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  <w:bookmarkStart w:id="0" w:name="_GoBack"/>
      <w:bookmarkEnd w:id="0"/>
    </w:p>
    <w:p w:rsidR="00606A1D" w:rsidRDefault="00606A1D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>ADATSZOLGÁLTATÁS</w:t>
      </w:r>
    </w:p>
    <w:p w:rsidR="0009327F" w:rsidRP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606A1D">
      <w:pPr>
        <w:spacing w:after="200"/>
        <w:ind w:firstLine="204"/>
        <w:jc w:val="center"/>
        <w:rPr>
          <w:rFonts w:ascii="Times New Roman" w:eastAsia="Times New Roman" w:hAnsi="Times New Roman"/>
          <w:i/>
          <w:lang w:val="hu-HU" w:eastAsia="hu-HU"/>
        </w:rPr>
      </w:pPr>
      <w:r w:rsidRPr="0009327F">
        <w:rPr>
          <w:rFonts w:ascii="Times New Roman" w:eastAsia="Times New Roman" w:hAnsi="Times New Roman"/>
          <w:i/>
          <w:lang w:val="hu-HU" w:eastAsia="hu-HU"/>
        </w:rPr>
        <w:t>a felszámolók névjegyzékéről szóló 114/2006. (V. 12.) Korm. rendelet 4/A. § (2a) bekezdésében meghatározott a felszámoló szervezet minden év július 1-jéig esedékes, az előző üzleti évre vonatkozó számviteli törvény szerinti éves beszámoló adózás előtti eredményéről, és az árbevétel megoszlásáról szóló adatszolgáltatás</w:t>
      </w:r>
    </w:p>
    <w:p w:rsidR="0009327F" w:rsidRPr="0009327F" w:rsidRDefault="0009327F" w:rsidP="0009327F">
      <w:pPr>
        <w:tabs>
          <w:tab w:val="left" w:pos="1815"/>
        </w:tabs>
        <w:rPr>
          <w:rFonts w:ascii="Times New Roman" w:eastAsia="Times New Roman" w:hAnsi="Times New Roman"/>
          <w:lang w:val="hu-HU" w:eastAsia="hu-H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906"/>
      </w:tblGrid>
      <w:tr w:rsidR="0009327F" w:rsidRPr="0009327F" w:rsidTr="003A659E">
        <w:tc>
          <w:tcPr>
            <w:tcW w:w="9640" w:type="dxa"/>
            <w:gridSpan w:val="2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b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b/>
                <w:lang w:val="hu-HU" w:eastAsia="hu-HU"/>
              </w:rPr>
              <w:t>A felszámoló szervezet adatai:</w:t>
            </w: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Felszámoló neve: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b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Rövidített elnevezése: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Cégjegyzékszám: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Székhely: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Levelezési cím: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Ranghely: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</w:tbl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>1. az előző üzleti évre vonatkozó számviteli törvény szerinti éves beszámoló adózás előtti eredménye</w:t>
      </w: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tbl>
      <w:tblPr>
        <w:tblW w:w="0" w:type="auto"/>
        <w:jc w:val="center"/>
        <w:tblInd w:w="-4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7"/>
        <w:gridCol w:w="2859"/>
      </w:tblGrid>
      <w:tr w:rsidR="0009327F" w:rsidRPr="0009327F" w:rsidTr="003A659E">
        <w:trPr>
          <w:jc w:val="center"/>
        </w:trPr>
        <w:tc>
          <w:tcPr>
            <w:tcW w:w="6832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 xml:space="preserve">Az előző üzleti évre vonatkozó számviteli törvény szerinti éves beszámoló </w:t>
            </w:r>
            <w:r w:rsidRPr="0009327F">
              <w:rPr>
                <w:rFonts w:ascii="Times New Roman" w:eastAsia="Calibri" w:hAnsi="Times New Roman"/>
                <w:b/>
                <w:lang w:val="hu-HU"/>
              </w:rPr>
              <w:t>adózás előtti eredménye</w:t>
            </w:r>
            <w:r w:rsidRPr="0009327F">
              <w:rPr>
                <w:rFonts w:ascii="Times New Roman" w:eastAsia="Calibri" w:hAnsi="Times New Roman"/>
                <w:lang w:val="hu-HU"/>
              </w:rPr>
              <w:t xml:space="preserve"> (Ft)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 xml:space="preserve">2. Árbevétel </w:t>
      </w:r>
    </w:p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bCs/>
          <w:lang w:val="hu-HU" w:eastAsia="hu-HU"/>
        </w:rPr>
        <w:t>2.1. A csődeljárásról és a felszámolási eljárásról</w:t>
      </w:r>
      <w:r w:rsidRPr="0009327F">
        <w:rPr>
          <w:rFonts w:ascii="Times New Roman" w:eastAsia="Times New Roman" w:hAnsi="Times New Roman"/>
          <w:b/>
          <w:iCs/>
          <w:lang w:val="hu-HU" w:eastAsia="hu-HU"/>
        </w:rPr>
        <w:t xml:space="preserve"> szóló</w:t>
      </w:r>
      <w:r w:rsidRPr="0009327F">
        <w:rPr>
          <w:rFonts w:ascii="Times New Roman" w:eastAsia="Times New Roman" w:hAnsi="Times New Roman"/>
          <w:b/>
          <w:lang w:val="hu-HU" w:eastAsia="hu-HU"/>
        </w:rPr>
        <w:t xml:space="preserve"> </w:t>
      </w:r>
      <w:r w:rsidRPr="0009327F">
        <w:rPr>
          <w:rFonts w:ascii="Times New Roman" w:eastAsia="Times New Roman" w:hAnsi="Times New Roman"/>
          <w:b/>
          <w:bCs/>
          <w:lang w:val="hu-HU" w:eastAsia="hu-HU"/>
        </w:rPr>
        <w:t xml:space="preserve">törvény, </w:t>
      </w:r>
      <w:r w:rsidRPr="0009327F">
        <w:rPr>
          <w:rFonts w:ascii="Times New Roman" w:eastAsia="Times New Roman" w:hAnsi="Times New Roman"/>
          <w:b/>
          <w:lang w:val="hu-HU" w:eastAsia="hu-HU"/>
        </w:rPr>
        <w:t>a cégnyilvánosságról, a bírósági cégeljárásról és a végelszámolásról szóló törvény, továbbá a helyi önkormányzatok adósságrendezési eljárásáról szóló törvény szerinti eljárásokból származó tevékenység nettó árbevétele</w:t>
      </w: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tbl>
      <w:tblPr>
        <w:tblW w:w="0" w:type="auto"/>
        <w:jc w:val="center"/>
        <w:tblInd w:w="-27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5625"/>
        <w:gridCol w:w="3677"/>
      </w:tblGrid>
      <w:tr w:rsidR="0009327F" w:rsidRPr="0009327F" w:rsidTr="003A659E">
        <w:trPr>
          <w:jc w:val="center"/>
        </w:trPr>
        <w:tc>
          <w:tcPr>
            <w:tcW w:w="396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Tevékenység típusa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Nettó árbevétel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bCs/>
                <w:lang w:val="hu-HU"/>
              </w:rPr>
              <w:t>A csődeljárásról és a felszámolási eljárásról</w:t>
            </w:r>
            <w:r w:rsidRPr="0009327F">
              <w:rPr>
                <w:rFonts w:ascii="Times New Roman" w:eastAsia="Calibri" w:hAnsi="Times New Roman"/>
                <w:iCs/>
                <w:lang w:val="hu-HU"/>
              </w:rPr>
              <w:t xml:space="preserve"> szóló</w:t>
            </w:r>
            <w:r w:rsidRPr="0009327F">
              <w:rPr>
                <w:rFonts w:ascii="Times New Roman" w:eastAsia="Calibri" w:hAnsi="Times New Roman"/>
                <w:lang w:val="hu-HU"/>
              </w:rPr>
              <w:t xml:space="preserve"> </w:t>
            </w:r>
            <w:r w:rsidRPr="0009327F">
              <w:rPr>
                <w:rFonts w:ascii="Times New Roman" w:eastAsia="Calibri" w:hAnsi="Times New Roman"/>
                <w:bCs/>
                <w:lang w:val="hu-HU"/>
              </w:rPr>
              <w:t>törvény szerinti eljárás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5625" w:type="dxa"/>
            <w:shd w:val="clear" w:color="auto" w:fill="auto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A cégnyilvánosságról, a bírósági cégeljárásról és a végelszámolásról szóló törvény szerinti eljárás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5625" w:type="dxa"/>
            <w:shd w:val="clear" w:color="auto" w:fill="auto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A helyi önkormányzatok adósságrendezési eljárásáról szóló törvény szerinti eljárás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b/>
                <w:lang w:val="hu-HU"/>
              </w:rPr>
            </w:pPr>
            <w:r w:rsidRPr="0009327F">
              <w:rPr>
                <w:rFonts w:ascii="Times New Roman" w:eastAsia="Calibri" w:hAnsi="Times New Roman"/>
                <w:b/>
                <w:lang w:val="hu-HU"/>
              </w:rPr>
              <w:t>Összesen: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lastRenderedPageBreak/>
        <w:t>2.2 Egyéb gazdasági tevékenységek árbevétele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tbl>
      <w:tblPr>
        <w:tblW w:w="0" w:type="auto"/>
        <w:jc w:val="center"/>
        <w:tblInd w:w="-3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"/>
        <w:gridCol w:w="6507"/>
        <w:gridCol w:w="2830"/>
      </w:tblGrid>
      <w:tr w:rsidR="0009327F" w:rsidRPr="0009327F" w:rsidTr="003A659E">
        <w:trPr>
          <w:jc w:val="center"/>
        </w:trPr>
        <w:tc>
          <w:tcPr>
            <w:tcW w:w="42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Egyéb gazdasági tevékenység megnevezése*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Nettó éves árbevétel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650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650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b/>
                <w:lang w:val="hu-HU"/>
              </w:rPr>
            </w:pPr>
            <w:r w:rsidRPr="0009327F">
              <w:rPr>
                <w:rFonts w:ascii="Times New Roman" w:eastAsia="Calibri" w:hAnsi="Times New Roman"/>
                <w:b/>
                <w:lang w:val="hu-HU"/>
              </w:rPr>
              <w:t>Összesen:</w:t>
            </w: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 a sorok száma szükség esetén bővíthető</w:t>
      </w:r>
    </w:p>
    <w:p w:rsidR="0009327F" w:rsidRP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09327F" w:rsidRDefault="00935088" w:rsidP="0009327F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b/>
          <w:lang w:val="hu-HU"/>
        </w:rPr>
      </w:pPr>
      <w:r w:rsidRPr="00935088">
        <w:rPr>
          <w:rFonts w:ascii="Times New Roman" w:eastAsia="Calibri" w:hAnsi="Times New Roman"/>
          <w:b/>
          <w:lang w:val="hu-HU"/>
        </w:rPr>
        <w:t>2.3 Az előző üzleti évre vonatkozó éves árbevétel legalább 20%-át kitevő megrendelőkre (vásárlókra) vonatkozó adatok</w:t>
      </w:r>
    </w:p>
    <w:p w:rsidR="00935088" w:rsidRPr="0009327F" w:rsidRDefault="00935088" w:rsidP="0009327F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lang w:val="hu-HU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7"/>
        <w:gridCol w:w="2143"/>
      </w:tblGrid>
      <w:tr w:rsidR="0009327F" w:rsidRPr="0009327F" w:rsidTr="003A659E">
        <w:trPr>
          <w:jc w:val="center"/>
        </w:trPr>
        <w:tc>
          <w:tcPr>
            <w:tcW w:w="733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Van/Nincs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hu-HU"/>
        </w:rPr>
      </w:pPr>
      <w:r w:rsidRPr="0009327F">
        <w:rPr>
          <w:rFonts w:ascii="Times New Roman" w:eastAsia="Calibri" w:hAnsi="Times New Roman"/>
          <w:lang w:val="hu-HU"/>
        </w:rPr>
        <w:t>*van válasz esetén az alábbi táblázatok kitöltése kötelező</w:t>
      </w:r>
    </w:p>
    <w:p w:rsidR="0009327F" w:rsidRPr="0009327F" w:rsidRDefault="0009327F" w:rsidP="0009327F">
      <w:pPr>
        <w:autoSpaceDE w:val="0"/>
        <w:autoSpaceDN w:val="0"/>
        <w:adjustRightInd w:val="0"/>
        <w:rPr>
          <w:rFonts w:ascii="Times New Roman" w:eastAsia="Calibri" w:hAnsi="Times New Roman"/>
          <w:lang w:val="hu-HU"/>
        </w:rPr>
      </w:pPr>
    </w:p>
    <w:tbl>
      <w:tblPr>
        <w:tblW w:w="9576" w:type="dxa"/>
        <w:jc w:val="center"/>
        <w:tblInd w:w="-2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2474"/>
        <w:gridCol w:w="1734"/>
        <w:gridCol w:w="2849"/>
        <w:gridCol w:w="1801"/>
      </w:tblGrid>
      <w:tr w:rsidR="0009327F" w:rsidRPr="0009327F" w:rsidTr="003A659E">
        <w:trPr>
          <w:jc w:val="center"/>
        </w:trPr>
        <w:tc>
          <w:tcPr>
            <w:tcW w:w="718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Név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Székhely**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Cégjegyzékszám**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Vásárlás nettó összege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247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 a sorok száma szükség esetén bővíthető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** jogi személy esetén kitöltendő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 xml:space="preserve">Keltezés: 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>_______________________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 xml:space="preserve">        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 xml:space="preserve">       Felszámoló képviselőjének aláírása</w:t>
      </w:r>
    </w:p>
    <w:p w:rsidR="00872E00" w:rsidRDefault="00872E00" w:rsidP="00872E00">
      <w:pPr>
        <w:jc w:val="both"/>
        <w:rPr>
          <w:rFonts w:ascii="Times New Roman" w:eastAsia="Times New Roman" w:hAnsi="Times New Roman"/>
          <w:b/>
          <w:sz w:val="22"/>
          <w:szCs w:val="22"/>
          <w:lang w:eastAsia="hu-HU"/>
        </w:rPr>
      </w:pPr>
    </w:p>
    <w:p w:rsidR="00EA3536" w:rsidRDefault="00EA3536" w:rsidP="00872E00">
      <w:pPr>
        <w:jc w:val="both"/>
        <w:rPr>
          <w:rFonts w:ascii="Times New Roman" w:eastAsia="Times New Roman" w:hAnsi="Times New Roman"/>
          <w:b/>
          <w:sz w:val="22"/>
          <w:szCs w:val="22"/>
          <w:lang w:eastAsia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sectPr w:rsidR="00D33A04" w:rsidSect="006C16D4"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B1" w:rsidRDefault="004557B1" w:rsidP="004306C5">
      <w:r>
        <w:separator/>
      </w:r>
    </w:p>
  </w:endnote>
  <w:endnote w:type="continuationSeparator" w:id="0">
    <w:p w:rsidR="004557B1" w:rsidRDefault="004557B1" w:rsidP="0043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94289"/>
      <w:docPartObj>
        <w:docPartGallery w:val="Page Numbers (Bottom of Page)"/>
        <w:docPartUnique/>
      </w:docPartObj>
    </w:sdtPr>
    <w:sdtEndPr/>
    <w:sdtContent>
      <w:p w:rsidR="00F34E02" w:rsidRDefault="00F34E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82" w:rsidRPr="00700482">
          <w:rPr>
            <w:noProof/>
            <w:lang w:val="hu-HU"/>
          </w:rPr>
          <w:t>2</w:t>
        </w:r>
        <w:r>
          <w:fldChar w:fldCharType="end"/>
        </w:r>
      </w:p>
    </w:sdtContent>
  </w:sdt>
  <w:p w:rsidR="00F34E02" w:rsidRDefault="00F34E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71" w:rsidRPr="00287D75" w:rsidRDefault="00EC3671" w:rsidP="00F34E02">
    <w:pPr>
      <w:pStyle w:val="llb"/>
      <w:jc w:val="center"/>
      <w:rPr>
        <w:sz w:val="16"/>
        <w:szCs w:val="16"/>
      </w:rPr>
    </w:pPr>
    <w:r w:rsidRPr="00F34E02">
      <w:rPr>
        <w:color w:val="808080" w:themeColor="background1" w:themeShade="80"/>
        <w:sz w:val="16"/>
        <w:szCs w:val="16"/>
      </w:rPr>
      <w:t>www.kormany.hu</w:t>
    </w:r>
  </w:p>
  <w:p w:rsidR="008C365B" w:rsidRDefault="008C365B" w:rsidP="00B62BC9">
    <w:pPr>
      <w:pStyle w:val="llb"/>
      <w:tabs>
        <w:tab w:val="clear" w:pos="4320"/>
        <w:tab w:val="clear" w:pos="8640"/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B1" w:rsidRDefault="004557B1" w:rsidP="004306C5">
      <w:r>
        <w:separator/>
      </w:r>
    </w:p>
  </w:footnote>
  <w:footnote w:type="continuationSeparator" w:id="0">
    <w:p w:rsidR="004557B1" w:rsidRDefault="004557B1" w:rsidP="0043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EC" w:rsidRDefault="00115DEC" w:rsidP="00B62BC9">
    <w:pPr>
      <w:pStyle w:val="lfej"/>
      <w:jc w:val="center"/>
      <w:rPr>
        <w:noProof/>
        <w:lang w:val="hu-HU" w:eastAsia="hu-HU"/>
      </w:rPr>
    </w:pPr>
    <w:r>
      <w:rPr>
        <w:noProof/>
        <w:lang w:val="hu-HU" w:eastAsia="hu-HU"/>
      </w:rPr>
      <w:drawing>
        <wp:inline distT="0" distB="0" distL="0" distR="0" wp14:anchorId="0DE59190" wp14:editId="3B0DFE14">
          <wp:extent cx="581025" cy="868345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í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26" cy="87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6F92" w:rsidRPr="00C86F92" w:rsidRDefault="001F7927" w:rsidP="00C86F92">
    <w:pPr>
      <w:tabs>
        <w:tab w:val="center" w:pos="4320"/>
        <w:tab w:val="right" w:pos="8640"/>
      </w:tabs>
      <w:jc w:val="center"/>
      <w:rPr>
        <w:sz w:val="18"/>
        <w:szCs w:val="18"/>
      </w:rPr>
    </w:pPr>
    <w:r>
      <w:rPr>
        <w:noProof/>
        <w:sz w:val="18"/>
        <w:szCs w:val="18"/>
        <w:lang w:val="hu-HU" w:eastAsia="hu-HU"/>
      </w:rPr>
      <w:drawing>
        <wp:inline distT="0" distB="0" distL="0" distR="0" wp14:anchorId="22D92B05" wp14:editId="00542BEC">
          <wp:extent cx="2286000" cy="15557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9B4" w:rsidRDefault="001F7927" w:rsidP="00C86F92">
    <w:pPr>
      <w:jc w:val="center"/>
      <w:rPr>
        <w:noProof/>
        <w:sz w:val="18"/>
        <w:szCs w:val="18"/>
        <w:lang w:val="hu-HU" w:eastAsia="hu-HU"/>
      </w:rPr>
    </w:pPr>
    <w:r>
      <w:rPr>
        <w:noProof/>
        <w:sz w:val="18"/>
        <w:szCs w:val="18"/>
        <w:lang w:val="hu-HU" w:eastAsia="hu-HU"/>
      </w:rPr>
      <w:drawing>
        <wp:inline distT="0" distB="0" distL="0" distR="0" wp14:anchorId="3825ACB0" wp14:editId="185EBF5F">
          <wp:extent cx="2402840" cy="155575"/>
          <wp:effectExtent l="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A8B" w:rsidRPr="00F82556" w:rsidRDefault="00086F1E" w:rsidP="00D14891">
    <w:pPr>
      <w:spacing w:before="120"/>
      <w:jc w:val="center"/>
      <w:rPr>
        <w:rFonts w:asciiTheme="majorHAnsi" w:hAnsiTheme="majorHAnsi"/>
        <w:smallCaps/>
        <w:color w:val="808080" w:themeColor="background1" w:themeShade="80"/>
        <w:sz w:val="22"/>
        <w:szCs w:val="22"/>
        <w:lang w:val="hu-HU"/>
      </w:rPr>
    </w:pPr>
    <w:r>
      <w:rPr>
        <w:rFonts w:asciiTheme="majorHAnsi" w:hAnsiTheme="majorHAnsi"/>
        <w:smallCaps/>
        <w:color w:val="808080" w:themeColor="background1" w:themeShade="80"/>
        <w:sz w:val="22"/>
        <w:szCs w:val="22"/>
        <w:lang w:val="hu-HU"/>
      </w:rPr>
      <w:t>Felszámolók Névjegyzékét Vezető Hatóság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64F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632988"/>
    <w:multiLevelType w:val="hybridMultilevel"/>
    <w:tmpl w:val="0F8CC05E"/>
    <w:lvl w:ilvl="0" w:tplc="040E000F">
      <w:start w:val="1"/>
      <w:numFmt w:val="decimal"/>
      <w:lvlText w:val="%1."/>
      <w:lvlJc w:val="left"/>
      <w:pPr>
        <w:ind w:left="1637" w:hanging="360"/>
      </w:pPr>
    </w:lvl>
    <w:lvl w:ilvl="1" w:tplc="040E0019">
      <w:start w:val="1"/>
      <w:numFmt w:val="lowerLetter"/>
      <w:lvlText w:val="%2."/>
      <w:lvlJc w:val="left"/>
      <w:pPr>
        <w:ind w:left="2357" w:hanging="360"/>
      </w:pPr>
    </w:lvl>
    <w:lvl w:ilvl="2" w:tplc="040E001B">
      <w:start w:val="1"/>
      <w:numFmt w:val="lowerRoman"/>
      <w:lvlText w:val="%3."/>
      <w:lvlJc w:val="right"/>
      <w:pPr>
        <w:ind w:left="3077" w:hanging="180"/>
      </w:pPr>
    </w:lvl>
    <w:lvl w:ilvl="3" w:tplc="040E000F">
      <w:start w:val="1"/>
      <w:numFmt w:val="decimal"/>
      <w:lvlText w:val="%4."/>
      <w:lvlJc w:val="left"/>
      <w:pPr>
        <w:ind w:left="3797" w:hanging="360"/>
      </w:pPr>
    </w:lvl>
    <w:lvl w:ilvl="4" w:tplc="040E0019">
      <w:start w:val="1"/>
      <w:numFmt w:val="lowerLetter"/>
      <w:lvlText w:val="%5."/>
      <w:lvlJc w:val="left"/>
      <w:pPr>
        <w:ind w:left="4517" w:hanging="360"/>
      </w:pPr>
    </w:lvl>
    <w:lvl w:ilvl="5" w:tplc="040E001B">
      <w:start w:val="1"/>
      <w:numFmt w:val="lowerRoman"/>
      <w:lvlText w:val="%6."/>
      <w:lvlJc w:val="right"/>
      <w:pPr>
        <w:ind w:left="5237" w:hanging="180"/>
      </w:pPr>
    </w:lvl>
    <w:lvl w:ilvl="6" w:tplc="040E000F">
      <w:start w:val="1"/>
      <w:numFmt w:val="decimal"/>
      <w:lvlText w:val="%7."/>
      <w:lvlJc w:val="left"/>
      <w:pPr>
        <w:ind w:left="5957" w:hanging="360"/>
      </w:pPr>
    </w:lvl>
    <w:lvl w:ilvl="7" w:tplc="040E0019">
      <w:start w:val="1"/>
      <w:numFmt w:val="lowerLetter"/>
      <w:lvlText w:val="%8."/>
      <w:lvlJc w:val="left"/>
      <w:pPr>
        <w:ind w:left="6677" w:hanging="360"/>
      </w:pPr>
    </w:lvl>
    <w:lvl w:ilvl="8" w:tplc="040E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C5"/>
    <w:rsid w:val="00070B84"/>
    <w:rsid w:val="00075FDE"/>
    <w:rsid w:val="00086F1E"/>
    <w:rsid w:val="0009327F"/>
    <w:rsid w:val="000B1B58"/>
    <w:rsid w:val="000F15D2"/>
    <w:rsid w:val="00115DEC"/>
    <w:rsid w:val="00196CEE"/>
    <w:rsid w:val="001A00B7"/>
    <w:rsid w:val="001A2EDF"/>
    <w:rsid w:val="001D0604"/>
    <w:rsid w:val="001F1472"/>
    <w:rsid w:val="001F7927"/>
    <w:rsid w:val="00207DD4"/>
    <w:rsid w:val="00215281"/>
    <w:rsid w:val="00224434"/>
    <w:rsid w:val="002660F5"/>
    <w:rsid w:val="0028443B"/>
    <w:rsid w:val="00287D75"/>
    <w:rsid w:val="002A7F1A"/>
    <w:rsid w:val="002D584E"/>
    <w:rsid w:val="002F21A2"/>
    <w:rsid w:val="003576CB"/>
    <w:rsid w:val="003737A9"/>
    <w:rsid w:val="003B1FD7"/>
    <w:rsid w:val="003E6F51"/>
    <w:rsid w:val="004306C5"/>
    <w:rsid w:val="004451C7"/>
    <w:rsid w:val="004557B1"/>
    <w:rsid w:val="004568EF"/>
    <w:rsid w:val="004A75B6"/>
    <w:rsid w:val="004B69EE"/>
    <w:rsid w:val="004E4406"/>
    <w:rsid w:val="00590A0E"/>
    <w:rsid w:val="005B592E"/>
    <w:rsid w:val="005F5B77"/>
    <w:rsid w:val="005F623D"/>
    <w:rsid w:val="00606A1D"/>
    <w:rsid w:val="006331C1"/>
    <w:rsid w:val="00654EBD"/>
    <w:rsid w:val="006C16D4"/>
    <w:rsid w:val="006E03CD"/>
    <w:rsid w:val="006E6163"/>
    <w:rsid w:val="00700482"/>
    <w:rsid w:val="00724C21"/>
    <w:rsid w:val="00756187"/>
    <w:rsid w:val="007A60D5"/>
    <w:rsid w:val="007A7F2B"/>
    <w:rsid w:val="007C0125"/>
    <w:rsid w:val="00822DD2"/>
    <w:rsid w:val="008604C8"/>
    <w:rsid w:val="00872E00"/>
    <w:rsid w:val="008C257A"/>
    <w:rsid w:val="008C365B"/>
    <w:rsid w:val="008D515B"/>
    <w:rsid w:val="00935088"/>
    <w:rsid w:val="00944664"/>
    <w:rsid w:val="00A231A4"/>
    <w:rsid w:val="00AA57CD"/>
    <w:rsid w:val="00AA7CCB"/>
    <w:rsid w:val="00AB4370"/>
    <w:rsid w:val="00AB731C"/>
    <w:rsid w:val="00B3705D"/>
    <w:rsid w:val="00B5200F"/>
    <w:rsid w:val="00B62688"/>
    <w:rsid w:val="00B62BC9"/>
    <w:rsid w:val="00BD0CB4"/>
    <w:rsid w:val="00BF25DA"/>
    <w:rsid w:val="00C86F92"/>
    <w:rsid w:val="00C87AF3"/>
    <w:rsid w:val="00CE42C2"/>
    <w:rsid w:val="00D06ED2"/>
    <w:rsid w:val="00D11C07"/>
    <w:rsid w:val="00D14891"/>
    <w:rsid w:val="00D33A04"/>
    <w:rsid w:val="00D610B7"/>
    <w:rsid w:val="00D74A8B"/>
    <w:rsid w:val="00D83806"/>
    <w:rsid w:val="00E479B4"/>
    <w:rsid w:val="00EA3536"/>
    <w:rsid w:val="00EC1CC4"/>
    <w:rsid w:val="00EC3671"/>
    <w:rsid w:val="00EE35A4"/>
    <w:rsid w:val="00F2620C"/>
    <w:rsid w:val="00F30698"/>
    <w:rsid w:val="00F344FE"/>
    <w:rsid w:val="00F34E02"/>
    <w:rsid w:val="00F37D41"/>
    <w:rsid w:val="00F444DD"/>
    <w:rsid w:val="00F82556"/>
    <w:rsid w:val="00F82AB6"/>
    <w:rsid w:val="00FA22E4"/>
    <w:rsid w:val="00FE3E9E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paragraph" w:styleId="Listaszerbekezds">
    <w:name w:val="List Paragraph"/>
    <w:basedOn w:val="Norml"/>
    <w:uiPriority w:val="99"/>
    <w:qFormat/>
    <w:rsid w:val="00D11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alrovatdata">
    <w:name w:val="alrovatdata"/>
    <w:basedOn w:val="Bekezdsalapbettpusa"/>
    <w:rsid w:val="00D11C07"/>
  </w:style>
  <w:style w:type="character" w:customStyle="1" w:styleId="contentwordvalid">
    <w:name w:val="contentword_valid"/>
    <w:basedOn w:val="Bekezdsalapbettpusa"/>
    <w:rsid w:val="00D11C07"/>
  </w:style>
  <w:style w:type="character" w:styleId="Hiperhivatkozs">
    <w:name w:val="Hyperlink"/>
    <w:basedOn w:val="Bekezdsalapbettpusa"/>
    <w:uiPriority w:val="99"/>
    <w:unhideWhenUsed/>
    <w:rsid w:val="008C257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15281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paragraph" w:styleId="Listaszerbekezds">
    <w:name w:val="List Paragraph"/>
    <w:basedOn w:val="Norml"/>
    <w:uiPriority w:val="99"/>
    <w:qFormat/>
    <w:rsid w:val="00D11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alrovatdata">
    <w:name w:val="alrovatdata"/>
    <w:basedOn w:val="Bekezdsalapbettpusa"/>
    <w:rsid w:val="00D11C07"/>
  </w:style>
  <w:style w:type="character" w:customStyle="1" w:styleId="contentwordvalid">
    <w:name w:val="contentword_valid"/>
    <w:basedOn w:val="Bekezdsalapbettpusa"/>
    <w:rsid w:val="00D11C07"/>
  </w:style>
  <w:style w:type="character" w:styleId="Hiperhivatkozs">
    <w:name w:val="Hyperlink"/>
    <w:basedOn w:val="Bekezdsalapbettpusa"/>
    <w:uiPriority w:val="99"/>
    <w:unhideWhenUsed/>
    <w:rsid w:val="008C257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15281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6542">
                              <w:marLeft w:val="0"/>
                              <w:marRight w:val="0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73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AC744-47D6-4E65-8898-3A586594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Young and Prtners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Grafika1 Xenia</dc:creator>
  <cp:lastModifiedBy>Baráth Katalin Ágnes dr.</cp:lastModifiedBy>
  <cp:revision>2</cp:revision>
  <cp:lastPrinted>2018-07-20T09:22:00Z</cp:lastPrinted>
  <dcterms:created xsi:type="dcterms:W3CDTF">2020-06-17T07:48:00Z</dcterms:created>
  <dcterms:modified xsi:type="dcterms:W3CDTF">2020-06-17T07:48:00Z</dcterms:modified>
</cp:coreProperties>
</file>