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Vilgosrnykols1jellszn"/>
        <w:tblW w:w="14230" w:type="dxa"/>
        <w:tblLayout w:type="fixed"/>
        <w:tblLook w:val="04A0" w:firstRow="1" w:lastRow="0" w:firstColumn="1" w:lastColumn="0" w:noHBand="0" w:noVBand="1"/>
      </w:tblPr>
      <w:tblGrid>
        <w:gridCol w:w="1101"/>
        <w:gridCol w:w="2684"/>
        <w:gridCol w:w="4828"/>
        <w:gridCol w:w="4111"/>
        <w:gridCol w:w="1506"/>
      </w:tblGrid>
      <w:tr w:rsidR="00992346" w:rsidTr="00AF0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992346" w:rsidRPr="00992346" w:rsidRDefault="00992346" w:rsidP="00992346">
            <w:pPr>
              <w:jc w:val="center"/>
              <w:rPr>
                <w:rFonts w:ascii="Times New Roman" w:hAnsi="Times New Roman" w:cs="Times New Roman"/>
                <w:sz w:val="30"/>
                <w:szCs w:val="30"/>
              </w:rPr>
            </w:pPr>
          </w:p>
        </w:tc>
        <w:tc>
          <w:tcPr>
            <w:tcW w:w="13129" w:type="dxa"/>
            <w:gridSpan w:val="4"/>
          </w:tcPr>
          <w:p w:rsidR="00992346" w:rsidRPr="00992346" w:rsidRDefault="00992346" w:rsidP="009923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0"/>
                <w:szCs w:val="30"/>
              </w:rPr>
            </w:pPr>
            <w:r w:rsidRPr="00992346">
              <w:rPr>
                <w:rFonts w:ascii="Times New Roman" w:hAnsi="Times New Roman" w:cs="Times New Roman"/>
                <w:sz w:val="30"/>
                <w:szCs w:val="30"/>
              </w:rPr>
              <w:t xml:space="preserve">KKM </w:t>
            </w:r>
            <w:r w:rsidRPr="00992346">
              <w:rPr>
                <w:rFonts w:ascii="Times New Roman" w:hAnsi="Times New Roman" w:cs="Times New Roman"/>
                <w:sz w:val="30"/>
                <w:szCs w:val="30"/>
              </w:rPr>
              <w:tab/>
              <w:t>2016. ÉVI TAVASZI JOGALKOTÁSI TÁJÉKOZTATÓ</w:t>
            </w:r>
          </w:p>
        </w:tc>
      </w:tr>
      <w:tr w:rsidR="00992346" w:rsidRPr="00992346"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992346" w:rsidP="00992346">
            <w:pPr>
              <w:jc w:val="center"/>
              <w:rPr>
                <w:rFonts w:ascii="Times New Roman" w:hAnsi="Times New Roman" w:cs="Times New Roman"/>
                <w:sz w:val="24"/>
                <w:szCs w:val="24"/>
              </w:rPr>
            </w:pPr>
            <w:r w:rsidRPr="00992346">
              <w:rPr>
                <w:rFonts w:ascii="Times New Roman" w:hAnsi="Times New Roman" w:cs="Times New Roman"/>
                <w:sz w:val="24"/>
                <w:szCs w:val="24"/>
              </w:rPr>
              <w:t>Sorszám</w:t>
            </w:r>
          </w:p>
        </w:tc>
        <w:tc>
          <w:tcPr>
            <w:tcW w:w="2684" w:type="dxa"/>
            <w:vAlign w:val="center"/>
          </w:tcPr>
          <w:p w:rsidR="00992346" w:rsidRPr="00992346" w:rsidRDefault="00992346" w:rsidP="009923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92346">
              <w:rPr>
                <w:rFonts w:ascii="Times New Roman" w:hAnsi="Times New Roman" w:cs="Times New Roman"/>
                <w:b/>
                <w:sz w:val="24"/>
                <w:szCs w:val="24"/>
              </w:rPr>
              <w:t>Jogszabály/</w:t>
            </w:r>
          </w:p>
          <w:p w:rsidR="00992346" w:rsidRPr="00992346" w:rsidRDefault="00992346" w:rsidP="009923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92346">
              <w:rPr>
                <w:rFonts w:ascii="Times New Roman" w:hAnsi="Times New Roman" w:cs="Times New Roman"/>
                <w:b/>
                <w:sz w:val="24"/>
                <w:szCs w:val="24"/>
              </w:rPr>
              <w:t>közjogi szervezet-szabályozó eszköz/ jelentés megjelölése</w:t>
            </w:r>
          </w:p>
        </w:tc>
        <w:tc>
          <w:tcPr>
            <w:tcW w:w="4828" w:type="dxa"/>
            <w:vAlign w:val="center"/>
          </w:tcPr>
          <w:p w:rsidR="00992346" w:rsidRPr="00992346" w:rsidRDefault="00992346" w:rsidP="009923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92346">
              <w:rPr>
                <w:rFonts w:ascii="Times New Roman" w:hAnsi="Times New Roman" w:cs="Times New Roman"/>
                <w:b/>
                <w:sz w:val="24"/>
                <w:szCs w:val="24"/>
              </w:rPr>
              <w:t>Cím</w:t>
            </w:r>
          </w:p>
        </w:tc>
        <w:tc>
          <w:tcPr>
            <w:tcW w:w="4111" w:type="dxa"/>
            <w:vAlign w:val="center"/>
          </w:tcPr>
          <w:p w:rsidR="00992346" w:rsidRPr="00992346" w:rsidRDefault="00992346" w:rsidP="009923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92346">
              <w:rPr>
                <w:rFonts w:ascii="Times New Roman" w:hAnsi="Times New Roman" w:cs="Times New Roman"/>
                <w:b/>
                <w:sz w:val="24"/>
                <w:szCs w:val="24"/>
              </w:rPr>
              <w:t>Rövid tartalom</w:t>
            </w:r>
          </w:p>
        </w:tc>
        <w:tc>
          <w:tcPr>
            <w:tcW w:w="1506" w:type="dxa"/>
            <w:vAlign w:val="center"/>
          </w:tcPr>
          <w:p w:rsidR="00992346" w:rsidRPr="00992346" w:rsidRDefault="00992346" w:rsidP="009923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92346">
              <w:rPr>
                <w:rFonts w:ascii="Times New Roman" w:hAnsi="Times New Roman" w:cs="Times New Roman"/>
                <w:b/>
                <w:sz w:val="24"/>
                <w:szCs w:val="24"/>
              </w:rPr>
              <w:t>Közzététel tervezet időpontja</w:t>
            </w:r>
          </w:p>
        </w:tc>
      </w:tr>
      <w:tr w:rsidR="00992346"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992346" w:rsidP="00992346">
            <w:pPr>
              <w:jc w:val="center"/>
              <w:rPr>
                <w:rFonts w:ascii="Times New Roman" w:hAnsi="Times New Roman" w:cs="Times New Roman"/>
                <w:sz w:val="24"/>
                <w:szCs w:val="24"/>
              </w:rPr>
            </w:pPr>
            <w:r>
              <w:rPr>
                <w:rFonts w:ascii="Times New Roman" w:hAnsi="Times New Roman" w:cs="Times New Roman"/>
                <w:sz w:val="24"/>
                <w:szCs w:val="24"/>
              </w:rPr>
              <w:t>1.</w:t>
            </w:r>
          </w:p>
        </w:tc>
        <w:tc>
          <w:tcPr>
            <w:tcW w:w="2684" w:type="dxa"/>
            <w:vAlign w:val="center"/>
          </w:tcPr>
          <w:p w:rsidR="00992346" w:rsidRPr="00992346" w:rsidRDefault="00AF0489"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törvény</w:t>
            </w:r>
          </w:p>
        </w:tc>
        <w:tc>
          <w:tcPr>
            <w:tcW w:w="4828" w:type="dxa"/>
          </w:tcPr>
          <w:p w:rsidR="00992346" w:rsidRPr="0016075E" w:rsidRDefault="00AF0489"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6075E">
              <w:rPr>
                <w:rFonts w:ascii="Times New Roman" w:hAnsi="Times New Roman" w:cs="Times New Roman"/>
                <w:b/>
                <w:sz w:val="24"/>
                <w:szCs w:val="24"/>
              </w:rPr>
              <w:t xml:space="preserve">Magyarország Kormánya és a Ghánai Köztársaság Kormánya között a diplomata és szolgálati útlevéllel rendelkező állampolgáraik vízummentességéről szóló megállapodás kihirdetéséről </w:t>
            </w:r>
          </w:p>
        </w:tc>
        <w:tc>
          <w:tcPr>
            <w:tcW w:w="4111" w:type="dxa"/>
          </w:tcPr>
          <w:p w:rsidR="00992346" w:rsidRPr="00992346" w:rsidRDefault="00AF0489"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0489">
              <w:rPr>
                <w:rFonts w:ascii="Times New Roman" w:hAnsi="Times New Roman" w:cs="Times New Roman"/>
                <w:sz w:val="24"/>
                <w:szCs w:val="24"/>
              </w:rPr>
              <w:t>A 2</w:t>
            </w:r>
            <w:r>
              <w:rPr>
                <w:rFonts w:ascii="Times New Roman" w:hAnsi="Times New Roman" w:cs="Times New Roman"/>
                <w:sz w:val="24"/>
                <w:szCs w:val="24"/>
              </w:rPr>
              <w:t>005. évi L. törvény</w:t>
            </w:r>
            <w:r w:rsidRPr="00AF0489">
              <w:rPr>
                <w:rFonts w:ascii="Times New Roman" w:hAnsi="Times New Roman" w:cs="Times New Roman"/>
                <w:sz w:val="24"/>
                <w:szCs w:val="24"/>
              </w:rPr>
              <w:t xml:space="preserve"> 7. § (1) bekezdés a) pontja és 7. § (3) bekezdés b) pontja értelmében az </w:t>
            </w:r>
            <w:r w:rsidRPr="00AF0489">
              <w:rPr>
                <w:rFonts w:ascii="Times New Roman" w:hAnsi="Times New Roman" w:cs="Times New Roman"/>
                <w:b/>
                <w:sz w:val="24"/>
                <w:szCs w:val="24"/>
              </w:rPr>
              <w:t>Országgyűlés feladat- és hatáskörébe tartozó nemzetközi szerződés kötelező hatályának elismerésére</w:t>
            </w:r>
            <w:r w:rsidRPr="00AF0489">
              <w:rPr>
                <w:rFonts w:ascii="Times New Roman" w:hAnsi="Times New Roman" w:cs="Times New Roman"/>
                <w:sz w:val="24"/>
                <w:szCs w:val="24"/>
              </w:rPr>
              <w:t xml:space="preserve"> az Országgyűlés adhat felhatalmazást, melyet a 7. § (2) bekezdés szerint a </w:t>
            </w:r>
            <w:r w:rsidRPr="00AF0489">
              <w:rPr>
                <w:rFonts w:ascii="Times New Roman" w:hAnsi="Times New Roman" w:cs="Times New Roman"/>
                <w:b/>
                <w:sz w:val="24"/>
                <w:szCs w:val="24"/>
              </w:rPr>
              <w:t xml:space="preserve">nemzetközi szerződést kihirdető törvény </w:t>
            </w:r>
            <w:r w:rsidRPr="00AF0489">
              <w:rPr>
                <w:rFonts w:ascii="Times New Roman" w:hAnsi="Times New Roman" w:cs="Times New Roman"/>
                <w:sz w:val="24"/>
                <w:szCs w:val="24"/>
              </w:rPr>
              <w:t>tartalmaz</w:t>
            </w:r>
            <w:r>
              <w:rPr>
                <w:rFonts w:ascii="Times New Roman" w:hAnsi="Times New Roman" w:cs="Times New Roman"/>
                <w:b/>
                <w:sz w:val="24"/>
                <w:szCs w:val="24"/>
              </w:rPr>
              <w:t>.</w:t>
            </w:r>
          </w:p>
        </w:tc>
        <w:tc>
          <w:tcPr>
            <w:tcW w:w="1506" w:type="dxa"/>
            <w:vAlign w:val="center"/>
          </w:tcPr>
          <w:p w:rsidR="00992346" w:rsidRPr="00992346" w:rsidRDefault="00AF0489"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május</w:t>
            </w:r>
          </w:p>
        </w:tc>
      </w:tr>
      <w:tr w:rsidR="00992346"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992346" w:rsidP="00992346">
            <w:pPr>
              <w:jc w:val="center"/>
              <w:rPr>
                <w:rFonts w:ascii="Times New Roman" w:hAnsi="Times New Roman" w:cs="Times New Roman"/>
                <w:sz w:val="24"/>
                <w:szCs w:val="24"/>
              </w:rPr>
            </w:pPr>
            <w:r>
              <w:rPr>
                <w:rFonts w:ascii="Times New Roman" w:hAnsi="Times New Roman" w:cs="Times New Roman"/>
                <w:sz w:val="24"/>
                <w:szCs w:val="24"/>
              </w:rPr>
              <w:t>2.</w:t>
            </w:r>
          </w:p>
        </w:tc>
        <w:tc>
          <w:tcPr>
            <w:tcW w:w="2684" w:type="dxa"/>
            <w:vAlign w:val="center"/>
          </w:tcPr>
          <w:p w:rsidR="00992346" w:rsidRPr="00992346" w:rsidRDefault="00AF0489"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törvény</w:t>
            </w:r>
          </w:p>
        </w:tc>
        <w:tc>
          <w:tcPr>
            <w:tcW w:w="4828" w:type="dxa"/>
          </w:tcPr>
          <w:p w:rsidR="00992346" w:rsidRPr="0016075E" w:rsidRDefault="0016075E" w:rsidP="002D6F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075E">
              <w:rPr>
                <w:rFonts w:ascii="Times New Roman" w:hAnsi="Times New Roman" w:cs="Times New Roman"/>
                <w:b/>
                <w:sz w:val="24"/>
                <w:szCs w:val="24"/>
              </w:rPr>
              <w:t xml:space="preserve">Magyarország Kormánya és az Ománi Szultanátus Kormánya között a diplomata, szolgálati és különleges útlevelekkel rendelkező állampolgáraik vízummentességéről szóló Megállapodás kihirdetéséről </w:t>
            </w:r>
          </w:p>
        </w:tc>
        <w:tc>
          <w:tcPr>
            <w:tcW w:w="4111" w:type="dxa"/>
          </w:tcPr>
          <w:p w:rsidR="00992346" w:rsidRPr="00992346" w:rsidRDefault="0016075E" w:rsidP="00160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075E">
              <w:rPr>
                <w:rFonts w:ascii="Times New Roman" w:hAnsi="Times New Roman" w:cs="Times New Roman"/>
                <w:sz w:val="24"/>
                <w:szCs w:val="24"/>
              </w:rPr>
              <w:t xml:space="preserve">A 2005. évi L. </w:t>
            </w:r>
            <w:r>
              <w:rPr>
                <w:rFonts w:ascii="Times New Roman" w:hAnsi="Times New Roman" w:cs="Times New Roman"/>
                <w:sz w:val="24"/>
                <w:szCs w:val="24"/>
              </w:rPr>
              <w:t>törvény</w:t>
            </w:r>
            <w:r w:rsidRPr="0016075E">
              <w:rPr>
                <w:rFonts w:ascii="Times New Roman" w:hAnsi="Times New Roman" w:cs="Times New Roman"/>
                <w:sz w:val="24"/>
                <w:szCs w:val="24"/>
              </w:rPr>
              <w:t xml:space="preserve"> 7. § (1) bekezdés a) pontja és 7. § (3) bekezdés b) pontja értelmében az </w:t>
            </w:r>
            <w:r w:rsidRPr="0016075E">
              <w:rPr>
                <w:rFonts w:ascii="Times New Roman" w:hAnsi="Times New Roman" w:cs="Times New Roman"/>
                <w:b/>
                <w:sz w:val="24"/>
                <w:szCs w:val="24"/>
              </w:rPr>
              <w:t>Országgyűlés feladat- és hatáskörébe tartozó nemzetközi szerződés kötelező hatályának</w:t>
            </w:r>
            <w:r w:rsidRPr="0016075E">
              <w:rPr>
                <w:rFonts w:ascii="Times New Roman" w:hAnsi="Times New Roman" w:cs="Times New Roman"/>
                <w:sz w:val="24"/>
                <w:szCs w:val="24"/>
              </w:rPr>
              <w:t xml:space="preserve"> </w:t>
            </w:r>
            <w:r w:rsidRPr="0016075E">
              <w:rPr>
                <w:rFonts w:ascii="Times New Roman" w:hAnsi="Times New Roman" w:cs="Times New Roman"/>
                <w:b/>
                <w:sz w:val="24"/>
                <w:szCs w:val="24"/>
              </w:rPr>
              <w:t>elismerésére</w:t>
            </w:r>
            <w:r w:rsidRPr="0016075E">
              <w:rPr>
                <w:rFonts w:ascii="Times New Roman" w:hAnsi="Times New Roman" w:cs="Times New Roman"/>
                <w:sz w:val="24"/>
                <w:szCs w:val="24"/>
              </w:rPr>
              <w:t xml:space="preserve"> az Országgyűlés adhat felhatalmazást, melyet a 7. § (2) bekezdés szerint a </w:t>
            </w:r>
            <w:r w:rsidRPr="0016075E">
              <w:rPr>
                <w:rFonts w:ascii="Times New Roman" w:hAnsi="Times New Roman" w:cs="Times New Roman"/>
                <w:b/>
                <w:sz w:val="24"/>
                <w:szCs w:val="24"/>
              </w:rPr>
              <w:t>nemzetközi szerződést kihirdető törvény</w:t>
            </w:r>
            <w:r w:rsidRPr="0016075E">
              <w:rPr>
                <w:rFonts w:ascii="Times New Roman" w:hAnsi="Times New Roman" w:cs="Times New Roman"/>
                <w:sz w:val="24"/>
                <w:szCs w:val="24"/>
              </w:rPr>
              <w:t xml:space="preserve"> tartalmaz</w:t>
            </w:r>
            <w:r>
              <w:rPr>
                <w:rFonts w:ascii="Times New Roman" w:hAnsi="Times New Roman" w:cs="Times New Roman"/>
                <w:sz w:val="24"/>
                <w:szCs w:val="24"/>
              </w:rPr>
              <w:t>.</w:t>
            </w:r>
          </w:p>
        </w:tc>
        <w:tc>
          <w:tcPr>
            <w:tcW w:w="1506" w:type="dxa"/>
            <w:vAlign w:val="center"/>
          </w:tcPr>
          <w:p w:rsidR="00992346" w:rsidRPr="00992346" w:rsidRDefault="0016075E"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w:t>
            </w:r>
          </w:p>
        </w:tc>
      </w:tr>
      <w:tr w:rsidR="00992346"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992346" w:rsidP="00992346">
            <w:pPr>
              <w:jc w:val="center"/>
              <w:rPr>
                <w:rFonts w:ascii="Times New Roman" w:hAnsi="Times New Roman" w:cs="Times New Roman"/>
                <w:sz w:val="24"/>
                <w:szCs w:val="24"/>
              </w:rPr>
            </w:pPr>
            <w:r>
              <w:rPr>
                <w:rFonts w:ascii="Times New Roman" w:hAnsi="Times New Roman" w:cs="Times New Roman"/>
                <w:sz w:val="24"/>
                <w:szCs w:val="24"/>
              </w:rPr>
              <w:t>3.</w:t>
            </w:r>
          </w:p>
        </w:tc>
        <w:tc>
          <w:tcPr>
            <w:tcW w:w="2684" w:type="dxa"/>
            <w:vAlign w:val="center"/>
          </w:tcPr>
          <w:p w:rsidR="00992346" w:rsidRPr="00992346" w:rsidRDefault="00973AA1"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törvény</w:t>
            </w:r>
          </w:p>
        </w:tc>
        <w:tc>
          <w:tcPr>
            <w:tcW w:w="4828" w:type="dxa"/>
          </w:tcPr>
          <w:p w:rsidR="00992346" w:rsidRPr="00290FBE" w:rsidRDefault="00290FBE"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90FBE">
              <w:rPr>
                <w:rFonts w:ascii="Times New Roman" w:hAnsi="Times New Roman" w:cs="Times New Roman"/>
                <w:b/>
                <w:sz w:val="24"/>
                <w:szCs w:val="24"/>
              </w:rPr>
              <w:t>Magyarország Kormánya és az Egészségügyi Világszervezet (WHO) Szolgáltató Iroda Budapestre történő telepítéséről és jogállásáról szóló megállapodás</w:t>
            </w:r>
            <w:r w:rsidR="002D6F3D">
              <w:rPr>
                <w:rFonts w:ascii="Times New Roman" w:hAnsi="Times New Roman" w:cs="Times New Roman"/>
                <w:b/>
                <w:sz w:val="24"/>
                <w:szCs w:val="24"/>
              </w:rPr>
              <w:t>ról</w:t>
            </w:r>
          </w:p>
        </w:tc>
        <w:tc>
          <w:tcPr>
            <w:tcW w:w="4111" w:type="dxa"/>
          </w:tcPr>
          <w:p w:rsidR="00992346" w:rsidRPr="00992346" w:rsidRDefault="00290FBE"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0FBE">
              <w:rPr>
                <w:rFonts w:ascii="Times New Roman" w:hAnsi="Times New Roman" w:cs="Times New Roman"/>
                <w:sz w:val="24"/>
                <w:szCs w:val="24"/>
              </w:rPr>
              <w:t xml:space="preserve">A WHO magyarországi működésének alapját adó, a budapesti iroda létesítéséről szóló </w:t>
            </w:r>
            <w:r w:rsidRPr="00290FBE">
              <w:rPr>
                <w:rFonts w:ascii="Times New Roman" w:hAnsi="Times New Roman" w:cs="Times New Roman"/>
                <w:b/>
                <w:sz w:val="24"/>
                <w:szCs w:val="24"/>
              </w:rPr>
              <w:t>székhelyegyezmény és az ahhoz kapcsolódó kiegészítő megállapodás</w:t>
            </w:r>
            <w:r>
              <w:rPr>
                <w:rFonts w:ascii="Times New Roman" w:hAnsi="Times New Roman" w:cs="Times New Roman"/>
                <w:b/>
                <w:sz w:val="24"/>
                <w:szCs w:val="24"/>
              </w:rPr>
              <w:t>.</w:t>
            </w:r>
          </w:p>
        </w:tc>
        <w:tc>
          <w:tcPr>
            <w:tcW w:w="1506" w:type="dxa"/>
            <w:vAlign w:val="center"/>
          </w:tcPr>
          <w:p w:rsidR="00992346" w:rsidRPr="00992346" w:rsidRDefault="00290FBE"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május/június</w:t>
            </w:r>
          </w:p>
        </w:tc>
      </w:tr>
      <w:tr w:rsidR="007A7E5F"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7A7E5F" w:rsidRDefault="007A7E5F" w:rsidP="00992346">
            <w:pPr>
              <w:jc w:val="center"/>
              <w:rPr>
                <w:rFonts w:ascii="Times New Roman" w:hAnsi="Times New Roman" w:cs="Times New Roman"/>
                <w:sz w:val="24"/>
                <w:szCs w:val="24"/>
              </w:rPr>
            </w:pPr>
            <w:r>
              <w:rPr>
                <w:rFonts w:ascii="Times New Roman" w:hAnsi="Times New Roman" w:cs="Times New Roman"/>
                <w:sz w:val="24"/>
                <w:szCs w:val="24"/>
              </w:rPr>
              <w:t>4.</w:t>
            </w:r>
          </w:p>
        </w:tc>
        <w:tc>
          <w:tcPr>
            <w:tcW w:w="2684" w:type="dxa"/>
            <w:vAlign w:val="center"/>
          </w:tcPr>
          <w:p w:rsidR="007A7E5F" w:rsidRDefault="007A7E5F"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törvény</w:t>
            </w:r>
          </w:p>
        </w:tc>
        <w:tc>
          <w:tcPr>
            <w:tcW w:w="4828" w:type="dxa"/>
          </w:tcPr>
          <w:p w:rsidR="007A7E5F" w:rsidRPr="00290FBE" w:rsidRDefault="007A7E5F" w:rsidP="007A7E5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A7E5F">
              <w:rPr>
                <w:rFonts w:ascii="Times New Roman" w:hAnsi="Times New Roman" w:cs="Times New Roman"/>
                <w:b/>
                <w:sz w:val="24"/>
                <w:szCs w:val="24"/>
              </w:rPr>
              <w:t xml:space="preserve">A külképviseletekről és a külszolgálatról </w:t>
            </w:r>
          </w:p>
        </w:tc>
        <w:tc>
          <w:tcPr>
            <w:tcW w:w="4111" w:type="dxa"/>
          </w:tcPr>
          <w:p w:rsidR="007A7E5F" w:rsidRPr="00290FBE" w:rsidRDefault="007A7E5F" w:rsidP="00AF04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7E5F">
              <w:rPr>
                <w:rFonts w:ascii="Times New Roman" w:hAnsi="Times New Roman" w:cs="Times New Roman"/>
                <w:sz w:val="24"/>
                <w:szCs w:val="24"/>
              </w:rPr>
              <w:t xml:space="preserve">A szabályozás </w:t>
            </w:r>
            <w:r w:rsidRPr="007A7E5F">
              <w:rPr>
                <w:rFonts w:ascii="Times New Roman" w:hAnsi="Times New Roman" w:cs="Times New Roman"/>
                <w:b/>
                <w:sz w:val="24"/>
                <w:szCs w:val="24"/>
              </w:rPr>
              <w:t>célja</w:t>
            </w:r>
            <w:r w:rsidRPr="007A7E5F">
              <w:rPr>
                <w:rFonts w:ascii="Times New Roman" w:hAnsi="Times New Roman" w:cs="Times New Roman"/>
                <w:sz w:val="24"/>
                <w:szCs w:val="24"/>
              </w:rPr>
              <w:t xml:space="preserve"> a külképviseletek működésére és egyéb alapvető szabályaira, a külszolgálatot teljesítő személyek státuszára, javadalmazására, valamint jogaira, kötelezettségeire vonatkozó </w:t>
            </w:r>
            <w:r w:rsidRPr="007A7E5F">
              <w:rPr>
                <w:rFonts w:ascii="Times New Roman" w:hAnsi="Times New Roman" w:cs="Times New Roman"/>
                <w:b/>
                <w:sz w:val="24"/>
                <w:szCs w:val="24"/>
              </w:rPr>
              <w:t>alapvető keretrendelkezések meghatározása,</w:t>
            </w:r>
            <w:r w:rsidRPr="007A7E5F">
              <w:rPr>
                <w:rFonts w:ascii="Times New Roman" w:hAnsi="Times New Roman" w:cs="Times New Roman"/>
                <w:sz w:val="24"/>
                <w:szCs w:val="24"/>
              </w:rPr>
              <w:t xml:space="preserve"> amely alkalmat teremt a külügyi vonatkozású speciális résztartalmak végrehajtási rendeletekben történő megjelenítésére, ezáltal egy </w:t>
            </w:r>
            <w:r w:rsidRPr="007A7E5F">
              <w:rPr>
                <w:rFonts w:ascii="Times New Roman" w:hAnsi="Times New Roman" w:cs="Times New Roman"/>
                <w:b/>
                <w:sz w:val="24"/>
                <w:szCs w:val="24"/>
              </w:rPr>
              <w:t>egységes külképviseleti és külszolgálati szabályozás megteremtésére.</w:t>
            </w:r>
          </w:p>
        </w:tc>
        <w:tc>
          <w:tcPr>
            <w:tcW w:w="1506" w:type="dxa"/>
            <w:vAlign w:val="center"/>
          </w:tcPr>
          <w:p w:rsidR="007A7E5F" w:rsidRDefault="007A7E5F"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május</w:t>
            </w:r>
          </w:p>
        </w:tc>
      </w:tr>
      <w:tr w:rsidR="00992346"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7A7E5F" w:rsidP="00992346">
            <w:pPr>
              <w:jc w:val="center"/>
              <w:rPr>
                <w:rFonts w:ascii="Times New Roman" w:hAnsi="Times New Roman" w:cs="Times New Roman"/>
                <w:sz w:val="24"/>
                <w:szCs w:val="24"/>
              </w:rPr>
            </w:pPr>
            <w:r>
              <w:rPr>
                <w:rFonts w:ascii="Times New Roman" w:hAnsi="Times New Roman" w:cs="Times New Roman"/>
                <w:sz w:val="24"/>
                <w:szCs w:val="24"/>
              </w:rPr>
              <w:t>5</w:t>
            </w:r>
            <w:r w:rsidR="00992346">
              <w:rPr>
                <w:rFonts w:ascii="Times New Roman" w:hAnsi="Times New Roman" w:cs="Times New Roman"/>
                <w:sz w:val="24"/>
                <w:szCs w:val="24"/>
              </w:rPr>
              <w:t>.</w:t>
            </w:r>
          </w:p>
        </w:tc>
        <w:tc>
          <w:tcPr>
            <w:tcW w:w="2684" w:type="dxa"/>
            <w:vAlign w:val="center"/>
          </w:tcPr>
          <w:p w:rsidR="00992346" w:rsidRPr="00992346" w:rsidRDefault="00B62051"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992346" w:rsidRPr="00B62051" w:rsidRDefault="00B62051"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62051">
              <w:rPr>
                <w:rFonts w:ascii="Times New Roman" w:hAnsi="Times New Roman" w:cs="Times New Roman"/>
                <w:b/>
                <w:sz w:val="24"/>
                <w:szCs w:val="24"/>
              </w:rPr>
              <w:t>Magyarország Kormánya és a Bahreini Királyság Kormánya közötti gazdasági és műszaki együttműködésről szóló Megállapodás kihirdetésé</w:t>
            </w:r>
            <w:r w:rsidR="002D6F3D">
              <w:rPr>
                <w:rFonts w:ascii="Times New Roman" w:hAnsi="Times New Roman" w:cs="Times New Roman"/>
                <w:b/>
                <w:sz w:val="24"/>
                <w:szCs w:val="24"/>
              </w:rPr>
              <w:t>ről</w:t>
            </w:r>
          </w:p>
        </w:tc>
        <w:tc>
          <w:tcPr>
            <w:tcW w:w="4111" w:type="dxa"/>
          </w:tcPr>
          <w:p w:rsidR="00992346" w:rsidRPr="00992346" w:rsidRDefault="00B62051"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2051">
              <w:rPr>
                <w:rFonts w:ascii="Times New Roman" w:hAnsi="Times New Roman" w:cs="Times New Roman"/>
                <w:sz w:val="24"/>
                <w:szCs w:val="24"/>
              </w:rPr>
              <w:t xml:space="preserve">Az új külgazdasági stratégia Keleti Nyitás programja célul tűzi ki külgazdasági kapcsolataink bővítését, valamint a magyar vállalatok exportorientáltságának növelését, többek között az export földrajzi szerkezetének diverzifikálásával, amelyben az </w:t>
            </w:r>
            <w:r w:rsidRPr="00B62051">
              <w:rPr>
                <w:rFonts w:ascii="Times New Roman" w:hAnsi="Times New Roman" w:cs="Times New Roman"/>
                <w:b/>
                <w:sz w:val="24"/>
                <w:szCs w:val="24"/>
              </w:rPr>
              <w:t>Arab-öböl országai</w:t>
            </w:r>
            <w:r w:rsidRPr="00B62051">
              <w:rPr>
                <w:rFonts w:ascii="Times New Roman" w:hAnsi="Times New Roman" w:cs="Times New Roman"/>
                <w:sz w:val="24"/>
                <w:szCs w:val="24"/>
              </w:rPr>
              <w:t xml:space="preserve"> is kiemelt irányként szerepelnek. E </w:t>
            </w:r>
            <w:r w:rsidRPr="00B62051">
              <w:rPr>
                <w:rFonts w:ascii="Times New Roman" w:hAnsi="Times New Roman" w:cs="Times New Roman"/>
                <w:b/>
                <w:sz w:val="24"/>
                <w:szCs w:val="24"/>
              </w:rPr>
              <w:t>célkitűzések megvalósítását szolgálja a gazdasági együttműködésről szóló megállapodás létrehozása</w:t>
            </w:r>
            <w:r w:rsidRPr="00B62051">
              <w:rPr>
                <w:rFonts w:ascii="Times New Roman" w:hAnsi="Times New Roman" w:cs="Times New Roman"/>
                <w:sz w:val="24"/>
                <w:szCs w:val="24"/>
              </w:rPr>
              <w:t xml:space="preserve"> a Bahreini Királysággal.</w:t>
            </w:r>
          </w:p>
        </w:tc>
        <w:tc>
          <w:tcPr>
            <w:tcW w:w="1506" w:type="dxa"/>
            <w:vAlign w:val="center"/>
          </w:tcPr>
          <w:p w:rsidR="00992346" w:rsidRPr="00992346" w:rsidRDefault="00D9006F" w:rsidP="00D900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március/ április</w:t>
            </w:r>
          </w:p>
        </w:tc>
      </w:tr>
      <w:tr w:rsidR="00992346"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7A7E5F" w:rsidP="00992346">
            <w:pPr>
              <w:jc w:val="center"/>
              <w:rPr>
                <w:rFonts w:ascii="Times New Roman" w:hAnsi="Times New Roman" w:cs="Times New Roman"/>
                <w:sz w:val="24"/>
                <w:szCs w:val="24"/>
              </w:rPr>
            </w:pPr>
            <w:r>
              <w:rPr>
                <w:rFonts w:ascii="Times New Roman" w:hAnsi="Times New Roman" w:cs="Times New Roman"/>
                <w:sz w:val="24"/>
                <w:szCs w:val="24"/>
              </w:rPr>
              <w:t>6</w:t>
            </w:r>
            <w:r w:rsidR="00992346">
              <w:rPr>
                <w:rFonts w:ascii="Times New Roman" w:hAnsi="Times New Roman" w:cs="Times New Roman"/>
                <w:sz w:val="24"/>
                <w:szCs w:val="24"/>
              </w:rPr>
              <w:t>.</w:t>
            </w:r>
          </w:p>
        </w:tc>
        <w:tc>
          <w:tcPr>
            <w:tcW w:w="2684" w:type="dxa"/>
            <w:vAlign w:val="center"/>
          </w:tcPr>
          <w:p w:rsidR="00992346" w:rsidRPr="00992346" w:rsidRDefault="00612ACE"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992346" w:rsidRPr="00B62051" w:rsidRDefault="00F140C5" w:rsidP="002D6F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F140C5">
              <w:rPr>
                <w:rFonts w:ascii="Times New Roman" w:hAnsi="Times New Roman" w:cs="Times New Roman"/>
                <w:b/>
                <w:sz w:val="24"/>
                <w:szCs w:val="24"/>
              </w:rPr>
              <w:t>z MNKH Magyar Nemzeti Kereskedőház Zártkörűen Működő Részvénytársaság feladatainak meghatározásáról</w:t>
            </w:r>
            <w:r>
              <w:rPr>
                <w:rFonts w:ascii="Times New Roman" w:hAnsi="Times New Roman" w:cs="Times New Roman"/>
                <w:b/>
                <w:sz w:val="24"/>
                <w:szCs w:val="24"/>
              </w:rPr>
              <w:t xml:space="preserve"> </w:t>
            </w:r>
          </w:p>
        </w:tc>
        <w:tc>
          <w:tcPr>
            <w:tcW w:w="4111" w:type="dxa"/>
          </w:tcPr>
          <w:p w:rsidR="00992346" w:rsidRPr="00992346" w:rsidRDefault="00F140C5" w:rsidP="00F140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kormányrendelet a</w:t>
            </w:r>
            <w:r w:rsidRPr="00F140C5">
              <w:rPr>
                <w:rFonts w:ascii="Times New Roman" w:hAnsi="Times New Roman" w:cs="Times New Roman"/>
                <w:sz w:val="24"/>
                <w:szCs w:val="24"/>
              </w:rPr>
              <w:t xml:space="preserve"> </w:t>
            </w:r>
            <w:r w:rsidRPr="00FF526F">
              <w:rPr>
                <w:rFonts w:ascii="Times New Roman" w:hAnsi="Times New Roman" w:cs="Times New Roman"/>
                <w:b/>
                <w:sz w:val="24"/>
                <w:szCs w:val="24"/>
              </w:rPr>
              <w:t>kereskedelem-fejlesztési feladatok jogszabályban történő rögzítésére</w:t>
            </w:r>
            <w:r>
              <w:rPr>
                <w:rFonts w:ascii="Times New Roman" w:hAnsi="Times New Roman" w:cs="Times New Roman"/>
                <w:sz w:val="24"/>
                <w:szCs w:val="24"/>
              </w:rPr>
              <w:t>, rendeleti szintű meghatározására, azok átláthatóvá tételére és célzott felosztására</w:t>
            </w:r>
            <w:r w:rsidRPr="00F140C5">
              <w:rPr>
                <w:rFonts w:ascii="Times New Roman" w:hAnsi="Times New Roman" w:cs="Times New Roman"/>
                <w:sz w:val="24"/>
                <w:szCs w:val="24"/>
              </w:rPr>
              <w:t xml:space="preserve"> </w:t>
            </w:r>
            <w:r>
              <w:rPr>
                <w:rFonts w:ascii="Times New Roman" w:hAnsi="Times New Roman" w:cs="Times New Roman"/>
                <w:sz w:val="24"/>
                <w:szCs w:val="24"/>
              </w:rPr>
              <w:t>tesz javaslatot</w:t>
            </w:r>
            <w:r w:rsidRPr="00F140C5">
              <w:rPr>
                <w:rFonts w:ascii="Times New Roman" w:hAnsi="Times New Roman" w:cs="Times New Roman"/>
                <w:sz w:val="24"/>
                <w:szCs w:val="24"/>
              </w:rPr>
              <w:t xml:space="preserve"> a Külgazdasági és Külügyminisztérium és annak gazdasági társaságai (az MNKH Magyar Nemzeti Kereskedőház </w:t>
            </w:r>
            <w:proofErr w:type="spellStart"/>
            <w:r w:rsidRPr="00F140C5">
              <w:rPr>
                <w:rFonts w:ascii="Times New Roman" w:hAnsi="Times New Roman" w:cs="Times New Roman"/>
                <w:sz w:val="24"/>
                <w:szCs w:val="24"/>
              </w:rPr>
              <w:t>Zrt</w:t>
            </w:r>
            <w:proofErr w:type="spellEnd"/>
            <w:proofErr w:type="gramStart"/>
            <w:r w:rsidRPr="00F140C5">
              <w:rPr>
                <w:rFonts w:ascii="Times New Roman" w:hAnsi="Times New Roman" w:cs="Times New Roman"/>
                <w:sz w:val="24"/>
                <w:szCs w:val="24"/>
              </w:rPr>
              <w:t>.,</w:t>
            </w:r>
            <w:proofErr w:type="gramEnd"/>
            <w:r w:rsidRPr="00F140C5">
              <w:rPr>
                <w:rFonts w:ascii="Times New Roman" w:hAnsi="Times New Roman" w:cs="Times New Roman"/>
                <w:sz w:val="24"/>
                <w:szCs w:val="24"/>
              </w:rPr>
              <w:t xml:space="preserve"> a Magyar Kereskedelem-fejlesztési és Promóciós Kft. és az MNKH Közép-európai Kereskedelemfejlesztési Hálózat Kft.) között.</w:t>
            </w:r>
          </w:p>
        </w:tc>
        <w:tc>
          <w:tcPr>
            <w:tcW w:w="1506" w:type="dxa"/>
            <w:vAlign w:val="center"/>
          </w:tcPr>
          <w:p w:rsidR="00992346" w:rsidRPr="00992346" w:rsidRDefault="00F140C5" w:rsidP="00F140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március 1-jétől hatályos.</w:t>
            </w:r>
          </w:p>
        </w:tc>
      </w:tr>
      <w:tr w:rsidR="007730BC" w:rsidTr="00AF0489">
        <w:tc>
          <w:tcPr>
            <w:tcW w:w="1101" w:type="dxa"/>
            <w:vAlign w:val="center"/>
          </w:tcPr>
          <w:p w:rsidR="007730BC" w:rsidRDefault="007A7E5F" w:rsidP="00992346">
            <w:pPr>
              <w:jc w:val="cente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7730BC">
              <w:rPr>
                <w:rFonts w:ascii="Times New Roman" w:hAnsi="Times New Roman" w:cs="Times New Roman"/>
                <w:sz w:val="24"/>
                <w:szCs w:val="24"/>
              </w:rPr>
              <w:t>.</w:t>
            </w:r>
          </w:p>
        </w:tc>
        <w:tc>
          <w:tcPr>
            <w:tcW w:w="2684" w:type="dxa"/>
            <w:vAlign w:val="center"/>
          </w:tcPr>
          <w:p w:rsidR="007730BC" w:rsidRDefault="007730BC" w:rsidP="00AF0489">
            <w:pPr>
              <w:jc w:val="center"/>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7730BC" w:rsidRDefault="007730BC" w:rsidP="007730BC">
            <w:pPr>
              <w:tabs>
                <w:tab w:val="left" w:pos="1139"/>
              </w:tabs>
              <w:jc w:val="both"/>
              <w:rPr>
                <w:rFonts w:ascii="Times New Roman" w:hAnsi="Times New Roman" w:cs="Times New Roman"/>
                <w:b/>
                <w:sz w:val="24"/>
                <w:szCs w:val="24"/>
              </w:rPr>
            </w:pPr>
            <w:r>
              <w:rPr>
                <w:rFonts w:ascii="Times New Roman" w:hAnsi="Times New Roman" w:cs="Times New Roman"/>
                <w:b/>
                <w:sz w:val="24"/>
                <w:szCs w:val="24"/>
              </w:rPr>
              <w:t>A</w:t>
            </w:r>
            <w:r w:rsidRPr="007730BC">
              <w:rPr>
                <w:rFonts w:ascii="Times New Roman" w:hAnsi="Times New Roman" w:cs="Times New Roman"/>
                <w:b/>
                <w:sz w:val="24"/>
                <w:szCs w:val="24"/>
              </w:rPr>
              <w:t xml:space="preserve"> HELL cégcsoport Szikszó területén megvalósuló beruházásával összefüggő közigazgatási hatósági ügyek nemzetgazdasági szempontból kiemelt jelentőségű üggyé nyilvánításáról</w:t>
            </w:r>
          </w:p>
        </w:tc>
        <w:tc>
          <w:tcPr>
            <w:tcW w:w="4111" w:type="dxa"/>
          </w:tcPr>
          <w:p w:rsidR="007730BC" w:rsidRDefault="007730BC" w:rsidP="00F140C5">
            <w:pPr>
              <w:jc w:val="both"/>
              <w:rPr>
                <w:rFonts w:ascii="Times New Roman" w:hAnsi="Times New Roman" w:cs="Times New Roman"/>
                <w:sz w:val="24"/>
                <w:szCs w:val="24"/>
              </w:rPr>
            </w:pPr>
            <w:r w:rsidRPr="007730BC">
              <w:rPr>
                <w:rFonts w:ascii="Times New Roman" w:hAnsi="Times New Roman" w:cs="Times New Roman"/>
                <w:sz w:val="24"/>
                <w:szCs w:val="24"/>
              </w:rPr>
              <w:t xml:space="preserve">A HELL cégcsoport Szikszó területén megvalósuló komplex fejlesztésével összefüggő </w:t>
            </w:r>
            <w:r w:rsidRPr="00FF526F">
              <w:rPr>
                <w:rFonts w:ascii="Times New Roman" w:hAnsi="Times New Roman" w:cs="Times New Roman"/>
                <w:b/>
                <w:sz w:val="24"/>
                <w:szCs w:val="24"/>
              </w:rPr>
              <w:t>hatósági engedélyezési eljárások egyszerűsítésével és gyorsításával</w:t>
            </w:r>
            <w:r w:rsidRPr="007730BC">
              <w:rPr>
                <w:rFonts w:ascii="Times New Roman" w:hAnsi="Times New Roman" w:cs="Times New Roman"/>
                <w:sz w:val="24"/>
                <w:szCs w:val="24"/>
              </w:rPr>
              <w:t xml:space="preserve"> csökkentené az összesen 96,9 millió euróból (mintegy 30 milliárd Ft) megvalósuló </w:t>
            </w:r>
            <w:r w:rsidRPr="00FF526F">
              <w:rPr>
                <w:rFonts w:ascii="Times New Roman" w:hAnsi="Times New Roman" w:cs="Times New Roman"/>
                <w:b/>
                <w:sz w:val="24"/>
                <w:szCs w:val="24"/>
              </w:rPr>
              <w:t>beruházás létrejöttének idejét.</w:t>
            </w:r>
          </w:p>
        </w:tc>
        <w:tc>
          <w:tcPr>
            <w:tcW w:w="1506" w:type="dxa"/>
            <w:vAlign w:val="center"/>
          </w:tcPr>
          <w:p w:rsidR="007730BC" w:rsidRDefault="007730BC" w:rsidP="00D9006F">
            <w:pPr>
              <w:jc w:val="center"/>
              <w:rPr>
                <w:rFonts w:ascii="Times New Roman" w:hAnsi="Times New Roman" w:cs="Times New Roman"/>
                <w:sz w:val="24"/>
                <w:szCs w:val="24"/>
              </w:rPr>
            </w:pPr>
            <w:r>
              <w:rPr>
                <w:rFonts w:ascii="Times New Roman" w:hAnsi="Times New Roman" w:cs="Times New Roman"/>
                <w:sz w:val="24"/>
                <w:szCs w:val="24"/>
              </w:rPr>
              <w:t>2016.</w:t>
            </w:r>
            <w:r w:rsidR="00051148">
              <w:rPr>
                <w:rFonts w:ascii="Times New Roman" w:hAnsi="Times New Roman" w:cs="Times New Roman"/>
                <w:sz w:val="24"/>
                <w:szCs w:val="24"/>
              </w:rPr>
              <w:t xml:space="preserve"> február 10- </w:t>
            </w:r>
            <w:proofErr w:type="spellStart"/>
            <w:r w:rsidR="00051148">
              <w:rPr>
                <w:rFonts w:ascii="Times New Roman" w:hAnsi="Times New Roman" w:cs="Times New Roman"/>
                <w:sz w:val="24"/>
                <w:szCs w:val="24"/>
              </w:rPr>
              <w:t>t</w:t>
            </w:r>
            <w:r w:rsidR="00D9006F">
              <w:rPr>
                <w:rFonts w:ascii="Times New Roman" w:hAnsi="Times New Roman" w:cs="Times New Roman"/>
                <w:sz w:val="24"/>
                <w:szCs w:val="24"/>
              </w:rPr>
              <w:t>ó</w:t>
            </w:r>
            <w:r w:rsidR="00051148">
              <w:rPr>
                <w:rFonts w:ascii="Times New Roman" w:hAnsi="Times New Roman" w:cs="Times New Roman"/>
                <w:sz w:val="24"/>
                <w:szCs w:val="24"/>
              </w:rPr>
              <w:t>l</w:t>
            </w:r>
            <w:proofErr w:type="spellEnd"/>
            <w:r w:rsidR="00051148">
              <w:rPr>
                <w:rFonts w:ascii="Times New Roman" w:hAnsi="Times New Roman" w:cs="Times New Roman"/>
                <w:sz w:val="24"/>
                <w:szCs w:val="24"/>
              </w:rPr>
              <w:t xml:space="preserve"> hatályos.</w:t>
            </w:r>
          </w:p>
        </w:tc>
      </w:tr>
      <w:tr w:rsidR="007730BC"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7730BC" w:rsidRDefault="007A7E5F" w:rsidP="00992346">
            <w:pPr>
              <w:jc w:val="center"/>
              <w:rPr>
                <w:rFonts w:ascii="Times New Roman" w:hAnsi="Times New Roman" w:cs="Times New Roman"/>
                <w:sz w:val="24"/>
                <w:szCs w:val="24"/>
              </w:rPr>
            </w:pPr>
            <w:r>
              <w:rPr>
                <w:rFonts w:ascii="Times New Roman" w:hAnsi="Times New Roman" w:cs="Times New Roman"/>
                <w:sz w:val="24"/>
                <w:szCs w:val="24"/>
              </w:rPr>
              <w:t>8</w:t>
            </w:r>
            <w:r w:rsidR="00FF526F">
              <w:rPr>
                <w:rFonts w:ascii="Times New Roman" w:hAnsi="Times New Roman" w:cs="Times New Roman"/>
                <w:sz w:val="24"/>
                <w:szCs w:val="24"/>
              </w:rPr>
              <w:t>.</w:t>
            </w:r>
          </w:p>
        </w:tc>
        <w:tc>
          <w:tcPr>
            <w:tcW w:w="2684" w:type="dxa"/>
            <w:vAlign w:val="center"/>
          </w:tcPr>
          <w:p w:rsidR="007730BC" w:rsidRDefault="00FF526F"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7730BC" w:rsidRDefault="00FF526F" w:rsidP="002D6F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FF526F">
              <w:rPr>
                <w:rFonts w:ascii="Times New Roman" w:hAnsi="Times New Roman" w:cs="Times New Roman"/>
                <w:b/>
                <w:sz w:val="24"/>
                <w:szCs w:val="24"/>
              </w:rPr>
              <w:t xml:space="preserve"> Rácalmás város megvalósuló ipari telephely kialakításával összefüggő közigazgatási hatósági ügyek nemzetgazdasági szempontból kiemelt jelentőségű üggyé nyilvánításáró</w:t>
            </w:r>
            <w:r>
              <w:rPr>
                <w:rFonts w:ascii="Times New Roman" w:hAnsi="Times New Roman" w:cs="Times New Roman"/>
                <w:b/>
                <w:sz w:val="24"/>
                <w:szCs w:val="24"/>
              </w:rPr>
              <w:t>l</w:t>
            </w:r>
          </w:p>
        </w:tc>
        <w:tc>
          <w:tcPr>
            <w:tcW w:w="4111" w:type="dxa"/>
          </w:tcPr>
          <w:p w:rsidR="007730BC" w:rsidRDefault="0019092A" w:rsidP="00F140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092A">
              <w:rPr>
                <w:rFonts w:ascii="Times New Roman" w:hAnsi="Times New Roman" w:cs="Times New Roman"/>
                <w:sz w:val="24"/>
                <w:szCs w:val="24"/>
              </w:rPr>
              <w:t xml:space="preserve">Kiemelkedő helyi és országos közérdek fűződik ahhoz, hogy a </w:t>
            </w:r>
            <w:proofErr w:type="spellStart"/>
            <w:r w:rsidRPr="00B01820">
              <w:rPr>
                <w:rFonts w:ascii="Times New Roman" w:hAnsi="Times New Roman" w:cs="Times New Roman"/>
                <w:b/>
                <w:sz w:val="24"/>
                <w:szCs w:val="24"/>
              </w:rPr>
              <w:t>rácalmási</w:t>
            </w:r>
            <w:proofErr w:type="spellEnd"/>
            <w:r w:rsidRPr="00B01820">
              <w:rPr>
                <w:rFonts w:ascii="Times New Roman" w:hAnsi="Times New Roman" w:cs="Times New Roman"/>
                <w:b/>
                <w:sz w:val="24"/>
                <w:szCs w:val="24"/>
              </w:rPr>
              <w:t xml:space="preserve"> ipari terület bővüljön,</w:t>
            </w:r>
            <w:r w:rsidRPr="0019092A">
              <w:rPr>
                <w:rFonts w:ascii="Times New Roman" w:hAnsi="Times New Roman" w:cs="Times New Roman"/>
                <w:sz w:val="24"/>
                <w:szCs w:val="24"/>
              </w:rPr>
              <w:t xml:space="preserve"> mivel a közép és hosszú távú munkaerő piaci, demográfiai és gazdasági hatások önmagukban segítséget jelenthetnek a dunaújvárosi térség gazdasági helyzetéből fakadó társadalmi kockázatokra. Annak érdekében tehát, hogy Rácalmás városa jövőbeli lehetséges beruházások helyszínéül szolgálhasson, nélkülözhetetlen a </w:t>
            </w:r>
            <w:r w:rsidRPr="00B01820">
              <w:rPr>
                <w:rFonts w:ascii="Times New Roman" w:hAnsi="Times New Roman" w:cs="Times New Roman"/>
                <w:b/>
                <w:sz w:val="24"/>
                <w:szCs w:val="24"/>
              </w:rPr>
              <w:t>meglévő ipari park további bővítése és további területek beruházási célterületté nyilvánítása is.</w:t>
            </w:r>
          </w:p>
        </w:tc>
        <w:tc>
          <w:tcPr>
            <w:tcW w:w="1506" w:type="dxa"/>
            <w:vAlign w:val="center"/>
          </w:tcPr>
          <w:p w:rsidR="007730BC" w:rsidRDefault="0019092A" w:rsidP="00F140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w:t>
            </w:r>
            <w:r w:rsidR="00051148">
              <w:rPr>
                <w:rFonts w:ascii="Times New Roman" w:hAnsi="Times New Roman" w:cs="Times New Roman"/>
                <w:sz w:val="24"/>
                <w:szCs w:val="24"/>
              </w:rPr>
              <w:t xml:space="preserve">február 26- </w:t>
            </w:r>
            <w:proofErr w:type="spellStart"/>
            <w:r w:rsidR="00051148">
              <w:rPr>
                <w:rFonts w:ascii="Times New Roman" w:hAnsi="Times New Roman" w:cs="Times New Roman"/>
                <w:sz w:val="24"/>
                <w:szCs w:val="24"/>
              </w:rPr>
              <w:t>től</w:t>
            </w:r>
            <w:proofErr w:type="spellEnd"/>
            <w:r w:rsidR="00051148">
              <w:rPr>
                <w:rFonts w:ascii="Times New Roman" w:hAnsi="Times New Roman" w:cs="Times New Roman"/>
                <w:sz w:val="24"/>
                <w:szCs w:val="24"/>
              </w:rPr>
              <w:t xml:space="preserve"> hatályos.</w:t>
            </w:r>
          </w:p>
        </w:tc>
      </w:tr>
      <w:tr w:rsidR="00B01820"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7A7E5F" w:rsidP="00992346">
            <w:pPr>
              <w:jc w:val="center"/>
              <w:rPr>
                <w:rFonts w:ascii="Times New Roman" w:hAnsi="Times New Roman" w:cs="Times New Roman"/>
                <w:sz w:val="24"/>
                <w:szCs w:val="24"/>
              </w:rPr>
            </w:pPr>
            <w:r>
              <w:rPr>
                <w:rFonts w:ascii="Times New Roman" w:hAnsi="Times New Roman" w:cs="Times New Roman"/>
                <w:sz w:val="24"/>
                <w:szCs w:val="24"/>
              </w:rPr>
              <w:t>9</w:t>
            </w:r>
            <w:r w:rsidR="00B01820">
              <w:rPr>
                <w:rFonts w:ascii="Times New Roman" w:hAnsi="Times New Roman" w:cs="Times New Roman"/>
                <w:sz w:val="24"/>
                <w:szCs w:val="24"/>
              </w:rPr>
              <w:t>.</w:t>
            </w:r>
          </w:p>
        </w:tc>
        <w:tc>
          <w:tcPr>
            <w:tcW w:w="2684" w:type="dxa"/>
            <w:vAlign w:val="center"/>
          </w:tcPr>
          <w:p w:rsidR="00B01820" w:rsidRDefault="00B01820"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B01820" w:rsidP="002D6F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B01820">
              <w:rPr>
                <w:rFonts w:ascii="Times New Roman" w:hAnsi="Times New Roman" w:cs="Times New Roman"/>
                <w:b/>
                <w:sz w:val="24"/>
                <w:szCs w:val="24"/>
              </w:rPr>
              <w:t xml:space="preserve"> MIAS HUNGARY Kft. Gyöngyös város területén megvalósuló beruházásával összefüggő közigazgatási hatósági ügyek nemzetgazdasági szempontból kiemelt jelentőségű üggyé nyilvánításáról</w:t>
            </w:r>
          </w:p>
        </w:tc>
        <w:tc>
          <w:tcPr>
            <w:tcW w:w="4111" w:type="dxa"/>
          </w:tcPr>
          <w:p w:rsidR="00B01820" w:rsidRPr="0019092A" w:rsidRDefault="00B01820" w:rsidP="00B018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820">
              <w:rPr>
                <w:rFonts w:ascii="Times New Roman" w:hAnsi="Times New Roman" w:cs="Times New Roman"/>
                <w:sz w:val="24"/>
                <w:szCs w:val="24"/>
              </w:rPr>
              <w:t xml:space="preserve">A MIAS HUNGARY Kft. Gyöngyös város területén megvalósuló </w:t>
            </w:r>
            <w:r w:rsidRPr="00B01820">
              <w:rPr>
                <w:rFonts w:ascii="Times New Roman" w:hAnsi="Times New Roman" w:cs="Times New Roman"/>
                <w:b/>
                <w:sz w:val="24"/>
                <w:szCs w:val="24"/>
              </w:rPr>
              <w:t>beruházásával összefüggő hatósági engedélyezési eljárások egyszerűsítésével és gyorsításával csökkentené</w:t>
            </w:r>
            <w:r w:rsidRPr="00B01820">
              <w:rPr>
                <w:rFonts w:ascii="Times New Roman" w:hAnsi="Times New Roman" w:cs="Times New Roman"/>
                <w:sz w:val="24"/>
                <w:szCs w:val="24"/>
              </w:rPr>
              <w:t xml:space="preserve"> az összesen mintegy 2 milliárd forintból megvalósuló </w:t>
            </w:r>
            <w:r>
              <w:rPr>
                <w:rFonts w:ascii="Times New Roman" w:hAnsi="Times New Roman" w:cs="Times New Roman"/>
                <w:sz w:val="24"/>
                <w:szCs w:val="24"/>
              </w:rPr>
              <w:t>beruházás létrejöttének idejét.</w:t>
            </w:r>
          </w:p>
        </w:tc>
        <w:tc>
          <w:tcPr>
            <w:tcW w:w="1506" w:type="dxa"/>
            <w:vAlign w:val="center"/>
          </w:tcPr>
          <w:p w:rsidR="00B01820" w:rsidRDefault="00051148" w:rsidP="00F140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március 11- </w:t>
            </w:r>
            <w:proofErr w:type="spellStart"/>
            <w:r>
              <w:rPr>
                <w:rFonts w:ascii="Times New Roman" w:hAnsi="Times New Roman" w:cs="Times New Roman"/>
                <w:sz w:val="24"/>
                <w:szCs w:val="24"/>
              </w:rPr>
              <w:t>től</w:t>
            </w:r>
            <w:proofErr w:type="spellEnd"/>
            <w:r>
              <w:rPr>
                <w:rFonts w:ascii="Times New Roman" w:hAnsi="Times New Roman" w:cs="Times New Roman"/>
                <w:sz w:val="24"/>
                <w:szCs w:val="24"/>
              </w:rPr>
              <w:t xml:space="preserve"> hatályos.</w:t>
            </w:r>
          </w:p>
        </w:tc>
      </w:tr>
      <w:tr w:rsidR="00B01820" w:rsidTr="000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7A7E5F" w:rsidP="0005275E">
            <w:pPr>
              <w:jc w:val="center"/>
              <w:rPr>
                <w:rFonts w:ascii="Times New Roman" w:hAnsi="Times New Roman" w:cs="Times New Roman"/>
                <w:sz w:val="24"/>
                <w:szCs w:val="24"/>
              </w:rPr>
            </w:pPr>
            <w:r>
              <w:rPr>
                <w:rFonts w:ascii="Times New Roman" w:hAnsi="Times New Roman" w:cs="Times New Roman"/>
                <w:sz w:val="24"/>
                <w:szCs w:val="24"/>
              </w:rPr>
              <w:t>10</w:t>
            </w:r>
            <w:r w:rsidR="00B01820">
              <w:rPr>
                <w:rFonts w:ascii="Times New Roman" w:hAnsi="Times New Roman" w:cs="Times New Roman"/>
                <w:sz w:val="24"/>
                <w:szCs w:val="24"/>
              </w:rPr>
              <w:t>.</w:t>
            </w:r>
          </w:p>
        </w:tc>
        <w:tc>
          <w:tcPr>
            <w:tcW w:w="2684" w:type="dxa"/>
            <w:vAlign w:val="center"/>
          </w:tcPr>
          <w:p w:rsidR="00B01820" w:rsidRDefault="00B01820"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353942"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353942">
              <w:rPr>
                <w:rFonts w:ascii="Times New Roman" w:hAnsi="Times New Roman" w:cs="Times New Roman"/>
                <w:b/>
                <w:sz w:val="24"/>
                <w:szCs w:val="24"/>
              </w:rPr>
              <w:t xml:space="preserve"> FAG Magyarország Kft. Debrecen területén megvalósuló beruházásával összefüggő közigazgatási hatósági ügyek nemzetgazdasági szempontból kiemelt jelentőségű üggyé nyilvánításáról</w:t>
            </w:r>
          </w:p>
        </w:tc>
        <w:tc>
          <w:tcPr>
            <w:tcW w:w="4111" w:type="dxa"/>
          </w:tcPr>
          <w:p w:rsidR="00B01820" w:rsidRPr="0019092A" w:rsidRDefault="00353942"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3942">
              <w:rPr>
                <w:rFonts w:ascii="Times New Roman" w:hAnsi="Times New Roman" w:cs="Times New Roman"/>
                <w:sz w:val="24"/>
                <w:szCs w:val="24"/>
              </w:rPr>
              <w:t xml:space="preserve">A FAG Magyarország Ipari Kft. Debrecen területén megvalósuló beruházásával összefüggő hatósági engedélyezési eljárások egyszerűsítésével és gyorsításával </w:t>
            </w:r>
            <w:r w:rsidRPr="00353942">
              <w:rPr>
                <w:rFonts w:ascii="Times New Roman" w:hAnsi="Times New Roman" w:cs="Times New Roman"/>
                <w:b/>
                <w:sz w:val="24"/>
                <w:szCs w:val="24"/>
              </w:rPr>
              <w:t>csökkentené</w:t>
            </w:r>
            <w:r w:rsidRPr="00353942">
              <w:rPr>
                <w:rFonts w:ascii="Times New Roman" w:hAnsi="Times New Roman" w:cs="Times New Roman"/>
                <w:sz w:val="24"/>
                <w:szCs w:val="24"/>
              </w:rPr>
              <w:t xml:space="preserve"> az összesen 80 millió euróból (mintegy 24,8 milliárd Ft) megvalósuló </w:t>
            </w:r>
            <w:r w:rsidRPr="00353942">
              <w:rPr>
                <w:rFonts w:ascii="Times New Roman" w:hAnsi="Times New Roman" w:cs="Times New Roman"/>
                <w:b/>
                <w:sz w:val="24"/>
                <w:szCs w:val="24"/>
              </w:rPr>
              <w:t>beruházás létrejöttének idejét.</w:t>
            </w:r>
          </w:p>
        </w:tc>
        <w:tc>
          <w:tcPr>
            <w:tcW w:w="1506" w:type="dxa"/>
            <w:vAlign w:val="center"/>
          </w:tcPr>
          <w:p w:rsidR="00B01820" w:rsidRDefault="00353942"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március </w:t>
            </w:r>
            <w:r w:rsidR="00051148">
              <w:rPr>
                <w:rFonts w:ascii="Times New Roman" w:hAnsi="Times New Roman" w:cs="Times New Roman"/>
                <w:sz w:val="24"/>
                <w:szCs w:val="24"/>
              </w:rPr>
              <w:t>11-től hatályos</w:t>
            </w:r>
          </w:p>
        </w:tc>
      </w:tr>
      <w:tr w:rsidR="00B01820" w:rsidTr="0005275E">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1</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66458D"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66458D">
              <w:rPr>
                <w:rFonts w:ascii="Times New Roman" w:hAnsi="Times New Roman" w:cs="Times New Roman"/>
                <w:b/>
                <w:sz w:val="24"/>
                <w:szCs w:val="24"/>
              </w:rPr>
              <w:t xml:space="preserve"> Debrecenben megvalósuló ipari telephely kialakításával összefüggő közigazgatási hatósági ügyek nemzetgazdasági szempontból kiemelt jelentőségű üggyé nyilvánításáról és az eljáró hatóságok kijelöléséről szóló 75/2015. (III. 30.) Korm. rendelet módosításáról</w:t>
            </w:r>
          </w:p>
        </w:tc>
        <w:tc>
          <w:tcPr>
            <w:tcW w:w="4111" w:type="dxa"/>
          </w:tcPr>
          <w:p w:rsidR="00B01820" w:rsidRPr="0019092A" w:rsidRDefault="0066458D" w:rsidP="006645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 </w:t>
            </w:r>
            <w:r w:rsidRPr="0066458D">
              <w:rPr>
                <w:rFonts w:ascii="Times New Roman" w:hAnsi="Times New Roman" w:cs="Times New Roman"/>
                <w:sz w:val="24"/>
                <w:szCs w:val="24"/>
              </w:rPr>
              <w:t>1191/2015. (III.</w:t>
            </w:r>
            <w:r>
              <w:rPr>
                <w:rFonts w:ascii="Times New Roman" w:hAnsi="Times New Roman" w:cs="Times New Roman"/>
                <w:sz w:val="24"/>
                <w:szCs w:val="24"/>
              </w:rPr>
              <w:t xml:space="preserve"> </w:t>
            </w:r>
            <w:r w:rsidRPr="0066458D">
              <w:rPr>
                <w:rFonts w:ascii="Times New Roman" w:hAnsi="Times New Roman" w:cs="Times New Roman"/>
                <w:sz w:val="24"/>
                <w:szCs w:val="24"/>
              </w:rPr>
              <w:t xml:space="preserve">30.) kormányhatározatban felsorolt </w:t>
            </w:r>
            <w:r w:rsidRPr="0066458D">
              <w:rPr>
                <w:rFonts w:ascii="Times New Roman" w:hAnsi="Times New Roman" w:cs="Times New Roman"/>
                <w:b/>
                <w:sz w:val="24"/>
                <w:szCs w:val="24"/>
              </w:rPr>
              <w:t>ingatlanok egy részének helyrajzi száma</w:t>
            </w:r>
            <w:r w:rsidRPr="0066458D">
              <w:rPr>
                <w:rFonts w:ascii="Times New Roman" w:hAnsi="Times New Roman" w:cs="Times New Roman"/>
                <w:sz w:val="24"/>
                <w:szCs w:val="24"/>
              </w:rPr>
              <w:t xml:space="preserve"> az időközben történt kisajátítási és telekalakítási eljárások eredményeként </w:t>
            </w:r>
            <w:r w:rsidRPr="0066458D">
              <w:rPr>
                <w:rFonts w:ascii="Times New Roman" w:hAnsi="Times New Roman" w:cs="Times New Roman"/>
                <w:b/>
                <w:sz w:val="24"/>
                <w:szCs w:val="24"/>
              </w:rPr>
              <w:t>megváltozott</w:t>
            </w:r>
            <w:r>
              <w:rPr>
                <w:rFonts w:ascii="Times New Roman" w:hAnsi="Times New Roman" w:cs="Times New Roman"/>
                <w:sz w:val="24"/>
                <w:szCs w:val="24"/>
              </w:rPr>
              <w:t xml:space="preserve">. Ezért a </w:t>
            </w:r>
            <w:r w:rsidRPr="0066458D">
              <w:rPr>
                <w:rFonts w:ascii="Times New Roman" w:hAnsi="Times New Roman" w:cs="Times New Roman"/>
                <w:sz w:val="24"/>
                <w:szCs w:val="24"/>
              </w:rPr>
              <w:t>75/2015. (III.</w:t>
            </w:r>
            <w:r>
              <w:rPr>
                <w:rFonts w:ascii="Times New Roman" w:hAnsi="Times New Roman" w:cs="Times New Roman"/>
                <w:sz w:val="24"/>
                <w:szCs w:val="24"/>
              </w:rPr>
              <w:t xml:space="preserve"> </w:t>
            </w:r>
            <w:r w:rsidRPr="0066458D">
              <w:rPr>
                <w:rFonts w:ascii="Times New Roman" w:hAnsi="Times New Roman" w:cs="Times New Roman"/>
                <w:sz w:val="24"/>
                <w:szCs w:val="24"/>
              </w:rPr>
              <w:t>30.) Korm. rendeletben fo</w:t>
            </w:r>
            <w:r>
              <w:rPr>
                <w:rFonts w:ascii="Times New Roman" w:hAnsi="Times New Roman" w:cs="Times New Roman"/>
                <w:sz w:val="24"/>
                <w:szCs w:val="24"/>
              </w:rPr>
              <w:t xml:space="preserve">glalt </w:t>
            </w:r>
            <w:r w:rsidRPr="0066458D">
              <w:rPr>
                <w:rFonts w:ascii="Times New Roman" w:hAnsi="Times New Roman" w:cs="Times New Roman"/>
                <w:b/>
                <w:sz w:val="24"/>
                <w:szCs w:val="24"/>
              </w:rPr>
              <w:t>ingatlanok felsorolását</w:t>
            </w:r>
            <w:r>
              <w:rPr>
                <w:rFonts w:ascii="Times New Roman" w:hAnsi="Times New Roman" w:cs="Times New Roman"/>
                <w:sz w:val="24"/>
                <w:szCs w:val="24"/>
              </w:rPr>
              <w:t xml:space="preserve"> az </w:t>
            </w:r>
            <w:r w:rsidRPr="0066458D">
              <w:rPr>
                <w:rFonts w:ascii="Times New Roman" w:hAnsi="Times New Roman" w:cs="Times New Roman"/>
                <w:sz w:val="24"/>
                <w:szCs w:val="24"/>
              </w:rPr>
              <w:t xml:space="preserve">aktualizált és kiegészített ingatlanlista szerint </w:t>
            </w:r>
            <w:r w:rsidRPr="0066458D">
              <w:rPr>
                <w:rFonts w:ascii="Times New Roman" w:hAnsi="Times New Roman" w:cs="Times New Roman"/>
                <w:b/>
                <w:sz w:val="24"/>
                <w:szCs w:val="24"/>
              </w:rPr>
              <w:t>módosítani szükséges</w:t>
            </w:r>
            <w:r w:rsidRPr="0066458D">
              <w:rPr>
                <w:rFonts w:ascii="Times New Roman" w:hAnsi="Times New Roman" w:cs="Times New Roman"/>
                <w:sz w:val="24"/>
                <w:szCs w:val="24"/>
              </w:rPr>
              <w:t>.</w:t>
            </w:r>
          </w:p>
        </w:tc>
        <w:tc>
          <w:tcPr>
            <w:tcW w:w="1506" w:type="dxa"/>
            <w:vAlign w:val="center"/>
          </w:tcPr>
          <w:p w:rsidR="00B01820" w:rsidRDefault="0066458D"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március 11</w:t>
            </w:r>
            <w:r w:rsidR="00051148">
              <w:rPr>
                <w:rFonts w:ascii="Times New Roman" w:hAnsi="Times New Roman" w:cs="Times New Roman"/>
                <w:sz w:val="24"/>
                <w:szCs w:val="24"/>
              </w:rPr>
              <w:t>-től hatályos</w:t>
            </w:r>
            <w:r>
              <w:rPr>
                <w:rFonts w:ascii="Times New Roman" w:hAnsi="Times New Roman" w:cs="Times New Roman"/>
                <w:sz w:val="24"/>
                <w:szCs w:val="24"/>
              </w:rPr>
              <w:t>.</w:t>
            </w:r>
          </w:p>
        </w:tc>
      </w:tr>
      <w:tr w:rsidR="00B01820" w:rsidTr="000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2</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BB11EE"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BB11EE">
              <w:rPr>
                <w:rFonts w:ascii="Times New Roman" w:hAnsi="Times New Roman" w:cs="Times New Roman"/>
                <w:b/>
                <w:sz w:val="24"/>
                <w:szCs w:val="24"/>
              </w:rPr>
              <w:t xml:space="preserve"> Martonvásár város külterületén megvalósuló ipari telephely kialakításával összefüggő közigazgatási hatósági ügyek nemzetgazdasági szempontból kiemelt jelentőségű üggyé nyilvánításáról</w:t>
            </w:r>
          </w:p>
        </w:tc>
        <w:tc>
          <w:tcPr>
            <w:tcW w:w="4111" w:type="dxa"/>
          </w:tcPr>
          <w:p w:rsidR="00B01820" w:rsidRPr="0019092A" w:rsidRDefault="00E067B9" w:rsidP="00E067B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67B9">
              <w:rPr>
                <w:rFonts w:ascii="Times New Roman" w:hAnsi="Times New Roman" w:cs="Times New Roman"/>
                <w:sz w:val="24"/>
                <w:szCs w:val="24"/>
              </w:rPr>
              <w:t xml:space="preserve">Kiemelkedő helyi és országos közérdek fűződik ahhoz, hogy Martonvásáron kialakuljon jelentősebb nagyságú ipari terület, hogy közép és hosszú távon javítsa a munkaerő piaci, demográfiai és gazdasági mutatókat. Annak érdekében tehát, </w:t>
            </w:r>
            <w:r w:rsidRPr="00E067B9">
              <w:rPr>
                <w:rFonts w:ascii="Times New Roman" w:hAnsi="Times New Roman" w:cs="Times New Roman"/>
                <w:b/>
                <w:sz w:val="24"/>
                <w:szCs w:val="24"/>
              </w:rPr>
              <w:t>hogy Martonvásár városa jövőbeli lehetséges beruházások helyszínéül szolgálhasson, nélkülözhetetlen ipari park kialakítása.</w:t>
            </w:r>
            <w:r w:rsidRPr="00E067B9">
              <w:rPr>
                <w:rFonts w:ascii="Times New Roman" w:hAnsi="Times New Roman" w:cs="Times New Roman"/>
                <w:sz w:val="24"/>
                <w:szCs w:val="24"/>
              </w:rPr>
              <w:t xml:space="preserve"> A martonvásári agrár-innovációs centrum (a Magyar Tudományos Akadémia Agrártudományi Kutatóközpont új kutatási tömbje) kialakításával és egyes agrárturisztikai fejlesztések támogatásával kapcsolatos intézkedésekről szóló 1963/2015. (XII. 23.) Korm. határozat rendelkezett a Martonvásár város külterületén fekvő terület beruházási célterületté nyilvánításáról, azonban ennek végrehajtásához számos feltétel teljesülése elengedhetetlen, melyekhez a szükséges forrást biztosítani kell.</w:t>
            </w:r>
          </w:p>
        </w:tc>
        <w:tc>
          <w:tcPr>
            <w:tcW w:w="1506" w:type="dxa"/>
            <w:vAlign w:val="center"/>
          </w:tcPr>
          <w:p w:rsidR="00B01820" w:rsidRDefault="007A7E5F"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április</w:t>
            </w:r>
          </w:p>
        </w:tc>
      </w:tr>
      <w:tr w:rsidR="00B01820" w:rsidTr="0005275E">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3</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9F3C5B"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A </w:t>
            </w:r>
            <w:r w:rsidRPr="009F3C5B">
              <w:rPr>
                <w:rFonts w:ascii="Times New Roman" w:hAnsi="Times New Roman" w:cs="Times New Roman"/>
                <w:b/>
                <w:sz w:val="24"/>
                <w:szCs w:val="24"/>
              </w:rPr>
              <w:t>SPINTO-TDM Szerszámtervező és Gyártó Kft. Miskolc területén megvalósuló beruházásával összefüggő közigazgatási hatósági ügyek nemzetgazdasági szempontból kiemelt jelentőségű üggyé nyilvánításáról</w:t>
            </w:r>
          </w:p>
        </w:tc>
        <w:tc>
          <w:tcPr>
            <w:tcW w:w="4111" w:type="dxa"/>
          </w:tcPr>
          <w:p w:rsidR="00B01820" w:rsidRPr="0019092A" w:rsidRDefault="00287ECC"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ECC">
              <w:rPr>
                <w:rFonts w:ascii="Times New Roman" w:hAnsi="Times New Roman" w:cs="Times New Roman"/>
                <w:sz w:val="24"/>
                <w:szCs w:val="24"/>
              </w:rPr>
              <w:t>A SPINTO-TDM Szerszámtervező és Gyártó Kft. Miskolc területén megvalósuló beruházásával összefüggő hatósági engedélyezési eljárások egyszerűsítésével és gyorsításával csökkentené az összesen 6 milliárd forintból megvalósuló beruházás létrejöttének idejét.</w:t>
            </w:r>
          </w:p>
        </w:tc>
        <w:tc>
          <w:tcPr>
            <w:tcW w:w="1506" w:type="dxa"/>
            <w:vAlign w:val="center"/>
          </w:tcPr>
          <w:p w:rsidR="00B01820" w:rsidRDefault="009F3C5B"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március</w:t>
            </w:r>
            <w:r w:rsidR="007A7E5F">
              <w:rPr>
                <w:rFonts w:ascii="Times New Roman" w:hAnsi="Times New Roman" w:cs="Times New Roman"/>
                <w:sz w:val="24"/>
                <w:szCs w:val="24"/>
              </w:rPr>
              <w:t xml:space="preserve"> 26-tól hatályos</w:t>
            </w:r>
          </w:p>
        </w:tc>
      </w:tr>
      <w:tr w:rsidR="00B01820" w:rsidTr="000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4</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287ECC"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287ECC">
              <w:rPr>
                <w:rFonts w:ascii="Times New Roman" w:hAnsi="Times New Roman" w:cs="Times New Roman"/>
                <w:b/>
                <w:sz w:val="24"/>
                <w:szCs w:val="24"/>
              </w:rPr>
              <w:t>Yanfeng</w:t>
            </w:r>
            <w:proofErr w:type="spellEnd"/>
            <w:r w:rsidRPr="00287ECC">
              <w:rPr>
                <w:rFonts w:ascii="Times New Roman" w:hAnsi="Times New Roman" w:cs="Times New Roman"/>
                <w:b/>
                <w:sz w:val="24"/>
                <w:szCs w:val="24"/>
              </w:rPr>
              <w:t xml:space="preserve"> Hungary Automotive </w:t>
            </w:r>
            <w:proofErr w:type="spellStart"/>
            <w:r w:rsidRPr="00287ECC">
              <w:rPr>
                <w:rFonts w:ascii="Times New Roman" w:hAnsi="Times New Roman" w:cs="Times New Roman"/>
                <w:b/>
                <w:sz w:val="24"/>
                <w:szCs w:val="24"/>
              </w:rPr>
              <w:t>Interior</w:t>
            </w:r>
            <w:proofErr w:type="spellEnd"/>
            <w:r w:rsidRPr="00287ECC">
              <w:rPr>
                <w:rFonts w:ascii="Times New Roman" w:hAnsi="Times New Roman" w:cs="Times New Roman"/>
                <w:b/>
                <w:sz w:val="24"/>
                <w:szCs w:val="24"/>
              </w:rPr>
              <w:t xml:space="preserve"> Systems Kft. Pápa város területén megvalósuló beruházásával összefüggő közigazgatási hatósági ügyek nemzetgazdasági szempontból kiemelt jelentőségű üggyé nyilvánításáról</w:t>
            </w:r>
          </w:p>
        </w:tc>
        <w:tc>
          <w:tcPr>
            <w:tcW w:w="4111" w:type="dxa"/>
          </w:tcPr>
          <w:p w:rsidR="00B01820" w:rsidRPr="0019092A" w:rsidRDefault="00287ECC"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ECC">
              <w:rPr>
                <w:rFonts w:ascii="Times New Roman" w:hAnsi="Times New Roman" w:cs="Times New Roman"/>
                <w:sz w:val="24"/>
                <w:szCs w:val="24"/>
              </w:rPr>
              <w:t xml:space="preserve">A </w:t>
            </w:r>
            <w:proofErr w:type="spellStart"/>
            <w:r w:rsidRPr="00287ECC">
              <w:rPr>
                <w:rFonts w:ascii="Times New Roman" w:hAnsi="Times New Roman" w:cs="Times New Roman"/>
                <w:sz w:val="24"/>
                <w:szCs w:val="24"/>
              </w:rPr>
              <w:t>Yanfeng</w:t>
            </w:r>
            <w:proofErr w:type="spellEnd"/>
            <w:r w:rsidRPr="00287ECC">
              <w:rPr>
                <w:rFonts w:ascii="Times New Roman" w:hAnsi="Times New Roman" w:cs="Times New Roman"/>
                <w:sz w:val="24"/>
                <w:szCs w:val="24"/>
              </w:rPr>
              <w:t xml:space="preserve"> Hungary Automotive </w:t>
            </w:r>
            <w:proofErr w:type="spellStart"/>
            <w:r w:rsidRPr="00287ECC">
              <w:rPr>
                <w:rFonts w:ascii="Times New Roman" w:hAnsi="Times New Roman" w:cs="Times New Roman"/>
                <w:sz w:val="24"/>
                <w:szCs w:val="24"/>
              </w:rPr>
              <w:t>Interior</w:t>
            </w:r>
            <w:proofErr w:type="spellEnd"/>
            <w:r w:rsidRPr="00287ECC">
              <w:rPr>
                <w:rFonts w:ascii="Times New Roman" w:hAnsi="Times New Roman" w:cs="Times New Roman"/>
                <w:sz w:val="24"/>
                <w:szCs w:val="24"/>
              </w:rPr>
              <w:t xml:space="preserve"> Systems Kft. Pápa területén megvalósuló beruházásával összefüggő hatósági engedélyezési eljárások egyszerűsítésével és gyorsításával </w:t>
            </w:r>
            <w:r w:rsidRPr="00287ECC">
              <w:rPr>
                <w:rFonts w:ascii="Times New Roman" w:hAnsi="Times New Roman" w:cs="Times New Roman"/>
                <w:b/>
                <w:sz w:val="24"/>
                <w:szCs w:val="24"/>
              </w:rPr>
              <w:t>csökkentené</w:t>
            </w:r>
            <w:r w:rsidRPr="00287ECC">
              <w:rPr>
                <w:rFonts w:ascii="Times New Roman" w:hAnsi="Times New Roman" w:cs="Times New Roman"/>
                <w:sz w:val="24"/>
                <w:szCs w:val="24"/>
              </w:rPr>
              <w:t xml:space="preserve"> az összesen 23,9 millió euróból megvalósuló </w:t>
            </w:r>
            <w:r w:rsidRPr="00287ECC">
              <w:rPr>
                <w:rFonts w:ascii="Times New Roman" w:hAnsi="Times New Roman" w:cs="Times New Roman"/>
                <w:b/>
                <w:sz w:val="24"/>
                <w:szCs w:val="24"/>
              </w:rPr>
              <w:t>beruházás létrejöttének idejét.</w:t>
            </w:r>
          </w:p>
        </w:tc>
        <w:tc>
          <w:tcPr>
            <w:tcW w:w="1506" w:type="dxa"/>
            <w:vAlign w:val="center"/>
          </w:tcPr>
          <w:p w:rsidR="00B01820" w:rsidRDefault="00287ECC" w:rsidP="007A7E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w:t>
            </w:r>
            <w:r w:rsidR="00D75080">
              <w:rPr>
                <w:rFonts w:ascii="Times New Roman" w:hAnsi="Times New Roman" w:cs="Times New Roman"/>
                <w:sz w:val="24"/>
                <w:szCs w:val="24"/>
              </w:rPr>
              <w:t>április</w:t>
            </w:r>
          </w:p>
        </w:tc>
      </w:tr>
      <w:tr w:rsidR="00B01820" w:rsidTr="0005275E">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5</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4901F2"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w:t>
            </w:r>
            <w:r w:rsidRPr="004901F2">
              <w:rPr>
                <w:rFonts w:ascii="Times New Roman" w:hAnsi="Times New Roman" w:cs="Times New Roman"/>
                <w:b/>
                <w:sz w:val="24"/>
                <w:szCs w:val="24"/>
              </w:rPr>
              <w:t>z Európa Center Miskolc Beruházó és Szolgáltató Kft. Szirmabesenyő külterületén és az Európa Center Miskolc Üzleti és Logisztikai Ipari Parkban megvalósuló beruházásával összefüggő közigazgatási hatósági ügyek nemzetgazdasági szempontból kiemelt jelentőségű üggyé nyilvánításáról</w:t>
            </w:r>
          </w:p>
        </w:tc>
        <w:tc>
          <w:tcPr>
            <w:tcW w:w="4111" w:type="dxa"/>
          </w:tcPr>
          <w:p w:rsidR="00B01820" w:rsidRPr="0019092A" w:rsidRDefault="001E74B0"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74B0">
              <w:rPr>
                <w:rFonts w:ascii="Times New Roman" w:hAnsi="Times New Roman" w:cs="Times New Roman"/>
                <w:sz w:val="24"/>
                <w:szCs w:val="24"/>
              </w:rPr>
              <w:t xml:space="preserve">Az Európa Center Miskolc Beruházó és Szolgáltató Kft. Szirmabesenyő külterületén és az </w:t>
            </w:r>
            <w:r w:rsidRPr="001E74B0">
              <w:rPr>
                <w:rFonts w:ascii="Times New Roman" w:hAnsi="Times New Roman" w:cs="Times New Roman"/>
                <w:b/>
                <w:sz w:val="24"/>
                <w:szCs w:val="24"/>
              </w:rPr>
              <w:t>Európa Center Miskolc Üzleti és Logisztikai Ipari Parkban megvalósuló</w:t>
            </w:r>
            <w:r w:rsidRPr="001E74B0">
              <w:rPr>
                <w:rFonts w:ascii="Times New Roman" w:hAnsi="Times New Roman" w:cs="Times New Roman"/>
                <w:sz w:val="24"/>
                <w:szCs w:val="24"/>
              </w:rPr>
              <w:t xml:space="preserve"> 10 milliárd forintos beruházásával összefüggő hatósági </w:t>
            </w:r>
            <w:r w:rsidRPr="001E74B0">
              <w:rPr>
                <w:rFonts w:ascii="Times New Roman" w:hAnsi="Times New Roman" w:cs="Times New Roman"/>
                <w:b/>
                <w:sz w:val="24"/>
                <w:szCs w:val="24"/>
              </w:rPr>
              <w:t>engedélyezési eljárások egyszerűsítésével és gyorsításával csökkentené a beruházás létrejöttének idejét.</w:t>
            </w:r>
          </w:p>
        </w:tc>
        <w:tc>
          <w:tcPr>
            <w:tcW w:w="1506" w:type="dxa"/>
            <w:vAlign w:val="center"/>
          </w:tcPr>
          <w:p w:rsidR="00B01820" w:rsidRDefault="00287ECC" w:rsidP="007A7E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w:t>
            </w:r>
            <w:r w:rsidR="00D75080">
              <w:rPr>
                <w:rFonts w:ascii="Times New Roman" w:hAnsi="Times New Roman" w:cs="Times New Roman"/>
                <w:sz w:val="24"/>
                <w:szCs w:val="24"/>
              </w:rPr>
              <w:t>április</w:t>
            </w:r>
          </w:p>
        </w:tc>
      </w:tr>
      <w:tr w:rsidR="00B01820" w:rsidTr="0005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6</w:t>
            </w:r>
            <w:r>
              <w:rPr>
                <w:rFonts w:ascii="Times New Roman" w:hAnsi="Times New Roman" w:cs="Times New Roman"/>
                <w:sz w:val="24"/>
                <w:szCs w:val="24"/>
              </w:rPr>
              <w:t>.</w:t>
            </w:r>
          </w:p>
        </w:tc>
        <w:tc>
          <w:tcPr>
            <w:tcW w:w="2684" w:type="dxa"/>
            <w:vAlign w:val="center"/>
          </w:tcPr>
          <w:p w:rsidR="00B01820" w:rsidRDefault="00B01820" w:rsidP="000527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4901F2"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901F2">
              <w:rPr>
                <w:rFonts w:ascii="Times New Roman" w:hAnsi="Times New Roman" w:cs="Times New Roman"/>
                <w:b/>
                <w:sz w:val="24"/>
                <w:szCs w:val="24"/>
              </w:rPr>
              <w:t>CSABAcast</w:t>
            </w:r>
            <w:proofErr w:type="spellEnd"/>
            <w:r w:rsidRPr="004901F2">
              <w:rPr>
                <w:rFonts w:ascii="Times New Roman" w:hAnsi="Times New Roman" w:cs="Times New Roman"/>
                <w:b/>
                <w:sz w:val="24"/>
                <w:szCs w:val="24"/>
              </w:rPr>
              <w:t xml:space="preserve"> Könnyűfémöntöde Kft. Apc község területén megvalósuló beruházásával összefüggő közigazgatási hatósági ügyek nemzetgazdasági szempontból kiemelt jelentőségű üggyé nyilvánításáról</w:t>
            </w:r>
          </w:p>
        </w:tc>
        <w:tc>
          <w:tcPr>
            <w:tcW w:w="4111" w:type="dxa"/>
          </w:tcPr>
          <w:p w:rsidR="00B01820" w:rsidRPr="0019092A" w:rsidRDefault="004901F2" w:rsidP="000527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4901F2">
              <w:rPr>
                <w:rFonts w:ascii="Times New Roman" w:hAnsi="Times New Roman" w:cs="Times New Roman"/>
                <w:sz w:val="24"/>
                <w:szCs w:val="24"/>
              </w:rPr>
              <w:t>CSABAcast</w:t>
            </w:r>
            <w:proofErr w:type="spellEnd"/>
            <w:r w:rsidRPr="004901F2">
              <w:rPr>
                <w:rFonts w:ascii="Times New Roman" w:hAnsi="Times New Roman" w:cs="Times New Roman"/>
                <w:sz w:val="24"/>
                <w:szCs w:val="24"/>
              </w:rPr>
              <w:t xml:space="preserve"> Könnyűfémöntöde Kft. Apc község területén megvalósuló beruházásával összefüggő hatósági engedélyezési eljárások egyszerűsítésével és gyorsításával </w:t>
            </w:r>
            <w:r w:rsidRPr="004901F2">
              <w:rPr>
                <w:rFonts w:ascii="Times New Roman" w:hAnsi="Times New Roman" w:cs="Times New Roman"/>
                <w:b/>
                <w:sz w:val="24"/>
                <w:szCs w:val="24"/>
              </w:rPr>
              <w:t>csökkentené</w:t>
            </w:r>
            <w:r w:rsidRPr="004901F2">
              <w:rPr>
                <w:rFonts w:ascii="Times New Roman" w:hAnsi="Times New Roman" w:cs="Times New Roman"/>
                <w:sz w:val="24"/>
                <w:szCs w:val="24"/>
              </w:rPr>
              <w:t xml:space="preserve"> az összesen 4.701.333.000 forintból megvalósuló </w:t>
            </w:r>
            <w:r w:rsidRPr="004901F2">
              <w:rPr>
                <w:rFonts w:ascii="Times New Roman" w:hAnsi="Times New Roman" w:cs="Times New Roman"/>
                <w:b/>
                <w:sz w:val="24"/>
                <w:szCs w:val="24"/>
              </w:rPr>
              <w:t>beruházás létrejöttének idejét.</w:t>
            </w:r>
          </w:p>
        </w:tc>
        <w:tc>
          <w:tcPr>
            <w:tcW w:w="1506" w:type="dxa"/>
            <w:vAlign w:val="center"/>
          </w:tcPr>
          <w:p w:rsidR="00B01820" w:rsidRDefault="00287ECC" w:rsidP="007A7E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w:t>
            </w:r>
            <w:r w:rsidR="00D75080">
              <w:rPr>
                <w:rFonts w:ascii="Times New Roman" w:hAnsi="Times New Roman" w:cs="Times New Roman"/>
                <w:sz w:val="24"/>
                <w:szCs w:val="24"/>
              </w:rPr>
              <w:t>április</w:t>
            </w:r>
          </w:p>
        </w:tc>
      </w:tr>
      <w:tr w:rsidR="00B01820" w:rsidTr="0005275E">
        <w:tc>
          <w:tcPr>
            <w:cnfStyle w:val="001000000000" w:firstRow="0" w:lastRow="0" w:firstColumn="1" w:lastColumn="0" w:oddVBand="0" w:evenVBand="0" w:oddHBand="0" w:evenHBand="0" w:firstRowFirstColumn="0" w:firstRowLastColumn="0" w:lastRowFirstColumn="0" w:lastRowLastColumn="0"/>
            <w:tcW w:w="1101" w:type="dxa"/>
            <w:vAlign w:val="center"/>
          </w:tcPr>
          <w:p w:rsidR="00B01820"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7.</w:t>
            </w:r>
          </w:p>
        </w:tc>
        <w:tc>
          <w:tcPr>
            <w:tcW w:w="2684" w:type="dxa"/>
            <w:vAlign w:val="center"/>
          </w:tcPr>
          <w:p w:rsidR="00B01820" w:rsidRDefault="00B01820" w:rsidP="000527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kormányrendelet</w:t>
            </w:r>
          </w:p>
        </w:tc>
        <w:tc>
          <w:tcPr>
            <w:tcW w:w="4828" w:type="dxa"/>
          </w:tcPr>
          <w:p w:rsidR="00B01820" w:rsidRDefault="004901F2"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01F2">
              <w:rPr>
                <w:rFonts w:ascii="Times New Roman" w:hAnsi="Times New Roman" w:cs="Times New Roman"/>
                <w:b/>
                <w:sz w:val="24"/>
                <w:szCs w:val="24"/>
              </w:rPr>
              <w:t>Szombathely, Söpte, Gencsapáti külterületén megvalósuló ipari telephely kialakításával összefüggő közigazgatási hatósági ügyek nemzetgazdasági szempontból kiemelt jelentőségű üggyé nyilvánításáról</w:t>
            </w:r>
          </w:p>
        </w:tc>
        <w:tc>
          <w:tcPr>
            <w:tcW w:w="4111" w:type="dxa"/>
          </w:tcPr>
          <w:p w:rsidR="00B01820" w:rsidRPr="0019092A" w:rsidRDefault="004901F2" w:rsidP="000527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1F2">
              <w:rPr>
                <w:rFonts w:ascii="Times New Roman" w:hAnsi="Times New Roman" w:cs="Times New Roman"/>
                <w:sz w:val="24"/>
                <w:szCs w:val="24"/>
              </w:rPr>
              <w:t xml:space="preserve">Kiemelkedő helyi és országos közérdek fűződik ahhoz, hogy a jelenlegi </w:t>
            </w:r>
            <w:r w:rsidRPr="004901F2">
              <w:rPr>
                <w:rFonts w:ascii="Times New Roman" w:hAnsi="Times New Roman" w:cs="Times New Roman"/>
                <w:b/>
                <w:sz w:val="24"/>
                <w:szCs w:val="24"/>
              </w:rPr>
              <w:t>Szombathelyi ipari terület bővüljön</w:t>
            </w:r>
            <w:r w:rsidRPr="004901F2">
              <w:rPr>
                <w:rFonts w:ascii="Times New Roman" w:hAnsi="Times New Roman" w:cs="Times New Roman"/>
                <w:sz w:val="24"/>
                <w:szCs w:val="24"/>
              </w:rPr>
              <w:t xml:space="preserve"> egy új, jelentős kiterjedésű, összefüggő ipari területtel, mivel a közép és hosszú távú munkaerő piaci, demográfiai és gazdasági hatások önmagukban segítséget jelenthetnek a nyugat magyarországi térség gazdasági helyzetéből fakadó társadalmi kockázatokra. A városban megvalósuló ipari telephelyének megvalósításával összefüggő </w:t>
            </w:r>
            <w:r w:rsidRPr="004901F2">
              <w:rPr>
                <w:rFonts w:ascii="Times New Roman" w:hAnsi="Times New Roman" w:cs="Times New Roman"/>
                <w:b/>
                <w:sz w:val="24"/>
                <w:szCs w:val="24"/>
              </w:rPr>
              <w:t>hatósági engedélyezési eljárások egyszerűsítésével és gyorsításával csökkentené a beruházás megvalósulásának idejét</w:t>
            </w:r>
            <w:r w:rsidRPr="004901F2">
              <w:rPr>
                <w:rFonts w:ascii="Times New Roman" w:hAnsi="Times New Roman" w:cs="Times New Roman"/>
                <w:sz w:val="24"/>
                <w:szCs w:val="24"/>
              </w:rPr>
              <w:t>. A gyorsított ügyintézés erősíti a közigazgatás szolgáltatási jellegét, amely ösztönzőleg hat a magyarországi befektetések növekedésére.</w:t>
            </w:r>
          </w:p>
        </w:tc>
        <w:tc>
          <w:tcPr>
            <w:tcW w:w="1506" w:type="dxa"/>
            <w:vAlign w:val="center"/>
          </w:tcPr>
          <w:p w:rsidR="00B01820" w:rsidRDefault="00287ECC" w:rsidP="007A7E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2016. </w:t>
            </w:r>
            <w:r w:rsidR="00D75080">
              <w:rPr>
                <w:rFonts w:ascii="Times New Roman" w:hAnsi="Times New Roman" w:cs="Times New Roman"/>
                <w:sz w:val="24"/>
                <w:szCs w:val="24"/>
              </w:rPr>
              <w:t>április</w:t>
            </w:r>
          </w:p>
        </w:tc>
      </w:tr>
      <w:tr w:rsidR="00B01820"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B01820"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8</w:t>
            </w:r>
            <w:r>
              <w:rPr>
                <w:rFonts w:ascii="Times New Roman" w:hAnsi="Times New Roman" w:cs="Times New Roman"/>
                <w:sz w:val="24"/>
                <w:szCs w:val="24"/>
              </w:rPr>
              <w:t>.</w:t>
            </w:r>
          </w:p>
        </w:tc>
        <w:tc>
          <w:tcPr>
            <w:tcW w:w="2684" w:type="dxa"/>
            <w:vAlign w:val="center"/>
          </w:tcPr>
          <w:p w:rsidR="00992346" w:rsidRPr="00992346" w:rsidRDefault="002D6F3D"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miniszteri rendelet</w:t>
            </w:r>
          </w:p>
        </w:tc>
        <w:tc>
          <w:tcPr>
            <w:tcW w:w="4828" w:type="dxa"/>
          </w:tcPr>
          <w:p w:rsidR="00992346" w:rsidRPr="00B62051" w:rsidRDefault="002D6F3D" w:rsidP="00AF04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D6F3D">
              <w:rPr>
                <w:rFonts w:ascii="Times New Roman" w:hAnsi="Times New Roman" w:cs="Times New Roman"/>
                <w:b/>
                <w:sz w:val="24"/>
                <w:szCs w:val="24"/>
              </w:rPr>
              <w:t>A külgazdasági és külügyminiszter által adományozható elismerésekről szóló 1/2014. (VII.30.) KKM rendelet módosításáról</w:t>
            </w:r>
          </w:p>
        </w:tc>
        <w:tc>
          <w:tcPr>
            <w:tcW w:w="4111" w:type="dxa"/>
          </w:tcPr>
          <w:p w:rsidR="00992346" w:rsidRPr="00992346" w:rsidRDefault="002D6F3D" w:rsidP="00AF04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6F3D">
              <w:rPr>
                <w:rFonts w:ascii="Times New Roman" w:hAnsi="Times New Roman" w:cs="Times New Roman"/>
                <w:sz w:val="24"/>
                <w:szCs w:val="24"/>
              </w:rPr>
              <w:t xml:space="preserve">Az előterjesztés a 1/2014. (VII. 30.) KKM rendeletnek a külgazdasági és külügyminiszter által </w:t>
            </w:r>
            <w:r w:rsidR="0054114B">
              <w:rPr>
                <w:rFonts w:ascii="Times New Roman" w:hAnsi="Times New Roman" w:cs="Times New Roman"/>
                <w:b/>
                <w:sz w:val="24"/>
                <w:szCs w:val="24"/>
              </w:rPr>
              <w:t>adományozható</w:t>
            </w:r>
            <w:r w:rsidRPr="002D6F3D">
              <w:rPr>
                <w:rFonts w:ascii="Times New Roman" w:hAnsi="Times New Roman" w:cs="Times New Roman"/>
                <w:b/>
                <w:sz w:val="24"/>
                <w:szCs w:val="24"/>
              </w:rPr>
              <w:t xml:space="preserve"> elismerések</w:t>
            </w:r>
            <w:r w:rsidRPr="002D6F3D">
              <w:rPr>
                <w:rFonts w:ascii="Times New Roman" w:hAnsi="Times New Roman" w:cs="Times New Roman"/>
                <w:sz w:val="24"/>
                <w:szCs w:val="24"/>
              </w:rPr>
              <w:t xml:space="preserve"> a </w:t>
            </w:r>
            <w:r w:rsidRPr="002D6F3D">
              <w:rPr>
                <w:rFonts w:ascii="Times New Roman" w:hAnsi="Times New Roman" w:cs="Times New Roman"/>
                <w:b/>
                <w:sz w:val="24"/>
                <w:szCs w:val="24"/>
              </w:rPr>
              <w:t>Pálfi István-díjjal való kiegészítésére tesz javaslatot</w:t>
            </w:r>
            <w:r w:rsidRPr="002D6F3D">
              <w:rPr>
                <w:rFonts w:ascii="Times New Roman" w:hAnsi="Times New Roman" w:cs="Times New Roman"/>
                <w:sz w:val="24"/>
                <w:szCs w:val="24"/>
              </w:rPr>
              <w:t>. Pálfi István-díj azoknak a személyeknek adományozható, akik tevékenységükkel kiemelkedő módon hozzájárultak az európai regionális együttműködés fejlődéséhez.</w:t>
            </w:r>
          </w:p>
        </w:tc>
        <w:tc>
          <w:tcPr>
            <w:tcW w:w="1506" w:type="dxa"/>
            <w:vAlign w:val="center"/>
          </w:tcPr>
          <w:p w:rsidR="00992346" w:rsidRPr="00992346" w:rsidRDefault="002D6F3D" w:rsidP="007A7E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április</w:t>
            </w:r>
          </w:p>
        </w:tc>
      </w:tr>
      <w:tr w:rsidR="00184EB8"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184EB8" w:rsidRDefault="00184EB8" w:rsidP="007A7E5F">
            <w:pPr>
              <w:jc w:val="center"/>
              <w:rPr>
                <w:rFonts w:ascii="Times New Roman" w:hAnsi="Times New Roman" w:cs="Times New Roman"/>
                <w:sz w:val="24"/>
                <w:szCs w:val="24"/>
              </w:rPr>
            </w:pPr>
            <w:r>
              <w:rPr>
                <w:rFonts w:ascii="Times New Roman" w:hAnsi="Times New Roman" w:cs="Times New Roman"/>
                <w:sz w:val="24"/>
                <w:szCs w:val="24"/>
              </w:rPr>
              <w:t>1</w:t>
            </w:r>
            <w:r w:rsidR="007A7E5F">
              <w:rPr>
                <w:rFonts w:ascii="Times New Roman" w:hAnsi="Times New Roman" w:cs="Times New Roman"/>
                <w:sz w:val="24"/>
                <w:szCs w:val="24"/>
              </w:rPr>
              <w:t>9</w:t>
            </w:r>
            <w:r>
              <w:rPr>
                <w:rFonts w:ascii="Times New Roman" w:hAnsi="Times New Roman" w:cs="Times New Roman"/>
                <w:sz w:val="24"/>
                <w:szCs w:val="24"/>
              </w:rPr>
              <w:t>.</w:t>
            </w:r>
          </w:p>
        </w:tc>
        <w:tc>
          <w:tcPr>
            <w:tcW w:w="2684" w:type="dxa"/>
            <w:vAlign w:val="center"/>
          </w:tcPr>
          <w:p w:rsidR="00184EB8" w:rsidRDefault="00184EB8"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miniszteri rendelet</w:t>
            </w:r>
          </w:p>
        </w:tc>
        <w:tc>
          <w:tcPr>
            <w:tcW w:w="4828" w:type="dxa"/>
          </w:tcPr>
          <w:p w:rsidR="00184EB8" w:rsidRPr="002D6F3D" w:rsidRDefault="00184EB8" w:rsidP="0018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4EB8">
              <w:rPr>
                <w:rFonts w:ascii="Times New Roman" w:hAnsi="Times New Roman" w:cs="Times New Roman"/>
                <w:b/>
                <w:sz w:val="24"/>
                <w:szCs w:val="24"/>
              </w:rPr>
              <w:t xml:space="preserve">A fejezeti kezelésű előirányzatok kezeléséről és felhasználásáról szóló 3/2015. (VII. 15.) KKM rendelet módosításáról </w:t>
            </w:r>
          </w:p>
        </w:tc>
        <w:tc>
          <w:tcPr>
            <w:tcW w:w="4111" w:type="dxa"/>
          </w:tcPr>
          <w:p w:rsidR="00184EB8" w:rsidRPr="002D6F3D" w:rsidRDefault="00184EB8"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4EB8">
              <w:rPr>
                <w:rFonts w:ascii="Times New Roman" w:hAnsi="Times New Roman" w:cs="Times New Roman"/>
                <w:sz w:val="24"/>
                <w:szCs w:val="24"/>
              </w:rPr>
              <w:t xml:space="preserve">A KKM rendelet módosítását az indokolja, hogy a </w:t>
            </w:r>
            <w:r w:rsidRPr="00184EB8">
              <w:rPr>
                <w:rFonts w:ascii="Times New Roman" w:hAnsi="Times New Roman" w:cs="Times New Roman"/>
                <w:b/>
                <w:sz w:val="24"/>
                <w:szCs w:val="24"/>
              </w:rPr>
              <w:t>KKM fejezetben új fejezeti és központi kezelésű előirányzatok kerültek létrehozásra</w:t>
            </w:r>
            <w:r w:rsidRPr="00184EB8">
              <w:rPr>
                <w:rFonts w:ascii="Times New Roman" w:hAnsi="Times New Roman" w:cs="Times New Roman"/>
                <w:sz w:val="24"/>
                <w:szCs w:val="24"/>
              </w:rPr>
              <w:t xml:space="preserve">, amelyek felhasználási szabályait az </w:t>
            </w:r>
            <w:proofErr w:type="spellStart"/>
            <w:r w:rsidRPr="00184EB8">
              <w:rPr>
                <w:rFonts w:ascii="Times New Roman" w:hAnsi="Times New Roman" w:cs="Times New Roman"/>
                <w:sz w:val="24"/>
                <w:szCs w:val="24"/>
              </w:rPr>
              <w:t>Áht</w:t>
            </w:r>
            <w:proofErr w:type="spellEnd"/>
            <w:r w:rsidRPr="00184EB8">
              <w:rPr>
                <w:rFonts w:ascii="Times New Roman" w:hAnsi="Times New Roman" w:cs="Times New Roman"/>
                <w:sz w:val="24"/>
                <w:szCs w:val="24"/>
              </w:rPr>
              <w:t xml:space="preserve"> és az </w:t>
            </w:r>
            <w:proofErr w:type="spellStart"/>
            <w:r w:rsidRPr="00184EB8">
              <w:rPr>
                <w:rFonts w:ascii="Times New Roman" w:hAnsi="Times New Roman" w:cs="Times New Roman"/>
                <w:sz w:val="24"/>
                <w:szCs w:val="24"/>
              </w:rPr>
              <w:t>Ávr</w:t>
            </w:r>
            <w:proofErr w:type="spellEnd"/>
            <w:r w:rsidRPr="00184EB8">
              <w:rPr>
                <w:rFonts w:ascii="Times New Roman" w:hAnsi="Times New Roman" w:cs="Times New Roman"/>
                <w:sz w:val="24"/>
                <w:szCs w:val="24"/>
              </w:rPr>
              <w:t>. előírásai alapján szükséges megalkotni, továbbá a KKM rendeletben meghatározott előirányzatok esetében módosításra, illetve kiegészítésre volt szükség.</w:t>
            </w:r>
          </w:p>
        </w:tc>
        <w:tc>
          <w:tcPr>
            <w:tcW w:w="1506" w:type="dxa"/>
            <w:vAlign w:val="center"/>
          </w:tcPr>
          <w:p w:rsidR="00184EB8" w:rsidRDefault="00184EB8" w:rsidP="007A7E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április</w:t>
            </w:r>
          </w:p>
        </w:tc>
      </w:tr>
      <w:tr w:rsidR="00B01820"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7A7E5F" w:rsidP="00DD6C9F">
            <w:pPr>
              <w:jc w:val="center"/>
              <w:rPr>
                <w:rFonts w:ascii="Times New Roman" w:hAnsi="Times New Roman" w:cs="Times New Roman"/>
                <w:sz w:val="24"/>
                <w:szCs w:val="24"/>
              </w:rPr>
            </w:pPr>
            <w:r>
              <w:rPr>
                <w:rFonts w:ascii="Times New Roman" w:hAnsi="Times New Roman" w:cs="Times New Roman"/>
                <w:sz w:val="24"/>
                <w:szCs w:val="24"/>
              </w:rPr>
              <w:t>20</w:t>
            </w:r>
            <w:r w:rsidR="00992346">
              <w:rPr>
                <w:rFonts w:ascii="Times New Roman" w:hAnsi="Times New Roman" w:cs="Times New Roman"/>
                <w:sz w:val="24"/>
                <w:szCs w:val="24"/>
              </w:rPr>
              <w:t>.</w:t>
            </w:r>
          </w:p>
        </w:tc>
        <w:tc>
          <w:tcPr>
            <w:tcW w:w="2684" w:type="dxa"/>
            <w:vAlign w:val="center"/>
          </w:tcPr>
          <w:p w:rsidR="00992346" w:rsidRPr="00992346" w:rsidRDefault="002D6F3D"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miniszteri rendelet</w:t>
            </w:r>
          </w:p>
        </w:tc>
        <w:tc>
          <w:tcPr>
            <w:tcW w:w="4828" w:type="dxa"/>
          </w:tcPr>
          <w:p w:rsidR="00992346" w:rsidRPr="00B62051" w:rsidRDefault="000C566E" w:rsidP="000C566E">
            <w:pPr>
              <w:tabs>
                <w:tab w:val="left" w:pos="921"/>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C566E">
              <w:rPr>
                <w:rFonts w:ascii="Times New Roman" w:hAnsi="Times New Roman" w:cs="Times New Roman"/>
                <w:b/>
                <w:sz w:val="24"/>
                <w:szCs w:val="24"/>
              </w:rPr>
              <w:t>A nemzetközi fejlesztési együttműködési és a nemzetközi humanitárius segítségnyújtási tevékenység formáiró</w:t>
            </w:r>
            <w:r>
              <w:rPr>
                <w:rFonts w:ascii="Times New Roman" w:hAnsi="Times New Roman" w:cs="Times New Roman"/>
                <w:b/>
                <w:sz w:val="24"/>
                <w:szCs w:val="24"/>
              </w:rPr>
              <w:t>l</w:t>
            </w:r>
          </w:p>
        </w:tc>
        <w:tc>
          <w:tcPr>
            <w:tcW w:w="4111" w:type="dxa"/>
          </w:tcPr>
          <w:p w:rsidR="00992346" w:rsidRPr="00992346" w:rsidRDefault="00AB581A" w:rsidP="00AF04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 </w:t>
            </w:r>
            <w:r w:rsidRPr="00AB581A">
              <w:rPr>
                <w:rFonts w:ascii="Times New Roman" w:hAnsi="Times New Roman" w:cs="Times New Roman"/>
                <w:sz w:val="24"/>
                <w:szCs w:val="24"/>
              </w:rPr>
              <w:t>nemzetközi fejlesztési együttműködési és a nemzetközi humanitárius segítségnyújtás</w:t>
            </w:r>
            <w:r>
              <w:rPr>
                <w:rFonts w:ascii="Times New Roman" w:hAnsi="Times New Roman" w:cs="Times New Roman"/>
                <w:sz w:val="24"/>
                <w:szCs w:val="24"/>
              </w:rPr>
              <w:t xml:space="preserve"> </w:t>
            </w:r>
            <w:r w:rsidRPr="00926071">
              <w:rPr>
                <w:rFonts w:ascii="Times New Roman" w:hAnsi="Times New Roman" w:cs="Times New Roman"/>
                <w:b/>
                <w:sz w:val="24"/>
                <w:szCs w:val="24"/>
              </w:rPr>
              <w:t>egyes eszközeinek felsorolását, definícióját és rövid leírását szabályozza.</w:t>
            </w:r>
          </w:p>
        </w:tc>
        <w:tc>
          <w:tcPr>
            <w:tcW w:w="1506" w:type="dxa"/>
            <w:vAlign w:val="center"/>
          </w:tcPr>
          <w:p w:rsidR="00992346" w:rsidRPr="00992346" w:rsidRDefault="000C566E" w:rsidP="00F140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augusztus 31.</w:t>
            </w:r>
          </w:p>
        </w:tc>
      </w:tr>
      <w:tr w:rsidR="00B01820" w:rsidTr="00AF0489">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184EB8" w:rsidP="007A7E5F">
            <w:pPr>
              <w:jc w:val="center"/>
              <w:rPr>
                <w:rFonts w:ascii="Times New Roman" w:hAnsi="Times New Roman" w:cs="Times New Roman"/>
                <w:sz w:val="24"/>
                <w:szCs w:val="24"/>
              </w:rPr>
            </w:pPr>
            <w:r>
              <w:rPr>
                <w:rFonts w:ascii="Times New Roman" w:hAnsi="Times New Roman" w:cs="Times New Roman"/>
                <w:sz w:val="24"/>
                <w:szCs w:val="24"/>
              </w:rPr>
              <w:t>2</w:t>
            </w:r>
            <w:r w:rsidR="007A7E5F">
              <w:rPr>
                <w:rFonts w:ascii="Times New Roman" w:hAnsi="Times New Roman" w:cs="Times New Roman"/>
                <w:sz w:val="24"/>
                <w:szCs w:val="24"/>
              </w:rPr>
              <w:t>1</w:t>
            </w:r>
            <w:r w:rsidR="00B01820">
              <w:rPr>
                <w:rFonts w:ascii="Times New Roman" w:hAnsi="Times New Roman" w:cs="Times New Roman"/>
                <w:sz w:val="24"/>
                <w:szCs w:val="24"/>
              </w:rPr>
              <w:t>.</w:t>
            </w:r>
          </w:p>
        </w:tc>
        <w:tc>
          <w:tcPr>
            <w:tcW w:w="2684" w:type="dxa"/>
            <w:vAlign w:val="center"/>
          </w:tcPr>
          <w:p w:rsidR="00992346" w:rsidRPr="00992346" w:rsidRDefault="002D6F3D" w:rsidP="00AF04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miniszteri rendelet</w:t>
            </w:r>
          </w:p>
        </w:tc>
        <w:tc>
          <w:tcPr>
            <w:tcW w:w="4828" w:type="dxa"/>
          </w:tcPr>
          <w:p w:rsidR="00992346" w:rsidRPr="00B62051" w:rsidRDefault="002E4D50" w:rsidP="003255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E4D50">
              <w:rPr>
                <w:rFonts w:ascii="Times New Roman" w:hAnsi="Times New Roman" w:cs="Times New Roman"/>
                <w:b/>
                <w:sz w:val="24"/>
                <w:szCs w:val="24"/>
              </w:rPr>
              <w:t xml:space="preserve">A nemzetközi fejlesztési együttműködési és a nemzetközi humanitárius segítségnyújtás végrehajtásában közreműködő civil szervezetek előminősítéséről </w:t>
            </w:r>
          </w:p>
        </w:tc>
        <w:tc>
          <w:tcPr>
            <w:tcW w:w="4111" w:type="dxa"/>
          </w:tcPr>
          <w:p w:rsidR="00992346" w:rsidRPr="00992346" w:rsidRDefault="002E4D50" w:rsidP="00AF04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4D50">
              <w:rPr>
                <w:rFonts w:ascii="Times New Roman" w:hAnsi="Times New Roman" w:cs="Times New Roman"/>
                <w:sz w:val="24"/>
                <w:szCs w:val="24"/>
              </w:rPr>
              <w:t xml:space="preserve">A civil szervezetek szakmai és gazdálkodási szempontok szerinti </w:t>
            </w:r>
            <w:r w:rsidRPr="00926071">
              <w:rPr>
                <w:rFonts w:ascii="Times New Roman" w:hAnsi="Times New Roman" w:cs="Times New Roman"/>
                <w:b/>
                <w:sz w:val="24"/>
                <w:szCs w:val="24"/>
              </w:rPr>
              <w:t>előminősítését szabályozza</w:t>
            </w:r>
            <w:r w:rsidRPr="002E4D50">
              <w:rPr>
                <w:rFonts w:ascii="Times New Roman" w:hAnsi="Times New Roman" w:cs="Times New Roman"/>
                <w:sz w:val="24"/>
                <w:szCs w:val="24"/>
              </w:rPr>
              <w:t xml:space="preserve"> annak érdekében, hogy humanitárius katasztrófa esetén az előminősített segélyszervezetek hatékonyabb eljárás útján, gyorsabban és egyszerűbben jussanak hozzá a humanitárius segítségnyújtási programra szánt forráshoz és </w:t>
            </w:r>
            <w:proofErr w:type="gramStart"/>
            <w:r w:rsidRPr="002E4D50">
              <w:rPr>
                <w:rFonts w:ascii="Times New Roman" w:hAnsi="Times New Roman" w:cs="Times New Roman"/>
                <w:sz w:val="24"/>
                <w:szCs w:val="24"/>
              </w:rPr>
              <w:t>ezáltal</w:t>
            </w:r>
            <w:proofErr w:type="gramEnd"/>
            <w:r w:rsidRPr="002E4D50">
              <w:rPr>
                <w:rFonts w:ascii="Times New Roman" w:hAnsi="Times New Roman" w:cs="Times New Roman"/>
                <w:sz w:val="24"/>
                <w:szCs w:val="24"/>
              </w:rPr>
              <w:t xml:space="preserve"> a magyar nemzetközi humanitárius segítségnyújtási tevékenység hatékonyabbá váljon.</w:t>
            </w:r>
          </w:p>
        </w:tc>
        <w:tc>
          <w:tcPr>
            <w:tcW w:w="1506" w:type="dxa"/>
            <w:vAlign w:val="center"/>
          </w:tcPr>
          <w:p w:rsidR="00992346" w:rsidRPr="00992346" w:rsidRDefault="000C566E" w:rsidP="00F140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augusztus 31.</w:t>
            </w:r>
          </w:p>
        </w:tc>
      </w:tr>
      <w:tr w:rsidR="00B01820" w:rsidTr="00AF0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992346" w:rsidRPr="00992346" w:rsidRDefault="00184EB8" w:rsidP="007A7E5F">
            <w:pPr>
              <w:jc w:val="center"/>
              <w:rPr>
                <w:rFonts w:ascii="Times New Roman" w:hAnsi="Times New Roman" w:cs="Times New Roman"/>
                <w:sz w:val="24"/>
                <w:szCs w:val="24"/>
              </w:rPr>
            </w:pPr>
            <w:r>
              <w:rPr>
                <w:rFonts w:ascii="Times New Roman" w:hAnsi="Times New Roman" w:cs="Times New Roman"/>
                <w:sz w:val="24"/>
                <w:szCs w:val="24"/>
              </w:rPr>
              <w:t>2</w:t>
            </w:r>
            <w:r w:rsidR="007A7E5F">
              <w:rPr>
                <w:rFonts w:ascii="Times New Roman" w:hAnsi="Times New Roman" w:cs="Times New Roman"/>
                <w:sz w:val="24"/>
                <w:szCs w:val="24"/>
              </w:rPr>
              <w:t>2</w:t>
            </w:r>
            <w:r w:rsidR="00B01820">
              <w:rPr>
                <w:rFonts w:ascii="Times New Roman" w:hAnsi="Times New Roman" w:cs="Times New Roman"/>
                <w:sz w:val="24"/>
                <w:szCs w:val="24"/>
              </w:rPr>
              <w:t>.</w:t>
            </w:r>
          </w:p>
        </w:tc>
        <w:tc>
          <w:tcPr>
            <w:tcW w:w="2684" w:type="dxa"/>
            <w:vAlign w:val="center"/>
          </w:tcPr>
          <w:p w:rsidR="00992346" w:rsidRPr="00992346" w:rsidRDefault="002D6F3D" w:rsidP="00AF04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miniszteri rendelet</w:t>
            </w:r>
          </w:p>
        </w:tc>
        <w:tc>
          <w:tcPr>
            <w:tcW w:w="4828" w:type="dxa"/>
          </w:tcPr>
          <w:p w:rsidR="00992346" w:rsidRPr="00B62051" w:rsidRDefault="00325524" w:rsidP="003255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25524">
              <w:rPr>
                <w:rFonts w:ascii="Times New Roman" w:hAnsi="Times New Roman" w:cs="Times New Roman"/>
                <w:b/>
                <w:sz w:val="24"/>
                <w:szCs w:val="24"/>
              </w:rPr>
              <w:t xml:space="preserve">A nemzetközi fejlesztési együttműködési és a nemzetközi humanitárius segítségnyújtási, költségvetési támogatással megvalósuló projektekről vezetett adatbázisról </w:t>
            </w:r>
          </w:p>
        </w:tc>
        <w:tc>
          <w:tcPr>
            <w:tcW w:w="4111" w:type="dxa"/>
          </w:tcPr>
          <w:p w:rsidR="00992346" w:rsidRPr="00992346" w:rsidRDefault="00325524" w:rsidP="00AF04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524">
              <w:rPr>
                <w:rFonts w:ascii="Times New Roman" w:hAnsi="Times New Roman" w:cs="Times New Roman"/>
                <w:sz w:val="24"/>
                <w:szCs w:val="24"/>
              </w:rPr>
              <w:t xml:space="preserve">A nemzetközi fejlesztési együttműködési tevékenység </w:t>
            </w:r>
            <w:proofErr w:type="spellStart"/>
            <w:r w:rsidRPr="00325524">
              <w:rPr>
                <w:rFonts w:ascii="Times New Roman" w:hAnsi="Times New Roman" w:cs="Times New Roman"/>
                <w:sz w:val="24"/>
                <w:szCs w:val="24"/>
              </w:rPr>
              <w:t>összkormányzati</w:t>
            </w:r>
            <w:proofErr w:type="spellEnd"/>
            <w:r w:rsidRPr="00325524">
              <w:rPr>
                <w:rFonts w:ascii="Times New Roman" w:hAnsi="Times New Roman" w:cs="Times New Roman"/>
                <w:sz w:val="24"/>
                <w:szCs w:val="24"/>
              </w:rPr>
              <w:t xml:space="preserve"> szintű összehangolása céljából, a NEFE projektek </w:t>
            </w:r>
            <w:proofErr w:type="spellStart"/>
            <w:r w:rsidRPr="00325524">
              <w:rPr>
                <w:rFonts w:ascii="Times New Roman" w:hAnsi="Times New Roman" w:cs="Times New Roman"/>
                <w:sz w:val="24"/>
                <w:szCs w:val="24"/>
              </w:rPr>
              <w:t>összkormányzati</w:t>
            </w:r>
            <w:proofErr w:type="spellEnd"/>
            <w:r w:rsidRPr="00325524">
              <w:rPr>
                <w:rFonts w:ascii="Times New Roman" w:hAnsi="Times New Roman" w:cs="Times New Roman"/>
                <w:sz w:val="24"/>
                <w:szCs w:val="24"/>
              </w:rPr>
              <w:t xml:space="preserve"> adatbázisát létrehozó nyilvántartás, valamint a nemzetközi humanitárius segítségnyújtásról vezetett adatbázis tartalma és az adatbázis vezetésének szabályai</w:t>
            </w:r>
            <w:r>
              <w:rPr>
                <w:rFonts w:ascii="Times New Roman" w:hAnsi="Times New Roman" w:cs="Times New Roman"/>
                <w:sz w:val="24"/>
                <w:szCs w:val="24"/>
              </w:rPr>
              <w:t>.</w:t>
            </w:r>
          </w:p>
        </w:tc>
        <w:tc>
          <w:tcPr>
            <w:tcW w:w="1506" w:type="dxa"/>
            <w:vAlign w:val="center"/>
          </w:tcPr>
          <w:p w:rsidR="00992346" w:rsidRPr="00992346" w:rsidRDefault="000C566E" w:rsidP="00F140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 augusztus 31.</w:t>
            </w:r>
          </w:p>
        </w:tc>
      </w:tr>
    </w:tbl>
    <w:p w:rsidR="00265C0E" w:rsidRDefault="00265C0E"/>
    <w:sectPr w:rsidR="00265C0E" w:rsidSect="00992346">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EA" w:rsidRDefault="00CC21EA" w:rsidP="0016075E">
      <w:pPr>
        <w:spacing w:after="0" w:line="240" w:lineRule="auto"/>
      </w:pPr>
      <w:r>
        <w:separator/>
      </w:r>
    </w:p>
  </w:endnote>
  <w:endnote w:type="continuationSeparator" w:id="0">
    <w:p w:rsidR="00CC21EA" w:rsidRDefault="00CC21EA" w:rsidP="0016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3801"/>
      <w:docPartObj>
        <w:docPartGallery w:val="Page Numbers (Bottom of Page)"/>
        <w:docPartUnique/>
      </w:docPartObj>
    </w:sdtPr>
    <w:sdtEndPr/>
    <w:sdtContent>
      <w:p w:rsidR="0016075E" w:rsidRDefault="0016075E">
        <w:pPr>
          <w:pStyle w:val="llb"/>
          <w:jc w:val="center"/>
        </w:pPr>
        <w:r>
          <w:fldChar w:fldCharType="begin"/>
        </w:r>
        <w:r>
          <w:instrText>PAGE   \* MERGEFORMAT</w:instrText>
        </w:r>
        <w:r>
          <w:fldChar w:fldCharType="separate"/>
        </w:r>
        <w:r w:rsidR="00D9006F">
          <w:rPr>
            <w:noProof/>
          </w:rPr>
          <w:t>8</w:t>
        </w:r>
        <w:r>
          <w:fldChar w:fldCharType="end"/>
        </w:r>
      </w:p>
    </w:sdtContent>
  </w:sdt>
  <w:p w:rsidR="0016075E" w:rsidRDefault="0016075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EA" w:rsidRDefault="00CC21EA" w:rsidP="0016075E">
      <w:pPr>
        <w:spacing w:after="0" w:line="240" w:lineRule="auto"/>
      </w:pPr>
      <w:r>
        <w:separator/>
      </w:r>
    </w:p>
  </w:footnote>
  <w:footnote w:type="continuationSeparator" w:id="0">
    <w:p w:rsidR="00CC21EA" w:rsidRDefault="00CC21EA" w:rsidP="00160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6"/>
    <w:rsid w:val="00051148"/>
    <w:rsid w:val="000C566E"/>
    <w:rsid w:val="0016075E"/>
    <w:rsid w:val="00184EB8"/>
    <w:rsid w:val="0019092A"/>
    <w:rsid w:val="001E74B0"/>
    <w:rsid w:val="00265C0E"/>
    <w:rsid w:val="00287ECC"/>
    <w:rsid w:val="00290FBE"/>
    <w:rsid w:val="002D6F3D"/>
    <w:rsid w:val="002E4D50"/>
    <w:rsid w:val="0031220D"/>
    <w:rsid w:val="00325524"/>
    <w:rsid w:val="00353942"/>
    <w:rsid w:val="004901F2"/>
    <w:rsid w:val="0054114B"/>
    <w:rsid w:val="00612ACE"/>
    <w:rsid w:val="0066458D"/>
    <w:rsid w:val="007730BC"/>
    <w:rsid w:val="007A7E5F"/>
    <w:rsid w:val="00926071"/>
    <w:rsid w:val="009435D5"/>
    <w:rsid w:val="00973AA1"/>
    <w:rsid w:val="00992346"/>
    <w:rsid w:val="009F3C5B"/>
    <w:rsid w:val="00A71995"/>
    <w:rsid w:val="00AB581A"/>
    <w:rsid w:val="00AF0489"/>
    <w:rsid w:val="00B01820"/>
    <w:rsid w:val="00B62051"/>
    <w:rsid w:val="00BB11EE"/>
    <w:rsid w:val="00CC21EA"/>
    <w:rsid w:val="00D75080"/>
    <w:rsid w:val="00D9006F"/>
    <w:rsid w:val="00E067B9"/>
    <w:rsid w:val="00F140C5"/>
    <w:rsid w:val="00FF52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9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3jellszn">
    <w:name w:val="Light Shading Accent 3"/>
    <w:basedOn w:val="Normltblzat"/>
    <w:uiPriority w:val="60"/>
    <w:rsid w:val="0099234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1jellszn">
    <w:name w:val="Light Shading Accent 1"/>
    <w:basedOn w:val="Normltblzat"/>
    <w:uiPriority w:val="60"/>
    <w:rsid w:val="009923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fej">
    <w:name w:val="header"/>
    <w:basedOn w:val="Norml"/>
    <w:link w:val="lfejChar"/>
    <w:uiPriority w:val="99"/>
    <w:unhideWhenUsed/>
    <w:rsid w:val="0016075E"/>
    <w:pPr>
      <w:tabs>
        <w:tab w:val="center" w:pos="4536"/>
        <w:tab w:val="right" w:pos="9072"/>
      </w:tabs>
      <w:spacing w:after="0" w:line="240" w:lineRule="auto"/>
    </w:pPr>
  </w:style>
  <w:style w:type="character" w:customStyle="1" w:styleId="lfejChar">
    <w:name w:val="Élőfej Char"/>
    <w:basedOn w:val="Bekezdsalapbettpusa"/>
    <w:link w:val="lfej"/>
    <w:uiPriority w:val="99"/>
    <w:rsid w:val="0016075E"/>
  </w:style>
  <w:style w:type="paragraph" w:styleId="llb">
    <w:name w:val="footer"/>
    <w:basedOn w:val="Norml"/>
    <w:link w:val="llbChar"/>
    <w:uiPriority w:val="99"/>
    <w:unhideWhenUsed/>
    <w:rsid w:val="0016075E"/>
    <w:pPr>
      <w:tabs>
        <w:tab w:val="center" w:pos="4536"/>
        <w:tab w:val="right" w:pos="9072"/>
      </w:tabs>
      <w:spacing w:after="0" w:line="240" w:lineRule="auto"/>
    </w:pPr>
  </w:style>
  <w:style w:type="character" w:customStyle="1" w:styleId="llbChar">
    <w:name w:val="Élőláb Char"/>
    <w:basedOn w:val="Bekezdsalapbettpusa"/>
    <w:link w:val="llb"/>
    <w:uiPriority w:val="99"/>
    <w:rsid w:val="0016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9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3jellszn">
    <w:name w:val="Light Shading Accent 3"/>
    <w:basedOn w:val="Normltblzat"/>
    <w:uiPriority w:val="60"/>
    <w:rsid w:val="0099234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1jellszn">
    <w:name w:val="Light Shading Accent 1"/>
    <w:basedOn w:val="Normltblzat"/>
    <w:uiPriority w:val="60"/>
    <w:rsid w:val="009923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fej">
    <w:name w:val="header"/>
    <w:basedOn w:val="Norml"/>
    <w:link w:val="lfejChar"/>
    <w:uiPriority w:val="99"/>
    <w:unhideWhenUsed/>
    <w:rsid w:val="0016075E"/>
    <w:pPr>
      <w:tabs>
        <w:tab w:val="center" w:pos="4536"/>
        <w:tab w:val="right" w:pos="9072"/>
      </w:tabs>
      <w:spacing w:after="0" w:line="240" w:lineRule="auto"/>
    </w:pPr>
  </w:style>
  <w:style w:type="character" w:customStyle="1" w:styleId="lfejChar">
    <w:name w:val="Élőfej Char"/>
    <w:basedOn w:val="Bekezdsalapbettpusa"/>
    <w:link w:val="lfej"/>
    <w:uiPriority w:val="99"/>
    <w:rsid w:val="0016075E"/>
  </w:style>
  <w:style w:type="paragraph" w:styleId="llb">
    <w:name w:val="footer"/>
    <w:basedOn w:val="Norml"/>
    <w:link w:val="llbChar"/>
    <w:uiPriority w:val="99"/>
    <w:unhideWhenUsed/>
    <w:rsid w:val="0016075E"/>
    <w:pPr>
      <w:tabs>
        <w:tab w:val="center" w:pos="4536"/>
        <w:tab w:val="right" w:pos="9072"/>
      </w:tabs>
      <w:spacing w:after="0" w:line="240" w:lineRule="auto"/>
    </w:pPr>
  </w:style>
  <w:style w:type="character" w:customStyle="1" w:styleId="llbChar">
    <w:name w:val="Élőláb Char"/>
    <w:basedOn w:val="Bekezdsalapbettpusa"/>
    <w:link w:val="llb"/>
    <w:uiPriority w:val="99"/>
    <w:rsid w:val="0016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5E31-16F9-45AE-92F6-AD9FAE18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1592</Words>
  <Characters>10985</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Bernhardt Barbara Éva</dc:creator>
  <cp:lastModifiedBy>Bernhardt Barbara Éva</cp:lastModifiedBy>
  <cp:revision>30</cp:revision>
  <dcterms:created xsi:type="dcterms:W3CDTF">2016-03-21T17:26:00Z</dcterms:created>
  <dcterms:modified xsi:type="dcterms:W3CDTF">2016-03-29T08:53:00Z</dcterms:modified>
</cp:coreProperties>
</file>