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C1" w:rsidRPr="00D53EFB" w:rsidRDefault="009D43C1" w:rsidP="00902B7F">
      <w:pPr>
        <w:shd w:val="clear" w:color="auto" w:fill="FFFFFF"/>
        <w:spacing w:after="0" w:line="240" w:lineRule="auto"/>
        <w:ind w:right="601"/>
        <w:outlineLvl w:val="0"/>
        <w:rPr>
          <w:rFonts w:ascii="Garamond" w:eastAsia="Times New Roman" w:hAnsi="Garamond" w:cs="Arial"/>
          <w:color w:val="000000" w:themeColor="text1"/>
          <w:sz w:val="28"/>
          <w:szCs w:val="24"/>
          <w:lang w:eastAsia="hu-HU"/>
        </w:rPr>
      </w:pP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1. számú melléklet</w:t>
      </w:r>
      <w:r w:rsidR="00C45984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:</w:t>
      </w:r>
      <w:r w:rsidR="0037694F"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 xml:space="preserve"> </w:t>
      </w:r>
      <w:r w:rsidR="008B54A3" w:rsidRPr="008B54A3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KPHÁT/</w:t>
      </w:r>
      <w:r w:rsidR="00A366D4" w:rsidRPr="00A366D4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66518-1</w:t>
      </w:r>
      <w:r w:rsidR="008B54A3" w:rsidRPr="008B54A3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/2018-ITM</w:t>
      </w:r>
    </w:p>
    <w:p w:rsidR="00902B7F" w:rsidRDefault="00902B7F" w:rsidP="00902B7F">
      <w:pPr>
        <w:shd w:val="clear" w:color="auto" w:fill="FFFFFF"/>
        <w:spacing w:after="0" w:line="240" w:lineRule="auto"/>
        <w:ind w:right="601"/>
        <w:jc w:val="center"/>
        <w:outlineLvl w:val="0"/>
        <w:rPr>
          <w:rFonts w:ascii="Garamond" w:eastAsia="Times New Roman" w:hAnsi="Garamond" w:cs="Arial"/>
          <w:b/>
          <w:color w:val="000000" w:themeColor="text1"/>
          <w:kern w:val="36"/>
          <w:sz w:val="24"/>
          <w:szCs w:val="24"/>
          <w:lang w:eastAsia="hu-HU"/>
        </w:rPr>
      </w:pPr>
    </w:p>
    <w:p w:rsidR="00902B7F" w:rsidRDefault="00902B7F" w:rsidP="00902B7F">
      <w:pPr>
        <w:shd w:val="clear" w:color="auto" w:fill="FFFFFF"/>
        <w:spacing w:after="0" w:line="240" w:lineRule="auto"/>
        <w:ind w:right="601"/>
        <w:jc w:val="center"/>
        <w:outlineLvl w:val="0"/>
        <w:rPr>
          <w:rFonts w:ascii="Garamond" w:eastAsia="Times New Roman" w:hAnsi="Garamond" w:cs="Arial"/>
          <w:b/>
          <w:color w:val="000000" w:themeColor="text1"/>
          <w:kern w:val="36"/>
          <w:sz w:val="24"/>
          <w:szCs w:val="24"/>
          <w:lang w:eastAsia="hu-HU"/>
        </w:rPr>
      </w:pPr>
    </w:p>
    <w:p w:rsidR="00AB7B9E" w:rsidRPr="00196456" w:rsidRDefault="00FE10B3" w:rsidP="00902B7F">
      <w:pPr>
        <w:shd w:val="clear" w:color="auto" w:fill="FFFFFF"/>
        <w:spacing w:after="0" w:line="240" w:lineRule="auto"/>
        <w:ind w:right="601"/>
        <w:jc w:val="center"/>
        <w:outlineLvl w:val="0"/>
        <w:rPr>
          <w:rFonts w:ascii="Garamond" w:eastAsia="Times New Roman" w:hAnsi="Garamond" w:cs="Arial"/>
          <w:b/>
          <w:color w:val="000000" w:themeColor="text1"/>
          <w:kern w:val="36"/>
          <w:sz w:val="24"/>
          <w:szCs w:val="24"/>
          <w:lang w:eastAsia="hu-HU"/>
        </w:rPr>
      </w:pPr>
      <w:r w:rsidRPr="00D53EFB">
        <w:rPr>
          <w:rFonts w:ascii="Garamond" w:eastAsia="Times New Roman" w:hAnsi="Garamond" w:cs="Arial"/>
          <w:b/>
          <w:color w:val="000000" w:themeColor="text1"/>
          <w:kern w:val="36"/>
          <w:sz w:val="24"/>
          <w:szCs w:val="24"/>
          <w:lang w:eastAsia="hu-HU"/>
        </w:rPr>
        <w:t xml:space="preserve">Az Európai Unió Emisszió-kereskedelmi Rendszerén (EU ETS) belül térítésmentesen kiosztandó kibocsátási egységek mennyiségének megállapításához </w:t>
      </w:r>
      <w:r w:rsidRPr="00196456">
        <w:rPr>
          <w:rFonts w:ascii="Garamond" w:eastAsia="Times New Roman" w:hAnsi="Garamond" w:cs="Arial"/>
          <w:b/>
          <w:color w:val="000000" w:themeColor="text1"/>
          <w:kern w:val="36"/>
          <w:sz w:val="24"/>
          <w:szCs w:val="24"/>
          <w:lang w:eastAsia="hu-HU"/>
        </w:rPr>
        <w:t>szükséges</w:t>
      </w:r>
      <w:r w:rsidR="0058165E" w:rsidRPr="00196456">
        <w:rPr>
          <w:rFonts w:ascii="Garamond" w:eastAsia="Times New Roman" w:hAnsi="Garamond" w:cs="Arial"/>
          <w:b/>
          <w:color w:val="000000" w:themeColor="text1"/>
          <w:kern w:val="36"/>
          <w:sz w:val="24"/>
          <w:szCs w:val="24"/>
          <w:lang w:eastAsia="hu-HU"/>
        </w:rPr>
        <w:t xml:space="preserve"> változás-bejelentési adatszolgáltatás követelményeinek közzététele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</w:pPr>
    </w:p>
    <w:p w:rsidR="005165EA" w:rsidRP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</w:pPr>
      <w:r w:rsidRPr="00902B7F"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  <w:t>I.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  <w:t xml:space="preserve"> </w:t>
      </w:r>
      <w:r w:rsidR="005165EA" w:rsidRPr="00902B7F"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  <w:t>Általános információ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lang w:eastAsia="hu-HU"/>
        </w:rPr>
      </w:pPr>
    </w:p>
    <w:p w:rsidR="00074E55" w:rsidRPr="00D53EFB" w:rsidRDefault="00074E55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Az üvegházhatású gázok közösségi kereskedelmi rendszerében és az erőfeszítés-megosztási határozat végrehajtásában való részvételről szóló 2012. évi CCXVII. törvény</w:t>
      </w:r>
      <w:r w:rsidR="006137B0"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 xml:space="preserve"> (a továbbiakban: Ügkr. tv.)</w:t>
      </w: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 xml:space="preserve"> végrehajtásának egyes szabályairól szóló </w:t>
      </w:r>
      <w:r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>410/2012. (XII. 28.) Korm. rendelet</w:t>
      </w:r>
      <w:r w:rsidR="00DE4F31"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 xml:space="preserve"> </w:t>
      </w:r>
      <w:r w:rsidR="00DE4F31" w:rsidRPr="008B54A3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(a továbbiakban: Ügkr. vhr.)</w:t>
      </w:r>
      <w:r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 xml:space="preserve"> 3. § (1)</w:t>
      </w:r>
      <w:r w:rsidR="006137B0"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 xml:space="preserve"> és 12/</w:t>
      </w:r>
      <w:r w:rsidR="00A13D73"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>A. § (8</w:t>
      </w:r>
      <w:r w:rsidR="001D0EE0"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>)</w:t>
      </w:r>
      <w:r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 xml:space="preserve"> bekezdése</w:t>
      </w:r>
      <w:r w:rsidR="006137B0"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>i</w:t>
      </w:r>
      <w:r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 xml:space="preserve"> értelmében minden tárgyévet követő év január 20. az adott évi ingyenesen kiosztandó kibocsátási egységek végleges mennyiségeinek meghatározásához szükséges változásbejelentés teljesítési határideje</w:t>
      </w: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, amelyet a létesítmény előző évi működése alapján szükséges elkészíteni.</w:t>
      </w:r>
    </w:p>
    <w:p w:rsidR="005B3B25" w:rsidRPr="00D53EFB" w:rsidRDefault="005B3B25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</w:pPr>
    </w:p>
    <w:p w:rsidR="00074E55" w:rsidRPr="00D53EFB" w:rsidRDefault="00074E55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A</w:t>
      </w:r>
      <w:r w:rsidR="00622262"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 xml:space="preserve"> jelentéstétel elkészítésekor azt szükséges </w:t>
      </w:r>
      <w:r w:rsidR="00D658C2"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megvizsgálni</w:t>
      </w:r>
      <w:r w:rsidR="00622262"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, hogy történt-e a létesítmény működésében az</w:t>
      </w: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 xml:space="preserve"> alábbiak</w:t>
      </w:r>
      <w:r w:rsidR="00D658C2"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ban felsorolt jelentős változás</w:t>
      </w: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:</w:t>
      </w:r>
    </w:p>
    <w:p w:rsidR="00074E55" w:rsidRPr="00D53EFB" w:rsidRDefault="00074E55" w:rsidP="00902B7F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jelentős kapacitáscsökkentés</w:t>
      </w:r>
    </w:p>
    <w:p w:rsidR="00074E55" w:rsidRPr="00D53EFB" w:rsidRDefault="00700506" w:rsidP="00902B7F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részleges működésbeszüntetés</w:t>
      </w:r>
    </w:p>
    <w:p w:rsidR="00074E55" w:rsidRPr="00D53EFB" w:rsidRDefault="00700506" w:rsidP="00902B7F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részleges működésbeszüntetést követő újraindítás</w:t>
      </w:r>
    </w:p>
    <w:p w:rsidR="006137B0" w:rsidRPr="00D53EFB" w:rsidRDefault="00B67A58" w:rsidP="00902B7F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b</w:t>
      </w:r>
      <w:r w:rsidR="006137B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eolvadás</w:t>
      </w:r>
    </w:p>
    <w:p w:rsidR="00F82CA2" w:rsidRPr="00D53EFB" w:rsidRDefault="006137B0" w:rsidP="00902B7F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kiválás</w:t>
      </w:r>
      <w:r w:rsidR="00650EE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</w:pPr>
    </w:p>
    <w:p w:rsidR="0041621D" w:rsidRDefault="00F801AC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</w:pPr>
      <w:r w:rsidRPr="00D53EFB">
        <w:rPr>
          <w:rFonts w:ascii="Garamond" w:eastAsia="Times New Roman" w:hAnsi="Garamond" w:cs="Arial"/>
          <w:color w:val="000000" w:themeColor="text1"/>
          <w:sz w:val="24"/>
          <w:szCs w:val="24"/>
          <w:u w:val="single"/>
          <w:lang w:eastAsia="hu-HU"/>
        </w:rPr>
        <w:t>II. A változás bekövetkeztétől függően benyújtandó információk és dokumentumok köre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</w:p>
    <w:p w:rsidR="00074E55" w:rsidRPr="00D53EFB" w:rsidRDefault="005165EA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 xml:space="preserve">a) </w:t>
      </w:r>
      <w:r w:rsidR="00074E55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Amennyiben nem történt változás a létesítményben: nyilatkozattétel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650EE3" w:rsidRDefault="00074E55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Azon létesítmények rés</w:t>
      </w:r>
      <w:r w:rsidR="006137B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zéről, amelyekben nem történt az Ügkr. tv. </w:t>
      </w:r>
      <w:r w:rsidR="00DE4F3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2. § 13., 40. és 41. pontjai</w:t>
      </w:r>
      <w:r w:rsidR="006137B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DE4F3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és az Ügkr. vhr. 12/A. § (1) és (3) bekezdései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szerint</w:t>
      </w:r>
      <w:r w:rsidR="00187AE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i</w:t>
      </w:r>
      <w:r w:rsidR="006137B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változás,</w:t>
      </w:r>
      <w:r w:rsidR="000A12E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egy olyan</w:t>
      </w:r>
      <w:r w:rsidR="00487B3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hyperlink r:id="rId7" w:history="1">
        <w:r w:rsidR="00487B33" w:rsidRPr="00D8164A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változatlansági</w:t>
        </w:r>
        <w:r w:rsidRPr="00D8164A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 xml:space="preserve"> nyilatkozatot</w:t>
        </w:r>
      </w:hyperlink>
      <w:r w:rsidR="00A61FCB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kérünk benyújtani, amely a létesítmény kapacitásával, tevékenységi szintjével és működésével kapcsolatos változásokra egyaránt vonatkozik, megemlítve a </w:t>
      </w:r>
      <w:proofErr w:type="gramStart"/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létesítményrész(</w:t>
      </w:r>
      <w:proofErr w:type="gramEnd"/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ek) tárgyévet megelőző évi tevékenységi szintjét.</w:t>
      </w:r>
      <w:r w:rsidR="00784AD2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650EE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br/>
      </w:r>
    </w:p>
    <w:p w:rsidR="00650EE3" w:rsidRDefault="006B1DE9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  <w:r w:rsidRPr="002579B0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Azon létesítményektől is kérünk változatlansági nyilatkozatot benyújtani, amelyekben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bár történt jelentős változás, rendelkeznek olyan további létesítményrésszel/létesítményrészekkel, amely(ek) esetében </w:t>
      </w:r>
      <w:r w:rsidRPr="002579B0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nem történt a térítésmentesen kiosztandó kibocsátási egységek mennyiségét befolyásoló jelentős változás</w:t>
      </w: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. </w:t>
      </w:r>
    </w:p>
    <w:p w:rsidR="00650EE3" w:rsidRDefault="00650EE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</w:p>
    <w:p w:rsidR="00650EE3" w:rsidRDefault="00784AD2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Az Ügkr. vhr. 3. § (1a) bekezdése szerint </w:t>
      </w:r>
      <w:r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nem kell benyújtani nyilatkozatot </w:t>
      </w:r>
      <w:r w:rsidR="00EB76C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a létesítménynek </w:t>
      </w:r>
      <w:r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abban az esetben, ha az összes hőjét exportálja egy vagy több, az Ügkr. tv. hatálya </w:t>
      </w:r>
      <w:r w:rsidR="003A5DAA"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alá tartozó létesítmény számára. </w:t>
      </w:r>
    </w:p>
    <w:p w:rsidR="00650EE3" w:rsidRDefault="00650EE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</w:p>
    <w:p w:rsidR="00EE7780" w:rsidRPr="0090325F" w:rsidRDefault="003A5DAA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  <w:r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Továbbá mentesülnek a nyilatkozattétel alól a</w:t>
      </w:r>
      <w:r w:rsidR="002175EB"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z Ügkr. tv. 17. § (1) bekezdése </w:t>
      </w:r>
      <w:r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által érintett</w:t>
      </w:r>
      <w:r w:rsidR="002175EB"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villamosenergia-termelők, szén-dioxid elkülönítését szolgáló létesítmények, szén-dioxid szállítá</w:t>
      </w:r>
      <w:r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sára szolgáló csővezetékek és </w:t>
      </w:r>
      <w:r w:rsidR="002175EB"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szén</w:t>
      </w:r>
      <w:r w:rsidR="0093426A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-dioxid </w:t>
      </w:r>
      <w:r w:rsidR="002175EB" w:rsidRPr="006B1D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tárolóhelyek.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</w:p>
    <w:p w:rsidR="006A443C" w:rsidRDefault="005165EA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 xml:space="preserve">b) </w:t>
      </w:r>
      <w:r w:rsidR="006A443C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Amennyiben</w:t>
      </w:r>
      <w:r w:rsidR="00B5434E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 xml:space="preserve"> jelentős kapacitáscsökkentés, részleges működésbeszüntetés vagy részleges működésbeszüntetést követő újraindítás </w:t>
      </w:r>
      <w:r w:rsidR="006A443C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következett be a létesítményben</w:t>
      </w:r>
    </w:p>
    <w:p w:rsidR="00902B7F" w:rsidRPr="00D53EFB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</w:p>
    <w:p w:rsidR="00650EE3" w:rsidRDefault="00700506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 j</w:t>
      </w:r>
      <w:r w:rsidR="006A443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elentős kapacitáscsökkentés,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</w:t>
      </w:r>
      <w:r w:rsidR="006A443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részleges működésbeszüntetés és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</w:t>
      </w:r>
      <w:r w:rsidR="006A443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részleges működésbeszüntetést követő újraindítás</w:t>
      </w:r>
      <w:r w:rsidR="004760A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benyújtásához </w:t>
      </w:r>
      <w:hyperlink r:id="rId8" w:history="1">
        <w:r w:rsidR="004760AD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a</w:t>
        </w:r>
        <w:r w:rsidR="001617DD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 xml:space="preserve"> jelentős </w:t>
        </w:r>
        <w:r w:rsidR="00714351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változás</w:t>
        </w:r>
        <w:r w:rsidR="002E39BB" w:rsidRPr="00EE7780">
          <w:rPr>
            <w:rStyle w:val="Hiperhivatkozs"/>
            <w:rFonts w:ascii="Garamond" w:hAnsi="Garamond"/>
            <w:b/>
            <w:sz w:val="24"/>
            <w:szCs w:val="24"/>
          </w:rPr>
          <w:t xml:space="preserve"> és új belépő kérelem </w:t>
        </w:r>
        <w:r w:rsidR="001617DD" w:rsidRPr="00EE7780">
          <w:rPr>
            <w:rStyle w:val="Hiperhivatkozs"/>
            <w:rFonts w:ascii="Garamond" w:hAnsi="Garamond"/>
            <w:b/>
            <w:sz w:val="24"/>
            <w:szCs w:val="24"/>
          </w:rPr>
          <w:t xml:space="preserve">benyújtására szolgáló </w:t>
        </w:r>
        <w:r w:rsidR="004760AD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formanyomtatvány</w:t>
        </w:r>
      </w:hyperlink>
      <w:r w:rsidR="004760A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074E55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releváns részeit szüks</w:t>
      </w:r>
      <w:r w:rsidR="00016C1F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éges feltölteni adatokkal, </w:t>
      </w:r>
      <w:r w:rsidR="00016C1F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és </w:t>
      </w:r>
      <w:r w:rsidR="00074E55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hitelesítési dokumentációval</w:t>
      </w:r>
      <w:r w:rsidR="00016C1F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, valamint egy </w:t>
      </w:r>
      <w:r w:rsidR="00016C1F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benyújtó levéllel</w:t>
      </w:r>
      <w:r w:rsidR="00074E55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együtt </w:t>
      </w:r>
      <w:r w:rsidR="00016C1F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megküldeni</w:t>
      </w:r>
      <w:r w:rsidR="00C84B5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  <w:r w:rsidR="00E356F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650EE3" w:rsidRDefault="00650EE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104E04" w:rsidRDefault="00D66006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BB34B4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Amennyiben külföldön akkreditált hitelesítő szervezet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végzi az adatok hitelesítését, úgy kérjük, hogy az adatszolgáltatás postai megküldésekor mellékeljék a hitelesítő szervezet esetében illetékes tagállam nemzeti akkreditáló testülete által kiállított azon </w:t>
      </w:r>
      <w:r w:rsidRPr="0041621D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dokumentum másolatát, amelyből hitelt érdemlően megállapítható az akkreditált státusz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, illetve a hitelesítési dokumentációt kérjük minden esetben a szerveze</w:t>
      </w:r>
      <w:r w:rsidR="00D44042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t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vezető hitelesítője 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lastRenderedPageBreak/>
        <w:t>által aláírva benyújtani</w:t>
      </w:r>
      <w:r w:rsidR="00D44042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D44042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vezető hitelesítő aláírásán túl a szervezet saját szabályozásának megfelelően </w:t>
      </w:r>
      <w:r w:rsidR="00E73403" w:rsidRPr="00BB34B4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a döntéshozatalban résztvevő további személyek aláírása is szerepelhet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a</w:t>
      </w:r>
      <w:r w:rsidR="003D2FC1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benyújtott dokumentumokon</w:t>
      </w:r>
      <w:r w:rsidR="006F4A0D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650EE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br/>
      </w:r>
      <w:r w:rsidR="00E7340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</w:t>
      </w:r>
      <w:r w:rsidR="002431A1" w:rsidRPr="00BB34B4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hazai és a más tagállamban akkreditált hitelesítő szervezetek </w:t>
      </w:r>
      <w:r w:rsidR="002431A1" w:rsidRPr="002579B0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vezető hitelesítőjének aláírási címpéldány másolatát</w:t>
      </w:r>
      <w:r w:rsidR="002431A1" w:rsidRPr="00166F8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6F4A0D" w:rsidRPr="00166F8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minden esetben </w:t>
      </w:r>
      <w:r w:rsidR="002431A1" w:rsidRPr="00166F8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kérjük </w:t>
      </w:r>
      <w:r w:rsidR="002431A1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csatolni</w:t>
      </w:r>
      <w:r w:rsidR="003D2FC1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a hitelesítési dokumentációkhoz.</w:t>
      </w:r>
    </w:p>
    <w:p w:rsidR="00104E04" w:rsidRPr="00D53EFB" w:rsidRDefault="00104E04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FE10B3" w:rsidRDefault="005165EA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 xml:space="preserve">c) </w:t>
      </w:r>
      <w:r w:rsidR="00B14597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 xml:space="preserve">Amennyiben </w:t>
      </w:r>
      <w:r w:rsidR="009D4D9D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b</w:t>
      </w:r>
      <w:r w:rsidR="00B14597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eolvadásban vagy kiválás</w:t>
      </w:r>
      <w:r w:rsidR="00966D35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b</w:t>
      </w:r>
      <w:r w:rsidR="00B14597" w:rsidRPr="00D53EFB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  <w:t>an érintett a létesítmény</w:t>
      </w:r>
    </w:p>
    <w:p w:rsidR="00790D59" w:rsidRPr="00D53EFB" w:rsidRDefault="00790D59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eastAsia="hu-HU"/>
        </w:rPr>
      </w:pPr>
    </w:p>
    <w:p w:rsidR="00650EE3" w:rsidRDefault="00074E55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Amennyiben</w:t>
      </w:r>
      <w:r w:rsidR="00091BD7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BA69C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</w:t>
      </w:r>
      <w:r w:rsidR="002E39BB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létesítmény érintett az Ügkr. vhr. 12./A § (1) bekezdése szerinti beolvadás vagy a (</w:t>
      </w:r>
      <w:r w:rsidR="0086676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3</w:t>
      </w:r>
      <w:r w:rsidR="002E39BB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) bekezdés szerinti kiválásban, akkor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a</w:t>
      </w:r>
      <w:r w:rsidR="00BA69C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z érintett létesítményeknek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E41630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</w:t>
      </w:r>
      <w:hyperlink r:id="rId9" w:history="1">
        <w:r w:rsidR="002B5A5D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beolvadás és kiválás bejelentésére szolgáló</w:t>
        </w:r>
        <w:r w:rsidR="00BA69CC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 xml:space="preserve"> </w:t>
        </w:r>
        <w:r w:rsidR="00B5263A" w:rsidRPr="00EE7780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formanyomtatványt</w:t>
        </w:r>
      </w:hyperlink>
      <w:r w:rsidR="003E3942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szükséges </w:t>
      </w:r>
      <w:r w:rsidR="0071435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kitölteni és 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megküldeni egy benyújtó levél</w:t>
      </w:r>
      <w:r w:rsidR="00BA69C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kíséretében</w:t>
      </w:r>
      <w:r w:rsidR="002B5A5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, amelyben a változáshoz vezető körülmények és okok kifejtésre kerülnek</w:t>
      </w:r>
      <w:r w:rsidR="00BA69C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. </w:t>
      </w:r>
    </w:p>
    <w:p w:rsidR="00650EE3" w:rsidRDefault="00650EE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2E39BB" w:rsidRPr="00D53EFB" w:rsidRDefault="002E39BB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Amennyiben a létesítmény az </w:t>
      </w:r>
      <w:r w:rsidR="006B1DE9" w:rsidRPr="006B1DE9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Ügkr. vhr. 12./A §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(1) 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és (</w:t>
      </w:r>
      <w:r w:rsidR="0086676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3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)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bekezdés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ek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ben </w:t>
      </w:r>
      <w:r w:rsidR="00BF64C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és a </w:t>
      </w:r>
      <w:hyperlink r:id="rId10" w:history="1">
        <w:r w:rsidR="00BF64C3" w:rsidRPr="0090325F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 xml:space="preserve">GD 10-es </w:t>
        </w:r>
        <w:r w:rsidR="006A7119" w:rsidRPr="0090325F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 xml:space="preserve">kiosztási </w:t>
        </w:r>
        <w:r w:rsidR="00BF64C3" w:rsidRPr="0090325F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útmutató dokumentumban</w:t>
        </w:r>
      </w:hyperlink>
      <w:r w:rsidR="00BF64C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megh</w:t>
      </w:r>
      <w:r w:rsidR="00B5263A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atározottaktól eltérő beolvadásban vagy kiválásban érintett, akkor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esetében </w:t>
      </w:r>
      <w:r w:rsidR="008235A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nem alkalmazható az előbbiekben ismertetett egyszerűsített eljárás, </w:t>
      </w:r>
      <w:r w:rsidR="002B5A5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hanem az EU ETS szerinti térítésmentes kiosztás jogszabályi keretei között, a harmonizált szabályok alapján kell lefolytatni az eljárást, azaz az új belépők</w:t>
      </w:r>
      <w:r w:rsidR="00A171A5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re</w:t>
      </w:r>
      <w:r w:rsidR="002B5A5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(zöldmezős beruházások), a jelentős kapacitásváltozás</w:t>
      </w:r>
      <w:r w:rsidR="00923E54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ra</w:t>
      </w:r>
      <w:r w:rsidR="002B5A5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és a működés beszüntetés</w:t>
      </w:r>
      <w:r w:rsidR="00A171A5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re</w:t>
      </w:r>
      <w:r w:rsidR="002B5A5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(bezárás) </w:t>
      </w:r>
      <w:r w:rsidR="00A171A5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vonatkozó szabályok </w:t>
      </w:r>
      <w:r w:rsidR="002B5A5D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szerint.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</w:pPr>
    </w:p>
    <w:p w:rsidR="00A22A89" w:rsidRPr="00D53EFB" w:rsidRDefault="00F801AC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  <w:t xml:space="preserve">III. </w:t>
      </w:r>
      <w:r w:rsidR="00A22A8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  <w:t>Illeték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2A662F" w:rsidRPr="00D53EFB" w:rsidRDefault="002A662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</w:t>
      </w:r>
      <w:r w:rsidR="00187AE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z illetékről szóló 1990. évi XCIII. törvény 28. § (1)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és 73. § (1) </w:t>
      </w:r>
      <w:r w:rsidR="00187AE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bekezdése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i</w:t>
      </w:r>
      <w:r w:rsidR="00187AE9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alapján 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a benyújtott dokumentumok vizsgálatáért </w:t>
      </w:r>
      <w:r w:rsidR="00C15C9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létesítményenként </w:t>
      </w:r>
      <w:r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5000 forint illetéket illetékbélyegben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, annak a</w:t>
      </w:r>
      <w:r w:rsidR="00DB4D1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z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C46FB4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el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küldendő dokumentumra ragasztásával kell leróni.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</w:pPr>
    </w:p>
    <w:p w:rsidR="00805FB5" w:rsidRPr="00D53EFB" w:rsidRDefault="00F801AC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  <w:t xml:space="preserve">IV. </w:t>
      </w:r>
      <w:r w:rsidR="00AF304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  <w:t>Az adatszolgáltatás aláírása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AF3043" w:rsidRDefault="00AF304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Valamennyi dokumentumot </w:t>
      </w:r>
      <w:r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cégszerű aláírással ellátva, lepecséte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lve kérünk benyújtani, és az aláírás beazonosíthatósága érdekében kérjük az aláírási címpéldány másolatának megküldését, továbbá az aláírások alatt kérjük az aláírók neveinek nyomtatott betűkkel történő kiírását.</w:t>
      </w:r>
    </w:p>
    <w:p w:rsidR="00650EE3" w:rsidRPr="00D53EFB" w:rsidRDefault="00650EE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AF3043" w:rsidRPr="00D53EFB" w:rsidRDefault="00AF304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Változás-bejelentő </w:t>
      </w:r>
      <w:r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formanyomtatvány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kitöltése és megküldése esetén annak csak az első oldalát kérjük a fentieknek megfelelően aláírni, a </w:t>
      </w:r>
      <w:r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további oldalait elegendő szignózni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</w:pPr>
    </w:p>
    <w:p w:rsidR="00AF3043" w:rsidRPr="00D53EFB" w:rsidRDefault="00AF3043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eastAsia="hu-HU"/>
        </w:rPr>
        <w:t>V. Az adatszolgáltatás benyújtása</w:t>
      </w:r>
    </w:p>
    <w:p w:rsidR="00902B7F" w:rsidRDefault="00902B7F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896F1B" w:rsidRDefault="00A534A8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</w:t>
      </w:r>
      <w:r w:rsidR="00FE10B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dokumentumok</w:t>
      </w:r>
      <w:r w:rsidR="00AF304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AF3043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eredeti példányait</w:t>
      </w:r>
      <w:r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003171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postai úton </w:t>
      </w:r>
      <w:r w:rsid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- </w:t>
      </w:r>
      <w:r w:rsidR="00FE10B3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a</w:t>
      </w:r>
      <w:r w:rsidR="000726F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z</w:t>
      </w:r>
      <w:r w:rsidR="00B247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„</w:t>
      </w:r>
      <w:r w:rsidR="00AE245F" w:rsidRP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EU ETS térítésmentes kvótakiosztással kapcsolatos adatszolgáltatás</w:t>
      </w:r>
      <w:r w:rsid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”</w:t>
      </w:r>
      <w:r w:rsidR="00FE10B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AE245F" w:rsidRP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feltüntetésével</w:t>
      </w:r>
      <w:r w:rsid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AE245F" w:rsidRP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-</w:t>
      </w:r>
      <w:r w:rsidR="00AE24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AE245F" w:rsidRPr="00AE245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az</w:t>
      </w:r>
      <w:r w:rsidR="00FE10B3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0726F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Innovációs és Technológiai</w:t>
      </w:r>
      <w:r w:rsidR="000726F5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FE10B3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Minisztérium </w:t>
      </w:r>
      <w:r w:rsidR="00B247FB" w:rsidRPr="00B247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Klímapolitikáért Felelős Helyettes Államtitkár</w:t>
      </w:r>
      <w:r w:rsidR="00B247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sága</w:t>
      </w:r>
      <w:r w:rsidR="00B247FB" w:rsidRPr="00B247FB" w:rsidDel="000726F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FE10B3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részére</w:t>
      </w:r>
      <w:r w:rsidR="00BA5AB0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1136E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az</w:t>
      </w:r>
      <w:bookmarkStart w:id="0" w:name="_GoBack"/>
      <w:bookmarkEnd w:id="0"/>
      <w:r w:rsidR="00003171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B247FB" w:rsidRPr="00B247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1011 Budapest, Fő utca 44-50.</w:t>
      </w:r>
      <w:r w:rsidR="00003171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BA5AB0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cím</w:t>
      </w:r>
      <w:r w:rsidR="0000317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re kell megküldeni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, scannelt formában pedig az </w:t>
      </w:r>
      <w:hyperlink r:id="rId11" w:history="1">
        <w:r w:rsidR="00430067" w:rsidRPr="00430067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euetskiosztas@</w:t>
        </w:r>
        <w:r w:rsidR="00430067" w:rsidRPr="00EB76CB">
          <w:rPr>
            <w:rStyle w:val="Hiperhivatkozs"/>
            <w:rFonts w:ascii="Garamond" w:eastAsia="Times New Roman" w:hAnsi="Garamond" w:cs="Times New Roman"/>
            <w:b/>
            <w:sz w:val="24"/>
            <w:szCs w:val="24"/>
            <w:lang w:eastAsia="hu-HU"/>
          </w:rPr>
          <w:t>itm.gov.hu</w:t>
        </w:r>
      </w:hyperlink>
      <w:r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e-mail címre</w:t>
      </w:r>
      <w:r w:rsidR="00FE10B3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  <w:r w:rsidR="00E5569C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A </w:t>
      </w:r>
      <w:r w:rsidR="00714351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kitöltött releváns</w:t>
      </w:r>
      <w:r w:rsidR="00BE0648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E5569C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változásbejelentő sablon</w:t>
      </w:r>
      <w:r w:rsidR="00AB6C4E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t</w:t>
      </w:r>
      <w:r w:rsidR="000A12E3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és a további adatsorokat tartalmazó táblázatokat</w:t>
      </w:r>
      <w:r w:rsidR="00A1364D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AB6C4E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elektronikus úton </w:t>
      </w:r>
      <w:r w:rsidR="00E5569C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Excel formátumban</w:t>
      </w:r>
      <w:r w:rsidR="00A1364D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is</w:t>
      </w:r>
      <w:r w:rsidR="008F0795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AB6C4E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kérjük megküldeni.</w:t>
      </w:r>
    </w:p>
    <w:p w:rsidR="00673A68" w:rsidRDefault="00A534A8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Az adatszolgáltatás teljesítésével kapcsolatos kérdések szintén a</w:t>
      </w:r>
      <w:r w:rsidR="006A01B8"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fenti e-mail címe</w:t>
      </w:r>
      <w:r w:rsidRPr="00D53EF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n tehetőek fel.</w:t>
      </w:r>
    </w:p>
    <w:p w:rsidR="00D44042" w:rsidRDefault="00D44042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896F1B" w:rsidRDefault="00896F1B" w:rsidP="00896F1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Amennyiben szükségessé válik hiánypótlási felhívás megküldése az adatszolgáltatás kapcsán, akkor az</w:t>
      </w:r>
      <w:r w:rsidRPr="00896F1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a kvótakiosztási elj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árás elhúzódását eredményezheti. </w:t>
      </w:r>
      <w:r w:rsidR="00B61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Az</w:t>
      </w:r>
      <w:r w:rsidR="00B61CBE" w:rsidRPr="00B61CBE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 xml:space="preserve"> </w:t>
      </w:r>
      <w:r w:rsidR="00B61CBE" w:rsidRPr="008B54A3">
        <w:rPr>
          <w:rFonts w:ascii="Garamond" w:eastAsia="Times New Roman" w:hAnsi="Garamond" w:cs="Arial"/>
          <w:color w:val="000000" w:themeColor="text1"/>
          <w:sz w:val="24"/>
          <w:szCs w:val="24"/>
          <w:lang w:eastAsia="hu-HU"/>
        </w:rPr>
        <w:t>Ügkr. vhr.</w:t>
      </w:r>
      <w:r w:rsidR="00B61CBE" w:rsidRPr="00D53EFB">
        <w:rPr>
          <w:rFonts w:ascii="Garamond" w:eastAsia="Times New Roman" w:hAnsi="Garamond" w:cs="Arial"/>
          <w:b/>
          <w:color w:val="000000" w:themeColor="text1"/>
          <w:sz w:val="24"/>
          <w:szCs w:val="24"/>
          <w:lang w:eastAsia="hu-HU"/>
        </w:rPr>
        <w:t xml:space="preserve"> </w:t>
      </w:r>
      <w:r w:rsidR="00B61CBE" w:rsidRPr="0072599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3. § (14)</w:t>
      </w:r>
      <w:r w:rsidR="00B61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3C5369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bekezdése </w:t>
      </w:r>
      <w:r w:rsidR="00B61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alapján</w:t>
      </w:r>
      <w:r w:rsidR="00B61CBE" w:rsidRPr="0072599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</w:t>
      </w:r>
      <w:r w:rsidR="00B61CBE" w:rsidRPr="003C536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legfeljebb két ízben van lehetőség hiánypótlásra</w:t>
      </w:r>
      <w:r w:rsidR="00B61CBE" w:rsidRPr="00725993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.</w:t>
      </w:r>
      <w:r w:rsidR="00B61CBE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Minden </w:t>
      </w:r>
      <w:r w:rsidR="00E017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hiánypótlási felhívás</w:t>
      </w:r>
      <w:r w:rsidR="00E017B6" w:rsidRPr="00896F1B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 xml:space="preserve"> közvetlenül a cégvezetés felé </w:t>
      </w:r>
      <w:r w:rsidR="00E017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  <w:t>kerül megküldésre.</w:t>
      </w:r>
    </w:p>
    <w:p w:rsidR="00EE7780" w:rsidRDefault="00EE7780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790D59" w:rsidRDefault="00790D59" w:rsidP="00902B7F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</w:p>
    <w:p w:rsidR="00896F1B" w:rsidRDefault="00896F1B" w:rsidP="00902B7F">
      <w:pPr>
        <w:shd w:val="clear" w:color="auto" w:fill="FFFFFF"/>
        <w:spacing w:after="0" w:line="240" w:lineRule="auto"/>
        <w:ind w:left="6372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</w:p>
    <w:p w:rsidR="00896F1B" w:rsidRDefault="00896F1B" w:rsidP="00902B7F">
      <w:pPr>
        <w:shd w:val="clear" w:color="auto" w:fill="FFFFFF"/>
        <w:spacing w:after="0" w:line="240" w:lineRule="auto"/>
        <w:ind w:left="6372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</w:p>
    <w:p w:rsidR="00896F1B" w:rsidRDefault="00896F1B" w:rsidP="00902B7F">
      <w:pPr>
        <w:shd w:val="clear" w:color="auto" w:fill="FFFFFF"/>
        <w:spacing w:after="0" w:line="240" w:lineRule="auto"/>
        <w:ind w:left="6372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</w:p>
    <w:p w:rsidR="0094641D" w:rsidRPr="00D53EFB" w:rsidRDefault="00EE7780" w:rsidP="00902B7F">
      <w:pPr>
        <w:shd w:val="clear" w:color="auto" w:fill="FFFFFF"/>
        <w:spacing w:after="0" w:line="240" w:lineRule="auto"/>
        <w:ind w:left="6372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   </w:t>
      </w:r>
      <w:r w:rsidR="00902B7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ab/>
        <w:t xml:space="preserve"> </w:t>
      </w: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902B7F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dr. </w:t>
      </w: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Botos Barbara</w:t>
      </w:r>
    </w:p>
    <w:p w:rsidR="0094641D" w:rsidRPr="00D53EFB" w:rsidRDefault="00EE7780" w:rsidP="00902B7F">
      <w:pPr>
        <w:shd w:val="clear" w:color="auto" w:fill="FFFFFF"/>
        <w:spacing w:after="0" w:line="240" w:lineRule="auto"/>
        <w:ind w:left="6372" w:firstLine="708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 xml:space="preserve">helyettes </w:t>
      </w:r>
      <w:r w:rsidR="0094641D" w:rsidRPr="00D53EFB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hu-HU"/>
        </w:rPr>
        <w:t>államtitkár</w:t>
      </w:r>
    </w:p>
    <w:sectPr w:rsidR="0094641D" w:rsidRPr="00D53EFB" w:rsidSect="00EE7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17B"/>
    <w:multiLevelType w:val="hybridMultilevel"/>
    <w:tmpl w:val="6B3E8018"/>
    <w:lvl w:ilvl="0" w:tplc="382A1F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44EC"/>
    <w:multiLevelType w:val="hybridMultilevel"/>
    <w:tmpl w:val="A7588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C62C1"/>
    <w:multiLevelType w:val="hybridMultilevel"/>
    <w:tmpl w:val="BBAC3EA6"/>
    <w:lvl w:ilvl="0" w:tplc="265CE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0D"/>
    <w:rsid w:val="00003171"/>
    <w:rsid w:val="0000753C"/>
    <w:rsid w:val="0001026B"/>
    <w:rsid w:val="00016C1F"/>
    <w:rsid w:val="00020F30"/>
    <w:rsid w:val="00031053"/>
    <w:rsid w:val="00055C82"/>
    <w:rsid w:val="0006483B"/>
    <w:rsid w:val="000726F5"/>
    <w:rsid w:val="00074E55"/>
    <w:rsid w:val="00091BD7"/>
    <w:rsid w:val="000A0032"/>
    <w:rsid w:val="000A12E3"/>
    <w:rsid w:val="000F12CA"/>
    <w:rsid w:val="000F3BDD"/>
    <w:rsid w:val="000F57EB"/>
    <w:rsid w:val="001033B5"/>
    <w:rsid w:val="001043E5"/>
    <w:rsid w:val="00104998"/>
    <w:rsid w:val="00104E04"/>
    <w:rsid w:val="001136E9"/>
    <w:rsid w:val="00157ACD"/>
    <w:rsid w:val="001617DD"/>
    <w:rsid w:val="00166F8C"/>
    <w:rsid w:val="00172986"/>
    <w:rsid w:val="00187AE9"/>
    <w:rsid w:val="00196456"/>
    <w:rsid w:val="001A64F1"/>
    <w:rsid w:val="001D0BBC"/>
    <w:rsid w:val="001D0EE0"/>
    <w:rsid w:val="001E14D0"/>
    <w:rsid w:val="001F05CF"/>
    <w:rsid w:val="00205E00"/>
    <w:rsid w:val="002175EB"/>
    <w:rsid w:val="002431A1"/>
    <w:rsid w:val="00247EFA"/>
    <w:rsid w:val="002579B0"/>
    <w:rsid w:val="002809AF"/>
    <w:rsid w:val="00281FE7"/>
    <w:rsid w:val="00284B9F"/>
    <w:rsid w:val="002857DB"/>
    <w:rsid w:val="002A662F"/>
    <w:rsid w:val="002B371C"/>
    <w:rsid w:val="002B5A5D"/>
    <w:rsid w:val="002E2998"/>
    <w:rsid w:val="002E39BB"/>
    <w:rsid w:val="00305BFD"/>
    <w:rsid w:val="003339DA"/>
    <w:rsid w:val="003444A9"/>
    <w:rsid w:val="0037694F"/>
    <w:rsid w:val="00377342"/>
    <w:rsid w:val="003A5DAA"/>
    <w:rsid w:val="003A6AB9"/>
    <w:rsid w:val="003C138A"/>
    <w:rsid w:val="003C5369"/>
    <w:rsid w:val="003D2FC1"/>
    <w:rsid w:val="003D31B5"/>
    <w:rsid w:val="003E3942"/>
    <w:rsid w:val="003F0A19"/>
    <w:rsid w:val="003F3186"/>
    <w:rsid w:val="004136DA"/>
    <w:rsid w:val="0041621D"/>
    <w:rsid w:val="0042676F"/>
    <w:rsid w:val="00430067"/>
    <w:rsid w:val="00475A4B"/>
    <w:rsid w:val="004760AD"/>
    <w:rsid w:val="00482565"/>
    <w:rsid w:val="00487B33"/>
    <w:rsid w:val="0049252C"/>
    <w:rsid w:val="00496140"/>
    <w:rsid w:val="004C1098"/>
    <w:rsid w:val="004E0E0D"/>
    <w:rsid w:val="005165EA"/>
    <w:rsid w:val="00531D3C"/>
    <w:rsid w:val="00543C5A"/>
    <w:rsid w:val="00551D59"/>
    <w:rsid w:val="00562E14"/>
    <w:rsid w:val="0058165E"/>
    <w:rsid w:val="00584962"/>
    <w:rsid w:val="005952B3"/>
    <w:rsid w:val="005B3B25"/>
    <w:rsid w:val="005E2791"/>
    <w:rsid w:val="005F66BC"/>
    <w:rsid w:val="00602408"/>
    <w:rsid w:val="006137B0"/>
    <w:rsid w:val="00622262"/>
    <w:rsid w:val="006243E0"/>
    <w:rsid w:val="00625C35"/>
    <w:rsid w:val="006318FD"/>
    <w:rsid w:val="00650EE3"/>
    <w:rsid w:val="00666F7D"/>
    <w:rsid w:val="00673A68"/>
    <w:rsid w:val="006A01B8"/>
    <w:rsid w:val="006A443C"/>
    <w:rsid w:val="006A7119"/>
    <w:rsid w:val="006B1DE9"/>
    <w:rsid w:val="006B261B"/>
    <w:rsid w:val="006F33B3"/>
    <w:rsid w:val="006F4A0D"/>
    <w:rsid w:val="00700506"/>
    <w:rsid w:val="00714351"/>
    <w:rsid w:val="00721277"/>
    <w:rsid w:val="00732009"/>
    <w:rsid w:val="007378EB"/>
    <w:rsid w:val="007458E7"/>
    <w:rsid w:val="00780223"/>
    <w:rsid w:val="007804B2"/>
    <w:rsid w:val="00784AD2"/>
    <w:rsid w:val="00790D59"/>
    <w:rsid w:val="007A2BCD"/>
    <w:rsid w:val="007A3735"/>
    <w:rsid w:val="007C491C"/>
    <w:rsid w:val="008036FC"/>
    <w:rsid w:val="00805FB5"/>
    <w:rsid w:val="008141CD"/>
    <w:rsid w:val="00817AF0"/>
    <w:rsid w:val="008235A9"/>
    <w:rsid w:val="0083562D"/>
    <w:rsid w:val="00835775"/>
    <w:rsid w:val="00837CF2"/>
    <w:rsid w:val="00845C8B"/>
    <w:rsid w:val="00852E81"/>
    <w:rsid w:val="00860FBB"/>
    <w:rsid w:val="00866761"/>
    <w:rsid w:val="00867912"/>
    <w:rsid w:val="00870264"/>
    <w:rsid w:val="00893F16"/>
    <w:rsid w:val="00896F1B"/>
    <w:rsid w:val="008B54A3"/>
    <w:rsid w:val="008B7629"/>
    <w:rsid w:val="008E1B82"/>
    <w:rsid w:val="008F0795"/>
    <w:rsid w:val="008F406C"/>
    <w:rsid w:val="00902B7F"/>
    <w:rsid w:val="0090325F"/>
    <w:rsid w:val="009226A0"/>
    <w:rsid w:val="00923E54"/>
    <w:rsid w:val="0093426A"/>
    <w:rsid w:val="0094641D"/>
    <w:rsid w:val="009602EF"/>
    <w:rsid w:val="00966D35"/>
    <w:rsid w:val="00967868"/>
    <w:rsid w:val="00986773"/>
    <w:rsid w:val="009931E7"/>
    <w:rsid w:val="00994B97"/>
    <w:rsid w:val="009D43C1"/>
    <w:rsid w:val="009D4D9D"/>
    <w:rsid w:val="009D77DC"/>
    <w:rsid w:val="009E2393"/>
    <w:rsid w:val="009E3222"/>
    <w:rsid w:val="009E3300"/>
    <w:rsid w:val="00A1364D"/>
    <w:rsid w:val="00A13D73"/>
    <w:rsid w:val="00A171A5"/>
    <w:rsid w:val="00A22A89"/>
    <w:rsid w:val="00A22CD4"/>
    <w:rsid w:val="00A366D4"/>
    <w:rsid w:val="00A534A8"/>
    <w:rsid w:val="00A61FCB"/>
    <w:rsid w:val="00A76843"/>
    <w:rsid w:val="00A85532"/>
    <w:rsid w:val="00A90BC4"/>
    <w:rsid w:val="00AB6C4E"/>
    <w:rsid w:val="00AB7B9E"/>
    <w:rsid w:val="00AC547E"/>
    <w:rsid w:val="00AE245F"/>
    <w:rsid w:val="00AF2840"/>
    <w:rsid w:val="00AF3043"/>
    <w:rsid w:val="00B106A5"/>
    <w:rsid w:val="00B124E0"/>
    <w:rsid w:val="00B14597"/>
    <w:rsid w:val="00B247FB"/>
    <w:rsid w:val="00B3122D"/>
    <w:rsid w:val="00B43D52"/>
    <w:rsid w:val="00B5263A"/>
    <w:rsid w:val="00B5434E"/>
    <w:rsid w:val="00B61CBE"/>
    <w:rsid w:val="00B658A7"/>
    <w:rsid w:val="00B67A58"/>
    <w:rsid w:val="00B75D8E"/>
    <w:rsid w:val="00BA5AB0"/>
    <w:rsid w:val="00BA69CC"/>
    <w:rsid w:val="00BB20CC"/>
    <w:rsid w:val="00BB2EEB"/>
    <w:rsid w:val="00BB34B4"/>
    <w:rsid w:val="00BC573C"/>
    <w:rsid w:val="00BE0648"/>
    <w:rsid w:val="00BF64C3"/>
    <w:rsid w:val="00C06C5D"/>
    <w:rsid w:val="00C15C9B"/>
    <w:rsid w:val="00C31D3D"/>
    <w:rsid w:val="00C45984"/>
    <w:rsid w:val="00C46FB4"/>
    <w:rsid w:val="00C701A0"/>
    <w:rsid w:val="00C721EB"/>
    <w:rsid w:val="00C75503"/>
    <w:rsid w:val="00C84B59"/>
    <w:rsid w:val="00CA0A51"/>
    <w:rsid w:val="00CC24A3"/>
    <w:rsid w:val="00CF67FB"/>
    <w:rsid w:val="00D44042"/>
    <w:rsid w:val="00D50A97"/>
    <w:rsid w:val="00D53EFB"/>
    <w:rsid w:val="00D54457"/>
    <w:rsid w:val="00D658C2"/>
    <w:rsid w:val="00D66006"/>
    <w:rsid w:val="00D8164A"/>
    <w:rsid w:val="00D8367A"/>
    <w:rsid w:val="00DA15B5"/>
    <w:rsid w:val="00DA2ACB"/>
    <w:rsid w:val="00DB4D10"/>
    <w:rsid w:val="00DE4F31"/>
    <w:rsid w:val="00DE534C"/>
    <w:rsid w:val="00E017B6"/>
    <w:rsid w:val="00E04928"/>
    <w:rsid w:val="00E356F0"/>
    <w:rsid w:val="00E41630"/>
    <w:rsid w:val="00E4786A"/>
    <w:rsid w:val="00E5569C"/>
    <w:rsid w:val="00E65B97"/>
    <w:rsid w:val="00E73403"/>
    <w:rsid w:val="00E777D4"/>
    <w:rsid w:val="00EB47FE"/>
    <w:rsid w:val="00EB6703"/>
    <w:rsid w:val="00EB76CB"/>
    <w:rsid w:val="00ED3928"/>
    <w:rsid w:val="00EE7780"/>
    <w:rsid w:val="00EF03FD"/>
    <w:rsid w:val="00EF6B78"/>
    <w:rsid w:val="00F658C2"/>
    <w:rsid w:val="00F77424"/>
    <w:rsid w:val="00F801AC"/>
    <w:rsid w:val="00F8144F"/>
    <w:rsid w:val="00F82CA2"/>
    <w:rsid w:val="00F86A46"/>
    <w:rsid w:val="00FA091B"/>
    <w:rsid w:val="00FB240A"/>
    <w:rsid w:val="00FB4E84"/>
    <w:rsid w:val="00FC0044"/>
    <w:rsid w:val="00FD68B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34A8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A5A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5A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5A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5A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5AB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AB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78E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84AD2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E7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34A8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A5A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5A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5A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5A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5AB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AB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78E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84AD2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E7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0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42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ma.kormany.hu/download/2/71/00000/NER%20application_2017-12-18_HU_hu.x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lima.kormany.hu/admin/download/8/91/00000/tenyleges%20valtozatlansagi%20nyilatkozat_minta_2019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etskiosztas@itm.gov.h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lima.kormany.hu/download/6/51/00000/GD10%20Kioszt%C3%A1s%20beolvad%C3%B3-kiv%C3%A1l%C3%B3%20l%C3%A9tes%C3%ADtm%C3%A9nyek%20r%C3%A9sz%C3%A9re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lima.kormany.hu/download/1/71/00000/Mergers%20&amp;%20Splits%20Template%20Final%20U151122_COM_hu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5A7A-6B10-4981-BB06-6AEBAE9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905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Mariann</dc:creator>
  <cp:lastModifiedBy>Mihály Réka</cp:lastModifiedBy>
  <cp:revision>7</cp:revision>
  <cp:lastPrinted>2018-12-19T14:28:00Z</cp:lastPrinted>
  <dcterms:created xsi:type="dcterms:W3CDTF">2018-12-19T13:34:00Z</dcterms:created>
  <dcterms:modified xsi:type="dcterms:W3CDTF">2019-01-11T12:02:00Z</dcterms:modified>
</cp:coreProperties>
</file>