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53"/>
      </w:tblGrid>
      <w:tr w:rsidR="001174AE">
        <w:trPr>
          <w:trHeight w:val="1"/>
        </w:trPr>
        <w:tc>
          <w:tcPr>
            <w:tcW w:w="425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74AE" w:rsidRDefault="00EA26B9">
            <w:pPr>
              <w:tabs>
                <w:tab w:val="center" w:pos="1843"/>
                <w:tab w:val="right" w:pos="9072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>HONVÉDELMI MINISZTÉRIUM</w:t>
            </w:r>
          </w:p>
        </w:tc>
      </w:tr>
      <w:tr w:rsidR="001174AE">
        <w:trPr>
          <w:trHeight w:val="1"/>
        </w:trPr>
        <w:tc>
          <w:tcPr>
            <w:tcW w:w="4253" w:type="dxa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74AE" w:rsidRDefault="00EA26B9" w:rsidP="00BB4808">
            <w:pPr>
              <w:tabs>
                <w:tab w:val="center" w:pos="1843"/>
                <w:tab w:val="right" w:pos="9072"/>
              </w:tabs>
              <w:spacing w:before="120"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Sorszám: 6/20</w:t>
            </w:r>
            <w:r w:rsidR="00BB4808">
              <w:rPr>
                <w:rFonts w:ascii="Times New Roman" w:eastAsia="Times New Roman" w:hAnsi="Times New Roman" w:cs="Times New Roman"/>
                <w:sz w:val="24"/>
              </w:rPr>
              <w:t>20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</w:tbl>
    <w:p w:rsidR="001174AE" w:rsidRDefault="001174AE">
      <w:pPr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1174AE" w:rsidRDefault="00EA26B9">
      <w:pPr>
        <w:jc w:val="center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PÁLYÁZATI FELHÍVÁS</w:t>
      </w:r>
    </w:p>
    <w:p w:rsidR="001174AE" w:rsidRDefault="00EA26B9">
      <w:pPr>
        <w:jc w:val="center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20</w:t>
      </w:r>
      <w:r w:rsidR="00BB4808">
        <w:rPr>
          <w:rFonts w:ascii="Times New Roman" w:eastAsia="Times New Roman" w:hAnsi="Times New Roman" w:cs="Times New Roman"/>
          <w:b/>
          <w:sz w:val="32"/>
        </w:rPr>
        <w:t>20</w:t>
      </w:r>
      <w:r>
        <w:rPr>
          <w:rFonts w:ascii="Times New Roman" w:eastAsia="Times New Roman" w:hAnsi="Times New Roman" w:cs="Times New Roman"/>
          <w:b/>
          <w:sz w:val="32"/>
        </w:rPr>
        <w:t>. ÉVI SZAKMAI GYAKORLATRA</w:t>
      </w:r>
    </w:p>
    <w:p w:rsidR="001174AE" w:rsidRDefault="00EA26B9">
      <w:pPr>
        <w:jc w:val="center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– felsőoktatásban résztvevő hallgatók részére –</w:t>
      </w:r>
    </w:p>
    <w:p w:rsidR="001174AE" w:rsidRDefault="001174AE">
      <w:pPr>
        <w:spacing w:after="0"/>
        <w:jc w:val="center"/>
        <w:rPr>
          <w:rFonts w:ascii="Times New Roman" w:eastAsia="Times New Roman" w:hAnsi="Times New Roman" w:cs="Times New Roman"/>
          <w:b/>
          <w:sz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954"/>
      </w:tblGrid>
      <w:tr w:rsidR="001174AE" w:rsidTr="00596E10"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</w:tcPr>
          <w:p w:rsidR="001174AE" w:rsidRDefault="00EA26B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A SZAKMAI GYAKORLAT ADATAI</w:t>
            </w:r>
          </w:p>
        </w:tc>
      </w:tr>
      <w:tr w:rsidR="001174AE" w:rsidTr="00596E10"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:rsidR="001174AE" w:rsidRDefault="00EA26B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A szakmai gyakorlati helyet biztosító szerv neve, címe</w:t>
            </w:r>
          </w:p>
        </w:tc>
      </w:tr>
      <w:tr w:rsidR="001174AE" w:rsidTr="00596E10"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74AE" w:rsidRDefault="00EA26B9">
            <w:pPr>
              <w:tabs>
                <w:tab w:val="left" w:pos="730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Honvédelmi Minisztérium Védelmi Igazgatási Főosztály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</w:r>
          </w:p>
          <w:p w:rsidR="001174AE" w:rsidRDefault="00EA26B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1055 Budapest, Balaton u. 7-11.</w:t>
            </w:r>
          </w:p>
        </w:tc>
      </w:tr>
      <w:tr w:rsidR="001174AE" w:rsidTr="00596E10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:rsidR="001174AE" w:rsidRDefault="00EA26B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A gyakorlat időtartama </w:t>
            </w:r>
          </w:p>
        </w:tc>
      </w:tr>
      <w:tr w:rsidR="001174AE" w:rsidTr="00596E10"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74AE" w:rsidRDefault="00EA26B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  <w:r w:rsidR="00596E10">
              <w:rPr>
                <w:rFonts w:ascii="Times New Roman" w:eastAsia="Times New Roman" w:hAnsi="Times New Roman" w:cs="Times New Roman"/>
                <w:color w:val="000000"/>
                <w:sz w:val="24"/>
              </w:rPr>
              <w:t>-6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hét</w:t>
            </w:r>
          </w:p>
        </w:tc>
      </w:tr>
      <w:tr w:rsidR="001174AE" w:rsidTr="00596E10"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:rsidR="001174AE" w:rsidRDefault="00EA26B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A pályázat kiírásának dátuma</w:t>
            </w:r>
          </w:p>
        </w:tc>
      </w:tr>
      <w:tr w:rsidR="001174AE" w:rsidTr="00596E10"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174AE" w:rsidRDefault="00BB4808" w:rsidP="00BB480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2020</w:t>
            </w:r>
            <w:r w:rsidR="00EA26B9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január 1.</w:t>
            </w:r>
          </w:p>
        </w:tc>
      </w:tr>
      <w:tr w:rsidR="001174AE" w:rsidTr="00596E10"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:rsidR="001174AE" w:rsidRDefault="00EA26B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A pályázat benyújtása folyamatos.</w:t>
            </w:r>
          </w:p>
        </w:tc>
      </w:tr>
    </w:tbl>
    <w:p w:rsidR="001174AE" w:rsidRDefault="001174A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954"/>
      </w:tblGrid>
      <w:tr w:rsidR="001174AE">
        <w:trPr>
          <w:trHeight w:val="1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  <w:vAlign w:val="center"/>
          </w:tcPr>
          <w:p w:rsidR="001174AE" w:rsidRDefault="00EA26B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A SZAKMAI GYAKORLAT PROGRAMJA</w:t>
            </w:r>
          </w:p>
        </w:tc>
      </w:tr>
      <w:tr w:rsidR="001174AE">
        <w:trPr>
          <w:trHeight w:val="1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:rsidR="001174AE" w:rsidRDefault="00EA26B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Célja</w:t>
            </w:r>
          </w:p>
        </w:tc>
      </w:tr>
      <w:tr w:rsidR="001174AE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74AE" w:rsidRDefault="0063729B" w:rsidP="00B619A2">
            <w:pPr>
              <w:spacing w:before="60" w:after="6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A szakmai gyakorlat elsődleges célja lehetőséget biztosítani a hallgatók számára, hogy bepillantást nyerjenek a </w:t>
            </w:r>
            <w:r w:rsidR="00F01DB2">
              <w:rPr>
                <w:rFonts w:ascii="Times New Roman" w:eastAsia="Times New Roman" w:hAnsi="Times New Roman" w:cs="Times New Roman"/>
                <w:color w:val="000000"/>
                <w:sz w:val="24"/>
              </w:rPr>
              <w:t>honvédelmi igazgatási szervek</w:t>
            </w:r>
            <w:r w:rsidR="00EA26B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tevékenységé</w:t>
            </w:r>
            <w:r w:rsidR="003C3A78">
              <w:rPr>
                <w:rFonts w:ascii="Times New Roman" w:eastAsia="Times New Roman" w:hAnsi="Times New Roman" w:cs="Times New Roman"/>
                <w:color w:val="000000"/>
                <w:sz w:val="24"/>
              </w:rPr>
              <w:t>be</w:t>
            </w:r>
            <w:r w:rsidR="00EA26B9">
              <w:rPr>
                <w:rFonts w:ascii="Times New Roman" w:eastAsia="Times New Roman" w:hAnsi="Times New Roman" w:cs="Times New Roman"/>
                <w:color w:val="000000"/>
                <w:sz w:val="24"/>
              </w:rPr>
              <w:t>, feladatrendszeré</w:t>
            </w:r>
            <w:r w:rsidR="003C3A78">
              <w:rPr>
                <w:rFonts w:ascii="Times New Roman" w:eastAsia="Times New Roman" w:hAnsi="Times New Roman" w:cs="Times New Roman"/>
                <w:color w:val="000000"/>
                <w:sz w:val="24"/>
              </w:rPr>
              <w:t>be</w:t>
            </w:r>
            <w:r w:rsidR="00EA26B9">
              <w:rPr>
                <w:rFonts w:ascii="Times New Roman" w:eastAsia="Times New Roman" w:hAnsi="Times New Roman" w:cs="Times New Roman"/>
                <w:color w:val="000000"/>
                <w:sz w:val="24"/>
              </w:rPr>
              <w:t>, működésé</w:t>
            </w:r>
            <w:r w:rsidR="003C3A78">
              <w:rPr>
                <w:rFonts w:ascii="Times New Roman" w:eastAsia="Times New Roman" w:hAnsi="Times New Roman" w:cs="Times New Roman"/>
                <w:color w:val="000000"/>
                <w:sz w:val="24"/>
              </w:rPr>
              <w:t>be</w:t>
            </w:r>
            <w:r w:rsidR="00EA26B9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  <w:r w:rsidR="00F01DB2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="00C96E8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Az ismeretek elsajátítása mindenekelőtt </w:t>
            </w:r>
            <w:r w:rsidR="00C96E87" w:rsidRPr="00C96E87">
              <w:rPr>
                <w:rFonts w:ascii="Times New Roman" w:eastAsia="Times New Roman" w:hAnsi="Times New Roman" w:cs="Times New Roman"/>
                <w:color w:val="000000"/>
                <w:sz w:val="24"/>
              </w:rPr>
              <w:t>irányított önképzés keretén belül</w:t>
            </w:r>
            <w:r w:rsidR="00C96E8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történik, de az egyszerűbb, honvédelmi igazgatási tárgyú ügydarabok elkészítése</w:t>
            </w:r>
            <w:r w:rsidR="00C96E87" w:rsidRPr="00C96E8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mentor segítség</w:t>
            </w:r>
            <w:r w:rsidR="00B619A2">
              <w:rPr>
                <w:rFonts w:ascii="Times New Roman" w:eastAsia="Times New Roman" w:hAnsi="Times New Roman" w:cs="Times New Roman"/>
                <w:color w:val="000000"/>
                <w:sz w:val="24"/>
              </w:rPr>
              <w:t>e</w:t>
            </w:r>
            <w:r w:rsidR="00C96E87" w:rsidRPr="00C96E8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és felügyelet</w:t>
            </w:r>
            <w:r w:rsidR="00B619A2">
              <w:rPr>
                <w:rFonts w:ascii="Times New Roman" w:eastAsia="Times New Roman" w:hAnsi="Times New Roman" w:cs="Times New Roman"/>
                <w:color w:val="000000"/>
                <w:sz w:val="24"/>
              </w:rPr>
              <w:t>e révén</w:t>
            </w:r>
            <w:r w:rsidR="00C96E8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valósul meg</w:t>
            </w:r>
            <w:r w:rsidR="00C96E87" w:rsidRPr="00C96E8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</w:t>
            </w:r>
            <w:r w:rsidR="00B619A2">
              <w:rPr>
                <w:rFonts w:ascii="Times New Roman" w:eastAsia="Times New Roman" w:hAnsi="Times New Roman" w:cs="Times New Roman"/>
                <w:color w:val="000000"/>
                <w:sz w:val="24"/>
              </w:rPr>
              <w:t>Ugyancsak mentor felügyelete mellett kerül sor a gyakorlat ideje alatt folytatandó kutatómunkára is,</w:t>
            </w:r>
            <w:r w:rsidR="00C96E8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="00B619A2">
              <w:rPr>
                <w:rFonts w:ascii="Times New Roman" w:eastAsia="Times New Roman" w:hAnsi="Times New Roman" w:cs="Times New Roman"/>
                <w:color w:val="000000"/>
                <w:sz w:val="24"/>
              </w:rPr>
              <w:t>amely</w:t>
            </w:r>
            <w:r w:rsidR="00C96E8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egy a hallgató tanulmányaihoz kapcsolódó témájú </w:t>
            </w:r>
            <w:r w:rsidR="00860AF4">
              <w:rPr>
                <w:rFonts w:ascii="Times New Roman" w:eastAsia="Times New Roman" w:hAnsi="Times New Roman" w:cs="Times New Roman"/>
                <w:color w:val="000000"/>
                <w:sz w:val="24"/>
              </w:rPr>
              <w:t>esszé elkészítésével zárul</w:t>
            </w:r>
            <w:r w:rsidR="0019690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</w:t>
            </w:r>
            <w:r w:rsidR="005C46A2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s </w:t>
            </w:r>
            <w:r w:rsidR="0019690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ily módon </w:t>
            </w:r>
            <w:r w:rsidR="005C46A2">
              <w:rPr>
                <w:rFonts w:ascii="Times New Roman" w:eastAsia="Times New Roman" w:hAnsi="Times New Roman" w:cs="Times New Roman"/>
                <w:color w:val="000000"/>
                <w:sz w:val="24"/>
              </w:rPr>
              <w:t>akár a szakdolgozati témaválasztást is elősegítheti</w:t>
            </w:r>
            <w:r w:rsidR="00B619A2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</w:tr>
    </w:tbl>
    <w:p w:rsidR="001174AE" w:rsidRDefault="001174A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954"/>
      </w:tblGrid>
      <w:tr w:rsidR="001174AE">
        <w:trPr>
          <w:trHeight w:val="1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:rsidR="001174AE" w:rsidRDefault="00EA26B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Elvégzendő feladatok, programok</w:t>
            </w:r>
          </w:p>
        </w:tc>
      </w:tr>
      <w:tr w:rsidR="001174AE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5AE0" w:rsidRDefault="000E5AE0" w:rsidP="00347D06">
            <w:pPr>
              <w:numPr>
                <w:ilvl w:val="0"/>
                <w:numId w:val="1"/>
              </w:numPr>
              <w:spacing w:before="40" w:after="40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E5AE0">
              <w:rPr>
                <w:rFonts w:ascii="Times New Roman" w:eastAsia="Times New Roman" w:hAnsi="Times New Roman" w:cs="Times New Roman"/>
                <w:sz w:val="24"/>
              </w:rPr>
              <w:t xml:space="preserve">A védelmi igazgatás, </w:t>
            </w:r>
            <w:r w:rsidR="00361FEB">
              <w:rPr>
                <w:rFonts w:ascii="Times New Roman" w:eastAsia="Times New Roman" w:hAnsi="Times New Roman" w:cs="Times New Roman"/>
                <w:sz w:val="24"/>
              </w:rPr>
              <w:t>valamint</w:t>
            </w:r>
            <w:r w:rsidRPr="000E5AE0">
              <w:rPr>
                <w:rFonts w:ascii="Times New Roman" w:eastAsia="Times New Roman" w:hAnsi="Times New Roman" w:cs="Times New Roman"/>
                <w:sz w:val="24"/>
              </w:rPr>
              <w:t xml:space="preserve"> a honvédelmi igazgatás rendszerének </w:t>
            </w:r>
            <w:r>
              <w:rPr>
                <w:rFonts w:ascii="Times New Roman" w:eastAsia="Times New Roman" w:hAnsi="Times New Roman" w:cs="Times New Roman"/>
                <w:sz w:val="24"/>
              </w:rPr>
              <w:t>m</w:t>
            </w:r>
            <w:r w:rsidRPr="000E5AE0">
              <w:rPr>
                <w:rFonts w:ascii="Times New Roman" w:eastAsia="Times New Roman" w:hAnsi="Times New Roman" w:cs="Times New Roman"/>
                <w:sz w:val="24"/>
              </w:rPr>
              <w:t>egismerése</w:t>
            </w:r>
            <w:r>
              <w:rPr>
                <w:rFonts w:ascii="Times New Roman" w:eastAsia="Times New Roman" w:hAnsi="Times New Roman" w:cs="Times New Roman"/>
                <w:sz w:val="24"/>
              </w:rPr>
              <w:t>,</w:t>
            </w:r>
          </w:p>
          <w:p w:rsidR="000E5AE0" w:rsidRDefault="00361FEB" w:rsidP="00347D06">
            <w:pPr>
              <w:numPr>
                <w:ilvl w:val="0"/>
                <w:numId w:val="1"/>
              </w:numPr>
              <w:spacing w:before="40" w:after="40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alapvető </w:t>
            </w:r>
            <w:r w:rsidR="000E5AE0" w:rsidRPr="000E5AE0">
              <w:rPr>
                <w:rFonts w:ascii="Times New Roman" w:eastAsia="Times New Roman" w:hAnsi="Times New Roman" w:cs="Times New Roman"/>
                <w:sz w:val="24"/>
              </w:rPr>
              <w:t xml:space="preserve">ismereteket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elsajátítása </w:t>
            </w:r>
            <w:r w:rsidR="000E5AE0" w:rsidRPr="000E5AE0">
              <w:rPr>
                <w:rFonts w:ascii="Times New Roman" w:eastAsia="Times New Roman" w:hAnsi="Times New Roman" w:cs="Times New Roman"/>
                <w:sz w:val="24"/>
              </w:rPr>
              <w:t>a honvédelmi igazgatási feladatok központi és területi koordinációjáról</w:t>
            </w:r>
            <w:r w:rsidR="000E5AE0">
              <w:rPr>
                <w:rFonts w:ascii="Times New Roman" w:eastAsia="Times New Roman" w:hAnsi="Times New Roman" w:cs="Times New Roman"/>
                <w:sz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a válságkezelési rendszerről, illetve a kritikus infrastruktúravédelemről,</w:t>
            </w:r>
          </w:p>
          <w:p w:rsidR="000E5AE0" w:rsidRDefault="000E5AE0" w:rsidP="00347D06">
            <w:pPr>
              <w:numPr>
                <w:ilvl w:val="0"/>
                <w:numId w:val="1"/>
              </w:numPr>
              <w:spacing w:before="40" w:after="40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E5AE0">
              <w:rPr>
                <w:rFonts w:ascii="Times New Roman" w:eastAsia="Times New Roman" w:hAnsi="Times New Roman" w:cs="Times New Roman"/>
                <w:sz w:val="24"/>
              </w:rPr>
              <w:t>egyszerűbb</w:t>
            </w:r>
            <w:r w:rsidR="00C96E87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Pr="000E5AE0">
              <w:rPr>
                <w:rFonts w:ascii="Times New Roman" w:eastAsia="Times New Roman" w:hAnsi="Times New Roman" w:cs="Times New Roman"/>
                <w:sz w:val="24"/>
              </w:rPr>
              <w:t xml:space="preserve"> honvédelmi igazgatás</w:t>
            </w:r>
            <w:r>
              <w:rPr>
                <w:rFonts w:ascii="Times New Roman" w:eastAsia="Times New Roman" w:hAnsi="Times New Roman" w:cs="Times New Roman"/>
                <w:sz w:val="24"/>
              </w:rPr>
              <w:t>i tárgyú ügydarabok elkészítése,</w:t>
            </w:r>
          </w:p>
          <w:p w:rsidR="000E5AE0" w:rsidRDefault="000E5AE0" w:rsidP="00347D06">
            <w:pPr>
              <w:numPr>
                <w:ilvl w:val="0"/>
                <w:numId w:val="1"/>
              </w:numPr>
              <w:spacing w:before="40" w:after="40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k</w:t>
            </w:r>
            <w:r w:rsidRPr="000E5AE0">
              <w:rPr>
                <w:rFonts w:ascii="Times New Roman" w:eastAsia="Times New Roman" w:hAnsi="Times New Roman" w:cs="Times New Roman"/>
                <w:sz w:val="24"/>
              </w:rPr>
              <w:t>utatómunka végzése és háttéranyag összeállítása a főosztály feladatkörébe tartozó nemzetközi, főként a NATO és az EU tevékeny</w:t>
            </w:r>
            <w:r>
              <w:rPr>
                <w:rFonts w:ascii="Times New Roman" w:eastAsia="Times New Roman" w:hAnsi="Times New Roman" w:cs="Times New Roman"/>
                <w:sz w:val="24"/>
              </w:rPr>
              <w:t>ségéhez kapcsolódó témakörökben,</w:t>
            </w:r>
          </w:p>
          <w:p w:rsidR="00361FEB" w:rsidRPr="006D5241" w:rsidRDefault="00361FEB" w:rsidP="00347D06">
            <w:pPr>
              <w:numPr>
                <w:ilvl w:val="0"/>
                <w:numId w:val="1"/>
              </w:numPr>
              <w:spacing w:before="40" w:after="40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angol nyelvű források feldolgozása, fordítása,</w:t>
            </w:r>
          </w:p>
          <w:p w:rsidR="001174AE" w:rsidRPr="00361FEB" w:rsidRDefault="00361FEB" w:rsidP="00347D06">
            <w:pPr>
              <w:numPr>
                <w:ilvl w:val="0"/>
                <w:numId w:val="1"/>
              </w:numPr>
              <w:spacing w:before="40" w:after="40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honvédelmi és védelmi igazgatási témájú rendezvényeken történő </w:t>
            </w:r>
            <w:r w:rsidR="00B619A2">
              <w:rPr>
                <w:rFonts w:ascii="Times New Roman" w:eastAsia="Times New Roman" w:hAnsi="Times New Roman" w:cs="Times New Roman"/>
                <w:sz w:val="24"/>
              </w:rPr>
              <w:t xml:space="preserve">lehetséges </w:t>
            </w:r>
            <w:r>
              <w:rPr>
                <w:rFonts w:ascii="Times New Roman" w:eastAsia="Times New Roman" w:hAnsi="Times New Roman" w:cs="Times New Roman"/>
                <w:sz w:val="24"/>
              </w:rPr>
              <w:t>részvétel.</w:t>
            </w:r>
          </w:p>
        </w:tc>
      </w:tr>
    </w:tbl>
    <w:p w:rsidR="00D52964" w:rsidRDefault="00D5296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D52964" w:rsidRDefault="00D5296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br w:type="column"/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954"/>
      </w:tblGrid>
      <w:tr w:rsidR="00D52964" w:rsidTr="00D52964"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:rsidR="00D52964" w:rsidRPr="00D52964" w:rsidRDefault="00D52964" w:rsidP="00D52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Elvárás a pályázóval szemben</w:t>
            </w:r>
          </w:p>
        </w:tc>
      </w:tr>
      <w:tr w:rsidR="00D52964" w:rsidTr="00BB4808">
        <w:trPr>
          <w:trHeight w:val="70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D52964" w:rsidRPr="00D52964" w:rsidRDefault="00EA26B9" w:rsidP="00D5296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A</w:t>
            </w:r>
            <w:r w:rsidR="00D52964" w:rsidRPr="00D52964">
              <w:rPr>
                <w:rFonts w:ascii="Times New Roman" w:eastAsia="Times New Roman" w:hAnsi="Times New Roman" w:cs="Times New Roman"/>
                <w:sz w:val="24"/>
              </w:rPr>
              <w:t>ngol nyelvtudás</w:t>
            </w:r>
          </w:p>
        </w:tc>
      </w:tr>
    </w:tbl>
    <w:p w:rsidR="00D52964" w:rsidRDefault="00D52964"/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954"/>
      </w:tblGrid>
      <w:tr w:rsidR="001174AE" w:rsidTr="00D52964"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:rsidR="001174AE" w:rsidRDefault="00EA26B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A pályázat elbírálásánál előnyt jelent</w:t>
            </w:r>
          </w:p>
        </w:tc>
      </w:tr>
      <w:tr w:rsidR="001174AE" w:rsidTr="00D52964"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174AE" w:rsidRDefault="00EA26B9" w:rsidP="00F40B3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Védelmi igazgatási, igazgatásszervező, közigazgatás-szervező</w:t>
            </w:r>
            <w:r w:rsidR="00F40B39">
              <w:rPr>
                <w:rFonts w:ascii="Times New Roman" w:eastAsia="Times New Roman" w:hAnsi="Times New Roman" w:cs="Times New Roman"/>
                <w:sz w:val="24"/>
              </w:rPr>
              <w:t>, nemzetközi tanulmányok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szakon folytatott tanulmányok.</w:t>
            </w:r>
            <w:r w:rsidR="00D97F27">
              <w:rPr>
                <w:rFonts w:ascii="Times New Roman" w:eastAsia="Times New Roman" w:hAnsi="Times New Roman" w:cs="Times New Roman"/>
                <w:sz w:val="24"/>
              </w:rPr>
              <w:t xml:space="preserve"> A</w:t>
            </w:r>
            <w:r w:rsidR="00F40B39">
              <w:rPr>
                <w:rFonts w:ascii="Times New Roman" w:eastAsia="Times New Roman" w:hAnsi="Times New Roman" w:cs="Times New Roman"/>
                <w:sz w:val="24"/>
              </w:rPr>
              <w:t>z angolon felül</w:t>
            </w:r>
            <w:r w:rsidR="00347D06">
              <w:rPr>
                <w:rFonts w:ascii="Times New Roman" w:eastAsia="Times New Roman" w:hAnsi="Times New Roman" w:cs="Times New Roman"/>
                <w:sz w:val="24"/>
              </w:rPr>
              <w:t>i,</w:t>
            </w:r>
            <w:r w:rsidR="00D97F27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F40B39">
              <w:rPr>
                <w:rFonts w:ascii="Times New Roman" w:eastAsia="Times New Roman" w:hAnsi="Times New Roman" w:cs="Times New Roman"/>
                <w:sz w:val="24"/>
              </w:rPr>
              <w:t xml:space="preserve">egyéb </w:t>
            </w:r>
            <w:r w:rsidR="00D97F27">
              <w:rPr>
                <w:rFonts w:ascii="Times New Roman" w:eastAsia="Times New Roman" w:hAnsi="Times New Roman" w:cs="Times New Roman"/>
                <w:sz w:val="24"/>
              </w:rPr>
              <w:t xml:space="preserve">idegen nyelv ismerete, </w:t>
            </w:r>
            <w:r w:rsidR="00F40B39">
              <w:rPr>
                <w:rFonts w:ascii="Times New Roman" w:eastAsia="Times New Roman" w:hAnsi="Times New Roman" w:cs="Times New Roman"/>
                <w:sz w:val="24"/>
              </w:rPr>
              <w:t xml:space="preserve">valamint </w:t>
            </w:r>
            <w:r w:rsidR="002A37C1">
              <w:rPr>
                <w:rFonts w:ascii="Times New Roman" w:eastAsia="Times New Roman" w:hAnsi="Times New Roman" w:cs="Times New Roman"/>
                <w:sz w:val="24"/>
              </w:rPr>
              <w:t xml:space="preserve">egy </w:t>
            </w:r>
            <w:r w:rsidR="00F40B39">
              <w:rPr>
                <w:rFonts w:ascii="Times New Roman" w:eastAsia="Times New Roman" w:hAnsi="Times New Roman" w:cs="Times New Roman"/>
                <w:sz w:val="24"/>
              </w:rPr>
              <w:t xml:space="preserve">a </w:t>
            </w:r>
            <w:r w:rsidR="00D97F27">
              <w:rPr>
                <w:rFonts w:ascii="Times New Roman" w:eastAsia="Times New Roman" w:hAnsi="Times New Roman" w:cs="Times New Roman"/>
                <w:sz w:val="24"/>
              </w:rPr>
              <w:t xml:space="preserve">jelentkezéssel egyidejűleg megküldött motivációs levél. </w:t>
            </w:r>
          </w:p>
        </w:tc>
      </w:tr>
      <w:tr w:rsidR="001174AE" w:rsidTr="00D52964"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174AE" w:rsidRDefault="001174AE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1174AE" w:rsidTr="00D52964"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:rsidR="001174AE" w:rsidRDefault="00EA26B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A pályázat benyújtásának módja</w:t>
            </w:r>
          </w:p>
        </w:tc>
      </w:tr>
      <w:tr w:rsidR="001174AE" w:rsidTr="00D52964"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174AE" w:rsidRDefault="00EA26B9">
            <w:pPr>
              <w:numPr>
                <w:ilvl w:val="0"/>
                <w:numId w:val="2"/>
              </w:numPr>
              <w:spacing w:after="0" w:line="256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Postai úton a Honvédelmi Minisztérium Tervezési és Koordinációs Főosztály címére (1055 Budapest, Balaton u. 7-11.) kérjük megküldeni az alábbi dokumentumokat:</w:t>
            </w:r>
          </w:p>
          <w:p w:rsidR="001174AE" w:rsidRDefault="00EA26B9">
            <w:pPr>
              <w:numPr>
                <w:ilvl w:val="0"/>
                <w:numId w:val="2"/>
              </w:numPr>
              <w:spacing w:after="0" w:line="256" w:lineRule="auto"/>
              <w:ind w:left="1080" w:hanging="360"/>
              <w:jc w:val="both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a csatolt „Pályázati űrlap szakmai gyakorlat teljesítésére” dokumentum;</w:t>
            </w:r>
          </w:p>
          <w:p w:rsidR="001174AE" w:rsidRDefault="00EA26B9">
            <w:pPr>
              <w:numPr>
                <w:ilvl w:val="0"/>
                <w:numId w:val="2"/>
              </w:numPr>
              <w:spacing w:after="0" w:line="256" w:lineRule="auto"/>
              <w:ind w:left="1080" w:hanging="360"/>
              <w:jc w:val="both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önéletrajz;</w:t>
            </w:r>
          </w:p>
          <w:p w:rsidR="001174AE" w:rsidRDefault="00EA26B9">
            <w:pPr>
              <w:numPr>
                <w:ilvl w:val="0"/>
                <w:numId w:val="2"/>
              </w:numPr>
              <w:spacing w:after="0" w:line="256" w:lineRule="auto"/>
              <w:ind w:left="1080" w:hanging="360"/>
              <w:jc w:val="both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igazolás a hallgatói jogviszonyról;</w:t>
            </w:r>
          </w:p>
          <w:p w:rsidR="001174AE" w:rsidRDefault="00EA26B9">
            <w:pPr>
              <w:numPr>
                <w:ilvl w:val="0"/>
                <w:numId w:val="2"/>
              </w:numPr>
              <w:spacing w:after="0" w:line="256" w:lineRule="auto"/>
              <w:ind w:left="1080" w:hanging="360"/>
              <w:jc w:val="both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a felsőoktatási intézmény által rendszeresített fogadónyilatkozat </w:t>
            </w:r>
            <w:r>
              <w:rPr>
                <w:rFonts w:ascii="Times New Roman" w:eastAsia="Times New Roman" w:hAnsi="Times New Roman" w:cs="Times New Roman"/>
                <w:i/>
                <w:sz w:val="24"/>
                <w:shd w:val="clear" w:color="auto" w:fill="FFFFFF"/>
              </w:rPr>
              <w:t>(csak abban az esetben, ha rendelkezik ilyen dokumentummal a felsőoktatási intézmény)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;</w:t>
            </w:r>
          </w:p>
          <w:p w:rsidR="001174AE" w:rsidRDefault="00EA26B9">
            <w:pPr>
              <w:numPr>
                <w:ilvl w:val="0"/>
                <w:numId w:val="2"/>
              </w:numPr>
              <w:spacing w:after="0" w:line="256" w:lineRule="auto"/>
              <w:ind w:left="1080" w:hanging="360"/>
              <w:jc w:val="both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a felsőoktatási intézmény által rendszeresített igazolás szakmai gyakorlat teljesítéséről </w:t>
            </w:r>
            <w:r>
              <w:rPr>
                <w:rFonts w:ascii="Times New Roman" w:eastAsia="Times New Roman" w:hAnsi="Times New Roman" w:cs="Times New Roman"/>
                <w:i/>
                <w:sz w:val="24"/>
                <w:shd w:val="clear" w:color="auto" w:fill="FFFFFF"/>
              </w:rPr>
              <w:t>(csak abban az esetben, ha rendelkezik ilyen dokumentummal a felsőoktatási intézmény)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.</w:t>
            </w:r>
          </w:p>
          <w:p w:rsidR="001174AE" w:rsidRDefault="00EA26B9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Kérjük a borítékon tárgyként feltüntetni a „Szakmai gyakorlat” megnevezést, valamint a pályázati felhívásban szereplő azonosító sorszámot: 6/20</w:t>
            </w:r>
            <w:r w:rsidR="00BB4808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.</w:t>
            </w:r>
          </w:p>
          <w:p w:rsidR="001174AE" w:rsidRDefault="001174AE">
            <w:pPr>
              <w:spacing w:after="0" w:line="240" w:lineRule="auto"/>
              <w:ind w:left="454"/>
              <w:jc w:val="both"/>
              <w:rPr>
                <w:rFonts w:ascii="Times New Roman" w:eastAsia="Times New Roman" w:hAnsi="Times New Roman" w:cs="Times New Roman"/>
                <w:i/>
                <w:sz w:val="24"/>
                <w:shd w:val="clear" w:color="auto" w:fill="FFFFFF"/>
              </w:rPr>
            </w:pPr>
          </w:p>
          <w:p w:rsidR="001174AE" w:rsidRDefault="00EA26B9">
            <w:pPr>
              <w:spacing w:after="0" w:line="240" w:lineRule="auto"/>
              <w:ind w:left="454"/>
              <w:jc w:val="both"/>
              <w:rPr>
                <w:rFonts w:ascii="Times New Roman" w:eastAsia="Times New Roman" w:hAnsi="Times New Roman" w:cs="Times New Roman"/>
                <w:i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hd w:val="clear" w:color="auto" w:fill="FFFFFF"/>
              </w:rPr>
              <w:t xml:space="preserve">vagy </w:t>
            </w:r>
          </w:p>
          <w:p w:rsidR="001174AE" w:rsidRDefault="001174AE">
            <w:pPr>
              <w:spacing w:after="0" w:line="240" w:lineRule="auto"/>
              <w:ind w:left="454"/>
              <w:jc w:val="both"/>
              <w:rPr>
                <w:rFonts w:ascii="Times New Roman" w:eastAsia="Times New Roman" w:hAnsi="Times New Roman" w:cs="Times New Roman"/>
                <w:i/>
                <w:sz w:val="24"/>
                <w:shd w:val="clear" w:color="auto" w:fill="FFFFFF"/>
              </w:rPr>
            </w:pPr>
          </w:p>
          <w:p w:rsidR="001174AE" w:rsidRDefault="00EA26B9">
            <w:pPr>
              <w:numPr>
                <w:ilvl w:val="0"/>
                <w:numId w:val="3"/>
              </w:numPr>
              <w:spacing w:after="0" w:line="256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Elektronikus úton a </w:t>
            </w:r>
            <w:hyperlink r:id="rId5">
              <w:r>
                <w:rPr>
                  <w:rFonts w:ascii="Times New Roman" w:eastAsia="Times New Roman" w:hAnsi="Times New Roman" w:cs="Times New Roman"/>
                  <w:color w:val="0563C1"/>
                  <w:sz w:val="24"/>
                  <w:u w:val="single"/>
                  <w:shd w:val="clear" w:color="auto" w:fill="FFFFFF"/>
                </w:rPr>
                <w:t>gyakornok@hm.gov.hu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e-mail címre kérjük megküldeni az alábbi dokumentumokat:</w:t>
            </w:r>
          </w:p>
          <w:p w:rsidR="001174AE" w:rsidRDefault="00EA26B9">
            <w:pPr>
              <w:numPr>
                <w:ilvl w:val="0"/>
                <w:numId w:val="3"/>
              </w:numPr>
              <w:spacing w:after="0" w:line="256" w:lineRule="auto"/>
              <w:ind w:left="1080" w:hanging="360"/>
              <w:jc w:val="both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a csatolt „Pályázati űrlap szakmai gyakorlat teljesítésére” dokumentum kitöltve, szerkeszthető Word-formátumban;</w:t>
            </w:r>
          </w:p>
          <w:p w:rsidR="001174AE" w:rsidRDefault="00EA26B9">
            <w:pPr>
              <w:numPr>
                <w:ilvl w:val="0"/>
                <w:numId w:val="3"/>
              </w:numPr>
              <w:spacing w:after="0" w:line="256" w:lineRule="auto"/>
              <w:ind w:left="1080" w:hanging="360"/>
              <w:jc w:val="both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a csatolt „Pályázati űrlap szakmai gyakorlat teljesítésére” dokumentum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szkennelve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pdf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vagy kép fájlként) kitöltést követően kinyomtatott és aláírt formában; </w:t>
            </w:r>
          </w:p>
          <w:p w:rsidR="001174AE" w:rsidRDefault="00EA26B9">
            <w:pPr>
              <w:numPr>
                <w:ilvl w:val="0"/>
                <w:numId w:val="3"/>
              </w:numPr>
              <w:spacing w:after="0" w:line="256" w:lineRule="auto"/>
              <w:ind w:left="1080" w:hanging="360"/>
              <w:jc w:val="both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önéletrajz;</w:t>
            </w:r>
          </w:p>
          <w:p w:rsidR="001174AE" w:rsidRDefault="00EA26B9">
            <w:pPr>
              <w:numPr>
                <w:ilvl w:val="0"/>
                <w:numId w:val="3"/>
              </w:numPr>
              <w:spacing w:after="0" w:line="256" w:lineRule="auto"/>
              <w:ind w:left="1080" w:hanging="360"/>
              <w:jc w:val="both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igazolás a hallgatói jogviszonyról;</w:t>
            </w:r>
          </w:p>
          <w:p w:rsidR="001174AE" w:rsidRDefault="00EA26B9">
            <w:pPr>
              <w:numPr>
                <w:ilvl w:val="0"/>
                <w:numId w:val="3"/>
              </w:numPr>
              <w:spacing w:after="0" w:line="256" w:lineRule="auto"/>
              <w:ind w:left="1080" w:hanging="360"/>
              <w:jc w:val="both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a felsőoktatási intézmény által rendszeresített fogadónyilatkozat </w:t>
            </w:r>
            <w:r>
              <w:rPr>
                <w:rFonts w:ascii="Times New Roman" w:eastAsia="Times New Roman" w:hAnsi="Times New Roman" w:cs="Times New Roman"/>
                <w:i/>
                <w:sz w:val="24"/>
                <w:shd w:val="clear" w:color="auto" w:fill="FFFFFF"/>
              </w:rPr>
              <w:t>(csak abban az esetben, ha rendelkezik ilyennel a felsőoktatási intézmény)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;</w:t>
            </w:r>
          </w:p>
          <w:p w:rsidR="001174AE" w:rsidRDefault="00EA26B9">
            <w:pPr>
              <w:numPr>
                <w:ilvl w:val="0"/>
                <w:numId w:val="3"/>
              </w:numPr>
              <w:spacing w:after="0" w:line="256" w:lineRule="auto"/>
              <w:ind w:left="1080" w:hanging="360"/>
              <w:jc w:val="both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a felsőoktatási intézmény által rendszeresített igazolás szakmai gyakorlat teljesítéséről </w:t>
            </w:r>
            <w:r>
              <w:rPr>
                <w:rFonts w:ascii="Times New Roman" w:eastAsia="Times New Roman" w:hAnsi="Times New Roman" w:cs="Times New Roman"/>
                <w:i/>
                <w:sz w:val="24"/>
                <w:shd w:val="clear" w:color="auto" w:fill="FFFFFF"/>
              </w:rPr>
              <w:t>(csak abban az esetben, ha rendelkezik ilyennel a felsőoktatási intézmény)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.</w:t>
            </w:r>
          </w:p>
          <w:p w:rsidR="001174AE" w:rsidRDefault="00EA26B9" w:rsidP="00BB4808">
            <w:pPr>
              <w:spacing w:after="0" w:line="240" w:lineRule="auto"/>
              <w:ind w:left="72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Kérjük a tárgyban feltüntetni a pályázati felhívásban szereplő azonosító sorszámot: 6/20</w:t>
            </w:r>
            <w:r w:rsidR="00BB4808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.</w:t>
            </w:r>
          </w:p>
        </w:tc>
      </w:tr>
      <w:tr w:rsidR="001174AE" w:rsidTr="00D52964"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:rsidR="001174AE" w:rsidRDefault="00EA26B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A pályázati kiírással kapcsolatosan további információ kérhető a </w:t>
            </w:r>
            <w:hyperlink r:id="rId6">
              <w:r>
                <w:rPr>
                  <w:rFonts w:ascii="Times New Roman" w:eastAsia="Times New Roman" w:hAnsi="Times New Roman" w:cs="Times New Roman"/>
                  <w:color w:val="0563C1"/>
                  <w:sz w:val="24"/>
                  <w:u w:val="single"/>
                </w:rPr>
                <w:t>gyakornok@hm.gov.hu</w:t>
              </w:r>
            </w:hyperlink>
            <w:r>
              <w:rPr>
                <w:rFonts w:ascii="Times New Roman" w:eastAsia="Times New Roman" w:hAnsi="Times New Roman" w:cs="Times New Roman"/>
                <w:sz w:val="24"/>
              </w:rPr>
              <w:t xml:space="preserve"> e-mail címen keresztül.</w:t>
            </w:r>
          </w:p>
        </w:tc>
      </w:tr>
    </w:tbl>
    <w:p w:rsidR="001174AE" w:rsidRDefault="001174A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</w:rPr>
      </w:pPr>
    </w:p>
    <w:sectPr w:rsidR="001174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41AA9"/>
    <w:multiLevelType w:val="multilevel"/>
    <w:tmpl w:val="D3D8A17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7EE0DF6"/>
    <w:multiLevelType w:val="multilevel"/>
    <w:tmpl w:val="B7A48B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9F964A4"/>
    <w:multiLevelType w:val="multilevel"/>
    <w:tmpl w:val="774C1E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4AE"/>
    <w:rsid w:val="000E5AE0"/>
    <w:rsid w:val="001174AE"/>
    <w:rsid w:val="00196900"/>
    <w:rsid w:val="002A37C1"/>
    <w:rsid w:val="002E73AB"/>
    <w:rsid w:val="00347D06"/>
    <w:rsid w:val="00361FEB"/>
    <w:rsid w:val="003C3A78"/>
    <w:rsid w:val="004F2DB9"/>
    <w:rsid w:val="00596E10"/>
    <w:rsid w:val="005C46A2"/>
    <w:rsid w:val="0063729B"/>
    <w:rsid w:val="006D5241"/>
    <w:rsid w:val="007A6BA6"/>
    <w:rsid w:val="00860AF4"/>
    <w:rsid w:val="009438CA"/>
    <w:rsid w:val="009C1F63"/>
    <w:rsid w:val="00AE4E9E"/>
    <w:rsid w:val="00B619A2"/>
    <w:rsid w:val="00BB4808"/>
    <w:rsid w:val="00C96E87"/>
    <w:rsid w:val="00D52964"/>
    <w:rsid w:val="00D97F27"/>
    <w:rsid w:val="00EA26B9"/>
    <w:rsid w:val="00EB46DB"/>
    <w:rsid w:val="00F01DB2"/>
    <w:rsid w:val="00F40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E8B58"/>
  <w15:docId w15:val="{13543666-991B-4716-BA1E-55558A51A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347D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47D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yakornok@hm.gov.hu" TargetMode="External"/><Relationship Id="rId5" Type="http://schemas.openxmlformats.org/officeDocument/2006/relationships/hyperlink" Target="mailto:gyakornok@hm.gov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495</Words>
  <Characters>3417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Kristyori Éva Anett</dc:creator>
  <cp:lastModifiedBy>Gyetvai Enikő hdgy.</cp:lastModifiedBy>
  <cp:revision>22</cp:revision>
  <cp:lastPrinted>2019-07-15T11:47:00Z</cp:lastPrinted>
  <dcterms:created xsi:type="dcterms:W3CDTF">2019-06-19T13:56:00Z</dcterms:created>
  <dcterms:modified xsi:type="dcterms:W3CDTF">2019-10-09T10:57:00Z</dcterms:modified>
</cp:coreProperties>
</file>