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1D" w:rsidRPr="00A6401D" w:rsidRDefault="00A6401D" w:rsidP="00A6401D">
      <w:pPr>
        <w:spacing w:before="567" w:after="0" w:line="240" w:lineRule="auto"/>
        <w:jc w:val="center"/>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 xml:space="preserve">Földművelésügyi Miniszter </w:t>
      </w:r>
    </w:p>
    <w:p w:rsidR="00A6401D" w:rsidRPr="00A6401D" w:rsidRDefault="00A6401D" w:rsidP="00A6401D">
      <w:pPr>
        <w:spacing w:after="0" w:line="240" w:lineRule="auto"/>
        <w:jc w:val="center"/>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 xml:space="preserve">                        </w:t>
      </w:r>
    </w:p>
    <w:p w:rsidR="00A6401D" w:rsidRPr="00A6401D" w:rsidRDefault="00A6401D" w:rsidP="00A6401D">
      <w:pPr>
        <w:spacing w:after="0" w:line="240" w:lineRule="auto"/>
        <w:jc w:val="center"/>
        <w:rPr>
          <w:rFonts w:ascii="Times New Roman" w:eastAsia="Times New Roman" w:hAnsi="Times New Roman" w:cs="Times New Roman"/>
          <w:color w:val="333333"/>
          <w:sz w:val="27"/>
          <w:szCs w:val="27"/>
          <w:lang w:eastAsia="hu-HU"/>
        </w:rPr>
      </w:pPr>
      <w:proofErr w:type="gramStart"/>
      <w:r w:rsidRPr="00A6401D">
        <w:rPr>
          <w:rFonts w:ascii="Times New Roman" w:eastAsia="Times New Roman" w:hAnsi="Times New Roman" w:cs="Times New Roman"/>
          <w:color w:val="333333"/>
          <w:sz w:val="27"/>
          <w:szCs w:val="27"/>
          <w:lang w:eastAsia="hu-HU"/>
        </w:rPr>
        <w:t>a</w:t>
      </w:r>
      <w:proofErr w:type="gramEnd"/>
      <w:r w:rsidRPr="00A6401D">
        <w:rPr>
          <w:rFonts w:ascii="Times New Roman" w:eastAsia="Times New Roman" w:hAnsi="Times New Roman" w:cs="Times New Roman"/>
          <w:color w:val="333333"/>
          <w:sz w:val="27"/>
          <w:szCs w:val="27"/>
          <w:lang w:eastAsia="hu-HU"/>
        </w:rPr>
        <w:t xml:space="preserve"> "Közalkalmazottak jogállásáról szóló" 1992. évi XXXIII. törvény 20/A. § alapján </w:t>
      </w:r>
    </w:p>
    <w:p w:rsidR="00A6401D" w:rsidRPr="00A6401D" w:rsidRDefault="00A6401D" w:rsidP="00A6401D">
      <w:pPr>
        <w:spacing w:after="0" w:line="240" w:lineRule="auto"/>
        <w:jc w:val="center"/>
        <w:rPr>
          <w:rFonts w:ascii="Times New Roman" w:eastAsia="Times New Roman" w:hAnsi="Times New Roman" w:cs="Times New Roman"/>
          <w:color w:val="333333"/>
          <w:sz w:val="27"/>
          <w:szCs w:val="27"/>
          <w:lang w:eastAsia="hu-HU"/>
        </w:rPr>
      </w:pPr>
      <w:proofErr w:type="gramStart"/>
      <w:r w:rsidRPr="00A6401D">
        <w:rPr>
          <w:rFonts w:ascii="Times New Roman" w:eastAsia="Times New Roman" w:hAnsi="Times New Roman" w:cs="Times New Roman"/>
          <w:color w:val="333333"/>
          <w:sz w:val="27"/>
          <w:szCs w:val="27"/>
          <w:lang w:eastAsia="hu-HU"/>
        </w:rPr>
        <w:t>pályázatot</w:t>
      </w:r>
      <w:proofErr w:type="gramEnd"/>
      <w:r w:rsidRPr="00A6401D">
        <w:rPr>
          <w:rFonts w:ascii="Times New Roman" w:eastAsia="Times New Roman" w:hAnsi="Times New Roman" w:cs="Times New Roman"/>
          <w:color w:val="333333"/>
          <w:sz w:val="27"/>
          <w:szCs w:val="27"/>
          <w:lang w:eastAsia="hu-HU"/>
        </w:rPr>
        <w:t xml:space="preserve"> hirdet</w:t>
      </w:r>
    </w:p>
    <w:p w:rsidR="00A6401D" w:rsidRPr="00A6401D" w:rsidRDefault="00A6401D" w:rsidP="00A6401D">
      <w:pPr>
        <w:spacing w:before="284" w:after="0" w:line="240" w:lineRule="auto"/>
        <w:jc w:val="center"/>
        <w:outlineLvl w:val="0"/>
        <w:rPr>
          <w:rFonts w:ascii="Times New Roman" w:eastAsia="Times New Roman" w:hAnsi="Times New Roman" w:cs="Times New Roman"/>
          <w:color w:val="333333"/>
          <w:sz w:val="27"/>
          <w:szCs w:val="27"/>
          <w:lang w:eastAsia="hu-HU"/>
        </w:rPr>
      </w:pPr>
      <w:proofErr w:type="gramStart"/>
      <w:r w:rsidRPr="00A6401D">
        <w:rPr>
          <w:rFonts w:ascii="Times New Roman" w:eastAsia="Times New Roman" w:hAnsi="Times New Roman" w:cs="Times New Roman"/>
          <w:b/>
          <w:bCs/>
          <w:color w:val="333333"/>
          <w:sz w:val="27"/>
          <w:szCs w:val="27"/>
          <w:lang w:eastAsia="hu-HU"/>
        </w:rPr>
        <w:t>a</w:t>
      </w:r>
      <w:proofErr w:type="gramEnd"/>
      <w:r w:rsidRPr="00A6401D">
        <w:rPr>
          <w:rFonts w:ascii="Times New Roman" w:eastAsia="Times New Roman" w:hAnsi="Times New Roman" w:cs="Times New Roman"/>
          <w:b/>
          <w:bCs/>
          <w:color w:val="333333"/>
          <w:sz w:val="27"/>
          <w:szCs w:val="27"/>
          <w:lang w:eastAsia="hu-HU"/>
        </w:rPr>
        <w:t xml:space="preserve"> Kiss Ferenc Erdészeti Szakképző Iskolánál </w:t>
      </w:r>
      <w:r w:rsidRPr="00A6401D">
        <w:rPr>
          <w:rFonts w:ascii="Times New Roman" w:eastAsia="Times New Roman" w:hAnsi="Times New Roman" w:cs="Times New Roman"/>
          <w:b/>
          <w:bCs/>
          <w:color w:val="333333"/>
          <w:sz w:val="27"/>
          <w:szCs w:val="27"/>
          <w:lang w:eastAsia="hu-HU"/>
        </w:rPr>
        <w:br/>
      </w:r>
      <w:r w:rsidRPr="00A6401D">
        <w:rPr>
          <w:rFonts w:ascii="Times New Roman" w:eastAsia="Times New Roman" w:hAnsi="Times New Roman" w:cs="Times New Roman"/>
          <w:b/>
          <w:bCs/>
          <w:color w:val="333333"/>
          <w:sz w:val="27"/>
          <w:szCs w:val="27"/>
          <w:lang w:eastAsia="hu-HU"/>
        </w:rPr>
        <w:br/>
      </w:r>
      <w:r w:rsidRPr="00A6401D">
        <w:rPr>
          <w:rFonts w:ascii="Times New Roman" w:eastAsia="Times New Roman" w:hAnsi="Times New Roman" w:cs="Times New Roman"/>
          <w:b/>
          <w:bCs/>
          <w:color w:val="333333"/>
          <w:sz w:val="33"/>
          <w:szCs w:val="33"/>
          <w:lang w:eastAsia="hu-HU"/>
        </w:rPr>
        <w:t>pedagógus munkakörben igazgató</w:t>
      </w:r>
      <w:r w:rsidRPr="00A6401D">
        <w:rPr>
          <w:rFonts w:ascii="Times New Roman" w:eastAsia="Times New Roman" w:hAnsi="Times New Roman" w:cs="Times New Roman"/>
          <w:b/>
          <w:bCs/>
          <w:color w:val="333333"/>
          <w:sz w:val="27"/>
          <w:szCs w:val="27"/>
          <w:lang w:eastAsia="hu-HU"/>
        </w:rPr>
        <w:t xml:space="preserve"> (magasabb vezető) </w:t>
      </w:r>
    </w:p>
    <w:p w:rsidR="00A6401D" w:rsidRPr="00A6401D" w:rsidRDefault="00A6401D" w:rsidP="00A6401D">
      <w:pPr>
        <w:spacing w:before="284" w:after="0" w:line="240" w:lineRule="auto"/>
        <w:jc w:val="center"/>
        <w:rPr>
          <w:rFonts w:ascii="Times New Roman" w:eastAsia="Times New Roman" w:hAnsi="Times New Roman" w:cs="Times New Roman"/>
          <w:color w:val="333333"/>
          <w:sz w:val="27"/>
          <w:szCs w:val="27"/>
          <w:lang w:eastAsia="hu-HU"/>
        </w:rPr>
      </w:pPr>
      <w:proofErr w:type="gramStart"/>
      <w:r w:rsidRPr="00A6401D">
        <w:rPr>
          <w:rFonts w:ascii="Times New Roman" w:eastAsia="Times New Roman" w:hAnsi="Times New Roman" w:cs="Times New Roman"/>
          <w:bCs/>
          <w:color w:val="333333"/>
          <w:sz w:val="27"/>
          <w:szCs w:val="27"/>
          <w:lang w:eastAsia="hu-HU"/>
        </w:rPr>
        <w:t>beosztás</w:t>
      </w:r>
      <w:proofErr w:type="gramEnd"/>
      <w:r w:rsidRPr="00A6401D">
        <w:rPr>
          <w:rFonts w:ascii="Times New Roman" w:eastAsia="Times New Roman" w:hAnsi="Times New Roman" w:cs="Times New Roman"/>
          <w:bCs/>
          <w:color w:val="333333"/>
          <w:sz w:val="27"/>
          <w:szCs w:val="27"/>
          <w:lang w:eastAsia="hu-HU"/>
        </w:rPr>
        <w:t xml:space="preserve"> ellátására. </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A közalkalmazotti jogviszony időtartama:</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proofErr w:type="gramStart"/>
      <w:r w:rsidRPr="00A6401D">
        <w:rPr>
          <w:rFonts w:ascii="Times New Roman" w:eastAsia="Times New Roman" w:hAnsi="Times New Roman" w:cs="Times New Roman"/>
          <w:color w:val="333333"/>
          <w:sz w:val="27"/>
          <w:szCs w:val="27"/>
          <w:lang w:eastAsia="hu-HU"/>
        </w:rPr>
        <w:t>határozatlan</w:t>
      </w:r>
      <w:proofErr w:type="gramEnd"/>
      <w:r w:rsidRPr="00A6401D">
        <w:rPr>
          <w:rFonts w:ascii="Times New Roman" w:eastAsia="Times New Roman" w:hAnsi="Times New Roman" w:cs="Times New Roman"/>
          <w:color w:val="333333"/>
          <w:sz w:val="27"/>
          <w:szCs w:val="27"/>
          <w:lang w:eastAsia="hu-HU"/>
        </w:rPr>
        <w:t xml:space="preserve"> idejű közalkalmazotti jogviszony </w:t>
      </w:r>
    </w:p>
    <w:p w:rsidR="00A6401D" w:rsidRPr="00A6401D" w:rsidRDefault="00A6401D" w:rsidP="00A6401D">
      <w:pPr>
        <w:spacing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 xml:space="preserve">                        </w:t>
      </w:r>
    </w:p>
    <w:p w:rsidR="00A6401D" w:rsidRPr="00A6401D" w:rsidRDefault="00A6401D" w:rsidP="00A6401D">
      <w:pPr>
        <w:spacing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 xml:space="preserve">Foglalkoztatás jellege: </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Teljes munkaidő </w:t>
      </w:r>
    </w:p>
    <w:p w:rsidR="00A6401D" w:rsidRPr="00A6401D" w:rsidRDefault="00A6401D" w:rsidP="00A6401D">
      <w:pPr>
        <w:spacing w:before="284" w:after="0" w:line="240" w:lineRule="auto"/>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A vezetői megbízás időtartama:</w:t>
      </w:r>
      <w:r w:rsidRPr="00A6401D">
        <w:rPr>
          <w:rFonts w:ascii="Times New Roman" w:eastAsia="Times New Roman" w:hAnsi="Times New Roman" w:cs="Times New Roman"/>
          <w:color w:val="333333"/>
          <w:sz w:val="27"/>
          <w:szCs w:val="27"/>
          <w:lang w:eastAsia="hu-HU"/>
        </w:rPr>
        <w:br/>
      </w:r>
      <w:r w:rsidRPr="00A6401D">
        <w:rPr>
          <w:rFonts w:ascii="Times New Roman" w:eastAsia="Times New Roman" w:hAnsi="Times New Roman" w:cs="Times New Roman"/>
          <w:color w:val="333333"/>
          <w:sz w:val="27"/>
          <w:szCs w:val="27"/>
          <w:lang w:eastAsia="hu-HU"/>
        </w:rPr>
        <w:br/>
        <w:t xml:space="preserve">A vezetői megbízás határozott időre, 5 </w:t>
      </w:r>
      <w:proofErr w:type="spellStart"/>
      <w:r w:rsidRPr="00A6401D">
        <w:rPr>
          <w:rFonts w:ascii="Times New Roman" w:eastAsia="Times New Roman" w:hAnsi="Times New Roman" w:cs="Times New Roman"/>
          <w:color w:val="333333"/>
          <w:sz w:val="27"/>
          <w:szCs w:val="27"/>
          <w:lang w:eastAsia="hu-HU"/>
        </w:rPr>
        <w:t>év-ig</w:t>
      </w:r>
      <w:proofErr w:type="spellEnd"/>
      <w:r w:rsidRPr="00A6401D">
        <w:rPr>
          <w:rFonts w:ascii="Times New Roman" w:eastAsia="Times New Roman" w:hAnsi="Times New Roman" w:cs="Times New Roman"/>
          <w:color w:val="333333"/>
          <w:sz w:val="27"/>
          <w:szCs w:val="27"/>
          <w:lang w:eastAsia="hu-HU"/>
        </w:rPr>
        <w:t xml:space="preserve"> szól. </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munkavégzés helye:</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Csongrád megye, 6721 Szeged, József Attila sgt. 26. </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beosztáshoz tartozó, illetve a vezetői megbízással járó lényeges feladatok:</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Az igazgató ellátja az </w:t>
      </w:r>
      <w:proofErr w:type="gramStart"/>
      <w:r w:rsidRPr="00A6401D">
        <w:rPr>
          <w:rFonts w:ascii="Times New Roman" w:eastAsia="Times New Roman" w:hAnsi="Times New Roman" w:cs="Times New Roman"/>
          <w:color w:val="333333"/>
          <w:sz w:val="27"/>
          <w:szCs w:val="27"/>
          <w:lang w:eastAsia="hu-HU"/>
        </w:rPr>
        <w:t>intézmény alapító</w:t>
      </w:r>
      <w:proofErr w:type="gramEnd"/>
      <w:r w:rsidRPr="00A6401D">
        <w:rPr>
          <w:rFonts w:ascii="Times New Roman" w:eastAsia="Times New Roman" w:hAnsi="Times New Roman" w:cs="Times New Roman"/>
          <w:color w:val="333333"/>
          <w:sz w:val="27"/>
          <w:szCs w:val="27"/>
          <w:lang w:eastAsia="hu-HU"/>
        </w:rPr>
        <w:t xml:space="preserve"> okiratában (megtalálható az intézmény honlapján) meghatározott széles körű szakmai, pedagógiai, agrárgazdasági munka irányítását. </w:t>
      </w:r>
      <w:proofErr w:type="gramStart"/>
      <w:r w:rsidRPr="00A6401D">
        <w:rPr>
          <w:rFonts w:ascii="Times New Roman" w:eastAsia="Times New Roman" w:hAnsi="Times New Roman" w:cs="Times New Roman"/>
          <w:color w:val="333333"/>
          <w:sz w:val="27"/>
          <w:szCs w:val="27"/>
          <w:lang w:eastAsia="hu-HU"/>
        </w:rPr>
        <w:t>Felel az intézmény és a tagintézmény szakszerű és törvényes működéséért, a fenntartó által rendelkezésre bocsátott eszközök tőle elvárható gondossággal való kezeléséért, az intézmény és a tagintézmény gazdálkodásáért, a pedagógiai munkáért, az intézményi szabályzatok elkészítéséért, a nevelőtestület vezetéséért, a nevelőtestület jogkörébe tartozó döntések előkészítéséért, végrehajtásuk szakszerű megszervezéséért és ellenőrzéséért, a nemzeti és iskolai ünnepek munkarendhez igazodó, méltó megszervezéséért, a gyermek- és ifjúságvédelmi feladatok megszervezéséért és ellátásáért, a gyermekvédelmi jelzőrendszerne</w:t>
      </w:r>
      <w:proofErr w:type="gramEnd"/>
      <w:r w:rsidRPr="00A6401D">
        <w:rPr>
          <w:rFonts w:ascii="Times New Roman" w:eastAsia="Times New Roman" w:hAnsi="Times New Roman" w:cs="Times New Roman"/>
          <w:color w:val="333333"/>
          <w:sz w:val="27"/>
          <w:szCs w:val="27"/>
          <w:lang w:eastAsia="hu-HU"/>
        </w:rPr>
        <w:t xml:space="preserve">k </w:t>
      </w:r>
      <w:proofErr w:type="gramStart"/>
      <w:r w:rsidRPr="00A6401D">
        <w:rPr>
          <w:rFonts w:ascii="Times New Roman" w:eastAsia="Times New Roman" w:hAnsi="Times New Roman" w:cs="Times New Roman"/>
          <w:color w:val="333333"/>
          <w:sz w:val="27"/>
          <w:szCs w:val="27"/>
          <w:lang w:eastAsia="hu-HU"/>
        </w:rPr>
        <w:t>a</w:t>
      </w:r>
      <w:proofErr w:type="gramEnd"/>
      <w:r w:rsidRPr="00A6401D">
        <w:rPr>
          <w:rFonts w:ascii="Times New Roman" w:eastAsia="Times New Roman" w:hAnsi="Times New Roman" w:cs="Times New Roman"/>
          <w:color w:val="333333"/>
          <w:sz w:val="27"/>
          <w:szCs w:val="27"/>
          <w:lang w:eastAsia="hu-HU"/>
        </w:rPr>
        <w:t xml:space="preserve"> köznevelési intézményhez kapcsolódó feladatai koordinálásáért, a nevelő és oktató munka egészséges és biztonságos feltételeinek megteremtéséért, az iskolaszékkel, a munkavállalói érdek-képviseleti szervekkel és a diákönkormányzatokkal, szülői szervezetekkel való megfelelő együttműködésért, a </w:t>
      </w:r>
      <w:r w:rsidRPr="00A6401D">
        <w:rPr>
          <w:rFonts w:ascii="Times New Roman" w:eastAsia="Times New Roman" w:hAnsi="Times New Roman" w:cs="Times New Roman"/>
          <w:color w:val="333333"/>
          <w:sz w:val="27"/>
          <w:szCs w:val="27"/>
          <w:lang w:eastAsia="hu-HU"/>
        </w:rPr>
        <w:lastRenderedPageBreak/>
        <w:t xml:space="preserve">tanuló- és gyermekbaleset megelőzéséért, a gyermekek, tanulók rendszeres egészségügyi vizsgálatának megszervezéséért, a pedagógus etika normáinak betartásáért és betartatásáért. Vezeti a nevelőtestületet, ellenőrzi és irányítja a nevelő és oktató munkát, a rendelkezésre álló költségvetés alapján biztosítja a nevelési-oktatási intézmény és tagintézménye működéséhez szükséges személyi és tárgyi feltételeket, irányítja a gyermek- és ifjúságvédelmi munkát. Költségvetési szerv vezetőjeként felel az intézmény és a tagintézmény tevékenységeinek jogszabályban, költségvetésben foglaltaknak megfelelő ellátásáért, az intézmény és a tagintézmény gazdaságos és hatékony működéséért és gazdálkodásáért, valamint belső kontrollrendszeréért, gyakorolja a munkáltatói jogokat a köznevelési intézményben és a tagintézményben foglalkoztatottak felett. Kapcsolatot tart a helyi önkormányzattal, tankerülettel, helyi </w:t>
      </w:r>
      <w:proofErr w:type="gramStart"/>
      <w:r w:rsidRPr="00A6401D">
        <w:rPr>
          <w:rFonts w:ascii="Times New Roman" w:eastAsia="Times New Roman" w:hAnsi="Times New Roman" w:cs="Times New Roman"/>
          <w:color w:val="333333"/>
          <w:sz w:val="27"/>
          <w:szCs w:val="27"/>
          <w:lang w:eastAsia="hu-HU"/>
        </w:rPr>
        <w:t>agrár</w:t>
      </w:r>
      <w:proofErr w:type="gramEnd"/>
      <w:r w:rsidRPr="00A6401D">
        <w:rPr>
          <w:rFonts w:ascii="Times New Roman" w:eastAsia="Times New Roman" w:hAnsi="Times New Roman" w:cs="Times New Roman"/>
          <w:color w:val="333333"/>
          <w:sz w:val="27"/>
          <w:szCs w:val="27"/>
          <w:lang w:eastAsia="hu-HU"/>
        </w:rPr>
        <w:t xml:space="preserve"> érdekvédelmi szervezetekkel és gazdasági kamarákkal. Az intézmény ellátja irányítószervi kijelölés alapján más, a fenntartóhoz tarozó iskolák gazdasági szervezeti feladatait. A költségvetési szerv vezetőjeként felel a feladat ellátására vonatkozó megállapodásban foglaltak betartásáért. </w:t>
      </w:r>
    </w:p>
    <w:p w:rsidR="00A6401D" w:rsidRPr="00A6401D" w:rsidRDefault="00A6401D" w:rsidP="00A6401D">
      <w:pPr>
        <w:tabs>
          <w:tab w:val="left" w:pos="360"/>
        </w:tabs>
        <w:spacing w:before="284" w:after="0"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Illetmény és juttatások:</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Az illetmény megállapítására és a juttatásokra a "Közalkalmazottak jogállásáról szóló" 1992. évi XXXIII. törvény, valamint </w:t>
      </w:r>
      <w:proofErr w:type="gramStart"/>
      <w:r w:rsidRPr="00A6401D">
        <w:rPr>
          <w:rFonts w:ascii="Times New Roman" w:eastAsia="Times New Roman" w:hAnsi="Times New Roman" w:cs="Times New Roman"/>
          <w:color w:val="333333"/>
          <w:sz w:val="27"/>
          <w:szCs w:val="27"/>
          <w:lang w:eastAsia="hu-HU"/>
        </w:rPr>
        <w:t>a(</w:t>
      </w:r>
      <w:proofErr w:type="gramEnd"/>
      <w:r w:rsidRPr="00A6401D">
        <w:rPr>
          <w:rFonts w:ascii="Times New Roman" w:eastAsia="Times New Roman" w:hAnsi="Times New Roman" w:cs="Times New Roman"/>
          <w:color w:val="333333"/>
          <w:sz w:val="27"/>
          <w:szCs w:val="27"/>
          <w:lang w:eastAsia="hu-HU"/>
        </w:rPr>
        <w:t xml:space="preserve">z) pedagógusok előmeneteli rendszeréről és a közalkalmazottak jogállásáról szóló 1992. évi XXXIII. törvény köznevelési intézményekben történő végrehajtásáról szóló 326/2013. (VIII.30.) Korm. rendelet rendelkezései az irányadók. </w:t>
      </w:r>
    </w:p>
    <w:p w:rsidR="00A6401D" w:rsidRDefault="00A6401D" w:rsidP="00A6401D">
      <w:pPr>
        <w:spacing w:after="284" w:line="240" w:lineRule="auto"/>
        <w:jc w:val="both"/>
        <w:outlineLvl w:val="0"/>
        <w:rPr>
          <w:rFonts w:ascii="Times New Roman" w:eastAsia="Times New Roman" w:hAnsi="Times New Roman" w:cs="Times New Roman"/>
          <w:b/>
          <w:bCs/>
          <w:color w:val="333333"/>
          <w:sz w:val="27"/>
          <w:szCs w:val="27"/>
          <w:lang w:eastAsia="hu-HU"/>
        </w:rPr>
      </w:pPr>
    </w:p>
    <w:p w:rsidR="00A6401D" w:rsidRPr="00A6401D" w:rsidRDefault="00A6401D" w:rsidP="00A6401D">
      <w:pPr>
        <w:spacing w:after="284"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Pályázati feltételek:</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Egyetem, szintű, a nemzeti köznevelésről szóló 2011. évi CXC. törvény szerint pedagógus-munkakör betöltésére jogosító mesterképzésben szerzett szakképzettség</w:t>
      </w:r>
      <w:proofErr w:type="gramStart"/>
      <w:r w:rsidRPr="00A6401D">
        <w:rPr>
          <w:rFonts w:ascii="Times New Roman" w:eastAsia="Times New Roman" w:hAnsi="Times New Roman" w:cs="Times New Roman"/>
          <w:color w:val="333333"/>
          <w:sz w:val="27"/>
          <w:szCs w:val="27"/>
          <w:lang w:eastAsia="hu-HU"/>
        </w:rPr>
        <w:t>;,</w:t>
      </w:r>
      <w:proofErr w:type="gramEnd"/>
      <w:r w:rsidRPr="00A6401D">
        <w:rPr>
          <w:rFonts w:ascii="Times New Roman" w:eastAsia="Times New Roman" w:hAnsi="Times New Roman" w:cs="Times New Roman"/>
          <w:color w:val="333333"/>
          <w:sz w:val="27"/>
          <w:szCs w:val="27"/>
          <w:lang w:eastAsia="hu-HU"/>
        </w:rPr>
        <w:t xml:space="preserve">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 nemzeti köznevelésről szóló 2011. évi CXC. törvény alapján pedagógus-szakvizsga keretében szerzett intézményvezetői szakképzettség;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Legalább öt év pedagógus-munkakörben vagy heti tíz tanóra vagy foglalkozás megtartására vonatkozó óraadói megbízás ellátása során szerzett szakmai gyakorlat (az óraadói megbízás ellátása során szerzett szakmai gyakorlat megállapításakor az egy időben több köznevelési intézménnyel fennálló óraadói megbízási jogviszony keretében ellátott tanórák, foglalkozások számát össze kell adni);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Büntetlen előélet.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Magyar állampolgárság, vagy külön jogszabály szerint jog a szabad mozgáshoz és tartózkodáshoz, illetve bevándorlási vagy letelepedési engedély;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lastRenderedPageBreak/>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 nevelési-oktatási intézményben pedagógus-munkakörben fennálló, határozatlan időre, teljes munkaidőre szóló alkalmazás vagy a megbízással egyidejűleg pedagógus-munkakörben történő, határozatlan időre teljes munkaidőre szóló alkalmazás; </w:t>
      </w:r>
    </w:p>
    <w:p w:rsidR="00A6401D" w:rsidRPr="00A6401D" w:rsidRDefault="00A6401D" w:rsidP="00A6401D">
      <w:pPr>
        <w:tabs>
          <w:tab w:val="left" w:pos="360"/>
        </w:tabs>
        <w:spacing w:before="284" w:after="284"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A pályázat részeként benyújtandó iratok, igazolások:</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Nyilatkozat, amelyben a pályázó vállalja igazgatóvá történő megbízása esetén az egyes vagyonnyilatkozat-tételi kötelezettségekről szóló 2007. évi CLII. törvény szerinti vagyonnyilatkozat-tételi kötelezettséget;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Nyilatkozat, amelyben a pályázó hozzájárul a pályázati anyagában foglalt személyes adatainak a pályázati eljárással összefüggésben szükséges kezeléséhez;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Részletes életutat bemutató szakmai önéletrajz, az eddigi munkahelyek, munkakörök feltüntetésével, az eddigi szakmai munka részletes ismertetésével;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Orvosi igazolás, amellyel a pályázó a magasabb vezetői beosztás ellátására alkalmas egészségügyi állapotát igazolja.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 pályázó legalább 5 éves szakmai gyakorlatát igazoló dokumentum (munkáltatói igazolás, munkakör megnevezésével);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Amennyiben a szakmai gyakorlatát óraadói megbízás ellátásával igazolja, az arról szóló igazoló dokumentum benyújtása szükséges;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A megpályázott intézmény vezetésére vonatkozó legalább 5 éves program, a szakmai helyzetelemzésre épülő fejlesztési elképzelésekkel;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 90 napnál nem régebbi keltezésű hatósági bizonyítvány a büntetlen előélet igazolására, valamint annak igazolására, hogy a közalkalmazott nem áll olyan foglalkozástól való eltiltás hatálya alatt, amely a közalkalmazotti jogviszony létesítését nem teszi lehetővé; </w:t>
      </w:r>
    </w:p>
    <w:p w:rsidR="00A6401D" w:rsidRPr="00A6401D" w:rsidRDefault="00A6401D" w:rsidP="00A6401D">
      <w:pPr>
        <w:tabs>
          <w:tab w:val="left" w:pos="360"/>
          <w:tab w:val="num" w:pos="1080"/>
        </w:tabs>
        <w:spacing w:after="0" w:line="240" w:lineRule="auto"/>
        <w:ind w:left="1080" w:hanging="400"/>
        <w:jc w:val="both"/>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Iskolai végzettséget, szakképzettséget és egyéb végzettséget igazoló iratok másolata; </w:t>
      </w:r>
    </w:p>
    <w:p w:rsidR="00A6401D" w:rsidRPr="00A6401D" w:rsidRDefault="00A6401D" w:rsidP="00A6401D">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beosztás betölthetőségének időpontja:</w:t>
      </w:r>
    </w:p>
    <w:p w:rsidR="00A6401D" w:rsidRPr="00A6401D" w:rsidRDefault="00A6401D" w:rsidP="00A6401D">
      <w:pPr>
        <w:tabs>
          <w:tab w:val="left" w:pos="360"/>
        </w:tabs>
        <w:spacing w:before="284" w:after="0"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 beosztás a pályázatok elbírálását követően azonnal betölthető. </w:t>
      </w:r>
    </w:p>
    <w:p w:rsidR="00A6401D" w:rsidRPr="00A6401D" w:rsidRDefault="00A6401D" w:rsidP="00A6401D">
      <w:pPr>
        <w:widowControl w:val="0"/>
        <w:tabs>
          <w:tab w:val="left" w:pos="360"/>
        </w:tabs>
        <w:overflowPunct w:val="0"/>
        <w:adjustRightInd w:val="0"/>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pályázat benyújtásának határideje:</w:t>
      </w:r>
      <w:r w:rsidRPr="00A6401D">
        <w:rPr>
          <w:rFonts w:ascii="Times New Roman" w:eastAsia="Times New Roman" w:hAnsi="Times New Roman" w:cs="Times New Roman"/>
          <w:color w:val="333333"/>
          <w:sz w:val="27"/>
          <w:szCs w:val="27"/>
          <w:lang w:eastAsia="hu-HU"/>
        </w:rPr>
        <w:t xml:space="preserve"> 2017. augusztus 12. </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 pályázati kiírással kapcsolatosan további információt Muhi Lászlóné délelőtt 8 és 11 óra között nyújt, a 06-1-795-2531 </w:t>
      </w:r>
      <w:proofErr w:type="spellStart"/>
      <w:r w:rsidRPr="00A6401D">
        <w:rPr>
          <w:rFonts w:ascii="Times New Roman" w:eastAsia="Times New Roman" w:hAnsi="Times New Roman" w:cs="Times New Roman"/>
          <w:color w:val="333333"/>
          <w:sz w:val="27"/>
          <w:szCs w:val="27"/>
          <w:lang w:eastAsia="hu-HU"/>
        </w:rPr>
        <w:t>-os</w:t>
      </w:r>
      <w:proofErr w:type="spellEnd"/>
      <w:r w:rsidRPr="00A6401D">
        <w:rPr>
          <w:rFonts w:ascii="Times New Roman" w:eastAsia="Times New Roman" w:hAnsi="Times New Roman" w:cs="Times New Roman"/>
          <w:color w:val="333333"/>
          <w:sz w:val="27"/>
          <w:szCs w:val="27"/>
          <w:lang w:eastAsia="hu-HU"/>
        </w:rPr>
        <w:t xml:space="preserve"> telefonszámon.</w:t>
      </w:r>
    </w:p>
    <w:p w:rsidR="00A6401D" w:rsidRPr="00A6401D" w:rsidRDefault="00A6401D" w:rsidP="00A6401D">
      <w:pPr>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 xml:space="preserve">A pályázatok benyújtásának módja: </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 xml:space="preserve">Postai úton, a pályázatnak a Földművelésügyi Miniszter címére történő megküldésével (Földművelésügyi Minisztérium Személyügyi és Igazgatási Főosztály, 1392 Budapest, Pf. 279. Az iskola nevét feltétlenül jelölje meg. ). Kérjük a borítékon feltüntetni a pályázati adatbázisban </w:t>
      </w:r>
      <w:proofErr w:type="gramStart"/>
      <w:r w:rsidRPr="00A6401D">
        <w:rPr>
          <w:rFonts w:ascii="Times New Roman" w:eastAsia="Times New Roman" w:hAnsi="Times New Roman" w:cs="Times New Roman"/>
          <w:color w:val="333333"/>
          <w:sz w:val="27"/>
          <w:szCs w:val="27"/>
          <w:lang w:eastAsia="hu-HU"/>
        </w:rPr>
        <w:lastRenderedPageBreak/>
        <w:t>szereplő azonosító</w:t>
      </w:r>
      <w:proofErr w:type="gramEnd"/>
      <w:r w:rsidRPr="00A6401D">
        <w:rPr>
          <w:rFonts w:ascii="Times New Roman" w:eastAsia="Times New Roman" w:hAnsi="Times New Roman" w:cs="Times New Roman"/>
          <w:color w:val="333333"/>
          <w:sz w:val="27"/>
          <w:szCs w:val="27"/>
          <w:lang w:eastAsia="hu-HU"/>
        </w:rPr>
        <w:t xml:space="preserve"> számot: SZIF/957/2017. </w:t>
      </w:r>
      <w:proofErr w:type="gramStart"/>
      <w:r w:rsidRPr="00A6401D">
        <w:rPr>
          <w:rFonts w:ascii="Times New Roman" w:eastAsia="Times New Roman" w:hAnsi="Times New Roman" w:cs="Times New Roman"/>
          <w:color w:val="333333"/>
          <w:sz w:val="27"/>
          <w:szCs w:val="27"/>
          <w:lang w:eastAsia="hu-HU"/>
        </w:rPr>
        <w:t>,</w:t>
      </w:r>
      <w:proofErr w:type="gramEnd"/>
      <w:r w:rsidRPr="00A6401D">
        <w:rPr>
          <w:rFonts w:ascii="Times New Roman" w:eastAsia="Times New Roman" w:hAnsi="Times New Roman" w:cs="Times New Roman"/>
          <w:color w:val="333333"/>
          <w:sz w:val="27"/>
          <w:szCs w:val="27"/>
          <w:lang w:eastAsia="hu-HU"/>
        </w:rPr>
        <w:t xml:space="preserve"> valamint a beosztás megnevezését: pedagógus munkakörben igazgató. </w:t>
      </w:r>
    </w:p>
    <w:p w:rsidR="00A6401D" w:rsidRPr="00A6401D" w:rsidRDefault="00A6401D" w:rsidP="00A6401D">
      <w:pPr>
        <w:tabs>
          <w:tab w:val="left" w:pos="360"/>
        </w:tabs>
        <w:spacing w:before="284" w:after="0"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bCs/>
          <w:color w:val="333333"/>
          <w:sz w:val="27"/>
          <w:szCs w:val="27"/>
          <w:lang w:eastAsia="hu-HU"/>
        </w:rPr>
        <w:t>A pályázat elbírálásának módja, rendje:</w:t>
      </w:r>
    </w:p>
    <w:p w:rsidR="00A6401D" w:rsidRPr="00A6401D" w:rsidRDefault="00A6401D" w:rsidP="00A6401D">
      <w:pPr>
        <w:tabs>
          <w:tab w:val="left" w:pos="360"/>
        </w:tabs>
        <w:spacing w:before="284" w:after="0" w:line="240" w:lineRule="auto"/>
        <w:jc w:val="both"/>
        <w:outlineLvl w:val="0"/>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 határidőt követően megküldött, valamint a pályázati feltételeknek nem megfelelő pályázat érvénytelen, melyről a pályázó értesítést kap. Az érvényes pályázattal rendelkezők az intézmény nevelőtestületének és alkalmazotti közösségének pályázatokat véleményező értekezletére meghívást kapnak. Ezt követően a pályázókat a földművelésügyi miniszter által létrehozott Bíráló Bizottság meghallgatja. </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pályázat elbírálásának határideje:</w:t>
      </w:r>
      <w:r w:rsidRPr="00A6401D">
        <w:rPr>
          <w:rFonts w:ascii="Times New Roman" w:eastAsia="Times New Roman" w:hAnsi="Times New Roman" w:cs="Times New Roman"/>
          <w:color w:val="333333"/>
          <w:sz w:val="27"/>
          <w:szCs w:val="27"/>
          <w:lang w:eastAsia="hu-HU"/>
        </w:rPr>
        <w:t xml:space="preserve"> 2017. október 11. </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 xml:space="preserve">A pályázati kiírás további közzétételének helye, ideje: </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sidRPr="00A6401D">
        <w:rPr>
          <w:rFonts w:ascii="Times New Roman" w:eastAsia="Wingdings" w:hAnsi="Times New Roman" w:cs="Times New Roman"/>
          <w:color w:val="333333"/>
          <w:sz w:val="14"/>
          <w:szCs w:val="14"/>
          <w:lang w:eastAsia="hu-HU"/>
        </w:rPr>
        <w:t xml:space="preserve">         </w:t>
      </w:r>
      <w:r w:rsidR="004131B8">
        <w:rPr>
          <w:rFonts w:ascii="Times New Roman" w:eastAsia="Times New Roman" w:hAnsi="Times New Roman" w:cs="Times New Roman"/>
          <w:color w:val="333333"/>
          <w:sz w:val="27"/>
          <w:szCs w:val="27"/>
          <w:lang w:eastAsia="hu-HU"/>
        </w:rPr>
        <w:t>Az oktatási intézmény honlapja</w:t>
      </w:r>
      <w:r w:rsidR="004131B8" w:rsidRPr="00A6401D">
        <w:rPr>
          <w:rFonts w:ascii="Times New Roman" w:eastAsia="Times New Roman" w:hAnsi="Times New Roman" w:cs="Times New Roman"/>
          <w:color w:val="333333"/>
          <w:sz w:val="27"/>
          <w:szCs w:val="27"/>
          <w:lang w:eastAsia="hu-HU"/>
        </w:rPr>
        <w:t xml:space="preserve"> </w:t>
      </w:r>
      <w:bookmarkStart w:id="0" w:name="_GoBack"/>
      <w:bookmarkEnd w:id="0"/>
      <w:r w:rsidRPr="00A6401D">
        <w:rPr>
          <w:rFonts w:ascii="Times New Roman" w:eastAsia="Times New Roman" w:hAnsi="Times New Roman" w:cs="Times New Roman"/>
          <w:color w:val="333333"/>
          <w:sz w:val="27"/>
          <w:szCs w:val="27"/>
          <w:lang w:eastAsia="hu-HU"/>
        </w:rPr>
        <w:t>- 2017. július 12.</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sidRPr="00A6401D">
        <w:rPr>
          <w:rFonts w:ascii="Times New Roman" w:eastAsia="Wingdings" w:hAnsi="Times New Roman" w:cs="Times New Roman"/>
          <w:color w:val="333333"/>
          <w:sz w:val="14"/>
          <w:szCs w:val="14"/>
          <w:lang w:eastAsia="hu-HU"/>
        </w:rPr>
        <w:t xml:space="preserve">         </w:t>
      </w:r>
      <w:r>
        <w:rPr>
          <w:rFonts w:ascii="Times New Roman" w:eastAsia="Times New Roman" w:hAnsi="Times New Roman" w:cs="Times New Roman"/>
          <w:color w:val="333333"/>
          <w:sz w:val="27"/>
          <w:szCs w:val="27"/>
          <w:lang w:eastAsia="hu-HU"/>
        </w:rPr>
        <w:t>kozigallas.gov.hu internetes oldal</w:t>
      </w:r>
      <w:r w:rsidRPr="00A6401D">
        <w:rPr>
          <w:rFonts w:ascii="Times New Roman" w:eastAsia="Times New Roman" w:hAnsi="Times New Roman" w:cs="Times New Roman"/>
          <w:color w:val="333333"/>
          <w:sz w:val="27"/>
          <w:szCs w:val="27"/>
          <w:lang w:eastAsia="hu-HU"/>
        </w:rPr>
        <w:t xml:space="preserve"> - 2017. július 12.</w:t>
      </w:r>
    </w:p>
    <w:p w:rsidR="00A6401D" w:rsidRPr="00A6401D" w:rsidRDefault="00A6401D" w:rsidP="00A6401D">
      <w:pPr>
        <w:tabs>
          <w:tab w:val="left" w:pos="360"/>
          <w:tab w:val="num" w:pos="1080"/>
        </w:tabs>
        <w:spacing w:after="0" w:line="240" w:lineRule="auto"/>
        <w:ind w:left="1080" w:hanging="400"/>
        <w:rPr>
          <w:rFonts w:ascii="Times New Roman" w:eastAsia="Times New Roman" w:hAnsi="Times New Roman" w:cs="Times New Roman"/>
          <w:color w:val="333333"/>
          <w:sz w:val="27"/>
          <w:szCs w:val="27"/>
          <w:lang w:eastAsia="hu-HU"/>
        </w:rPr>
      </w:pPr>
      <w:r w:rsidRPr="00A6401D">
        <w:rPr>
          <w:rFonts w:ascii="Wingdings" w:eastAsia="Wingdings" w:hAnsi="Wingdings" w:cs="Wingdings"/>
          <w:color w:val="333333"/>
          <w:sz w:val="27"/>
          <w:szCs w:val="27"/>
          <w:lang w:eastAsia="hu-HU"/>
        </w:rPr>
        <w:t></w:t>
      </w:r>
      <w:r w:rsidRPr="00A6401D">
        <w:rPr>
          <w:rFonts w:ascii="Times New Roman" w:eastAsia="Wingdings" w:hAnsi="Times New Roman" w:cs="Times New Roman"/>
          <w:color w:val="333333"/>
          <w:sz w:val="14"/>
          <w:szCs w:val="14"/>
          <w:lang w:eastAsia="hu-HU"/>
        </w:rPr>
        <w:t xml:space="preserve">         </w:t>
      </w:r>
      <w:r w:rsidRPr="00A6401D">
        <w:rPr>
          <w:rFonts w:ascii="Times New Roman" w:eastAsia="Times New Roman" w:hAnsi="Times New Roman" w:cs="Times New Roman"/>
          <w:color w:val="333333"/>
          <w:sz w:val="27"/>
          <w:szCs w:val="27"/>
          <w:lang w:eastAsia="hu-HU"/>
        </w:rPr>
        <w:t>Oktatási és Kulturális Közlöny aktuális száma</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b/>
          <w:color w:val="333333"/>
          <w:sz w:val="27"/>
          <w:szCs w:val="27"/>
          <w:lang w:eastAsia="hu-HU"/>
        </w:rPr>
        <w:t>A munkáltatóval kapcsolatos egyéb lényeges információ:</w:t>
      </w:r>
      <w:r w:rsidRPr="00A6401D">
        <w:rPr>
          <w:rFonts w:ascii="Times New Roman" w:eastAsia="Times New Roman" w:hAnsi="Times New Roman" w:cs="Times New Roman"/>
          <w:color w:val="333333"/>
          <w:sz w:val="27"/>
          <w:szCs w:val="27"/>
          <w:lang w:eastAsia="hu-HU"/>
        </w:rPr>
        <w:t xml:space="preserve"> </w:t>
      </w:r>
    </w:p>
    <w:p w:rsidR="00A6401D" w:rsidRPr="00A6401D" w:rsidRDefault="00A6401D" w:rsidP="00A6401D">
      <w:pPr>
        <w:tabs>
          <w:tab w:val="left" w:pos="360"/>
        </w:tabs>
        <w:spacing w:before="284" w:after="0" w:line="240" w:lineRule="auto"/>
        <w:jc w:val="both"/>
        <w:rPr>
          <w:rFonts w:ascii="Times New Roman" w:eastAsia="Times New Roman" w:hAnsi="Times New Roman" w:cs="Times New Roman"/>
          <w:color w:val="333333"/>
          <w:sz w:val="27"/>
          <w:szCs w:val="27"/>
          <w:lang w:eastAsia="hu-HU"/>
        </w:rPr>
      </w:pPr>
      <w:r w:rsidRPr="00A6401D">
        <w:rPr>
          <w:rFonts w:ascii="Times New Roman" w:eastAsia="Times New Roman" w:hAnsi="Times New Roman" w:cs="Times New Roman"/>
          <w:color w:val="333333"/>
          <w:sz w:val="27"/>
          <w:szCs w:val="27"/>
          <w:lang w:eastAsia="hu-HU"/>
        </w:rPr>
        <w:t xml:space="preserve">Az alkalmazásról az oktatási miniszter egyetértését követően a földművelésügyi miniszter dönt. Az oktatásért felelős miniszter az egyetértését csak jogszabálysértés esetén tagadhatja meg. A pályázatban csak a kiírás feltételeinek mindenben megfelelő, határidőre beérkezett dokumentumokkal rendelkező pályázó vesz részt. Hiánypótlásnak nincs helye. A közalkalmazottak jogállásáról szóló 1992. évi XXXIII. törvény, valamint a pedagógusok előmeneteli rendszeréről és a közalkalmazottak jogállásáról szóló 1992. évi XXXIII. törvény köznevelési intézményekben történő végrehajtásáról szóló 326/2013. (VIII.30.) Korm. rendelet 23. § (8) bekezdése alapján a pályázatot a véleményezési határidő lejártát követő harminc, ha az elbírálásra váró pályázatok száma a huszonötöt eléri, hatvan napon belül el kell bírálni. Az igazgató felett a munkáltatói jogokat a földművelésügyi miniszter gyakorolja. </w:t>
      </w:r>
    </w:p>
    <w:p w:rsidR="002D1AF2" w:rsidRDefault="002D1AF2"/>
    <w:sectPr w:rsidR="002D1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1D"/>
    <w:rsid w:val="000047C3"/>
    <w:rsid w:val="0000495A"/>
    <w:rsid w:val="0002563B"/>
    <w:rsid w:val="00032C4C"/>
    <w:rsid w:val="0003487D"/>
    <w:rsid w:val="00035A27"/>
    <w:rsid w:val="00035A9B"/>
    <w:rsid w:val="000377F0"/>
    <w:rsid w:val="00037D80"/>
    <w:rsid w:val="000449A6"/>
    <w:rsid w:val="00047D34"/>
    <w:rsid w:val="0006484A"/>
    <w:rsid w:val="00065043"/>
    <w:rsid w:val="000838B7"/>
    <w:rsid w:val="000850B6"/>
    <w:rsid w:val="00085666"/>
    <w:rsid w:val="000860A3"/>
    <w:rsid w:val="00091C14"/>
    <w:rsid w:val="0009261F"/>
    <w:rsid w:val="000A0C6A"/>
    <w:rsid w:val="000A2E17"/>
    <w:rsid w:val="000A3F2F"/>
    <w:rsid w:val="000A4AEE"/>
    <w:rsid w:val="000B6492"/>
    <w:rsid w:val="000D2327"/>
    <w:rsid w:val="000D4E02"/>
    <w:rsid w:val="000D5D7B"/>
    <w:rsid w:val="000E0C35"/>
    <w:rsid w:val="000E3FB4"/>
    <w:rsid w:val="000E6FF9"/>
    <w:rsid w:val="000E71D5"/>
    <w:rsid w:val="000E7CB0"/>
    <w:rsid w:val="000F7CE1"/>
    <w:rsid w:val="00105380"/>
    <w:rsid w:val="00105D7A"/>
    <w:rsid w:val="001072F5"/>
    <w:rsid w:val="00114CEF"/>
    <w:rsid w:val="0011693E"/>
    <w:rsid w:val="00123802"/>
    <w:rsid w:val="00131D8E"/>
    <w:rsid w:val="00132001"/>
    <w:rsid w:val="001336B1"/>
    <w:rsid w:val="00136F97"/>
    <w:rsid w:val="0014008F"/>
    <w:rsid w:val="00142A2F"/>
    <w:rsid w:val="001454AA"/>
    <w:rsid w:val="0015139E"/>
    <w:rsid w:val="00154E6F"/>
    <w:rsid w:val="00155148"/>
    <w:rsid w:val="00163DC3"/>
    <w:rsid w:val="00172AAA"/>
    <w:rsid w:val="00181383"/>
    <w:rsid w:val="00194C11"/>
    <w:rsid w:val="001A7D43"/>
    <w:rsid w:val="001B7F7E"/>
    <w:rsid w:val="001C0DC6"/>
    <w:rsid w:val="001C342F"/>
    <w:rsid w:val="001D2CBE"/>
    <w:rsid w:val="001D3E82"/>
    <w:rsid w:val="001D4154"/>
    <w:rsid w:val="001D7401"/>
    <w:rsid w:val="001D7B58"/>
    <w:rsid w:val="001E1C30"/>
    <w:rsid w:val="001F06BC"/>
    <w:rsid w:val="001F64C4"/>
    <w:rsid w:val="002033FC"/>
    <w:rsid w:val="00204A36"/>
    <w:rsid w:val="00214145"/>
    <w:rsid w:val="0021519B"/>
    <w:rsid w:val="002236C3"/>
    <w:rsid w:val="00227C79"/>
    <w:rsid w:val="00230F8A"/>
    <w:rsid w:val="002313D2"/>
    <w:rsid w:val="00232F99"/>
    <w:rsid w:val="00237C9D"/>
    <w:rsid w:val="002403F5"/>
    <w:rsid w:val="00240CAE"/>
    <w:rsid w:val="00240E5D"/>
    <w:rsid w:val="00243660"/>
    <w:rsid w:val="00257D82"/>
    <w:rsid w:val="002625ED"/>
    <w:rsid w:val="00262A03"/>
    <w:rsid w:val="00262E88"/>
    <w:rsid w:val="0026307C"/>
    <w:rsid w:val="00267971"/>
    <w:rsid w:val="00277979"/>
    <w:rsid w:val="00280156"/>
    <w:rsid w:val="00295596"/>
    <w:rsid w:val="00295D21"/>
    <w:rsid w:val="002A21BC"/>
    <w:rsid w:val="002A292D"/>
    <w:rsid w:val="002B5DD7"/>
    <w:rsid w:val="002B6A10"/>
    <w:rsid w:val="002C2A66"/>
    <w:rsid w:val="002D06F5"/>
    <w:rsid w:val="002D1AF2"/>
    <w:rsid w:val="00311D3D"/>
    <w:rsid w:val="0031334D"/>
    <w:rsid w:val="003217E3"/>
    <w:rsid w:val="00341E88"/>
    <w:rsid w:val="003454B4"/>
    <w:rsid w:val="00345698"/>
    <w:rsid w:val="0037544A"/>
    <w:rsid w:val="0038093F"/>
    <w:rsid w:val="00382A04"/>
    <w:rsid w:val="00383162"/>
    <w:rsid w:val="0038519E"/>
    <w:rsid w:val="00390D2E"/>
    <w:rsid w:val="003927D5"/>
    <w:rsid w:val="00396A13"/>
    <w:rsid w:val="003A022E"/>
    <w:rsid w:val="003A1474"/>
    <w:rsid w:val="003A5981"/>
    <w:rsid w:val="003A78E8"/>
    <w:rsid w:val="003B772F"/>
    <w:rsid w:val="003C7630"/>
    <w:rsid w:val="003D18A7"/>
    <w:rsid w:val="003E05D1"/>
    <w:rsid w:val="003E0EF6"/>
    <w:rsid w:val="003F17A6"/>
    <w:rsid w:val="003F4182"/>
    <w:rsid w:val="003F4590"/>
    <w:rsid w:val="003F5FB4"/>
    <w:rsid w:val="003F609B"/>
    <w:rsid w:val="003F72CF"/>
    <w:rsid w:val="00411DC8"/>
    <w:rsid w:val="004131B8"/>
    <w:rsid w:val="00414C5A"/>
    <w:rsid w:val="00420CFB"/>
    <w:rsid w:val="00422552"/>
    <w:rsid w:val="00422A9D"/>
    <w:rsid w:val="004340C7"/>
    <w:rsid w:val="0043726E"/>
    <w:rsid w:val="00437A97"/>
    <w:rsid w:val="0044425A"/>
    <w:rsid w:val="00444F71"/>
    <w:rsid w:val="004470EE"/>
    <w:rsid w:val="00452DCB"/>
    <w:rsid w:val="004634BA"/>
    <w:rsid w:val="00467494"/>
    <w:rsid w:val="00485FC8"/>
    <w:rsid w:val="00490CEB"/>
    <w:rsid w:val="00490D91"/>
    <w:rsid w:val="004943A2"/>
    <w:rsid w:val="004A21D4"/>
    <w:rsid w:val="004B64B6"/>
    <w:rsid w:val="004B7362"/>
    <w:rsid w:val="004C33C1"/>
    <w:rsid w:val="004D0D4A"/>
    <w:rsid w:val="004E0463"/>
    <w:rsid w:val="004E1324"/>
    <w:rsid w:val="004E377F"/>
    <w:rsid w:val="004E4F99"/>
    <w:rsid w:val="004F099B"/>
    <w:rsid w:val="004F30FA"/>
    <w:rsid w:val="00503979"/>
    <w:rsid w:val="00507258"/>
    <w:rsid w:val="00507CA8"/>
    <w:rsid w:val="005102BA"/>
    <w:rsid w:val="005270E6"/>
    <w:rsid w:val="00532991"/>
    <w:rsid w:val="00534A78"/>
    <w:rsid w:val="00534D1B"/>
    <w:rsid w:val="00540842"/>
    <w:rsid w:val="00546CE8"/>
    <w:rsid w:val="0055750A"/>
    <w:rsid w:val="00566643"/>
    <w:rsid w:val="00590B42"/>
    <w:rsid w:val="00597D08"/>
    <w:rsid w:val="005A1BF6"/>
    <w:rsid w:val="005A217C"/>
    <w:rsid w:val="005A2C0F"/>
    <w:rsid w:val="005B6556"/>
    <w:rsid w:val="005C2163"/>
    <w:rsid w:val="005C2A64"/>
    <w:rsid w:val="005C621B"/>
    <w:rsid w:val="005C6F44"/>
    <w:rsid w:val="005E1283"/>
    <w:rsid w:val="005F359F"/>
    <w:rsid w:val="005F5F8E"/>
    <w:rsid w:val="00601414"/>
    <w:rsid w:val="0060566D"/>
    <w:rsid w:val="00611EA5"/>
    <w:rsid w:val="0061356D"/>
    <w:rsid w:val="0062047F"/>
    <w:rsid w:val="00624090"/>
    <w:rsid w:val="00633334"/>
    <w:rsid w:val="0063393F"/>
    <w:rsid w:val="0063526A"/>
    <w:rsid w:val="00636EDC"/>
    <w:rsid w:val="00637CB9"/>
    <w:rsid w:val="00641631"/>
    <w:rsid w:val="006425BD"/>
    <w:rsid w:val="00646B54"/>
    <w:rsid w:val="006538CB"/>
    <w:rsid w:val="00656E46"/>
    <w:rsid w:val="00671792"/>
    <w:rsid w:val="00671DA1"/>
    <w:rsid w:val="00673E0E"/>
    <w:rsid w:val="00677ABA"/>
    <w:rsid w:val="006972E9"/>
    <w:rsid w:val="006C0E69"/>
    <w:rsid w:val="006C40A9"/>
    <w:rsid w:val="006C50B3"/>
    <w:rsid w:val="006D4FE7"/>
    <w:rsid w:val="006D618B"/>
    <w:rsid w:val="006D7308"/>
    <w:rsid w:val="006D78FC"/>
    <w:rsid w:val="006E058E"/>
    <w:rsid w:val="006E0B27"/>
    <w:rsid w:val="006E4549"/>
    <w:rsid w:val="006F3839"/>
    <w:rsid w:val="00706860"/>
    <w:rsid w:val="00712813"/>
    <w:rsid w:val="00717A14"/>
    <w:rsid w:val="0072328E"/>
    <w:rsid w:val="0072469B"/>
    <w:rsid w:val="00725969"/>
    <w:rsid w:val="00734FA1"/>
    <w:rsid w:val="00742F56"/>
    <w:rsid w:val="0075059B"/>
    <w:rsid w:val="00750661"/>
    <w:rsid w:val="00762D79"/>
    <w:rsid w:val="00763121"/>
    <w:rsid w:val="00767580"/>
    <w:rsid w:val="00773C5D"/>
    <w:rsid w:val="00791047"/>
    <w:rsid w:val="00794941"/>
    <w:rsid w:val="00794F4F"/>
    <w:rsid w:val="007A4569"/>
    <w:rsid w:val="007A6C20"/>
    <w:rsid w:val="007B2006"/>
    <w:rsid w:val="007B6884"/>
    <w:rsid w:val="007B773D"/>
    <w:rsid w:val="007C705F"/>
    <w:rsid w:val="007D5E98"/>
    <w:rsid w:val="007E41A2"/>
    <w:rsid w:val="007E7211"/>
    <w:rsid w:val="00811295"/>
    <w:rsid w:val="0082463D"/>
    <w:rsid w:val="00830D2D"/>
    <w:rsid w:val="00834D82"/>
    <w:rsid w:val="008370E4"/>
    <w:rsid w:val="008410D9"/>
    <w:rsid w:val="00841DEC"/>
    <w:rsid w:val="00864D94"/>
    <w:rsid w:val="00867484"/>
    <w:rsid w:val="00867F2B"/>
    <w:rsid w:val="00870C9A"/>
    <w:rsid w:val="0087225A"/>
    <w:rsid w:val="00874BF4"/>
    <w:rsid w:val="00887DDF"/>
    <w:rsid w:val="00890405"/>
    <w:rsid w:val="00892386"/>
    <w:rsid w:val="0089399A"/>
    <w:rsid w:val="008977AC"/>
    <w:rsid w:val="008A69FD"/>
    <w:rsid w:val="008B4B95"/>
    <w:rsid w:val="008C3790"/>
    <w:rsid w:val="008C6258"/>
    <w:rsid w:val="008D696B"/>
    <w:rsid w:val="008D7E64"/>
    <w:rsid w:val="008E08B2"/>
    <w:rsid w:val="008E4164"/>
    <w:rsid w:val="008E477C"/>
    <w:rsid w:val="008E6D99"/>
    <w:rsid w:val="00902CD0"/>
    <w:rsid w:val="009066EB"/>
    <w:rsid w:val="00914782"/>
    <w:rsid w:val="00915B5D"/>
    <w:rsid w:val="009209B6"/>
    <w:rsid w:val="00921B6E"/>
    <w:rsid w:val="00922256"/>
    <w:rsid w:val="00924A1E"/>
    <w:rsid w:val="0092713E"/>
    <w:rsid w:val="009273B1"/>
    <w:rsid w:val="00927436"/>
    <w:rsid w:val="00937008"/>
    <w:rsid w:val="009410EA"/>
    <w:rsid w:val="00941A46"/>
    <w:rsid w:val="009544E8"/>
    <w:rsid w:val="009566DC"/>
    <w:rsid w:val="00964783"/>
    <w:rsid w:val="00966733"/>
    <w:rsid w:val="00967139"/>
    <w:rsid w:val="00971744"/>
    <w:rsid w:val="009717BC"/>
    <w:rsid w:val="00971A6A"/>
    <w:rsid w:val="00980B36"/>
    <w:rsid w:val="00984938"/>
    <w:rsid w:val="0099415E"/>
    <w:rsid w:val="00995023"/>
    <w:rsid w:val="009A2BFD"/>
    <w:rsid w:val="009A60BF"/>
    <w:rsid w:val="009A760B"/>
    <w:rsid w:val="009B1F46"/>
    <w:rsid w:val="009E01A1"/>
    <w:rsid w:val="009E1B63"/>
    <w:rsid w:val="009E2035"/>
    <w:rsid w:val="009E26D1"/>
    <w:rsid w:val="009E2E31"/>
    <w:rsid w:val="00A01E13"/>
    <w:rsid w:val="00A1070E"/>
    <w:rsid w:val="00A11930"/>
    <w:rsid w:val="00A22200"/>
    <w:rsid w:val="00A256D6"/>
    <w:rsid w:val="00A33892"/>
    <w:rsid w:val="00A4131F"/>
    <w:rsid w:val="00A45C46"/>
    <w:rsid w:val="00A46A2E"/>
    <w:rsid w:val="00A5113D"/>
    <w:rsid w:val="00A60A97"/>
    <w:rsid w:val="00A6401D"/>
    <w:rsid w:val="00A66130"/>
    <w:rsid w:val="00A66555"/>
    <w:rsid w:val="00A67D28"/>
    <w:rsid w:val="00A73392"/>
    <w:rsid w:val="00A82A2B"/>
    <w:rsid w:val="00A84CC9"/>
    <w:rsid w:val="00A92846"/>
    <w:rsid w:val="00A95A3E"/>
    <w:rsid w:val="00A96560"/>
    <w:rsid w:val="00AA72B9"/>
    <w:rsid w:val="00AB16C4"/>
    <w:rsid w:val="00AC0DCC"/>
    <w:rsid w:val="00AC3BB6"/>
    <w:rsid w:val="00AE38CC"/>
    <w:rsid w:val="00AE5AA2"/>
    <w:rsid w:val="00AE7431"/>
    <w:rsid w:val="00AF6B1A"/>
    <w:rsid w:val="00B11FAA"/>
    <w:rsid w:val="00B16605"/>
    <w:rsid w:val="00B16E3A"/>
    <w:rsid w:val="00B2145D"/>
    <w:rsid w:val="00B218CA"/>
    <w:rsid w:val="00B24F3B"/>
    <w:rsid w:val="00B348A9"/>
    <w:rsid w:val="00B4036E"/>
    <w:rsid w:val="00B45013"/>
    <w:rsid w:val="00B5096A"/>
    <w:rsid w:val="00B64239"/>
    <w:rsid w:val="00B709BD"/>
    <w:rsid w:val="00B749AC"/>
    <w:rsid w:val="00B8181F"/>
    <w:rsid w:val="00B822F8"/>
    <w:rsid w:val="00B85BE2"/>
    <w:rsid w:val="00B87869"/>
    <w:rsid w:val="00B90391"/>
    <w:rsid w:val="00B93A4A"/>
    <w:rsid w:val="00B963D0"/>
    <w:rsid w:val="00BB0A1E"/>
    <w:rsid w:val="00BB39AE"/>
    <w:rsid w:val="00BE1A41"/>
    <w:rsid w:val="00BF6687"/>
    <w:rsid w:val="00BF6966"/>
    <w:rsid w:val="00BF72CE"/>
    <w:rsid w:val="00C0078A"/>
    <w:rsid w:val="00C02E91"/>
    <w:rsid w:val="00C04154"/>
    <w:rsid w:val="00C10F4F"/>
    <w:rsid w:val="00C151A4"/>
    <w:rsid w:val="00C174D6"/>
    <w:rsid w:val="00C17A6E"/>
    <w:rsid w:val="00C234D7"/>
    <w:rsid w:val="00C31D3D"/>
    <w:rsid w:val="00C410BF"/>
    <w:rsid w:val="00C513D3"/>
    <w:rsid w:val="00C51F5E"/>
    <w:rsid w:val="00C57B57"/>
    <w:rsid w:val="00C61B55"/>
    <w:rsid w:val="00C70F4C"/>
    <w:rsid w:val="00C81026"/>
    <w:rsid w:val="00CA4154"/>
    <w:rsid w:val="00CB09B5"/>
    <w:rsid w:val="00CB36F6"/>
    <w:rsid w:val="00CB5666"/>
    <w:rsid w:val="00CD067E"/>
    <w:rsid w:val="00CD34AC"/>
    <w:rsid w:val="00CD7E0F"/>
    <w:rsid w:val="00CE2CC7"/>
    <w:rsid w:val="00CF0A0A"/>
    <w:rsid w:val="00D0741C"/>
    <w:rsid w:val="00D176EE"/>
    <w:rsid w:val="00D23E23"/>
    <w:rsid w:val="00D25C09"/>
    <w:rsid w:val="00D25C30"/>
    <w:rsid w:val="00D27AAB"/>
    <w:rsid w:val="00D32D6E"/>
    <w:rsid w:val="00D35A55"/>
    <w:rsid w:val="00D35EAD"/>
    <w:rsid w:val="00D419DB"/>
    <w:rsid w:val="00D41A21"/>
    <w:rsid w:val="00D44DDE"/>
    <w:rsid w:val="00D4602B"/>
    <w:rsid w:val="00D46361"/>
    <w:rsid w:val="00D56DFA"/>
    <w:rsid w:val="00D610B4"/>
    <w:rsid w:val="00D6121A"/>
    <w:rsid w:val="00D76B40"/>
    <w:rsid w:val="00D80C57"/>
    <w:rsid w:val="00D84D64"/>
    <w:rsid w:val="00D906BC"/>
    <w:rsid w:val="00D9396D"/>
    <w:rsid w:val="00DA4A42"/>
    <w:rsid w:val="00DC09DB"/>
    <w:rsid w:val="00DC68B7"/>
    <w:rsid w:val="00DD1A7F"/>
    <w:rsid w:val="00DD20F5"/>
    <w:rsid w:val="00DE1AD1"/>
    <w:rsid w:val="00DF0094"/>
    <w:rsid w:val="00DF1047"/>
    <w:rsid w:val="00E044C7"/>
    <w:rsid w:val="00E12E87"/>
    <w:rsid w:val="00E140D6"/>
    <w:rsid w:val="00E147A8"/>
    <w:rsid w:val="00E22FDD"/>
    <w:rsid w:val="00E26080"/>
    <w:rsid w:val="00E31426"/>
    <w:rsid w:val="00E52423"/>
    <w:rsid w:val="00E530EA"/>
    <w:rsid w:val="00E55E68"/>
    <w:rsid w:val="00E6278A"/>
    <w:rsid w:val="00E67560"/>
    <w:rsid w:val="00E80FD9"/>
    <w:rsid w:val="00EA005F"/>
    <w:rsid w:val="00EA3306"/>
    <w:rsid w:val="00EA3415"/>
    <w:rsid w:val="00EA4286"/>
    <w:rsid w:val="00EA63D2"/>
    <w:rsid w:val="00EA74A3"/>
    <w:rsid w:val="00EA7A1B"/>
    <w:rsid w:val="00EB0EEF"/>
    <w:rsid w:val="00EB4415"/>
    <w:rsid w:val="00EB62A8"/>
    <w:rsid w:val="00EC0A6C"/>
    <w:rsid w:val="00EC1390"/>
    <w:rsid w:val="00EC4648"/>
    <w:rsid w:val="00EC7A82"/>
    <w:rsid w:val="00ED628E"/>
    <w:rsid w:val="00F04939"/>
    <w:rsid w:val="00F10B39"/>
    <w:rsid w:val="00F142A9"/>
    <w:rsid w:val="00F21FC5"/>
    <w:rsid w:val="00F238BC"/>
    <w:rsid w:val="00F26317"/>
    <w:rsid w:val="00F26DF9"/>
    <w:rsid w:val="00F4101D"/>
    <w:rsid w:val="00F43838"/>
    <w:rsid w:val="00F43D88"/>
    <w:rsid w:val="00F44960"/>
    <w:rsid w:val="00F7679A"/>
    <w:rsid w:val="00F80228"/>
    <w:rsid w:val="00F87C77"/>
    <w:rsid w:val="00F905A0"/>
    <w:rsid w:val="00F9129A"/>
    <w:rsid w:val="00FA315D"/>
    <w:rsid w:val="00FA413A"/>
    <w:rsid w:val="00FB1008"/>
    <w:rsid w:val="00FC389D"/>
    <w:rsid w:val="00FC3C2C"/>
    <w:rsid w:val="00FD01C5"/>
    <w:rsid w:val="00FE3813"/>
    <w:rsid w:val="00FE381F"/>
    <w:rsid w:val="00FE5116"/>
    <w:rsid w:val="00FF01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A6401D"/>
    <w:pPr>
      <w:spacing w:line="240" w:lineRule="auto"/>
    </w:pPr>
    <w:rPr>
      <w:sz w:val="20"/>
      <w:szCs w:val="20"/>
    </w:rPr>
  </w:style>
  <w:style w:type="character" w:customStyle="1" w:styleId="JegyzetszvegChar">
    <w:name w:val="Jegyzetszöveg Char"/>
    <w:basedOn w:val="Bekezdsalapbettpusa"/>
    <w:link w:val="Jegyzetszveg"/>
    <w:uiPriority w:val="99"/>
    <w:semiHidden/>
    <w:rsid w:val="00A6401D"/>
    <w:rPr>
      <w:sz w:val="20"/>
      <w:szCs w:val="20"/>
    </w:rPr>
  </w:style>
  <w:style w:type="character" w:styleId="Jegyzethivatkozs">
    <w:name w:val="annotation reference"/>
    <w:basedOn w:val="Bekezdsalapbettpusa"/>
    <w:uiPriority w:val="99"/>
    <w:semiHidden/>
    <w:unhideWhenUsed/>
    <w:rsid w:val="00A6401D"/>
  </w:style>
  <w:style w:type="paragraph" w:styleId="Buborkszveg">
    <w:name w:val="Balloon Text"/>
    <w:basedOn w:val="Norml"/>
    <w:link w:val="BuborkszvegChar"/>
    <w:uiPriority w:val="99"/>
    <w:semiHidden/>
    <w:unhideWhenUsed/>
    <w:rsid w:val="00A6401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64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A6401D"/>
    <w:pPr>
      <w:spacing w:line="240" w:lineRule="auto"/>
    </w:pPr>
    <w:rPr>
      <w:sz w:val="20"/>
      <w:szCs w:val="20"/>
    </w:rPr>
  </w:style>
  <w:style w:type="character" w:customStyle="1" w:styleId="JegyzetszvegChar">
    <w:name w:val="Jegyzetszöveg Char"/>
    <w:basedOn w:val="Bekezdsalapbettpusa"/>
    <w:link w:val="Jegyzetszveg"/>
    <w:uiPriority w:val="99"/>
    <w:semiHidden/>
    <w:rsid w:val="00A6401D"/>
    <w:rPr>
      <w:sz w:val="20"/>
      <w:szCs w:val="20"/>
    </w:rPr>
  </w:style>
  <w:style w:type="character" w:styleId="Jegyzethivatkozs">
    <w:name w:val="annotation reference"/>
    <w:basedOn w:val="Bekezdsalapbettpusa"/>
    <w:uiPriority w:val="99"/>
    <w:semiHidden/>
    <w:unhideWhenUsed/>
    <w:rsid w:val="00A6401D"/>
  </w:style>
  <w:style w:type="paragraph" w:styleId="Buborkszveg">
    <w:name w:val="Balloon Text"/>
    <w:basedOn w:val="Norml"/>
    <w:link w:val="BuborkszvegChar"/>
    <w:uiPriority w:val="99"/>
    <w:semiHidden/>
    <w:unhideWhenUsed/>
    <w:rsid w:val="00A6401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64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33005">
      <w:bodyDiv w:val="1"/>
      <w:marLeft w:val="0"/>
      <w:marRight w:val="0"/>
      <w:marTop w:val="0"/>
      <w:marBottom w:val="0"/>
      <w:divBdr>
        <w:top w:val="none" w:sz="0" w:space="0" w:color="auto"/>
        <w:left w:val="none" w:sz="0" w:space="0" w:color="auto"/>
        <w:bottom w:val="none" w:sz="0" w:space="0" w:color="auto"/>
        <w:right w:val="none" w:sz="0" w:space="0" w:color="auto"/>
      </w:divBdr>
      <w:divsChild>
        <w:div w:id="863060678">
          <w:marLeft w:val="0"/>
          <w:marRight w:val="0"/>
          <w:marTop w:val="0"/>
          <w:marBottom w:val="0"/>
          <w:divBdr>
            <w:top w:val="none" w:sz="0" w:space="0" w:color="auto"/>
            <w:left w:val="none" w:sz="0" w:space="0" w:color="auto"/>
            <w:bottom w:val="none" w:sz="0" w:space="0" w:color="auto"/>
            <w:right w:val="none" w:sz="0" w:space="0" w:color="auto"/>
          </w:divBdr>
        </w:div>
        <w:div w:id="127193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1051</Words>
  <Characters>7257</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Zsednai Brigitta</dc:creator>
  <cp:lastModifiedBy>Zsednai Brigitta</cp:lastModifiedBy>
  <cp:revision>2</cp:revision>
  <dcterms:created xsi:type="dcterms:W3CDTF">2017-07-12T07:13:00Z</dcterms:created>
  <dcterms:modified xsi:type="dcterms:W3CDTF">2017-07-12T07:42:00Z</dcterms:modified>
</cp:coreProperties>
</file>