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76B" w:rsidRPr="0086713D" w:rsidRDefault="003B576B" w:rsidP="00BA7C40">
      <w:pPr>
        <w:spacing w:before="0" w:after="0" w:line="240" w:lineRule="auto"/>
        <w:ind w:left="0" w:firstLine="0"/>
        <w:jc w:val="center"/>
        <w:rPr>
          <w:b/>
          <w:color w:val="4F81BD"/>
          <w:sz w:val="36"/>
          <w:szCs w:val="36"/>
          <w:u w:val="single"/>
        </w:rPr>
      </w:pPr>
      <w:bookmarkStart w:id="0" w:name="_GoBack"/>
      <w:bookmarkEnd w:id="0"/>
      <w:r w:rsidRPr="0086713D">
        <w:rPr>
          <w:b/>
          <w:color w:val="4F81BD"/>
          <w:sz w:val="36"/>
          <w:szCs w:val="36"/>
          <w:u w:val="single"/>
        </w:rPr>
        <w:t>EMN FOCUSSED STUDY 201</w:t>
      </w:r>
      <w:r w:rsidR="009B0FB7" w:rsidRPr="0086713D">
        <w:rPr>
          <w:b/>
          <w:color w:val="4F81BD"/>
          <w:sz w:val="36"/>
          <w:szCs w:val="36"/>
          <w:u w:val="single"/>
        </w:rPr>
        <w:t>5</w:t>
      </w:r>
    </w:p>
    <w:p w:rsidR="003B576B" w:rsidRPr="0086713D" w:rsidRDefault="003B576B" w:rsidP="00BA7C40">
      <w:pPr>
        <w:spacing w:before="0" w:after="0" w:line="240" w:lineRule="auto"/>
        <w:ind w:left="0" w:firstLine="0"/>
        <w:jc w:val="center"/>
        <w:rPr>
          <w:b/>
          <w:color w:val="4F81BD"/>
          <w:sz w:val="36"/>
          <w:szCs w:val="36"/>
          <w:u w:val="single"/>
        </w:rPr>
      </w:pPr>
    </w:p>
    <w:p w:rsidR="003B576B" w:rsidRPr="0086713D" w:rsidRDefault="009B0FB7" w:rsidP="00BA7C40">
      <w:pPr>
        <w:spacing w:before="0" w:after="0" w:line="240" w:lineRule="auto"/>
        <w:jc w:val="center"/>
        <w:rPr>
          <w:b/>
          <w:color w:val="4F81BD"/>
          <w:sz w:val="36"/>
          <w:szCs w:val="36"/>
          <w:u w:val="single"/>
        </w:rPr>
      </w:pPr>
      <w:r w:rsidRPr="0086713D">
        <w:rPr>
          <w:b/>
          <w:color w:val="4F81BD"/>
          <w:sz w:val="36"/>
          <w:szCs w:val="36"/>
          <w:u w:val="single"/>
        </w:rPr>
        <w:t>Dissemination of information on voluntary return</w:t>
      </w:r>
      <w:r w:rsidR="00C95686" w:rsidRPr="0086713D">
        <w:rPr>
          <w:b/>
          <w:color w:val="4F81BD"/>
          <w:sz w:val="36"/>
          <w:szCs w:val="36"/>
          <w:u w:val="single"/>
        </w:rPr>
        <w:t>:</w:t>
      </w:r>
      <w:r w:rsidRPr="0086713D">
        <w:rPr>
          <w:b/>
          <w:color w:val="4F81BD"/>
          <w:sz w:val="36"/>
          <w:szCs w:val="36"/>
          <w:u w:val="single"/>
        </w:rPr>
        <w:t xml:space="preserve"> </w:t>
      </w:r>
      <w:r w:rsidR="00C95686" w:rsidRPr="0086713D">
        <w:rPr>
          <w:b/>
          <w:color w:val="4F81BD"/>
          <w:sz w:val="36"/>
          <w:u w:val="single"/>
        </w:rPr>
        <w:t>how to reach irregular migrants not in contact with the authorities</w:t>
      </w:r>
    </w:p>
    <w:p w:rsidR="009B0FB7" w:rsidRPr="0086713D" w:rsidRDefault="009B0FB7" w:rsidP="004C556F">
      <w:pPr>
        <w:spacing w:before="0" w:after="0" w:line="240" w:lineRule="auto"/>
        <w:jc w:val="both"/>
        <w:rPr>
          <w:b/>
          <w:bCs/>
          <w:sz w:val="18"/>
          <w:szCs w:val="18"/>
        </w:rPr>
      </w:pPr>
    </w:p>
    <w:p w:rsidR="003B576B" w:rsidRPr="0086713D" w:rsidRDefault="003B576B" w:rsidP="004C556F">
      <w:pPr>
        <w:pStyle w:val="Cmsor1"/>
        <w:numPr>
          <w:ilvl w:val="0"/>
          <w:numId w:val="0"/>
        </w:numPr>
        <w:tabs>
          <w:tab w:val="clear" w:pos="426"/>
          <w:tab w:val="left" w:pos="284"/>
        </w:tabs>
        <w:spacing w:before="0" w:after="0" w:line="276" w:lineRule="auto"/>
        <w:ind w:left="284"/>
        <w:rPr>
          <w:u w:val="single"/>
        </w:rPr>
      </w:pPr>
      <w:r w:rsidRPr="0086713D">
        <w:rPr>
          <w:u w:val="single"/>
        </w:rPr>
        <w:t>Top-line “Factsheet”</w:t>
      </w:r>
      <w:r w:rsidRPr="0086713D">
        <w:t xml:space="preserve"> (National Contribution)</w:t>
      </w:r>
    </w:p>
    <w:p w:rsidR="003B576B" w:rsidRPr="0086713D" w:rsidRDefault="003B576B" w:rsidP="004C556F">
      <w:pPr>
        <w:ind w:firstLine="1"/>
        <w:jc w:val="both"/>
        <w:rPr>
          <w:i/>
          <w:sz w:val="18"/>
          <w:szCs w:val="18"/>
          <w:u w:val="single"/>
        </w:rPr>
      </w:pPr>
      <w:r w:rsidRPr="0086713D">
        <w:rPr>
          <w:i/>
          <w:sz w:val="18"/>
          <w:szCs w:val="18"/>
          <w:u w:val="single"/>
        </w:rPr>
        <w:t>National contribution (one page only)</w:t>
      </w:r>
    </w:p>
    <w:p w:rsidR="003B576B" w:rsidRPr="0086713D" w:rsidRDefault="003B576B" w:rsidP="004C556F">
      <w:pPr>
        <w:pStyle w:val="Szvegtrzs"/>
        <w:ind w:firstLine="1"/>
        <w:jc w:val="both"/>
        <w:rPr>
          <w:i/>
        </w:rPr>
      </w:pPr>
      <w:r w:rsidRPr="0086713D">
        <w:rPr>
          <w:i/>
        </w:rPr>
        <w:t>Overview of the National Contribution – introducing the study and drawing out key facts and figures from across all sections of the Focussed Study, with a particular emphasis on elements that will be of relevance to (national) policymakers.</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D798D" w:rsidRPr="0086713D" w:rsidTr="00D83198">
        <w:tc>
          <w:tcPr>
            <w:tcW w:w="10314" w:type="dxa"/>
            <w:shd w:val="clear" w:color="auto" w:fill="auto"/>
          </w:tcPr>
          <w:p w:rsidR="003B576B" w:rsidRPr="0086713D" w:rsidRDefault="003B576B" w:rsidP="004C556F">
            <w:pPr>
              <w:pStyle w:val="Szvegtrzs"/>
              <w:ind w:left="0" w:firstLine="0"/>
              <w:jc w:val="both"/>
            </w:pPr>
          </w:p>
        </w:tc>
      </w:tr>
    </w:tbl>
    <w:p w:rsidR="003B576B" w:rsidRPr="0086713D" w:rsidRDefault="003B576B" w:rsidP="004C556F">
      <w:pPr>
        <w:ind w:firstLine="1"/>
        <w:jc w:val="both"/>
        <w:rPr>
          <w:i/>
          <w:sz w:val="18"/>
          <w:szCs w:val="18"/>
          <w:u w:val="single"/>
        </w:rPr>
      </w:pPr>
    </w:p>
    <w:p w:rsidR="003B576B" w:rsidRPr="0086713D" w:rsidRDefault="003B576B" w:rsidP="004C556F">
      <w:pPr>
        <w:pStyle w:val="Cmsor1"/>
        <w:numPr>
          <w:ilvl w:val="0"/>
          <w:numId w:val="0"/>
        </w:numPr>
        <w:tabs>
          <w:tab w:val="clear" w:pos="426"/>
          <w:tab w:val="left" w:pos="284"/>
        </w:tabs>
        <w:ind w:left="284"/>
        <w:rPr>
          <w:u w:val="single"/>
        </w:rPr>
      </w:pPr>
      <w:r w:rsidRPr="0086713D">
        <w:rPr>
          <w:u w:val="single"/>
        </w:rPr>
        <w:t>Executive Summary</w:t>
      </w:r>
      <w:r w:rsidRPr="0086713D">
        <w:t xml:space="preserve"> (Synthesis Report)</w:t>
      </w:r>
    </w:p>
    <w:p w:rsidR="003B576B" w:rsidRPr="0086713D" w:rsidRDefault="003B576B" w:rsidP="004C556F">
      <w:pPr>
        <w:ind w:firstLine="1"/>
        <w:jc w:val="both"/>
        <w:rPr>
          <w:i/>
          <w:sz w:val="18"/>
          <w:szCs w:val="18"/>
        </w:rPr>
      </w:pPr>
      <w:r w:rsidRPr="0086713D">
        <w:rPr>
          <w:i/>
          <w:sz w:val="18"/>
          <w:szCs w:val="18"/>
          <w:u w:val="single"/>
        </w:rPr>
        <w:t>Synthesis Report (up to three pages)</w:t>
      </w:r>
    </w:p>
    <w:p w:rsidR="009B0FB7" w:rsidRPr="0086713D" w:rsidRDefault="003B576B" w:rsidP="004C556F">
      <w:pPr>
        <w:pStyle w:val="Szvegtrzs"/>
        <w:ind w:firstLine="1"/>
        <w:jc w:val="both"/>
        <w:rPr>
          <w:i/>
        </w:rPr>
      </w:pPr>
      <w:r w:rsidRPr="0086713D">
        <w:rPr>
          <w:i/>
        </w:rPr>
        <w:t xml:space="preserve">Executive Summary of Synthesis Report: this will form the basis of an EMN Inform, which will have EU and National policymakers as its main target audience. </w:t>
      </w:r>
      <w:r w:rsidRPr="0086713D">
        <w:rPr>
          <w:i/>
          <w:u w:val="single"/>
        </w:rPr>
        <w:t xml:space="preserve"> </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D798D" w:rsidRPr="0086713D" w:rsidTr="00212560">
        <w:tc>
          <w:tcPr>
            <w:tcW w:w="10314" w:type="dxa"/>
            <w:shd w:val="clear" w:color="auto" w:fill="auto"/>
          </w:tcPr>
          <w:p w:rsidR="009B0FB7" w:rsidRPr="0086713D" w:rsidRDefault="009B0FB7" w:rsidP="004C556F">
            <w:pPr>
              <w:pStyle w:val="Szvegtrzs"/>
              <w:ind w:left="0" w:firstLine="0"/>
              <w:jc w:val="both"/>
            </w:pPr>
          </w:p>
        </w:tc>
      </w:tr>
    </w:tbl>
    <w:p w:rsidR="009B0FB7" w:rsidRPr="0086713D" w:rsidRDefault="009B0FB7" w:rsidP="004C556F">
      <w:pPr>
        <w:ind w:firstLine="1"/>
        <w:jc w:val="both"/>
        <w:rPr>
          <w:i/>
          <w:sz w:val="18"/>
          <w:szCs w:val="18"/>
          <w:u w:val="single"/>
        </w:rPr>
      </w:pPr>
    </w:p>
    <w:p w:rsidR="003B576B" w:rsidRPr="0086713D" w:rsidRDefault="003B576B" w:rsidP="004C556F">
      <w:pPr>
        <w:pStyle w:val="Cmsor1"/>
        <w:numPr>
          <w:ilvl w:val="0"/>
          <w:numId w:val="0"/>
        </w:numPr>
        <w:tabs>
          <w:tab w:val="clear" w:pos="426"/>
          <w:tab w:val="left" w:pos="284"/>
        </w:tabs>
        <w:ind w:left="284"/>
        <w:rPr>
          <w:u w:val="single"/>
        </w:rPr>
      </w:pPr>
      <w:r w:rsidRPr="0086713D">
        <w:rPr>
          <w:u w:val="single"/>
        </w:rPr>
        <w:t xml:space="preserve">Section 1: Overview of EU </w:t>
      </w:r>
      <w:r w:rsidR="00D51A5D" w:rsidRPr="0086713D">
        <w:rPr>
          <w:u w:val="single"/>
        </w:rPr>
        <w:t>legal and policy context</w:t>
      </w:r>
      <w:r w:rsidRPr="0086713D">
        <w:rPr>
          <w:u w:val="single"/>
        </w:rPr>
        <w:t xml:space="preserve"> </w:t>
      </w:r>
      <w:r w:rsidR="00DE0EBB" w:rsidRPr="0086713D">
        <w:rPr>
          <w:u w:val="single"/>
        </w:rPr>
        <w:t>[</w:t>
      </w:r>
      <w:r w:rsidRPr="0086713D">
        <w:rPr>
          <w:u w:val="single"/>
        </w:rPr>
        <w:t xml:space="preserve">Maximum </w:t>
      </w:r>
      <w:r w:rsidR="00DE0EBB" w:rsidRPr="0086713D">
        <w:rPr>
          <w:u w:val="single"/>
        </w:rPr>
        <w:t>1 page]</w:t>
      </w:r>
    </w:p>
    <w:p w:rsidR="003B576B" w:rsidRPr="0086713D" w:rsidRDefault="003B576B" w:rsidP="004C556F">
      <w:pPr>
        <w:pStyle w:val="Szvegtrzs"/>
        <w:ind w:firstLine="1"/>
        <w:jc w:val="both"/>
        <w:rPr>
          <w:i/>
        </w:rPr>
      </w:pPr>
      <w:r w:rsidRPr="0086713D">
        <w:rPr>
          <w:i/>
        </w:rPr>
        <w:t xml:space="preserve">This section of the Synthesis Report will briefly outline the EU legal framework </w:t>
      </w:r>
      <w:r w:rsidR="00D51A5D" w:rsidRPr="0086713D">
        <w:rPr>
          <w:i/>
        </w:rPr>
        <w:t>and EU policy on voluntary return, including voluntary departure</w:t>
      </w:r>
      <w:r w:rsidRPr="0086713D">
        <w:rPr>
          <w:i/>
        </w:rPr>
        <w:t xml:space="preserve">. </w:t>
      </w:r>
      <w:r w:rsidR="00D51A5D" w:rsidRPr="0086713D">
        <w:rPr>
          <w:i/>
        </w:rPr>
        <w:t>This will involve a discussion of the main provisions within the EU’s asylum acquis and the Return Directive</w:t>
      </w:r>
      <w:r w:rsidRPr="0086713D">
        <w:rPr>
          <w:i/>
        </w:rPr>
        <w:t xml:space="preserve"> </w:t>
      </w:r>
      <w:r w:rsidR="00D51A5D" w:rsidRPr="0086713D">
        <w:rPr>
          <w:i/>
        </w:rPr>
        <w:t xml:space="preserve">(Directive 2008/52/EC), as well as describing the EU’s perspective on the dissemination of information on </w:t>
      </w:r>
      <w:r w:rsidR="003A68BC" w:rsidRPr="0086713D">
        <w:rPr>
          <w:i/>
        </w:rPr>
        <w:t>(</w:t>
      </w:r>
      <w:r w:rsidR="00D51A5D" w:rsidRPr="0086713D">
        <w:rPr>
          <w:i/>
        </w:rPr>
        <w:t>voluntary</w:t>
      </w:r>
      <w:r w:rsidR="003A68BC" w:rsidRPr="0086713D">
        <w:rPr>
          <w:i/>
        </w:rPr>
        <w:t>)</w:t>
      </w:r>
      <w:r w:rsidR="00D51A5D" w:rsidRPr="0086713D">
        <w:rPr>
          <w:i/>
        </w:rPr>
        <w:t xml:space="preserve"> return, as defined in policy documents, EU communications and research commissioned by the EU institutions.</w:t>
      </w:r>
    </w:p>
    <w:p w:rsidR="003B576B" w:rsidRPr="0086713D" w:rsidRDefault="003B576B" w:rsidP="004C556F">
      <w:pPr>
        <w:ind w:left="284" w:firstLine="1"/>
        <w:jc w:val="both"/>
        <w:rPr>
          <w:b/>
          <w:i/>
          <w:sz w:val="18"/>
          <w:szCs w:val="18"/>
        </w:rPr>
      </w:pPr>
      <w:r w:rsidRPr="0086713D">
        <w:rPr>
          <w:b/>
          <w:i/>
          <w:sz w:val="18"/>
          <w:szCs w:val="18"/>
        </w:rPr>
        <w:t>This section will be developed by the EMN Service Provider and no input from the EMN NCPs is required.</w:t>
      </w:r>
    </w:p>
    <w:p w:rsidR="003B576B" w:rsidRPr="0086713D" w:rsidRDefault="003B576B" w:rsidP="004C556F">
      <w:pPr>
        <w:ind w:left="284" w:firstLine="1"/>
        <w:jc w:val="both"/>
        <w:rPr>
          <w:sz w:val="18"/>
          <w:szCs w:val="18"/>
        </w:rPr>
      </w:pPr>
    </w:p>
    <w:p w:rsidR="003B576B" w:rsidRPr="0086713D" w:rsidRDefault="00D75D91" w:rsidP="004C556F">
      <w:pPr>
        <w:pStyle w:val="Cmsor1"/>
        <w:numPr>
          <w:ilvl w:val="0"/>
          <w:numId w:val="0"/>
        </w:numPr>
        <w:ind w:firstLine="284"/>
        <w:rPr>
          <w:i/>
        </w:rPr>
      </w:pPr>
      <w:r w:rsidRPr="0086713D">
        <w:br w:type="page"/>
      </w:r>
      <w:r w:rsidR="003B576B" w:rsidRPr="0086713D">
        <w:lastRenderedPageBreak/>
        <w:t xml:space="preserve">Section 2: </w:t>
      </w:r>
      <w:r w:rsidRPr="0086713D">
        <w:t>Overview of the national situation</w:t>
      </w:r>
      <w:r w:rsidR="003B576B" w:rsidRPr="0086713D">
        <w:t xml:space="preserve"> [Maximum </w:t>
      </w:r>
      <w:r w:rsidR="0066246E" w:rsidRPr="0086713D">
        <w:t>2</w:t>
      </w:r>
      <w:r w:rsidR="003B576B" w:rsidRPr="0086713D">
        <w:t xml:space="preserve"> pages</w:t>
      </w:r>
      <w:r w:rsidR="00C504D4" w:rsidRPr="0086713D">
        <w:t>, excluding Annex 1</w:t>
      </w:r>
      <w:r w:rsidR="003B576B" w:rsidRPr="0086713D">
        <w:t>]</w:t>
      </w:r>
    </w:p>
    <w:p w:rsidR="006449CC" w:rsidRPr="0086713D" w:rsidRDefault="006449CC" w:rsidP="004C556F">
      <w:pPr>
        <w:pStyle w:val="Cmsor2"/>
        <w:numPr>
          <w:ilvl w:val="0"/>
          <w:numId w:val="0"/>
        </w:numPr>
        <w:tabs>
          <w:tab w:val="clear" w:pos="567"/>
          <w:tab w:val="left" w:pos="284"/>
        </w:tabs>
        <w:jc w:val="both"/>
        <w:rPr>
          <w:lang w:val="en-GB"/>
        </w:rPr>
      </w:pPr>
      <w:r w:rsidRPr="0086713D">
        <w:rPr>
          <w:lang w:val="en-GB"/>
        </w:rPr>
        <w:tab/>
        <w:t xml:space="preserve">2.1 Scale of irregular migration </w:t>
      </w:r>
      <w:r w:rsidR="00100727" w:rsidRPr="0086713D">
        <w:rPr>
          <w:lang w:val="en-GB"/>
        </w:rPr>
        <w:t xml:space="preserve">and </w:t>
      </w:r>
      <w:r w:rsidR="00C95686" w:rsidRPr="0086713D">
        <w:rPr>
          <w:lang w:val="en-GB"/>
        </w:rPr>
        <w:t xml:space="preserve">Of </w:t>
      </w:r>
      <w:r w:rsidR="00100727" w:rsidRPr="0086713D">
        <w:rPr>
          <w:lang w:val="en-GB"/>
        </w:rPr>
        <w:t xml:space="preserve">return </w:t>
      </w:r>
      <w:r w:rsidRPr="0086713D">
        <w:rPr>
          <w:lang w:val="en-GB"/>
        </w:rPr>
        <w:t>in the Member State</w:t>
      </w:r>
    </w:p>
    <w:p w:rsidR="006449CC" w:rsidRPr="0086713D" w:rsidRDefault="006449CC" w:rsidP="004C556F">
      <w:pPr>
        <w:ind w:left="284" w:firstLine="0"/>
        <w:jc w:val="both"/>
        <w:rPr>
          <w:bCs/>
          <w:sz w:val="18"/>
          <w:szCs w:val="18"/>
        </w:rPr>
      </w:pPr>
      <w:r w:rsidRPr="0086713D">
        <w:rPr>
          <w:bCs/>
          <w:sz w:val="18"/>
          <w:szCs w:val="18"/>
        </w:rPr>
        <w:t>Q1. If available, please provide any estimates of the scale of irregular migrants in your Member State</w:t>
      </w:r>
      <w:r w:rsidR="00331733" w:rsidRPr="0086713D">
        <w:rPr>
          <w:bCs/>
          <w:sz w:val="18"/>
          <w:szCs w:val="18"/>
        </w:rPr>
        <w:t xml:space="preserve"> </w:t>
      </w:r>
      <w:r w:rsidR="00471978" w:rsidRPr="0086713D">
        <w:rPr>
          <w:sz w:val="18"/>
        </w:rPr>
        <w:t>2010</w:t>
      </w:r>
      <w:r w:rsidR="00331733" w:rsidRPr="0086713D">
        <w:rPr>
          <w:sz w:val="18"/>
        </w:rPr>
        <w:t xml:space="preserve"> – 2014</w:t>
      </w:r>
      <w:r w:rsidRPr="0086713D">
        <w:rPr>
          <w:bCs/>
          <w:sz w:val="18"/>
          <w:szCs w:val="18"/>
        </w:rPr>
        <w:t>.</w:t>
      </w:r>
    </w:p>
    <w:p w:rsidR="00331733" w:rsidRPr="0086713D" w:rsidRDefault="00331733" w:rsidP="004C556F">
      <w:pPr>
        <w:ind w:left="284" w:firstLine="0"/>
        <w:jc w:val="both"/>
        <w:rPr>
          <w:bCs/>
          <w:i/>
          <w:sz w:val="18"/>
          <w:szCs w:val="18"/>
        </w:rPr>
      </w:pPr>
      <w:r w:rsidRPr="0086713D">
        <w:rPr>
          <w:bCs/>
          <w:i/>
          <w:sz w:val="18"/>
          <w:szCs w:val="18"/>
        </w:rPr>
        <w:t>The purpose of providing such information is</w:t>
      </w:r>
      <w:r w:rsidR="00B76B83" w:rsidRPr="0086713D">
        <w:rPr>
          <w:bCs/>
          <w:i/>
          <w:sz w:val="18"/>
          <w:szCs w:val="18"/>
        </w:rPr>
        <w:t xml:space="preserve"> </w:t>
      </w:r>
      <w:r w:rsidRPr="0086713D">
        <w:rPr>
          <w:bCs/>
          <w:i/>
          <w:sz w:val="18"/>
          <w:szCs w:val="18"/>
        </w:rPr>
        <w:t xml:space="preserve">to give an idea of the scale of third-country nationals residing irregularly in the Member State, in order to provide a context to the information on national approaches to the dissemination of information on </w:t>
      </w:r>
      <w:r w:rsidR="003A68BC" w:rsidRPr="0086713D">
        <w:rPr>
          <w:bCs/>
          <w:i/>
          <w:sz w:val="18"/>
          <w:szCs w:val="18"/>
        </w:rPr>
        <w:t>(</w:t>
      </w:r>
      <w:r w:rsidRPr="0086713D">
        <w:rPr>
          <w:bCs/>
          <w:i/>
          <w:sz w:val="18"/>
          <w:szCs w:val="18"/>
        </w:rPr>
        <w:t>voluntary</w:t>
      </w:r>
      <w:r w:rsidR="003A68BC" w:rsidRPr="0086713D">
        <w:rPr>
          <w:bCs/>
          <w:i/>
          <w:sz w:val="18"/>
          <w:szCs w:val="18"/>
        </w:rPr>
        <w:t>)</w:t>
      </w:r>
      <w:r w:rsidRPr="0086713D">
        <w:rPr>
          <w:bCs/>
          <w:i/>
          <w:sz w:val="18"/>
          <w:szCs w:val="18"/>
        </w:rPr>
        <w:t xml:space="preserve"> return. </w:t>
      </w:r>
    </w:p>
    <w:p w:rsidR="00100727" w:rsidRPr="0086713D" w:rsidRDefault="00331733" w:rsidP="004C556F">
      <w:pPr>
        <w:ind w:left="284" w:firstLine="0"/>
        <w:jc w:val="both"/>
        <w:rPr>
          <w:bCs/>
          <w:i/>
          <w:sz w:val="18"/>
          <w:szCs w:val="18"/>
        </w:rPr>
      </w:pPr>
      <w:r w:rsidRPr="0086713D">
        <w:rPr>
          <w:i/>
          <w:sz w:val="18"/>
        </w:rPr>
        <w:t>If available, please provide the estimates for each year, as well as</w:t>
      </w:r>
      <w:r w:rsidRPr="0086713D">
        <w:rPr>
          <w:bCs/>
          <w:i/>
          <w:sz w:val="18"/>
          <w:szCs w:val="18"/>
        </w:rPr>
        <w:t xml:space="preserve"> a brief footnote describing </w:t>
      </w:r>
      <w:r w:rsidR="00ED6AE8" w:rsidRPr="0086713D">
        <w:rPr>
          <w:i/>
          <w:sz w:val="18"/>
        </w:rPr>
        <w:t>the population covered,</w:t>
      </w:r>
      <w:r w:rsidR="00ED6AE8" w:rsidRPr="0086713D">
        <w:rPr>
          <w:bCs/>
          <w:i/>
          <w:sz w:val="18"/>
          <w:szCs w:val="18"/>
        </w:rPr>
        <w:t xml:space="preserve"> the </w:t>
      </w:r>
      <w:r w:rsidRPr="0086713D">
        <w:rPr>
          <w:bCs/>
          <w:i/>
          <w:sz w:val="18"/>
          <w:szCs w:val="18"/>
        </w:rPr>
        <w:t xml:space="preserve">method used to reach the estimates any caveats as to their likely accuracy. </w:t>
      </w:r>
      <w:r w:rsidR="00456F14" w:rsidRPr="0086713D">
        <w:rPr>
          <w:bCs/>
          <w:i/>
          <w:sz w:val="18"/>
          <w:szCs w:val="18"/>
        </w:rPr>
        <w:t xml:space="preserve">It should be noted, given the differences in methods used to make the estimates, it will not be possible to synthesise this information to produce a ‘total EU estimate’ for the Study. </w:t>
      </w:r>
    </w:p>
    <w:p w:rsidR="009C6BC9" w:rsidRPr="0086713D" w:rsidRDefault="009C6BC9" w:rsidP="004C556F">
      <w:pPr>
        <w:ind w:left="284" w:firstLine="0"/>
        <w:jc w:val="both"/>
        <w:rPr>
          <w:bCs/>
          <w:i/>
          <w:sz w:val="18"/>
          <w:szCs w:val="18"/>
        </w:rPr>
      </w:pPr>
      <w:r w:rsidRPr="0086713D">
        <w:rPr>
          <w:i/>
          <w:sz w:val="18"/>
        </w:rPr>
        <w:t>Please do not here include Eurostat information on third-country nationals found to be illegally present, as this information is available publically and can be therefore analysed centrally for the Synthesis Report.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100727" w:rsidRPr="0086713D" w:rsidRDefault="00100727" w:rsidP="004C556F">
            <w:pPr>
              <w:ind w:left="0" w:firstLine="0"/>
              <w:jc w:val="both"/>
              <w:rPr>
                <w:bCs/>
                <w:sz w:val="18"/>
                <w:szCs w:val="18"/>
              </w:rPr>
            </w:pPr>
          </w:p>
        </w:tc>
      </w:tr>
    </w:tbl>
    <w:p w:rsidR="00B76B83" w:rsidRPr="0086713D" w:rsidRDefault="00B76B83" w:rsidP="004C556F">
      <w:pPr>
        <w:ind w:left="284" w:firstLine="0"/>
        <w:jc w:val="both"/>
        <w:rPr>
          <w:bCs/>
          <w:sz w:val="18"/>
          <w:szCs w:val="18"/>
        </w:rPr>
      </w:pPr>
    </w:p>
    <w:p w:rsidR="00100727" w:rsidRPr="0086713D" w:rsidRDefault="00100727" w:rsidP="004C556F">
      <w:pPr>
        <w:ind w:left="284" w:firstLine="0"/>
        <w:jc w:val="both"/>
        <w:rPr>
          <w:bCs/>
          <w:sz w:val="18"/>
          <w:szCs w:val="18"/>
        </w:rPr>
      </w:pPr>
      <w:r w:rsidRPr="0086713D">
        <w:rPr>
          <w:bCs/>
          <w:sz w:val="18"/>
          <w:szCs w:val="18"/>
        </w:rPr>
        <w:t xml:space="preserve">Q2. Provide any estimates and/or actuals </w:t>
      </w:r>
      <w:r w:rsidR="00EC2ABB" w:rsidRPr="0086713D">
        <w:rPr>
          <w:bCs/>
          <w:sz w:val="18"/>
          <w:szCs w:val="18"/>
        </w:rPr>
        <w:t xml:space="preserve">for the period </w:t>
      </w:r>
      <w:r w:rsidR="00471978" w:rsidRPr="0086713D">
        <w:rPr>
          <w:sz w:val="18"/>
        </w:rPr>
        <w:t>2010</w:t>
      </w:r>
      <w:r w:rsidR="00EC2ABB" w:rsidRPr="0086713D">
        <w:rPr>
          <w:bCs/>
          <w:sz w:val="18"/>
          <w:szCs w:val="18"/>
        </w:rPr>
        <w:t xml:space="preserve">-2014 </w:t>
      </w:r>
      <w:r w:rsidRPr="0086713D">
        <w:rPr>
          <w:bCs/>
          <w:sz w:val="18"/>
          <w:szCs w:val="18"/>
        </w:rPr>
        <w:t>on:</w:t>
      </w:r>
    </w:p>
    <w:p w:rsidR="00100727" w:rsidRPr="0086713D" w:rsidRDefault="00100727" w:rsidP="004C556F">
      <w:pPr>
        <w:ind w:left="850" w:firstLine="0"/>
        <w:jc w:val="both"/>
        <w:rPr>
          <w:bCs/>
          <w:sz w:val="18"/>
          <w:szCs w:val="18"/>
        </w:rPr>
      </w:pPr>
      <w:r w:rsidRPr="0086713D">
        <w:rPr>
          <w:bCs/>
          <w:sz w:val="18"/>
          <w:szCs w:val="18"/>
        </w:rPr>
        <w:t xml:space="preserve">a. Number of </w:t>
      </w:r>
      <w:r w:rsidR="00072B8C" w:rsidRPr="0086713D">
        <w:rPr>
          <w:bCs/>
          <w:sz w:val="18"/>
          <w:szCs w:val="18"/>
        </w:rPr>
        <w:t xml:space="preserve">irregularly-staying </w:t>
      </w:r>
      <w:r w:rsidRPr="0086713D">
        <w:rPr>
          <w:bCs/>
          <w:sz w:val="18"/>
          <w:szCs w:val="18"/>
        </w:rPr>
        <w:t xml:space="preserve">third-country nationals returning by </w:t>
      </w:r>
      <w:r w:rsidR="00C95686" w:rsidRPr="0086713D">
        <w:rPr>
          <w:sz w:val="18"/>
        </w:rPr>
        <w:t>physical transportation out of the Member State, on the basis of a return decision</w:t>
      </w:r>
      <w:r w:rsidR="00C95686" w:rsidRPr="0086713D">
        <w:rPr>
          <w:rStyle w:val="Lbjegyzet-hivatkozs"/>
          <w:sz w:val="18"/>
        </w:rPr>
        <w:footnoteReference w:id="2"/>
      </w:r>
      <w:r w:rsidRPr="0086713D">
        <w:rPr>
          <w:bCs/>
          <w:sz w:val="18"/>
          <w:szCs w:val="18"/>
        </w:rPr>
        <w:t xml:space="preserve"> (forced return);</w:t>
      </w:r>
    </w:p>
    <w:p w:rsidR="00E8151F" w:rsidRPr="0086713D" w:rsidRDefault="00100727" w:rsidP="004C556F">
      <w:pPr>
        <w:ind w:left="850" w:firstLine="0"/>
        <w:jc w:val="both"/>
        <w:rPr>
          <w:bCs/>
          <w:sz w:val="18"/>
          <w:szCs w:val="18"/>
        </w:rPr>
      </w:pPr>
      <w:r w:rsidRPr="0086713D">
        <w:rPr>
          <w:bCs/>
          <w:sz w:val="18"/>
          <w:szCs w:val="18"/>
        </w:rPr>
        <w:t xml:space="preserve">b. Number of </w:t>
      </w:r>
      <w:r w:rsidR="00072B8C" w:rsidRPr="0086713D">
        <w:rPr>
          <w:bCs/>
          <w:sz w:val="18"/>
          <w:szCs w:val="18"/>
        </w:rPr>
        <w:t xml:space="preserve">irregularly-staying </w:t>
      </w:r>
      <w:r w:rsidRPr="0086713D">
        <w:rPr>
          <w:bCs/>
          <w:sz w:val="18"/>
          <w:szCs w:val="18"/>
        </w:rPr>
        <w:t xml:space="preserve">third-country nationals returning voluntarily within </w:t>
      </w:r>
      <w:r w:rsidR="00C95686" w:rsidRPr="0086713D">
        <w:rPr>
          <w:sz w:val="18"/>
        </w:rPr>
        <w:t>the time-limit fixed for that purpose in the return decision</w:t>
      </w:r>
      <w:r w:rsidR="00C95686" w:rsidRPr="0086713D" w:rsidDel="00C95686">
        <w:rPr>
          <w:bCs/>
          <w:sz w:val="18"/>
          <w:szCs w:val="18"/>
        </w:rPr>
        <w:t xml:space="preserve"> </w:t>
      </w:r>
      <w:r w:rsidRPr="0086713D">
        <w:rPr>
          <w:bCs/>
          <w:sz w:val="18"/>
          <w:szCs w:val="18"/>
        </w:rPr>
        <w:t>(voluntary departure</w:t>
      </w:r>
      <w:r w:rsidR="00AE6B01" w:rsidRPr="0086713D">
        <w:rPr>
          <w:rStyle w:val="Lbjegyzet-hivatkozs"/>
          <w:bCs/>
          <w:sz w:val="18"/>
          <w:szCs w:val="18"/>
        </w:rPr>
        <w:footnoteReference w:id="3"/>
      </w:r>
      <w:r w:rsidRPr="0086713D">
        <w:rPr>
          <w:bCs/>
          <w:sz w:val="18"/>
          <w:szCs w:val="18"/>
        </w:rPr>
        <w:t>)</w:t>
      </w:r>
    </w:p>
    <w:p w:rsidR="00313607" w:rsidRPr="0086713D" w:rsidRDefault="00E8151F" w:rsidP="004C556F">
      <w:pPr>
        <w:ind w:left="850" w:firstLine="0"/>
        <w:jc w:val="both"/>
        <w:rPr>
          <w:sz w:val="18"/>
        </w:rPr>
      </w:pPr>
      <w:r w:rsidRPr="0086713D">
        <w:rPr>
          <w:sz w:val="18"/>
        </w:rPr>
        <w:t>c. Number of irregularly-staying third-country nationals returning via AVR packages (assisted voluntary return)</w:t>
      </w:r>
    </w:p>
    <w:p w:rsidR="00E8151F" w:rsidRPr="0086713D" w:rsidRDefault="00E8151F" w:rsidP="004C556F">
      <w:pPr>
        <w:ind w:left="850" w:firstLine="0"/>
        <w:jc w:val="both"/>
        <w:rPr>
          <w:bCs/>
          <w:sz w:val="18"/>
          <w:szCs w:val="18"/>
        </w:rPr>
      </w:pPr>
      <w:r w:rsidRPr="0086713D">
        <w:rPr>
          <w:sz w:val="18"/>
        </w:rPr>
        <w:t>d. Number of irregularly-staying third-country nationals returning via AVRR packages (assisted voluntary return and reintegration – where different from (c)</w:t>
      </w:r>
      <w:r w:rsidR="00313607" w:rsidRPr="0086713D">
        <w:rPr>
          <w:sz w:val="18"/>
        </w:rPr>
        <w:t>)</w:t>
      </w:r>
    </w:p>
    <w:p w:rsidR="00E8151F" w:rsidRPr="0086713D" w:rsidRDefault="00100727" w:rsidP="004C556F">
      <w:pPr>
        <w:ind w:left="284" w:firstLine="0"/>
        <w:jc w:val="both"/>
        <w:rPr>
          <w:bCs/>
          <w:i/>
          <w:sz w:val="18"/>
          <w:szCs w:val="18"/>
        </w:rPr>
      </w:pPr>
      <w:r w:rsidRPr="0086713D">
        <w:rPr>
          <w:bCs/>
          <w:i/>
          <w:sz w:val="18"/>
          <w:szCs w:val="18"/>
        </w:rPr>
        <w:t xml:space="preserve">The purpose of presenting such information would be to provide a picture of the proportion of third-country nationals who return voluntarily as compared to those returned by force in each Member State, in order to provide a context to the findings on national approaches to the dissemination of </w:t>
      </w:r>
      <w:r w:rsidR="00AC6E98" w:rsidRPr="0086713D">
        <w:rPr>
          <w:bCs/>
          <w:i/>
          <w:sz w:val="18"/>
          <w:szCs w:val="18"/>
        </w:rPr>
        <w:t xml:space="preserve">information on </w:t>
      </w:r>
      <w:r w:rsidR="003A68BC" w:rsidRPr="0086713D">
        <w:rPr>
          <w:bCs/>
          <w:i/>
          <w:sz w:val="18"/>
          <w:szCs w:val="18"/>
        </w:rPr>
        <w:t>(</w:t>
      </w:r>
      <w:r w:rsidR="00AC6E98" w:rsidRPr="0086713D">
        <w:rPr>
          <w:bCs/>
          <w:i/>
          <w:sz w:val="18"/>
          <w:szCs w:val="18"/>
        </w:rPr>
        <w:t>voluntary</w:t>
      </w:r>
      <w:r w:rsidR="003A68BC" w:rsidRPr="0086713D">
        <w:rPr>
          <w:bCs/>
          <w:i/>
          <w:sz w:val="18"/>
          <w:szCs w:val="18"/>
        </w:rPr>
        <w:t>)</w:t>
      </w:r>
      <w:r w:rsidR="00AC6E98" w:rsidRPr="0086713D">
        <w:rPr>
          <w:bCs/>
          <w:i/>
          <w:sz w:val="18"/>
          <w:szCs w:val="18"/>
        </w:rPr>
        <w:t xml:space="preserve"> return</w:t>
      </w:r>
      <w:r w:rsidRPr="0086713D">
        <w:rPr>
          <w:bCs/>
          <w:i/>
          <w:sz w:val="18"/>
          <w:szCs w:val="18"/>
        </w:rPr>
        <w:t>.</w:t>
      </w:r>
    </w:p>
    <w:p w:rsidR="00100727" w:rsidRPr="0086713D" w:rsidRDefault="00E8151F" w:rsidP="00E8151F">
      <w:pPr>
        <w:ind w:left="284" w:firstLine="0"/>
        <w:jc w:val="both"/>
        <w:rPr>
          <w:bCs/>
          <w:i/>
          <w:sz w:val="18"/>
          <w:szCs w:val="18"/>
        </w:rPr>
      </w:pPr>
      <w:r w:rsidRPr="0086713D">
        <w:rPr>
          <w:i/>
          <w:sz w:val="18"/>
        </w:rPr>
        <w:t>It is acknowledged that there may be some double-counting between (b) and (c) and (b) and (d).</w:t>
      </w:r>
      <w:r w:rsidRPr="0086713D">
        <w:rPr>
          <w:bCs/>
          <w:i/>
          <w:sz w:val="18"/>
          <w:szCs w:val="18"/>
        </w:rPr>
        <w:t xml:space="preserve"> </w:t>
      </w:r>
      <w:r w:rsidR="00100727" w:rsidRPr="0086713D">
        <w:rPr>
          <w:bCs/>
          <w:i/>
          <w:sz w:val="18"/>
          <w:szCs w:val="18"/>
        </w:rPr>
        <w:t xml:space="preserve">If such information is available, please complete </w:t>
      </w:r>
      <w:r w:rsidR="00B11D7D" w:rsidRPr="0086713D">
        <w:rPr>
          <w:bCs/>
          <w:i/>
          <w:sz w:val="18"/>
          <w:szCs w:val="18"/>
        </w:rPr>
        <w:t>table A.1.</w:t>
      </w:r>
      <w:proofErr w:type="spellStart"/>
      <w:r w:rsidR="00B11D7D" w:rsidRPr="0086713D">
        <w:rPr>
          <w:bCs/>
          <w:i/>
          <w:sz w:val="18"/>
          <w:szCs w:val="18"/>
        </w:rPr>
        <w:t>a</w:t>
      </w:r>
      <w:proofErr w:type="spellEnd"/>
      <w:r w:rsidR="00B11D7D" w:rsidRPr="0086713D">
        <w:rPr>
          <w:bCs/>
          <w:i/>
          <w:sz w:val="18"/>
          <w:szCs w:val="18"/>
        </w:rPr>
        <w:t xml:space="preserve"> </w:t>
      </w:r>
      <w:r w:rsidR="00100727" w:rsidRPr="0086713D">
        <w:rPr>
          <w:bCs/>
          <w:i/>
          <w:sz w:val="18"/>
          <w:szCs w:val="18"/>
        </w:rPr>
        <w:t>in Annex 1.</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100727" w:rsidRPr="0086713D" w:rsidRDefault="00100727" w:rsidP="004C556F">
            <w:pPr>
              <w:ind w:left="0" w:firstLine="0"/>
              <w:jc w:val="both"/>
              <w:rPr>
                <w:bCs/>
                <w:sz w:val="18"/>
                <w:szCs w:val="18"/>
              </w:rPr>
            </w:pPr>
          </w:p>
        </w:tc>
      </w:tr>
    </w:tbl>
    <w:p w:rsidR="006449CC" w:rsidRPr="0086713D" w:rsidRDefault="00B76B83" w:rsidP="004C556F">
      <w:pPr>
        <w:pStyle w:val="Cmsor2"/>
        <w:numPr>
          <w:ilvl w:val="0"/>
          <w:numId w:val="0"/>
        </w:numPr>
        <w:tabs>
          <w:tab w:val="clear" w:pos="567"/>
          <w:tab w:val="left" w:pos="284"/>
        </w:tabs>
        <w:jc w:val="both"/>
        <w:rPr>
          <w:lang w:val="en-GB"/>
        </w:rPr>
      </w:pPr>
      <w:r w:rsidRPr="0086713D">
        <w:rPr>
          <w:lang w:val="en-GB"/>
        </w:rPr>
        <w:br w:type="page"/>
      </w:r>
      <w:r w:rsidR="00100727" w:rsidRPr="0086713D">
        <w:rPr>
          <w:lang w:val="en-GB"/>
        </w:rPr>
        <w:lastRenderedPageBreak/>
        <w:t xml:space="preserve">2.2 Scale </w:t>
      </w:r>
      <w:r w:rsidR="00E270CC" w:rsidRPr="0086713D">
        <w:rPr>
          <w:lang w:val="en-GB"/>
        </w:rPr>
        <w:t xml:space="preserve">and nature </w:t>
      </w:r>
      <w:r w:rsidR="00100727" w:rsidRPr="0086713D">
        <w:rPr>
          <w:lang w:val="en-GB"/>
        </w:rPr>
        <w:t xml:space="preserve">of irregular migrants who </w:t>
      </w:r>
      <w:r w:rsidR="000E7FB0" w:rsidRPr="0086713D">
        <w:rPr>
          <w:lang w:val="en-GB"/>
        </w:rPr>
        <w:t xml:space="preserve">are not in </w:t>
      </w:r>
      <w:r w:rsidR="00100727" w:rsidRPr="0086713D">
        <w:rPr>
          <w:lang w:val="en-GB"/>
        </w:rPr>
        <w:t>contact with the authorities</w:t>
      </w:r>
    </w:p>
    <w:p w:rsidR="00456F14" w:rsidRPr="0086713D" w:rsidRDefault="006449CC" w:rsidP="004C556F">
      <w:pPr>
        <w:ind w:left="284" w:firstLine="0"/>
        <w:jc w:val="both"/>
        <w:rPr>
          <w:bCs/>
          <w:sz w:val="18"/>
          <w:szCs w:val="18"/>
        </w:rPr>
      </w:pPr>
      <w:r w:rsidRPr="0086713D">
        <w:rPr>
          <w:bCs/>
          <w:sz w:val="18"/>
          <w:szCs w:val="18"/>
        </w:rPr>
        <w:t>Q</w:t>
      </w:r>
      <w:r w:rsidR="00100727" w:rsidRPr="0086713D">
        <w:rPr>
          <w:bCs/>
          <w:sz w:val="18"/>
          <w:szCs w:val="18"/>
        </w:rPr>
        <w:t>3</w:t>
      </w:r>
      <w:r w:rsidRPr="0086713D">
        <w:rPr>
          <w:bCs/>
          <w:sz w:val="18"/>
          <w:szCs w:val="18"/>
        </w:rPr>
        <w:t xml:space="preserve">. As defined in section 2 of the Background section to this Common Template, this study focusses on irregular migrants </w:t>
      </w:r>
      <w:r w:rsidR="00456F14" w:rsidRPr="0086713D">
        <w:rPr>
          <w:bCs/>
          <w:sz w:val="18"/>
          <w:szCs w:val="18"/>
        </w:rPr>
        <w:t xml:space="preserve">whose whereabouts / place of residence are no longer or were never known to the authorities and who, therefore, </w:t>
      </w:r>
      <w:r w:rsidR="000E7FB0" w:rsidRPr="0086713D">
        <w:rPr>
          <w:sz w:val="18"/>
        </w:rPr>
        <w:t>are not in</w:t>
      </w:r>
      <w:r w:rsidR="000E7FB0" w:rsidRPr="0086713D">
        <w:rPr>
          <w:bCs/>
          <w:sz w:val="18"/>
          <w:szCs w:val="18"/>
        </w:rPr>
        <w:t xml:space="preserve"> </w:t>
      </w:r>
      <w:r w:rsidR="00456F14" w:rsidRPr="0086713D">
        <w:rPr>
          <w:bCs/>
          <w:sz w:val="18"/>
          <w:szCs w:val="18"/>
        </w:rPr>
        <w:t>contact with the authorities</w:t>
      </w:r>
      <w:r w:rsidRPr="0086713D">
        <w:rPr>
          <w:bCs/>
          <w:sz w:val="18"/>
          <w:szCs w:val="18"/>
        </w:rPr>
        <w:t xml:space="preserve">. </w:t>
      </w:r>
    </w:p>
    <w:p w:rsidR="00C95686" w:rsidRPr="0086713D" w:rsidRDefault="006449CC" w:rsidP="004C556F">
      <w:pPr>
        <w:ind w:left="284" w:firstLine="0"/>
        <w:jc w:val="both"/>
        <w:rPr>
          <w:bCs/>
          <w:sz w:val="18"/>
          <w:szCs w:val="18"/>
        </w:rPr>
      </w:pPr>
      <w:r w:rsidRPr="0086713D">
        <w:rPr>
          <w:bCs/>
          <w:sz w:val="18"/>
          <w:szCs w:val="18"/>
        </w:rPr>
        <w:t xml:space="preserve">Please define this group by listing </w:t>
      </w:r>
      <w:r w:rsidR="00C95686" w:rsidRPr="0086713D">
        <w:rPr>
          <w:sz w:val="18"/>
          <w:u w:val="single"/>
        </w:rPr>
        <w:t>in bullet points</w:t>
      </w:r>
      <w:r w:rsidR="00C95686" w:rsidRPr="0086713D">
        <w:rPr>
          <w:bCs/>
          <w:sz w:val="18"/>
          <w:szCs w:val="18"/>
        </w:rPr>
        <w:t xml:space="preserve"> </w:t>
      </w:r>
      <w:r w:rsidRPr="0086713D">
        <w:rPr>
          <w:bCs/>
          <w:sz w:val="18"/>
          <w:szCs w:val="18"/>
        </w:rPr>
        <w:t>the</w:t>
      </w:r>
      <w:r w:rsidR="0039002C" w:rsidRPr="0086713D">
        <w:rPr>
          <w:bCs/>
          <w:sz w:val="18"/>
          <w:szCs w:val="18"/>
        </w:rPr>
        <w:t xml:space="preserve"> </w:t>
      </w:r>
      <w:r w:rsidR="0039002C" w:rsidRPr="0086713D">
        <w:rPr>
          <w:sz w:val="18"/>
        </w:rPr>
        <w:t>main</w:t>
      </w:r>
      <w:r w:rsidRPr="0086713D">
        <w:rPr>
          <w:bCs/>
          <w:sz w:val="18"/>
          <w:szCs w:val="18"/>
        </w:rPr>
        <w:t xml:space="preserve"> scenarios in which the authorities would not have contact with irregular migrants, e.g. </w:t>
      </w:r>
    </w:p>
    <w:p w:rsidR="00C95686" w:rsidRPr="0086713D" w:rsidRDefault="00456F14" w:rsidP="00C100B1">
      <w:pPr>
        <w:numPr>
          <w:ilvl w:val="0"/>
          <w:numId w:val="31"/>
        </w:numPr>
        <w:spacing w:before="0" w:after="0" w:line="240" w:lineRule="auto"/>
        <w:ind w:left="1003" w:hanging="357"/>
        <w:jc w:val="both"/>
        <w:rPr>
          <w:bCs/>
          <w:i/>
          <w:sz w:val="18"/>
          <w:szCs w:val="18"/>
        </w:rPr>
      </w:pPr>
      <w:r w:rsidRPr="0086713D">
        <w:rPr>
          <w:bCs/>
          <w:sz w:val="18"/>
          <w:szCs w:val="18"/>
        </w:rPr>
        <w:t xml:space="preserve">migrants </w:t>
      </w:r>
      <w:r w:rsidR="006449CC" w:rsidRPr="0086713D">
        <w:rPr>
          <w:bCs/>
          <w:sz w:val="18"/>
          <w:szCs w:val="18"/>
        </w:rPr>
        <w:t>who have given false addresses / moved from their address</w:t>
      </w:r>
      <w:r w:rsidR="00C95686" w:rsidRPr="0086713D">
        <w:rPr>
          <w:bCs/>
          <w:sz w:val="18"/>
          <w:szCs w:val="18"/>
        </w:rPr>
        <w:t xml:space="preserve">, </w:t>
      </w:r>
    </w:p>
    <w:p w:rsidR="00C95686" w:rsidRPr="0086713D" w:rsidRDefault="006449CC" w:rsidP="00C100B1">
      <w:pPr>
        <w:numPr>
          <w:ilvl w:val="0"/>
          <w:numId w:val="31"/>
        </w:numPr>
        <w:spacing w:before="0" w:after="0" w:line="240" w:lineRule="auto"/>
        <w:ind w:left="1003" w:hanging="357"/>
        <w:jc w:val="both"/>
        <w:rPr>
          <w:bCs/>
          <w:i/>
          <w:sz w:val="18"/>
          <w:szCs w:val="18"/>
        </w:rPr>
      </w:pPr>
      <w:r w:rsidRPr="0086713D">
        <w:rPr>
          <w:bCs/>
          <w:sz w:val="18"/>
          <w:szCs w:val="18"/>
        </w:rPr>
        <w:t xml:space="preserve">persons who have entered the Member State irregularly and who are staying there without the authorities’ knowledge, </w:t>
      </w:r>
    </w:p>
    <w:p w:rsidR="006449CC" w:rsidRPr="0086713D" w:rsidRDefault="006449CC" w:rsidP="00C100B1">
      <w:pPr>
        <w:numPr>
          <w:ilvl w:val="0"/>
          <w:numId w:val="31"/>
        </w:numPr>
        <w:spacing w:before="0" w:after="0" w:line="240" w:lineRule="auto"/>
        <w:ind w:left="1003" w:hanging="357"/>
        <w:jc w:val="both"/>
        <w:rPr>
          <w:bCs/>
          <w:i/>
          <w:sz w:val="18"/>
          <w:szCs w:val="18"/>
        </w:rPr>
      </w:pPr>
      <w:r w:rsidRPr="0086713D">
        <w:rPr>
          <w:bCs/>
          <w:sz w:val="18"/>
          <w:szCs w:val="18"/>
        </w:rPr>
        <w:t>etc.</w:t>
      </w:r>
      <w:r w:rsidRPr="0086713D">
        <w:rPr>
          <w:bCs/>
          <w:i/>
          <w:sz w:val="18"/>
          <w:szCs w:val="18"/>
        </w:rPr>
        <w:t xml:space="preserve"> </w:t>
      </w:r>
    </w:p>
    <w:p w:rsidR="008C2B2D" w:rsidRPr="0086713D" w:rsidRDefault="00C03536" w:rsidP="004C556F">
      <w:pPr>
        <w:ind w:left="284" w:firstLine="0"/>
        <w:jc w:val="both"/>
        <w:rPr>
          <w:bCs/>
          <w:i/>
          <w:sz w:val="18"/>
          <w:szCs w:val="18"/>
        </w:rPr>
      </w:pPr>
      <w:r w:rsidRPr="0086713D">
        <w:rPr>
          <w:bCs/>
          <w:i/>
          <w:sz w:val="18"/>
          <w:szCs w:val="18"/>
        </w:rPr>
        <w:t xml:space="preserve">Such information is likely to be available </w:t>
      </w:r>
      <w:r w:rsidR="00DE0EBB" w:rsidRPr="0086713D">
        <w:rPr>
          <w:i/>
          <w:sz w:val="18"/>
        </w:rPr>
        <w:t>in</w:t>
      </w:r>
      <w:r w:rsidR="00DE0EBB" w:rsidRPr="0086713D">
        <w:rPr>
          <w:bCs/>
          <w:i/>
          <w:sz w:val="18"/>
          <w:szCs w:val="18"/>
        </w:rPr>
        <w:t xml:space="preserve"> </w:t>
      </w:r>
      <w:r w:rsidRPr="0086713D">
        <w:rPr>
          <w:bCs/>
          <w:i/>
          <w:sz w:val="18"/>
          <w:szCs w:val="18"/>
        </w:rPr>
        <w:t xml:space="preserve">reports (e.g. annual reports) published by the authorities responsible for ensuring the return of irregular migrants (i.e. migration and asylum authorities) and/or </w:t>
      </w:r>
      <w:r w:rsidR="00DE0EBB" w:rsidRPr="0086713D">
        <w:rPr>
          <w:i/>
          <w:sz w:val="18"/>
        </w:rPr>
        <w:t>may be obtained</w:t>
      </w:r>
      <w:r w:rsidR="00DE0EBB" w:rsidRPr="0086713D">
        <w:rPr>
          <w:bCs/>
          <w:i/>
          <w:sz w:val="18"/>
          <w:szCs w:val="18"/>
        </w:rPr>
        <w:t xml:space="preserve"> </w:t>
      </w:r>
      <w:r w:rsidRPr="0086713D">
        <w:rPr>
          <w:bCs/>
          <w:i/>
          <w:sz w:val="18"/>
          <w:szCs w:val="18"/>
        </w:rPr>
        <w:t>by consulting these authorities directly.</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6449CC" w:rsidRPr="0086713D" w:rsidRDefault="006449CC" w:rsidP="004C556F">
            <w:pPr>
              <w:ind w:left="0" w:firstLine="0"/>
              <w:jc w:val="both"/>
              <w:rPr>
                <w:bCs/>
                <w:sz w:val="18"/>
                <w:szCs w:val="18"/>
              </w:rPr>
            </w:pPr>
          </w:p>
        </w:tc>
      </w:tr>
    </w:tbl>
    <w:p w:rsidR="00B76B83" w:rsidRPr="0086713D" w:rsidRDefault="00B76B83" w:rsidP="00BA7C40">
      <w:pPr>
        <w:ind w:hanging="283"/>
        <w:jc w:val="both"/>
        <w:rPr>
          <w:sz w:val="18"/>
        </w:rPr>
      </w:pPr>
    </w:p>
    <w:p w:rsidR="00456F14" w:rsidRPr="0086713D" w:rsidRDefault="001E55E3" w:rsidP="004C556F">
      <w:pPr>
        <w:ind w:left="284" w:firstLine="0"/>
        <w:jc w:val="both"/>
        <w:rPr>
          <w:bCs/>
          <w:sz w:val="18"/>
          <w:szCs w:val="18"/>
        </w:rPr>
      </w:pPr>
      <w:r w:rsidRPr="0086713D">
        <w:rPr>
          <w:bCs/>
          <w:sz w:val="18"/>
          <w:szCs w:val="18"/>
        </w:rPr>
        <w:t>Q</w:t>
      </w:r>
      <w:r w:rsidR="00100727" w:rsidRPr="0086713D">
        <w:rPr>
          <w:bCs/>
          <w:sz w:val="18"/>
          <w:szCs w:val="18"/>
        </w:rPr>
        <w:t>4</w:t>
      </w:r>
      <w:r w:rsidRPr="0086713D">
        <w:rPr>
          <w:bCs/>
          <w:sz w:val="18"/>
          <w:szCs w:val="18"/>
        </w:rPr>
        <w:t>.</w:t>
      </w:r>
      <w:r w:rsidR="003B576B" w:rsidRPr="0086713D">
        <w:rPr>
          <w:bCs/>
          <w:sz w:val="18"/>
          <w:szCs w:val="18"/>
        </w:rPr>
        <w:t xml:space="preserve"> </w:t>
      </w:r>
      <w:r w:rsidR="00D75D91" w:rsidRPr="0086713D">
        <w:rPr>
          <w:bCs/>
          <w:sz w:val="18"/>
          <w:szCs w:val="18"/>
        </w:rPr>
        <w:t xml:space="preserve">If available, please provide any </w:t>
      </w:r>
      <w:r w:rsidR="006449CC" w:rsidRPr="0086713D">
        <w:rPr>
          <w:bCs/>
          <w:sz w:val="18"/>
          <w:szCs w:val="18"/>
        </w:rPr>
        <w:t>estimates</w:t>
      </w:r>
      <w:r w:rsidR="00D75D91" w:rsidRPr="0086713D">
        <w:rPr>
          <w:bCs/>
          <w:sz w:val="18"/>
          <w:szCs w:val="18"/>
        </w:rPr>
        <w:t xml:space="preserve"> of the scale of</w:t>
      </w:r>
      <w:r w:rsidR="00456F14" w:rsidRPr="0086713D">
        <w:rPr>
          <w:bCs/>
          <w:sz w:val="18"/>
          <w:szCs w:val="18"/>
        </w:rPr>
        <w:t xml:space="preserve"> the two groups</w:t>
      </w:r>
      <w:r w:rsidR="00D75D91" w:rsidRPr="0086713D">
        <w:rPr>
          <w:bCs/>
          <w:sz w:val="18"/>
          <w:szCs w:val="18"/>
        </w:rPr>
        <w:t xml:space="preserve"> irregular migrants</w:t>
      </w:r>
      <w:r w:rsidR="00456F14" w:rsidRPr="0086713D">
        <w:rPr>
          <w:bCs/>
          <w:sz w:val="18"/>
          <w:szCs w:val="18"/>
        </w:rPr>
        <w:t xml:space="preserve"> covered in this study</w:t>
      </w:r>
      <w:r w:rsidR="00E270CC" w:rsidRPr="0086713D">
        <w:t xml:space="preserve"> </w:t>
      </w:r>
      <w:r w:rsidR="00E270CC" w:rsidRPr="0086713D">
        <w:rPr>
          <w:sz w:val="18"/>
        </w:rPr>
        <w:t xml:space="preserve">for the period </w:t>
      </w:r>
      <w:r w:rsidR="00471978" w:rsidRPr="0086713D">
        <w:rPr>
          <w:sz w:val="18"/>
        </w:rPr>
        <w:t>2010</w:t>
      </w:r>
      <w:r w:rsidR="00E270CC" w:rsidRPr="0086713D">
        <w:rPr>
          <w:sz w:val="18"/>
        </w:rPr>
        <w:t>-2014</w:t>
      </w:r>
      <w:r w:rsidR="00456F14" w:rsidRPr="0086713D">
        <w:rPr>
          <w:bCs/>
          <w:sz w:val="18"/>
          <w:szCs w:val="18"/>
        </w:rPr>
        <w:t>:</w:t>
      </w:r>
    </w:p>
    <w:p w:rsidR="00456F14" w:rsidRPr="0086713D" w:rsidRDefault="00723D59" w:rsidP="004C556F">
      <w:pPr>
        <w:ind w:left="850" w:firstLine="0"/>
        <w:jc w:val="both"/>
        <w:rPr>
          <w:bCs/>
          <w:sz w:val="18"/>
          <w:szCs w:val="18"/>
        </w:rPr>
      </w:pPr>
      <w:r w:rsidRPr="0086713D">
        <w:rPr>
          <w:bCs/>
          <w:sz w:val="18"/>
          <w:szCs w:val="18"/>
        </w:rPr>
        <w:t xml:space="preserve">a. </w:t>
      </w:r>
      <w:r w:rsidR="00456F14" w:rsidRPr="0086713D">
        <w:rPr>
          <w:bCs/>
          <w:sz w:val="18"/>
          <w:szCs w:val="18"/>
        </w:rPr>
        <w:t>Irregular migrants who were previously known to the authorities, but whose place of residence is no longer known to the authorities</w:t>
      </w:r>
      <w:r w:rsidR="009C6BC9" w:rsidRPr="0086713D">
        <w:rPr>
          <w:bCs/>
          <w:sz w:val="18"/>
          <w:szCs w:val="18"/>
        </w:rPr>
        <w:t xml:space="preserve"> </w:t>
      </w:r>
      <w:r w:rsidR="009C6BC9" w:rsidRPr="0086713D">
        <w:rPr>
          <w:sz w:val="18"/>
        </w:rPr>
        <w:t>(absconding)</w:t>
      </w:r>
      <w:r w:rsidR="00456F14" w:rsidRPr="0086713D">
        <w:rPr>
          <w:sz w:val="18"/>
        </w:rPr>
        <w:t>.</w:t>
      </w:r>
      <w:r w:rsidR="00456F14" w:rsidRPr="0086713D">
        <w:rPr>
          <w:bCs/>
          <w:sz w:val="18"/>
          <w:szCs w:val="18"/>
        </w:rPr>
        <w:t xml:space="preserve"> </w:t>
      </w:r>
    </w:p>
    <w:p w:rsidR="00456F14" w:rsidRPr="0086713D" w:rsidRDefault="00AD67FC" w:rsidP="004C556F">
      <w:pPr>
        <w:ind w:left="850" w:firstLine="0"/>
        <w:jc w:val="both"/>
        <w:rPr>
          <w:bCs/>
          <w:sz w:val="18"/>
          <w:szCs w:val="18"/>
        </w:rPr>
      </w:pPr>
      <w:r w:rsidRPr="0086713D">
        <w:rPr>
          <w:bCs/>
          <w:sz w:val="18"/>
          <w:szCs w:val="18"/>
        </w:rPr>
        <w:t>b. Irregular</w:t>
      </w:r>
      <w:r w:rsidR="00456F14" w:rsidRPr="0086713D">
        <w:rPr>
          <w:bCs/>
          <w:sz w:val="18"/>
          <w:szCs w:val="18"/>
        </w:rPr>
        <w:t xml:space="preserve"> migrants whose residence on the territory has never been known to the authorities</w:t>
      </w:r>
      <w:r w:rsidR="009C6BC9" w:rsidRPr="0086713D">
        <w:rPr>
          <w:bCs/>
          <w:sz w:val="18"/>
          <w:szCs w:val="18"/>
        </w:rPr>
        <w:t xml:space="preserve"> </w:t>
      </w:r>
      <w:r w:rsidR="009C6BC9" w:rsidRPr="0086713D">
        <w:rPr>
          <w:sz w:val="18"/>
        </w:rPr>
        <w:t>(clandestine entry)</w:t>
      </w:r>
      <w:r w:rsidR="00456F14" w:rsidRPr="0086713D">
        <w:rPr>
          <w:sz w:val="18"/>
        </w:rPr>
        <w:t>.</w:t>
      </w:r>
      <w:r w:rsidR="00456F14" w:rsidRPr="0086713D">
        <w:rPr>
          <w:bCs/>
          <w:sz w:val="18"/>
          <w:szCs w:val="18"/>
        </w:rPr>
        <w:t xml:space="preserve"> </w:t>
      </w:r>
    </w:p>
    <w:p w:rsidR="006449CC" w:rsidRPr="0086713D" w:rsidRDefault="00456F14" w:rsidP="004C556F">
      <w:pPr>
        <w:ind w:left="284" w:firstLine="0"/>
        <w:jc w:val="both"/>
        <w:rPr>
          <w:bCs/>
          <w:i/>
          <w:sz w:val="18"/>
          <w:szCs w:val="18"/>
        </w:rPr>
      </w:pPr>
      <w:r w:rsidRPr="0086713D">
        <w:rPr>
          <w:bCs/>
          <w:i/>
          <w:sz w:val="18"/>
          <w:szCs w:val="18"/>
        </w:rPr>
        <w:t xml:space="preserve">Estimates for (a) could be derived from administrative data and may therefore be calculated by public authorities. Estimates for (b) may have been developed as part of a study. </w:t>
      </w:r>
      <w:r w:rsidR="006449CC" w:rsidRPr="0086713D">
        <w:rPr>
          <w:bCs/>
          <w:i/>
          <w:sz w:val="18"/>
          <w:szCs w:val="18"/>
        </w:rPr>
        <w:t>All estimates should be accompanied by a brief footnote describing the method used to reach the estimates, as well as any caveats as to their likely accuracy.</w:t>
      </w:r>
    </w:p>
    <w:p w:rsidR="009C6BC9" w:rsidRPr="0086713D" w:rsidRDefault="009C6BC9" w:rsidP="004C556F">
      <w:pPr>
        <w:ind w:left="284" w:firstLine="0"/>
        <w:jc w:val="both"/>
        <w:rPr>
          <w:bCs/>
          <w:i/>
          <w:sz w:val="18"/>
          <w:szCs w:val="18"/>
        </w:rPr>
      </w:pPr>
      <w:r w:rsidRPr="0086713D">
        <w:rPr>
          <w:i/>
          <w:sz w:val="18"/>
        </w:rPr>
        <w:t xml:space="preserve">If such information is available, please complete </w:t>
      </w:r>
      <w:r w:rsidR="001F423E" w:rsidRPr="0086713D">
        <w:rPr>
          <w:bCs/>
          <w:i/>
          <w:sz w:val="18"/>
          <w:szCs w:val="18"/>
        </w:rPr>
        <w:t xml:space="preserve">table A.1.b </w:t>
      </w:r>
      <w:r w:rsidRPr="0086713D">
        <w:rPr>
          <w:i/>
          <w:sz w:val="18"/>
        </w:rPr>
        <w:t>in Annex 1.</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3B576B" w:rsidRPr="0086713D" w:rsidRDefault="003B576B" w:rsidP="004C556F">
            <w:pPr>
              <w:ind w:left="0" w:firstLine="0"/>
              <w:jc w:val="both"/>
              <w:rPr>
                <w:bCs/>
                <w:sz w:val="18"/>
                <w:szCs w:val="18"/>
              </w:rPr>
            </w:pPr>
          </w:p>
        </w:tc>
      </w:tr>
    </w:tbl>
    <w:p w:rsidR="00031C99" w:rsidRPr="0086713D" w:rsidRDefault="00031C99" w:rsidP="004C556F">
      <w:pPr>
        <w:ind w:firstLine="0"/>
        <w:jc w:val="both"/>
        <w:rPr>
          <w:bCs/>
          <w:sz w:val="18"/>
          <w:szCs w:val="18"/>
        </w:rPr>
      </w:pPr>
    </w:p>
    <w:p w:rsidR="00CB0F3D" w:rsidRPr="0086713D" w:rsidRDefault="001E55E3" w:rsidP="004C556F">
      <w:pPr>
        <w:pStyle w:val="Szvegtrzs"/>
        <w:spacing w:after="120"/>
        <w:ind w:left="284" w:firstLine="0"/>
        <w:jc w:val="both"/>
      </w:pPr>
      <w:r w:rsidRPr="0086713D">
        <w:rPr>
          <w:bCs/>
        </w:rPr>
        <w:t>Q</w:t>
      </w:r>
      <w:r w:rsidR="00100727" w:rsidRPr="0086713D">
        <w:rPr>
          <w:bCs/>
        </w:rPr>
        <w:t>5</w:t>
      </w:r>
      <w:r w:rsidRPr="0086713D">
        <w:rPr>
          <w:bCs/>
        </w:rPr>
        <w:t>.</w:t>
      </w:r>
      <w:r w:rsidR="00233228" w:rsidRPr="0086713D">
        <w:rPr>
          <w:bCs/>
        </w:rPr>
        <w:t xml:space="preserve"> </w:t>
      </w:r>
      <w:r w:rsidR="00233228" w:rsidRPr="0086713D">
        <w:t xml:space="preserve">Provide a short overview of the challenges faced </w:t>
      </w:r>
      <w:r w:rsidR="0039002C" w:rsidRPr="0086713D">
        <w:t xml:space="preserve">in </w:t>
      </w:r>
      <w:r w:rsidR="00233228" w:rsidRPr="0086713D">
        <w:t>the Member State</w:t>
      </w:r>
      <w:r w:rsidR="00F31851" w:rsidRPr="0086713D">
        <w:t xml:space="preserve"> by actors involved in promoting voluntary return</w:t>
      </w:r>
      <w:r w:rsidR="00233228" w:rsidRPr="0086713D">
        <w:t xml:space="preserve"> in reac</w:t>
      </w:r>
      <w:r w:rsidR="00100727" w:rsidRPr="0086713D">
        <w:t xml:space="preserve">hing out to </w:t>
      </w:r>
      <w:r w:rsidR="002F7135" w:rsidRPr="0086713D">
        <w:t xml:space="preserve">the two above-mentioned groups of </w:t>
      </w:r>
      <w:r w:rsidR="00100727" w:rsidRPr="0086713D">
        <w:t xml:space="preserve">irregular migrants </w:t>
      </w:r>
      <w:r w:rsidR="002F7135" w:rsidRPr="0086713D">
        <w:t xml:space="preserve">(i.e. those </w:t>
      </w:r>
      <w:r w:rsidR="00100727" w:rsidRPr="0086713D">
        <w:t xml:space="preserve">who </w:t>
      </w:r>
      <w:r w:rsidR="000E7FB0" w:rsidRPr="0086713D">
        <w:t>are not in</w:t>
      </w:r>
      <w:r w:rsidR="0004591E" w:rsidRPr="0086713D">
        <w:t xml:space="preserve"> </w:t>
      </w:r>
      <w:r w:rsidR="00233228" w:rsidRPr="0086713D">
        <w:t>contact with the authorities</w:t>
      </w:r>
      <w:r w:rsidR="002F7135" w:rsidRPr="0086713D">
        <w:t>)</w:t>
      </w:r>
      <w:r w:rsidR="00233228" w:rsidRPr="0086713D">
        <w:t xml:space="preserve">. </w:t>
      </w:r>
    </w:p>
    <w:p w:rsidR="00E270CC" w:rsidRPr="0086713D" w:rsidRDefault="00233228" w:rsidP="004C556F">
      <w:pPr>
        <w:pStyle w:val="Szvegtrzs"/>
        <w:spacing w:after="120"/>
        <w:ind w:left="284" w:firstLine="0"/>
        <w:jc w:val="both"/>
        <w:rPr>
          <w:bCs/>
          <w:i/>
        </w:rPr>
      </w:pPr>
      <w:r w:rsidRPr="0086713D">
        <w:rPr>
          <w:i/>
        </w:rPr>
        <w:t>The purpose of this question is to investigate the rationale behind the strategies discussed in section 3.</w:t>
      </w:r>
      <w:r w:rsidR="00CB0F3D" w:rsidRPr="0086713D">
        <w:rPr>
          <w:bCs/>
          <w:i/>
        </w:rPr>
        <w:tab/>
      </w:r>
      <w:r w:rsidR="00E270CC" w:rsidRPr="0086713D">
        <w:rPr>
          <w:bCs/>
          <w:i/>
        </w:rPr>
        <w:t xml:space="preserve"> </w:t>
      </w:r>
    </w:p>
    <w:p w:rsidR="003B576B" w:rsidRPr="0086713D" w:rsidRDefault="00CB0F3D" w:rsidP="004C556F">
      <w:pPr>
        <w:pStyle w:val="Szvegtrzs"/>
        <w:spacing w:after="120"/>
        <w:ind w:left="284" w:firstLine="0"/>
        <w:jc w:val="both"/>
        <w:rPr>
          <w:bCs/>
        </w:rPr>
      </w:pPr>
      <w:r w:rsidRPr="0086713D">
        <w:rPr>
          <w:bCs/>
          <w:i/>
        </w:rPr>
        <w:t xml:space="preserve">Sources of information </w:t>
      </w:r>
      <w:r w:rsidR="0039002C" w:rsidRPr="0086713D">
        <w:rPr>
          <w:i/>
        </w:rPr>
        <w:t>may</w:t>
      </w:r>
      <w:r w:rsidR="0039002C" w:rsidRPr="0086713D">
        <w:rPr>
          <w:bCs/>
          <w:i/>
        </w:rPr>
        <w:t xml:space="preserve"> </w:t>
      </w:r>
      <w:r w:rsidRPr="0086713D">
        <w:rPr>
          <w:bCs/>
          <w:i/>
        </w:rPr>
        <w:t>include studies / research, policy documents, government communications, media, parliamentary debate</w:t>
      </w:r>
      <w:r w:rsidR="00DE0EBB" w:rsidRPr="0086713D">
        <w:rPr>
          <w:bCs/>
          <w:i/>
        </w:rPr>
        <w:t xml:space="preserve">s </w:t>
      </w:r>
      <w:r w:rsidR="00DE0EBB" w:rsidRPr="0086713D">
        <w:rPr>
          <w:i/>
        </w:rPr>
        <w:t>and/or may be obtained by consulting relevant stakeholders.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3B576B" w:rsidRPr="0086713D" w:rsidRDefault="003B576B" w:rsidP="004C556F">
            <w:pPr>
              <w:ind w:left="0" w:firstLine="0"/>
              <w:jc w:val="both"/>
              <w:rPr>
                <w:bCs/>
                <w:sz w:val="18"/>
                <w:szCs w:val="18"/>
              </w:rPr>
            </w:pPr>
          </w:p>
        </w:tc>
      </w:tr>
    </w:tbl>
    <w:p w:rsidR="002F7751" w:rsidRPr="0086713D" w:rsidRDefault="002F7751" w:rsidP="004C556F">
      <w:pPr>
        <w:pStyle w:val="Szvegtrzs"/>
        <w:spacing w:after="120"/>
        <w:ind w:left="284" w:firstLine="0"/>
        <w:jc w:val="both"/>
      </w:pPr>
    </w:p>
    <w:p w:rsidR="00C03536" w:rsidRPr="0086713D" w:rsidRDefault="00C03536" w:rsidP="004C556F">
      <w:pPr>
        <w:pStyle w:val="Szvegtrzs"/>
        <w:spacing w:after="120"/>
        <w:ind w:left="284" w:firstLine="0"/>
        <w:jc w:val="both"/>
        <w:rPr>
          <w:bCs/>
        </w:rPr>
      </w:pPr>
      <w:r w:rsidRPr="0086713D">
        <w:t xml:space="preserve">Q6. Are there any other specific groups of (irregular) migrant group which </w:t>
      </w:r>
      <w:r w:rsidR="007A1A37" w:rsidRPr="0086713D">
        <w:t xml:space="preserve">actors involved in promoting voluntary return find hard </w:t>
      </w:r>
      <w:r w:rsidRPr="0086713D">
        <w:t>to reach?  If so, please describe them here.</w:t>
      </w:r>
      <w:r w:rsidRPr="0086713D">
        <w:rPr>
          <w:bCs/>
        </w:rPr>
        <w:t xml:space="preserve"> </w:t>
      </w:r>
    </w:p>
    <w:p w:rsidR="0039002C" w:rsidRPr="0086713D" w:rsidRDefault="009370F5" w:rsidP="004C556F">
      <w:pPr>
        <w:pStyle w:val="Szvegtrzs"/>
        <w:spacing w:after="120"/>
        <w:ind w:left="284" w:firstLine="0"/>
        <w:jc w:val="both"/>
        <w:rPr>
          <w:bCs/>
          <w:i/>
        </w:rPr>
      </w:pPr>
      <w:r w:rsidRPr="0086713D">
        <w:rPr>
          <w:i/>
        </w:rPr>
        <w:t>Sources of information may include studies / research, policy documents, government communications, media, parliamentary debates and/or may be obtained by consulting relevant stakeholders</w:t>
      </w:r>
      <w:r w:rsidRPr="0086713D">
        <w:rPr>
          <w:bCs/>
          <w:i/>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C03536" w:rsidRPr="0086713D" w:rsidRDefault="00C03536" w:rsidP="004C556F">
            <w:pPr>
              <w:ind w:left="0" w:firstLine="0"/>
              <w:jc w:val="both"/>
              <w:rPr>
                <w:bCs/>
                <w:sz w:val="18"/>
                <w:szCs w:val="18"/>
              </w:rPr>
            </w:pPr>
          </w:p>
        </w:tc>
      </w:tr>
    </w:tbl>
    <w:p w:rsidR="00057344" w:rsidRPr="0086713D" w:rsidRDefault="003B576B" w:rsidP="00BA7C40">
      <w:pPr>
        <w:pStyle w:val="Cmsor1"/>
        <w:numPr>
          <w:ilvl w:val="0"/>
          <w:numId w:val="0"/>
        </w:numPr>
        <w:tabs>
          <w:tab w:val="clear" w:pos="426"/>
          <w:tab w:val="left" w:pos="142"/>
        </w:tabs>
        <w:ind w:left="142"/>
        <w:jc w:val="left"/>
      </w:pPr>
      <w:r w:rsidRPr="0086713D">
        <w:t xml:space="preserve">Section 3: </w:t>
      </w:r>
      <w:r w:rsidR="00057344" w:rsidRPr="0086713D">
        <w:t>National legislation</w:t>
      </w:r>
      <w:r w:rsidR="00BA7B68" w:rsidRPr="0086713D">
        <w:t xml:space="preserve"> and</w:t>
      </w:r>
      <w:r w:rsidR="00057344" w:rsidRPr="0086713D">
        <w:t xml:space="preserve"> </w:t>
      </w:r>
      <w:r w:rsidR="00BA7B68" w:rsidRPr="0086713D">
        <w:t>policy on the</w:t>
      </w:r>
      <w:r w:rsidR="00057344" w:rsidRPr="0086713D">
        <w:t xml:space="preserve"> dissemination of information on </w:t>
      </w:r>
      <w:r w:rsidR="003A68BC" w:rsidRPr="0086713D">
        <w:t>(</w:t>
      </w:r>
      <w:r w:rsidR="00057344" w:rsidRPr="0086713D">
        <w:t>voluntary</w:t>
      </w:r>
      <w:r w:rsidR="003A68BC" w:rsidRPr="0086713D">
        <w:t>)</w:t>
      </w:r>
      <w:r w:rsidR="00057344" w:rsidRPr="0086713D">
        <w:t xml:space="preserve"> return</w:t>
      </w:r>
      <w:r w:rsidR="00E611AF" w:rsidRPr="0086713D">
        <w:t xml:space="preserve"> [Maximum </w:t>
      </w:r>
      <w:r w:rsidR="003315E7" w:rsidRPr="0086713D">
        <w:t>2</w:t>
      </w:r>
      <w:r w:rsidR="00E611AF" w:rsidRPr="0086713D">
        <w:t xml:space="preserve"> pages]</w:t>
      </w:r>
    </w:p>
    <w:p w:rsidR="00057344" w:rsidRPr="0086713D" w:rsidRDefault="00870C82" w:rsidP="004C556F">
      <w:pPr>
        <w:pStyle w:val="Szvegtrzs"/>
        <w:spacing w:after="120"/>
        <w:ind w:left="284" w:firstLine="0"/>
        <w:jc w:val="both"/>
        <w:rPr>
          <w:bCs/>
        </w:rPr>
      </w:pPr>
      <w:r w:rsidRPr="0086713D">
        <w:t>Q</w:t>
      </w:r>
      <w:r w:rsidR="00C03536" w:rsidRPr="0086713D">
        <w:t>7</w:t>
      </w:r>
      <w:r w:rsidR="00057344" w:rsidRPr="0086713D">
        <w:t xml:space="preserve">. Has your Member State set out </w:t>
      </w:r>
      <w:r w:rsidR="00057344" w:rsidRPr="0086713D">
        <w:rPr>
          <w:u w:val="single"/>
        </w:rPr>
        <w:t>provisions</w:t>
      </w:r>
      <w:r w:rsidR="00057344" w:rsidRPr="0086713D">
        <w:t xml:space="preserve"> or </w:t>
      </w:r>
      <w:r w:rsidR="00057344" w:rsidRPr="0086713D">
        <w:rPr>
          <w:u w:val="single"/>
        </w:rPr>
        <w:t>rules</w:t>
      </w:r>
      <w:r w:rsidR="00057344" w:rsidRPr="0086713D">
        <w:t xml:space="preserve"> regarding the dissemination / provision of information on </w:t>
      </w:r>
      <w:r w:rsidR="003A68BC" w:rsidRPr="0086713D">
        <w:t>(</w:t>
      </w:r>
      <w:r w:rsidR="00057344" w:rsidRPr="0086713D">
        <w:t>voluntary</w:t>
      </w:r>
      <w:r w:rsidR="003A68BC" w:rsidRPr="0086713D">
        <w:t>)</w:t>
      </w:r>
      <w:r w:rsidR="00057344" w:rsidRPr="0086713D">
        <w:t xml:space="preserve"> return in legislation or in soft law (e.g. guidelines, policy papers, etc.)? E.g. it may have outlined obligations for certain state authorities to provide such information in asylum interviews, on issuing a return decision, or may have introduced obligations to make information available online or in public places, etc.)</w:t>
      </w:r>
      <w:r w:rsidR="00E10B29" w:rsidRPr="0086713D">
        <w:t xml:space="preserve"> (Yes / No)</w:t>
      </w:r>
    </w:p>
    <w:p w:rsidR="008B4839" w:rsidRPr="0086713D" w:rsidRDefault="002B257E" w:rsidP="002849F4">
      <w:pPr>
        <w:pStyle w:val="Szvegtrzs"/>
        <w:spacing w:after="120"/>
        <w:ind w:firstLine="0"/>
        <w:jc w:val="both"/>
        <w:rPr>
          <w:bCs/>
        </w:rPr>
      </w:pPr>
      <w:r w:rsidRPr="0086713D">
        <w:rPr>
          <w:bCs/>
        </w:rPr>
        <w:t>If so, please</w:t>
      </w:r>
      <w:r w:rsidR="004C3ECD" w:rsidRPr="0086713D">
        <w:rPr>
          <w:bCs/>
        </w:rPr>
        <w:t xml:space="preserve"> </w:t>
      </w:r>
      <w:r w:rsidR="008B4839" w:rsidRPr="0086713D">
        <w:t>state the name(s) of the legislation</w:t>
      </w:r>
      <w:r w:rsidR="004C3ECD" w:rsidRPr="0086713D">
        <w:t xml:space="preserve"> / </w:t>
      </w:r>
      <w:r w:rsidR="002849F4" w:rsidRPr="0086713D">
        <w:t>policy(s) and describe what</w:t>
      </w:r>
      <w:r w:rsidR="00FA12BD" w:rsidRPr="0086713D">
        <w:t xml:space="preserve"> it</w:t>
      </w:r>
      <w:r w:rsidR="002849F4" w:rsidRPr="0086713D">
        <w:t xml:space="preserve"> says about</w:t>
      </w:r>
      <w:r w:rsidR="007D29B0" w:rsidRPr="0086713D">
        <w:rPr>
          <w:bCs/>
        </w:rPr>
        <w:t>:</w:t>
      </w:r>
    </w:p>
    <w:p w:rsidR="007D29B0" w:rsidRPr="0086713D" w:rsidRDefault="007D29B0" w:rsidP="007D29B0">
      <w:pPr>
        <w:pStyle w:val="Szvegtrzs"/>
        <w:numPr>
          <w:ilvl w:val="0"/>
          <w:numId w:val="19"/>
        </w:numPr>
        <w:spacing w:after="120"/>
        <w:jc w:val="both"/>
      </w:pPr>
      <w:r w:rsidRPr="0086713D">
        <w:t xml:space="preserve">The actors involved / responsible, </w:t>
      </w:r>
    </w:p>
    <w:p w:rsidR="003315E7" w:rsidRPr="0086713D" w:rsidRDefault="003315E7" w:rsidP="007D29B0">
      <w:pPr>
        <w:pStyle w:val="Szvegtrzs"/>
        <w:numPr>
          <w:ilvl w:val="0"/>
          <w:numId w:val="19"/>
        </w:numPr>
        <w:spacing w:after="120"/>
        <w:jc w:val="both"/>
      </w:pPr>
      <w:r w:rsidRPr="0086713D">
        <w:t xml:space="preserve">The content of the information (i.e. whether it </w:t>
      </w:r>
      <w:r w:rsidR="00DE1F75" w:rsidRPr="0086713D">
        <w:t>covers</w:t>
      </w:r>
      <w:r w:rsidRPr="0086713D">
        <w:t xml:space="preserve"> AVR(R), other voluntary return options</w:t>
      </w:r>
      <w:r w:rsidR="00DE1F75" w:rsidRPr="0086713D">
        <w:t>, legal obligations including information about return decisions, etc.</w:t>
      </w:r>
      <w:r w:rsidRPr="0086713D">
        <w:t>)</w:t>
      </w:r>
    </w:p>
    <w:p w:rsidR="007D29B0" w:rsidRPr="0086713D" w:rsidRDefault="003315E7" w:rsidP="007D29B0">
      <w:pPr>
        <w:pStyle w:val="Szvegtrzs"/>
        <w:numPr>
          <w:ilvl w:val="0"/>
          <w:numId w:val="19"/>
        </w:numPr>
        <w:spacing w:after="120"/>
        <w:jc w:val="both"/>
      </w:pPr>
      <w:r w:rsidRPr="0086713D">
        <w:t>T</w:t>
      </w:r>
      <w:r w:rsidR="007D29B0" w:rsidRPr="0086713D">
        <w:t xml:space="preserve">he </w:t>
      </w:r>
      <w:r w:rsidR="00B76B83" w:rsidRPr="0086713D">
        <w:t>timing of the information provision</w:t>
      </w:r>
      <w:r w:rsidR="007D29B0" w:rsidRPr="0086713D">
        <w:t xml:space="preserve"> (e.g. on applying for international protection / for a visa) or only on becoming irregular,</w:t>
      </w:r>
    </w:p>
    <w:p w:rsidR="002849F4" w:rsidRPr="0086713D" w:rsidRDefault="002849F4" w:rsidP="007D29B0">
      <w:pPr>
        <w:pStyle w:val="Szvegtrzs"/>
        <w:numPr>
          <w:ilvl w:val="0"/>
          <w:numId w:val="19"/>
        </w:numPr>
        <w:spacing w:after="120"/>
        <w:jc w:val="both"/>
      </w:pPr>
      <w:r w:rsidRPr="0086713D">
        <w:t xml:space="preserve">Any particular provisions for </w:t>
      </w:r>
      <w:r w:rsidR="00AD67FC" w:rsidRPr="0086713D">
        <w:t xml:space="preserve">vulnerable groups </w:t>
      </w:r>
      <w:r w:rsidR="007A1A37" w:rsidRPr="0086713D">
        <w:t xml:space="preserve">(e.g. victims of trafficking, unaccompanied minors, elderly people) </w:t>
      </w:r>
      <w:r w:rsidR="00AD67FC" w:rsidRPr="0086713D">
        <w:t>and other specific groups</w:t>
      </w:r>
      <w:r w:rsidR="007A1A37" w:rsidRPr="0086713D">
        <w:t xml:space="preserve"> (e.g. specific nationalities)</w:t>
      </w:r>
      <w:r w:rsidRPr="0086713D">
        <w:t>,</w:t>
      </w:r>
    </w:p>
    <w:p w:rsidR="007D29B0" w:rsidRPr="0086713D" w:rsidRDefault="007D29B0" w:rsidP="007D29B0">
      <w:pPr>
        <w:pStyle w:val="Szvegtrzs"/>
        <w:numPr>
          <w:ilvl w:val="0"/>
          <w:numId w:val="19"/>
        </w:numPr>
        <w:spacing w:after="120"/>
        <w:jc w:val="both"/>
      </w:pPr>
      <w:r w:rsidRPr="0086713D">
        <w:t xml:space="preserve">The </w:t>
      </w:r>
      <w:r w:rsidR="00DB090B" w:rsidRPr="0086713D">
        <w:t>tool</w:t>
      </w:r>
      <w:r w:rsidRPr="0086713D">
        <w:t>s of dissemination (in person (written), in person (oral), via post, via email, in a telephone call, in public spaces, etc.),</w:t>
      </w:r>
    </w:p>
    <w:p w:rsidR="003315E7" w:rsidRPr="0086713D" w:rsidRDefault="003315E7" w:rsidP="007D29B0">
      <w:pPr>
        <w:pStyle w:val="Szvegtrzs"/>
        <w:numPr>
          <w:ilvl w:val="0"/>
          <w:numId w:val="19"/>
        </w:numPr>
        <w:spacing w:after="120"/>
        <w:jc w:val="both"/>
      </w:pPr>
      <w:r w:rsidRPr="0086713D">
        <w:t>The language(s) in which the information must be given and any accessibility / quality criteria (visual presentation, style of language to be used, etc.),</w:t>
      </w:r>
    </w:p>
    <w:p w:rsidR="007D29B0" w:rsidRPr="0086713D" w:rsidRDefault="007D29B0" w:rsidP="007D29B0">
      <w:pPr>
        <w:pStyle w:val="Szvegtrzs"/>
        <w:numPr>
          <w:ilvl w:val="0"/>
          <w:numId w:val="19"/>
        </w:numPr>
        <w:spacing w:after="120"/>
        <w:jc w:val="both"/>
      </w:pPr>
      <w:r w:rsidRPr="0086713D">
        <w:t>Confidentiality considerations (i.e. whether the anonymity of the irregular migrant is maintained if they consult an i</w:t>
      </w:r>
      <w:r w:rsidR="003315E7" w:rsidRPr="0086713D">
        <w:t>nformation service)</w:t>
      </w:r>
      <w:r w:rsidR="002849F4" w:rsidRPr="0086713D">
        <w:t>.</w:t>
      </w:r>
    </w:p>
    <w:p w:rsidR="002849F4" w:rsidRPr="0086713D" w:rsidRDefault="002849F4" w:rsidP="002849F4">
      <w:pPr>
        <w:pStyle w:val="Szvegtrzs"/>
        <w:spacing w:after="120"/>
        <w:ind w:firstLine="0"/>
        <w:jc w:val="both"/>
        <w:rPr>
          <w:i/>
        </w:rPr>
      </w:pPr>
      <w:r w:rsidRPr="0086713D">
        <w:rPr>
          <w:i/>
        </w:rPr>
        <w:t>The purpose of this question is to set out the legal / policy framework on which the national practices to be described in section 4, are based.</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7477B6" w:rsidRPr="0086713D" w:rsidRDefault="007477B6" w:rsidP="0006107F">
            <w:pPr>
              <w:ind w:left="0" w:firstLine="0"/>
              <w:jc w:val="both"/>
              <w:rPr>
                <w:bCs/>
                <w:sz w:val="18"/>
                <w:szCs w:val="18"/>
              </w:rPr>
            </w:pPr>
          </w:p>
        </w:tc>
      </w:tr>
    </w:tbl>
    <w:p w:rsidR="00891C81" w:rsidRPr="0086713D" w:rsidRDefault="00891C81" w:rsidP="00891C81">
      <w:pPr>
        <w:pStyle w:val="Szvegtrzs"/>
        <w:ind w:left="284" w:firstLine="0"/>
        <w:jc w:val="both"/>
      </w:pPr>
      <w:r w:rsidRPr="0086713D">
        <w:t>Q8. Specifically, what information does the national authority provide to the migrant when it issues a return decision, and how does it provide this information? Please specify:</w:t>
      </w:r>
    </w:p>
    <w:p w:rsidR="00891C81" w:rsidRPr="0086713D" w:rsidRDefault="00891C81" w:rsidP="00C100B1">
      <w:pPr>
        <w:pStyle w:val="Szvegtrzs"/>
        <w:numPr>
          <w:ilvl w:val="0"/>
          <w:numId w:val="40"/>
        </w:numPr>
        <w:spacing w:after="120"/>
        <w:jc w:val="both"/>
      </w:pPr>
      <w:r w:rsidRPr="0086713D">
        <w:t>The content of the information (e.g. AVR</w:t>
      </w:r>
      <w:r w:rsidR="00DE1F75" w:rsidRPr="0086713D">
        <w:t>,</w:t>
      </w:r>
      <w:r w:rsidRPr="0086713D">
        <w:t>, obligations),</w:t>
      </w:r>
    </w:p>
    <w:p w:rsidR="00891C81" w:rsidRPr="0086713D" w:rsidRDefault="00891C81" w:rsidP="00C100B1">
      <w:pPr>
        <w:pStyle w:val="Szvegtrzs"/>
        <w:numPr>
          <w:ilvl w:val="0"/>
          <w:numId w:val="40"/>
        </w:numPr>
        <w:spacing w:after="120"/>
        <w:jc w:val="both"/>
      </w:pPr>
      <w:r w:rsidRPr="0086713D">
        <w:t xml:space="preserve">The </w:t>
      </w:r>
      <w:r w:rsidR="007A1A37" w:rsidRPr="0086713D">
        <w:t xml:space="preserve">different </w:t>
      </w:r>
      <w:r w:rsidRPr="0086713D">
        <w:t xml:space="preserve">language(s) in which the information is </w:t>
      </w:r>
      <w:r w:rsidR="007A1A37" w:rsidRPr="0086713D">
        <w:t xml:space="preserve">made available and </w:t>
      </w:r>
      <w:r w:rsidR="007A1A37" w:rsidRPr="0086713D">
        <w:rPr>
          <w:lang w:val="en-IE"/>
        </w:rPr>
        <w:t>whether it is available in the applicant’s stated mother tongue</w:t>
      </w:r>
      <w:r w:rsidR="00087E72" w:rsidRPr="0086713D">
        <w:t>,</w:t>
      </w:r>
      <w:r w:rsidRPr="0086713D">
        <w:t xml:space="preserve"> </w:t>
      </w:r>
    </w:p>
    <w:p w:rsidR="00891C81" w:rsidRPr="0086713D" w:rsidRDefault="00DF30E2" w:rsidP="00C100B1">
      <w:pPr>
        <w:pStyle w:val="Szvegtrzs"/>
        <w:numPr>
          <w:ilvl w:val="0"/>
          <w:numId w:val="40"/>
        </w:numPr>
        <w:spacing w:after="120"/>
        <w:jc w:val="both"/>
      </w:pPr>
      <w:r w:rsidRPr="0086713D">
        <w:t>How the information is presented v</w:t>
      </w:r>
      <w:r w:rsidR="00891C81" w:rsidRPr="0086713D">
        <w:t>isual</w:t>
      </w:r>
      <w:r w:rsidRPr="0086713D">
        <w:t>ly</w:t>
      </w:r>
      <w:r w:rsidR="00891C81" w:rsidRPr="0086713D">
        <w:t>, style of language used, etc.,</w:t>
      </w:r>
    </w:p>
    <w:p w:rsidR="00891C81" w:rsidRPr="0086713D" w:rsidRDefault="00891C81" w:rsidP="00C100B1">
      <w:pPr>
        <w:pStyle w:val="Szvegtrzs"/>
        <w:numPr>
          <w:ilvl w:val="0"/>
          <w:numId w:val="40"/>
        </w:numPr>
        <w:spacing w:after="120"/>
        <w:jc w:val="both"/>
      </w:pPr>
      <w:r w:rsidRPr="0086713D">
        <w:t xml:space="preserve">The </w:t>
      </w:r>
      <w:r w:rsidR="00DB090B" w:rsidRPr="0086713D">
        <w:t>tool</w:t>
      </w:r>
      <w:r w:rsidRPr="0086713D">
        <w:t>s of dissemination used (in person (written), in person (oral), via post, via email, in a telephone call, etc.).</w:t>
      </w:r>
    </w:p>
    <w:p w:rsidR="00891C81" w:rsidRPr="0086713D" w:rsidRDefault="00891C81" w:rsidP="00891C81">
      <w:pPr>
        <w:pStyle w:val="Szvegtrzs"/>
        <w:spacing w:after="120"/>
        <w:ind w:firstLine="0"/>
        <w:jc w:val="both"/>
        <w:rPr>
          <w:i/>
        </w:rPr>
      </w:pPr>
      <w:r w:rsidRPr="0086713D">
        <w:t>If information on the above is already included in the response to Q7, please just cross-refer here.</w:t>
      </w:r>
      <w:r w:rsidRPr="0086713D">
        <w:rPr>
          <w:i/>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891C81" w:rsidRPr="0086713D" w:rsidRDefault="00891C81" w:rsidP="00935D87">
            <w:pPr>
              <w:ind w:left="0" w:firstLine="0"/>
              <w:jc w:val="both"/>
              <w:rPr>
                <w:bCs/>
                <w:sz w:val="18"/>
                <w:szCs w:val="18"/>
              </w:rPr>
            </w:pPr>
          </w:p>
        </w:tc>
      </w:tr>
    </w:tbl>
    <w:p w:rsidR="009F1498" w:rsidRPr="0086713D" w:rsidRDefault="009F1498" w:rsidP="004C556F">
      <w:pPr>
        <w:pStyle w:val="Szvegtrzs"/>
        <w:spacing w:after="120"/>
        <w:ind w:left="284" w:firstLine="0"/>
        <w:jc w:val="both"/>
      </w:pPr>
      <w:r w:rsidRPr="0086713D">
        <w:lastRenderedPageBreak/>
        <w:t>Q</w:t>
      </w:r>
      <w:r w:rsidR="00891C81" w:rsidRPr="0086713D">
        <w:t>9</w:t>
      </w:r>
      <w:r w:rsidRPr="0086713D">
        <w:t xml:space="preserve">. </w:t>
      </w:r>
      <w:r w:rsidR="00EC2ABB" w:rsidRPr="0086713D">
        <w:t>Did the above-described legislation and policy change at all as a result of the adoption and transposition of the Return Directive</w:t>
      </w:r>
      <w:r w:rsidR="008C77DA" w:rsidRPr="0086713D">
        <w:rPr>
          <w:rStyle w:val="Lbjegyzet-hivatkozs"/>
        </w:rPr>
        <w:footnoteReference w:id="4"/>
      </w:r>
      <w:r w:rsidR="00EC2ABB" w:rsidRPr="0086713D">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9F1498" w:rsidRPr="0086713D" w:rsidRDefault="009F1498" w:rsidP="004C556F">
            <w:pPr>
              <w:ind w:left="0" w:firstLine="0"/>
              <w:jc w:val="both"/>
              <w:rPr>
                <w:bCs/>
                <w:sz w:val="18"/>
                <w:szCs w:val="18"/>
              </w:rPr>
            </w:pPr>
          </w:p>
        </w:tc>
      </w:tr>
    </w:tbl>
    <w:p w:rsidR="00EC2ABB" w:rsidRPr="0086713D" w:rsidRDefault="00EC2ABB" w:rsidP="004C556F">
      <w:pPr>
        <w:pStyle w:val="Szvegtrzs"/>
        <w:spacing w:after="120"/>
        <w:ind w:left="284" w:firstLine="0"/>
        <w:jc w:val="both"/>
      </w:pPr>
      <w:r w:rsidRPr="0086713D">
        <w:t>Q1</w:t>
      </w:r>
      <w:r w:rsidR="00891C81" w:rsidRPr="0086713D">
        <w:t>0</w:t>
      </w:r>
      <w:r w:rsidRPr="0086713D">
        <w:t xml:space="preserve">. Are any changes to legislation / policy having an impact on the dissemination of information on </w:t>
      </w:r>
      <w:r w:rsidR="003A68BC" w:rsidRPr="0086713D">
        <w:t xml:space="preserve">(voluntary) </w:t>
      </w:r>
      <w:r w:rsidRPr="0086713D">
        <w:t>return planned for the future? If yes, please describe here.</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EC2ABB" w:rsidRPr="0086713D" w:rsidRDefault="00EC2ABB" w:rsidP="004C556F">
            <w:pPr>
              <w:ind w:left="0" w:firstLine="0"/>
              <w:jc w:val="both"/>
              <w:rPr>
                <w:bCs/>
                <w:sz w:val="18"/>
                <w:szCs w:val="18"/>
              </w:rPr>
            </w:pPr>
          </w:p>
        </w:tc>
      </w:tr>
    </w:tbl>
    <w:p w:rsidR="00DE1F75" w:rsidRPr="0086713D" w:rsidRDefault="00DE1F75" w:rsidP="00D777E9">
      <w:pPr>
        <w:pStyle w:val="Cmsor1"/>
        <w:numPr>
          <w:ilvl w:val="0"/>
          <w:numId w:val="0"/>
        </w:numPr>
      </w:pPr>
    </w:p>
    <w:p w:rsidR="00D777E9" w:rsidRPr="0086713D" w:rsidRDefault="00182805" w:rsidP="00D777E9">
      <w:pPr>
        <w:pStyle w:val="Cmsor1"/>
        <w:numPr>
          <w:ilvl w:val="0"/>
          <w:numId w:val="0"/>
        </w:numPr>
      </w:pPr>
      <w:r w:rsidRPr="0086713D">
        <w:t xml:space="preserve">Section 4: Overall national approach to disseminating information on </w:t>
      </w:r>
      <w:r w:rsidR="003A68BC" w:rsidRPr="0086713D">
        <w:t>(</w:t>
      </w:r>
      <w:r w:rsidRPr="0086713D">
        <w:t>voluntary</w:t>
      </w:r>
      <w:r w:rsidR="003A68BC" w:rsidRPr="0086713D">
        <w:t>)</w:t>
      </w:r>
      <w:r w:rsidRPr="0086713D">
        <w:t xml:space="preserve"> return </w:t>
      </w:r>
      <w:r w:rsidR="00C504D4" w:rsidRPr="0086713D">
        <w:t>[Max. 12</w:t>
      </w:r>
      <w:r w:rsidR="00D777E9" w:rsidRPr="0086713D">
        <w:t xml:space="preserve"> pages]</w:t>
      </w:r>
    </w:p>
    <w:p w:rsidR="00B40B99" w:rsidRPr="0086713D" w:rsidRDefault="00D777E9" w:rsidP="00D777E9">
      <w:pPr>
        <w:pStyle w:val="Cmsor2"/>
        <w:numPr>
          <w:ilvl w:val="0"/>
          <w:numId w:val="0"/>
        </w:numPr>
        <w:rPr>
          <w:lang w:val="en-US"/>
        </w:rPr>
      </w:pPr>
      <w:r w:rsidRPr="0086713D">
        <w:rPr>
          <w:lang w:val="en-US"/>
        </w:rPr>
        <w:t xml:space="preserve">4.1 </w:t>
      </w:r>
      <w:r w:rsidR="00E62154" w:rsidRPr="0086713D">
        <w:rPr>
          <w:lang w:val="en-US"/>
        </w:rPr>
        <w:t>Actors involved in</w:t>
      </w:r>
      <w:r w:rsidR="00B40B99" w:rsidRPr="0086713D">
        <w:rPr>
          <w:lang w:val="en-US"/>
        </w:rPr>
        <w:t xml:space="preserve"> disseminating information on </w:t>
      </w:r>
      <w:r w:rsidR="003A68BC" w:rsidRPr="0086713D">
        <w:rPr>
          <w:lang w:val="en-US"/>
        </w:rPr>
        <w:t>(</w:t>
      </w:r>
      <w:r w:rsidR="00B40B99" w:rsidRPr="0086713D">
        <w:rPr>
          <w:lang w:val="en-US"/>
        </w:rPr>
        <w:t>voluntary</w:t>
      </w:r>
      <w:r w:rsidR="003A68BC" w:rsidRPr="0086713D">
        <w:rPr>
          <w:lang w:val="en-US"/>
        </w:rPr>
        <w:t>)</w:t>
      </w:r>
      <w:r w:rsidR="00B40B99" w:rsidRPr="0086713D">
        <w:rPr>
          <w:lang w:val="en-US"/>
        </w:rPr>
        <w:t xml:space="preserve"> return </w:t>
      </w:r>
    </w:p>
    <w:p w:rsidR="002F720A" w:rsidRPr="0086713D" w:rsidRDefault="00962AED" w:rsidP="00962AED">
      <w:pPr>
        <w:ind w:left="284" w:firstLine="0"/>
        <w:jc w:val="both"/>
        <w:rPr>
          <w:sz w:val="18"/>
        </w:rPr>
      </w:pPr>
      <w:r w:rsidRPr="0086713D">
        <w:rPr>
          <w:sz w:val="18"/>
        </w:rPr>
        <w:t>Q11</w:t>
      </w:r>
      <w:r w:rsidR="005850DB" w:rsidRPr="0086713D">
        <w:rPr>
          <w:sz w:val="18"/>
        </w:rPr>
        <w:t xml:space="preserve">. </w:t>
      </w:r>
      <w:r w:rsidR="00891C81" w:rsidRPr="0086713D">
        <w:rPr>
          <w:sz w:val="18"/>
        </w:rPr>
        <w:t xml:space="preserve">Which </w:t>
      </w:r>
      <w:r w:rsidR="00891C81" w:rsidRPr="0086713D">
        <w:rPr>
          <w:b/>
          <w:sz w:val="18"/>
        </w:rPr>
        <w:t>national authorities</w:t>
      </w:r>
      <w:r w:rsidR="00E62154" w:rsidRPr="0086713D">
        <w:rPr>
          <w:sz w:val="18"/>
        </w:rPr>
        <w:t xml:space="preserve"> </w:t>
      </w:r>
      <w:r w:rsidR="00B76B83" w:rsidRPr="0086713D">
        <w:rPr>
          <w:sz w:val="18"/>
        </w:rPr>
        <w:t>responsible for</w:t>
      </w:r>
      <w:r w:rsidR="008846E0" w:rsidRPr="0086713D">
        <w:rPr>
          <w:sz w:val="18"/>
        </w:rPr>
        <w:t xml:space="preserve"> the return of irregular </w:t>
      </w:r>
      <w:r w:rsidR="009370F5" w:rsidRPr="0086713D">
        <w:rPr>
          <w:sz w:val="18"/>
        </w:rPr>
        <w:t>migrants</w:t>
      </w:r>
      <w:r w:rsidR="00B76B83" w:rsidRPr="0086713D">
        <w:rPr>
          <w:rStyle w:val="Lbjegyzet-hivatkozs"/>
          <w:sz w:val="18"/>
        </w:rPr>
        <w:footnoteReference w:id="5"/>
      </w:r>
      <w:r w:rsidR="00891C81" w:rsidRPr="0086713D">
        <w:rPr>
          <w:sz w:val="18"/>
        </w:rPr>
        <w:t xml:space="preserve"> play a role in disseminating information on </w:t>
      </w:r>
      <w:r w:rsidR="003A68BC" w:rsidRPr="0086713D">
        <w:rPr>
          <w:sz w:val="18"/>
        </w:rPr>
        <w:t>(</w:t>
      </w:r>
      <w:r w:rsidR="00891C81" w:rsidRPr="0086713D">
        <w:rPr>
          <w:sz w:val="18"/>
        </w:rPr>
        <w:t>voluntary</w:t>
      </w:r>
      <w:r w:rsidR="003A68BC" w:rsidRPr="0086713D">
        <w:rPr>
          <w:sz w:val="18"/>
        </w:rPr>
        <w:t>)</w:t>
      </w:r>
      <w:r w:rsidR="00891C81" w:rsidRPr="0086713D">
        <w:rPr>
          <w:sz w:val="18"/>
        </w:rPr>
        <w:t xml:space="preserve"> return, either as part of the processes outlined in section 3 or </w:t>
      </w:r>
      <w:r w:rsidR="009370F5" w:rsidRPr="0086713D">
        <w:rPr>
          <w:sz w:val="18"/>
        </w:rPr>
        <w:t>otherwise?</w:t>
      </w:r>
      <w:r w:rsidR="00891C81" w:rsidRPr="0086713D">
        <w:rPr>
          <w:sz w:val="18"/>
        </w:rPr>
        <w:t xml:space="preserve"> </w:t>
      </w:r>
    </w:p>
    <w:p w:rsidR="00423D2A" w:rsidRPr="0086713D" w:rsidRDefault="002F720A" w:rsidP="00962AED">
      <w:pPr>
        <w:ind w:left="284" w:firstLine="0"/>
        <w:jc w:val="both"/>
        <w:rPr>
          <w:i/>
          <w:sz w:val="18"/>
        </w:rPr>
      </w:pPr>
      <w:r w:rsidRPr="0086713D">
        <w:rPr>
          <w:i/>
          <w:sz w:val="18"/>
        </w:rPr>
        <w:t>Please complete the text box below this question.</w:t>
      </w:r>
    </w:p>
    <w:p w:rsidR="00E62154" w:rsidRPr="0086713D" w:rsidRDefault="00891C81" w:rsidP="00962AED">
      <w:pPr>
        <w:ind w:left="284" w:firstLine="0"/>
        <w:jc w:val="both"/>
        <w:rPr>
          <w:i/>
          <w:sz w:val="18"/>
        </w:rPr>
      </w:pPr>
      <w:r w:rsidRPr="0086713D">
        <w:rPr>
          <w:i/>
          <w:sz w:val="18"/>
        </w:rPr>
        <w:t xml:space="preserve">Please </w:t>
      </w:r>
      <w:r w:rsidR="008846E0" w:rsidRPr="0086713D">
        <w:rPr>
          <w:i/>
          <w:sz w:val="18"/>
        </w:rPr>
        <w:t xml:space="preserve">consider the role that migration and asylum authorities, law enforcement authorities, local / municipal authorities play in disseminating information on return. </w:t>
      </w:r>
    </w:p>
    <w:p w:rsidR="00962AED" w:rsidRPr="0086713D" w:rsidRDefault="00B76B83" w:rsidP="00962AED">
      <w:pPr>
        <w:ind w:left="284" w:firstLine="0"/>
        <w:jc w:val="both"/>
        <w:rPr>
          <w:i/>
          <w:sz w:val="18"/>
          <w:szCs w:val="18"/>
        </w:rPr>
      </w:pPr>
      <w:r w:rsidRPr="0086713D">
        <w:rPr>
          <w:i/>
          <w:sz w:val="18"/>
        </w:rPr>
        <w:t>For each authority playing a role in disseminating information in your Member State, please briefly describe the</w:t>
      </w:r>
      <w:r w:rsidR="008846E0" w:rsidRPr="0086713D">
        <w:rPr>
          <w:i/>
          <w:sz w:val="18"/>
        </w:rPr>
        <w:t xml:space="preserve"> role</w:t>
      </w:r>
      <w:r w:rsidR="00295AFA" w:rsidRPr="0086713D">
        <w:rPr>
          <w:i/>
          <w:sz w:val="18"/>
        </w:rPr>
        <w:t xml:space="preserve"> and </w:t>
      </w:r>
      <w:r w:rsidR="008846E0" w:rsidRPr="0086713D">
        <w:rPr>
          <w:i/>
          <w:sz w:val="18"/>
        </w:rPr>
        <w:t xml:space="preserve">the circumstances under which they provide the information. </w:t>
      </w:r>
    </w:p>
    <w:p w:rsidR="00423D2A" w:rsidRPr="0086713D" w:rsidRDefault="00423D2A" w:rsidP="00962AED">
      <w:pPr>
        <w:ind w:left="284" w:firstLine="0"/>
        <w:jc w:val="both"/>
        <w:rPr>
          <w:i/>
          <w:sz w:val="18"/>
        </w:rPr>
      </w:pPr>
      <w:r w:rsidRPr="0086713D">
        <w:rPr>
          <w:i/>
          <w:sz w:val="18"/>
        </w:rPr>
        <w:t>Please cover the period in the last five years (from 2010 – 2014), as well as future/planned activities in this area if relevant/available.</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9"/>
      </w:tblGrid>
      <w:tr w:rsidR="000D798D" w:rsidRPr="0086713D" w:rsidTr="002F7751">
        <w:tc>
          <w:tcPr>
            <w:tcW w:w="10479" w:type="dxa"/>
            <w:shd w:val="clear" w:color="auto" w:fill="auto"/>
          </w:tcPr>
          <w:p w:rsidR="00962AED" w:rsidRPr="0086713D" w:rsidRDefault="00962AED" w:rsidP="00935D87">
            <w:pPr>
              <w:ind w:left="0" w:firstLine="0"/>
              <w:jc w:val="both"/>
              <w:rPr>
                <w:bCs/>
                <w:sz w:val="18"/>
                <w:szCs w:val="18"/>
              </w:rPr>
            </w:pPr>
          </w:p>
        </w:tc>
      </w:tr>
    </w:tbl>
    <w:p w:rsidR="002F720A" w:rsidRPr="0086713D" w:rsidRDefault="00E62154" w:rsidP="00E62154">
      <w:pPr>
        <w:ind w:left="284" w:firstLine="0"/>
        <w:jc w:val="both"/>
        <w:rPr>
          <w:sz w:val="18"/>
        </w:rPr>
      </w:pPr>
      <w:r w:rsidRPr="0086713D">
        <w:rPr>
          <w:sz w:val="18"/>
        </w:rPr>
        <w:t xml:space="preserve">Q12. Which </w:t>
      </w:r>
      <w:r w:rsidRPr="0086713D">
        <w:rPr>
          <w:b/>
          <w:sz w:val="18"/>
        </w:rPr>
        <w:t>other actors</w:t>
      </w:r>
      <w:r w:rsidRPr="0086713D">
        <w:rPr>
          <w:sz w:val="18"/>
        </w:rPr>
        <w:t xml:space="preserve"> disseminate information on </w:t>
      </w:r>
      <w:r w:rsidR="003A68BC" w:rsidRPr="0086713D">
        <w:rPr>
          <w:sz w:val="18"/>
        </w:rPr>
        <w:t>(</w:t>
      </w:r>
      <w:r w:rsidRPr="0086713D">
        <w:rPr>
          <w:sz w:val="18"/>
        </w:rPr>
        <w:t>voluntary</w:t>
      </w:r>
      <w:r w:rsidR="003A68BC" w:rsidRPr="0086713D">
        <w:rPr>
          <w:sz w:val="18"/>
        </w:rPr>
        <w:t>)</w:t>
      </w:r>
      <w:r w:rsidRPr="0086713D">
        <w:rPr>
          <w:sz w:val="18"/>
        </w:rPr>
        <w:t xml:space="preserve"> return; what roles </w:t>
      </w:r>
      <w:r w:rsidR="00785E33" w:rsidRPr="0086713D">
        <w:rPr>
          <w:sz w:val="18"/>
          <w:szCs w:val="18"/>
        </w:rPr>
        <w:t xml:space="preserve">do </w:t>
      </w:r>
      <w:r w:rsidRPr="0086713D">
        <w:rPr>
          <w:sz w:val="18"/>
        </w:rPr>
        <w:t xml:space="preserve">these actors have and what is the rationale for </w:t>
      </w:r>
      <w:r w:rsidR="002F720A" w:rsidRPr="0086713D">
        <w:rPr>
          <w:sz w:val="18"/>
        </w:rPr>
        <w:t>their</w:t>
      </w:r>
      <w:r w:rsidRPr="0086713D">
        <w:rPr>
          <w:sz w:val="18"/>
        </w:rPr>
        <w:t xml:space="preserve"> involvement in disseminating information on </w:t>
      </w:r>
      <w:r w:rsidR="003A68BC" w:rsidRPr="0086713D">
        <w:rPr>
          <w:sz w:val="18"/>
        </w:rPr>
        <w:t>(</w:t>
      </w:r>
      <w:r w:rsidRPr="0086713D">
        <w:rPr>
          <w:sz w:val="18"/>
        </w:rPr>
        <w:t>voluntary</w:t>
      </w:r>
      <w:r w:rsidR="003A68BC" w:rsidRPr="0086713D">
        <w:rPr>
          <w:sz w:val="18"/>
        </w:rPr>
        <w:t>)</w:t>
      </w:r>
      <w:r w:rsidRPr="0086713D">
        <w:rPr>
          <w:sz w:val="18"/>
        </w:rPr>
        <w:t xml:space="preserve"> return? </w:t>
      </w:r>
    </w:p>
    <w:p w:rsidR="00E62154" w:rsidRPr="0086713D" w:rsidRDefault="00E62154" w:rsidP="00E62154">
      <w:pPr>
        <w:ind w:left="284" w:firstLine="0"/>
        <w:jc w:val="both"/>
        <w:rPr>
          <w:sz w:val="18"/>
        </w:rPr>
      </w:pPr>
      <w:r w:rsidRPr="0086713D">
        <w:rPr>
          <w:i/>
          <w:sz w:val="18"/>
        </w:rPr>
        <w:t xml:space="preserve">Please complete </w:t>
      </w:r>
      <w:r w:rsidRPr="0086713D">
        <w:rPr>
          <w:i/>
          <w:sz w:val="18"/>
          <w:u w:val="single"/>
        </w:rPr>
        <w:t>Table 1</w:t>
      </w:r>
      <w:r w:rsidR="002F720A" w:rsidRPr="0086713D">
        <w:rPr>
          <w:i/>
          <w:sz w:val="18"/>
        </w:rPr>
        <w:t xml:space="preserve"> below</w:t>
      </w:r>
      <w:r w:rsidRPr="0086713D">
        <w:rPr>
          <w:i/>
          <w:sz w:val="18"/>
        </w:rPr>
        <w:t>.</w:t>
      </w:r>
    </w:p>
    <w:p w:rsidR="00E62154" w:rsidRPr="0086713D" w:rsidRDefault="002F720A" w:rsidP="00E62154">
      <w:pPr>
        <w:ind w:left="284" w:firstLine="0"/>
        <w:jc w:val="both"/>
        <w:rPr>
          <w:i/>
          <w:sz w:val="18"/>
          <w:u w:val="single"/>
        </w:rPr>
      </w:pPr>
      <w:r w:rsidRPr="0086713D">
        <w:rPr>
          <w:i/>
          <w:sz w:val="18"/>
        </w:rPr>
        <w:t xml:space="preserve">In column 3, </w:t>
      </w:r>
      <w:r w:rsidR="00295AFA" w:rsidRPr="0086713D">
        <w:rPr>
          <w:i/>
          <w:sz w:val="18"/>
        </w:rPr>
        <w:t>describe the role briefly using</w:t>
      </w:r>
      <w:r w:rsidR="00E62154" w:rsidRPr="0086713D">
        <w:rPr>
          <w:i/>
          <w:sz w:val="18"/>
        </w:rPr>
        <w:t xml:space="preserve"> bullet points</w:t>
      </w:r>
      <w:r w:rsidR="00295AFA" w:rsidRPr="0086713D">
        <w:rPr>
          <w:i/>
          <w:sz w:val="18"/>
        </w:rPr>
        <w:t xml:space="preserve"> making</w:t>
      </w:r>
      <w:r w:rsidR="00087E72" w:rsidRPr="0086713D">
        <w:rPr>
          <w:i/>
          <w:sz w:val="18"/>
          <w:szCs w:val="18"/>
          <w:u w:val="single"/>
        </w:rPr>
        <w:t xml:space="preserve"> </w:t>
      </w:r>
      <w:r w:rsidR="00E62154" w:rsidRPr="0086713D">
        <w:rPr>
          <w:i/>
          <w:sz w:val="18"/>
        </w:rPr>
        <w:t xml:space="preserve">sure </w:t>
      </w:r>
      <w:r w:rsidR="00295AFA" w:rsidRPr="0086713D">
        <w:rPr>
          <w:i/>
          <w:sz w:val="18"/>
        </w:rPr>
        <w:t>to only include</w:t>
      </w:r>
      <w:r w:rsidR="00E62154" w:rsidRPr="0086713D">
        <w:rPr>
          <w:i/>
          <w:sz w:val="18"/>
        </w:rPr>
        <w:t xml:space="preserve"> information on </w:t>
      </w:r>
      <w:r w:rsidR="00E62154" w:rsidRPr="0086713D">
        <w:rPr>
          <w:i/>
          <w:sz w:val="18"/>
          <w:u w:val="single"/>
        </w:rPr>
        <w:t>their role in</w:t>
      </w:r>
      <w:r w:rsidR="00E62154" w:rsidRPr="0086713D">
        <w:rPr>
          <w:sz w:val="18"/>
          <w:u w:val="single"/>
        </w:rPr>
        <w:t xml:space="preserve"> </w:t>
      </w:r>
      <w:r w:rsidR="00E62154" w:rsidRPr="0086713D">
        <w:rPr>
          <w:i/>
          <w:sz w:val="18"/>
          <w:u w:val="single"/>
        </w:rPr>
        <w:t>disseminating information</w:t>
      </w:r>
      <w:r w:rsidR="00E62154" w:rsidRPr="0086713D">
        <w:rPr>
          <w:i/>
          <w:sz w:val="18"/>
        </w:rPr>
        <w:t xml:space="preserve"> – i.e. “publishing information on a dedicated website, making leaflets available, hosting drop-in information clinics, acting as a community contact point for information on </w:t>
      </w:r>
      <w:r w:rsidR="003A68BC" w:rsidRPr="0086713D">
        <w:rPr>
          <w:i/>
          <w:sz w:val="18"/>
        </w:rPr>
        <w:t>(</w:t>
      </w:r>
      <w:r w:rsidR="00E62154" w:rsidRPr="0086713D">
        <w:rPr>
          <w:i/>
          <w:sz w:val="18"/>
        </w:rPr>
        <w:t>voluntary</w:t>
      </w:r>
      <w:r w:rsidR="003A68BC" w:rsidRPr="0086713D">
        <w:rPr>
          <w:i/>
          <w:sz w:val="18"/>
        </w:rPr>
        <w:t>)</w:t>
      </w:r>
      <w:r w:rsidR="00E62154" w:rsidRPr="0086713D">
        <w:rPr>
          <w:i/>
          <w:sz w:val="18"/>
        </w:rPr>
        <w:t xml:space="preserve"> return, etc.” rather than “implements AVR programmes”, or “holds meetings with community members”. </w:t>
      </w:r>
    </w:p>
    <w:p w:rsidR="00E62154" w:rsidRPr="0086713D" w:rsidRDefault="00E62154" w:rsidP="00E62154">
      <w:pPr>
        <w:ind w:left="284" w:firstLine="0"/>
        <w:jc w:val="both"/>
        <w:rPr>
          <w:i/>
          <w:sz w:val="18"/>
        </w:rPr>
      </w:pPr>
      <w:r w:rsidRPr="0086713D">
        <w:rPr>
          <w:i/>
          <w:sz w:val="18"/>
        </w:rPr>
        <w:t>Under ‘</w:t>
      </w:r>
      <w:r w:rsidR="00DF30E2" w:rsidRPr="0086713D">
        <w:rPr>
          <w:i/>
          <w:sz w:val="18"/>
        </w:rPr>
        <w:t xml:space="preserve">nature of / </w:t>
      </w:r>
      <w:r w:rsidRPr="0086713D">
        <w:rPr>
          <w:i/>
          <w:sz w:val="18"/>
        </w:rPr>
        <w:t xml:space="preserve">rationale for involvement’, please describe any </w:t>
      </w:r>
      <w:r w:rsidRPr="0086713D">
        <w:rPr>
          <w:i/>
          <w:sz w:val="18"/>
          <w:u w:val="single"/>
        </w:rPr>
        <w:t>contracts</w:t>
      </w:r>
      <w:r w:rsidRPr="0086713D">
        <w:rPr>
          <w:i/>
          <w:sz w:val="18"/>
        </w:rPr>
        <w:t xml:space="preserve"> that the actor has with the national authorities – </w:t>
      </w:r>
      <w:r w:rsidR="00295AFA" w:rsidRPr="0086713D">
        <w:rPr>
          <w:i/>
          <w:sz w:val="18"/>
        </w:rPr>
        <w:t>e.g.</w:t>
      </w:r>
      <w:r w:rsidRPr="0086713D">
        <w:rPr>
          <w:i/>
          <w:sz w:val="18"/>
        </w:rPr>
        <w:t xml:space="preserve"> if they have been subcontracted to provide information and advice services to irregular migrants</w:t>
      </w:r>
      <w:r w:rsidR="002F720A" w:rsidRPr="0086713D">
        <w:rPr>
          <w:i/>
          <w:sz w:val="18"/>
        </w:rPr>
        <w:t xml:space="preserve"> - </w:t>
      </w:r>
      <w:r w:rsidR="00295AFA" w:rsidRPr="0086713D">
        <w:rPr>
          <w:i/>
          <w:sz w:val="18"/>
        </w:rPr>
        <w:t>and</w:t>
      </w:r>
      <w:r w:rsidRPr="0086713D">
        <w:rPr>
          <w:i/>
          <w:sz w:val="18"/>
        </w:rPr>
        <w:t xml:space="preserve"> any </w:t>
      </w:r>
      <w:r w:rsidRPr="0086713D">
        <w:rPr>
          <w:i/>
          <w:sz w:val="18"/>
          <w:u w:val="single"/>
        </w:rPr>
        <w:t>partnerships</w:t>
      </w:r>
      <w:r w:rsidRPr="0086713D">
        <w:rPr>
          <w:i/>
          <w:sz w:val="18"/>
        </w:rPr>
        <w:t xml:space="preserve"> between national authorities and (e.g.) specific community, diaspora or faith-based groups to promote voluntary return. You may be able to find information on the rationale for </w:t>
      </w:r>
      <w:r w:rsidR="00DF30E2" w:rsidRPr="0086713D">
        <w:rPr>
          <w:i/>
          <w:sz w:val="18"/>
        </w:rPr>
        <w:t>involvement</w:t>
      </w:r>
      <w:r w:rsidRPr="0086713D">
        <w:rPr>
          <w:i/>
          <w:sz w:val="18"/>
        </w:rPr>
        <w:t xml:space="preserve"> on the websites of the national authorities, on the websites of the actors (where these exist), in annual reports of the organisations (again, where these exist), or by consulting the actors directly.</w:t>
      </w:r>
      <w:r w:rsidR="00E207B9" w:rsidRPr="0086713D">
        <w:rPr>
          <w:i/>
          <w:sz w:val="18"/>
        </w:rPr>
        <w:t xml:space="preserve"> </w:t>
      </w:r>
    </w:p>
    <w:p w:rsidR="00E207B9" w:rsidRPr="0086713D" w:rsidRDefault="00E207B9" w:rsidP="00E62154">
      <w:pPr>
        <w:ind w:left="284" w:firstLine="0"/>
        <w:jc w:val="both"/>
        <w:rPr>
          <w:sz w:val="18"/>
        </w:rPr>
      </w:pPr>
      <w:r w:rsidRPr="0086713D">
        <w:rPr>
          <w:i/>
          <w:sz w:val="18"/>
        </w:rPr>
        <w:t>Please cover the period in the last five years (from 2010 – 2014), as well as future/planned activities in this area if relevant/available</w:t>
      </w:r>
      <w:r w:rsidRPr="0086713D">
        <w:rPr>
          <w:sz w:val="18"/>
        </w:rPr>
        <w:t xml:space="preserve"> </w:t>
      </w:r>
    </w:p>
    <w:p w:rsidR="00E62154" w:rsidRPr="0086713D" w:rsidRDefault="00E62154" w:rsidP="00E62154">
      <w:pPr>
        <w:ind w:left="284" w:firstLine="0"/>
        <w:jc w:val="both"/>
        <w:rPr>
          <w:rFonts w:ascii="Calibri" w:hAnsi="Calibri"/>
          <w:b/>
          <w:color w:val="0067AC"/>
          <w:sz w:val="24"/>
          <w:lang w:eastAsia="ar-SA"/>
        </w:rPr>
        <w:sectPr w:rsidR="00E62154" w:rsidRPr="0086713D" w:rsidSect="00D83198">
          <w:headerReference w:type="default" r:id="rId9"/>
          <w:footerReference w:type="default" r:id="rId10"/>
          <w:headerReference w:type="first" r:id="rId11"/>
          <w:footerReference w:type="first" r:id="rId12"/>
          <w:pgSz w:w="11907" w:h="16840" w:code="9"/>
          <w:pgMar w:top="2107" w:right="567" w:bottom="1588" w:left="567" w:header="567" w:footer="0" w:gutter="0"/>
          <w:cols w:space="708"/>
          <w:docGrid w:linePitch="313"/>
        </w:sectPr>
      </w:pPr>
    </w:p>
    <w:p w:rsidR="00E62154" w:rsidRPr="0086713D" w:rsidRDefault="00E62154" w:rsidP="00E62154">
      <w:pPr>
        <w:pStyle w:val="Figure"/>
      </w:pPr>
      <w:r w:rsidRPr="0086713D">
        <w:lastRenderedPageBreak/>
        <w:t xml:space="preserve">Table 1.  Other actors disseminating information on </w:t>
      </w:r>
      <w:r w:rsidR="003A68BC" w:rsidRPr="0086713D">
        <w:t>(</w:t>
      </w:r>
      <w:r w:rsidRPr="0086713D">
        <w:t>voluntary</w:t>
      </w:r>
      <w:r w:rsidR="003A68BC" w:rsidRPr="0086713D">
        <w:t>)</w:t>
      </w:r>
      <w:r w:rsidRPr="0086713D">
        <w:t xml:space="preserve"> return, their role and the rationale for their involvement</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709"/>
        <w:gridCol w:w="4961"/>
        <w:gridCol w:w="3828"/>
      </w:tblGrid>
      <w:tr w:rsidR="000D798D" w:rsidRPr="0086713D" w:rsidTr="00BA7C40">
        <w:tc>
          <w:tcPr>
            <w:tcW w:w="5103" w:type="dxa"/>
            <w:shd w:val="clear" w:color="auto" w:fill="1F497D"/>
          </w:tcPr>
          <w:p w:rsidR="00E62154" w:rsidRPr="0086713D" w:rsidRDefault="00E62154" w:rsidP="00806253">
            <w:pPr>
              <w:spacing w:after="0" w:line="240" w:lineRule="auto"/>
              <w:ind w:left="0" w:firstLine="0"/>
              <w:jc w:val="both"/>
              <w:rPr>
                <w:b/>
                <w:color w:val="FFFFFF"/>
                <w:sz w:val="18"/>
                <w:szCs w:val="18"/>
              </w:rPr>
            </w:pPr>
            <w:r w:rsidRPr="0086713D">
              <w:rPr>
                <w:b/>
                <w:color w:val="FFFFFF"/>
                <w:sz w:val="18"/>
                <w:szCs w:val="18"/>
              </w:rPr>
              <w:t>Actor</w:t>
            </w:r>
          </w:p>
        </w:tc>
        <w:tc>
          <w:tcPr>
            <w:tcW w:w="709" w:type="dxa"/>
            <w:shd w:val="clear" w:color="auto" w:fill="1F497D"/>
          </w:tcPr>
          <w:p w:rsidR="00E62154" w:rsidRPr="0086713D" w:rsidRDefault="00E62154" w:rsidP="00806253">
            <w:pPr>
              <w:spacing w:after="0" w:line="240" w:lineRule="auto"/>
              <w:ind w:left="0" w:firstLine="0"/>
              <w:jc w:val="both"/>
              <w:rPr>
                <w:b/>
                <w:color w:val="FFFFFF"/>
                <w:sz w:val="18"/>
                <w:szCs w:val="18"/>
              </w:rPr>
            </w:pPr>
            <w:r w:rsidRPr="0086713D">
              <w:rPr>
                <w:b/>
                <w:color w:val="FFFFFF"/>
                <w:sz w:val="18"/>
                <w:szCs w:val="18"/>
              </w:rPr>
              <w:t>Y/N</w:t>
            </w:r>
          </w:p>
        </w:tc>
        <w:tc>
          <w:tcPr>
            <w:tcW w:w="4961" w:type="dxa"/>
            <w:shd w:val="clear" w:color="auto" w:fill="1F497D"/>
          </w:tcPr>
          <w:p w:rsidR="00E62154" w:rsidRPr="0086713D" w:rsidRDefault="00E62154" w:rsidP="00806253">
            <w:pPr>
              <w:spacing w:after="0" w:line="240" w:lineRule="auto"/>
              <w:ind w:left="0" w:firstLine="0"/>
              <w:jc w:val="both"/>
              <w:rPr>
                <w:b/>
                <w:color w:val="FFFFFF"/>
                <w:sz w:val="18"/>
                <w:szCs w:val="18"/>
              </w:rPr>
            </w:pPr>
            <w:r w:rsidRPr="0086713D">
              <w:rPr>
                <w:b/>
                <w:color w:val="FFFFFF"/>
                <w:sz w:val="18"/>
                <w:szCs w:val="18"/>
              </w:rPr>
              <w:t>Role that the actor plays in disseminating information voluntary return</w:t>
            </w:r>
          </w:p>
        </w:tc>
        <w:tc>
          <w:tcPr>
            <w:tcW w:w="3828" w:type="dxa"/>
            <w:shd w:val="clear" w:color="auto" w:fill="1F497D"/>
          </w:tcPr>
          <w:p w:rsidR="00E62154" w:rsidRPr="0086713D" w:rsidRDefault="00DF30E2" w:rsidP="00DF30E2">
            <w:pPr>
              <w:spacing w:after="0" w:line="240" w:lineRule="auto"/>
              <w:ind w:left="0" w:firstLine="0"/>
              <w:jc w:val="both"/>
              <w:rPr>
                <w:b/>
                <w:color w:val="FFFFFF"/>
                <w:sz w:val="18"/>
                <w:szCs w:val="18"/>
              </w:rPr>
            </w:pPr>
            <w:r w:rsidRPr="0086713D">
              <w:rPr>
                <w:b/>
                <w:color w:val="FFFFFF"/>
                <w:sz w:val="18"/>
                <w:szCs w:val="18"/>
              </w:rPr>
              <w:t>Nature of / r</w:t>
            </w:r>
            <w:r w:rsidR="00E62154" w:rsidRPr="0086713D">
              <w:rPr>
                <w:b/>
                <w:color w:val="FFFFFF"/>
                <w:sz w:val="18"/>
                <w:szCs w:val="18"/>
              </w:rPr>
              <w:t>ationale for involvement</w:t>
            </w: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rPr>
            </w:pPr>
            <w:r w:rsidRPr="0086713D">
              <w:rPr>
                <w:sz w:val="18"/>
                <w:szCs w:val="18"/>
              </w:rPr>
              <w:t>NGOs / IOs dealing with return counselling and/or implementing AVR schemes</w:t>
            </w:r>
          </w:p>
        </w:tc>
        <w:tc>
          <w:tcPr>
            <w:tcW w:w="709" w:type="dxa"/>
            <w:shd w:val="clear" w:color="auto" w:fill="auto"/>
          </w:tcPr>
          <w:p w:rsidR="00E62154" w:rsidRPr="0086713D" w:rsidRDefault="00E62154" w:rsidP="00806253">
            <w:pPr>
              <w:spacing w:after="0" w:line="240" w:lineRule="auto"/>
              <w:ind w:left="0" w:firstLine="0"/>
              <w:jc w:val="both"/>
              <w:rPr>
                <w:sz w:val="18"/>
              </w:rPr>
            </w:pPr>
          </w:p>
        </w:tc>
        <w:tc>
          <w:tcPr>
            <w:tcW w:w="4961" w:type="dxa"/>
            <w:shd w:val="clear" w:color="auto" w:fill="auto"/>
          </w:tcPr>
          <w:p w:rsidR="00E62154" w:rsidRPr="0086713D" w:rsidRDefault="00E62154" w:rsidP="00806253">
            <w:pPr>
              <w:spacing w:after="0" w:line="240" w:lineRule="auto"/>
              <w:ind w:left="0" w:firstLine="0"/>
              <w:jc w:val="both"/>
              <w:rPr>
                <w:sz w:val="18"/>
              </w:rPr>
            </w:pPr>
          </w:p>
        </w:tc>
        <w:tc>
          <w:tcPr>
            <w:tcW w:w="3828" w:type="dxa"/>
            <w:shd w:val="clear" w:color="auto" w:fill="auto"/>
          </w:tcPr>
          <w:p w:rsidR="00E62154" w:rsidRPr="0086713D" w:rsidRDefault="00E62154" w:rsidP="00806253">
            <w:pPr>
              <w:spacing w:after="0" w:line="240" w:lineRule="auto"/>
              <w:ind w:left="0" w:firstLine="0"/>
              <w:jc w:val="both"/>
              <w:rPr>
                <w:sz w:val="18"/>
              </w:rPr>
            </w:pP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szCs w:val="18"/>
              </w:rPr>
            </w:pPr>
            <w:r w:rsidRPr="0086713D">
              <w:rPr>
                <w:sz w:val="18"/>
                <w:szCs w:val="18"/>
              </w:rPr>
              <w:t>Other NGOs / civil society organisations (e.g. migrant rights groups</w:t>
            </w:r>
            <w:r w:rsidR="00E207B9" w:rsidRPr="0086713D">
              <w:rPr>
                <w:sz w:val="18"/>
                <w:szCs w:val="18"/>
              </w:rPr>
              <w:t>, migrant-led organisations</w:t>
            </w:r>
            <w:r w:rsidRPr="0086713D">
              <w:rPr>
                <w:sz w:val="18"/>
                <w:szCs w:val="18"/>
              </w:rPr>
              <w:t xml:space="preserve"> and other advocacy groups)</w:t>
            </w:r>
          </w:p>
        </w:tc>
        <w:tc>
          <w:tcPr>
            <w:tcW w:w="709" w:type="dxa"/>
            <w:shd w:val="clear" w:color="auto" w:fill="auto"/>
          </w:tcPr>
          <w:p w:rsidR="00E62154" w:rsidRPr="0086713D" w:rsidRDefault="00E62154" w:rsidP="00806253">
            <w:pPr>
              <w:spacing w:after="0" w:line="240" w:lineRule="auto"/>
              <w:ind w:left="0" w:firstLine="0"/>
              <w:jc w:val="both"/>
              <w:rPr>
                <w:sz w:val="18"/>
                <w:szCs w:val="18"/>
              </w:rPr>
            </w:pPr>
          </w:p>
        </w:tc>
        <w:tc>
          <w:tcPr>
            <w:tcW w:w="4961" w:type="dxa"/>
            <w:shd w:val="clear" w:color="auto" w:fill="auto"/>
          </w:tcPr>
          <w:p w:rsidR="00E62154" w:rsidRPr="0086713D" w:rsidRDefault="00E62154" w:rsidP="00806253">
            <w:pPr>
              <w:spacing w:after="0" w:line="240" w:lineRule="auto"/>
              <w:ind w:left="0" w:firstLine="0"/>
              <w:jc w:val="both"/>
              <w:rPr>
                <w:sz w:val="18"/>
                <w:szCs w:val="18"/>
              </w:rPr>
            </w:pPr>
          </w:p>
        </w:tc>
        <w:tc>
          <w:tcPr>
            <w:tcW w:w="3828" w:type="dxa"/>
            <w:shd w:val="clear" w:color="auto" w:fill="auto"/>
          </w:tcPr>
          <w:p w:rsidR="00E62154" w:rsidRPr="0086713D" w:rsidRDefault="00E62154" w:rsidP="00806253">
            <w:pPr>
              <w:spacing w:after="0" w:line="240" w:lineRule="auto"/>
              <w:ind w:left="0" w:firstLine="0"/>
              <w:jc w:val="both"/>
              <w:rPr>
                <w:sz w:val="18"/>
                <w:szCs w:val="18"/>
              </w:rPr>
            </w:pP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szCs w:val="18"/>
              </w:rPr>
            </w:pPr>
            <w:r w:rsidRPr="0086713D">
              <w:rPr>
                <w:sz w:val="18"/>
                <w:szCs w:val="18"/>
              </w:rPr>
              <w:t>Diaspora groups</w:t>
            </w:r>
          </w:p>
        </w:tc>
        <w:tc>
          <w:tcPr>
            <w:tcW w:w="709" w:type="dxa"/>
            <w:shd w:val="clear" w:color="auto" w:fill="auto"/>
          </w:tcPr>
          <w:p w:rsidR="00E62154" w:rsidRPr="0086713D" w:rsidRDefault="00E62154" w:rsidP="00806253">
            <w:pPr>
              <w:spacing w:after="0" w:line="240" w:lineRule="auto"/>
              <w:ind w:left="0" w:firstLine="0"/>
              <w:jc w:val="both"/>
              <w:rPr>
                <w:sz w:val="18"/>
                <w:szCs w:val="18"/>
              </w:rPr>
            </w:pPr>
          </w:p>
        </w:tc>
        <w:tc>
          <w:tcPr>
            <w:tcW w:w="4961" w:type="dxa"/>
            <w:shd w:val="clear" w:color="auto" w:fill="auto"/>
          </w:tcPr>
          <w:p w:rsidR="00E62154" w:rsidRPr="0086713D" w:rsidRDefault="00E62154" w:rsidP="00806253">
            <w:pPr>
              <w:spacing w:after="0" w:line="240" w:lineRule="auto"/>
              <w:ind w:left="0" w:firstLine="0"/>
              <w:jc w:val="both"/>
              <w:rPr>
                <w:sz w:val="18"/>
                <w:szCs w:val="18"/>
              </w:rPr>
            </w:pPr>
          </w:p>
        </w:tc>
        <w:tc>
          <w:tcPr>
            <w:tcW w:w="3828" w:type="dxa"/>
            <w:shd w:val="clear" w:color="auto" w:fill="auto"/>
          </w:tcPr>
          <w:p w:rsidR="00E62154" w:rsidRPr="0086713D" w:rsidRDefault="00E62154" w:rsidP="00806253">
            <w:pPr>
              <w:spacing w:after="0" w:line="240" w:lineRule="auto"/>
              <w:ind w:left="0" w:firstLine="0"/>
              <w:jc w:val="both"/>
              <w:rPr>
                <w:sz w:val="18"/>
                <w:szCs w:val="18"/>
              </w:rPr>
            </w:pP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szCs w:val="18"/>
              </w:rPr>
            </w:pPr>
            <w:r w:rsidRPr="0086713D">
              <w:rPr>
                <w:sz w:val="18"/>
                <w:szCs w:val="18"/>
              </w:rPr>
              <w:t>Faith-based groups</w:t>
            </w:r>
          </w:p>
        </w:tc>
        <w:tc>
          <w:tcPr>
            <w:tcW w:w="709" w:type="dxa"/>
            <w:shd w:val="clear" w:color="auto" w:fill="auto"/>
          </w:tcPr>
          <w:p w:rsidR="00E62154" w:rsidRPr="0086713D" w:rsidRDefault="00E62154" w:rsidP="00806253">
            <w:pPr>
              <w:spacing w:after="0" w:line="240" w:lineRule="auto"/>
              <w:ind w:left="0" w:firstLine="0"/>
              <w:jc w:val="both"/>
              <w:rPr>
                <w:sz w:val="18"/>
                <w:szCs w:val="18"/>
              </w:rPr>
            </w:pPr>
          </w:p>
        </w:tc>
        <w:tc>
          <w:tcPr>
            <w:tcW w:w="4961" w:type="dxa"/>
            <w:shd w:val="clear" w:color="auto" w:fill="auto"/>
          </w:tcPr>
          <w:p w:rsidR="00E62154" w:rsidRPr="0086713D" w:rsidRDefault="00E62154" w:rsidP="00806253">
            <w:pPr>
              <w:spacing w:after="0" w:line="240" w:lineRule="auto"/>
              <w:ind w:left="0" w:firstLine="0"/>
              <w:jc w:val="both"/>
              <w:rPr>
                <w:sz w:val="18"/>
              </w:rPr>
            </w:pPr>
          </w:p>
        </w:tc>
        <w:tc>
          <w:tcPr>
            <w:tcW w:w="3828" w:type="dxa"/>
            <w:shd w:val="clear" w:color="auto" w:fill="auto"/>
          </w:tcPr>
          <w:p w:rsidR="00E62154" w:rsidRPr="0086713D" w:rsidRDefault="00E62154" w:rsidP="00806253">
            <w:pPr>
              <w:spacing w:after="0" w:line="240" w:lineRule="auto"/>
              <w:ind w:left="0" w:firstLine="0"/>
              <w:jc w:val="both"/>
              <w:rPr>
                <w:sz w:val="18"/>
              </w:rPr>
            </w:pPr>
          </w:p>
        </w:tc>
      </w:tr>
      <w:tr w:rsidR="00A66562" w:rsidRPr="0086713D" w:rsidTr="00BA7C40">
        <w:tc>
          <w:tcPr>
            <w:tcW w:w="5103" w:type="dxa"/>
            <w:shd w:val="clear" w:color="auto" w:fill="auto"/>
          </w:tcPr>
          <w:p w:rsidR="00A66562" w:rsidRPr="0086713D" w:rsidRDefault="00A66562" w:rsidP="00806253">
            <w:pPr>
              <w:spacing w:after="0" w:line="240" w:lineRule="auto"/>
              <w:ind w:left="0" w:firstLine="0"/>
              <w:jc w:val="both"/>
              <w:rPr>
                <w:sz w:val="18"/>
                <w:szCs w:val="18"/>
              </w:rPr>
            </w:pPr>
            <w:r w:rsidRPr="0086713D">
              <w:rPr>
                <w:sz w:val="18"/>
                <w:szCs w:val="18"/>
              </w:rPr>
              <w:t>Migrant-led groups</w:t>
            </w:r>
          </w:p>
        </w:tc>
        <w:tc>
          <w:tcPr>
            <w:tcW w:w="709" w:type="dxa"/>
            <w:shd w:val="clear" w:color="auto" w:fill="auto"/>
          </w:tcPr>
          <w:p w:rsidR="00A66562" w:rsidRPr="0086713D" w:rsidRDefault="00A66562" w:rsidP="00806253">
            <w:pPr>
              <w:spacing w:after="0" w:line="240" w:lineRule="auto"/>
              <w:ind w:left="0" w:firstLine="0"/>
              <w:jc w:val="both"/>
              <w:rPr>
                <w:sz w:val="18"/>
                <w:szCs w:val="18"/>
              </w:rPr>
            </w:pPr>
          </w:p>
        </w:tc>
        <w:tc>
          <w:tcPr>
            <w:tcW w:w="4961" w:type="dxa"/>
            <w:shd w:val="clear" w:color="auto" w:fill="auto"/>
          </w:tcPr>
          <w:p w:rsidR="00A66562" w:rsidRPr="0086713D" w:rsidRDefault="00A66562" w:rsidP="00806253">
            <w:pPr>
              <w:spacing w:after="0" w:line="240" w:lineRule="auto"/>
              <w:ind w:left="0" w:firstLine="0"/>
              <w:jc w:val="both"/>
              <w:rPr>
                <w:sz w:val="18"/>
              </w:rPr>
            </w:pPr>
          </w:p>
        </w:tc>
        <w:tc>
          <w:tcPr>
            <w:tcW w:w="3828" w:type="dxa"/>
            <w:shd w:val="clear" w:color="auto" w:fill="auto"/>
          </w:tcPr>
          <w:p w:rsidR="00A66562" w:rsidRPr="0086713D" w:rsidRDefault="00A66562" w:rsidP="00806253">
            <w:pPr>
              <w:spacing w:after="0" w:line="240" w:lineRule="auto"/>
              <w:ind w:left="0" w:firstLine="0"/>
              <w:jc w:val="both"/>
              <w:rPr>
                <w:sz w:val="18"/>
              </w:rPr>
            </w:pP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rPr>
            </w:pPr>
            <w:r w:rsidRPr="0086713D">
              <w:rPr>
                <w:sz w:val="18"/>
                <w:szCs w:val="18"/>
              </w:rPr>
              <w:t>Other community groups</w:t>
            </w:r>
          </w:p>
        </w:tc>
        <w:tc>
          <w:tcPr>
            <w:tcW w:w="709" w:type="dxa"/>
            <w:shd w:val="clear" w:color="auto" w:fill="auto"/>
          </w:tcPr>
          <w:p w:rsidR="00E62154" w:rsidRPr="0086713D" w:rsidRDefault="00E62154" w:rsidP="00806253">
            <w:pPr>
              <w:spacing w:after="0" w:line="240" w:lineRule="auto"/>
              <w:ind w:left="0" w:firstLine="0"/>
              <w:jc w:val="both"/>
              <w:rPr>
                <w:sz w:val="18"/>
                <w:szCs w:val="18"/>
              </w:rPr>
            </w:pPr>
          </w:p>
        </w:tc>
        <w:tc>
          <w:tcPr>
            <w:tcW w:w="4961" w:type="dxa"/>
            <w:shd w:val="clear" w:color="auto" w:fill="auto"/>
          </w:tcPr>
          <w:p w:rsidR="00E62154" w:rsidRPr="0086713D" w:rsidRDefault="00E62154" w:rsidP="00806253">
            <w:pPr>
              <w:spacing w:after="0" w:line="240" w:lineRule="auto"/>
              <w:ind w:left="0" w:firstLine="0"/>
              <w:jc w:val="both"/>
              <w:rPr>
                <w:sz w:val="18"/>
                <w:szCs w:val="18"/>
              </w:rPr>
            </w:pPr>
          </w:p>
        </w:tc>
        <w:tc>
          <w:tcPr>
            <w:tcW w:w="3828" w:type="dxa"/>
            <w:shd w:val="clear" w:color="auto" w:fill="auto"/>
          </w:tcPr>
          <w:p w:rsidR="00E62154" w:rsidRPr="0086713D" w:rsidRDefault="00E62154" w:rsidP="00806253">
            <w:pPr>
              <w:spacing w:after="0" w:line="240" w:lineRule="auto"/>
              <w:ind w:left="0" w:firstLine="0"/>
              <w:jc w:val="both"/>
              <w:rPr>
                <w:sz w:val="18"/>
                <w:szCs w:val="18"/>
              </w:rPr>
            </w:pP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szCs w:val="18"/>
              </w:rPr>
            </w:pPr>
            <w:r w:rsidRPr="0086713D">
              <w:rPr>
                <w:sz w:val="18"/>
                <w:szCs w:val="18"/>
              </w:rPr>
              <w:t>Libraries</w:t>
            </w:r>
          </w:p>
        </w:tc>
        <w:tc>
          <w:tcPr>
            <w:tcW w:w="709" w:type="dxa"/>
            <w:shd w:val="clear" w:color="auto" w:fill="auto"/>
          </w:tcPr>
          <w:p w:rsidR="00E62154" w:rsidRPr="0086713D" w:rsidRDefault="00E62154" w:rsidP="00806253">
            <w:pPr>
              <w:spacing w:after="0" w:line="240" w:lineRule="auto"/>
              <w:ind w:left="0" w:firstLine="0"/>
              <w:jc w:val="both"/>
              <w:rPr>
                <w:sz w:val="18"/>
                <w:szCs w:val="18"/>
              </w:rPr>
            </w:pPr>
          </w:p>
        </w:tc>
        <w:tc>
          <w:tcPr>
            <w:tcW w:w="4961" w:type="dxa"/>
            <w:shd w:val="clear" w:color="auto" w:fill="auto"/>
          </w:tcPr>
          <w:p w:rsidR="00E62154" w:rsidRPr="0086713D" w:rsidRDefault="00E62154" w:rsidP="00806253">
            <w:pPr>
              <w:spacing w:after="0" w:line="240" w:lineRule="auto"/>
              <w:ind w:left="0" w:firstLine="0"/>
              <w:jc w:val="both"/>
              <w:rPr>
                <w:sz w:val="18"/>
                <w:szCs w:val="18"/>
              </w:rPr>
            </w:pPr>
          </w:p>
        </w:tc>
        <w:tc>
          <w:tcPr>
            <w:tcW w:w="3828" w:type="dxa"/>
            <w:shd w:val="clear" w:color="auto" w:fill="auto"/>
          </w:tcPr>
          <w:p w:rsidR="00E62154" w:rsidRPr="0086713D" w:rsidRDefault="00E62154" w:rsidP="00806253">
            <w:pPr>
              <w:spacing w:after="0" w:line="240" w:lineRule="auto"/>
              <w:ind w:left="0" w:firstLine="0"/>
              <w:jc w:val="both"/>
              <w:rPr>
                <w:sz w:val="18"/>
                <w:szCs w:val="18"/>
              </w:rPr>
            </w:pP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szCs w:val="18"/>
              </w:rPr>
            </w:pPr>
            <w:r w:rsidRPr="0086713D">
              <w:rPr>
                <w:sz w:val="18"/>
                <w:szCs w:val="18"/>
              </w:rPr>
              <w:t>Social / health / education services</w:t>
            </w:r>
          </w:p>
        </w:tc>
        <w:tc>
          <w:tcPr>
            <w:tcW w:w="709" w:type="dxa"/>
            <w:shd w:val="clear" w:color="auto" w:fill="auto"/>
          </w:tcPr>
          <w:p w:rsidR="00E62154" w:rsidRPr="0086713D" w:rsidRDefault="00E62154" w:rsidP="00806253">
            <w:pPr>
              <w:spacing w:after="0" w:line="240" w:lineRule="auto"/>
              <w:ind w:left="0" w:firstLine="0"/>
              <w:jc w:val="both"/>
              <w:rPr>
                <w:sz w:val="18"/>
                <w:szCs w:val="18"/>
              </w:rPr>
            </w:pPr>
            <w:r w:rsidRPr="0086713D">
              <w:rPr>
                <w:sz w:val="18"/>
                <w:szCs w:val="18"/>
              </w:rPr>
              <w:t xml:space="preserve">  </w:t>
            </w:r>
          </w:p>
        </w:tc>
        <w:tc>
          <w:tcPr>
            <w:tcW w:w="4961" w:type="dxa"/>
            <w:shd w:val="clear" w:color="auto" w:fill="auto"/>
          </w:tcPr>
          <w:p w:rsidR="00E62154" w:rsidRPr="0086713D" w:rsidRDefault="00E62154" w:rsidP="00806253">
            <w:pPr>
              <w:spacing w:after="0" w:line="240" w:lineRule="auto"/>
              <w:ind w:left="0" w:firstLine="0"/>
              <w:jc w:val="both"/>
              <w:rPr>
                <w:sz w:val="18"/>
                <w:szCs w:val="18"/>
              </w:rPr>
            </w:pPr>
          </w:p>
        </w:tc>
        <w:tc>
          <w:tcPr>
            <w:tcW w:w="3828" w:type="dxa"/>
            <w:shd w:val="clear" w:color="auto" w:fill="auto"/>
          </w:tcPr>
          <w:p w:rsidR="00E62154" w:rsidRPr="0086713D" w:rsidRDefault="00E62154" w:rsidP="00806253">
            <w:pPr>
              <w:spacing w:after="0" w:line="240" w:lineRule="auto"/>
              <w:ind w:left="0" w:firstLine="0"/>
              <w:jc w:val="both"/>
              <w:rPr>
                <w:sz w:val="18"/>
                <w:szCs w:val="18"/>
              </w:rPr>
            </w:pPr>
          </w:p>
        </w:tc>
      </w:tr>
      <w:tr w:rsidR="000D798D" w:rsidRPr="0086713D" w:rsidTr="00BA7C40">
        <w:tc>
          <w:tcPr>
            <w:tcW w:w="5103" w:type="dxa"/>
            <w:shd w:val="clear" w:color="auto" w:fill="auto"/>
          </w:tcPr>
          <w:p w:rsidR="00E62154" w:rsidRPr="0086713D" w:rsidRDefault="00E62154">
            <w:pPr>
              <w:spacing w:after="0" w:line="240" w:lineRule="auto"/>
              <w:ind w:left="0" w:firstLine="0"/>
              <w:jc w:val="both"/>
              <w:rPr>
                <w:sz w:val="18"/>
                <w:szCs w:val="18"/>
              </w:rPr>
            </w:pPr>
            <w:r w:rsidRPr="0086713D">
              <w:rPr>
                <w:sz w:val="18"/>
                <w:szCs w:val="18"/>
              </w:rPr>
              <w:t xml:space="preserve">Case workers </w:t>
            </w:r>
          </w:p>
        </w:tc>
        <w:tc>
          <w:tcPr>
            <w:tcW w:w="709" w:type="dxa"/>
            <w:shd w:val="clear" w:color="auto" w:fill="auto"/>
          </w:tcPr>
          <w:p w:rsidR="00E62154" w:rsidRPr="0086713D" w:rsidRDefault="00E62154" w:rsidP="00806253">
            <w:pPr>
              <w:spacing w:after="0" w:line="240" w:lineRule="auto"/>
              <w:ind w:left="0" w:firstLine="0"/>
              <w:jc w:val="both"/>
              <w:rPr>
                <w:sz w:val="18"/>
                <w:szCs w:val="18"/>
              </w:rPr>
            </w:pPr>
          </w:p>
        </w:tc>
        <w:tc>
          <w:tcPr>
            <w:tcW w:w="4961" w:type="dxa"/>
            <w:shd w:val="clear" w:color="auto" w:fill="auto"/>
          </w:tcPr>
          <w:p w:rsidR="00E62154" w:rsidRPr="0086713D" w:rsidRDefault="00E62154" w:rsidP="00806253">
            <w:pPr>
              <w:spacing w:after="0" w:line="240" w:lineRule="auto"/>
              <w:ind w:left="0" w:firstLine="0"/>
              <w:jc w:val="both"/>
              <w:rPr>
                <w:sz w:val="18"/>
                <w:szCs w:val="18"/>
              </w:rPr>
            </w:pPr>
          </w:p>
        </w:tc>
        <w:tc>
          <w:tcPr>
            <w:tcW w:w="3828" w:type="dxa"/>
            <w:shd w:val="clear" w:color="auto" w:fill="auto"/>
          </w:tcPr>
          <w:p w:rsidR="00E62154" w:rsidRPr="0086713D" w:rsidRDefault="00E62154" w:rsidP="00806253">
            <w:pPr>
              <w:spacing w:after="0" w:line="240" w:lineRule="auto"/>
              <w:ind w:left="0" w:firstLine="0"/>
              <w:jc w:val="both"/>
              <w:rPr>
                <w:sz w:val="18"/>
                <w:szCs w:val="18"/>
              </w:rPr>
            </w:pPr>
          </w:p>
        </w:tc>
      </w:tr>
      <w:tr w:rsidR="00E207B9" w:rsidRPr="0086713D" w:rsidTr="00BA7C40">
        <w:tc>
          <w:tcPr>
            <w:tcW w:w="5103" w:type="dxa"/>
            <w:shd w:val="clear" w:color="auto" w:fill="auto"/>
          </w:tcPr>
          <w:p w:rsidR="00E207B9" w:rsidRPr="0086713D" w:rsidRDefault="00E207B9" w:rsidP="00E207B9">
            <w:pPr>
              <w:spacing w:after="0" w:line="240" w:lineRule="auto"/>
              <w:ind w:left="0" w:firstLine="0"/>
              <w:jc w:val="both"/>
              <w:rPr>
                <w:sz w:val="18"/>
                <w:szCs w:val="18"/>
              </w:rPr>
            </w:pPr>
            <w:r w:rsidRPr="0086713D">
              <w:rPr>
                <w:sz w:val="18"/>
                <w:szCs w:val="18"/>
              </w:rPr>
              <w:t>Legal advisors</w:t>
            </w:r>
          </w:p>
        </w:tc>
        <w:tc>
          <w:tcPr>
            <w:tcW w:w="709" w:type="dxa"/>
            <w:shd w:val="clear" w:color="auto" w:fill="auto"/>
          </w:tcPr>
          <w:p w:rsidR="00E207B9" w:rsidRPr="0086713D" w:rsidRDefault="00E207B9" w:rsidP="00806253">
            <w:pPr>
              <w:spacing w:after="0" w:line="240" w:lineRule="auto"/>
              <w:ind w:left="0" w:firstLine="0"/>
              <w:jc w:val="both"/>
              <w:rPr>
                <w:sz w:val="18"/>
                <w:szCs w:val="18"/>
              </w:rPr>
            </w:pPr>
          </w:p>
        </w:tc>
        <w:tc>
          <w:tcPr>
            <w:tcW w:w="4961" w:type="dxa"/>
            <w:shd w:val="clear" w:color="auto" w:fill="auto"/>
          </w:tcPr>
          <w:p w:rsidR="00E207B9" w:rsidRPr="0086713D" w:rsidRDefault="00E207B9" w:rsidP="00806253">
            <w:pPr>
              <w:spacing w:after="0" w:line="240" w:lineRule="auto"/>
              <w:ind w:left="0" w:firstLine="0"/>
              <w:jc w:val="both"/>
              <w:rPr>
                <w:sz w:val="18"/>
                <w:szCs w:val="18"/>
              </w:rPr>
            </w:pPr>
          </w:p>
        </w:tc>
        <w:tc>
          <w:tcPr>
            <w:tcW w:w="3828" w:type="dxa"/>
            <w:shd w:val="clear" w:color="auto" w:fill="auto"/>
          </w:tcPr>
          <w:p w:rsidR="00E207B9" w:rsidRPr="0086713D" w:rsidRDefault="00E207B9" w:rsidP="00806253">
            <w:pPr>
              <w:spacing w:after="0" w:line="240" w:lineRule="auto"/>
              <w:ind w:left="0" w:firstLine="0"/>
              <w:jc w:val="both"/>
              <w:rPr>
                <w:sz w:val="18"/>
                <w:szCs w:val="18"/>
              </w:rPr>
            </w:pPr>
          </w:p>
        </w:tc>
      </w:tr>
      <w:tr w:rsidR="000D798D" w:rsidRPr="0086713D" w:rsidTr="00BA7C40">
        <w:tc>
          <w:tcPr>
            <w:tcW w:w="5103" w:type="dxa"/>
            <w:shd w:val="clear" w:color="auto" w:fill="auto"/>
          </w:tcPr>
          <w:p w:rsidR="00A51F89" w:rsidRPr="0086713D" w:rsidRDefault="00A51F89" w:rsidP="00806253">
            <w:pPr>
              <w:spacing w:after="0" w:line="240" w:lineRule="auto"/>
              <w:ind w:left="0" w:firstLine="0"/>
              <w:jc w:val="both"/>
              <w:rPr>
                <w:sz w:val="18"/>
                <w:szCs w:val="18"/>
              </w:rPr>
            </w:pPr>
            <w:r w:rsidRPr="0086713D">
              <w:rPr>
                <w:sz w:val="18"/>
                <w:szCs w:val="18"/>
              </w:rPr>
              <w:t>Ombudsman / citizens advice bureaus</w:t>
            </w:r>
          </w:p>
        </w:tc>
        <w:tc>
          <w:tcPr>
            <w:tcW w:w="709" w:type="dxa"/>
            <w:shd w:val="clear" w:color="auto" w:fill="auto"/>
          </w:tcPr>
          <w:p w:rsidR="00A51F89" w:rsidRPr="0086713D" w:rsidRDefault="00A51F89" w:rsidP="00806253">
            <w:pPr>
              <w:spacing w:after="0" w:line="240" w:lineRule="auto"/>
              <w:ind w:left="0" w:firstLine="0"/>
              <w:jc w:val="both"/>
              <w:rPr>
                <w:sz w:val="18"/>
                <w:szCs w:val="18"/>
              </w:rPr>
            </w:pPr>
          </w:p>
        </w:tc>
        <w:tc>
          <w:tcPr>
            <w:tcW w:w="4961" w:type="dxa"/>
            <w:shd w:val="clear" w:color="auto" w:fill="auto"/>
          </w:tcPr>
          <w:p w:rsidR="00A51F89" w:rsidRPr="0086713D" w:rsidRDefault="00A51F89" w:rsidP="00806253">
            <w:pPr>
              <w:spacing w:after="0" w:line="240" w:lineRule="auto"/>
              <w:ind w:left="0" w:firstLine="0"/>
              <w:jc w:val="both"/>
              <w:rPr>
                <w:sz w:val="18"/>
                <w:szCs w:val="18"/>
              </w:rPr>
            </w:pPr>
          </w:p>
        </w:tc>
        <w:tc>
          <w:tcPr>
            <w:tcW w:w="3828" w:type="dxa"/>
            <w:shd w:val="clear" w:color="auto" w:fill="auto"/>
          </w:tcPr>
          <w:p w:rsidR="00A51F89" w:rsidRPr="0086713D" w:rsidRDefault="00A51F89" w:rsidP="00806253">
            <w:pPr>
              <w:spacing w:after="0" w:line="240" w:lineRule="auto"/>
              <w:ind w:left="0" w:firstLine="0"/>
              <w:jc w:val="both"/>
              <w:rPr>
                <w:sz w:val="18"/>
                <w:szCs w:val="18"/>
              </w:rPr>
            </w:pP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rPr>
            </w:pPr>
            <w:r w:rsidRPr="0086713D">
              <w:rPr>
                <w:sz w:val="18"/>
                <w:szCs w:val="18"/>
              </w:rPr>
              <w:t>(Advisory services of) trade unions / employer associations</w:t>
            </w:r>
          </w:p>
        </w:tc>
        <w:tc>
          <w:tcPr>
            <w:tcW w:w="709" w:type="dxa"/>
            <w:shd w:val="clear" w:color="auto" w:fill="auto"/>
          </w:tcPr>
          <w:p w:rsidR="00E62154" w:rsidRPr="0086713D" w:rsidRDefault="00E62154" w:rsidP="00806253">
            <w:pPr>
              <w:spacing w:after="0" w:line="240" w:lineRule="auto"/>
              <w:ind w:left="0" w:firstLine="0"/>
              <w:jc w:val="both"/>
              <w:rPr>
                <w:sz w:val="18"/>
                <w:szCs w:val="18"/>
              </w:rPr>
            </w:pPr>
          </w:p>
        </w:tc>
        <w:tc>
          <w:tcPr>
            <w:tcW w:w="4961" w:type="dxa"/>
            <w:shd w:val="clear" w:color="auto" w:fill="auto"/>
          </w:tcPr>
          <w:p w:rsidR="00E62154" w:rsidRPr="0086713D" w:rsidRDefault="00E62154" w:rsidP="00806253">
            <w:pPr>
              <w:spacing w:after="0" w:line="240" w:lineRule="auto"/>
              <w:ind w:left="0" w:firstLine="0"/>
              <w:jc w:val="both"/>
              <w:rPr>
                <w:sz w:val="18"/>
                <w:szCs w:val="18"/>
              </w:rPr>
            </w:pPr>
          </w:p>
        </w:tc>
        <w:tc>
          <w:tcPr>
            <w:tcW w:w="3828" w:type="dxa"/>
            <w:shd w:val="clear" w:color="auto" w:fill="auto"/>
          </w:tcPr>
          <w:p w:rsidR="00E62154" w:rsidRPr="0086713D" w:rsidRDefault="00E62154" w:rsidP="00806253">
            <w:pPr>
              <w:spacing w:after="0" w:line="240" w:lineRule="auto"/>
              <w:ind w:left="0" w:firstLine="0"/>
              <w:jc w:val="both"/>
              <w:rPr>
                <w:sz w:val="18"/>
                <w:szCs w:val="18"/>
              </w:rPr>
            </w:pP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szCs w:val="18"/>
              </w:rPr>
            </w:pPr>
            <w:r w:rsidRPr="0086713D">
              <w:rPr>
                <w:sz w:val="18"/>
                <w:szCs w:val="18"/>
              </w:rPr>
              <w:t>Embassies (third-country and EU)</w:t>
            </w:r>
          </w:p>
        </w:tc>
        <w:tc>
          <w:tcPr>
            <w:tcW w:w="709" w:type="dxa"/>
            <w:shd w:val="clear" w:color="auto" w:fill="auto"/>
          </w:tcPr>
          <w:p w:rsidR="00E62154" w:rsidRPr="0086713D" w:rsidRDefault="00E62154" w:rsidP="00806253">
            <w:pPr>
              <w:spacing w:after="0" w:line="240" w:lineRule="auto"/>
              <w:ind w:left="0" w:firstLine="0"/>
              <w:jc w:val="both"/>
              <w:rPr>
                <w:sz w:val="18"/>
                <w:szCs w:val="18"/>
              </w:rPr>
            </w:pPr>
          </w:p>
        </w:tc>
        <w:tc>
          <w:tcPr>
            <w:tcW w:w="4961" w:type="dxa"/>
            <w:shd w:val="clear" w:color="auto" w:fill="auto"/>
          </w:tcPr>
          <w:p w:rsidR="00E62154" w:rsidRPr="0086713D" w:rsidRDefault="00E62154" w:rsidP="00806253">
            <w:pPr>
              <w:spacing w:after="0" w:line="240" w:lineRule="auto"/>
              <w:ind w:left="0" w:firstLine="0"/>
              <w:jc w:val="both"/>
              <w:rPr>
                <w:sz w:val="18"/>
                <w:szCs w:val="18"/>
              </w:rPr>
            </w:pPr>
          </w:p>
        </w:tc>
        <w:tc>
          <w:tcPr>
            <w:tcW w:w="3828" w:type="dxa"/>
            <w:shd w:val="clear" w:color="auto" w:fill="auto"/>
          </w:tcPr>
          <w:p w:rsidR="00E62154" w:rsidRPr="0086713D" w:rsidRDefault="00E62154" w:rsidP="00806253">
            <w:pPr>
              <w:spacing w:after="0" w:line="240" w:lineRule="auto"/>
              <w:ind w:left="0" w:firstLine="0"/>
              <w:jc w:val="both"/>
              <w:rPr>
                <w:sz w:val="18"/>
                <w:szCs w:val="18"/>
              </w:rPr>
            </w:pPr>
          </w:p>
        </w:tc>
      </w:tr>
      <w:tr w:rsidR="009E024A" w:rsidRPr="0086713D" w:rsidTr="00BA7C40">
        <w:tc>
          <w:tcPr>
            <w:tcW w:w="5103" w:type="dxa"/>
            <w:shd w:val="clear" w:color="auto" w:fill="auto"/>
          </w:tcPr>
          <w:p w:rsidR="009E024A" w:rsidRPr="0086713D" w:rsidRDefault="00F31851" w:rsidP="008C7F19">
            <w:pPr>
              <w:spacing w:after="0" w:line="240" w:lineRule="auto"/>
              <w:ind w:left="0" w:firstLine="0"/>
              <w:jc w:val="both"/>
              <w:rPr>
                <w:sz w:val="18"/>
                <w:szCs w:val="18"/>
              </w:rPr>
            </w:pPr>
            <w:r w:rsidRPr="0086713D">
              <w:rPr>
                <w:sz w:val="18"/>
                <w:szCs w:val="18"/>
              </w:rPr>
              <w:t>Shop</w:t>
            </w:r>
            <w:r w:rsidR="008C7F19" w:rsidRPr="0086713D">
              <w:rPr>
                <w:sz w:val="18"/>
                <w:szCs w:val="18"/>
              </w:rPr>
              <w:t>keepers / Internet café workers / etc.</w:t>
            </w:r>
          </w:p>
        </w:tc>
        <w:tc>
          <w:tcPr>
            <w:tcW w:w="709" w:type="dxa"/>
            <w:shd w:val="clear" w:color="auto" w:fill="auto"/>
          </w:tcPr>
          <w:p w:rsidR="009E024A" w:rsidRPr="0086713D" w:rsidRDefault="009E024A" w:rsidP="00806253">
            <w:pPr>
              <w:spacing w:after="0" w:line="240" w:lineRule="auto"/>
              <w:ind w:left="0" w:firstLine="0"/>
              <w:jc w:val="both"/>
              <w:rPr>
                <w:sz w:val="18"/>
                <w:szCs w:val="18"/>
              </w:rPr>
            </w:pPr>
          </w:p>
        </w:tc>
        <w:tc>
          <w:tcPr>
            <w:tcW w:w="4961" w:type="dxa"/>
            <w:shd w:val="clear" w:color="auto" w:fill="auto"/>
          </w:tcPr>
          <w:p w:rsidR="009E024A" w:rsidRPr="0086713D" w:rsidRDefault="009E024A" w:rsidP="00806253">
            <w:pPr>
              <w:spacing w:after="0" w:line="240" w:lineRule="auto"/>
              <w:ind w:left="0" w:firstLine="0"/>
              <w:jc w:val="both"/>
              <w:rPr>
                <w:sz w:val="18"/>
                <w:szCs w:val="18"/>
              </w:rPr>
            </w:pPr>
          </w:p>
        </w:tc>
        <w:tc>
          <w:tcPr>
            <w:tcW w:w="3828" w:type="dxa"/>
            <w:shd w:val="clear" w:color="auto" w:fill="auto"/>
          </w:tcPr>
          <w:p w:rsidR="009E024A" w:rsidRPr="0086713D" w:rsidRDefault="009E024A" w:rsidP="00806253">
            <w:pPr>
              <w:spacing w:after="0" w:line="240" w:lineRule="auto"/>
              <w:ind w:left="0" w:firstLine="0"/>
              <w:jc w:val="both"/>
              <w:rPr>
                <w:sz w:val="18"/>
                <w:szCs w:val="18"/>
              </w:rPr>
            </w:pPr>
          </w:p>
        </w:tc>
      </w:tr>
      <w:tr w:rsidR="000D798D" w:rsidRPr="0086713D" w:rsidTr="00BA7C40">
        <w:tc>
          <w:tcPr>
            <w:tcW w:w="5103" w:type="dxa"/>
            <w:shd w:val="clear" w:color="auto" w:fill="auto"/>
          </w:tcPr>
          <w:p w:rsidR="00E62154" w:rsidRPr="0086713D" w:rsidRDefault="00E62154" w:rsidP="00806253">
            <w:pPr>
              <w:spacing w:after="0" w:line="240" w:lineRule="auto"/>
              <w:ind w:left="0" w:firstLine="0"/>
              <w:jc w:val="both"/>
              <w:rPr>
                <w:sz w:val="18"/>
              </w:rPr>
            </w:pPr>
            <w:r w:rsidRPr="0086713D">
              <w:rPr>
                <w:sz w:val="18"/>
                <w:szCs w:val="18"/>
              </w:rPr>
              <w:t>Other actors (specify)</w:t>
            </w:r>
          </w:p>
        </w:tc>
        <w:tc>
          <w:tcPr>
            <w:tcW w:w="709" w:type="dxa"/>
            <w:shd w:val="clear" w:color="auto" w:fill="auto"/>
          </w:tcPr>
          <w:p w:rsidR="00E62154" w:rsidRPr="0086713D" w:rsidRDefault="00E62154" w:rsidP="00806253">
            <w:pPr>
              <w:spacing w:after="0" w:line="240" w:lineRule="auto"/>
              <w:ind w:left="0" w:firstLine="0"/>
              <w:jc w:val="both"/>
              <w:rPr>
                <w:sz w:val="18"/>
                <w:szCs w:val="18"/>
              </w:rPr>
            </w:pPr>
          </w:p>
        </w:tc>
        <w:tc>
          <w:tcPr>
            <w:tcW w:w="4961" w:type="dxa"/>
            <w:shd w:val="clear" w:color="auto" w:fill="auto"/>
          </w:tcPr>
          <w:p w:rsidR="00E62154" w:rsidRPr="0086713D" w:rsidRDefault="00E62154" w:rsidP="00806253">
            <w:pPr>
              <w:spacing w:after="0" w:line="240" w:lineRule="auto"/>
              <w:ind w:left="0" w:firstLine="0"/>
              <w:jc w:val="both"/>
              <w:rPr>
                <w:sz w:val="18"/>
                <w:szCs w:val="18"/>
              </w:rPr>
            </w:pPr>
          </w:p>
        </w:tc>
        <w:tc>
          <w:tcPr>
            <w:tcW w:w="3828" w:type="dxa"/>
            <w:shd w:val="clear" w:color="auto" w:fill="auto"/>
          </w:tcPr>
          <w:p w:rsidR="00E62154" w:rsidRPr="0086713D" w:rsidRDefault="00E62154" w:rsidP="00806253">
            <w:pPr>
              <w:spacing w:after="0" w:line="240" w:lineRule="auto"/>
              <w:ind w:left="0" w:firstLine="0"/>
              <w:jc w:val="both"/>
              <w:rPr>
                <w:sz w:val="18"/>
                <w:szCs w:val="18"/>
              </w:rPr>
            </w:pPr>
          </w:p>
        </w:tc>
      </w:tr>
    </w:tbl>
    <w:p w:rsidR="00E62154" w:rsidRPr="0086713D" w:rsidRDefault="00E62154" w:rsidP="00E62154">
      <w:pPr>
        <w:ind w:left="1075" w:firstLine="0"/>
        <w:jc w:val="both"/>
        <w:rPr>
          <w:sz w:val="18"/>
        </w:rPr>
      </w:pPr>
    </w:p>
    <w:p w:rsidR="00E62154" w:rsidRPr="0086713D" w:rsidRDefault="00E62154" w:rsidP="00D5353C">
      <w:pPr>
        <w:ind w:hanging="283"/>
        <w:jc w:val="both"/>
        <w:rPr>
          <w:sz w:val="18"/>
          <w:szCs w:val="18"/>
        </w:rPr>
      </w:pPr>
    </w:p>
    <w:p w:rsidR="009D1281" w:rsidRPr="0086713D" w:rsidRDefault="009D1281" w:rsidP="009D1281">
      <w:pPr>
        <w:pStyle w:val="Csakszveg"/>
        <w:rPr>
          <w:rFonts w:ascii="Verdana" w:hAnsi="Verdana"/>
          <w:color w:val="00B050"/>
          <w:sz w:val="18"/>
          <w:szCs w:val="18"/>
        </w:rPr>
      </w:pPr>
    </w:p>
    <w:p w:rsidR="00D5353C" w:rsidRPr="0086713D" w:rsidRDefault="00D5353C" w:rsidP="00D5353C">
      <w:pPr>
        <w:ind w:hanging="283"/>
        <w:jc w:val="both"/>
        <w:rPr>
          <w:color w:val="00B050"/>
          <w:sz w:val="18"/>
          <w:szCs w:val="18"/>
          <w:u w:val="single"/>
        </w:rPr>
      </w:pPr>
    </w:p>
    <w:p w:rsidR="00D5353C" w:rsidRPr="0086713D" w:rsidRDefault="00D5353C" w:rsidP="00D5353C">
      <w:pPr>
        <w:ind w:hanging="283"/>
        <w:jc w:val="both"/>
        <w:rPr>
          <w:sz w:val="18"/>
          <w:szCs w:val="18"/>
          <w:u w:val="single"/>
        </w:rPr>
      </w:pPr>
    </w:p>
    <w:p w:rsidR="00D5353C" w:rsidRPr="0086713D" w:rsidRDefault="00D5353C" w:rsidP="00D5353C">
      <w:pPr>
        <w:ind w:hanging="283"/>
        <w:jc w:val="both"/>
        <w:rPr>
          <w:sz w:val="18"/>
          <w:szCs w:val="18"/>
          <w:u w:val="single"/>
        </w:rPr>
      </w:pPr>
    </w:p>
    <w:p w:rsidR="006E0517" w:rsidRPr="0086713D" w:rsidRDefault="006E0517" w:rsidP="00BA7C40">
      <w:pPr>
        <w:ind w:hanging="283"/>
        <w:jc w:val="both"/>
        <w:rPr>
          <w:sz w:val="18"/>
        </w:rPr>
        <w:sectPr w:rsidR="006E0517" w:rsidRPr="0086713D" w:rsidSect="00242AE9">
          <w:pgSz w:w="16840" w:h="11907" w:orient="landscape" w:code="9"/>
          <w:pgMar w:top="567" w:right="2107" w:bottom="567" w:left="1588" w:header="567" w:footer="0" w:gutter="0"/>
          <w:cols w:space="708"/>
          <w:docGrid w:linePitch="313"/>
        </w:sectPr>
      </w:pPr>
    </w:p>
    <w:p w:rsidR="00536A98" w:rsidRPr="0086713D" w:rsidRDefault="00D777E9" w:rsidP="00D777E9">
      <w:pPr>
        <w:pStyle w:val="Cmsor2"/>
        <w:numPr>
          <w:ilvl w:val="0"/>
          <w:numId w:val="0"/>
        </w:numPr>
        <w:ind w:left="576" w:hanging="576"/>
        <w:rPr>
          <w:lang w:val="en-US"/>
        </w:rPr>
      </w:pPr>
      <w:r w:rsidRPr="0086713D">
        <w:rPr>
          <w:lang w:val="en-US"/>
        </w:rPr>
        <w:lastRenderedPageBreak/>
        <w:t>4.2</w:t>
      </w:r>
      <w:r w:rsidR="00536A98" w:rsidRPr="0086713D">
        <w:rPr>
          <w:lang w:val="en-US"/>
        </w:rPr>
        <w:t xml:space="preserve"> </w:t>
      </w:r>
      <w:r w:rsidR="008C7F19" w:rsidRPr="0086713D">
        <w:rPr>
          <w:lang w:val="en-US"/>
        </w:rPr>
        <w:t>Tools used to disseminate</w:t>
      </w:r>
      <w:r w:rsidR="00536A98" w:rsidRPr="0086713D">
        <w:rPr>
          <w:lang w:val="en-US"/>
        </w:rPr>
        <w:t xml:space="preserve"> information </w:t>
      </w:r>
      <w:r w:rsidR="008C7F19" w:rsidRPr="0086713D">
        <w:rPr>
          <w:lang w:val="en-US"/>
        </w:rPr>
        <w:t xml:space="preserve">on </w:t>
      </w:r>
      <w:r w:rsidR="003A68BC" w:rsidRPr="0086713D">
        <w:rPr>
          <w:lang w:val="en-US"/>
        </w:rPr>
        <w:t>(</w:t>
      </w:r>
      <w:r w:rsidR="008C7F19" w:rsidRPr="0086713D">
        <w:rPr>
          <w:lang w:val="en-US"/>
        </w:rPr>
        <w:t>voluntary</w:t>
      </w:r>
      <w:r w:rsidR="003A68BC" w:rsidRPr="0086713D">
        <w:rPr>
          <w:lang w:val="en-US"/>
        </w:rPr>
        <w:t>)</w:t>
      </w:r>
      <w:r w:rsidR="008C7F19" w:rsidRPr="0086713D">
        <w:rPr>
          <w:lang w:val="en-US"/>
        </w:rPr>
        <w:t xml:space="preserve"> return to irregular migrants not in contact with the authorities</w:t>
      </w:r>
    </w:p>
    <w:p w:rsidR="009E024A" w:rsidRPr="0086713D" w:rsidRDefault="00E62154" w:rsidP="00B40B99">
      <w:pPr>
        <w:ind w:left="284" w:firstLine="0"/>
        <w:jc w:val="both"/>
        <w:rPr>
          <w:sz w:val="18"/>
          <w:szCs w:val="18"/>
        </w:rPr>
      </w:pPr>
      <w:r w:rsidRPr="0086713D">
        <w:rPr>
          <w:sz w:val="18"/>
        </w:rPr>
        <w:t>Q</w:t>
      </w:r>
      <w:r w:rsidR="00962AED" w:rsidRPr="0086713D">
        <w:rPr>
          <w:sz w:val="18"/>
        </w:rPr>
        <w:t>1</w:t>
      </w:r>
      <w:r w:rsidR="00A51F89" w:rsidRPr="0086713D">
        <w:rPr>
          <w:sz w:val="18"/>
        </w:rPr>
        <w:t>3</w:t>
      </w:r>
      <w:r w:rsidR="00962AED" w:rsidRPr="0086713D">
        <w:rPr>
          <w:sz w:val="18"/>
        </w:rPr>
        <w:t xml:space="preserve">. </w:t>
      </w:r>
      <w:r w:rsidR="00BA7C40" w:rsidRPr="0086713D">
        <w:rPr>
          <w:sz w:val="18"/>
        </w:rPr>
        <w:t>P</w:t>
      </w:r>
      <w:r w:rsidR="009E024A" w:rsidRPr="0086713D">
        <w:rPr>
          <w:sz w:val="18"/>
          <w:szCs w:val="18"/>
        </w:rPr>
        <w:t>rovide</w:t>
      </w:r>
      <w:r w:rsidR="00182805" w:rsidRPr="0086713D">
        <w:rPr>
          <w:sz w:val="18"/>
        </w:rPr>
        <w:t xml:space="preserve"> information on the </w:t>
      </w:r>
      <w:r w:rsidR="00DB090B" w:rsidRPr="0086713D">
        <w:rPr>
          <w:sz w:val="18"/>
        </w:rPr>
        <w:t>tool</w:t>
      </w:r>
      <w:r w:rsidR="00A25F92" w:rsidRPr="0086713D">
        <w:rPr>
          <w:sz w:val="18"/>
        </w:rPr>
        <w:t xml:space="preserve">s </w:t>
      </w:r>
      <w:r w:rsidR="00182805" w:rsidRPr="0086713D">
        <w:rPr>
          <w:sz w:val="18"/>
        </w:rPr>
        <w:t>through which</w:t>
      </w:r>
      <w:r w:rsidR="00962AED" w:rsidRPr="0086713D">
        <w:rPr>
          <w:sz w:val="18"/>
        </w:rPr>
        <w:t xml:space="preserve"> </w:t>
      </w:r>
      <w:r w:rsidR="00A25F92" w:rsidRPr="0086713D">
        <w:rPr>
          <w:sz w:val="18"/>
        </w:rPr>
        <w:t xml:space="preserve">information on </w:t>
      </w:r>
      <w:r w:rsidR="003A68BC" w:rsidRPr="0086713D">
        <w:rPr>
          <w:sz w:val="18"/>
        </w:rPr>
        <w:t>(</w:t>
      </w:r>
      <w:r w:rsidR="00A25F92" w:rsidRPr="0086713D">
        <w:rPr>
          <w:sz w:val="18"/>
        </w:rPr>
        <w:t>voluntary</w:t>
      </w:r>
      <w:r w:rsidR="003A68BC" w:rsidRPr="0086713D">
        <w:rPr>
          <w:sz w:val="18"/>
        </w:rPr>
        <w:t>)</w:t>
      </w:r>
      <w:r w:rsidR="00A25F92" w:rsidRPr="0086713D">
        <w:rPr>
          <w:sz w:val="18"/>
        </w:rPr>
        <w:t xml:space="preserve"> return</w:t>
      </w:r>
      <w:r w:rsidR="00536A98" w:rsidRPr="0086713D">
        <w:rPr>
          <w:sz w:val="18"/>
        </w:rPr>
        <w:t xml:space="preserve"> </w:t>
      </w:r>
      <w:r w:rsidR="00182805" w:rsidRPr="0086713D">
        <w:rPr>
          <w:sz w:val="18"/>
        </w:rPr>
        <w:t xml:space="preserve">is </w:t>
      </w:r>
      <w:r w:rsidR="00536A98" w:rsidRPr="0086713D">
        <w:rPr>
          <w:sz w:val="18"/>
        </w:rPr>
        <w:t>made available in your Member State</w:t>
      </w:r>
      <w:r w:rsidR="00182805" w:rsidRPr="0086713D">
        <w:rPr>
          <w:sz w:val="18"/>
        </w:rPr>
        <w:t>.</w:t>
      </w:r>
      <w:r w:rsidR="00920FDC" w:rsidRPr="0086713D">
        <w:rPr>
          <w:sz w:val="18"/>
          <w:szCs w:val="18"/>
        </w:rPr>
        <w:t xml:space="preserve"> </w:t>
      </w:r>
    </w:p>
    <w:p w:rsidR="00BA7C40" w:rsidRPr="0086713D" w:rsidRDefault="00BA7C40" w:rsidP="00B40B99">
      <w:pPr>
        <w:ind w:left="284" w:firstLine="0"/>
        <w:jc w:val="both"/>
        <w:rPr>
          <w:i/>
          <w:sz w:val="18"/>
        </w:rPr>
      </w:pPr>
      <w:r w:rsidRPr="0086713D">
        <w:rPr>
          <w:i/>
          <w:sz w:val="18"/>
        </w:rPr>
        <w:t xml:space="preserve">Please complete </w:t>
      </w:r>
      <w:r w:rsidRPr="0086713D">
        <w:rPr>
          <w:i/>
          <w:sz w:val="18"/>
          <w:u w:val="single"/>
        </w:rPr>
        <w:t>Table 2</w:t>
      </w:r>
      <w:r w:rsidRPr="0086713D">
        <w:rPr>
          <w:i/>
          <w:sz w:val="18"/>
        </w:rPr>
        <w:t xml:space="preserve"> below.</w:t>
      </w:r>
    </w:p>
    <w:p w:rsidR="00BA7C40" w:rsidRPr="0086713D" w:rsidRDefault="009E024A" w:rsidP="00B40B99">
      <w:pPr>
        <w:ind w:left="284" w:firstLine="0"/>
        <w:jc w:val="both"/>
        <w:rPr>
          <w:i/>
          <w:sz w:val="18"/>
        </w:rPr>
      </w:pPr>
      <w:r w:rsidRPr="0086713D">
        <w:rPr>
          <w:i/>
          <w:sz w:val="18"/>
        </w:rPr>
        <w:t>Please cover the period in the last five years (from 2010 – 2014), as well as future/planned activities in this area if relevant/available.</w:t>
      </w:r>
    </w:p>
    <w:p w:rsidR="00536A98" w:rsidRPr="0086713D" w:rsidRDefault="00536A98" w:rsidP="00B40B99">
      <w:pPr>
        <w:ind w:left="284" w:firstLine="0"/>
        <w:jc w:val="both"/>
        <w:rPr>
          <w:i/>
          <w:sz w:val="18"/>
          <w:szCs w:val="18"/>
        </w:rPr>
      </w:pPr>
      <w:r w:rsidRPr="0086713D">
        <w:rPr>
          <w:i/>
          <w:sz w:val="18"/>
        </w:rPr>
        <w:t xml:space="preserve">For each </w:t>
      </w:r>
      <w:r w:rsidR="008C7F19" w:rsidRPr="0086713D">
        <w:rPr>
          <w:i/>
          <w:sz w:val="18"/>
        </w:rPr>
        <w:t xml:space="preserve">tool </w:t>
      </w:r>
      <w:r w:rsidRPr="0086713D">
        <w:rPr>
          <w:i/>
          <w:sz w:val="18"/>
        </w:rPr>
        <w:t xml:space="preserve">listed, please state Yes / No, then – if the </w:t>
      </w:r>
      <w:r w:rsidR="008C7F19" w:rsidRPr="0086713D">
        <w:rPr>
          <w:i/>
          <w:sz w:val="18"/>
        </w:rPr>
        <w:t xml:space="preserve">tool </w:t>
      </w:r>
      <w:r w:rsidRPr="0086713D">
        <w:rPr>
          <w:i/>
          <w:sz w:val="18"/>
        </w:rPr>
        <w:t xml:space="preserve">is used in your Member State – briefly describe what the information source is (e.g. website on AVR(R), leaflet on voluntary return, Facebook page on AVR(R) programmes, discussion forum for members of the Nigerian diaspora to discuss return, etc.) then list the actor(s) responsible for (a) funding </w:t>
      </w:r>
      <w:r w:rsidR="00DE4F9D" w:rsidRPr="0086713D">
        <w:rPr>
          <w:i/>
          <w:sz w:val="18"/>
        </w:rPr>
        <w:t xml:space="preserve">/ developing </w:t>
      </w:r>
      <w:r w:rsidRPr="0086713D">
        <w:rPr>
          <w:i/>
          <w:sz w:val="18"/>
        </w:rPr>
        <w:t xml:space="preserve">the </w:t>
      </w:r>
      <w:r w:rsidR="00DB090B" w:rsidRPr="0086713D">
        <w:rPr>
          <w:i/>
          <w:sz w:val="18"/>
        </w:rPr>
        <w:t>tool</w:t>
      </w:r>
      <w:r w:rsidR="00DE4F9D" w:rsidRPr="0086713D">
        <w:rPr>
          <w:i/>
          <w:sz w:val="18"/>
        </w:rPr>
        <w:t xml:space="preserve"> (e.g. this may be the national migration authority</w:t>
      </w:r>
      <w:r w:rsidR="009E024A" w:rsidRPr="0086713D">
        <w:rPr>
          <w:i/>
          <w:sz w:val="18"/>
        </w:rPr>
        <w:t>, NGOs, etc.</w:t>
      </w:r>
      <w:r w:rsidR="00DE4F9D" w:rsidRPr="0086713D">
        <w:rPr>
          <w:i/>
          <w:sz w:val="18"/>
        </w:rPr>
        <w:t>)</w:t>
      </w:r>
      <w:r w:rsidRPr="0086713D">
        <w:rPr>
          <w:i/>
          <w:sz w:val="18"/>
        </w:rPr>
        <w:t>, (b) managing</w:t>
      </w:r>
      <w:r w:rsidR="00DE4F9D" w:rsidRPr="0086713D">
        <w:rPr>
          <w:i/>
          <w:sz w:val="18"/>
        </w:rPr>
        <w:t xml:space="preserve"> / delivering</w:t>
      </w:r>
      <w:r w:rsidRPr="0086713D">
        <w:rPr>
          <w:i/>
          <w:sz w:val="18"/>
        </w:rPr>
        <w:t xml:space="preserve"> the information</w:t>
      </w:r>
      <w:r w:rsidR="00295AFA" w:rsidRPr="0086713D">
        <w:rPr>
          <w:i/>
          <w:sz w:val="18"/>
        </w:rPr>
        <w:t xml:space="preserve"> </w:t>
      </w:r>
      <w:r w:rsidR="00182805" w:rsidRPr="0086713D">
        <w:rPr>
          <w:i/>
          <w:sz w:val="18"/>
        </w:rPr>
        <w:t>and a link to further information</w:t>
      </w:r>
      <w:r w:rsidRPr="0086713D">
        <w:rPr>
          <w:i/>
          <w:sz w:val="18"/>
        </w:rPr>
        <w:t>.</w:t>
      </w:r>
      <w:r w:rsidR="00182805" w:rsidRPr="0086713D">
        <w:rPr>
          <w:i/>
          <w:sz w:val="18"/>
          <w:szCs w:val="18"/>
        </w:rPr>
        <w:t xml:space="preserve"> </w:t>
      </w:r>
    </w:p>
    <w:p w:rsidR="00DF30E2" w:rsidRPr="0086713D" w:rsidRDefault="00DF30E2" w:rsidP="00BA7C40">
      <w:pPr>
        <w:pStyle w:val="Csakszveg"/>
        <w:rPr>
          <w:b/>
        </w:rPr>
        <w:sectPr w:rsidR="00DF30E2" w:rsidRPr="0086713D" w:rsidSect="00D83198">
          <w:pgSz w:w="11907" w:h="16840" w:code="9"/>
          <w:pgMar w:top="2107" w:right="567" w:bottom="1588" w:left="567" w:header="567" w:footer="0" w:gutter="0"/>
          <w:cols w:space="708"/>
          <w:docGrid w:linePitch="313"/>
        </w:sectPr>
      </w:pPr>
    </w:p>
    <w:p w:rsidR="00295AFA" w:rsidRPr="0086713D" w:rsidRDefault="00295AFA" w:rsidP="00295AFA">
      <w:pPr>
        <w:pStyle w:val="AnnexH3"/>
      </w:pPr>
      <w:r w:rsidRPr="0086713D">
        <w:lastRenderedPageBreak/>
        <w:t xml:space="preserve">Table 2.  </w:t>
      </w:r>
      <w:r w:rsidR="005539BA" w:rsidRPr="0086713D">
        <w:t xml:space="preserve">Tools </w:t>
      </w:r>
      <w:r w:rsidRPr="0086713D">
        <w:t xml:space="preserve">used in the Member State for disseminating information on </w:t>
      </w:r>
      <w:r w:rsidR="003A68BC" w:rsidRPr="0086713D">
        <w:t>(</w:t>
      </w:r>
      <w:r w:rsidRPr="0086713D">
        <w:t>voluntary</w:t>
      </w:r>
      <w:r w:rsidR="003A68BC" w:rsidRPr="0086713D">
        <w:t>)</w:t>
      </w:r>
      <w:r w:rsidRPr="0086713D">
        <w:t xml:space="preserve"> return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7"/>
        <w:gridCol w:w="743"/>
        <w:gridCol w:w="3894"/>
        <w:gridCol w:w="2055"/>
        <w:gridCol w:w="2056"/>
        <w:gridCol w:w="3006"/>
      </w:tblGrid>
      <w:tr w:rsidR="000D798D" w:rsidRPr="0086713D" w:rsidTr="00BA7C40">
        <w:tc>
          <w:tcPr>
            <w:tcW w:w="2847" w:type="dxa"/>
            <w:shd w:val="clear" w:color="auto" w:fill="4F81BD"/>
          </w:tcPr>
          <w:p w:rsidR="00DF30E2" w:rsidRPr="0086713D" w:rsidRDefault="00DF30E2" w:rsidP="00C100B1">
            <w:pPr>
              <w:spacing w:after="0" w:line="240" w:lineRule="auto"/>
              <w:ind w:left="0" w:firstLine="0"/>
              <w:jc w:val="both"/>
              <w:rPr>
                <w:b/>
                <w:color w:val="FFFFFF"/>
                <w:sz w:val="18"/>
              </w:rPr>
            </w:pPr>
          </w:p>
        </w:tc>
        <w:tc>
          <w:tcPr>
            <w:tcW w:w="743" w:type="dxa"/>
            <w:shd w:val="clear" w:color="auto" w:fill="4F81BD"/>
          </w:tcPr>
          <w:p w:rsidR="00DF30E2" w:rsidRPr="0086713D" w:rsidRDefault="00DF30E2" w:rsidP="00C100B1">
            <w:pPr>
              <w:spacing w:after="0" w:line="240" w:lineRule="auto"/>
              <w:ind w:left="0" w:firstLine="0"/>
              <w:jc w:val="both"/>
              <w:rPr>
                <w:b/>
                <w:color w:val="FFFFFF"/>
                <w:sz w:val="18"/>
              </w:rPr>
            </w:pPr>
            <w:r w:rsidRPr="0086713D">
              <w:rPr>
                <w:b/>
                <w:color w:val="FFFFFF"/>
                <w:sz w:val="18"/>
              </w:rPr>
              <w:t>Y/N</w:t>
            </w:r>
          </w:p>
        </w:tc>
        <w:tc>
          <w:tcPr>
            <w:tcW w:w="3894" w:type="dxa"/>
            <w:shd w:val="clear" w:color="auto" w:fill="4F81BD"/>
          </w:tcPr>
          <w:p w:rsidR="00DF30E2" w:rsidRPr="0086713D" w:rsidRDefault="00DF30E2" w:rsidP="00C100B1">
            <w:pPr>
              <w:spacing w:after="0" w:line="240" w:lineRule="auto"/>
              <w:ind w:left="0" w:firstLine="0"/>
              <w:jc w:val="both"/>
              <w:rPr>
                <w:b/>
                <w:color w:val="FFFFFF"/>
                <w:sz w:val="18"/>
              </w:rPr>
            </w:pPr>
            <w:r w:rsidRPr="0086713D">
              <w:rPr>
                <w:b/>
                <w:color w:val="FFFFFF"/>
                <w:sz w:val="18"/>
              </w:rPr>
              <w:t>Description (please be brief, using bullet points)</w:t>
            </w:r>
            <w:r w:rsidR="00FB03E5" w:rsidRPr="0086713D">
              <w:rPr>
                <w:b/>
                <w:color w:val="FFFFFF"/>
                <w:sz w:val="18"/>
              </w:rPr>
              <w:t xml:space="preserve"> including whether this is a current, past or future tool</w:t>
            </w:r>
          </w:p>
        </w:tc>
        <w:tc>
          <w:tcPr>
            <w:tcW w:w="2055" w:type="dxa"/>
            <w:shd w:val="clear" w:color="auto" w:fill="4F81BD"/>
          </w:tcPr>
          <w:p w:rsidR="00DF30E2" w:rsidRPr="0086713D" w:rsidRDefault="00DF30E2" w:rsidP="00C100B1">
            <w:pPr>
              <w:spacing w:after="0" w:line="240" w:lineRule="auto"/>
              <w:ind w:left="0" w:firstLine="0"/>
              <w:jc w:val="both"/>
              <w:rPr>
                <w:b/>
                <w:color w:val="FFFFFF"/>
                <w:sz w:val="18"/>
              </w:rPr>
            </w:pPr>
            <w:r w:rsidRPr="0086713D">
              <w:rPr>
                <w:b/>
                <w:color w:val="FFFFFF"/>
                <w:sz w:val="18"/>
              </w:rPr>
              <w:t>Actor</w:t>
            </w:r>
            <w:r w:rsidR="005539BA" w:rsidRPr="0086713D">
              <w:rPr>
                <w:b/>
                <w:color w:val="FFFFFF"/>
                <w:sz w:val="18"/>
              </w:rPr>
              <w:t>(s)</w:t>
            </w:r>
            <w:r w:rsidRPr="0086713D">
              <w:rPr>
                <w:b/>
                <w:color w:val="FFFFFF"/>
                <w:sz w:val="18"/>
              </w:rPr>
              <w:t xml:space="preserve"> designing / funding</w:t>
            </w:r>
          </w:p>
        </w:tc>
        <w:tc>
          <w:tcPr>
            <w:tcW w:w="2056" w:type="dxa"/>
            <w:shd w:val="clear" w:color="auto" w:fill="4F81BD"/>
          </w:tcPr>
          <w:p w:rsidR="00DF30E2" w:rsidRPr="0086713D" w:rsidRDefault="00DF30E2" w:rsidP="00C100B1">
            <w:pPr>
              <w:spacing w:after="0" w:line="240" w:lineRule="auto"/>
              <w:ind w:left="0" w:firstLine="0"/>
              <w:jc w:val="both"/>
              <w:rPr>
                <w:b/>
                <w:color w:val="FFFFFF"/>
                <w:sz w:val="18"/>
              </w:rPr>
            </w:pPr>
            <w:r w:rsidRPr="0086713D">
              <w:rPr>
                <w:b/>
                <w:color w:val="FFFFFF"/>
                <w:sz w:val="18"/>
              </w:rPr>
              <w:t>Actor</w:t>
            </w:r>
            <w:r w:rsidR="005539BA" w:rsidRPr="0086713D">
              <w:rPr>
                <w:b/>
                <w:color w:val="FFFFFF"/>
                <w:sz w:val="18"/>
              </w:rPr>
              <w:t>(s)</w:t>
            </w:r>
            <w:r w:rsidRPr="0086713D">
              <w:rPr>
                <w:b/>
                <w:color w:val="FFFFFF"/>
                <w:sz w:val="18"/>
              </w:rPr>
              <w:t xml:space="preserve"> managing / delivering</w:t>
            </w:r>
          </w:p>
        </w:tc>
        <w:tc>
          <w:tcPr>
            <w:tcW w:w="3006" w:type="dxa"/>
            <w:shd w:val="clear" w:color="auto" w:fill="4F81BD"/>
          </w:tcPr>
          <w:p w:rsidR="00DF30E2" w:rsidRPr="0086713D" w:rsidRDefault="00DF30E2" w:rsidP="00C100B1">
            <w:pPr>
              <w:spacing w:after="0" w:line="240" w:lineRule="auto"/>
              <w:ind w:left="0" w:firstLine="0"/>
              <w:jc w:val="both"/>
              <w:rPr>
                <w:b/>
                <w:color w:val="FFFFFF"/>
                <w:sz w:val="18"/>
              </w:rPr>
            </w:pPr>
            <w:r w:rsidRPr="0086713D">
              <w:rPr>
                <w:b/>
                <w:color w:val="FFFFFF"/>
                <w:sz w:val="18"/>
              </w:rPr>
              <w:t>Link to further information</w:t>
            </w:r>
          </w:p>
        </w:tc>
      </w:tr>
      <w:tr w:rsidR="000D798D" w:rsidRPr="0086713D" w:rsidTr="00BA7C40">
        <w:tc>
          <w:tcPr>
            <w:tcW w:w="2847" w:type="dxa"/>
            <w:shd w:val="clear" w:color="auto" w:fill="auto"/>
          </w:tcPr>
          <w:p w:rsidR="00DF30E2" w:rsidRPr="0086713D" w:rsidRDefault="00DF30E2" w:rsidP="00C100B1">
            <w:pPr>
              <w:spacing w:after="0" w:line="240" w:lineRule="auto"/>
              <w:ind w:left="0" w:firstLine="0"/>
              <w:jc w:val="both"/>
              <w:rPr>
                <w:sz w:val="18"/>
              </w:rPr>
            </w:pPr>
            <w:r w:rsidRPr="0086713D">
              <w:rPr>
                <w:sz w:val="18"/>
              </w:rPr>
              <w:t>Leaflets / brochures</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r w:rsidR="000D798D" w:rsidRPr="0086713D" w:rsidTr="00BA7C40">
        <w:tc>
          <w:tcPr>
            <w:tcW w:w="2847" w:type="dxa"/>
            <w:shd w:val="clear" w:color="auto" w:fill="auto"/>
          </w:tcPr>
          <w:p w:rsidR="00DF30E2" w:rsidRPr="0086713D" w:rsidRDefault="00DF30E2" w:rsidP="00C100B1">
            <w:pPr>
              <w:spacing w:after="0" w:line="240" w:lineRule="auto"/>
              <w:ind w:left="0" w:firstLine="0"/>
              <w:jc w:val="both"/>
              <w:rPr>
                <w:sz w:val="18"/>
              </w:rPr>
            </w:pPr>
            <w:r w:rsidRPr="0086713D">
              <w:rPr>
                <w:sz w:val="18"/>
              </w:rPr>
              <w:t>Poster campaigns</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r w:rsidR="000D798D" w:rsidRPr="0086713D" w:rsidTr="00BA7C40">
        <w:tc>
          <w:tcPr>
            <w:tcW w:w="2847" w:type="dxa"/>
            <w:shd w:val="clear" w:color="auto" w:fill="auto"/>
          </w:tcPr>
          <w:p w:rsidR="00DF30E2" w:rsidRPr="0086713D" w:rsidRDefault="00DF30E2" w:rsidP="00C100B1">
            <w:pPr>
              <w:spacing w:after="0" w:line="240" w:lineRule="auto"/>
              <w:ind w:left="0" w:firstLine="0"/>
              <w:jc w:val="both"/>
              <w:rPr>
                <w:sz w:val="18"/>
              </w:rPr>
            </w:pPr>
            <w:r w:rsidRPr="0086713D">
              <w:rPr>
                <w:sz w:val="18"/>
              </w:rPr>
              <w:t>Media campaigns</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r w:rsidR="000D798D" w:rsidRPr="0086713D" w:rsidTr="00BA7C40">
        <w:tc>
          <w:tcPr>
            <w:tcW w:w="2847" w:type="dxa"/>
            <w:shd w:val="clear" w:color="auto" w:fill="auto"/>
          </w:tcPr>
          <w:p w:rsidR="00DF30E2" w:rsidRPr="0086713D" w:rsidRDefault="00DF30E2" w:rsidP="00C100B1">
            <w:pPr>
              <w:spacing w:after="0" w:line="240" w:lineRule="auto"/>
              <w:ind w:left="0" w:firstLine="0"/>
              <w:jc w:val="both"/>
              <w:rPr>
                <w:sz w:val="18"/>
              </w:rPr>
            </w:pPr>
            <w:r w:rsidRPr="0086713D">
              <w:rPr>
                <w:sz w:val="18"/>
              </w:rPr>
              <w:t>Websites</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r w:rsidR="000D798D" w:rsidRPr="0086713D" w:rsidTr="00BA7C40">
        <w:tc>
          <w:tcPr>
            <w:tcW w:w="2847" w:type="dxa"/>
            <w:shd w:val="clear" w:color="auto" w:fill="auto"/>
          </w:tcPr>
          <w:p w:rsidR="00DF30E2" w:rsidRPr="0086713D" w:rsidRDefault="00B47069" w:rsidP="00C100B1">
            <w:pPr>
              <w:spacing w:after="0" w:line="240" w:lineRule="auto"/>
              <w:ind w:left="0" w:firstLine="0"/>
              <w:jc w:val="both"/>
              <w:rPr>
                <w:sz w:val="18"/>
              </w:rPr>
            </w:pPr>
            <w:r w:rsidRPr="0086713D">
              <w:rPr>
                <w:sz w:val="18"/>
              </w:rPr>
              <w:t xml:space="preserve">Dedicated social </w:t>
            </w:r>
            <w:r w:rsidR="00DF30E2" w:rsidRPr="0086713D">
              <w:rPr>
                <w:sz w:val="18"/>
              </w:rPr>
              <w:t>media pages (e.g. Facebook</w:t>
            </w:r>
            <w:r w:rsidRPr="0086713D">
              <w:rPr>
                <w:sz w:val="18"/>
              </w:rPr>
              <w:t xml:space="preserve"> page for returnees or for diaspora groups</w:t>
            </w:r>
            <w:r w:rsidR="00DF30E2" w:rsidRPr="0086713D">
              <w:rPr>
                <w:sz w:val="18"/>
              </w:rPr>
              <w:t>)</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r w:rsidR="000D798D" w:rsidRPr="0086713D" w:rsidTr="00BA7C40">
        <w:tc>
          <w:tcPr>
            <w:tcW w:w="2847" w:type="dxa"/>
            <w:shd w:val="clear" w:color="auto" w:fill="auto"/>
          </w:tcPr>
          <w:p w:rsidR="00DF30E2" w:rsidRPr="0086713D" w:rsidRDefault="00DF30E2" w:rsidP="00C100B1">
            <w:pPr>
              <w:spacing w:after="0" w:line="240" w:lineRule="auto"/>
              <w:ind w:left="0" w:firstLine="0"/>
              <w:jc w:val="both"/>
              <w:rPr>
                <w:sz w:val="18"/>
              </w:rPr>
            </w:pPr>
            <w:r w:rsidRPr="0086713D">
              <w:rPr>
                <w:sz w:val="18"/>
              </w:rPr>
              <w:t>Online discussion forums</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r w:rsidR="000D798D" w:rsidRPr="0086713D" w:rsidTr="00BA7C40">
        <w:tc>
          <w:tcPr>
            <w:tcW w:w="2847" w:type="dxa"/>
            <w:shd w:val="clear" w:color="auto" w:fill="auto"/>
          </w:tcPr>
          <w:p w:rsidR="00DF30E2" w:rsidRPr="0086713D" w:rsidRDefault="00DF30E2" w:rsidP="00C100B1">
            <w:pPr>
              <w:spacing w:after="0" w:line="240" w:lineRule="auto"/>
              <w:ind w:left="0" w:firstLine="0"/>
              <w:jc w:val="both"/>
              <w:rPr>
                <w:sz w:val="18"/>
              </w:rPr>
            </w:pPr>
            <w:r w:rsidRPr="0086713D">
              <w:rPr>
                <w:sz w:val="18"/>
              </w:rPr>
              <w:t xml:space="preserve">Helplines / </w:t>
            </w:r>
            <w:r w:rsidR="009370F5" w:rsidRPr="0086713D">
              <w:rPr>
                <w:sz w:val="18"/>
              </w:rPr>
              <w:t>info lines</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r w:rsidR="000D798D" w:rsidRPr="0086713D" w:rsidTr="00BA7C40">
        <w:tc>
          <w:tcPr>
            <w:tcW w:w="2847" w:type="dxa"/>
            <w:shd w:val="clear" w:color="auto" w:fill="auto"/>
          </w:tcPr>
          <w:p w:rsidR="00DF30E2" w:rsidRPr="0086713D" w:rsidRDefault="00DF30E2" w:rsidP="00C100B1">
            <w:pPr>
              <w:spacing w:after="0" w:line="240" w:lineRule="auto"/>
              <w:ind w:left="0" w:firstLine="0"/>
              <w:jc w:val="both"/>
              <w:rPr>
                <w:sz w:val="18"/>
              </w:rPr>
            </w:pPr>
            <w:r w:rsidRPr="0086713D">
              <w:rPr>
                <w:sz w:val="18"/>
              </w:rPr>
              <w:t>Drop-in clinic (face-to-face)</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r w:rsidR="000D798D" w:rsidRPr="0086713D" w:rsidTr="00BA7C40">
        <w:tc>
          <w:tcPr>
            <w:tcW w:w="2847" w:type="dxa"/>
            <w:shd w:val="clear" w:color="auto" w:fill="auto"/>
          </w:tcPr>
          <w:p w:rsidR="00DF30E2" w:rsidRPr="0086713D" w:rsidRDefault="00DF30E2" w:rsidP="00C100B1">
            <w:pPr>
              <w:spacing w:after="0" w:line="240" w:lineRule="auto"/>
              <w:ind w:left="0" w:firstLine="0"/>
              <w:jc w:val="both"/>
              <w:rPr>
                <w:sz w:val="18"/>
              </w:rPr>
            </w:pPr>
            <w:r w:rsidRPr="0086713D">
              <w:rPr>
                <w:sz w:val="18"/>
              </w:rPr>
              <w:t xml:space="preserve">Community visits and </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r w:rsidR="000D798D" w:rsidRPr="0086713D" w:rsidTr="00BA7C40">
        <w:tc>
          <w:tcPr>
            <w:tcW w:w="2847" w:type="dxa"/>
            <w:shd w:val="clear" w:color="auto" w:fill="auto"/>
          </w:tcPr>
          <w:p w:rsidR="00DF30E2" w:rsidRPr="0086713D" w:rsidRDefault="00DF30E2" w:rsidP="00C100B1">
            <w:pPr>
              <w:spacing w:after="0" w:line="240" w:lineRule="auto"/>
              <w:ind w:left="0" w:firstLine="0"/>
              <w:jc w:val="both"/>
              <w:rPr>
                <w:sz w:val="18"/>
              </w:rPr>
            </w:pPr>
            <w:r w:rsidRPr="0086713D">
              <w:rPr>
                <w:sz w:val="18"/>
              </w:rPr>
              <w:t xml:space="preserve">Other </w:t>
            </w:r>
            <w:r w:rsidR="00DB090B" w:rsidRPr="0086713D">
              <w:rPr>
                <w:sz w:val="18"/>
              </w:rPr>
              <w:t>tool</w:t>
            </w:r>
            <w:r w:rsidRPr="0086713D">
              <w:rPr>
                <w:sz w:val="18"/>
              </w:rPr>
              <w:t>s</w:t>
            </w:r>
          </w:p>
        </w:tc>
        <w:tc>
          <w:tcPr>
            <w:tcW w:w="743" w:type="dxa"/>
            <w:shd w:val="clear" w:color="auto" w:fill="auto"/>
          </w:tcPr>
          <w:p w:rsidR="00DF30E2" w:rsidRPr="0086713D" w:rsidRDefault="00DF30E2" w:rsidP="00C100B1">
            <w:pPr>
              <w:spacing w:after="0" w:line="240" w:lineRule="auto"/>
              <w:ind w:left="0" w:firstLine="0"/>
              <w:jc w:val="both"/>
              <w:rPr>
                <w:sz w:val="18"/>
              </w:rPr>
            </w:pPr>
          </w:p>
        </w:tc>
        <w:tc>
          <w:tcPr>
            <w:tcW w:w="3894" w:type="dxa"/>
            <w:shd w:val="clear" w:color="auto" w:fill="auto"/>
          </w:tcPr>
          <w:p w:rsidR="00DF30E2" w:rsidRPr="0086713D" w:rsidRDefault="00DF30E2" w:rsidP="00C100B1">
            <w:pPr>
              <w:spacing w:after="0" w:line="240" w:lineRule="auto"/>
              <w:ind w:left="0" w:firstLine="0"/>
              <w:jc w:val="both"/>
              <w:rPr>
                <w:sz w:val="18"/>
              </w:rPr>
            </w:pPr>
          </w:p>
        </w:tc>
        <w:tc>
          <w:tcPr>
            <w:tcW w:w="2055" w:type="dxa"/>
            <w:shd w:val="clear" w:color="auto" w:fill="FFFFFF"/>
          </w:tcPr>
          <w:p w:rsidR="00DF30E2" w:rsidRPr="0086713D" w:rsidRDefault="00DF30E2" w:rsidP="00C100B1">
            <w:pPr>
              <w:spacing w:after="0" w:line="240" w:lineRule="auto"/>
              <w:ind w:left="0" w:firstLine="0"/>
              <w:jc w:val="both"/>
              <w:rPr>
                <w:sz w:val="18"/>
              </w:rPr>
            </w:pPr>
          </w:p>
        </w:tc>
        <w:tc>
          <w:tcPr>
            <w:tcW w:w="2056" w:type="dxa"/>
            <w:shd w:val="clear" w:color="auto" w:fill="FFFFFF"/>
          </w:tcPr>
          <w:p w:rsidR="00DF30E2" w:rsidRPr="0086713D" w:rsidRDefault="00DF30E2" w:rsidP="00C100B1">
            <w:pPr>
              <w:spacing w:after="0" w:line="240" w:lineRule="auto"/>
              <w:ind w:left="0" w:firstLine="0"/>
              <w:jc w:val="both"/>
              <w:rPr>
                <w:sz w:val="18"/>
              </w:rPr>
            </w:pPr>
          </w:p>
        </w:tc>
        <w:tc>
          <w:tcPr>
            <w:tcW w:w="3006" w:type="dxa"/>
            <w:shd w:val="clear" w:color="auto" w:fill="auto"/>
          </w:tcPr>
          <w:p w:rsidR="00DF30E2" w:rsidRPr="0086713D" w:rsidRDefault="00DF30E2" w:rsidP="00C100B1">
            <w:pPr>
              <w:spacing w:after="0" w:line="240" w:lineRule="auto"/>
              <w:ind w:left="0" w:firstLine="0"/>
              <w:jc w:val="both"/>
              <w:rPr>
                <w:sz w:val="18"/>
              </w:rPr>
            </w:pPr>
          </w:p>
        </w:tc>
      </w:tr>
    </w:tbl>
    <w:p w:rsidR="006E0517" w:rsidRPr="0086713D" w:rsidRDefault="006E0517" w:rsidP="00BA7C40">
      <w:pPr>
        <w:pStyle w:val="Szvegtrzs"/>
        <w:ind w:left="0" w:firstLine="0"/>
        <w:sectPr w:rsidR="006E0517" w:rsidRPr="0086713D" w:rsidSect="00DF30E2">
          <w:pgSz w:w="16840" w:h="11907" w:orient="landscape" w:code="9"/>
          <w:pgMar w:top="567" w:right="2107" w:bottom="567" w:left="1588" w:header="567" w:footer="0" w:gutter="0"/>
          <w:cols w:space="708"/>
          <w:docGrid w:linePitch="313"/>
        </w:sectPr>
      </w:pPr>
    </w:p>
    <w:p w:rsidR="00DE4F9D" w:rsidRPr="0086713D" w:rsidRDefault="00132666" w:rsidP="00132666">
      <w:pPr>
        <w:pStyle w:val="Cmsor2"/>
        <w:numPr>
          <w:ilvl w:val="0"/>
          <w:numId w:val="0"/>
        </w:numPr>
      </w:pPr>
      <w:r w:rsidRPr="0086713D">
        <w:lastRenderedPageBreak/>
        <w:t>4.3 Specific campaigns and strategies</w:t>
      </w:r>
    </w:p>
    <w:p w:rsidR="00DE4F9D" w:rsidRPr="0086713D" w:rsidRDefault="00DE4F9D" w:rsidP="00DE4F9D">
      <w:pPr>
        <w:pStyle w:val="Szvegtrzs"/>
      </w:pPr>
      <w:r w:rsidRPr="0086713D">
        <w:t xml:space="preserve">Q14. Did any of the </w:t>
      </w:r>
      <w:r w:rsidR="00DB090B" w:rsidRPr="0086713D">
        <w:t>tool</w:t>
      </w:r>
      <w:r w:rsidRPr="0086713D">
        <w:t xml:space="preserve">s listed in Q13 above form part of a specific strategy or campaign implemented in your Member State to better disseminate information on </w:t>
      </w:r>
      <w:r w:rsidR="003A68BC" w:rsidRPr="0086713D">
        <w:t>(</w:t>
      </w:r>
      <w:r w:rsidRPr="0086713D">
        <w:t>voluntary</w:t>
      </w:r>
      <w:r w:rsidR="003A68BC" w:rsidRPr="0086713D">
        <w:t>)</w:t>
      </w:r>
      <w:r w:rsidRPr="0086713D">
        <w:t xml:space="preserve"> return? If yes, please state: </w:t>
      </w:r>
    </w:p>
    <w:p w:rsidR="008C7F19" w:rsidRPr="0086713D" w:rsidRDefault="008C7F19" w:rsidP="00C100B1">
      <w:pPr>
        <w:pStyle w:val="Szvegtrzs"/>
        <w:numPr>
          <w:ilvl w:val="1"/>
          <w:numId w:val="42"/>
        </w:numPr>
        <w:spacing w:before="0" w:after="0"/>
        <w:ind w:left="850" w:hanging="425"/>
      </w:pPr>
      <w:r w:rsidRPr="0086713D">
        <w:t>The actor(s) behind the campaign – specifically whether it was led by a state authority or a non-state authority,</w:t>
      </w:r>
    </w:p>
    <w:p w:rsidR="00DE4F9D" w:rsidRPr="0086713D" w:rsidRDefault="00DE4F9D" w:rsidP="00C100B1">
      <w:pPr>
        <w:pStyle w:val="Szvegtrzs"/>
        <w:numPr>
          <w:ilvl w:val="1"/>
          <w:numId w:val="42"/>
        </w:numPr>
        <w:spacing w:before="0" w:after="0"/>
        <w:ind w:left="850" w:hanging="425"/>
      </w:pPr>
      <w:r w:rsidRPr="0086713D">
        <w:t>The name of the strategy / campaign,</w:t>
      </w:r>
    </w:p>
    <w:p w:rsidR="00DE4F9D" w:rsidRPr="0086713D" w:rsidRDefault="00DE4F9D" w:rsidP="00C100B1">
      <w:pPr>
        <w:pStyle w:val="Szvegtrzs"/>
        <w:numPr>
          <w:ilvl w:val="1"/>
          <w:numId w:val="42"/>
        </w:numPr>
        <w:spacing w:before="0" w:after="0"/>
        <w:ind w:left="850" w:hanging="425"/>
      </w:pPr>
      <w:r w:rsidRPr="0086713D">
        <w:t>The date it was launched and its duration,</w:t>
      </w:r>
    </w:p>
    <w:p w:rsidR="00132666" w:rsidRPr="0086713D" w:rsidRDefault="00132666" w:rsidP="00C100B1">
      <w:pPr>
        <w:pStyle w:val="Szvegtrzs"/>
        <w:numPr>
          <w:ilvl w:val="1"/>
          <w:numId w:val="42"/>
        </w:numPr>
        <w:spacing w:before="0" w:after="0"/>
        <w:ind w:left="850" w:hanging="425"/>
      </w:pPr>
      <w:r w:rsidRPr="0086713D">
        <w:t xml:space="preserve">The </w:t>
      </w:r>
      <w:r w:rsidR="00DE4F9D" w:rsidRPr="0086713D">
        <w:t xml:space="preserve">rationale </w:t>
      </w:r>
      <w:r w:rsidRPr="0086713D">
        <w:t>for its launch,</w:t>
      </w:r>
    </w:p>
    <w:p w:rsidR="00182805" w:rsidRPr="0086713D" w:rsidRDefault="00132666" w:rsidP="00C100B1">
      <w:pPr>
        <w:pStyle w:val="Szvegtrzs"/>
        <w:numPr>
          <w:ilvl w:val="1"/>
          <w:numId w:val="42"/>
        </w:numPr>
        <w:spacing w:before="0" w:after="0"/>
        <w:ind w:left="850" w:hanging="425"/>
      </w:pPr>
      <w:r w:rsidRPr="0086713D">
        <w:t>The specific</w:t>
      </w:r>
      <w:r w:rsidR="00DE4F9D" w:rsidRPr="0086713D">
        <w:t xml:space="preserve"> objectives</w:t>
      </w:r>
      <w:r w:rsidRPr="0086713D">
        <w:t xml:space="preserve"> / aims</w:t>
      </w:r>
      <w:r w:rsidR="00DE4F9D" w:rsidRPr="0086713D">
        <w:t>,</w:t>
      </w:r>
    </w:p>
    <w:p w:rsidR="00132666" w:rsidRPr="0086713D" w:rsidRDefault="00132666" w:rsidP="00C100B1">
      <w:pPr>
        <w:pStyle w:val="Szvegtrzs"/>
        <w:numPr>
          <w:ilvl w:val="1"/>
          <w:numId w:val="42"/>
        </w:numPr>
        <w:spacing w:before="0" w:after="0"/>
        <w:ind w:left="850" w:hanging="425"/>
      </w:pPr>
      <w:r w:rsidRPr="0086713D">
        <w:t>Any target groups,</w:t>
      </w:r>
    </w:p>
    <w:p w:rsidR="00DE4F9D" w:rsidRPr="0086713D" w:rsidRDefault="00DE4F9D" w:rsidP="00C100B1">
      <w:pPr>
        <w:pStyle w:val="Szvegtrzs"/>
        <w:numPr>
          <w:ilvl w:val="1"/>
          <w:numId w:val="42"/>
        </w:numPr>
        <w:spacing w:before="0" w:after="0"/>
        <w:ind w:left="850" w:hanging="425"/>
      </w:pPr>
      <w:r w:rsidRPr="0086713D">
        <w:t>Its components</w:t>
      </w:r>
      <w:r w:rsidR="00132666" w:rsidRPr="0086713D">
        <w:t xml:space="preserve"> (e.g. website, poster campaign and hotline)</w:t>
      </w:r>
      <w:r w:rsidRPr="0086713D">
        <w:t>,</w:t>
      </w:r>
    </w:p>
    <w:p w:rsidR="00DE4F9D" w:rsidRPr="0086713D" w:rsidRDefault="00DE4F9D" w:rsidP="00C100B1">
      <w:pPr>
        <w:pStyle w:val="Szvegtrzs"/>
        <w:numPr>
          <w:ilvl w:val="1"/>
          <w:numId w:val="42"/>
        </w:numPr>
        <w:spacing w:before="0" w:after="0"/>
        <w:ind w:left="850" w:hanging="425"/>
      </w:pPr>
      <w:r w:rsidRPr="0086713D">
        <w:t>The actors involved,</w:t>
      </w:r>
    </w:p>
    <w:p w:rsidR="00DE4F9D" w:rsidRPr="0086713D" w:rsidRDefault="00132666" w:rsidP="00C100B1">
      <w:pPr>
        <w:pStyle w:val="Szvegtrzs"/>
        <w:numPr>
          <w:ilvl w:val="1"/>
          <w:numId w:val="42"/>
        </w:numPr>
        <w:spacing w:before="0" w:after="0"/>
        <w:ind w:left="850" w:hanging="425"/>
      </w:pPr>
      <w:r w:rsidRPr="0086713D">
        <w:t>Any specific results (e.g. in terms of users accessing the information, number of irregular migrants returned, etc.)</w:t>
      </w:r>
    </w:p>
    <w:p w:rsidR="00295AFA" w:rsidRPr="0086713D" w:rsidRDefault="00132666" w:rsidP="00295AFA">
      <w:pPr>
        <w:ind w:left="284" w:firstLine="0"/>
        <w:jc w:val="both"/>
        <w:rPr>
          <w:i/>
          <w:sz w:val="18"/>
        </w:rPr>
      </w:pPr>
      <w:r w:rsidRPr="0086713D">
        <w:rPr>
          <w:i/>
          <w:sz w:val="18"/>
        </w:rPr>
        <w:t xml:space="preserve">Please note that further evaluative information on campaigns and strategies can be included in </w:t>
      </w:r>
      <w:r w:rsidR="00175268" w:rsidRPr="0086713D">
        <w:rPr>
          <w:i/>
          <w:sz w:val="18"/>
        </w:rPr>
        <w:t>section 5 and 6</w:t>
      </w:r>
      <w:r w:rsidRPr="0086713D">
        <w:rPr>
          <w:i/>
          <w:sz w:val="18"/>
        </w:rPr>
        <w:t>.</w:t>
      </w:r>
      <w:r w:rsidR="00295AFA" w:rsidRPr="0086713D">
        <w:rPr>
          <w:i/>
          <w:sz w:val="18"/>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295AFA" w:rsidRPr="0086713D" w:rsidRDefault="00295AFA" w:rsidP="00C100B1">
            <w:pPr>
              <w:ind w:left="0" w:firstLine="0"/>
              <w:jc w:val="both"/>
              <w:rPr>
                <w:bCs/>
                <w:sz w:val="18"/>
                <w:szCs w:val="18"/>
              </w:rPr>
            </w:pPr>
          </w:p>
        </w:tc>
      </w:tr>
    </w:tbl>
    <w:p w:rsidR="00132666" w:rsidRPr="0086713D" w:rsidRDefault="00132666" w:rsidP="00132666">
      <w:pPr>
        <w:pStyle w:val="Szvegtrzs"/>
        <w:spacing w:before="0" w:after="0"/>
        <w:ind w:hanging="283"/>
        <w:rPr>
          <w:lang w:val="en-US"/>
        </w:rPr>
      </w:pPr>
    </w:p>
    <w:p w:rsidR="00182805" w:rsidRPr="0086713D" w:rsidRDefault="00132666" w:rsidP="00182805">
      <w:pPr>
        <w:pStyle w:val="Cmsor2"/>
        <w:numPr>
          <w:ilvl w:val="0"/>
          <w:numId w:val="0"/>
        </w:numPr>
        <w:rPr>
          <w:lang w:val="en-US"/>
        </w:rPr>
      </w:pPr>
      <w:r w:rsidRPr="0086713D">
        <w:rPr>
          <w:lang w:val="en-US"/>
        </w:rPr>
        <w:t>4.4</w:t>
      </w:r>
      <w:r w:rsidR="00182805" w:rsidRPr="0086713D">
        <w:rPr>
          <w:lang w:val="en-US"/>
        </w:rPr>
        <w:t xml:space="preserve"> Accessibility of the information</w:t>
      </w:r>
    </w:p>
    <w:p w:rsidR="00D777E9" w:rsidRPr="0086713D" w:rsidRDefault="00D777E9" w:rsidP="00D777E9">
      <w:pPr>
        <w:pStyle w:val="Szvegtrzs"/>
        <w:rPr>
          <w:lang w:val="en-US"/>
        </w:rPr>
      </w:pPr>
      <w:r w:rsidRPr="0086713D">
        <w:rPr>
          <w:lang w:val="en-US"/>
        </w:rPr>
        <w:t>Q1</w:t>
      </w:r>
      <w:r w:rsidR="00132666" w:rsidRPr="0086713D">
        <w:rPr>
          <w:lang w:val="en-US"/>
        </w:rPr>
        <w:t>5</w:t>
      </w:r>
      <w:r w:rsidRPr="0086713D">
        <w:rPr>
          <w:lang w:val="en-US"/>
        </w:rPr>
        <w:t xml:space="preserve">. Please consider the accessibility of </w:t>
      </w:r>
      <w:r w:rsidR="008C7F19" w:rsidRPr="0086713D">
        <w:rPr>
          <w:lang w:val="en-US"/>
        </w:rPr>
        <w:t xml:space="preserve">all </w:t>
      </w:r>
      <w:r w:rsidRPr="0086713D">
        <w:rPr>
          <w:lang w:val="en-US"/>
        </w:rPr>
        <w:t xml:space="preserve">information on </w:t>
      </w:r>
      <w:r w:rsidR="003A68BC" w:rsidRPr="0086713D">
        <w:rPr>
          <w:lang w:val="en-US"/>
        </w:rPr>
        <w:t>(</w:t>
      </w:r>
      <w:r w:rsidRPr="0086713D">
        <w:rPr>
          <w:lang w:val="en-US"/>
        </w:rPr>
        <w:t>voluntary</w:t>
      </w:r>
      <w:r w:rsidR="003A68BC" w:rsidRPr="0086713D">
        <w:rPr>
          <w:lang w:val="en-US"/>
        </w:rPr>
        <w:t>)</w:t>
      </w:r>
      <w:r w:rsidRPr="0086713D">
        <w:rPr>
          <w:lang w:val="en-US"/>
        </w:rPr>
        <w:t xml:space="preserve"> return disseminated to irregular migrants</w:t>
      </w:r>
      <w:r w:rsidR="008C7F19" w:rsidRPr="0086713D">
        <w:rPr>
          <w:lang w:val="en-US"/>
        </w:rPr>
        <w:t xml:space="preserve"> in the Member State</w:t>
      </w:r>
      <w:r w:rsidRPr="0086713D">
        <w:rPr>
          <w:lang w:val="en-US"/>
        </w:rPr>
        <w:t>. Please provide information on:</w:t>
      </w:r>
    </w:p>
    <w:p w:rsidR="00D777E9" w:rsidRPr="0086713D" w:rsidRDefault="00D777E9" w:rsidP="00C100B1">
      <w:pPr>
        <w:numPr>
          <w:ilvl w:val="0"/>
          <w:numId w:val="37"/>
        </w:numPr>
        <w:jc w:val="both"/>
        <w:rPr>
          <w:sz w:val="18"/>
          <w:szCs w:val="18"/>
        </w:rPr>
      </w:pPr>
      <w:r w:rsidRPr="0086713D">
        <w:rPr>
          <w:sz w:val="18"/>
          <w:szCs w:val="18"/>
        </w:rPr>
        <w:t>The language(s) in which the information is provided,</w:t>
      </w:r>
    </w:p>
    <w:p w:rsidR="00D777E9" w:rsidRPr="0086713D" w:rsidRDefault="00D777E9" w:rsidP="00C100B1">
      <w:pPr>
        <w:numPr>
          <w:ilvl w:val="0"/>
          <w:numId w:val="37"/>
        </w:numPr>
        <w:jc w:val="both"/>
        <w:rPr>
          <w:sz w:val="18"/>
        </w:rPr>
      </w:pPr>
      <w:r w:rsidRPr="0086713D">
        <w:rPr>
          <w:sz w:val="18"/>
          <w:szCs w:val="18"/>
        </w:rPr>
        <w:t xml:space="preserve">Visual presentation </w:t>
      </w:r>
      <w:r w:rsidRPr="0086713D">
        <w:rPr>
          <w:sz w:val="18"/>
        </w:rPr>
        <w:t xml:space="preserve">of the information </w:t>
      </w:r>
    </w:p>
    <w:p w:rsidR="00D777E9" w:rsidRPr="0086713D" w:rsidRDefault="00D777E9" w:rsidP="00C100B1">
      <w:pPr>
        <w:numPr>
          <w:ilvl w:val="0"/>
          <w:numId w:val="37"/>
        </w:numPr>
        <w:jc w:val="both"/>
        <w:rPr>
          <w:sz w:val="18"/>
          <w:szCs w:val="18"/>
        </w:rPr>
      </w:pPr>
      <w:r w:rsidRPr="0086713D">
        <w:rPr>
          <w:sz w:val="18"/>
          <w:szCs w:val="18"/>
        </w:rPr>
        <w:t xml:space="preserve">For </w:t>
      </w:r>
      <w:r w:rsidRPr="0086713D">
        <w:rPr>
          <w:sz w:val="18"/>
          <w:szCs w:val="18"/>
          <w:u w:val="single"/>
        </w:rPr>
        <w:t>posters / leaflets</w:t>
      </w:r>
      <w:r w:rsidRPr="0086713D">
        <w:rPr>
          <w:sz w:val="18"/>
          <w:szCs w:val="18"/>
        </w:rPr>
        <w:t>, the location of the information: where were these placed – in transport hubs, in libraries, in health centres, in areas known to be frequented by irregular migrants – e.g. malls, supermarkets, etc.</w:t>
      </w:r>
    </w:p>
    <w:p w:rsidR="00D777E9" w:rsidRPr="0086713D" w:rsidRDefault="00D777E9" w:rsidP="00C100B1">
      <w:pPr>
        <w:numPr>
          <w:ilvl w:val="0"/>
          <w:numId w:val="37"/>
        </w:numPr>
        <w:jc w:val="both"/>
        <w:rPr>
          <w:sz w:val="18"/>
        </w:rPr>
      </w:pPr>
      <w:r w:rsidRPr="0086713D">
        <w:rPr>
          <w:sz w:val="18"/>
          <w:szCs w:val="18"/>
        </w:rPr>
        <w:t xml:space="preserve">For </w:t>
      </w:r>
      <w:r w:rsidRPr="0086713D">
        <w:rPr>
          <w:sz w:val="18"/>
          <w:szCs w:val="18"/>
          <w:u w:val="single"/>
        </w:rPr>
        <w:t>websites / helplines</w:t>
      </w:r>
      <w:r w:rsidRPr="0086713D">
        <w:rPr>
          <w:sz w:val="18"/>
          <w:szCs w:val="18"/>
        </w:rPr>
        <w:t>: extent to which the URL is easy to find through online search engines</w:t>
      </w:r>
      <w:r w:rsidRPr="0086713D">
        <w:rPr>
          <w:rStyle w:val="Lbjegyzet-hivatkozs"/>
        </w:rPr>
        <w:footnoteReference w:id="6"/>
      </w:r>
      <w:r w:rsidRPr="0086713D">
        <w:rPr>
          <w:sz w:val="18"/>
        </w:rPr>
        <w:t xml:space="preserve">and whether there is signposting to the website through other </w:t>
      </w:r>
      <w:r w:rsidR="00DB090B" w:rsidRPr="0086713D">
        <w:rPr>
          <w:sz w:val="18"/>
        </w:rPr>
        <w:t>tool</w:t>
      </w:r>
      <w:r w:rsidRPr="0086713D">
        <w:rPr>
          <w:sz w:val="18"/>
        </w:rPr>
        <w:t>s.</w:t>
      </w:r>
    </w:p>
    <w:p w:rsidR="00182805" w:rsidRPr="0086713D" w:rsidRDefault="00D777E9" w:rsidP="00C100B1">
      <w:pPr>
        <w:numPr>
          <w:ilvl w:val="0"/>
          <w:numId w:val="37"/>
        </w:numPr>
        <w:jc w:val="both"/>
        <w:rPr>
          <w:sz w:val="18"/>
          <w:szCs w:val="18"/>
        </w:rPr>
      </w:pPr>
      <w:r w:rsidRPr="0086713D">
        <w:rPr>
          <w:sz w:val="18"/>
        </w:rPr>
        <w:t xml:space="preserve">For </w:t>
      </w:r>
      <w:r w:rsidR="00182805" w:rsidRPr="0086713D">
        <w:rPr>
          <w:sz w:val="18"/>
          <w:szCs w:val="18"/>
          <w:u w:val="single"/>
        </w:rPr>
        <w:t>helplines and drop-in clinics</w:t>
      </w:r>
      <w:r w:rsidR="00182805" w:rsidRPr="0086713D">
        <w:rPr>
          <w:sz w:val="18"/>
          <w:szCs w:val="18"/>
        </w:rPr>
        <w:t>:</w:t>
      </w:r>
    </w:p>
    <w:p w:rsidR="00182805" w:rsidRPr="0086713D" w:rsidRDefault="00182805" w:rsidP="00C100B1">
      <w:pPr>
        <w:numPr>
          <w:ilvl w:val="0"/>
          <w:numId w:val="38"/>
        </w:numPr>
        <w:jc w:val="both"/>
        <w:rPr>
          <w:sz w:val="18"/>
          <w:szCs w:val="18"/>
        </w:rPr>
      </w:pPr>
      <w:r w:rsidRPr="0086713D">
        <w:rPr>
          <w:sz w:val="18"/>
          <w:szCs w:val="18"/>
        </w:rPr>
        <w:t>The location of the services (if a drop-in clinic),</w:t>
      </w:r>
    </w:p>
    <w:p w:rsidR="00182805" w:rsidRPr="0086713D" w:rsidRDefault="00182805" w:rsidP="00C100B1">
      <w:pPr>
        <w:numPr>
          <w:ilvl w:val="0"/>
          <w:numId w:val="38"/>
        </w:numPr>
        <w:jc w:val="both"/>
        <w:rPr>
          <w:sz w:val="18"/>
          <w:szCs w:val="18"/>
        </w:rPr>
      </w:pPr>
      <w:r w:rsidRPr="0086713D">
        <w:rPr>
          <w:sz w:val="18"/>
          <w:szCs w:val="18"/>
        </w:rPr>
        <w:t>The opening hours / hours of access,</w:t>
      </w:r>
    </w:p>
    <w:p w:rsidR="00182805" w:rsidRPr="0086713D" w:rsidRDefault="00182805" w:rsidP="00C100B1">
      <w:pPr>
        <w:numPr>
          <w:ilvl w:val="0"/>
          <w:numId w:val="38"/>
        </w:numPr>
        <w:jc w:val="both"/>
        <w:rPr>
          <w:sz w:val="18"/>
          <w:szCs w:val="18"/>
        </w:rPr>
      </w:pPr>
      <w:r w:rsidRPr="0086713D">
        <w:rPr>
          <w:sz w:val="18"/>
          <w:szCs w:val="18"/>
        </w:rPr>
        <w:t xml:space="preserve">Awareness about the service, including where the telephone number / address is advertised, </w:t>
      </w:r>
    </w:p>
    <w:p w:rsidR="00182805" w:rsidRPr="0086713D" w:rsidRDefault="00182805" w:rsidP="00C100B1">
      <w:pPr>
        <w:numPr>
          <w:ilvl w:val="0"/>
          <w:numId w:val="38"/>
        </w:numPr>
        <w:jc w:val="both"/>
        <w:rPr>
          <w:sz w:val="18"/>
          <w:szCs w:val="18"/>
        </w:rPr>
      </w:pPr>
      <w:r w:rsidRPr="0086713D">
        <w:rPr>
          <w:sz w:val="18"/>
          <w:szCs w:val="18"/>
        </w:rPr>
        <w:t>Cost of the service / calling the hotline (or whether free)</w:t>
      </w:r>
      <w:r w:rsidRPr="0086713D">
        <w:rPr>
          <w:sz w:val="18"/>
        </w:rPr>
        <w:t>m</w:t>
      </w:r>
    </w:p>
    <w:p w:rsidR="00182805" w:rsidRPr="0086713D" w:rsidRDefault="00182805" w:rsidP="00C100B1">
      <w:pPr>
        <w:numPr>
          <w:ilvl w:val="0"/>
          <w:numId w:val="37"/>
        </w:numPr>
        <w:jc w:val="both"/>
        <w:rPr>
          <w:sz w:val="18"/>
        </w:rPr>
      </w:pPr>
      <w:r w:rsidRPr="0086713D">
        <w:rPr>
          <w:sz w:val="18"/>
        </w:rPr>
        <w:t>Confidentiality considerations</w:t>
      </w:r>
      <w:r w:rsidR="00BC761B" w:rsidRPr="0086713D">
        <w:rPr>
          <w:sz w:val="18"/>
        </w:rPr>
        <w:t xml:space="preserve">, </w:t>
      </w:r>
      <w:r w:rsidRPr="0086713D">
        <w:rPr>
          <w:sz w:val="18"/>
        </w:rPr>
        <w:t>i.e. whether the anonymity of the irregular migrant is maintained if they consult an information service</w:t>
      </w:r>
      <w:r w:rsidR="00BC761B" w:rsidRPr="0086713D">
        <w:rPr>
          <w:sz w:val="18"/>
        </w:rPr>
        <w:t xml:space="preserve"> (please </w:t>
      </w:r>
      <w:r w:rsidR="00B80520" w:rsidRPr="0086713D">
        <w:rPr>
          <w:sz w:val="18"/>
        </w:rPr>
        <w:t xml:space="preserve">also </w:t>
      </w:r>
      <w:r w:rsidR="00BC761B" w:rsidRPr="0086713D">
        <w:rPr>
          <w:sz w:val="18"/>
        </w:rPr>
        <w:t xml:space="preserve">specify </w:t>
      </w:r>
      <w:r w:rsidR="00BC761B" w:rsidRPr="0086713D">
        <w:rPr>
          <w:sz w:val="18"/>
          <w:szCs w:val="18"/>
          <w:lang w:val="en-IE"/>
        </w:rPr>
        <w:t xml:space="preserve">whether </w:t>
      </w:r>
      <w:r w:rsidR="00B80520" w:rsidRPr="0086713D">
        <w:rPr>
          <w:sz w:val="18"/>
          <w:szCs w:val="18"/>
          <w:lang w:val="en-IE"/>
        </w:rPr>
        <w:t xml:space="preserve">target recipients of the information are made aware of the </w:t>
      </w:r>
      <w:r w:rsidR="00BC761B" w:rsidRPr="0086713D">
        <w:rPr>
          <w:sz w:val="18"/>
          <w:szCs w:val="18"/>
          <w:lang w:val="en-IE"/>
        </w:rPr>
        <w:t xml:space="preserve">confidentiality </w:t>
      </w:r>
      <w:r w:rsidR="00B80520" w:rsidRPr="0086713D">
        <w:rPr>
          <w:sz w:val="18"/>
          <w:szCs w:val="18"/>
          <w:lang w:val="en-IE"/>
        </w:rPr>
        <w:t xml:space="preserve">considerations </w:t>
      </w:r>
      <w:r w:rsidR="00BC761B" w:rsidRPr="0086713D">
        <w:rPr>
          <w:sz w:val="18"/>
          <w:szCs w:val="18"/>
        </w:rPr>
        <w:t>or whether this is simply the internal policy</w:t>
      </w:r>
      <w:r w:rsidRPr="0086713D">
        <w:rPr>
          <w:sz w:val="18"/>
        </w:rPr>
        <w:t>)</w:t>
      </w:r>
      <w:r w:rsidRPr="0086713D">
        <w:rPr>
          <w:sz w:val="18"/>
          <w:szCs w:val="18"/>
        </w:rPr>
        <w:t>.</w:t>
      </w:r>
    </w:p>
    <w:p w:rsidR="00182805" w:rsidRPr="0086713D" w:rsidRDefault="00182805" w:rsidP="00C100B1">
      <w:pPr>
        <w:numPr>
          <w:ilvl w:val="0"/>
          <w:numId w:val="37"/>
        </w:numPr>
        <w:jc w:val="both"/>
        <w:rPr>
          <w:sz w:val="18"/>
        </w:rPr>
      </w:pPr>
      <w:r w:rsidRPr="0086713D">
        <w:rPr>
          <w:sz w:val="18"/>
        </w:rPr>
        <w:t>Other factors that might enhance / reduce accessibility.</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9"/>
      </w:tblGrid>
      <w:tr w:rsidR="000D798D" w:rsidRPr="0086713D" w:rsidTr="002F7751">
        <w:tc>
          <w:tcPr>
            <w:tcW w:w="10479" w:type="dxa"/>
            <w:shd w:val="clear" w:color="auto" w:fill="auto"/>
          </w:tcPr>
          <w:p w:rsidR="00D777E9" w:rsidRPr="0086713D" w:rsidRDefault="00D777E9" w:rsidP="00806253">
            <w:pPr>
              <w:ind w:left="0" w:firstLine="0"/>
              <w:jc w:val="both"/>
              <w:rPr>
                <w:bCs/>
                <w:sz w:val="18"/>
                <w:szCs w:val="18"/>
              </w:rPr>
            </w:pPr>
          </w:p>
        </w:tc>
      </w:tr>
    </w:tbl>
    <w:p w:rsidR="00D777E9" w:rsidRPr="0086713D" w:rsidRDefault="00D777E9" w:rsidP="00D777E9">
      <w:pPr>
        <w:pStyle w:val="Cmsor2"/>
        <w:numPr>
          <w:ilvl w:val="0"/>
          <w:numId w:val="0"/>
        </w:numPr>
        <w:ind w:left="576" w:hanging="576"/>
        <w:rPr>
          <w:lang w:val="en-US"/>
        </w:rPr>
      </w:pPr>
      <w:r w:rsidRPr="0086713D">
        <w:rPr>
          <w:lang w:val="en-US"/>
        </w:rPr>
        <w:t>4.</w:t>
      </w:r>
      <w:r w:rsidR="00132666" w:rsidRPr="0086713D">
        <w:rPr>
          <w:lang w:val="en-US"/>
        </w:rPr>
        <w:t>5</w:t>
      </w:r>
      <w:r w:rsidRPr="0086713D">
        <w:rPr>
          <w:lang w:val="en-US"/>
        </w:rPr>
        <w:t xml:space="preserve"> Content of the information</w:t>
      </w:r>
    </w:p>
    <w:p w:rsidR="00A51F89" w:rsidRPr="0086713D" w:rsidRDefault="00A51F89" w:rsidP="00D777E9">
      <w:pPr>
        <w:ind w:left="419" w:firstLine="0"/>
        <w:jc w:val="both"/>
        <w:rPr>
          <w:sz w:val="18"/>
        </w:rPr>
      </w:pPr>
      <w:r w:rsidRPr="0086713D">
        <w:rPr>
          <w:sz w:val="18"/>
        </w:rPr>
        <w:t>Q1</w:t>
      </w:r>
      <w:r w:rsidR="00132666" w:rsidRPr="0086713D">
        <w:rPr>
          <w:sz w:val="18"/>
        </w:rPr>
        <w:t>6</w:t>
      </w:r>
      <w:r w:rsidR="00F716CE" w:rsidRPr="0086713D">
        <w:rPr>
          <w:sz w:val="18"/>
        </w:rPr>
        <w:t xml:space="preserve">. </w:t>
      </w:r>
      <w:r w:rsidR="0002711D" w:rsidRPr="0086713D">
        <w:rPr>
          <w:sz w:val="18"/>
        </w:rPr>
        <w:t xml:space="preserve">What is the content of the information </w:t>
      </w:r>
      <w:r w:rsidR="00536A98" w:rsidRPr="0086713D">
        <w:rPr>
          <w:sz w:val="18"/>
        </w:rPr>
        <w:t xml:space="preserve">made available in Member States. Specifically, where can irregular migrants go to find information on </w:t>
      </w:r>
      <w:r w:rsidRPr="0086713D">
        <w:rPr>
          <w:sz w:val="18"/>
        </w:rPr>
        <w:t xml:space="preserve">different aspects of voluntary </w:t>
      </w:r>
      <w:r w:rsidR="009370F5" w:rsidRPr="0086713D">
        <w:rPr>
          <w:sz w:val="18"/>
        </w:rPr>
        <w:t>return?</w:t>
      </w:r>
      <w:r w:rsidRPr="0086713D">
        <w:rPr>
          <w:sz w:val="18"/>
        </w:rPr>
        <w:t xml:space="preserve"> </w:t>
      </w:r>
    </w:p>
    <w:p w:rsidR="00BA7C40" w:rsidRPr="0086713D" w:rsidRDefault="00A51F89" w:rsidP="0002711D">
      <w:pPr>
        <w:ind w:left="419" w:firstLine="0"/>
        <w:jc w:val="both"/>
        <w:rPr>
          <w:i/>
          <w:sz w:val="18"/>
        </w:rPr>
      </w:pPr>
      <w:r w:rsidRPr="0086713D">
        <w:rPr>
          <w:i/>
          <w:sz w:val="18"/>
        </w:rPr>
        <w:t xml:space="preserve">Please complete </w:t>
      </w:r>
      <w:r w:rsidR="00BA7C40" w:rsidRPr="0086713D">
        <w:rPr>
          <w:i/>
          <w:sz w:val="18"/>
          <w:u w:val="single"/>
        </w:rPr>
        <w:t>Table 3</w:t>
      </w:r>
      <w:r w:rsidRPr="0086713D">
        <w:rPr>
          <w:i/>
          <w:sz w:val="18"/>
        </w:rPr>
        <w:t xml:space="preserve"> below</w:t>
      </w:r>
      <w:r w:rsidR="00BA7C40" w:rsidRPr="0086713D">
        <w:rPr>
          <w:i/>
          <w:sz w:val="18"/>
        </w:rPr>
        <w:t>.</w:t>
      </w:r>
    </w:p>
    <w:p w:rsidR="0002711D" w:rsidRPr="0086713D" w:rsidRDefault="00BA7C40" w:rsidP="0002711D">
      <w:pPr>
        <w:ind w:left="419" w:firstLine="0"/>
        <w:jc w:val="both"/>
        <w:rPr>
          <w:i/>
          <w:sz w:val="18"/>
        </w:rPr>
      </w:pPr>
      <w:r w:rsidRPr="0086713D">
        <w:rPr>
          <w:i/>
          <w:sz w:val="18"/>
        </w:rPr>
        <w:t>Mark</w:t>
      </w:r>
      <w:r w:rsidR="00A51F89" w:rsidRPr="0086713D">
        <w:rPr>
          <w:i/>
          <w:sz w:val="18"/>
        </w:rPr>
        <w:t xml:space="preserve"> whether the actors listed horizontally provide the information listed vertically. Where they do, please specify through which </w:t>
      </w:r>
      <w:r w:rsidR="00A66562" w:rsidRPr="0086713D">
        <w:rPr>
          <w:i/>
          <w:sz w:val="18"/>
        </w:rPr>
        <w:t xml:space="preserve">of the tools </w:t>
      </w:r>
      <w:r w:rsidR="00A51F89" w:rsidRPr="0086713D">
        <w:rPr>
          <w:i/>
          <w:sz w:val="18"/>
        </w:rPr>
        <w:t xml:space="preserve">listed in Q13 this information is made available </w:t>
      </w:r>
      <w:r w:rsidR="00D777E9" w:rsidRPr="0086713D">
        <w:rPr>
          <w:i/>
          <w:sz w:val="18"/>
        </w:rPr>
        <w:t>– i.e. state “website of the migration authority”, “leaflet on AVR(R) published by IOM”, etc.</w:t>
      </w:r>
      <w:r w:rsidR="00A51F89" w:rsidRPr="0086713D">
        <w:rPr>
          <w:i/>
          <w:sz w:val="18"/>
        </w:rPr>
        <w:t xml:space="preserve"> </w:t>
      </w:r>
    </w:p>
    <w:p w:rsidR="00A66562" w:rsidRPr="0086713D" w:rsidRDefault="00DF30E2" w:rsidP="0002711D">
      <w:pPr>
        <w:ind w:left="419" w:firstLine="0"/>
        <w:jc w:val="both"/>
        <w:rPr>
          <w:i/>
          <w:sz w:val="18"/>
        </w:rPr>
        <w:sectPr w:rsidR="00A66562" w:rsidRPr="0086713D" w:rsidSect="00D83198">
          <w:pgSz w:w="11907" w:h="16840" w:code="9"/>
          <w:pgMar w:top="2107" w:right="567" w:bottom="1588" w:left="567" w:header="567" w:footer="0" w:gutter="0"/>
          <w:cols w:space="708"/>
          <w:docGrid w:linePitch="313"/>
        </w:sectPr>
      </w:pPr>
      <w:r w:rsidRPr="0086713D">
        <w:rPr>
          <w:i/>
          <w:sz w:val="18"/>
        </w:rPr>
        <w:t>Where this information is not disseminated through any national sources, please state N/A.</w:t>
      </w:r>
    </w:p>
    <w:p w:rsidR="00B47069" w:rsidRPr="0086713D" w:rsidRDefault="00B47069" w:rsidP="00BA7C40">
      <w:pPr>
        <w:pStyle w:val="AnnexH3"/>
        <w:rPr>
          <w:b w:val="0"/>
          <w:color w:val="FFFFFF"/>
          <w:sz w:val="18"/>
        </w:rPr>
      </w:pPr>
      <w:r w:rsidRPr="0086713D">
        <w:lastRenderedPageBreak/>
        <w:t xml:space="preserve">Table 3.  </w:t>
      </w:r>
      <w:r w:rsidR="00FB03E5" w:rsidRPr="0086713D">
        <w:t>Content of the information disseminated to irregular migrants by Member States</w:t>
      </w:r>
    </w:p>
    <w:tbl>
      <w:tblPr>
        <w:tblW w:w="1477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1843"/>
        <w:gridCol w:w="2693"/>
        <w:gridCol w:w="2268"/>
        <w:gridCol w:w="1418"/>
        <w:gridCol w:w="1276"/>
        <w:gridCol w:w="1984"/>
      </w:tblGrid>
      <w:tr w:rsidR="005A1A15" w:rsidRPr="0086713D" w:rsidTr="00586F80">
        <w:trPr>
          <w:cantSplit/>
          <w:trHeight w:val="1289"/>
        </w:trPr>
        <w:tc>
          <w:tcPr>
            <w:tcW w:w="3289" w:type="dxa"/>
            <w:shd w:val="clear" w:color="auto" w:fill="4F81BD"/>
          </w:tcPr>
          <w:p w:rsidR="00A66562" w:rsidRPr="0086713D" w:rsidRDefault="00A66562" w:rsidP="00C100B1">
            <w:pPr>
              <w:spacing w:after="0" w:line="240" w:lineRule="auto"/>
              <w:ind w:left="0" w:firstLine="0"/>
              <w:jc w:val="both"/>
              <w:rPr>
                <w:b/>
                <w:color w:val="FFFFFF"/>
                <w:sz w:val="18"/>
              </w:rPr>
            </w:pPr>
          </w:p>
        </w:tc>
        <w:tc>
          <w:tcPr>
            <w:tcW w:w="1843" w:type="dxa"/>
            <w:shd w:val="clear" w:color="auto" w:fill="4F81BD"/>
          </w:tcPr>
          <w:p w:rsidR="00A66562" w:rsidRPr="0086713D" w:rsidRDefault="00A66562" w:rsidP="00C100B1">
            <w:pPr>
              <w:spacing w:after="0" w:line="240" w:lineRule="auto"/>
              <w:ind w:left="0" w:firstLine="0"/>
              <w:jc w:val="both"/>
              <w:rPr>
                <w:b/>
                <w:color w:val="FFFFFF"/>
                <w:sz w:val="18"/>
              </w:rPr>
            </w:pPr>
            <w:r w:rsidRPr="0086713D">
              <w:rPr>
                <w:b/>
                <w:color w:val="FFFFFF"/>
                <w:sz w:val="18"/>
              </w:rPr>
              <w:t>National authorities responsible for return</w:t>
            </w:r>
          </w:p>
        </w:tc>
        <w:tc>
          <w:tcPr>
            <w:tcW w:w="2693" w:type="dxa"/>
            <w:shd w:val="clear" w:color="auto" w:fill="4F81BD"/>
          </w:tcPr>
          <w:p w:rsidR="00A66562" w:rsidRPr="0086713D" w:rsidRDefault="00A66562" w:rsidP="00C100B1">
            <w:pPr>
              <w:spacing w:after="0" w:line="240" w:lineRule="auto"/>
              <w:ind w:left="0" w:firstLine="0"/>
              <w:jc w:val="both"/>
              <w:rPr>
                <w:b/>
                <w:color w:val="FFFFFF"/>
                <w:sz w:val="18"/>
              </w:rPr>
            </w:pPr>
            <w:r w:rsidRPr="0086713D">
              <w:rPr>
                <w:b/>
                <w:color w:val="FFFFFF"/>
                <w:sz w:val="18"/>
              </w:rPr>
              <w:t>Organisations with an official role in implementing and/or promoting AVR(R) programmes</w:t>
            </w:r>
          </w:p>
        </w:tc>
        <w:tc>
          <w:tcPr>
            <w:tcW w:w="2268" w:type="dxa"/>
            <w:shd w:val="clear" w:color="auto" w:fill="4F81BD"/>
          </w:tcPr>
          <w:p w:rsidR="00A66562" w:rsidRPr="0086713D" w:rsidRDefault="00A66562" w:rsidP="00C100B1">
            <w:pPr>
              <w:spacing w:after="0" w:line="240" w:lineRule="auto"/>
              <w:ind w:left="0" w:firstLine="0"/>
              <w:jc w:val="both"/>
              <w:rPr>
                <w:b/>
                <w:color w:val="FFFFFF"/>
                <w:sz w:val="18"/>
              </w:rPr>
            </w:pPr>
            <w:r w:rsidRPr="0086713D">
              <w:rPr>
                <w:b/>
                <w:color w:val="FFFFFF"/>
                <w:sz w:val="18"/>
              </w:rPr>
              <w:t>Diaspora groups, faith-based groups, migrant-led groups, other community groups</w:t>
            </w:r>
          </w:p>
        </w:tc>
        <w:tc>
          <w:tcPr>
            <w:tcW w:w="1418" w:type="dxa"/>
            <w:shd w:val="clear" w:color="auto" w:fill="4F81BD"/>
          </w:tcPr>
          <w:p w:rsidR="00A66562" w:rsidRPr="0086713D" w:rsidRDefault="005A1A15" w:rsidP="00C100B1">
            <w:pPr>
              <w:spacing w:after="0" w:line="240" w:lineRule="auto"/>
              <w:ind w:left="0" w:firstLine="0"/>
              <w:jc w:val="both"/>
              <w:rPr>
                <w:b/>
                <w:color w:val="FFFFFF"/>
                <w:sz w:val="18"/>
              </w:rPr>
            </w:pPr>
            <w:r w:rsidRPr="0086713D">
              <w:rPr>
                <w:b/>
                <w:color w:val="FFFFFF"/>
                <w:sz w:val="18"/>
              </w:rPr>
              <w:t>Case workers</w:t>
            </w:r>
          </w:p>
        </w:tc>
        <w:tc>
          <w:tcPr>
            <w:tcW w:w="1276" w:type="dxa"/>
            <w:shd w:val="clear" w:color="auto" w:fill="4F81BD"/>
          </w:tcPr>
          <w:p w:rsidR="00A66562" w:rsidRPr="0086713D" w:rsidRDefault="005A1A15" w:rsidP="00C100B1">
            <w:pPr>
              <w:spacing w:after="0" w:line="240" w:lineRule="auto"/>
              <w:ind w:left="0" w:firstLine="0"/>
              <w:jc w:val="both"/>
              <w:rPr>
                <w:b/>
                <w:color w:val="FFFFFF"/>
                <w:sz w:val="18"/>
              </w:rPr>
            </w:pPr>
            <w:r w:rsidRPr="0086713D">
              <w:rPr>
                <w:b/>
                <w:color w:val="FFFFFF"/>
                <w:sz w:val="18"/>
              </w:rPr>
              <w:t>Legal advisors</w:t>
            </w:r>
          </w:p>
        </w:tc>
        <w:tc>
          <w:tcPr>
            <w:tcW w:w="1984" w:type="dxa"/>
            <w:shd w:val="clear" w:color="auto" w:fill="4F81BD"/>
          </w:tcPr>
          <w:p w:rsidR="00A66562" w:rsidRPr="0086713D" w:rsidRDefault="005A1A15" w:rsidP="00C100B1">
            <w:pPr>
              <w:spacing w:after="0" w:line="240" w:lineRule="auto"/>
              <w:ind w:left="0" w:firstLine="0"/>
              <w:jc w:val="both"/>
              <w:rPr>
                <w:b/>
                <w:color w:val="FFFFFF"/>
                <w:sz w:val="18"/>
              </w:rPr>
            </w:pPr>
            <w:r w:rsidRPr="0086713D">
              <w:rPr>
                <w:b/>
                <w:color w:val="FFFFFF"/>
                <w:sz w:val="18"/>
              </w:rPr>
              <w:t>Other (please specify)</w:t>
            </w:r>
          </w:p>
        </w:tc>
      </w:tr>
      <w:tr w:rsidR="005A1A15" w:rsidRPr="0086713D" w:rsidTr="00586F80">
        <w:tc>
          <w:tcPr>
            <w:tcW w:w="3289" w:type="dxa"/>
            <w:shd w:val="clear" w:color="auto" w:fill="auto"/>
          </w:tcPr>
          <w:p w:rsidR="00A66562" w:rsidRPr="0086713D" w:rsidRDefault="00A66562" w:rsidP="00DB090B">
            <w:pPr>
              <w:spacing w:after="0" w:line="240" w:lineRule="auto"/>
              <w:ind w:left="0" w:firstLine="0"/>
              <w:jc w:val="both"/>
              <w:rPr>
                <w:sz w:val="18"/>
              </w:rPr>
            </w:pPr>
            <w:r w:rsidRPr="0086713D">
              <w:rPr>
                <w:sz w:val="18"/>
              </w:rPr>
              <w:t>The legal obligations of the returnee (i.e. their status,  their obligation to return and how they can ensure compliance</w:t>
            </w:r>
            <w:r w:rsidR="00874E68" w:rsidRPr="0086713D">
              <w:rPr>
                <w:sz w:val="18"/>
              </w:rPr>
              <w:t xml:space="preserve"> with return decisions</w:t>
            </w:r>
            <w:r w:rsidRPr="0086713D">
              <w:rPr>
                <w:sz w:val="18"/>
              </w:rPr>
              <w:t>)</w:t>
            </w:r>
          </w:p>
        </w:tc>
        <w:tc>
          <w:tcPr>
            <w:tcW w:w="1843" w:type="dxa"/>
            <w:shd w:val="clear" w:color="auto" w:fill="auto"/>
          </w:tcPr>
          <w:p w:rsidR="00A66562" w:rsidRPr="0086713D" w:rsidRDefault="00A66562" w:rsidP="00C100B1">
            <w:pPr>
              <w:spacing w:after="0" w:line="240" w:lineRule="auto"/>
              <w:ind w:left="0" w:firstLine="0"/>
              <w:jc w:val="both"/>
              <w:rPr>
                <w:sz w:val="18"/>
              </w:rPr>
            </w:pPr>
          </w:p>
        </w:tc>
        <w:tc>
          <w:tcPr>
            <w:tcW w:w="2693" w:type="dxa"/>
            <w:shd w:val="clear" w:color="auto" w:fill="auto"/>
          </w:tcPr>
          <w:p w:rsidR="00A66562" w:rsidRPr="0086713D" w:rsidRDefault="00A66562" w:rsidP="00C100B1">
            <w:pPr>
              <w:spacing w:after="0" w:line="240" w:lineRule="auto"/>
              <w:ind w:left="0" w:firstLine="0"/>
              <w:jc w:val="both"/>
              <w:rPr>
                <w:sz w:val="18"/>
              </w:rPr>
            </w:pPr>
          </w:p>
        </w:tc>
        <w:tc>
          <w:tcPr>
            <w:tcW w:w="2268" w:type="dxa"/>
            <w:shd w:val="clear" w:color="auto" w:fill="auto"/>
          </w:tcPr>
          <w:p w:rsidR="00A66562" w:rsidRPr="0086713D" w:rsidRDefault="00A66562" w:rsidP="00C100B1">
            <w:pPr>
              <w:spacing w:after="0" w:line="240" w:lineRule="auto"/>
              <w:ind w:left="0" w:firstLine="0"/>
              <w:jc w:val="both"/>
              <w:rPr>
                <w:sz w:val="18"/>
              </w:rPr>
            </w:pPr>
          </w:p>
        </w:tc>
        <w:tc>
          <w:tcPr>
            <w:tcW w:w="1418" w:type="dxa"/>
            <w:shd w:val="clear" w:color="auto" w:fill="auto"/>
          </w:tcPr>
          <w:p w:rsidR="00A66562" w:rsidRPr="0086713D" w:rsidRDefault="00A66562" w:rsidP="00C100B1">
            <w:pPr>
              <w:spacing w:after="0" w:line="240" w:lineRule="auto"/>
              <w:ind w:left="0" w:firstLine="0"/>
              <w:jc w:val="both"/>
              <w:rPr>
                <w:sz w:val="18"/>
              </w:rPr>
            </w:pPr>
          </w:p>
        </w:tc>
        <w:tc>
          <w:tcPr>
            <w:tcW w:w="1276" w:type="dxa"/>
            <w:shd w:val="clear" w:color="auto" w:fill="auto"/>
          </w:tcPr>
          <w:p w:rsidR="00A66562" w:rsidRPr="0086713D" w:rsidRDefault="00A66562" w:rsidP="00C100B1">
            <w:pPr>
              <w:spacing w:after="0" w:line="240" w:lineRule="auto"/>
              <w:ind w:left="0" w:firstLine="0"/>
              <w:jc w:val="both"/>
              <w:rPr>
                <w:sz w:val="18"/>
              </w:rPr>
            </w:pPr>
          </w:p>
        </w:tc>
        <w:tc>
          <w:tcPr>
            <w:tcW w:w="1984" w:type="dxa"/>
            <w:shd w:val="clear" w:color="auto" w:fill="auto"/>
          </w:tcPr>
          <w:p w:rsidR="00A66562" w:rsidRPr="0086713D" w:rsidRDefault="00A66562" w:rsidP="00C100B1">
            <w:pPr>
              <w:spacing w:after="0" w:line="240" w:lineRule="auto"/>
              <w:ind w:left="0" w:firstLine="0"/>
              <w:jc w:val="both"/>
              <w:rPr>
                <w:sz w:val="18"/>
              </w:rPr>
            </w:pPr>
          </w:p>
        </w:tc>
      </w:tr>
      <w:tr w:rsidR="005A1A15" w:rsidRPr="0086713D" w:rsidTr="00586F80">
        <w:tc>
          <w:tcPr>
            <w:tcW w:w="3289" w:type="dxa"/>
            <w:shd w:val="clear" w:color="auto" w:fill="auto"/>
          </w:tcPr>
          <w:p w:rsidR="00A66562" w:rsidRPr="0086713D" w:rsidRDefault="00A66562" w:rsidP="00C100B1">
            <w:pPr>
              <w:spacing w:after="0" w:line="240" w:lineRule="auto"/>
              <w:ind w:left="0" w:firstLine="0"/>
              <w:jc w:val="both"/>
              <w:rPr>
                <w:sz w:val="18"/>
              </w:rPr>
            </w:pPr>
            <w:r w:rsidRPr="0086713D">
              <w:rPr>
                <w:sz w:val="18"/>
              </w:rPr>
              <w:t>Information on AVR(R) programmes available in the Member State</w:t>
            </w:r>
          </w:p>
        </w:tc>
        <w:tc>
          <w:tcPr>
            <w:tcW w:w="1843" w:type="dxa"/>
            <w:shd w:val="clear" w:color="auto" w:fill="auto"/>
          </w:tcPr>
          <w:p w:rsidR="00A66562" w:rsidRPr="0086713D" w:rsidRDefault="00A66562" w:rsidP="00C100B1">
            <w:pPr>
              <w:spacing w:after="0" w:line="240" w:lineRule="auto"/>
              <w:ind w:left="0" w:firstLine="0"/>
              <w:jc w:val="both"/>
              <w:rPr>
                <w:sz w:val="18"/>
              </w:rPr>
            </w:pPr>
          </w:p>
        </w:tc>
        <w:tc>
          <w:tcPr>
            <w:tcW w:w="2693" w:type="dxa"/>
            <w:shd w:val="clear" w:color="auto" w:fill="auto"/>
          </w:tcPr>
          <w:p w:rsidR="00A66562" w:rsidRPr="0086713D" w:rsidRDefault="00A66562" w:rsidP="00C100B1">
            <w:pPr>
              <w:spacing w:after="0" w:line="240" w:lineRule="auto"/>
              <w:ind w:left="0" w:firstLine="0"/>
              <w:jc w:val="both"/>
              <w:rPr>
                <w:sz w:val="18"/>
              </w:rPr>
            </w:pPr>
          </w:p>
        </w:tc>
        <w:tc>
          <w:tcPr>
            <w:tcW w:w="2268" w:type="dxa"/>
            <w:shd w:val="clear" w:color="auto" w:fill="auto"/>
          </w:tcPr>
          <w:p w:rsidR="00A66562" w:rsidRPr="0086713D" w:rsidRDefault="00A66562" w:rsidP="00C100B1">
            <w:pPr>
              <w:spacing w:after="0" w:line="240" w:lineRule="auto"/>
              <w:ind w:left="0" w:firstLine="0"/>
              <w:jc w:val="both"/>
              <w:rPr>
                <w:sz w:val="18"/>
              </w:rPr>
            </w:pPr>
          </w:p>
        </w:tc>
        <w:tc>
          <w:tcPr>
            <w:tcW w:w="1418" w:type="dxa"/>
            <w:shd w:val="clear" w:color="auto" w:fill="auto"/>
          </w:tcPr>
          <w:p w:rsidR="00A66562" w:rsidRPr="0086713D" w:rsidRDefault="00A66562" w:rsidP="00C100B1">
            <w:pPr>
              <w:spacing w:after="0" w:line="240" w:lineRule="auto"/>
              <w:ind w:left="0" w:firstLine="0"/>
              <w:jc w:val="both"/>
              <w:rPr>
                <w:sz w:val="18"/>
              </w:rPr>
            </w:pPr>
          </w:p>
        </w:tc>
        <w:tc>
          <w:tcPr>
            <w:tcW w:w="1276" w:type="dxa"/>
            <w:shd w:val="clear" w:color="auto" w:fill="auto"/>
          </w:tcPr>
          <w:p w:rsidR="00A66562" w:rsidRPr="0086713D" w:rsidRDefault="00A66562" w:rsidP="00C100B1">
            <w:pPr>
              <w:spacing w:after="0" w:line="240" w:lineRule="auto"/>
              <w:ind w:left="0" w:firstLine="0"/>
              <w:jc w:val="both"/>
              <w:rPr>
                <w:sz w:val="18"/>
              </w:rPr>
            </w:pPr>
          </w:p>
        </w:tc>
        <w:tc>
          <w:tcPr>
            <w:tcW w:w="1984" w:type="dxa"/>
            <w:shd w:val="clear" w:color="auto" w:fill="auto"/>
          </w:tcPr>
          <w:p w:rsidR="00A66562" w:rsidRPr="0086713D" w:rsidRDefault="00A66562" w:rsidP="00C100B1">
            <w:pPr>
              <w:spacing w:after="0" w:line="240" w:lineRule="auto"/>
              <w:ind w:left="0" w:firstLine="0"/>
              <w:jc w:val="both"/>
              <w:rPr>
                <w:sz w:val="18"/>
              </w:rPr>
            </w:pPr>
          </w:p>
        </w:tc>
      </w:tr>
      <w:tr w:rsidR="005A1A15" w:rsidRPr="0086713D" w:rsidTr="00586F80">
        <w:tc>
          <w:tcPr>
            <w:tcW w:w="3289" w:type="dxa"/>
            <w:shd w:val="clear" w:color="auto" w:fill="auto"/>
          </w:tcPr>
          <w:p w:rsidR="00A66562" w:rsidRPr="0086713D" w:rsidRDefault="00A66562" w:rsidP="00DB090B">
            <w:pPr>
              <w:spacing w:after="0" w:line="240" w:lineRule="auto"/>
              <w:ind w:left="0" w:firstLine="0"/>
              <w:jc w:val="both"/>
              <w:rPr>
                <w:sz w:val="18"/>
              </w:rPr>
            </w:pPr>
            <w:r w:rsidRPr="0086713D">
              <w:rPr>
                <w:sz w:val="18"/>
              </w:rPr>
              <w:t xml:space="preserve">Information on </w:t>
            </w:r>
            <w:r w:rsidR="005A1A15" w:rsidRPr="0086713D">
              <w:rPr>
                <w:sz w:val="18"/>
              </w:rPr>
              <w:t xml:space="preserve">eligibility conditions for </w:t>
            </w:r>
            <w:r w:rsidRPr="0086713D">
              <w:rPr>
                <w:sz w:val="18"/>
              </w:rPr>
              <w:t>AVR(R) programmes</w:t>
            </w:r>
          </w:p>
        </w:tc>
        <w:tc>
          <w:tcPr>
            <w:tcW w:w="1843" w:type="dxa"/>
            <w:shd w:val="clear" w:color="auto" w:fill="auto"/>
          </w:tcPr>
          <w:p w:rsidR="00A66562" w:rsidRPr="0086713D" w:rsidRDefault="00A66562" w:rsidP="00C100B1">
            <w:pPr>
              <w:spacing w:after="0" w:line="240" w:lineRule="auto"/>
              <w:ind w:left="0" w:firstLine="0"/>
              <w:jc w:val="both"/>
              <w:rPr>
                <w:sz w:val="18"/>
              </w:rPr>
            </w:pPr>
          </w:p>
        </w:tc>
        <w:tc>
          <w:tcPr>
            <w:tcW w:w="2693" w:type="dxa"/>
            <w:shd w:val="clear" w:color="auto" w:fill="auto"/>
          </w:tcPr>
          <w:p w:rsidR="00A66562" w:rsidRPr="0086713D" w:rsidRDefault="00A66562" w:rsidP="00C100B1">
            <w:pPr>
              <w:spacing w:after="0" w:line="240" w:lineRule="auto"/>
              <w:ind w:left="0" w:firstLine="0"/>
              <w:jc w:val="both"/>
              <w:rPr>
                <w:sz w:val="18"/>
              </w:rPr>
            </w:pPr>
          </w:p>
        </w:tc>
        <w:tc>
          <w:tcPr>
            <w:tcW w:w="2268" w:type="dxa"/>
            <w:shd w:val="clear" w:color="auto" w:fill="auto"/>
          </w:tcPr>
          <w:p w:rsidR="00A66562" w:rsidRPr="0086713D" w:rsidRDefault="00A66562" w:rsidP="00C100B1">
            <w:pPr>
              <w:spacing w:after="0" w:line="240" w:lineRule="auto"/>
              <w:ind w:left="0" w:firstLine="0"/>
              <w:jc w:val="both"/>
              <w:rPr>
                <w:sz w:val="18"/>
              </w:rPr>
            </w:pPr>
          </w:p>
        </w:tc>
        <w:tc>
          <w:tcPr>
            <w:tcW w:w="1418" w:type="dxa"/>
            <w:shd w:val="clear" w:color="auto" w:fill="auto"/>
          </w:tcPr>
          <w:p w:rsidR="00A66562" w:rsidRPr="0086713D" w:rsidRDefault="00A66562" w:rsidP="00C100B1">
            <w:pPr>
              <w:spacing w:after="0" w:line="240" w:lineRule="auto"/>
              <w:ind w:left="0" w:firstLine="0"/>
              <w:jc w:val="both"/>
              <w:rPr>
                <w:sz w:val="18"/>
              </w:rPr>
            </w:pPr>
          </w:p>
        </w:tc>
        <w:tc>
          <w:tcPr>
            <w:tcW w:w="1276" w:type="dxa"/>
            <w:shd w:val="clear" w:color="auto" w:fill="auto"/>
          </w:tcPr>
          <w:p w:rsidR="00A66562" w:rsidRPr="0086713D" w:rsidRDefault="00A66562" w:rsidP="00C100B1">
            <w:pPr>
              <w:spacing w:after="0" w:line="240" w:lineRule="auto"/>
              <w:ind w:left="0" w:firstLine="0"/>
              <w:jc w:val="both"/>
              <w:rPr>
                <w:sz w:val="18"/>
              </w:rPr>
            </w:pPr>
          </w:p>
        </w:tc>
        <w:tc>
          <w:tcPr>
            <w:tcW w:w="1984" w:type="dxa"/>
            <w:shd w:val="clear" w:color="auto" w:fill="auto"/>
          </w:tcPr>
          <w:p w:rsidR="00A66562" w:rsidRPr="0086713D" w:rsidRDefault="00A66562" w:rsidP="00C100B1">
            <w:pPr>
              <w:spacing w:after="0" w:line="240" w:lineRule="auto"/>
              <w:ind w:left="0" w:firstLine="0"/>
              <w:jc w:val="both"/>
              <w:rPr>
                <w:sz w:val="18"/>
              </w:rPr>
            </w:pPr>
          </w:p>
        </w:tc>
      </w:tr>
      <w:tr w:rsidR="005A1A15" w:rsidRPr="0086713D" w:rsidTr="00586F80">
        <w:tc>
          <w:tcPr>
            <w:tcW w:w="3289" w:type="dxa"/>
            <w:shd w:val="clear" w:color="auto" w:fill="auto"/>
          </w:tcPr>
          <w:p w:rsidR="00A66562" w:rsidRPr="0086713D" w:rsidRDefault="00A66562" w:rsidP="00C100B1">
            <w:pPr>
              <w:spacing w:after="0" w:line="240" w:lineRule="auto"/>
              <w:ind w:left="0" w:firstLine="0"/>
              <w:jc w:val="both"/>
              <w:rPr>
                <w:sz w:val="18"/>
              </w:rPr>
            </w:pPr>
            <w:r w:rsidRPr="0086713D">
              <w:rPr>
                <w:sz w:val="18"/>
              </w:rPr>
              <w:t>Where the irregular migrant should go for more information (signposting)</w:t>
            </w:r>
          </w:p>
        </w:tc>
        <w:tc>
          <w:tcPr>
            <w:tcW w:w="1843" w:type="dxa"/>
            <w:shd w:val="clear" w:color="auto" w:fill="auto"/>
          </w:tcPr>
          <w:p w:rsidR="00A66562" w:rsidRPr="0086713D" w:rsidRDefault="00A66562" w:rsidP="00C100B1">
            <w:pPr>
              <w:spacing w:after="0" w:line="240" w:lineRule="auto"/>
              <w:ind w:left="0" w:firstLine="0"/>
              <w:jc w:val="both"/>
              <w:rPr>
                <w:sz w:val="18"/>
              </w:rPr>
            </w:pPr>
          </w:p>
        </w:tc>
        <w:tc>
          <w:tcPr>
            <w:tcW w:w="2693" w:type="dxa"/>
            <w:shd w:val="clear" w:color="auto" w:fill="auto"/>
          </w:tcPr>
          <w:p w:rsidR="00A66562" w:rsidRPr="0086713D" w:rsidRDefault="00A66562" w:rsidP="00C100B1">
            <w:pPr>
              <w:spacing w:after="0" w:line="240" w:lineRule="auto"/>
              <w:ind w:left="0" w:firstLine="0"/>
              <w:jc w:val="both"/>
              <w:rPr>
                <w:sz w:val="18"/>
              </w:rPr>
            </w:pPr>
          </w:p>
        </w:tc>
        <w:tc>
          <w:tcPr>
            <w:tcW w:w="2268" w:type="dxa"/>
            <w:shd w:val="clear" w:color="auto" w:fill="auto"/>
          </w:tcPr>
          <w:p w:rsidR="00A66562" w:rsidRPr="0086713D" w:rsidRDefault="00A66562" w:rsidP="00C100B1">
            <w:pPr>
              <w:spacing w:after="0" w:line="240" w:lineRule="auto"/>
              <w:ind w:left="0" w:firstLine="0"/>
              <w:jc w:val="both"/>
              <w:rPr>
                <w:sz w:val="18"/>
              </w:rPr>
            </w:pPr>
          </w:p>
        </w:tc>
        <w:tc>
          <w:tcPr>
            <w:tcW w:w="1418" w:type="dxa"/>
            <w:shd w:val="clear" w:color="auto" w:fill="auto"/>
          </w:tcPr>
          <w:p w:rsidR="00A66562" w:rsidRPr="0086713D" w:rsidRDefault="00A66562" w:rsidP="00C100B1">
            <w:pPr>
              <w:spacing w:after="0" w:line="240" w:lineRule="auto"/>
              <w:ind w:left="0" w:firstLine="0"/>
              <w:jc w:val="both"/>
              <w:rPr>
                <w:sz w:val="18"/>
              </w:rPr>
            </w:pPr>
          </w:p>
        </w:tc>
        <w:tc>
          <w:tcPr>
            <w:tcW w:w="1276" w:type="dxa"/>
            <w:shd w:val="clear" w:color="auto" w:fill="auto"/>
          </w:tcPr>
          <w:p w:rsidR="00A66562" w:rsidRPr="0086713D" w:rsidRDefault="00A66562" w:rsidP="00C100B1">
            <w:pPr>
              <w:spacing w:after="0" w:line="240" w:lineRule="auto"/>
              <w:ind w:left="0" w:firstLine="0"/>
              <w:jc w:val="both"/>
              <w:rPr>
                <w:sz w:val="18"/>
              </w:rPr>
            </w:pPr>
          </w:p>
        </w:tc>
        <w:tc>
          <w:tcPr>
            <w:tcW w:w="1984" w:type="dxa"/>
            <w:shd w:val="clear" w:color="auto" w:fill="auto"/>
          </w:tcPr>
          <w:p w:rsidR="00A66562" w:rsidRPr="0086713D" w:rsidRDefault="00A66562" w:rsidP="00C100B1">
            <w:pPr>
              <w:spacing w:after="0" w:line="240" w:lineRule="auto"/>
              <w:ind w:left="0" w:firstLine="0"/>
              <w:jc w:val="both"/>
              <w:rPr>
                <w:sz w:val="18"/>
              </w:rPr>
            </w:pPr>
          </w:p>
        </w:tc>
      </w:tr>
      <w:tr w:rsidR="005A1A15" w:rsidRPr="0086713D" w:rsidTr="00586F80">
        <w:tc>
          <w:tcPr>
            <w:tcW w:w="3289" w:type="dxa"/>
            <w:shd w:val="clear" w:color="auto" w:fill="auto"/>
          </w:tcPr>
          <w:p w:rsidR="00A66562" w:rsidRPr="0086713D" w:rsidRDefault="00A66562" w:rsidP="00C100B1">
            <w:pPr>
              <w:spacing w:after="0" w:line="240" w:lineRule="auto"/>
              <w:ind w:left="0" w:firstLine="0"/>
              <w:jc w:val="both"/>
              <w:rPr>
                <w:sz w:val="18"/>
              </w:rPr>
            </w:pPr>
            <w:r w:rsidRPr="0086713D">
              <w:rPr>
                <w:sz w:val="18"/>
              </w:rPr>
              <w:t>Other voluntary return options (i.e. options for voluntary return without assistance)</w:t>
            </w:r>
          </w:p>
        </w:tc>
        <w:tc>
          <w:tcPr>
            <w:tcW w:w="1843" w:type="dxa"/>
            <w:shd w:val="clear" w:color="auto" w:fill="auto"/>
          </w:tcPr>
          <w:p w:rsidR="00A66562" w:rsidRPr="0086713D" w:rsidRDefault="00A66562" w:rsidP="00C100B1">
            <w:pPr>
              <w:spacing w:after="0" w:line="240" w:lineRule="auto"/>
              <w:ind w:left="0" w:firstLine="0"/>
              <w:jc w:val="both"/>
              <w:rPr>
                <w:sz w:val="18"/>
              </w:rPr>
            </w:pPr>
          </w:p>
        </w:tc>
        <w:tc>
          <w:tcPr>
            <w:tcW w:w="2693" w:type="dxa"/>
            <w:shd w:val="clear" w:color="auto" w:fill="auto"/>
          </w:tcPr>
          <w:p w:rsidR="00A66562" w:rsidRPr="0086713D" w:rsidRDefault="00A66562" w:rsidP="00C100B1">
            <w:pPr>
              <w:spacing w:after="0" w:line="240" w:lineRule="auto"/>
              <w:ind w:left="0" w:firstLine="0"/>
              <w:jc w:val="both"/>
              <w:rPr>
                <w:sz w:val="18"/>
              </w:rPr>
            </w:pPr>
          </w:p>
        </w:tc>
        <w:tc>
          <w:tcPr>
            <w:tcW w:w="2268" w:type="dxa"/>
            <w:shd w:val="clear" w:color="auto" w:fill="auto"/>
          </w:tcPr>
          <w:p w:rsidR="00A66562" w:rsidRPr="0086713D" w:rsidRDefault="00A66562" w:rsidP="00C100B1">
            <w:pPr>
              <w:spacing w:after="0" w:line="240" w:lineRule="auto"/>
              <w:ind w:left="0" w:firstLine="0"/>
              <w:jc w:val="both"/>
              <w:rPr>
                <w:sz w:val="18"/>
              </w:rPr>
            </w:pPr>
          </w:p>
        </w:tc>
        <w:tc>
          <w:tcPr>
            <w:tcW w:w="1418" w:type="dxa"/>
            <w:shd w:val="clear" w:color="auto" w:fill="auto"/>
          </w:tcPr>
          <w:p w:rsidR="00A66562" w:rsidRPr="0086713D" w:rsidRDefault="00A66562" w:rsidP="00C100B1">
            <w:pPr>
              <w:spacing w:after="0" w:line="240" w:lineRule="auto"/>
              <w:ind w:left="0" w:firstLine="0"/>
              <w:jc w:val="both"/>
              <w:rPr>
                <w:sz w:val="18"/>
              </w:rPr>
            </w:pPr>
          </w:p>
        </w:tc>
        <w:tc>
          <w:tcPr>
            <w:tcW w:w="1276" w:type="dxa"/>
            <w:shd w:val="clear" w:color="auto" w:fill="auto"/>
          </w:tcPr>
          <w:p w:rsidR="00A66562" w:rsidRPr="0086713D" w:rsidRDefault="00A66562" w:rsidP="00C100B1">
            <w:pPr>
              <w:spacing w:after="0" w:line="240" w:lineRule="auto"/>
              <w:ind w:left="0" w:firstLine="0"/>
              <w:jc w:val="both"/>
              <w:rPr>
                <w:sz w:val="18"/>
              </w:rPr>
            </w:pPr>
          </w:p>
        </w:tc>
        <w:tc>
          <w:tcPr>
            <w:tcW w:w="1984" w:type="dxa"/>
            <w:shd w:val="clear" w:color="auto" w:fill="auto"/>
          </w:tcPr>
          <w:p w:rsidR="00A66562" w:rsidRPr="0086713D" w:rsidRDefault="00A66562" w:rsidP="00C100B1">
            <w:pPr>
              <w:spacing w:after="0" w:line="240" w:lineRule="auto"/>
              <w:ind w:left="0" w:firstLine="0"/>
              <w:jc w:val="both"/>
              <w:rPr>
                <w:sz w:val="18"/>
              </w:rPr>
            </w:pPr>
          </w:p>
        </w:tc>
      </w:tr>
      <w:tr w:rsidR="005A1A15" w:rsidRPr="0086713D" w:rsidTr="00586F80">
        <w:tc>
          <w:tcPr>
            <w:tcW w:w="3289" w:type="dxa"/>
            <w:shd w:val="clear" w:color="auto" w:fill="auto"/>
          </w:tcPr>
          <w:p w:rsidR="00A66562" w:rsidRPr="0086713D" w:rsidRDefault="00A66562" w:rsidP="00C100B1">
            <w:pPr>
              <w:spacing w:after="0" w:line="240" w:lineRule="auto"/>
              <w:ind w:left="0" w:firstLine="0"/>
              <w:jc w:val="both"/>
              <w:rPr>
                <w:sz w:val="18"/>
              </w:rPr>
            </w:pPr>
            <w:r w:rsidRPr="0086713D">
              <w:rPr>
                <w:sz w:val="18"/>
              </w:rPr>
              <w:t>What the irregular migrant can expect at the airport on returning</w:t>
            </w:r>
          </w:p>
        </w:tc>
        <w:tc>
          <w:tcPr>
            <w:tcW w:w="1843" w:type="dxa"/>
            <w:shd w:val="clear" w:color="auto" w:fill="auto"/>
          </w:tcPr>
          <w:p w:rsidR="00A66562" w:rsidRPr="0086713D" w:rsidRDefault="00A66562" w:rsidP="00C100B1">
            <w:pPr>
              <w:spacing w:after="0" w:line="240" w:lineRule="auto"/>
              <w:ind w:left="0" w:firstLine="0"/>
              <w:jc w:val="both"/>
              <w:rPr>
                <w:sz w:val="18"/>
              </w:rPr>
            </w:pPr>
          </w:p>
        </w:tc>
        <w:tc>
          <w:tcPr>
            <w:tcW w:w="2693" w:type="dxa"/>
            <w:shd w:val="clear" w:color="auto" w:fill="auto"/>
          </w:tcPr>
          <w:p w:rsidR="00A66562" w:rsidRPr="0086713D" w:rsidRDefault="00A66562" w:rsidP="00C100B1">
            <w:pPr>
              <w:spacing w:after="0" w:line="240" w:lineRule="auto"/>
              <w:ind w:left="0" w:firstLine="0"/>
              <w:jc w:val="both"/>
              <w:rPr>
                <w:sz w:val="18"/>
              </w:rPr>
            </w:pPr>
          </w:p>
        </w:tc>
        <w:tc>
          <w:tcPr>
            <w:tcW w:w="2268" w:type="dxa"/>
            <w:shd w:val="clear" w:color="auto" w:fill="auto"/>
          </w:tcPr>
          <w:p w:rsidR="00A66562" w:rsidRPr="0086713D" w:rsidRDefault="00A66562" w:rsidP="00C100B1">
            <w:pPr>
              <w:spacing w:after="0" w:line="240" w:lineRule="auto"/>
              <w:ind w:left="0" w:firstLine="0"/>
              <w:jc w:val="both"/>
              <w:rPr>
                <w:sz w:val="18"/>
              </w:rPr>
            </w:pPr>
          </w:p>
        </w:tc>
        <w:tc>
          <w:tcPr>
            <w:tcW w:w="1418" w:type="dxa"/>
            <w:shd w:val="clear" w:color="auto" w:fill="auto"/>
          </w:tcPr>
          <w:p w:rsidR="00A66562" w:rsidRPr="0086713D" w:rsidRDefault="00A66562" w:rsidP="00C100B1">
            <w:pPr>
              <w:spacing w:after="0" w:line="240" w:lineRule="auto"/>
              <w:ind w:left="0" w:firstLine="0"/>
              <w:jc w:val="both"/>
              <w:rPr>
                <w:sz w:val="18"/>
              </w:rPr>
            </w:pPr>
          </w:p>
        </w:tc>
        <w:tc>
          <w:tcPr>
            <w:tcW w:w="1276" w:type="dxa"/>
            <w:shd w:val="clear" w:color="auto" w:fill="auto"/>
          </w:tcPr>
          <w:p w:rsidR="00A66562" w:rsidRPr="0086713D" w:rsidRDefault="00A66562" w:rsidP="00C100B1">
            <w:pPr>
              <w:spacing w:after="0" w:line="240" w:lineRule="auto"/>
              <w:ind w:left="0" w:firstLine="0"/>
              <w:jc w:val="both"/>
              <w:rPr>
                <w:sz w:val="18"/>
              </w:rPr>
            </w:pPr>
          </w:p>
        </w:tc>
        <w:tc>
          <w:tcPr>
            <w:tcW w:w="1984" w:type="dxa"/>
            <w:shd w:val="clear" w:color="auto" w:fill="auto"/>
          </w:tcPr>
          <w:p w:rsidR="00A66562" w:rsidRPr="0086713D" w:rsidRDefault="00A66562" w:rsidP="00C100B1">
            <w:pPr>
              <w:spacing w:after="0" w:line="240" w:lineRule="auto"/>
              <w:ind w:left="0" w:firstLine="0"/>
              <w:jc w:val="both"/>
              <w:rPr>
                <w:sz w:val="18"/>
              </w:rPr>
            </w:pPr>
          </w:p>
        </w:tc>
      </w:tr>
      <w:tr w:rsidR="005A1A15" w:rsidRPr="0086713D" w:rsidTr="00586F80">
        <w:tc>
          <w:tcPr>
            <w:tcW w:w="3289" w:type="dxa"/>
            <w:shd w:val="clear" w:color="auto" w:fill="auto"/>
          </w:tcPr>
          <w:p w:rsidR="00A66562" w:rsidRPr="0086713D" w:rsidRDefault="00A66562" w:rsidP="00DB090B">
            <w:pPr>
              <w:spacing w:after="0" w:line="240" w:lineRule="auto"/>
              <w:ind w:left="0" w:firstLine="0"/>
              <w:jc w:val="both"/>
              <w:rPr>
                <w:sz w:val="18"/>
              </w:rPr>
            </w:pPr>
            <w:r w:rsidRPr="0086713D">
              <w:rPr>
                <w:sz w:val="18"/>
              </w:rPr>
              <w:t xml:space="preserve">What the irregular migrant can expect in </w:t>
            </w:r>
            <w:r w:rsidR="005A1A15" w:rsidRPr="0086713D">
              <w:rPr>
                <w:sz w:val="18"/>
              </w:rPr>
              <w:t>the country of return</w:t>
            </w:r>
            <w:r w:rsidRPr="0086713D">
              <w:rPr>
                <w:sz w:val="18"/>
              </w:rPr>
              <w:t xml:space="preserve"> (e.g. registration with third-country authorities labour market access, housing</w:t>
            </w:r>
            <w:r w:rsidR="005A1A15" w:rsidRPr="0086713D">
              <w:rPr>
                <w:sz w:val="18"/>
              </w:rPr>
              <w:t xml:space="preserve">, </w:t>
            </w:r>
            <w:r w:rsidRPr="0086713D">
              <w:rPr>
                <w:sz w:val="18"/>
              </w:rPr>
              <w:t>etc.)</w:t>
            </w:r>
          </w:p>
        </w:tc>
        <w:tc>
          <w:tcPr>
            <w:tcW w:w="1843" w:type="dxa"/>
            <w:shd w:val="clear" w:color="auto" w:fill="auto"/>
          </w:tcPr>
          <w:p w:rsidR="00A66562" w:rsidRPr="0086713D" w:rsidRDefault="00A66562" w:rsidP="00C100B1">
            <w:pPr>
              <w:spacing w:after="0" w:line="240" w:lineRule="auto"/>
              <w:ind w:left="0" w:firstLine="0"/>
              <w:jc w:val="both"/>
              <w:rPr>
                <w:sz w:val="18"/>
              </w:rPr>
            </w:pPr>
          </w:p>
        </w:tc>
        <w:tc>
          <w:tcPr>
            <w:tcW w:w="2693" w:type="dxa"/>
            <w:shd w:val="clear" w:color="auto" w:fill="auto"/>
          </w:tcPr>
          <w:p w:rsidR="00A66562" w:rsidRPr="0086713D" w:rsidRDefault="00A66562" w:rsidP="00C100B1">
            <w:pPr>
              <w:spacing w:after="0" w:line="240" w:lineRule="auto"/>
              <w:ind w:left="0" w:firstLine="0"/>
              <w:jc w:val="both"/>
              <w:rPr>
                <w:sz w:val="18"/>
              </w:rPr>
            </w:pPr>
          </w:p>
        </w:tc>
        <w:tc>
          <w:tcPr>
            <w:tcW w:w="2268" w:type="dxa"/>
            <w:shd w:val="clear" w:color="auto" w:fill="auto"/>
          </w:tcPr>
          <w:p w:rsidR="00A66562" w:rsidRPr="0086713D" w:rsidRDefault="00A66562" w:rsidP="00C100B1">
            <w:pPr>
              <w:spacing w:after="0" w:line="240" w:lineRule="auto"/>
              <w:ind w:left="0" w:firstLine="0"/>
              <w:jc w:val="both"/>
              <w:rPr>
                <w:sz w:val="18"/>
              </w:rPr>
            </w:pPr>
          </w:p>
        </w:tc>
        <w:tc>
          <w:tcPr>
            <w:tcW w:w="1418" w:type="dxa"/>
            <w:shd w:val="clear" w:color="auto" w:fill="auto"/>
          </w:tcPr>
          <w:p w:rsidR="00A66562" w:rsidRPr="0086713D" w:rsidRDefault="00A66562" w:rsidP="00C100B1">
            <w:pPr>
              <w:spacing w:after="0" w:line="240" w:lineRule="auto"/>
              <w:ind w:left="0" w:firstLine="0"/>
              <w:jc w:val="both"/>
              <w:rPr>
                <w:sz w:val="18"/>
              </w:rPr>
            </w:pPr>
          </w:p>
        </w:tc>
        <w:tc>
          <w:tcPr>
            <w:tcW w:w="1276" w:type="dxa"/>
            <w:shd w:val="clear" w:color="auto" w:fill="auto"/>
          </w:tcPr>
          <w:p w:rsidR="00A66562" w:rsidRPr="0086713D" w:rsidRDefault="00A66562" w:rsidP="00C100B1">
            <w:pPr>
              <w:spacing w:after="0" w:line="240" w:lineRule="auto"/>
              <w:ind w:left="0" w:firstLine="0"/>
              <w:jc w:val="both"/>
              <w:rPr>
                <w:sz w:val="18"/>
              </w:rPr>
            </w:pPr>
          </w:p>
        </w:tc>
        <w:tc>
          <w:tcPr>
            <w:tcW w:w="1984" w:type="dxa"/>
            <w:shd w:val="clear" w:color="auto" w:fill="auto"/>
          </w:tcPr>
          <w:p w:rsidR="00A66562" w:rsidRPr="0086713D" w:rsidRDefault="00A66562" w:rsidP="00C100B1">
            <w:pPr>
              <w:spacing w:after="0" w:line="240" w:lineRule="auto"/>
              <w:ind w:left="0" w:firstLine="0"/>
              <w:jc w:val="both"/>
              <w:rPr>
                <w:sz w:val="18"/>
              </w:rPr>
            </w:pPr>
          </w:p>
        </w:tc>
      </w:tr>
      <w:tr w:rsidR="005A1A15" w:rsidRPr="0086713D" w:rsidTr="00586F80">
        <w:tc>
          <w:tcPr>
            <w:tcW w:w="3289" w:type="dxa"/>
            <w:shd w:val="clear" w:color="auto" w:fill="auto"/>
          </w:tcPr>
          <w:p w:rsidR="00A66562" w:rsidRPr="0086713D" w:rsidRDefault="00A66562" w:rsidP="00C100B1">
            <w:pPr>
              <w:spacing w:after="0" w:line="240" w:lineRule="auto"/>
              <w:ind w:left="0" w:firstLine="0"/>
              <w:jc w:val="both"/>
              <w:rPr>
                <w:sz w:val="18"/>
              </w:rPr>
            </w:pPr>
            <w:r w:rsidRPr="0086713D">
              <w:rPr>
                <w:sz w:val="18"/>
              </w:rPr>
              <w:t>Individually tailored information</w:t>
            </w:r>
            <w:r w:rsidRPr="0086713D">
              <w:rPr>
                <w:rStyle w:val="Lbjegyzet-hivatkozs"/>
                <w:sz w:val="18"/>
              </w:rPr>
              <w:footnoteReference w:id="7"/>
            </w:r>
          </w:p>
        </w:tc>
        <w:tc>
          <w:tcPr>
            <w:tcW w:w="1843" w:type="dxa"/>
            <w:shd w:val="clear" w:color="auto" w:fill="auto"/>
          </w:tcPr>
          <w:p w:rsidR="00A66562" w:rsidRPr="0086713D" w:rsidRDefault="00A66562" w:rsidP="00C100B1">
            <w:pPr>
              <w:spacing w:after="0" w:line="240" w:lineRule="auto"/>
              <w:ind w:left="0" w:firstLine="0"/>
              <w:jc w:val="both"/>
              <w:rPr>
                <w:sz w:val="18"/>
              </w:rPr>
            </w:pPr>
          </w:p>
        </w:tc>
        <w:tc>
          <w:tcPr>
            <w:tcW w:w="2693" w:type="dxa"/>
            <w:shd w:val="clear" w:color="auto" w:fill="auto"/>
          </w:tcPr>
          <w:p w:rsidR="00A66562" w:rsidRPr="0086713D" w:rsidRDefault="00A66562" w:rsidP="00C100B1">
            <w:pPr>
              <w:spacing w:after="0" w:line="240" w:lineRule="auto"/>
              <w:ind w:left="0" w:firstLine="0"/>
              <w:jc w:val="both"/>
              <w:rPr>
                <w:sz w:val="18"/>
              </w:rPr>
            </w:pPr>
          </w:p>
        </w:tc>
        <w:tc>
          <w:tcPr>
            <w:tcW w:w="2268" w:type="dxa"/>
            <w:shd w:val="clear" w:color="auto" w:fill="auto"/>
          </w:tcPr>
          <w:p w:rsidR="00A66562" w:rsidRPr="0086713D" w:rsidRDefault="00A66562" w:rsidP="00C100B1">
            <w:pPr>
              <w:spacing w:after="0" w:line="240" w:lineRule="auto"/>
              <w:ind w:left="0" w:firstLine="0"/>
              <w:jc w:val="both"/>
              <w:rPr>
                <w:sz w:val="18"/>
              </w:rPr>
            </w:pPr>
          </w:p>
        </w:tc>
        <w:tc>
          <w:tcPr>
            <w:tcW w:w="1418" w:type="dxa"/>
            <w:shd w:val="clear" w:color="auto" w:fill="auto"/>
          </w:tcPr>
          <w:p w:rsidR="00A66562" w:rsidRPr="0086713D" w:rsidRDefault="00A66562" w:rsidP="00C100B1">
            <w:pPr>
              <w:spacing w:after="0" w:line="240" w:lineRule="auto"/>
              <w:ind w:left="0" w:firstLine="0"/>
              <w:jc w:val="both"/>
              <w:rPr>
                <w:sz w:val="18"/>
              </w:rPr>
            </w:pPr>
          </w:p>
        </w:tc>
        <w:tc>
          <w:tcPr>
            <w:tcW w:w="1276" w:type="dxa"/>
            <w:shd w:val="clear" w:color="auto" w:fill="auto"/>
          </w:tcPr>
          <w:p w:rsidR="00A66562" w:rsidRPr="0086713D" w:rsidRDefault="00A66562" w:rsidP="00C100B1">
            <w:pPr>
              <w:spacing w:after="0" w:line="240" w:lineRule="auto"/>
              <w:ind w:left="0" w:firstLine="0"/>
              <w:jc w:val="both"/>
              <w:rPr>
                <w:sz w:val="18"/>
              </w:rPr>
            </w:pPr>
          </w:p>
        </w:tc>
        <w:tc>
          <w:tcPr>
            <w:tcW w:w="1984" w:type="dxa"/>
            <w:shd w:val="clear" w:color="auto" w:fill="auto"/>
          </w:tcPr>
          <w:p w:rsidR="00A66562" w:rsidRPr="0086713D" w:rsidRDefault="00A66562" w:rsidP="00C100B1">
            <w:pPr>
              <w:spacing w:after="0" w:line="240" w:lineRule="auto"/>
              <w:ind w:left="0" w:firstLine="0"/>
              <w:jc w:val="both"/>
              <w:rPr>
                <w:sz w:val="18"/>
              </w:rPr>
            </w:pPr>
          </w:p>
        </w:tc>
      </w:tr>
      <w:tr w:rsidR="005A1A15" w:rsidRPr="0086713D" w:rsidTr="00586F80">
        <w:tc>
          <w:tcPr>
            <w:tcW w:w="3289" w:type="dxa"/>
            <w:shd w:val="clear" w:color="auto" w:fill="auto"/>
          </w:tcPr>
          <w:p w:rsidR="00A66562" w:rsidRPr="0086713D" w:rsidRDefault="00A66562" w:rsidP="00C100B1">
            <w:pPr>
              <w:pStyle w:val="Szvegtrzs"/>
              <w:spacing w:after="0" w:line="240" w:lineRule="auto"/>
              <w:ind w:left="0" w:firstLine="0"/>
              <w:jc w:val="both"/>
            </w:pPr>
            <w:r w:rsidRPr="0086713D">
              <w:t xml:space="preserve">Other information (specify) </w:t>
            </w:r>
          </w:p>
        </w:tc>
        <w:tc>
          <w:tcPr>
            <w:tcW w:w="1843" w:type="dxa"/>
            <w:shd w:val="clear" w:color="auto" w:fill="auto"/>
          </w:tcPr>
          <w:p w:rsidR="00A66562" w:rsidRPr="0086713D" w:rsidRDefault="00A66562" w:rsidP="00C100B1">
            <w:pPr>
              <w:pStyle w:val="Szvegtrzs"/>
              <w:spacing w:after="0" w:line="240" w:lineRule="auto"/>
              <w:ind w:left="0" w:firstLine="0"/>
              <w:jc w:val="both"/>
            </w:pPr>
          </w:p>
        </w:tc>
        <w:tc>
          <w:tcPr>
            <w:tcW w:w="2693" w:type="dxa"/>
            <w:shd w:val="clear" w:color="auto" w:fill="auto"/>
          </w:tcPr>
          <w:p w:rsidR="00A66562" w:rsidRPr="0086713D" w:rsidRDefault="00A66562" w:rsidP="00C100B1">
            <w:pPr>
              <w:pStyle w:val="Szvegtrzs"/>
              <w:spacing w:after="0" w:line="240" w:lineRule="auto"/>
              <w:ind w:left="0" w:firstLine="0"/>
              <w:jc w:val="both"/>
            </w:pPr>
          </w:p>
        </w:tc>
        <w:tc>
          <w:tcPr>
            <w:tcW w:w="2268" w:type="dxa"/>
            <w:shd w:val="clear" w:color="auto" w:fill="auto"/>
          </w:tcPr>
          <w:p w:rsidR="00A66562" w:rsidRPr="0086713D" w:rsidRDefault="00A66562" w:rsidP="00C100B1">
            <w:pPr>
              <w:pStyle w:val="Szvegtrzs"/>
              <w:spacing w:after="0" w:line="240" w:lineRule="auto"/>
              <w:ind w:left="0" w:firstLine="0"/>
              <w:jc w:val="both"/>
            </w:pPr>
          </w:p>
        </w:tc>
        <w:tc>
          <w:tcPr>
            <w:tcW w:w="1418" w:type="dxa"/>
            <w:shd w:val="clear" w:color="auto" w:fill="auto"/>
          </w:tcPr>
          <w:p w:rsidR="00A66562" w:rsidRPr="0086713D" w:rsidRDefault="00A66562" w:rsidP="00C100B1">
            <w:pPr>
              <w:pStyle w:val="Szvegtrzs"/>
              <w:spacing w:after="0" w:line="240" w:lineRule="auto"/>
              <w:ind w:left="0" w:firstLine="0"/>
              <w:jc w:val="both"/>
            </w:pPr>
          </w:p>
        </w:tc>
        <w:tc>
          <w:tcPr>
            <w:tcW w:w="1276" w:type="dxa"/>
            <w:shd w:val="clear" w:color="auto" w:fill="auto"/>
          </w:tcPr>
          <w:p w:rsidR="00A66562" w:rsidRPr="0086713D" w:rsidRDefault="00A66562" w:rsidP="00C100B1">
            <w:pPr>
              <w:pStyle w:val="Szvegtrzs"/>
              <w:spacing w:after="0" w:line="240" w:lineRule="auto"/>
              <w:ind w:left="0" w:firstLine="0"/>
              <w:jc w:val="both"/>
            </w:pPr>
          </w:p>
        </w:tc>
        <w:tc>
          <w:tcPr>
            <w:tcW w:w="1984" w:type="dxa"/>
            <w:shd w:val="clear" w:color="auto" w:fill="auto"/>
          </w:tcPr>
          <w:p w:rsidR="00A66562" w:rsidRPr="0086713D" w:rsidRDefault="00A66562" w:rsidP="00C100B1">
            <w:pPr>
              <w:pStyle w:val="Szvegtrzs"/>
              <w:spacing w:after="0" w:line="240" w:lineRule="auto"/>
              <w:ind w:left="0" w:firstLine="0"/>
              <w:jc w:val="both"/>
            </w:pPr>
          </w:p>
        </w:tc>
      </w:tr>
    </w:tbl>
    <w:p w:rsidR="00A66562" w:rsidRPr="0086713D" w:rsidRDefault="00A66562" w:rsidP="000D798D">
      <w:pPr>
        <w:pStyle w:val="Cmsor2"/>
        <w:numPr>
          <w:ilvl w:val="0"/>
          <w:numId w:val="0"/>
        </w:numPr>
        <w:rPr>
          <w:lang w:val="en-US"/>
        </w:rPr>
        <w:sectPr w:rsidR="00A66562" w:rsidRPr="0086713D" w:rsidSect="00BA7C40">
          <w:pgSz w:w="16840" w:h="11907" w:orient="landscape" w:code="9"/>
          <w:pgMar w:top="567" w:right="2107" w:bottom="567" w:left="1588" w:header="567" w:footer="0" w:gutter="0"/>
          <w:cols w:space="708"/>
          <w:docGrid w:linePitch="313"/>
        </w:sectPr>
      </w:pPr>
    </w:p>
    <w:p w:rsidR="00175268" w:rsidRPr="0086713D" w:rsidRDefault="00175268" w:rsidP="000D798D">
      <w:pPr>
        <w:pStyle w:val="Cmsor2"/>
        <w:numPr>
          <w:ilvl w:val="0"/>
          <w:numId w:val="0"/>
        </w:numPr>
        <w:rPr>
          <w:lang w:val="en-US"/>
        </w:rPr>
      </w:pPr>
      <w:r w:rsidRPr="0086713D">
        <w:rPr>
          <w:lang w:val="en-US"/>
        </w:rPr>
        <w:lastRenderedPageBreak/>
        <w:t>4.6 Targeting of the information</w:t>
      </w:r>
    </w:p>
    <w:p w:rsidR="00175268" w:rsidRPr="0086713D" w:rsidRDefault="00175268" w:rsidP="00175268">
      <w:pPr>
        <w:ind w:left="284" w:firstLine="0"/>
        <w:jc w:val="both"/>
        <w:rPr>
          <w:i/>
          <w:sz w:val="18"/>
        </w:rPr>
      </w:pPr>
      <w:r w:rsidRPr="0086713D">
        <w:rPr>
          <w:sz w:val="18"/>
        </w:rPr>
        <w:t>Q17. Please specify which (if any) of the approaches described in Q13 – Q16 above have been used</w:t>
      </w:r>
      <w:r w:rsidR="00FB03E5" w:rsidRPr="0086713D">
        <w:rPr>
          <w:sz w:val="18"/>
        </w:rPr>
        <w:t xml:space="preserve"> </w:t>
      </w:r>
      <w:r w:rsidR="00FB03E5" w:rsidRPr="0086713D">
        <w:rPr>
          <w:sz w:val="18"/>
          <w:u w:val="single"/>
        </w:rPr>
        <w:t>specifically</w:t>
      </w:r>
      <w:r w:rsidRPr="0086713D">
        <w:rPr>
          <w:sz w:val="18"/>
        </w:rPr>
        <w:t xml:space="preserve"> to target </w:t>
      </w:r>
      <w:r w:rsidRPr="0086713D">
        <w:rPr>
          <w:sz w:val="18"/>
          <w:u w:val="single"/>
        </w:rPr>
        <w:t>irregular migrants not in contact with the authorities</w:t>
      </w:r>
      <w:r w:rsidRPr="0086713D">
        <w:rPr>
          <w:sz w:val="18"/>
        </w:rPr>
        <w:t xml:space="preserve">. What was the rationale for using this approach to target this particular group?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175268" w:rsidRPr="0086713D" w:rsidRDefault="00175268" w:rsidP="00C100B1">
            <w:pPr>
              <w:ind w:left="0" w:firstLine="0"/>
              <w:jc w:val="both"/>
              <w:rPr>
                <w:bCs/>
                <w:sz w:val="18"/>
                <w:szCs w:val="18"/>
              </w:rPr>
            </w:pPr>
          </w:p>
        </w:tc>
      </w:tr>
    </w:tbl>
    <w:p w:rsidR="00175268" w:rsidRPr="0086713D" w:rsidRDefault="00175268" w:rsidP="00175268">
      <w:pPr>
        <w:ind w:left="284" w:firstLine="0"/>
        <w:jc w:val="both"/>
        <w:rPr>
          <w:sz w:val="18"/>
        </w:rPr>
      </w:pPr>
    </w:p>
    <w:p w:rsidR="00175268" w:rsidRPr="0086713D" w:rsidRDefault="00175268" w:rsidP="00175268">
      <w:pPr>
        <w:ind w:left="284" w:firstLine="0"/>
        <w:jc w:val="both"/>
        <w:rPr>
          <w:sz w:val="18"/>
          <w:szCs w:val="18"/>
        </w:rPr>
      </w:pPr>
      <w:r w:rsidRPr="0086713D">
        <w:rPr>
          <w:sz w:val="18"/>
        </w:rPr>
        <w:t xml:space="preserve">Q18. Do any of the approaches described in Q13 - Q16 above target any other groups (e.g. specific types of irregular migrant, e.g. vulnerable groups, failed asylum applicants, particular nationalities, </w:t>
      </w:r>
      <w:proofErr w:type="spellStart"/>
      <w:r w:rsidR="009370F5" w:rsidRPr="0086713D">
        <w:rPr>
          <w:sz w:val="18"/>
        </w:rPr>
        <w:t>etc</w:t>
      </w:r>
      <w:proofErr w:type="spellEnd"/>
      <w:r w:rsidR="009370F5" w:rsidRPr="0086713D">
        <w:rPr>
          <w:sz w:val="18"/>
        </w:rPr>
        <w:t>?</w:t>
      </w:r>
      <w:r w:rsidRPr="0086713D">
        <w:rPr>
          <w:sz w:val="18"/>
        </w:rPr>
        <w:t>) If so, please describe below through what methods / approaches they target these groups, and also discuss the rationale for targeting these particular groups.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175268" w:rsidRPr="0086713D" w:rsidRDefault="00175268" w:rsidP="00C100B1">
            <w:pPr>
              <w:ind w:left="0" w:firstLine="0"/>
              <w:jc w:val="both"/>
              <w:rPr>
                <w:bCs/>
                <w:sz w:val="18"/>
                <w:szCs w:val="18"/>
              </w:rPr>
            </w:pPr>
            <w:r w:rsidRPr="0086713D">
              <w:rPr>
                <w:sz w:val="18"/>
                <w:szCs w:val="18"/>
              </w:rPr>
              <w:tab/>
            </w:r>
          </w:p>
        </w:tc>
      </w:tr>
    </w:tbl>
    <w:p w:rsidR="00DF30E2" w:rsidRPr="0086713D" w:rsidRDefault="00DF30E2" w:rsidP="002F720A">
      <w:pPr>
        <w:pStyle w:val="0Body"/>
      </w:pPr>
    </w:p>
    <w:p w:rsidR="00870C82" w:rsidRPr="0086713D" w:rsidRDefault="00870C82" w:rsidP="004C556F">
      <w:pPr>
        <w:pStyle w:val="Cmsor1"/>
        <w:numPr>
          <w:ilvl w:val="0"/>
          <w:numId w:val="0"/>
        </w:numPr>
        <w:tabs>
          <w:tab w:val="clear" w:pos="426"/>
          <w:tab w:val="left" w:pos="284"/>
        </w:tabs>
        <w:ind w:left="284"/>
      </w:pPr>
      <w:r w:rsidRPr="0086713D">
        <w:t xml:space="preserve">Section </w:t>
      </w:r>
      <w:r w:rsidR="00132666" w:rsidRPr="0086713D">
        <w:t>5</w:t>
      </w:r>
      <w:r w:rsidR="00F63783" w:rsidRPr="0086713D">
        <w:t xml:space="preserve"> </w:t>
      </w:r>
      <w:r w:rsidRPr="0086713D">
        <w:t>– Case studies on</w:t>
      </w:r>
      <w:r w:rsidR="00775384" w:rsidRPr="0086713D">
        <w:t xml:space="preserve"> </w:t>
      </w:r>
      <w:r w:rsidRPr="0086713D">
        <w:t>information provision to irregular migrants with whom the authorities do not have contact [Max. 4 pages]</w:t>
      </w:r>
    </w:p>
    <w:p w:rsidR="00870C82" w:rsidRPr="0086713D" w:rsidRDefault="00870C82" w:rsidP="004C556F">
      <w:pPr>
        <w:pStyle w:val="Szvegtrzs"/>
        <w:ind w:left="284" w:firstLine="0"/>
        <w:jc w:val="both"/>
        <w:rPr>
          <w:i/>
        </w:rPr>
      </w:pPr>
      <w:r w:rsidRPr="0086713D">
        <w:rPr>
          <w:i/>
        </w:rPr>
        <w:t xml:space="preserve">The purpose of this section is to look </w:t>
      </w:r>
      <w:r w:rsidR="00775384" w:rsidRPr="0086713D">
        <w:rPr>
          <w:i/>
        </w:rPr>
        <w:t xml:space="preserve">at </w:t>
      </w:r>
      <w:r w:rsidR="00647BB5" w:rsidRPr="0086713D">
        <w:rPr>
          <w:i/>
        </w:rPr>
        <w:t>TWO</w:t>
      </w:r>
      <w:r w:rsidR="00775384" w:rsidRPr="0086713D">
        <w:rPr>
          <w:i/>
        </w:rPr>
        <w:t xml:space="preserve"> </w:t>
      </w:r>
      <w:r w:rsidR="00132666" w:rsidRPr="0086713D">
        <w:rPr>
          <w:i/>
        </w:rPr>
        <w:t xml:space="preserve">or more </w:t>
      </w:r>
      <w:r w:rsidR="00775384" w:rsidRPr="0086713D">
        <w:rPr>
          <w:i/>
        </w:rPr>
        <w:t xml:space="preserve">selected </w:t>
      </w:r>
      <w:r w:rsidR="00132666" w:rsidRPr="0086713D">
        <w:rPr>
          <w:i/>
        </w:rPr>
        <w:t>practices</w:t>
      </w:r>
      <w:r w:rsidR="00FA7627" w:rsidRPr="0086713D">
        <w:rPr>
          <w:i/>
        </w:rPr>
        <w:t>, projects or approaches</w:t>
      </w:r>
      <w:r w:rsidR="00132666" w:rsidRPr="0086713D">
        <w:rPr>
          <w:i/>
        </w:rPr>
        <w:t xml:space="preserve"> employed in the Member State to disseminate information on </w:t>
      </w:r>
      <w:r w:rsidR="003A68BC" w:rsidRPr="0086713D">
        <w:rPr>
          <w:i/>
        </w:rPr>
        <w:t>(</w:t>
      </w:r>
      <w:r w:rsidR="00132666" w:rsidRPr="0086713D">
        <w:rPr>
          <w:i/>
        </w:rPr>
        <w:t>voluntary</w:t>
      </w:r>
      <w:r w:rsidR="003A68BC" w:rsidRPr="0086713D">
        <w:rPr>
          <w:i/>
        </w:rPr>
        <w:t>)</w:t>
      </w:r>
      <w:r w:rsidR="00132666" w:rsidRPr="0086713D">
        <w:rPr>
          <w:i/>
        </w:rPr>
        <w:t xml:space="preserve"> return </w:t>
      </w:r>
      <w:r w:rsidR="00D66E02" w:rsidRPr="0086713D">
        <w:rPr>
          <w:i/>
        </w:rPr>
        <w:t xml:space="preserve">in order to identify </w:t>
      </w:r>
      <w:r w:rsidR="00775384" w:rsidRPr="0086713D">
        <w:rPr>
          <w:i/>
        </w:rPr>
        <w:t xml:space="preserve">promising practices </w:t>
      </w:r>
      <w:r w:rsidR="00D66E02" w:rsidRPr="0086713D">
        <w:rPr>
          <w:i/>
        </w:rPr>
        <w:t xml:space="preserve">in dissemination of information to irregular migrants </w:t>
      </w:r>
      <w:r w:rsidR="00D66E02" w:rsidRPr="0086713D">
        <w:rPr>
          <w:i/>
          <w:u w:val="single"/>
        </w:rPr>
        <w:t>not in contact with the authorities</w:t>
      </w:r>
      <w:r w:rsidR="00D66E02" w:rsidRPr="0086713D">
        <w:rPr>
          <w:i/>
        </w:rPr>
        <w:t xml:space="preserve"> </w:t>
      </w:r>
      <w:r w:rsidR="00775384" w:rsidRPr="0086713D">
        <w:rPr>
          <w:i/>
        </w:rPr>
        <w:t xml:space="preserve">and </w:t>
      </w:r>
      <w:r w:rsidR="00D66E02" w:rsidRPr="0086713D">
        <w:rPr>
          <w:i/>
        </w:rPr>
        <w:t xml:space="preserve">to </w:t>
      </w:r>
      <w:r w:rsidR="00775384" w:rsidRPr="0086713D">
        <w:rPr>
          <w:i/>
        </w:rPr>
        <w:t xml:space="preserve">learn lessons about what has and has not worked. Member States are requested to identify </w:t>
      </w:r>
      <w:r w:rsidR="00132666" w:rsidRPr="0086713D">
        <w:rPr>
          <w:i/>
        </w:rPr>
        <w:t xml:space="preserve">at least </w:t>
      </w:r>
      <w:r w:rsidR="00775384" w:rsidRPr="0086713D">
        <w:rPr>
          <w:i/>
        </w:rPr>
        <w:t>one “successful” approach and one “less successful”</w:t>
      </w:r>
      <w:r w:rsidR="00647BB5" w:rsidRPr="0086713D">
        <w:rPr>
          <w:i/>
        </w:rPr>
        <w:t xml:space="preserve"> approach, stating the criteria they apply to define “successful”. </w:t>
      </w:r>
      <w:r w:rsidR="00775384" w:rsidRPr="0086713D">
        <w:rPr>
          <w:i/>
        </w:rPr>
        <w:t xml:space="preserve"> </w:t>
      </w:r>
    </w:p>
    <w:p w:rsidR="003A4E48" w:rsidRPr="0086713D" w:rsidRDefault="00471978" w:rsidP="004C556F">
      <w:pPr>
        <w:pStyle w:val="Szvegtrzs"/>
        <w:spacing w:after="120"/>
        <w:ind w:left="284" w:firstLine="0"/>
        <w:jc w:val="both"/>
      </w:pPr>
      <w:r w:rsidRPr="0086713D">
        <w:t>Q1</w:t>
      </w:r>
      <w:r w:rsidR="00175268" w:rsidRPr="0086713D">
        <w:t>9</w:t>
      </w:r>
      <w:r w:rsidR="00870C82" w:rsidRPr="0086713D">
        <w:t xml:space="preserve">. </w:t>
      </w:r>
      <w:r w:rsidR="00132666" w:rsidRPr="0086713D">
        <w:t>Cross-referring to the approaches outlined in section 4, p</w:t>
      </w:r>
      <w:r w:rsidR="00870C82" w:rsidRPr="0086713D">
        <w:t xml:space="preserve">lease describe </w:t>
      </w:r>
      <w:r w:rsidR="00D66E02" w:rsidRPr="0086713D">
        <w:t xml:space="preserve">in further detail </w:t>
      </w:r>
      <w:r w:rsidR="00132666" w:rsidRPr="0086713D">
        <w:t>at least T</w:t>
      </w:r>
      <w:r w:rsidR="003A4E48" w:rsidRPr="0086713D">
        <w:t xml:space="preserve">WO </w:t>
      </w:r>
      <w:r w:rsidR="00D66E02" w:rsidRPr="0086713D">
        <w:t>practices</w:t>
      </w:r>
      <w:r w:rsidR="00FA7627" w:rsidRPr="0086713D">
        <w:t>,</w:t>
      </w:r>
      <w:r w:rsidR="00E77CED" w:rsidRPr="0086713D">
        <w:t xml:space="preserve"> projects</w:t>
      </w:r>
      <w:r w:rsidR="00D66E02" w:rsidRPr="0086713D">
        <w:t xml:space="preserve"> or approaches employed in your Member State since 2010 to disseminate information on </w:t>
      </w:r>
      <w:r w:rsidR="003A68BC" w:rsidRPr="0086713D">
        <w:t>(</w:t>
      </w:r>
      <w:r w:rsidR="00D66E02" w:rsidRPr="0086713D">
        <w:t>voluntary</w:t>
      </w:r>
      <w:r w:rsidR="003A68BC" w:rsidRPr="0086713D">
        <w:t>)</w:t>
      </w:r>
      <w:r w:rsidR="00D66E02" w:rsidRPr="0086713D">
        <w:t xml:space="preserve"> return</w:t>
      </w:r>
      <w:r w:rsidR="003A4E48" w:rsidRPr="0086713D">
        <w:t>:</w:t>
      </w:r>
    </w:p>
    <w:p w:rsidR="00647BB5" w:rsidRPr="0086713D" w:rsidRDefault="00647BB5" w:rsidP="00C100B1">
      <w:pPr>
        <w:pStyle w:val="Szvegtrzs"/>
        <w:numPr>
          <w:ilvl w:val="0"/>
          <w:numId w:val="43"/>
        </w:numPr>
        <w:spacing w:after="120"/>
        <w:jc w:val="both"/>
      </w:pPr>
      <w:r w:rsidRPr="0086713D">
        <w:t>one</w:t>
      </w:r>
      <w:r w:rsidR="00775384" w:rsidRPr="0086713D">
        <w:t xml:space="preserve"> </w:t>
      </w:r>
      <w:r w:rsidR="00D66E02" w:rsidRPr="0086713D">
        <w:t>practice</w:t>
      </w:r>
      <w:r w:rsidR="00FA7627" w:rsidRPr="0086713D">
        <w:t xml:space="preserve"> / project</w:t>
      </w:r>
      <w:r w:rsidR="00870C82" w:rsidRPr="0086713D">
        <w:t xml:space="preserve"> / approach that </w:t>
      </w:r>
      <w:r w:rsidRPr="0086713D">
        <w:t xml:space="preserve">has proven particularly effective </w:t>
      </w:r>
      <w:r w:rsidR="00D66E02" w:rsidRPr="0086713D">
        <w:t>in reaching out to</w:t>
      </w:r>
      <w:r w:rsidR="003A4E48" w:rsidRPr="0086713D">
        <w:t xml:space="preserve"> irregular migrants</w:t>
      </w:r>
      <w:r w:rsidR="00074DC4" w:rsidRPr="0086713D">
        <w:t xml:space="preserve"> not in contact with the authorities; and</w:t>
      </w:r>
    </w:p>
    <w:p w:rsidR="00074DC4" w:rsidRPr="0086713D" w:rsidRDefault="00074DC4" w:rsidP="00C100B1">
      <w:pPr>
        <w:pStyle w:val="Szvegtrzs"/>
        <w:numPr>
          <w:ilvl w:val="0"/>
          <w:numId w:val="43"/>
        </w:numPr>
        <w:spacing w:after="120"/>
        <w:jc w:val="both"/>
      </w:pPr>
      <w:r w:rsidRPr="0086713D">
        <w:t xml:space="preserve">one </w:t>
      </w:r>
      <w:r w:rsidR="00D66E02" w:rsidRPr="0086713D">
        <w:t>practice</w:t>
      </w:r>
      <w:r w:rsidRPr="0086713D">
        <w:t xml:space="preserve"> </w:t>
      </w:r>
      <w:r w:rsidR="00FA7627" w:rsidRPr="0086713D">
        <w:t xml:space="preserve">/ project </w:t>
      </w:r>
      <w:r w:rsidRPr="0086713D">
        <w:t>/ approach that has not bee</w:t>
      </w:r>
      <w:r w:rsidR="00471978" w:rsidRPr="0086713D">
        <w:t>n</w:t>
      </w:r>
      <w:r w:rsidR="00D66E02" w:rsidRPr="0086713D">
        <w:t xml:space="preserve"> (very)</w:t>
      </w:r>
      <w:r w:rsidRPr="0086713D">
        <w:t xml:space="preserve"> effective in reaching out to irregular migrants not in contact with the authorities.</w:t>
      </w:r>
    </w:p>
    <w:p w:rsidR="00D66E02" w:rsidRPr="0086713D" w:rsidRDefault="00D66E02" w:rsidP="00D66E02">
      <w:pPr>
        <w:ind w:left="284" w:firstLine="0"/>
        <w:jc w:val="both"/>
        <w:rPr>
          <w:sz w:val="18"/>
          <w:szCs w:val="18"/>
        </w:rPr>
      </w:pPr>
      <w:r w:rsidRPr="0086713D">
        <w:rPr>
          <w:sz w:val="18"/>
        </w:rPr>
        <w:t xml:space="preserve">Please provide your rationale for describing these as successful / less successful. In doing so, please provide any </w:t>
      </w:r>
      <w:r w:rsidR="007F5D0D" w:rsidRPr="0086713D">
        <w:rPr>
          <w:sz w:val="18"/>
        </w:rPr>
        <w:t xml:space="preserve">indications / </w:t>
      </w:r>
      <w:r w:rsidRPr="0086713D">
        <w:rPr>
          <w:sz w:val="18"/>
        </w:rPr>
        <w:t>evidence– or counter-evidence - of:</w:t>
      </w:r>
      <w:r w:rsidRPr="0086713D">
        <w:rPr>
          <w:sz w:val="18"/>
          <w:szCs w:val="18"/>
        </w:rPr>
        <w:t xml:space="preserve"> </w:t>
      </w:r>
    </w:p>
    <w:p w:rsidR="00D66E02" w:rsidRPr="0086713D" w:rsidRDefault="00D66E02" w:rsidP="00C100B1">
      <w:pPr>
        <w:numPr>
          <w:ilvl w:val="0"/>
          <w:numId w:val="41"/>
        </w:numPr>
        <w:jc w:val="both"/>
        <w:rPr>
          <w:sz w:val="18"/>
          <w:szCs w:val="18"/>
        </w:rPr>
      </w:pPr>
      <w:r w:rsidRPr="0086713D">
        <w:rPr>
          <w:sz w:val="18"/>
          <w:szCs w:val="18"/>
        </w:rPr>
        <w:t xml:space="preserve">The effectiveness of </w:t>
      </w:r>
      <w:r w:rsidRPr="0086713D">
        <w:rPr>
          <w:sz w:val="18"/>
        </w:rPr>
        <w:t>the practice / approach</w:t>
      </w:r>
      <w:r w:rsidRPr="0086713D">
        <w:rPr>
          <w:sz w:val="18"/>
          <w:szCs w:val="18"/>
        </w:rPr>
        <w:t xml:space="preserve"> at increasing awareness amongst irregular migrants who are </w:t>
      </w:r>
      <w:r w:rsidRPr="0086713D">
        <w:rPr>
          <w:sz w:val="18"/>
        </w:rPr>
        <w:t>not in contact</w:t>
      </w:r>
      <w:r w:rsidRPr="0086713D">
        <w:rPr>
          <w:sz w:val="18"/>
          <w:szCs w:val="18"/>
        </w:rPr>
        <w:t xml:space="preserve"> with the authorities about their options regarding voluntary return </w:t>
      </w:r>
      <w:r w:rsidRPr="0086713D">
        <w:rPr>
          <w:sz w:val="18"/>
        </w:rPr>
        <w:t>and/or at providing such migrants with a comprehensive understanding of their options so as to be able to make a balanced, well-informed decision about voluntary return</w:t>
      </w:r>
      <w:r w:rsidRPr="0086713D">
        <w:rPr>
          <w:sz w:val="18"/>
          <w:szCs w:val="18"/>
        </w:rPr>
        <w:t xml:space="preserve">. </w:t>
      </w:r>
    </w:p>
    <w:p w:rsidR="00D66E02" w:rsidRPr="0086713D" w:rsidRDefault="00D66E02" w:rsidP="00C100B1">
      <w:pPr>
        <w:numPr>
          <w:ilvl w:val="0"/>
          <w:numId w:val="41"/>
        </w:numPr>
        <w:jc w:val="both"/>
        <w:rPr>
          <w:sz w:val="18"/>
          <w:szCs w:val="18"/>
        </w:rPr>
      </w:pPr>
      <w:r w:rsidRPr="0086713D">
        <w:rPr>
          <w:sz w:val="18"/>
          <w:szCs w:val="18"/>
        </w:rPr>
        <w:t>Specific challenges associated with the approach to disseminating information implemented by the national authorities directly in raising awareness of irregular migrants not in contact with the authorities?</w:t>
      </w:r>
    </w:p>
    <w:p w:rsidR="00D66E02" w:rsidRPr="0086713D" w:rsidRDefault="00D66E02" w:rsidP="00C100B1">
      <w:pPr>
        <w:numPr>
          <w:ilvl w:val="0"/>
          <w:numId w:val="41"/>
        </w:numPr>
        <w:jc w:val="both"/>
        <w:rPr>
          <w:sz w:val="18"/>
          <w:szCs w:val="18"/>
        </w:rPr>
      </w:pPr>
      <w:r w:rsidRPr="0086713D">
        <w:rPr>
          <w:sz w:val="18"/>
          <w:szCs w:val="18"/>
        </w:rPr>
        <w:t>Factors that ma</w:t>
      </w:r>
      <w:r w:rsidRPr="0086713D">
        <w:rPr>
          <w:sz w:val="18"/>
        </w:rPr>
        <w:t>d</w:t>
      </w:r>
      <w:r w:rsidRPr="0086713D">
        <w:rPr>
          <w:sz w:val="18"/>
          <w:szCs w:val="18"/>
        </w:rPr>
        <w:t xml:space="preserve">e the approach a successful / not-so-successful </w:t>
      </w:r>
      <w:r w:rsidR="00DB090B" w:rsidRPr="0086713D">
        <w:rPr>
          <w:sz w:val="18"/>
          <w:szCs w:val="18"/>
        </w:rPr>
        <w:t>tool</w:t>
      </w:r>
      <w:r w:rsidRPr="0086713D">
        <w:rPr>
          <w:sz w:val="18"/>
          <w:szCs w:val="18"/>
        </w:rPr>
        <w:t xml:space="preserve"> for disseminating information on </w:t>
      </w:r>
      <w:r w:rsidR="003A68BC" w:rsidRPr="0086713D">
        <w:rPr>
          <w:sz w:val="18"/>
          <w:szCs w:val="18"/>
        </w:rPr>
        <w:t>(</w:t>
      </w:r>
      <w:r w:rsidRPr="0086713D">
        <w:rPr>
          <w:sz w:val="18"/>
          <w:szCs w:val="18"/>
        </w:rPr>
        <w:t>voluntary</w:t>
      </w:r>
      <w:r w:rsidR="003A68BC" w:rsidRPr="0086713D">
        <w:rPr>
          <w:sz w:val="18"/>
          <w:szCs w:val="18"/>
        </w:rPr>
        <w:t>)</w:t>
      </w:r>
      <w:r w:rsidRPr="0086713D">
        <w:rPr>
          <w:sz w:val="18"/>
          <w:szCs w:val="18"/>
        </w:rPr>
        <w:t xml:space="preserve"> return to irregular migrants not in contact with the authorities. </w:t>
      </w:r>
    </w:p>
    <w:p w:rsidR="003D4D16" w:rsidRPr="0086713D" w:rsidRDefault="003D4D16" w:rsidP="003D4D16">
      <w:pPr>
        <w:ind w:firstLine="0"/>
        <w:jc w:val="both"/>
        <w:rPr>
          <w:sz w:val="18"/>
          <w:szCs w:val="18"/>
        </w:rPr>
      </w:pPr>
      <w:r w:rsidRPr="0086713D">
        <w:rPr>
          <w:i/>
          <w:sz w:val="18"/>
          <w:szCs w:val="18"/>
        </w:rPr>
        <w:t xml:space="preserve">Please consider the following possible factors that may contribute to the success / challenges of the approach: the actors providing the information </w:t>
      </w:r>
      <w:r w:rsidRPr="0086713D">
        <w:rPr>
          <w:i/>
          <w:sz w:val="18"/>
        </w:rPr>
        <w:t>(and the level of trust that the actor engenders in the applicant / migrant)</w:t>
      </w:r>
      <w:r w:rsidRPr="0086713D">
        <w:rPr>
          <w:i/>
          <w:sz w:val="18"/>
          <w:szCs w:val="18"/>
        </w:rPr>
        <w:t xml:space="preserve">, the ‘tone’ of the information being provided (i.e. whether it is threatening / supportive / factual / etc.), the extent to which the approach allows the recipient to remain anonymous, accessibility to the information, location of the information, the timing, etc.)    </w:t>
      </w:r>
    </w:p>
    <w:p w:rsidR="003D4D16" w:rsidRPr="0086713D" w:rsidRDefault="003D4D16" w:rsidP="00D66E02">
      <w:pPr>
        <w:ind w:firstLine="0"/>
        <w:jc w:val="both"/>
        <w:rPr>
          <w:sz w:val="18"/>
          <w:szCs w:val="18"/>
        </w:rPr>
      </w:pPr>
    </w:p>
    <w:p w:rsidR="00BA7C40" w:rsidRPr="0086713D" w:rsidRDefault="00BA7C40" w:rsidP="00D66E02">
      <w:pPr>
        <w:ind w:firstLine="0"/>
        <w:jc w:val="both"/>
        <w:rPr>
          <w:i/>
          <w:sz w:val="18"/>
          <w:szCs w:val="18"/>
        </w:rPr>
      </w:pPr>
    </w:p>
    <w:p w:rsidR="00D66E02" w:rsidRPr="0086713D" w:rsidRDefault="00D66E02" w:rsidP="00D66E02">
      <w:pPr>
        <w:ind w:firstLine="0"/>
        <w:jc w:val="both"/>
        <w:rPr>
          <w:i/>
          <w:sz w:val="18"/>
          <w:szCs w:val="18"/>
        </w:rPr>
      </w:pPr>
      <w:r w:rsidRPr="0086713D">
        <w:rPr>
          <w:i/>
          <w:sz w:val="18"/>
          <w:szCs w:val="18"/>
        </w:rPr>
        <w:t xml:space="preserve">Possible sources of evidence </w:t>
      </w:r>
      <w:r w:rsidR="00FB6463" w:rsidRPr="0086713D">
        <w:rPr>
          <w:i/>
          <w:sz w:val="18"/>
        </w:rPr>
        <w:t>for questions 19a – 19</w:t>
      </w:r>
      <w:r w:rsidRPr="0086713D">
        <w:rPr>
          <w:i/>
          <w:sz w:val="18"/>
        </w:rPr>
        <w:t>c include</w:t>
      </w:r>
      <w:r w:rsidRPr="0086713D">
        <w:rPr>
          <w:i/>
          <w:sz w:val="18"/>
          <w:szCs w:val="18"/>
        </w:rPr>
        <w:t>:</w:t>
      </w:r>
    </w:p>
    <w:p w:rsidR="00D66E02" w:rsidRPr="0086713D" w:rsidRDefault="00D66E02" w:rsidP="00C100B1">
      <w:pPr>
        <w:numPr>
          <w:ilvl w:val="0"/>
          <w:numId w:val="39"/>
        </w:numPr>
        <w:jc w:val="both"/>
        <w:rPr>
          <w:i/>
          <w:sz w:val="18"/>
          <w:szCs w:val="18"/>
        </w:rPr>
      </w:pPr>
      <w:r w:rsidRPr="0086713D">
        <w:rPr>
          <w:i/>
          <w:sz w:val="18"/>
          <w:szCs w:val="18"/>
        </w:rPr>
        <w:t xml:space="preserve">Statistics on use of the information </w:t>
      </w:r>
      <w:r w:rsidR="00DB090B" w:rsidRPr="0086713D">
        <w:rPr>
          <w:i/>
          <w:sz w:val="18"/>
          <w:szCs w:val="18"/>
        </w:rPr>
        <w:t>tool</w:t>
      </w:r>
      <w:r w:rsidRPr="0086713D">
        <w:rPr>
          <w:i/>
          <w:sz w:val="18"/>
          <w:szCs w:val="18"/>
        </w:rPr>
        <w:t>s (e.g</w:t>
      </w:r>
      <w:r w:rsidRPr="0086713D">
        <w:rPr>
          <w:i/>
          <w:sz w:val="18"/>
        </w:rPr>
        <w:t>. users of</w:t>
      </w:r>
      <w:r w:rsidRPr="0086713D">
        <w:rPr>
          <w:i/>
          <w:sz w:val="18"/>
          <w:szCs w:val="18"/>
        </w:rPr>
        <w:t xml:space="preserve"> hotline number, </w:t>
      </w:r>
      <w:r w:rsidRPr="0086713D">
        <w:rPr>
          <w:i/>
          <w:sz w:val="18"/>
        </w:rPr>
        <w:t>webpage visits, Facebook page hits / ‘likes’, leaflets distributed, number of leaflets downloaded / requested, etc</w:t>
      </w:r>
      <w:r w:rsidRPr="0086713D">
        <w:rPr>
          <w:i/>
          <w:sz w:val="18"/>
          <w:szCs w:val="18"/>
        </w:rPr>
        <w:t>.),</w:t>
      </w:r>
    </w:p>
    <w:p w:rsidR="00AE0B72" w:rsidRPr="0086713D" w:rsidRDefault="00AE0B72" w:rsidP="00C100B1">
      <w:pPr>
        <w:numPr>
          <w:ilvl w:val="0"/>
          <w:numId w:val="39"/>
        </w:numPr>
        <w:jc w:val="both"/>
        <w:rPr>
          <w:i/>
          <w:sz w:val="18"/>
          <w:szCs w:val="18"/>
        </w:rPr>
      </w:pPr>
      <w:r w:rsidRPr="0086713D">
        <w:rPr>
          <w:i/>
          <w:sz w:val="18"/>
          <w:szCs w:val="18"/>
        </w:rPr>
        <w:t>Evaluations / research,</w:t>
      </w:r>
    </w:p>
    <w:p w:rsidR="00D66E02" w:rsidRPr="0086713D" w:rsidRDefault="00D66E02" w:rsidP="00C100B1">
      <w:pPr>
        <w:numPr>
          <w:ilvl w:val="0"/>
          <w:numId w:val="39"/>
        </w:numPr>
        <w:jc w:val="both"/>
        <w:rPr>
          <w:i/>
          <w:sz w:val="18"/>
          <w:szCs w:val="18"/>
        </w:rPr>
      </w:pPr>
      <w:r w:rsidRPr="0086713D">
        <w:rPr>
          <w:i/>
          <w:sz w:val="18"/>
          <w:szCs w:val="18"/>
        </w:rPr>
        <w:t xml:space="preserve">Personal testimonies from returnees / irregular migrants </w:t>
      </w:r>
      <w:r w:rsidRPr="0086713D">
        <w:rPr>
          <w:i/>
          <w:sz w:val="18"/>
        </w:rPr>
        <w:t>who made use of the services (where identified in secondary sources</w:t>
      </w:r>
      <w:r w:rsidR="00FA7627" w:rsidRPr="0086713D">
        <w:rPr>
          <w:i/>
          <w:sz w:val="18"/>
        </w:rPr>
        <w:t xml:space="preserve"> e.g. studies, social media sites, on websites, etc.</w:t>
      </w:r>
      <w:r w:rsidRPr="0086713D">
        <w:rPr>
          <w:i/>
          <w:sz w:val="18"/>
        </w:rPr>
        <w:t>)</w:t>
      </w:r>
      <w:r w:rsidRPr="0086713D">
        <w:rPr>
          <w:i/>
          <w:sz w:val="18"/>
          <w:szCs w:val="18"/>
        </w:rPr>
        <w:t>,</w:t>
      </w:r>
    </w:p>
    <w:p w:rsidR="00D66E02" w:rsidRPr="0086713D" w:rsidRDefault="00D66E02" w:rsidP="00C100B1">
      <w:pPr>
        <w:numPr>
          <w:ilvl w:val="0"/>
          <w:numId w:val="39"/>
        </w:numPr>
        <w:jc w:val="both"/>
        <w:rPr>
          <w:i/>
          <w:sz w:val="18"/>
          <w:szCs w:val="18"/>
        </w:rPr>
      </w:pPr>
      <w:r w:rsidRPr="0086713D">
        <w:rPr>
          <w:i/>
          <w:sz w:val="18"/>
          <w:szCs w:val="18"/>
        </w:rPr>
        <w:t xml:space="preserve">Opinions / perspectives of </w:t>
      </w:r>
      <w:r w:rsidRPr="0086713D">
        <w:rPr>
          <w:i/>
          <w:sz w:val="18"/>
        </w:rPr>
        <w:t>stakeholders on the effectiveness of their resources</w:t>
      </w:r>
      <w:r w:rsidRPr="0086713D">
        <w:rPr>
          <w:i/>
          <w:sz w:val="18"/>
          <w:szCs w:val="18"/>
        </w:rPr>
        <w:t xml:space="preserve"> - you may gather this information through primary research </w:t>
      </w:r>
      <w:r w:rsidRPr="0086713D">
        <w:rPr>
          <w:i/>
          <w:sz w:val="18"/>
        </w:rPr>
        <w:t>(i.e. interviews with the authorities, with NGOs supporting irregular migrants accessing the services, etc.</w:t>
      </w:r>
      <w:r w:rsidR="00AE0B72" w:rsidRPr="0086713D">
        <w:rPr>
          <w:i/>
          <w:sz w:val="18"/>
        </w:rPr>
        <w:t>)</w:t>
      </w:r>
      <w:r w:rsidR="00AE0B72" w:rsidRPr="0086713D">
        <w:rPr>
          <w:i/>
          <w:sz w:val="18"/>
          <w:szCs w:val="18"/>
        </w:rPr>
        <w:t>.</w:t>
      </w:r>
    </w:p>
    <w:p w:rsidR="00B8232A" w:rsidRPr="0086713D" w:rsidRDefault="00D66E02" w:rsidP="00D66E02">
      <w:pPr>
        <w:pStyle w:val="Szvegtrzs"/>
        <w:spacing w:after="120"/>
        <w:ind w:firstLine="0"/>
        <w:jc w:val="both"/>
        <w:rPr>
          <w:i/>
        </w:rPr>
      </w:pPr>
      <w:r w:rsidRPr="0086713D">
        <w:rPr>
          <w:i/>
        </w:rPr>
        <w:t>Please also describe any evidence of particular groups (e.g. diaspora, NGOs, individuals) accessing the information.</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B8232A" w:rsidRPr="0086713D" w:rsidRDefault="00B8232A" w:rsidP="004C556F">
            <w:pPr>
              <w:ind w:left="0" w:firstLine="0"/>
              <w:jc w:val="both"/>
              <w:rPr>
                <w:bCs/>
                <w:sz w:val="18"/>
                <w:szCs w:val="18"/>
              </w:rPr>
            </w:pPr>
          </w:p>
        </w:tc>
      </w:tr>
    </w:tbl>
    <w:p w:rsidR="00BA7C40" w:rsidRPr="0086713D" w:rsidRDefault="00BA7C40" w:rsidP="00BA7C40">
      <w:pPr>
        <w:pStyle w:val="0Body"/>
      </w:pPr>
    </w:p>
    <w:p w:rsidR="001E55E3" w:rsidRPr="0086713D" w:rsidRDefault="001E55E3" w:rsidP="004C556F">
      <w:pPr>
        <w:pStyle w:val="Cmsor1"/>
        <w:numPr>
          <w:ilvl w:val="0"/>
          <w:numId w:val="0"/>
        </w:numPr>
        <w:tabs>
          <w:tab w:val="clear" w:pos="426"/>
          <w:tab w:val="left" w:pos="284"/>
        </w:tabs>
        <w:ind w:left="284"/>
      </w:pPr>
      <w:r w:rsidRPr="0086713D">
        <w:t xml:space="preserve">Section </w:t>
      </w:r>
      <w:r w:rsidR="00D66E02" w:rsidRPr="0086713D">
        <w:t>6</w:t>
      </w:r>
      <w:r w:rsidR="00F63783" w:rsidRPr="0086713D">
        <w:t xml:space="preserve"> </w:t>
      </w:r>
      <w:r w:rsidRPr="0086713D">
        <w:t>–</w:t>
      </w:r>
      <w:r w:rsidR="00BA7B68" w:rsidRPr="0086713D">
        <w:t xml:space="preserve"> E</w:t>
      </w:r>
      <w:r w:rsidR="0019254A" w:rsidRPr="0086713D">
        <w:t xml:space="preserve">ffectiveness of different approaches </w:t>
      </w:r>
      <w:r w:rsidR="00BA7B68" w:rsidRPr="0086713D">
        <w:t xml:space="preserve">to disseminating information on </w:t>
      </w:r>
      <w:r w:rsidR="003A68BC" w:rsidRPr="0086713D">
        <w:t>(</w:t>
      </w:r>
      <w:r w:rsidR="00BA7B68" w:rsidRPr="0086713D">
        <w:t>voluntary</w:t>
      </w:r>
      <w:r w:rsidR="003A68BC" w:rsidRPr="0086713D">
        <w:t>)</w:t>
      </w:r>
      <w:r w:rsidR="00BA7B68" w:rsidRPr="0086713D">
        <w:t xml:space="preserve"> return</w:t>
      </w:r>
      <w:r w:rsidR="00870C82" w:rsidRPr="0086713D">
        <w:t xml:space="preserve"> [Max. </w:t>
      </w:r>
      <w:r w:rsidR="00C504D4" w:rsidRPr="0086713D">
        <w:t>4</w:t>
      </w:r>
      <w:r w:rsidR="00870C82" w:rsidRPr="0086713D">
        <w:t xml:space="preserve"> pages]</w:t>
      </w:r>
    </w:p>
    <w:p w:rsidR="007F5BA8" w:rsidRPr="0086713D" w:rsidRDefault="00D66E02" w:rsidP="004C556F">
      <w:pPr>
        <w:pStyle w:val="Cmsor2"/>
        <w:numPr>
          <w:ilvl w:val="0"/>
          <w:numId w:val="0"/>
        </w:numPr>
        <w:tabs>
          <w:tab w:val="clear" w:pos="567"/>
          <w:tab w:val="left" w:pos="142"/>
        </w:tabs>
        <w:ind w:left="142"/>
        <w:jc w:val="both"/>
        <w:rPr>
          <w:lang w:val="en-GB"/>
        </w:rPr>
      </w:pPr>
      <w:r w:rsidRPr="0086713D">
        <w:rPr>
          <w:lang w:val="en-GB"/>
        </w:rPr>
        <w:t>6</w:t>
      </w:r>
      <w:r w:rsidR="00380871" w:rsidRPr="0086713D">
        <w:rPr>
          <w:lang w:val="en-GB"/>
        </w:rPr>
        <w:t>.</w:t>
      </w:r>
      <w:r w:rsidR="00124FF7" w:rsidRPr="0086713D">
        <w:rPr>
          <w:lang w:val="en-GB"/>
        </w:rPr>
        <w:t>1</w:t>
      </w:r>
      <w:r w:rsidR="00380871" w:rsidRPr="0086713D">
        <w:rPr>
          <w:lang w:val="en-GB"/>
        </w:rPr>
        <w:t xml:space="preserve"> </w:t>
      </w:r>
      <w:r w:rsidR="007F5D0D" w:rsidRPr="0086713D">
        <w:rPr>
          <w:lang w:val="en-GB"/>
        </w:rPr>
        <w:t>Indications / e</w:t>
      </w:r>
      <w:r w:rsidR="007F5BA8" w:rsidRPr="0086713D">
        <w:rPr>
          <w:lang w:val="en-GB"/>
        </w:rPr>
        <w:t>vidence from the testimonies of irregular migrants and returnees</w:t>
      </w:r>
    </w:p>
    <w:p w:rsidR="001E55E3" w:rsidRPr="0086713D" w:rsidRDefault="00AA45BD" w:rsidP="004C556F">
      <w:pPr>
        <w:pStyle w:val="Szvegtrzs"/>
        <w:spacing w:after="120"/>
        <w:ind w:left="284" w:firstLine="0"/>
        <w:jc w:val="both"/>
      </w:pPr>
      <w:r w:rsidRPr="0086713D">
        <w:t>Q20</w:t>
      </w:r>
      <w:r w:rsidR="001E55E3" w:rsidRPr="0086713D">
        <w:t>. Does your Member State collect any</w:t>
      </w:r>
      <w:r w:rsidR="007F5D0D" w:rsidRPr="0086713D">
        <w:t xml:space="preserve"> (monitoring and/or evaluation)</w:t>
      </w:r>
      <w:r w:rsidR="001E55E3" w:rsidRPr="0086713D">
        <w:t xml:space="preserve"> information from those returning </w:t>
      </w:r>
      <w:r w:rsidR="00742604" w:rsidRPr="0086713D">
        <w:t xml:space="preserve">voluntarily (e.g. at airports, when participating in AVR programmes, after they have returned) </w:t>
      </w:r>
      <w:r w:rsidR="001E55E3" w:rsidRPr="0086713D">
        <w:t xml:space="preserve">about </w:t>
      </w:r>
      <w:r w:rsidR="00742604" w:rsidRPr="0086713D">
        <w:t xml:space="preserve">the </w:t>
      </w:r>
      <w:r w:rsidR="001E55E3" w:rsidRPr="0086713D">
        <w:t>information they received prior to return and/or how useful they found this information (yes / no)?</w:t>
      </w:r>
      <w:r w:rsidR="00B8232A" w:rsidRPr="0086713D">
        <w:t xml:space="preserve"> If yes, please describe:</w:t>
      </w:r>
    </w:p>
    <w:p w:rsidR="001E55E3" w:rsidRPr="0086713D" w:rsidRDefault="001E55E3" w:rsidP="004C556F">
      <w:pPr>
        <w:pStyle w:val="Szvegtrzs"/>
        <w:numPr>
          <w:ilvl w:val="0"/>
          <w:numId w:val="20"/>
        </w:numPr>
        <w:spacing w:after="120"/>
        <w:jc w:val="both"/>
      </w:pPr>
      <w:r w:rsidRPr="0086713D">
        <w:t>Who collects/</w:t>
      </w:r>
      <w:proofErr w:type="spellStart"/>
      <w:r w:rsidRPr="0086713D">
        <w:t>ed</w:t>
      </w:r>
      <w:proofErr w:type="spellEnd"/>
      <w:r w:rsidRPr="0086713D">
        <w:t xml:space="preserve"> this data, </w:t>
      </w:r>
    </w:p>
    <w:p w:rsidR="001E55E3" w:rsidRPr="0086713D" w:rsidRDefault="001E55E3" w:rsidP="004C556F">
      <w:pPr>
        <w:pStyle w:val="Szvegtrzs"/>
        <w:numPr>
          <w:ilvl w:val="0"/>
          <w:numId w:val="20"/>
        </w:numPr>
        <w:spacing w:after="120"/>
        <w:jc w:val="both"/>
      </w:pPr>
      <w:r w:rsidRPr="0086713D">
        <w:t xml:space="preserve">Who the data is/was collected from (e.g. those participating in AVR, those returning to specific countries), </w:t>
      </w:r>
    </w:p>
    <w:p w:rsidR="001E55E3" w:rsidRPr="0086713D" w:rsidRDefault="001E55E3" w:rsidP="004C556F">
      <w:pPr>
        <w:pStyle w:val="Szvegtrzs"/>
        <w:numPr>
          <w:ilvl w:val="0"/>
          <w:numId w:val="20"/>
        </w:numPr>
        <w:spacing w:after="120"/>
        <w:jc w:val="both"/>
      </w:pPr>
      <w:r w:rsidRPr="0086713D">
        <w:t xml:space="preserve">The situation in which the data is/was collected (e.g. on return, on considering return, at the airport), and </w:t>
      </w:r>
    </w:p>
    <w:p w:rsidR="001E55E3" w:rsidRPr="0086713D" w:rsidRDefault="001E55E3" w:rsidP="004C556F">
      <w:pPr>
        <w:pStyle w:val="Szvegtrzs"/>
        <w:numPr>
          <w:ilvl w:val="0"/>
          <w:numId w:val="20"/>
        </w:numPr>
        <w:spacing w:after="120"/>
        <w:jc w:val="both"/>
      </w:pPr>
      <w:r w:rsidRPr="0086713D">
        <w:t xml:space="preserve">The method used (e.g. survey, interviews, etc.), as well as </w:t>
      </w:r>
    </w:p>
    <w:p w:rsidR="00DB090B" w:rsidRPr="0086713D" w:rsidRDefault="001E55E3" w:rsidP="004C556F">
      <w:pPr>
        <w:pStyle w:val="Szvegtrzs"/>
        <w:numPr>
          <w:ilvl w:val="0"/>
          <w:numId w:val="20"/>
        </w:numPr>
        <w:spacing w:after="120"/>
        <w:jc w:val="both"/>
      </w:pPr>
      <w:r w:rsidRPr="0086713D">
        <w:t>The date / frequency of the data collection (e.g. is this done monthly, annually, or was it part of a one-off project)</w:t>
      </w:r>
      <w:r w:rsidR="00DB090B" w:rsidRPr="0086713D">
        <w:t xml:space="preserve"> and</w:t>
      </w:r>
    </w:p>
    <w:p w:rsidR="007F5BA8" w:rsidRPr="0086713D" w:rsidRDefault="00DB090B" w:rsidP="004C556F">
      <w:pPr>
        <w:pStyle w:val="Szvegtrzs"/>
        <w:numPr>
          <w:ilvl w:val="0"/>
          <w:numId w:val="20"/>
        </w:numPr>
        <w:spacing w:after="120"/>
        <w:jc w:val="both"/>
      </w:pPr>
      <w:r w:rsidRPr="0086713D">
        <w:t>Any caveats as to the quality of the data</w:t>
      </w:r>
      <w:r w:rsidRPr="0086713D">
        <w:rPr>
          <w:rStyle w:val="Lbjegyzet-hivatkozs"/>
        </w:rPr>
        <w:footnoteReference w:id="8"/>
      </w:r>
      <w:r w:rsidR="001E55E3" w:rsidRPr="0086713D">
        <w:t>.</w:t>
      </w:r>
      <w:r w:rsidR="007F5BA8" w:rsidRPr="0086713D">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7F5BA8" w:rsidRPr="0086713D" w:rsidRDefault="007F5BA8" w:rsidP="004C556F">
            <w:pPr>
              <w:ind w:left="0" w:firstLine="0"/>
              <w:jc w:val="both"/>
              <w:rPr>
                <w:bCs/>
                <w:sz w:val="18"/>
                <w:szCs w:val="18"/>
              </w:rPr>
            </w:pPr>
          </w:p>
        </w:tc>
      </w:tr>
    </w:tbl>
    <w:p w:rsidR="00BA7C40" w:rsidRPr="0086713D" w:rsidRDefault="00BA7C40" w:rsidP="00BA7C40">
      <w:pPr>
        <w:pStyle w:val="Szvegtrzs"/>
        <w:spacing w:after="120"/>
        <w:ind w:left="0" w:firstLine="0"/>
      </w:pPr>
    </w:p>
    <w:p w:rsidR="00BA7C40" w:rsidRPr="0086713D" w:rsidRDefault="00BA7C40">
      <w:pPr>
        <w:spacing w:before="0" w:after="0" w:line="240" w:lineRule="auto"/>
        <w:ind w:left="0" w:firstLine="0"/>
        <w:rPr>
          <w:sz w:val="18"/>
          <w:szCs w:val="18"/>
        </w:rPr>
      </w:pPr>
      <w:r w:rsidRPr="0086713D">
        <w:br w:type="page"/>
      </w:r>
    </w:p>
    <w:p w:rsidR="001E55E3" w:rsidRPr="0086713D" w:rsidRDefault="00AA45BD" w:rsidP="00BA7C40">
      <w:pPr>
        <w:pStyle w:val="Szvegtrzs"/>
        <w:spacing w:after="120"/>
        <w:ind w:left="0" w:firstLine="0"/>
      </w:pPr>
      <w:r w:rsidRPr="0086713D">
        <w:lastRenderedPageBreak/>
        <w:t>Q21</w:t>
      </w:r>
      <w:r w:rsidR="001E55E3" w:rsidRPr="0086713D">
        <w:t>. If the above-mentioned information is available, please present the results, in particular any information on:</w:t>
      </w:r>
    </w:p>
    <w:p w:rsidR="001E55E3" w:rsidRPr="0086713D" w:rsidRDefault="001E55E3" w:rsidP="004C556F">
      <w:pPr>
        <w:pStyle w:val="Szvegtrzs"/>
        <w:numPr>
          <w:ilvl w:val="0"/>
          <w:numId w:val="21"/>
        </w:numPr>
        <w:spacing w:after="120"/>
        <w:jc w:val="both"/>
      </w:pPr>
      <w:r w:rsidRPr="0086713D">
        <w:t xml:space="preserve">The most common </w:t>
      </w:r>
      <w:r w:rsidR="00DB090B" w:rsidRPr="0086713D">
        <w:t>tool</w:t>
      </w:r>
      <w:r w:rsidRPr="0086713D">
        <w:t xml:space="preserve"> through which the returnee accessed information (e.g. through friends, v</w:t>
      </w:r>
      <w:r w:rsidR="00B8232A" w:rsidRPr="0086713D">
        <w:t>ia the Internet, via a leaflet),</w:t>
      </w:r>
    </w:p>
    <w:p w:rsidR="001E55E3" w:rsidRPr="0086713D" w:rsidRDefault="001E55E3" w:rsidP="004C556F">
      <w:pPr>
        <w:pStyle w:val="Szvegtrzs"/>
        <w:numPr>
          <w:ilvl w:val="0"/>
          <w:numId w:val="21"/>
        </w:numPr>
        <w:spacing w:after="120"/>
        <w:jc w:val="both"/>
      </w:pPr>
      <w:r w:rsidRPr="0086713D">
        <w:t>The extent to which they understood the information (e.g. was it presented in a user-friendly format, was it in their own language)</w:t>
      </w:r>
      <w:r w:rsidR="00B8232A" w:rsidRPr="0086713D">
        <w:t>,</w:t>
      </w:r>
    </w:p>
    <w:p w:rsidR="001E55E3" w:rsidRPr="0086713D" w:rsidRDefault="001E55E3" w:rsidP="004C556F">
      <w:pPr>
        <w:pStyle w:val="Szvegtrzs"/>
        <w:numPr>
          <w:ilvl w:val="0"/>
          <w:numId w:val="21"/>
        </w:numPr>
        <w:spacing w:after="120"/>
        <w:jc w:val="both"/>
      </w:pPr>
      <w:r w:rsidRPr="0086713D">
        <w:t>The extent to which the information was comprehensive. Did they have to seek further infor</w:t>
      </w:r>
      <w:r w:rsidR="00B8232A" w:rsidRPr="0086713D">
        <w:t>mation elsewhere and if so, why,</w:t>
      </w:r>
    </w:p>
    <w:p w:rsidR="001E55E3" w:rsidRPr="0086713D" w:rsidRDefault="001E55E3" w:rsidP="004C556F">
      <w:pPr>
        <w:pStyle w:val="Szvegtrzs"/>
        <w:numPr>
          <w:ilvl w:val="0"/>
          <w:numId w:val="21"/>
        </w:numPr>
        <w:spacing w:after="120"/>
        <w:jc w:val="both"/>
      </w:pPr>
      <w:r w:rsidRPr="0086713D">
        <w:t>The extent to which they trusted the information and whether there was anything about the way in which the information was provided that acted as a</w:t>
      </w:r>
      <w:r w:rsidR="00B8232A" w:rsidRPr="0086713D">
        <w:t>n obstacle to their trusting it,</w:t>
      </w:r>
    </w:p>
    <w:p w:rsidR="00195CEE" w:rsidRPr="0086713D" w:rsidRDefault="006A2F66" w:rsidP="004C556F">
      <w:pPr>
        <w:pStyle w:val="Szvegtrzs"/>
        <w:numPr>
          <w:ilvl w:val="0"/>
          <w:numId w:val="21"/>
        </w:numPr>
        <w:spacing w:after="120"/>
        <w:jc w:val="both"/>
      </w:pPr>
      <w:r w:rsidRPr="0086713D">
        <w:t xml:space="preserve">The timing of the information provision and whether it </w:t>
      </w:r>
      <w:r w:rsidR="00195CEE" w:rsidRPr="0086713D">
        <w:t xml:space="preserve">would </w:t>
      </w:r>
      <w:r w:rsidRPr="0086713D">
        <w:t xml:space="preserve">have been of any use if the information </w:t>
      </w:r>
      <w:r w:rsidR="00195CEE" w:rsidRPr="0086713D">
        <w:t>had</w:t>
      </w:r>
      <w:r w:rsidRPr="0086713D">
        <w:t xml:space="preserve"> been provided at an earlier stage</w:t>
      </w:r>
      <w:r w:rsidR="00195CEE" w:rsidRPr="0086713D">
        <w:t>,</w:t>
      </w:r>
    </w:p>
    <w:p w:rsidR="007F5BA8" w:rsidRPr="0086713D" w:rsidRDefault="002A5964" w:rsidP="004C556F">
      <w:pPr>
        <w:pStyle w:val="Szvegtrzs"/>
        <w:numPr>
          <w:ilvl w:val="0"/>
          <w:numId w:val="21"/>
        </w:numPr>
        <w:spacing w:after="120"/>
        <w:jc w:val="both"/>
      </w:pPr>
      <w:r w:rsidRPr="0086713D">
        <w:t>Whether the information influenced their decision to return home or not</w:t>
      </w:r>
      <w:r w:rsidR="00195CEE" w:rsidRPr="0086713D">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7F5BA8" w:rsidRPr="0086713D" w:rsidRDefault="007F5BA8" w:rsidP="004C556F">
            <w:pPr>
              <w:ind w:left="0" w:firstLine="0"/>
              <w:jc w:val="both"/>
              <w:rPr>
                <w:bCs/>
                <w:sz w:val="18"/>
                <w:szCs w:val="18"/>
              </w:rPr>
            </w:pPr>
          </w:p>
        </w:tc>
      </w:tr>
    </w:tbl>
    <w:p w:rsidR="007F5BA8" w:rsidRPr="0086713D" w:rsidRDefault="007F5BA8" w:rsidP="004C556F">
      <w:pPr>
        <w:pStyle w:val="Szvegtrzs"/>
        <w:spacing w:after="120"/>
        <w:ind w:left="284" w:firstLine="0"/>
        <w:jc w:val="both"/>
      </w:pPr>
    </w:p>
    <w:p w:rsidR="00124FF7" w:rsidRPr="0086713D" w:rsidRDefault="00124FF7" w:rsidP="004C556F">
      <w:pPr>
        <w:pStyle w:val="Cmsor2"/>
        <w:numPr>
          <w:ilvl w:val="0"/>
          <w:numId w:val="0"/>
        </w:numPr>
        <w:tabs>
          <w:tab w:val="clear" w:pos="567"/>
          <w:tab w:val="left" w:pos="142"/>
        </w:tabs>
        <w:ind w:left="142"/>
        <w:jc w:val="both"/>
        <w:rPr>
          <w:lang w:val="en-GB"/>
        </w:rPr>
      </w:pPr>
      <w:r w:rsidRPr="0086713D">
        <w:rPr>
          <w:lang w:val="en-GB"/>
        </w:rPr>
        <w:t>6.2 Other</w:t>
      </w:r>
      <w:r w:rsidR="007F5D0D" w:rsidRPr="0086713D">
        <w:rPr>
          <w:lang w:val="en-GB"/>
        </w:rPr>
        <w:t xml:space="preserve"> indications /</w:t>
      </w:r>
      <w:r w:rsidRPr="0086713D">
        <w:rPr>
          <w:lang w:val="en-GB"/>
        </w:rPr>
        <w:t xml:space="preserve"> evidence of effectiveness</w:t>
      </w:r>
    </w:p>
    <w:p w:rsidR="00C504D4" w:rsidRPr="0086713D" w:rsidRDefault="00DB090B" w:rsidP="00C504D4">
      <w:pPr>
        <w:pStyle w:val="Szvegtrzs"/>
        <w:ind w:hanging="141"/>
        <w:rPr>
          <w:i/>
        </w:rPr>
      </w:pPr>
      <w:r w:rsidRPr="0086713D">
        <w:rPr>
          <w:i/>
        </w:rPr>
        <w:t xml:space="preserve">The purpose of Q22 </w:t>
      </w:r>
      <w:r w:rsidR="001048A4" w:rsidRPr="0086713D">
        <w:rPr>
          <w:i/>
        </w:rPr>
        <w:t>to Q24</w:t>
      </w:r>
      <w:r w:rsidRPr="0086713D">
        <w:rPr>
          <w:i/>
        </w:rPr>
        <w:t xml:space="preserve"> is to allow Member States to include any additional information on the effectiveness of the approaches described under section 4 that are not covered in section 5. </w:t>
      </w:r>
      <w:r w:rsidR="00C504D4" w:rsidRPr="0086713D">
        <w:rPr>
          <w:i/>
        </w:rPr>
        <w:t xml:space="preserve">This sub-section should not repeat information already included in section 5. Please only include </w:t>
      </w:r>
      <w:r w:rsidR="00C504D4" w:rsidRPr="0086713D">
        <w:rPr>
          <w:i/>
          <w:u w:val="single"/>
        </w:rPr>
        <w:t>new</w:t>
      </w:r>
      <w:r w:rsidR="00C504D4" w:rsidRPr="0086713D">
        <w:rPr>
          <w:i/>
        </w:rPr>
        <w:t xml:space="preserve"> information here.</w:t>
      </w:r>
      <w:r w:rsidR="00B23FD6" w:rsidRPr="0086713D">
        <w:rPr>
          <w:i/>
        </w:rPr>
        <w:t xml:space="preserve"> </w:t>
      </w:r>
    </w:p>
    <w:p w:rsidR="00124FF7" w:rsidRPr="0086713D" w:rsidRDefault="00AA45BD" w:rsidP="00124FF7">
      <w:pPr>
        <w:pStyle w:val="Szvegtrzs"/>
        <w:spacing w:after="120"/>
        <w:ind w:left="284" w:firstLine="0"/>
        <w:jc w:val="both"/>
      </w:pPr>
      <w:r w:rsidRPr="0086713D">
        <w:t>Q22</w:t>
      </w:r>
      <w:r w:rsidR="00124FF7" w:rsidRPr="0086713D">
        <w:t xml:space="preserve">. </w:t>
      </w:r>
      <w:r w:rsidR="007F5D0D" w:rsidRPr="0086713D">
        <w:t xml:space="preserve">Are </w:t>
      </w:r>
      <w:r w:rsidR="00124FF7" w:rsidRPr="0086713D">
        <w:t xml:space="preserve">there any other </w:t>
      </w:r>
      <w:r w:rsidR="007F5D0D" w:rsidRPr="0086713D">
        <w:t xml:space="preserve">indications / </w:t>
      </w:r>
      <w:r w:rsidR="00124FF7" w:rsidRPr="0086713D">
        <w:t xml:space="preserve">evidence available of the effectiveness of the different practices / approaches described in section 4 at increasing awareness amongst irregular migrants who are not in contact with the authorities about their options regarding voluntary return and/or at providing such migrants with a comprehensive understanding of their options so as to be able to make a balanced, well-informed decision about voluntary return. </w:t>
      </w:r>
    </w:p>
    <w:p w:rsidR="00124FF7" w:rsidRPr="0086713D" w:rsidRDefault="00124FF7" w:rsidP="00124FF7">
      <w:pPr>
        <w:ind w:firstLine="0"/>
        <w:jc w:val="both"/>
        <w:rPr>
          <w:sz w:val="18"/>
          <w:szCs w:val="18"/>
        </w:rPr>
      </w:pPr>
      <w:r w:rsidRPr="0086713D">
        <w:rPr>
          <w:sz w:val="18"/>
          <w:szCs w:val="18"/>
        </w:rPr>
        <w:t>Possible sources of evidence include:</w:t>
      </w:r>
    </w:p>
    <w:p w:rsidR="00124FF7" w:rsidRPr="0086713D" w:rsidRDefault="00124FF7" w:rsidP="00C100B1">
      <w:pPr>
        <w:numPr>
          <w:ilvl w:val="0"/>
          <w:numId w:val="44"/>
        </w:numPr>
        <w:jc w:val="both"/>
        <w:rPr>
          <w:sz w:val="18"/>
          <w:szCs w:val="18"/>
        </w:rPr>
      </w:pPr>
      <w:r w:rsidRPr="0086713D">
        <w:rPr>
          <w:sz w:val="18"/>
          <w:szCs w:val="18"/>
        </w:rPr>
        <w:t xml:space="preserve">Statistics on use of the information </w:t>
      </w:r>
      <w:r w:rsidR="00DB090B" w:rsidRPr="0086713D">
        <w:rPr>
          <w:sz w:val="18"/>
          <w:szCs w:val="18"/>
        </w:rPr>
        <w:t>tool</w:t>
      </w:r>
      <w:r w:rsidRPr="0086713D">
        <w:rPr>
          <w:sz w:val="18"/>
          <w:szCs w:val="18"/>
        </w:rPr>
        <w:t>s (e.g</w:t>
      </w:r>
      <w:r w:rsidRPr="0086713D">
        <w:rPr>
          <w:sz w:val="18"/>
        </w:rPr>
        <w:t>. users of</w:t>
      </w:r>
      <w:r w:rsidRPr="0086713D">
        <w:rPr>
          <w:sz w:val="18"/>
          <w:szCs w:val="18"/>
        </w:rPr>
        <w:t xml:space="preserve"> hotline number, </w:t>
      </w:r>
      <w:r w:rsidRPr="0086713D">
        <w:rPr>
          <w:sz w:val="18"/>
        </w:rPr>
        <w:t>webpage visits, Facebook page hits / ‘likes’, leaflets distributed, number of leaflets downloaded / requested, etc</w:t>
      </w:r>
      <w:r w:rsidRPr="0086713D">
        <w:rPr>
          <w:sz w:val="18"/>
          <w:szCs w:val="18"/>
        </w:rPr>
        <w:t>.),</w:t>
      </w:r>
    </w:p>
    <w:p w:rsidR="00FB6463" w:rsidRPr="0086713D" w:rsidRDefault="00FB6463" w:rsidP="00C100B1">
      <w:pPr>
        <w:numPr>
          <w:ilvl w:val="0"/>
          <w:numId w:val="44"/>
        </w:numPr>
        <w:jc w:val="both"/>
        <w:rPr>
          <w:sz w:val="18"/>
          <w:szCs w:val="18"/>
        </w:rPr>
      </w:pPr>
      <w:r w:rsidRPr="0086713D">
        <w:rPr>
          <w:sz w:val="18"/>
          <w:szCs w:val="18"/>
        </w:rPr>
        <w:t>Evaluations / research,</w:t>
      </w:r>
    </w:p>
    <w:p w:rsidR="00124FF7" w:rsidRPr="0086713D" w:rsidRDefault="00124FF7" w:rsidP="00C100B1">
      <w:pPr>
        <w:numPr>
          <w:ilvl w:val="0"/>
          <w:numId w:val="44"/>
        </w:numPr>
        <w:jc w:val="both"/>
        <w:rPr>
          <w:sz w:val="18"/>
          <w:szCs w:val="18"/>
        </w:rPr>
      </w:pPr>
      <w:r w:rsidRPr="0086713D">
        <w:rPr>
          <w:sz w:val="18"/>
          <w:szCs w:val="18"/>
        </w:rPr>
        <w:t xml:space="preserve">Personal testimonies from returnees / irregular migrants </w:t>
      </w:r>
      <w:r w:rsidRPr="0086713D">
        <w:rPr>
          <w:sz w:val="18"/>
        </w:rPr>
        <w:t>who made use of the services (where identified in secondary sources</w:t>
      </w:r>
      <w:r w:rsidR="00FB03E5" w:rsidRPr="0086713D">
        <w:rPr>
          <w:sz w:val="18"/>
        </w:rPr>
        <w:t xml:space="preserve"> e.g. studies, social media pages, websites, etc.</w:t>
      </w:r>
      <w:r w:rsidRPr="0086713D">
        <w:rPr>
          <w:sz w:val="18"/>
        </w:rPr>
        <w:t>)</w:t>
      </w:r>
      <w:r w:rsidRPr="0086713D">
        <w:rPr>
          <w:sz w:val="18"/>
          <w:szCs w:val="18"/>
        </w:rPr>
        <w:t>,</w:t>
      </w:r>
    </w:p>
    <w:p w:rsidR="00124FF7" w:rsidRPr="0086713D" w:rsidRDefault="00124FF7" w:rsidP="00C100B1">
      <w:pPr>
        <w:numPr>
          <w:ilvl w:val="0"/>
          <w:numId w:val="44"/>
        </w:numPr>
        <w:jc w:val="both"/>
        <w:rPr>
          <w:sz w:val="18"/>
          <w:szCs w:val="18"/>
        </w:rPr>
      </w:pPr>
      <w:r w:rsidRPr="0086713D">
        <w:rPr>
          <w:sz w:val="18"/>
          <w:szCs w:val="18"/>
        </w:rPr>
        <w:t xml:space="preserve">Opinions / perspectives of </w:t>
      </w:r>
      <w:r w:rsidRPr="0086713D">
        <w:rPr>
          <w:sz w:val="18"/>
        </w:rPr>
        <w:t>stakeholders on the effectiveness of their resources</w:t>
      </w:r>
      <w:r w:rsidRPr="0086713D">
        <w:rPr>
          <w:sz w:val="18"/>
          <w:szCs w:val="18"/>
        </w:rPr>
        <w:t xml:space="preserve"> - you may gather this information through primary research </w:t>
      </w:r>
      <w:r w:rsidRPr="0086713D">
        <w:rPr>
          <w:sz w:val="18"/>
        </w:rPr>
        <w:t>(i.e. interviews with the authorities, with NGOs supporting irregular migrants accessing the services, etc.</w:t>
      </w:r>
      <w:r w:rsidR="00FB6463" w:rsidRPr="0086713D">
        <w:rPr>
          <w:sz w:val="18"/>
        </w:rPr>
        <w:t>)</w:t>
      </w:r>
      <w:r w:rsidR="00FB6463" w:rsidRPr="0086713D">
        <w:rPr>
          <w:sz w:val="18"/>
          <w:szCs w:val="1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FB6463" w:rsidRPr="0086713D" w:rsidRDefault="00FB6463" w:rsidP="00C100B1">
            <w:pPr>
              <w:ind w:left="0" w:firstLine="0"/>
              <w:jc w:val="both"/>
              <w:rPr>
                <w:sz w:val="18"/>
              </w:rPr>
            </w:pPr>
          </w:p>
        </w:tc>
      </w:tr>
    </w:tbl>
    <w:p w:rsidR="00FB6463" w:rsidRPr="0086713D" w:rsidRDefault="00FB6463" w:rsidP="00124FF7">
      <w:pPr>
        <w:pStyle w:val="Szvegtrzs"/>
        <w:spacing w:after="120"/>
        <w:ind w:left="284" w:firstLine="0"/>
        <w:jc w:val="both"/>
      </w:pPr>
    </w:p>
    <w:p w:rsidR="00124FF7" w:rsidRPr="0086713D" w:rsidRDefault="00AA45BD" w:rsidP="00124FF7">
      <w:pPr>
        <w:pStyle w:val="Szvegtrzs"/>
        <w:spacing w:after="120"/>
        <w:ind w:left="284" w:firstLine="0"/>
        <w:jc w:val="both"/>
      </w:pPr>
      <w:r w:rsidRPr="0086713D">
        <w:t>Q23</w:t>
      </w:r>
      <w:r w:rsidR="00124FF7" w:rsidRPr="0086713D">
        <w:t xml:space="preserve">. Please also describe </w:t>
      </w:r>
      <w:r w:rsidR="00803E21" w:rsidRPr="0086713D">
        <w:t xml:space="preserve">any </w:t>
      </w:r>
      <w:r w:rsidR="00124FF7" w:rsidRPr="0086713D">
        <w:t xml:space="preserve">factors that make these approaches successful / not-so-successful </w:t>
      </w:r>
      <w:r w:rsidR="00DB090B" w:rsidRPr="0086713D">
        <w:t>tool</w:t>
      </w:r>
      <w:r w:rsidR="00124FF7" w:rsidRPr="0086713D">
        <w:t xml:space="preserve">s for disseminating information on </w:t>
      </w:r>
      <w:r w:rsidR="003A68BC" w:rsidRPr="0086713D">
        <w:t>(</w:t>
      </w:r>
      <w:r w:rsidR="00124FF7" w:rsidRPr="0086713D">
        <w:t>voluntary</w:t>
      </w:r>
      <w:r w:rsidR="003A68BC" w:rsidRPr="0086713D">
        <w:t>)</w:t>
      </w:r>
      <w:r w:rsidR="00124FF7" w:rsidRPr="0086713D">
        <w:t xml:space="preserve"> return to irregular migrants not in contact with the authorities. </w:t>
      </w:r>
    </w:p>
    <w:p w:rsidR="00124FF7" w:rsidRPr="0086713D" w:rsidRDefault="00124FF7" w:rsidP="00124FF7">
      <w:pPr>
        <w:pStyle w:val="Szvegtrzs"/>
        <w:spacing w:after="120"/>
        <w:ind w:left="284" w:firstLine="0"/>
        <w:jc w:val="both"/>
        <w:rPr>
          <w:i/>
        </w:rPr>
      </w:pPr>
      <w:r w:rsidRPr="0086713D">
        <w:rPr>
          <w:i/>
        </w:rPr>
        <w:t xml:space="preserve">Possible sources of evidence include </w:t>
      </w:r>
      <w:r w:rsidR="009B6C8C" w:rsidRPr="0086713D">
        <w:rPr>
          <w:i/>
        </w:rPr>
        <w:t xml:space="preserve">evaluations / research, </w:t>
      </w:r>
      <w:r w:rsidRPr="0086713D">
        <w:rPr>
          <w:i/>
        </w:rPr>
        <w:t>personal testimonies from returnees / irregular migrants who made use of the services (where identified in secondary sources),</w:t>
      </w:r>
      <w:r w:rsidR="009B6C8C" w:rsidRPr="0086713D">
        <w:rPr>
          <w:i/>
        </w:rPr>
        <w:t xml:space="preserve"> opinions / perspectives of stakeholders (you may use primary research for this).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124FF7" w:rsidRPr="0086713D" w:rsidRDefault="00124FF7" w:rsidP="00806253">
            <w:pPr>
              <w:ind w:left="0" w:firstLine="0"/>
              <w:jc w:val="both"/>
              <w:rPr>
                <w:sz w:val="18"/>
              </w:rPr>
            </w:pPr>
          </w:p>
        </w:tc>
      </w:tr>
    </w:tbl>
    <w:p w:rsidR="00124FF7" w:rsidRPr="0086713D" w:rsidRDefault="00FB6463" w:rsidP="00124FF7">
      <w:pPr>
        <w:pStyle w:val="Szvegtrzs"/>
        <w:spacing w:after="120"/>
        <w:ind w:left="284" w:firstLine="0"/>
        <w:jc w:val="both"/>
      </w:pPr>
      <w:r w:rsidRPr="0086713D">
        <w:br w:type="page"/>
      </w:r>
      <w:r w:rsidR="00AA45BD" w:rsidRPr="0086713D">
        <w:lastRenderedPageBreak/>
        <w:t>Q24</w:t>
      </w:r>
      <w:r w:rsidR="00124FF7" w:rsidRPr="0086713D">
        <w:t xml:space="preserve">. Please describe any specific challenges associated with the approach to disseminating information implemented by the national authorities directly in raising awareness of irregular migrants not in contact with the authorities? </w:t>
      </w:r>
    </w:p>
    <w:p w:rsidR="00AD3A6E" w:rsidRPr="0086713D" w:rsidRDefault="00AD3A6E" w:rsidP="00124FF7">
      <w:pPr>
        <w:pStyle w:val="Szvegtrzs"/>
        <w:spacing w:after="120"/>
        <w:ind w:left="284" w:firstLine="0"/>
        <w:jc w:val="both"/>
        <w:rPr>
          <w:i/>
        </w:rPr>
      </w:pPr>
      <w:r w:rsidRPr="0086713D">
        <w:rPr>
          <w:i/>
        </w:rPr>
        <w:t>Possible sources of evidence include evaluations / research, media reports, reports of government, policy papers, opinions / perspectives of stakeholders (you may use primary research for this).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D798D" w:rsidRPr="0086713D" w:rsidTr="00BA7C40">
        <w:tc>
          <w:tcPr>
            <w:tcW w:w="10705" w:type="dxa"/>
            <w:shd w:val="clear" w:color="auto" w:fill="auto"/>
          </w:tcPr>
          <w:p w:rsidR="00124FF7" w:rsidRPr="0086713D" w:rsidRDefault="00124FF7" w:rsidP="00806253">
            <w:pPr>
              <w:ind w:left="0" w:firstLine="0"/>
              <w:jc w:val="both"/>
              <w:rPr>
                <w:sz w:val="18"/>
              </w:rPr>
            </w:pPr>
          </w:p>
        </w:tc>
      </w:tr>
    </w:tbl>
    <w:p w:rsidR="00124FF7" w:rsidRPr="0086713D" w:rsidRDefault="00124FF7" w:rsidP="00AD3A6E">
      <w:pPr>
        <w:pStyle w:val="Szvegtrzs"/>
        <w:spacing w:after="120"/>
        <w:ind w:left="284" w:firstLine="0"/>
        <w:jc w:val="both"/>
      </w:pPr>
    </w:p>
    <w:p w:rsidR="00AA45BD" w:rsidRPr="0086713D" w:rsidRDefault="00AA45BD" w:rsidP="00AA45BD">
      <w:pPr>
        <w:pStyle w:val="Cmsor2"/>
        <w:numPr>
          <w:ilvl w:val="0"/>
          <w:numId w:val="0"/>
        </w:numPr>
        <w:tabs>
          <w:tab w:val="clear" w:pos="567"/>
          <w:tab w:val="left" w:pos="142"/>
        </w:tabs>
        <w:ind w:left="142"/>
        <w:jc w:val="both"/>
        <w:rPr>
          <w:lang w:val="en-GB"/>
        </w:rPr>
      </w:pPr>
      <w:r w:rsidRPr="0086713D">
        <w:rPr>
          <w:lang w:val="en-GB"/>
        </w:rPr>
        <w:t>6.</w:t>
      </w:r>
      <w:r w:rsidR="007F5D0D" w:rsidRPr="0086713D">
        <w:rPr>
          <w:lang w:val="en-GB"/>
        </w:rPr>
        <w:t>3</w:t>
      </w:r>
      <w:r w:rsidRPr="0086713D">
        <w:rPr>
          <w:lang w:val="en-GB"/>
        </w:rPr>
        <w:t xml:space="preserve"> Lessons learnt </w:t>
      </w:r>
    </w:p>
    <w:p w:rsidR="00AA45BD" w:rsidRPr="0086713D" w:rsidRDefault="00AA45BD" w:rsidP="00AA45BD">
      <w:pPr>
        <w:pStyle w:val="Szvegtrzs"/>
        <w:spacing w:after="120"/>
        <w:ind w:firstLine="0"/>
        <w:jc w:val="both"/>
      </w:pPr>
      <w:r w:rsidRPr="0086713D">
        <w:t>Q2</w:t>
      </w:r>
      <w:r w:rsidR="007F5D0D" w:rsidRPr="0086713D">
        <w:t>5</w:t>
      </w:r>
      <w:r w:rsidRPr="0086713D">
        <w:t xml:space="preserve">. Are there any lessons to be extracted </w:t>
      </w:r>
      <w:r w:rsidR="007F5D0D" w:rsidRPr="0086713D">
        <w:t xml:space="preserve">(by Member States completing this Common Template) </w:t>
      </w:r>
      <w:r w:rsidRPr="0086713D">
        <w:t xml:space="preserve">from the findings presented above that could be taken on board by other Member States? </w:t>
      </w:r>
    </w:p>
    <w:p w:rsidR="00AA45BD" w:rsidRPr="0086713D" w:rsidRDefault="00AA45BD" w:rsidP="00AA45BD">
      <w:pPr>
        <w:pStyle w:val="Szvegtrzs"/>
        <w:spacing w:after="120"/>
        <w:ind w:firstLine="0"/>
        <w:jc w:val="both"/>
        <w:rPr>
          <w:i/>
        </w:rPr>
      </w:pPr>
      <w:r w:rsidRPr="0086713D">
        <w:rPr>
          <w:i/>
        </w:rPr>
        <w:t>Please consider both lessons about what went well and what went less well, as well as lessons about how the practice / project / approach could be improved in the future.</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AA45BD" w:rsidRPr="0086713D" w:rsidTr="00AA45BD">
        <w:tc>
          <w:tcPr>
            <w:tcW w:w="10705" w:type="dxa"/>
            <w:shd w:val="clear" w:color="auto" w:fill="auto"/>
          </w:tcPr>
          <w:p w:rsidR="00AA45BD" w:rsidRPr="0086713D" w:rsidRDefault="00AA45BD" w:rsidP="00AA45BD">
            <w:pPr>
              <w:ind w:left="0" w:firstLine="0"/>
              <w:jc w:val="both"/>
              <w:rPr>
                <w:bCs/>
                <w:sz w:val="18"/>
                <w:szCs w:val="18"/>
              </w:rPr>
            </w:pPr>
          </w:p>
        </w:tc>
      </w:tr>
    </w:tbl>
    <w:p w:rsidR="00AA45BD" w:rsidRPr="0086713D" w:rsidRDefault="00AA45BD" w:rsidP="00AA45BD">
      <w:pPr>
        <w:pStyle w:val="Szvegtrzs"/>
        <w:spacing w:after="120"/>
        <w:ind w:firstLine="0"/>
        <w:jc w:val="both"/>
      </w:pPr>
    </w:p>
    <w:p w:rsidR="00AA45BD" w:rsidRPr="0086713D" w:rsidRDefault="00AA45BD" w:rsidP="00BA7C40">
      <w:pPr>
        <w:ind w:hanging="283"/>
        <w:jc w:val="both"/>
        <w:sectPr w:rsidR="00AA45BD" w:rsidRPr="0086713D" w:rsidSect="00BA7C40">
          <w:pgSz w:w="11907" w:h="16840" w:code="9"/>
          <w:pgMar w:top="2107" w:right="567" w:bottom="1588" w:left="567" w:header="567" w:footer="0" w:gutter="0"/>
          <w:cols w:space="708"/>
          <w:docGrid w:linePitch="313"/>
        </w:sectPr>
      </w:pPr>
    </w:p>
    <w:p w:rsidR="00E01368" w:rsidRPr="0086713D" w:rsidRDefault="00E01368" w:rsidP="00C100B1">
      <w:pPr>
        <w:pStyle w:val="AnnexHeading"/>
        <w:numPr>
          <w:ilvl w:val="0"/>
          <w:numId w:val="26"/>
        </w:numPr>
        <w:jc w:val="both"/>
      </w:pPr>
      <w:r w:rsidRPr="0086713D">
        <w:lastRenderedPageBreak/>
        <w:t>National statistics on return</w:t>
      </w:r>
      <w:r w:rsidR="003E75C7" w:rsidRPr="0086713D">
        <w:t xml:space="preserve"> and number</w:t>
      </w:r>
      <w:r w:rsidRPr="0086713D">
        <w:t xml:space="preserve"> of</w:t>
      </w:r>
      <w:r w:rsidR="003E75C7" w:rsidRPr="0086713D">
        <w:t xml:space="preserve"> irregular</w:t>
      </w:r>
      <w:r w:rsidRPr="0086713D">
        <w:t xml:space="preserve"> third-country nationals</w:t>
      </w:r>
    </w:p>
    <w:p w:rsidR="00E01368" w:rsidRPr="0086713D" w:rsidRDefault="00E01368" w:rsidP="004C556F">
      <w:pPr>
        <w:pStyle w:val="TableTitle"/>
        <w:keepNext/>
        <w:ind w:left="284" w:firstLine="0"/>
        <w:jc w:val="both"/>
        <w:rPr>
          <w:rFonts w:ascii="Verdana" w:hAnsi="Verdana"/>
          <w:sz w:val="16"/>
          <w:szCs w:val="16"/>
        </w:rPr>
      </w:pPr>
      <w:r w:rsidRPr="0086713D">
        <w:rPr>
          <w:rFonts w:ascii="Verdana" w:hAnsi="Verdana"/>
          <w:sz w:val="16"/>
          <w:szCs w:val="16"/>
        </w:rPr>
        <w:t>Table A.1</w:t>
      </w:r>
      <w:r w:rsidR="003726B6" w:rsidRPr="0086713D">
        <w:rPr>
          <w:rFonts w:ascii="Verdana" w:hAnsi="Verdana"/>
          <w:sz w:val="16"/>
          <w:szCs w:val="16"/>
        </w:rPr>
        <w:t>.a</w:t>
      </w:r>
      <w:r w:rsidRPr="0086713D">
        <w:rPr>
          <w:rFonts w:ascii="Verdana" w:hAnsi="Verdana"/>
          <w:sz w:val="16"/>
          <w:szCs w:val="16"/>
        </w:rPr>
        <w:t xml:space="preserve">: National Statistics on the number of </w:t>
      </w:r>
      <w:r w:rsidR="00996853" w:rsidRPr="0086713D">
        <w:rPr>
          <w:rFonts w:ascii="Verdana" w:hAnsi="Verdana"/>
          <w:sz w:val="16"/>
          <w:szCs w:val="16"/>
        </w:rPr>
        <w:t>third-country nationals returning, by year and by type of migrant</w:t>
      </w:r>
    </w:p>
    <w:tbl>
      <w:tblPr>
        <w:tblW w:w="13527" w:type="dxa"/>
        <w:tblBorders>
          <w:top w:val="single" w:sz="4" w:space="0" w:color="0070C0"/>
          <w:left w:val="single" w:sz="4" w:space="0" w:color="0070C0"/>
          <w:bottom w:val="single" w:sz="4" w:space="0" w:color="0070C0"/>
          <w:right w:val="single" w:sz="4" w:space="0" w:color="0070C0"/>
          <w:insideH w:val="single" w:sz="4" w:space="0" w:color="FFFFFF"/>
          <w:insideV w:val="single" w:sz="4" w:space="0" w:color="FFFFFF"/>
        </w:tblBorders>
        <w:tblLayout w:type="fixed"/>
        <w:tblLook w:val="04A0" w:firstRow="1" w:lastRow="0" w:firstColumn="1" w:lastColumn="0" w:noHBand="0" w:noVBand="1"/>
      </w:tblPr>
      <w:tblGrid>
        <w:gridCol w:w="3787"/>
        <w:gridCol w:w="856"/>
        <w:gridCol w:w="857"/>
        <w:gridCol w:w="856"/>
        <w:gridCol w:w="857"/>
        <w:gridCol w:w="858"/>
        <w:gridCol w:w="2030"/>
        <w:gridCol w:w="3426"/>
      </w:tblGrid>
      <w:tr w:rsidR="000D798D" w:rsidRPr="0086713D" w:rsidTr="003726B6">
        <w:trPr>
          <w:trHeight w:val="216"/>
        </w:trPr>
        <w:tc>
          <w:tcPr>
            <w:tcW w:w="3787" w:type="dxa"/>
            <w:shd w:val="clear" w:color="auto" w:fill="4F81BD"/>
          </w:tcPr>
          <w:p w:rsidR="00E01368" w:rsidRPr="0086713D" w:rsidRDefault="00E01368" w:rsidP="004C556F">
            <w:pPr>
              <w:spacing w:before="0" w:after="0" w:line="240" w:lineRule="auto"/>
              <w:ind w:left="0" w:firstLine="0"/>
              <w:jc w:val="both"/>
              <w:rPr>
                <w:b/>
                <w:bCs/>
                <w:color w:val="FFFFFF"/>
                <w:sz w:val="14"/>
                <w:szCs w:val="14"/>
                <w:lang w:eastAsia="en-GB"/>
              </w:rPr>
            </w:pPr>
          </w:p>
        </w:tc>
        <w:tc>
          <w:tcPr>
            <w:tcW w:w="4284" w:type="dxa"/>
            <w:gridSpan w:val="5"/>
            <w:tcBorders>
              <w:top w:val="single" w:sz="4" w:space="0" w:color="FFFFFF"/>
              <w:bottom w:val="single" w:sz="4" w:space="0" w:color="FFFFFF"/>
            </w:tcBorders>
            <w:shd w:val="clear" w:color="auto" w:fill="4F81BD"/>
            <w:vAlign w:val="bottom"/>
          </w:tcPr>
          <w:p w:rsidR="00E01368" w:rsidRPr="0086713D" w:rsidRDefault="00E01368" w:rsidP="004C556F">
            <w:pPr>
              <w:spacing w:before="0" w:after="0" w:line="240" w:lineRule="auto"/>
              <w:ind w:left="0" w:firstLine="0"/>
              <w:jc w:val="both"/>
              <w:rPr>
                <w:b/>
                <w:bCs/>
                <w:color w:val="FFFFFF"/>
                <w:sz w:val="14"/>
                <w:szCs w:val="14"/>
                <w:lang w:eastAsia="en-GB"/>
              </w:rPr>
            </w:pPr>
            <w:r w:rsidRPr="0086713D">
              <w:rPr>
                <w:b/>
                <w:bCs/>
                <w:color w:val="FFFFFF"/>
                <w:sz w:val="14"/>
                <w:szCs w:val="14"/>
                <w:lang w:eastAsia="en-GB"/>
              </w:rPr>
              <w:t>Year</w:t>
            </w:r>
          </w:p>
        </w:tc>
        <w:tc>
          <w:tcPr>
            <w:tcW w:w="2030" w:type="dxa"/>
            <w:shd w:val="clear" w:color="auto" w:fill="4F81BD"/>
            <w:vAlign w:val="bottom"/>
          </w:tcPr>
          <w:p w:rsidR="00E01368" w:rsidRPr="0086713D" w:rsidRDefault="00E01368" w:rsidP="004C556F">
            <w:pPr>
              <w:spacing w:before="0" w:after="0" w:line="240" w:lineRule="auto"/>
              <w:ind w:left="0" w:firstLine="0"/>
              <w:jc w:val="both"/>
              <w:rPr>
                <w:b/>
                <w:bCs/>
                <w:color w:val="FFFFFF"/>
                <w:sz w:val="14"/>
                <w:szCs w:val="14"/>
                <w:lang w:eastAsia="en-GB"/>
              </w:rPr>
            </w:pPr>
          </w:p>
        </w:tc>
        <w:tc>
          <w:tcPr>
            <w:tcW w:w="3426" w:type="dxa"/>
            <w:shd w:val="clear" w:color="auto" w:fill="4F81BD"/>
            <w:vAlign w:val="bottom"/>
          </w:tcPr>
          <w:p w:rsidR="00E01368" w:rsidRPr="0086713D" w:rsidRDefault="00E01368" w:rsidP="004C556F">
            <w:pPr>
              <w:spacing w:before="0" w:after="0" w:line="240" w:lineRule="auto"/>
              <w:ind w:left="0" w:firstLine="0"/>
              <w:jc w:val="both"/>
              <w:rPr>
                <w:b/>
                <w:bCs/>
                <w:color w:val="FFFFFF"/>
                <w:sz w:val="14"/>
                <w:szCs w:val="14"/>
                <w:lang w:eastAsia="en-GB"/>
              </w:rPr>
            </w:pPr>
          </w:p>
        </w:tc>
      </w:tr>
      <w:tr w:rsidR="000D798D" w:rsidRPr="0086713D" w:rsidTr="003726B6">
        <w:trPr>
          <w:trHeight w:val="199"/>
        </w:trPr>
        <w:tc>
          <w:tcPr>
            <w:tcW w:w="3787" w:type="dxa"/>
            <w:tcBorders>
              <w:top w:val="single" w:sz="8" w:space="0" w:color="4F81BD"/>
              <w:left w:val="single" w:sz="8" w:space="0" w:color="4F81BD"/>
              <w:bottom w:val="single" w:sz="4" w:space="0" w:color="0070C0"/>
            </w:tcBorders>
            <w:shd w:val="clear" w:color="auto" w:fill="4F81BD"/>
          </w:tcPr>
          <w:p w:rsidR="00E01368" w:rsidRPr="0086713D" w:rsidRDefault="00E01368" w:rsidP="004C556F">
            <w:pPr>
              <w:spacing w:before="0" w:after="0" w:line="240" w:lineRule="auto"/>
              <w:ind w:left="0" w:firstLine="0"/>
              <w:jc w:val="both"/>
              <w:rPr>
                <w:b/>
                <w:bCs/>
                <w:color w:val="FFFFFF"/>
                <w:sz w:val="14"/>
                <w:szCs w:val="14"/>
                <w:lang w:eastAsia="en-GB"/>
              </w:rPr>
            </w:pPr>
          </w:p>
        </w:tc>
        <w:tc>
          <w:tcPr>
            <w:tcW w:w="856" w:type="dxa"/>
            <w:tcBorders>
              <w:top w:val="single" w:sz="4" w:space="0" w:color="FFFFFF"/>
              <w:bottom w:val="single" w:sz="4" w:space="0" w:color="0070C0"/>
            </w:tcBorders>
            <w:shd w:val="clear" w:color="auto" w:fill="4F81BD"/>
            <w:vAlign w:val="bottom"/>
          </w:tcPr>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2010</w:t>
            </w:r>
          </w:p>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857" w:type="dxa"/>
            <w:tcBorders>
              <w:top w:val="single" w:sz="4" w:space="0" w:color="FFFFFF"/>
              <w:bottom w:val="single" w:sz="4" w:space="0" w:color="0070C0"/>
            </w:tcBorders>
            <w:shd w:val="clear" w:color="auto" w:fill="4F81BD"/>
            <w:vAlign w:val="bottom"/>
          </w:tcPr>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2011</w:t>
            </w:r>
          </w:p>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856" w:type="dxa"/>
            <w:tcBorders>
              <w:top w:val="single" w:sz="4" w:space="0" w:color="FFFFFF"/>
              <w:bottom w:val="single" w:sz="4" w:space="0" w:color="0070C0"/>
            </w:tcBorders>
            <w:shd w:val="clear" w:color="auto" w:fill="4F81BD"/>
            <w:vAlign w:val="bottom"/>
          </w:tcPr>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2012</w:t>
            </w:r>
          </w:p>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857" w:type="dxa"/>
            <w:tcBorders>
              <w:top w:val="single" w:sz="4" w:space="0" w:color="FFFFFF"/>
              <w:bottom w:val="single" w:sz="4" w:space="0" w:color="0070C0"/>
            </w:tcBorders>
            <w:shd w:val="clear" w:color="auto" w:fill="4F81BD"/>
            <w:vAlign w:val="bottom"/>
          </w:tcPr>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2013</w:t>
            </w:r>
          </w:p>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858" w:type="dxa"/>
            <w:tcBorders>
              <w:top w:val="single" w:sz="4" w:space="0" w:color="FFFFFF"/>
              <w:bottom w:val="single" w:sz="4" w:space="0" w:color="0070C0"/>
            </w:tcBorders>
            <w:shd w:val="clear" w:color="auto" w:fill="4F81BD"/>
            <w:vAlign w:val="bottom"/>
          </w:tcPr>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2014</w:t>
            </w:r>
          </w:p>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2030" w:type="dxa"/>
            <w:tcBorders>
              <w:top w:val="single" w:sz="8" w:space="0" w:color="4F81BD"/>
              <w:bottom w:val="single" w:sz="4" w:space="0" w:color="0070C0"/>
            </w:tcBorders>
            <w:shd w:val="clear" w:color="auto" w:fill="4F81BD"/>
            <w:vAlign w:val="bottom"/>
          </w:tcPr>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source</w:t>
            </w:r>
          </w:p>
        </w:tc>
        <w:tc>
          <w:tcPr>
            <w:tcW w:w="3426" w:type="dxa"/>
            <w:tcBorders>
              <w:top w:val="single" w:sz="8" w:space="0" w:color="4F81BD"/>
              <w:bottom w:val="single" w:sz="4" w:space="0" w:color="0070C0"/>
              <w:right w:val="single" w:sz="8" w:space="0" w:color="4F81BD"/>
            </w:tcBorders>
            <w:shd w:val="clear" w:color="auto" w:fill="4F81BD"/>
            <w:vAlign w:val="bottom"/>
          </w:tcPr>
          <w:p w:rsidR="00E01368" w:rsidRPr="0086713D" w:rsidRDefault="00E01368" w:rsidP="004C556F">
            <w:pPr>
              <w:spacing w:before="0" w:after="0" w:line="240" w:lineRule="auto"/>
              <w:ind w:left="0" w:firstLine="0"/>
              <w:jc w:val="both"/>
              <w:rPr>
                <w:b/>
                <w:color w:val="FFFFFF"/>
                <w:sz w:val="14"/>
                <w:szCs w:val="14"/>
                <w:lang w:eastAsia="en-GB"/>
              </w:rPr>
            </w:pPr>
            <w:r w:rsidRPr="0086713D">
              <w:rPr>
                <w:b/>
                <w:color w:val="FFFFFF"/>
                <w:sz w:val="14"/>
                <w:szCs w:val="14"/>
                <w:lang w:eastAsia="en-GB"/>
              </w:rPr>
              <w:t>Method used to reach the estimates, as well as any caveats as to their likely accuracy</w:t>
            </w:r>
          </w:p>
        </w:tc>
      </w:tr>
      <w:tr w:rsidR="000D798D" w:rsidRPr="0086713D" w:rsidTr="003726B6">
        <w:trPr>
          <w:trHeight w:val="128"/>
        </w:trPr>
        <w:tc>
          <w:tcPr>
            <w:tcW w:w="378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313607" w:rsidP="003E75C7">
            <w:pPr>
              <w:spacing w:before="0" w:after="0" w:line="240" w:lineRule="auto"/>
              <w:ind w:left="0" w:firstLine="0"/>
              <w:rPr>
                <w:b/>
                <w:bCs/>
                <w:color w:val="000000"/>
                <w:sz w:val="14"/>
                <w:szCs w:val="14"/>
                <w:lang w:eastAsia="en-GB"/>
              </w:rPr>
            </w:pPr>
            <w:r w:rsidRPr="0086713D">
              <w:rPr>
                <w:b/>
                <w:bCs/>
                <w:color w:val="000000"/>
                <w:sz w:val="14"/>
                <w:szCs w:val="14"/>
                <w:lang w:eastAsia="en-GB"/>
              </w:rPr>
              <w:t xml:space="preserve">a. </w:t>
            </w:r>
            <w:r w:rsidR="003E75C7" w:rsidRPr="0086713D">
              <w:rPr>
                <w:b/>
                <w:bCs/>
                <w:color w:val="000000"/>
                <w:sz w:val="14"/>
                <w:szCs w:val="14"/>
                <w:lang w:eastAsia="en-GB"/>
              </w:rPr>
              <w:t>Third-country nationals returning by physical transportation out of the Member State, on the basis of a return decision  (forced return)</w:t>
            </w:r>
            <w:r w:rsidR="00442B97" w:rsidRPr="0086713D">
              <w:rPr>
                <w:b/>
                <w:sz w:val="14"/>
                <w:szCs w:val="14"/>
              </w:rPr>
              <w:t xml:space="preserve"> </w:t>
            </w:r>
            <w:r w:rsidR="00442B97" w:rsidRPr="0086713D">
              <w:rPr>
                <w:rStyle w:val="Lbjegyzet-hivatkozs"/>
                <w:b/>
                <w:sz w:val="14"/>
                <w:szCs w:val="14"/>
              </w:rPr>
              <w:footnoteReference w:id="9"/>
            </w: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r w:rsidRPr="0086713D">
              <w:rPr>
                <w:bCs/>
                <w:color w:val="000000"/>
                <w:sz w:val="14"/>
                <w:szCs w:val="14"/>
                <w:lang w:eastAsia="en-GB"/>
              </w:rPr>
              <w:t> </w:t>
            </w: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r w:rsidRPr="0086713D">
              <w:rPr>
                <w:bCs/>
                <w:color w:val="000000"/>
                <w:sz w:val="14"/>
                <w:szCs w:val="14"/>
                <w:lang w:eastAsia="en-GB"/>
              </w:rPr>
              <w:t> </w:t>
            </w: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r w:rsidRPr="0086713D">
              <w:rPr>
                <w:bCs/>
                <w:color w:val="000000"/>
                <w:sz w:val="14"/>
                <w:szCs w:val="14"/>
                <w:lang w:eastAsia="en-GB"/>
              </w:rPr>
              <w:t> </w:t>
            </w: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r w:rsidRPr="0086713D">
              <w:rPr>
                <w:bCs/>
                <w:color w:val="000000"/>
                <w:sz w:val="14"/>
                <w:szCs w:val="14"/>
                <w:lang w:eastAsia="en-GB"/>
              </w:rPr>
              <w:t> </w:t>
            </w:r>
          </w:p>
        </w:tc>
        <w:tc>
          <w:tcPr>
            <w:tcW w:w="858"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2030"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342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r>
      <w:tr w:rsidR="000D798D" w:rsidRPr="0086713D" w:rsidTr="003726B6">
        <w:trPr>
          <w:trHeight w:val="175"/>
        </w:trPr>
        <w:tc>
          <w:tcPr>
            <w:tcW w:w="378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313607" w:rsidP="003E75C7">
            <w:pPr>
              <w:spacing w:before="0" w:after="0" w:line="240" w:lineRule="auto"/>
              <w:ind w:left="0" w:firstLine="0"/>
              <w:rPr>
                <w:b/>
                <w:bCs/>
                <w:sz w:val="14"/>
                <w:szCs w:val="14"/>
                <w:lang w:eastAsia="en-GB"/>
              </w:rPr>
            </w:pPr>
            <w:r w:rsidRPr="0086713D">
              <w:rPr>
                <w:b/>
                <w:bCs/>
                <w:sz w:val="14"/>
                <w:szCs w:val="14"/>
                <w:lang w:eastAsia="en-GB"/>
              </w:rPr>
              <w:t xml:space="preserve">b. </w:t>
            </w:r>
            <w:r w:rsidR="00E01368" w:rsidRPr="0086713D">
              <w:rPr>
                <w:b/>
                <w:bCs/>
                <w:sz w:val="14"/>
                <w:szCs w:val="14"/>
                <w:lang w:eastAsia="en-GB"/>
              </w:rPr>
              <w:t xml:space="preserve">Number of third-country nationals returning voluntarily </w:t>
            </w:r>
            <w:r w:rsidR="003E75C7" w:rsidRPr="0086713D">
              <w:rPr>
                <w:b/>
                <w:bCs/>
                <w:sz w:val="14"/>
                <w:szCs w:val="14"/>
                <w:lang w:eastAsia="en-GB"/>
              </w:rPr>
              <w:t>within the time-limit fixed for that purpose in the return decision</w:t>
            </w:r>
            <w:r w:rsidR="00E01368" w:rsidRPr="0086713D">
              <w:rPr>
                <w:b/>
                <w:bCs/>
                <w:sz w:val="14"/>
                <w:szCs w:val="14"/>
                <w:vertAlign w:val="superscript"/>
              </w:rPr>
              <w:footnoteReference w:id="10"/>
            </w:r>
            <w:r w:rsidR="00E01368" w:rsidRPr="0086713D">
              <w:rPr>
                <w:b/>
                <w:bCs/>
                <w:sz w:val="14"/>
                <w:szCs w:val="14"/>
                <w:vertAlign w:val="superscript"/>
                <w:lang w:eastAsia="en-GB"/>
              </w:rPr>
              <w:t xml:space="preserve"> </w:t>
            </w:r>
            <w:r w:rsidR="00E01368" w:rsidRPr="0086713D">
              <w:rPr>
                <w:b/>
                <w:bCs/>
                <w:sz w:val="14"/>
                <w:szCs w:val="14"/>
                <w:lang w:eastAsia="en-GB"/>
              </w:rPr>
              <w:t>(voluntary departure)</w:t>
            </w: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858"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2030"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342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r>
      <w:tr w:rsidR="000D798D" w:rsidRPr="0086713D" w:rsidTr="003726B6">
        <w:trPr>
          <w:trHeight w:val="169"/>
        </w:trPr>
        <w:tc>
          <w:tcPr>
            <w:tcW w:w="3787"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3ECD">
            <w:pPr>
              <w:spacing w:before="0" w:after="0" w:line="240" w:lineRule="auto"/>
              <w:ind w:left="0" w:firstLine="0"/>
              <w:rPr>
                <w:b/>
                <w:bCs/>
                <w:sz w:val="14"/>
                <w:szCs w:val="14"/>
                <w:lang w:eastAsia="en-GB"/>
              </w:rPr>
            </w:pPr>
            <w:r w:rsidRPr="0086713D">
              <w:rPr>
                <w:b/>
                <w:sz w:val="14"/>
                <w:szCs w:val="14"/>
              </w:rPr>
              <w:t>c. Number of irregularly-staying third-country nationals returning via AVR packages (assisted voluntary return)</w:t>
            </w: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858"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2030"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3426"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r>
      <w:tr w:rsidR="000D798D" w:rsidRPr="0086713D" w:rsidTr="003726B6">
        <w:trPr>
          <w:trHeight w:val="169"/>
        </w:trPr>
        <w:tc>
          <w:tcPr>
            <w:tcW w:w="3787"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3ECD">
            <w:pPr>
              <w:spacing w:before="0" w:after="0" w:line="240" w:lineRule="auto"/>
              <w:ind w:left="0" w:firstLine="0"/>
              <w:rPr>
                <w:b/>
                <w:bCs/>
                <w:color w:val="000000"/>
                <w:sz w:val="14"/>
                <w:szCs w:val="14"/>
                <w:lang w:eastAsia="en-GB"/>
              </w:rPr>
            </w:pPr>
            <w:r w:rsidRPr="0086713D">
              <w:rPr>
                <w:b/>
                <w:sz w:val="14"/>
                <w:szCs w:val="14"/>
              </w:rPr>
              <w:t>d. Number of irregularly-staying third-country nationals returning via AVRR packages (assisted voluntary return and reintegration</w:t>
            </w:r>
            <w:r w:rsidR="00327DA9" w:rsidRPr="0086713D">
              <w:rPr>
                <w:b/>
                <w:sz w:val="14"/>
                <w:szCs w:val="14"/>
              </w:rPr>
              <w:t>)</w:t>
            </w:r>
            <w:r w:rsidRPr="0086713D">
              <w:rPr>
                <w:b/>
                <w:sz w:val="14"/>
                <w:szCs w:val="14"/>
              </w:rPr>
              <w:t xml:space="preserve"> – where different from (c)</w:t>
            </w: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858"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2030"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c>
          <w:tcPr>
            <w:tcW w:w="3426" w:type="dxa"/>
            <w:tcBorders>
              <w:top w:val="single" w:sz="4" w:space="0" w:color="0070C0"/>
              <w:left w:val="single" w:sz="4" w:space="0" w:color="0070C0"/>
              <w:bottom w:val="single" w:sz="4" w:space="0" w:color="0070C0"/>
              <w:right w:val="single" w:sz="4" w:space="0" w:color="0070C0"/>
            </w:tcBorders>
            <w:shd w:val="clear" w:color="auto" w:fill="auto"/>
          </w:tcPr>
          <w:p w:rsidR="00313607" w:rsidRPr="0086713D" w:rsidRDefault="00313607" w:rsidP="004C556F">
            <w:pPr>
              <w:spacing w:before="0" w:after="0" w:line="240" w:lineRule="auto"/>
              <w:ind w:left="0" w:firstLine="0"/>
              <w:jc w:val="both"/>
              <w:rPr>
                <w:bCs/>
                <w:color w:val="000000"/>
                <w:sz w:val="14"/>
                <w:szCs w:val="14"/>
                <w:lang w:eastAsia="en-GB"/>
              </w:rPr>
            </w:pPr>
          </w:p>
        </w:tc>
      </w:tr>
    </w:tbl>
    <w:p w:rsidR="003726B6" w:rsidRPr="0086713D" w:rsidRDefault="003726B6" w:rsidP="003726B6">
      <w:pPr>
        <w:pStyle w:val="TableTitle"/>
        <w:keepNext/>
        <w:ind w:left="284" w:firstLine="0"/>
        <w:jc w:val="both"/>
        <w:rPr>
          <w:rFonts w:ascii="Verdana" w:hAnsi="Verdana"/>
          <w:sz w:val="16"/>
          <w:szCs w:val="16"/>
        </w:rPr>
      </w:pPr>
    </w:p>
    <w:p w:rsidR="003726B6" w:rsidRPr="0086713D" w:rsidRDefault="003726B6" w:rsidP="003726B6">
      <w:pPr>
        <w:pStyle w:val="TableTitle"/>
        <w:keepNext/>
        <w:ind w:left="284" w:firstLine="0"/>
        <w:jc w:val="both"/>
      </w:pPr>
      <w:r w:rsidRPr="0086713D">
        <w:rPr>
          <w:rFonts w:ascii="Verdana" w:hAnsi="Verdana"/>
          <w:sz w:val="16"/>
          <w:szCs w:val="16"/>
        </w:rPr>
        <w:t xml:space="preserve">Table A.1.b: National Statistics on the number of third-country nationals </w:t>
      </w:r>
      <w:r w:rsidR="009D65EE" w:rsidRPr="0086713D">
        <w:rPr>
          <w:rFonts w:ascii="Verdana" w:hAnsi="Verdana"/>
          <w:sz w:val="16"/>
          <w:szCs w:val="16"/>
        </w:rPr>
        <w:t>not in contact with the national authorities</w:t>
      </w:r>
      <w:r w:rsidRPr="0086713D">
        <w:rPr>
          <w:rFonts w:ascii="Verdana" w:hAnsi="Verdana"/>
          <w:sz w:val="16"/>
          <w:szCs w:val="16"/>
        </w:rPr>
        <w:t>, by year and by type of migrant</w:t>
      </w:r>
    </w:p>
    <w:tbl>
      <w:tblPr>
        <w:tblW w:w="13527" w:type="dxa"/>
        <w:tblBorders>
          <w:top w:val="single" w:sz="4" w:space="0" w:color="0070C0"/>
          <w:left w:val="single" w:sz="4" w:space="0" w:color="0070C0"/>
          <w:bottom w:val="single" w:sz="4" w:space="0" w:color="0070C0"/>
          <w:right w:val="single" w:sz="4" w:space="0" w:color="0070C0"/>
          <w:insideH w:val="single" w:sz="4" w:space="0" w:color="FFFFFF"/>
          <w:insideV w:val="single" w:sz="4" w:space="0" w:color="FFFFFF"/>
        </w:tblBorders>
        <w:tblLayout w:type="fixed"/>
        <w:tblLook w:val="04A0" w:firstRow="1" w:lastRow="0" w:firstColumn="1" w:lastColumn="0" w:noHBand="0" w:noVBand="1"/>
      </w:tblPr>
      <w:tblGrid>
        <w:gridCol w:w="3787"/>
        <w:gridCol w:w="856"/>
        <w:gridCol w:w="857"/>
        <w:gridCol w:w="856"/>
        <w:gridCol w:w="857"/>
        <w:gridCol w:w="858"/>
        <w:gridCol w:w="2030"/>
        <w:gridCol w:w="3426"/>
      </w:tblGrid>
      <w:tr w:rsidR="003726B6" w:rsidRPr="0086713D" w:rsidTr="004F7715">
        <w:trPr>
          <w:trHeight w:val="216"/>
        </w:trPr>
        <w:tc>
          <w:tcPr>
            <w:tcW w:w="3787" w:type="dxa"/>
            <w:shd w:val="clear" w:color="auto" w:fill="4F81BD"/>
          </w:tcPr>
          <w:p w:rsidR="003726B6" w:rsidRPr="0086713D" w:rsidRDefault="003726B6" w:rsidP="004F7715">
            <w:pPr>
              <w:spacing w:before="0" w:after="0" w:line="240" w:lineRule="auto"/>
              <w:ind w:left="0" w:firstLine="0"/>
              <w:jc w:val="both"/>
              <w:rPr>
                <w:b/>
                <w:bCs/>
                <w:color w:val="FFFFFF"/>
                <w:sz w:val="14"/>
                <w:szCs w:val="14"/>
                <w:lang w:eastAsia="en-GB"/>
              </w:rPr>
            </w:pPr>
          </w:p>
        </w:tc>
        <w:tc>
          <w:tcPr>
            <w:tcW w:w="4284" w:type="dxa"/>
            <w:gridSpan w:val="5"/>
            <w:tcBorders>
              <w:top w:val="single" w:sz="4" w:space="0" w:color="FFFFFF"/>
              <w:bottom w:val="single" w:sz="4" w:space="0" w:color="FFFFFF"/>
            </w:tcBorders>
            <w:shd w:val="clear" w:color="auto" w:fill="4F81BD"/>
            <w:vAlign w:val="bottom"/>
          </w:tcPr>
          <w:p w:rsidR="003726B6" w:rsidRPr="0086713D" w:rsidRDefault="003726B6" w:rsidP="004F7715">
            <w:pPr>
              <w:spacing w:before="0" w:after="0" w:line="240" w:lineRule="auto"/>
              <w:ind w:left="0" w:firstLine="0"/>
              <w:jc w:val="both"/>
              <w:rPr>
                <w:b/>
                <w:bCs/>
                <w:color w:val="FFFFFF"/>
                <w:sz w:val="14"/>
                <w:szCs w:val="14"/>
                <w:lang w:eastAsia="en-GB"/>
              </w:rPr>
            </w:pPr>
            <w:r w:rsidRPr="0086713D">
              <w:rPr>
                <w:b/>
                <w:bCs/>
                <w:color w:val="FFFFFF"/>
                <w:sz w:val="14"/>
                <w:szCs w:val="14"/>
                <w:lang w:eastAsia="en-GB"/>
              </w:rPr>
              <w:t>Year</w:t>
            </w:r>
          </w:p>
        </w:tc>
        <w:tc>
          <w:tcPr>
            <w:tcW w:w="2030" w:type="dxa"/>
            <w:shd w:val="clear" w:color="auto" w:fill="4F81BD"/>
            <w:vAlign w:val="bottom"/>
          </w:tcPr>
          <w:p w:rsidR="003726B6" w:rsidRPr="0086713D" w:rsidRDefault="003726B6" w:rsidP="004F7715">
            <w:pPr>
              <w:spacing w:before="0" w:after="0" w:line="240" w:lineRule="auto"/>
              <w:ind w:left="0" w:firstLine="0"/>
              <w:jc w:val="both"/>
              <w:rPr>
                <w:b/>
                <w:bCs/>
                <w:color w:val="FFFFFF"/>
                <w:sz w:val="14"/>
                <w:szCs w:val="14"/>
                <w:lang w:eastAsia="en-GB"/>
              </w:rPr>
            </w:pPr>
          </w:p>
        </w:tc>
        <w:tc>
          <w:tcPr>
            <w:tcW w:w="3426" w:type="dxa"/>
            <w:shd w:val="clear" w:color="auto" w:fill="4F81BD"/>
            <w:vAlign w:val="bottom"/>
          </w:tcPr>
          <w:p w:rsidR="003726B6" w:rsidRPr="0086713D" w:rsidRDefault="003726B6" w:rsidP="004F7715">
            <w:pPr>
              <w:spacing w:before="0" w:after="0" w:line="240" w:lineRule="auto"/>
              <w:ind w:left="0" w:firstLine="0"/>
              <w:jc w:val="both"/>
              <w:rPr>
                <w:b/>
                <w:bCs/>
                <w:color w:val="FFFFFF"/>
                <w:sz w:val="14"/>
                <w:szCs w:val="14"/>
                <w:lang w:eastAsia="en-GB"/>
              </w:rPr>
            </w:pPr>
          </w:p>
        </w:tc>
      </w:tr>
      <w:tr w:rsidR="003726B6" w:rsidRPr="0086713D" w:rsidTr="004F7715">
        <w:trPr>
          <w:trHeight w:val="199"/>
        </w:trPr>
        <w:tc>
          <w:tcPr>
            <w:tcW w:w="3787" w:type="dxa"/>
            <w:tcBorders>
              <w:top w:val="single" w:sz="8" w:space="0" w:color="4F81BD"/>
              <w:left w:val="single" w:sz="8" w:space="0" w:color="4F81BD"/>
              <w:bottom w:val="single" w:sz="4" w:space="0" w:color="0070C0"/>
            </w:tcBorders>
            <w:shd w:val="clear" w:color="auto" w:fill="4F81BD"/>
          </w:tcPr>
          <w:p w:rsidR="003726B6" w:rsidRPr="0086713D" w:rsidRDefault="003726B6" w:rsidP="004F7715">
            <w:pPr>
              <w:spacing w:before="0" w:after="0" w:line="240" w:lineRule="auto"/>
              <w:ind w:left="0" w:firstLine="0"/>
              <w:jc w:val="both"/>
              <w:rPr>
                <w:b/>
                <w:bCs/>
                <w:color w:val="FFFFFF"/>
                <w:sz w:val="14"/>
                <w:szCs w:val="14"/>
                <w:lang w:eastAsia="en-GB"/>
              </w:rPr>
            </w:pPr>
          </w:p>
        </w:tc>
        <w:tc>
          <w:tcPr>
            <w:tcW w:w="856" w:type="dxa"/>
            <w:tcBorders>
              <w:top w:val="single" w:sz="4" w:space="0" w:color="FFFFFF"/>
              <w:bottom w:val="single" w:sz="4" w:space="0" w:color="0070C0"/>
            </w:tcBorders>
            <w:shd w:val="clear" w:color="auto" w:fill="4F81BD"/>
            <w:vAlign w:val="bottom"/>
          </w:tcPr>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2010</w:t>
            </w:r>
          </w:p>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857" w:type="dxa"/>
            <w:tcBorders>
              <w:top w:val="single" w:sz="4" w:space="0" w:color="FFFFFF"/>
              <w:bottom w:val="single" w:sz="4" w:space="0" w:color="0070C0"/>
            </w:tcBorders>
            <w:shd w:val="clear" w:color="auto" w:fill="4F81BD"/>
            <w:vAlign w:val="bottom"/>
          </w:tcPr>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2011</w:t>
            </w:r>
          </w:p>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856" w:type="dxa"/>
            <w:tcBorders>
              <w:top w:val="single" w:sz="4" w:space="0" w:color="FFFFFF"/>
              <w:bottom w:val="single" w:sz="4" w:space="0" w:color="0070C0"/>
            </w:tcBorders>
            <w:shd w:val="clear" w:color="auto" w:fill="4F81BD"/>
            <w:vAlign w:val="bottom"/>
          </w:tcPr>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2012</w:t>
            </w:r>
          </w:p>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857" w:type="dxa"/>
            <w:tcBorders>
              <w:top w:val="single" w:sz="4" w:space="0" w:color="FFFFFF"/>
              <w:bottom w:val="single" w:sz="4" w:space="0" w:color="0070C0"/>
            </w:tcBorders>
            <w:shd w:val="clear" w:color="auto" w:fill="4F81BD"/>
            <w:vAlign w:val="bottom"/>
          </w:tcPr>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2013</w:t>
            </w:r>
          </w:p>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858" w:type="dxa"/>
            <w:tcBorders>
              <w:top w:val="single" w:sz="4" w:space="0" w:color="FFFFFF"/>
              <w:bottom w:val="single" w:sz="4" w:space="0" w:color="0070C0"/>
            </w:tcBorders>
            <w:shd w:val="clear" w:color="auto" w:fill="4F81BD"/>
            <w:vAlign w:val="bottom"/>
          </w:tcPr>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2014</w:t>
            </w:r>
          </w:p>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(total)</w:t>
            </w:r>
          </w:p>
        </w:tc>
        <w:tc>
          <w:tcPr>
            <w:tcW w:w="2030" w:type="dxa"/>
            <w:tcBorders>
              <w:top w:val="single" w:sz="8" w:space="0" w:color="4F81BD"/>
              <w:bottom w:val="single" w:sz="4" w:space="0" w:color="0070C0"/>
            </w:tcBorders>
            <w:shd w:val="clear" w:color="auto" w:fill="4F81BD"/>
            <w:vAlign w:val="bottom"/>
          </w:tcPr>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source</w:t>
            </w:r>
          </w:p>
        </w:tc>
        <w:tc>
          <w:tcPr>
            <w:tcW w:w="3426" w:type="dxa"/>
            <w:tcBorders>
              <w:top w:val="single" w:sz="8" w:space="0" w:color="4F81BD"/>
              <w:bottom w:val="single" w:sz="4" w:space="0" w:color="0070C0"/>
              <w:right w:val="single" w:sz="8" w:space="0" w:color="4F81BD"/>
            </w:tcBorders>
            <w:shd w:val="clear" w:color="auto" w:fill="4F81BD"/>
            <w:vAlign w:val="bottom"/>
          </w:tcPr>
          <w:p w:rsidR="003726B6" w:rsidRPr="0086713D" w:rsidRDefault="003726B6" w:rsidP="004F7715">
            <w:pPr>
              <w:spacing w:before="0" w:after="0" w:line="240" w:lineRule="auto"/>
              <w:ind w:left="0" w:firstLine="0"/>
              <w:jc w:val="both"/>
              <w:rPr>
                <w:b/>
                <w:color w:val="FFFFFF"/>
                <w:sz w:val="14"/>
                <w:szCs w:val="14"/>
                <w:lang w:eastAsia="en-GB"/>
              </w:rPr>
            </w:pPr>
            <w:r w:rsidRPr="0086713D">
              <w:rPr>
                <w:b/>
                <w:color w:val="FFFFFF"/>
                <w:sz w:val="14"/>
                <w:szCs w:val="14"/>
                <w:lang w:eastAsia="en-GB"/>
              </w:rPr>
              <w:t>Method used to reach the estimates, as well as any caveats as to their likely accuracy</w:t>
            </w:r>
          </w:p>
        </w:tc>
      </w:tr>
      <w:tr w:rsidR="000D798D" w:rsidRPr="0086713D" w:rsidTr="003726B6">
        <w:trPr>
          <w:trHeight w:val="169"/>
        </w:trPr>
        <w:tc>
          <w:tcPr>
            <w:tcW w:w="378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3726B6" w:rsidP="004C3ECD">
            <w:pPr>
              <w:spacing w:before="0" w:after="0" w:line="240" w:lineRule="auto"/>
              <w:ind w:left="0" w:firstLine="0"/>
              <w:rPr>
                <w:b/>
                <w:bCs/>
                <w:color w:val="000000"/>
                <w:sz w:val="14"/>
                <w:szCs w:val="14"/>
                <w:lang w:eastAsia="en-GB"/>
              </w:rPr>
            </w:pPr>
            <w:r w:rsidRPr="0086713D">
              <w:rPr>
                <w:b/>
                <w:bCs/>
                <w:color w:val="000000"/>
                <w:sz w:val="14"/>
                <w:szCs w:val="14"/>
                <w:lang w:eastAsia="en-GB"/>
              </w:rPr>
              <w:t>a</w:t>
            </w:r>
            <w:r w:rsidR="00313607" w:rsidRPr="0086713D">
              <w:rPr>
                <w:b/>
                <w:bCs/>
                <w:color w:val="000000"/>
                <w:sz w:val="14"/>
                <w:szCs w:val="14"/>
                <w:lang w:eastAsia="en-GB"/>
              </w:rPr>
              <w:t xml:space="preserve">. </w:t>
            </w:r>
            <w:r w:rsidR="00E01368" w:rsidRPr="0086713D">
              <w:rPr>
                <w:b/>
                <w:bCs/>
                <w:color w:val="000000"/>
                <w:sz w:val="14"/>
                <w:szCs w:val="14"/>
                <w:lang w:eastAsia="en-GB"/>
              </w:rPr>
              <w:t xml:space="preserve">Number of </w:t>
            </w:r>
            <w:r w:rsidR="009C6BC9" w:rsidRPr="0086713D">
              <w:rPr>
                <w:b/>
                <w:color w:val="000000"/>
                <w:sz w:val="14"/>
              </w:rPr>
              <w:t>irregular migrants who were previously known to the authorities, but whose place of residence is no longer known to the authorities (absconding).</w:t>
            </w: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858"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2030"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342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r>
      <w:tr w:rsidR="000D798D" w:rsidRPr="0086713D" w:rsidTr="003726B6">
        <w:trPr>
          <w:trHeight w:val="180"/>
        </w:trPr>
        <w:tc>
          <w:tcPr>
            <w:tcW w:w="378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3726B6" w:rsidP="004C3ECD">
            <w:pPr>
              <w:spacing w:before="0" w:after="0" w:line="240" w:lineRule="auto"/>
              <w:ind w:left="0" w:firstLine="0"/>
              <w:rPr>
                <w:b/>
                <w:bCs/>
                <w:color w:val="000000"/>
                <w:sz w:val="14"/>
                <w:szCs w:val="14"/>
                <w:lang w:eastAsia="en-GB"/>
              </w:rPr>
            </w:pPr>
            <w:r w:rsidRPr="0086713D">
              <w:rPr>
                <w:b/>
                <w:bCs/>
                <w:color w:val="000000"/>
                <w:sz w:val="14"/>
                <w:szCs w:val="14"/>
                <w:lang w:eastAsia="en-GB"/>
              </w:rPr>
              <w:t>b</w:t>
            </w:r>
            <w:r w:rsidR="00313607" w:rsidRPr="0086713D">
              <w:rPr>
                <w:b/>
                <w:bCs/>
                <w:color w:val="000000"/>
                <w:sz w:val="14"/>
                <w:szCs w:val="14"/>
                <w:lang w:eastAsia="en-GB"/>
              </w:rPr>
              <w:t xml:space="preserve">. </w:t>
            </w:r>
            <w:r w:rsidR="00996853" w:rsidRPr="0086713D">
              <w:rPr>
                <w:b/>
                <w:bCs/>
                <w:color w:val="000000"/>
                <w:sz w:val="14"/>
                <w:szCs w:val="14"/>
                <w:lang w:eastAsia="en-GB"/>
              </w:rPr>
              <w:t xml:space="preserve">Number of </w:t>
            </w:r>
            <w:r w:rsidR="009C6BC9" w:rsidRPr="0086713D">
              <w:rPr>
                <w:b/>
                <w:color w:val="000000"/>
                <w:sz w:val="14"/>
              </w:rPr>
              <w:t>irregular migrants whose residence on the territory has never been known to the authorities (clandestine entry)</w:t>
            </w: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r w:rsidRPr="0086713D">
              <w:rPr>
                <w:bCs/>
                <w:color w:val="000000"/>
                <w:sz w:val="14"/>
                <w:szCs w:val="14"/>
                <w:lang w:eastAsia="en-GB"/>
              </w:rPr>
              <w:t> </w:t>
            </w: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r w:rsidRPr="0086713D">
              <w:rPr>
                <w:bCs/>
                <w:color w:val="000000"/>
                <w:sz w:val="14"/>
                <w:szCs w:val="14"/>
                <w:lang w:eastAsia="en-GB"/>
              </w:rPr>
              <w:t> </w:t>
            </w:r>
          </w:p>
        </w:tc>
        <w:tc>
          <w:tcPr>
            <w:tcW w:w="85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r w:rsidRPr="0086713D">
              <w:rPr>
                <w:bCs/>
                <w:color w:val="000000"/>
                <w:sz w:val="14"/>
                <w:szCs w:val="14"/>
                <w:lang w:eastAsia="en-GB"/>
              </w:rPr>
              <w:t> </w:t>
            </w:r>
          </w:p>
        </w:tc>
        <w:tc>
          <w:tcPr>
            <w:tcW w:w="857"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r w:rsidRPr="0086713D">
              <w:rPr>
                <w:bCs/>
                <w:color w:val="000000"/>
                <w:sz w:val="14"/>
                <w:szCs w:val="14"/>
                <w:lang w:eastAsia="en-GB"/>
              </w:rPr>
              <w:t> </w:t>
            </w:r>
          </w:p>
        </w:tc>
        <w:tc>
          <w:tcPr>
            <w:tcW w:w="858"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2030"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c>
          <w:tcPr>
            <w:tcW w:w="3426" w:type="dxa"/>
            <w:tcBorders>
              <w:top w:val="single" w:sz="4" w:space="0" w:color="0070C0"/>
              <w:left w:val="single" w:sz="4" w:space="0" w:color="0070C0"/>
              <w:bottom w:val="single" w:sz="4" w:space="0" w:color="0070C0"/>
              <w:right w:val="single" w:sz="4" w:space="0" w:color="0070C0"/>
            </w:tcBorders>
            <w:shd w:val="clear" w:color="auto" w:fill="auto"/>
          </w:tcPr>
          <w:p w:rsidR="00E01368" w:rsidRPr="0086713D" w:rsidRDefault="00E01368" w:rsidP="004C556F">
            <w:pPr>
              <w:spacing w:before="0" w:after="0" w:line="240" w:lineRule="auto"/>
              <w:ind w:left="0" w:firstLine="0"/>
              <w:jc w:val="both"/>
              <w:rPr>
                <w:bCs/>
                <w:color w:val="000000"/>
                <w:sz w:val="14"/>
                <w:szCs w:val="14"/>
                <w:lang w:eastAsia="en-GB"/>
              </w:rPr>
            </w:pPr>
          </w:p>
        </w:tc>
      </w:tr>
    </w:tbl>
    <w:p w:rsidR="006A2F66" w:rsidRPr="0086713D" w:rsidRDefault="006A2F66" w:rsidP="004C556F">
      <w:pPr>
        <w:ind w:left="284" w:firstLine="0"/>
        <w:jc w:val="both"/>
        <w:sectPr w:rsidR="006A2F66" w:rsidRPr="0086713D" w:rsidSect="001E74C5">
          <w:headerReference w:type="default" r:id="rId13"/>
          <w:pgSz w:w="16840" w:h="11907" w:orient="landscape" w:code="9"/>
          <w:pgMar w:top="567" w:right="2107" w:bottom="567" w:left="1588" w:header="567" w:footer="0" w:gutter="0"/>
          <w:cols w:space="708"/>
          <w:docGrid w:linePitch="313"/>
        </w:sectPr>
      </w:pPr>
    </w:p>
    <w:p w:rsidR="0051495E" w:rsidRPr="0086713D" w:rsidRDefault="0051495E" w:rsidP="004C556F">
      <w:pPr>
        <w:pStyle w:val="AnnexHeadingEMN"/>
        <w:jc w:val="both"/>
      </w:pPr>
      <w:r w:rsidRPr="0086713D">
        <w:lastRenderedPageBreak/>
        <w:t>Description of data-collection methods used</w:t>
      </w:r>
    </w:p>
    <w:p w:rsidR="001E59FC" w:rsidRPr="0086713D" w:rsidRDefault="001E59FC" w:rsidP="001E59FC">
      <w:pPr>
        <w:pStyle w:val="TableTitle"/>
        <w:keepNext/>
        <w:ind w:left="284" w:firstLine="0"/>
        <w:jc w:val="both"/>
        <w:rPr>
          <w:rFonts w:ascii="Verdana" w:hAnsi="Verdana"/>
          <w:sz w:val="16"/>
          <w:szCs w:val="16"/>
        </w:rPr>
      </w:pPr>
      <w:r w:rsidRPr="0086713D">
        <w:rPr>
          <w:rFonts w:ascii="Verdana" w:hAnsi="Verdana"/>
          <w:sz w:val="16"/>
          <w:szCs w:val="16"/>
        </w:rPr>
        <w:t xml:space="preserve">Table A.2: Data-collection methods used </w:t>
      </w:r>
    </w:p>
    <w:tbl>
      <w:tblPr>
        <w:tblW w:w="13713" w:type="dxa"/>
        <w:tblBorders>
          <w:top w:val="single" w:sz="4" w:space="0" w:color="0070C0"/>
          <w:left w:val="single" w:sz="4" w:space="0" w:color="0070C0"/>
          <w:bottom w:val="single" w:sz="4" w:space="0" w:color="0070C0"/>
          <w:right w:val="single" w:sz="4" w:space="0" w:color="0070C0"/>
          <w:insideH w:val="single" w:sz="4" w:space="0" w:color="FFFFFF"/>
          <w:insideV w:val="single" w:sz="4" w:space="0" w:color="FFFFFF"/>
        </w:tblBorders>
        <w:tblLayout w:type="fixed"/>
        <w:tblLook w:val="04A0" w:firstRow="1" w:lastRow="0" w:firstColumn="1" w:lastColumn="0" w:noHBand="0" w:noVBand="1"/>
      </w:tblPr>
      <w:tblGrid>
        <w:gridCol w:w="2097"/>
        <w:gridCol w:w="1272"/>
        <w:gridCol w:w="1272"/>
        <w:gridCol w:w="4536"/>
        <w:gridCol w:w="4536"/>
      </w:tblGrid>
      <w:tr w:rsidR="001E59FC" w:rsidRPr="0086713D" w:rsidTr="001E59FC">
        <w:trPr>
          <w:trHeight w:val="315"/>
        </w:trPr>
        <w:tc>
          <w:tcPr>
            <w:tcW w:w="2097" w:type="dxa"/>
            <w:tcBorders>
              <w:top w:val="single" w:sz="8" w:space="0" w:color="4F81BD"/>
              <w:left w:val="single" w:sz="8" w:space="0" w:color="4F81BD"/>
              <w:bottom w:val="single" w:sz="4" w:space="0" w:color="0070C0"/>
            </w:tcBorders>
            <w:shd w:val="clear" w:color="auto" w:fill="4F81BD"/>
            <w:vAlign w:val="center"/>
          </w:tcPr>
          <w:p w:rsidR="001E59FC" w:rsidRPr="0086713D" w:rsidRDefault="001E59FC" w:rsidP="004C556F">
            <w:pPr>
              <w:spacing w:before="0" w:after="0" w:line="240" w:lineRule="auto"/>
              <w:ind w:left="0" w:firstLine="0"/>
              <w:jc w:val="both"/>
              <w:rPr>
                <w:b/>
                <w:color w:val="FFFFFF"/>
                <w:sz w:val="14"/>
              </w:rPr>
            </w:pPr>
            <w:r w:rsidRPr="0086713D">
              <w:rPr>
                <w:b/>
                <w:color w:val="FFFFFF"/>
                <w:sz w:val="14"/>
              </w:rPr>
              <w:t>Sources of info / method</w:t>
            </w:r>
          </w:p>
        </w:tc>
        <w:tc>
          <w:tcPr>
            <w:tcW w:w="1272" w:type="dxa"/>
            <w:tcBorders>
              <w:top w:val="single" w:sz="4" w:space="0" w:color="FFFFFF"/>
              <w:bottom w:val="single" w:sz="4" w:space="0" w:color="0070C0"/>
            </w:tcBorders>
            <w:shd w:val="clear" w:color="auto" w:fill="4F81BD"/>
          </w:tcPr>
          <w:p w:rsidR="001E59FC" w:rsidRPr="0086713D" w:rsidRDefault="001E59FC" w:rsidP="004C556F">
            <w:pPr>
              <w:spacing w:before="0" w:after="0" w:line="240" w:lineRule="auto"/>
              <w:ind w:left="0" w:firstLine="0"/>
              <w:jc w:val="both"/>
              <w:rPr>
                <w:b/>
                <w:color w:val="FFFFFF"/>
                <w:sz w:val="14"/>
              </w:rPr>
            </w:pPr>
          </w:p>
        </w:tc>
        <w:tc>
          <w:tcPr>
            <w:tcW w:w="1272" w:type="dxa"/>
            <w:tcBorders>
              <w:top w:val="single" w:sz="4" w:space="0" w:color="FFFFFF"/>
              <w:bottom w:val="single" w:sz="4" w:space="0" w:color="0070C0"/>
            </w:tcBorders>
            <w:shd w:val="clear" w:color="auto" w:fill="4F81BD"/>
            <w:vAlign w:val="center"/>
          </w:tcPr>
          <w:p w:rsidR="001E59FC" w:rsidRPr="0086713D" w:rsidRDefault="001E59FC" w:rsidP="004C556F">
            <w:pPr>
              <w:spacing w:before="0" w:after="0" w:line="240" w:lineRule="auto"/>
              <w:ind w:left="0" w:firstLine="0"/>
              <w:jc w:val="both"/>
              <w:rPr>
                <w:b/>
                <w:color w:val="FFFFFF"/>
                <w:sz w:val="14"/>
              </w:rPr>
            </w:pPr>
            <w:r w:rsidRPr="0086713D">
              <w:rPr>
                <w:b/>
                <w:color w:val="FFFFFF"/>
                <w:sz w:val="14"/>
              </w:rPr>
              <w:t>Used? (Y/N)</w:t>
            </w:r>
          </w:p>
        </w:tc>
        <w:tc>
          <w:tcPr>
            <w:tcW w:w="4536" w:type="dxa"/>
            <w:tcBorders>
              <w:top w:val="single" w:sz="4" w:space="0" w:color="FFFFFF"/>
              <w:bottom w:val="single" w:sz="4" w:space="0" w:color="0070C0"/>
            </w:tcBorders>
            <w:shd w:val="clear" w:color="auto" w:fill="4F81BD"/>
            <w:vAlign w:val="center"/>
          </w:tcPr>
          <w:p w:rsidR="001E59FC" w:rsidRPr="0086713D" w:rsidRDefault="001E59FC" w:rsidP="004C556F">
            <w:pPr>
              <w:spacing w:before="0" w:after="0" w:line="240" w:lineRule="auto"/>
              <w:ind w:left="0" w:firstLine="0"/>
              <w:jc w:val="both"/>
              <w:rPr>
                <w:b/>
                <w:color w:val="FFFFFF"/>
                <w:sz w:val="14"/>
              </w:rPr>
            </w:pPr>
            <w:r w:rsidRPr="0086713D">
              <w:rPr>
                <w:b/>
                <w:color w:val="FFFFFF"/>
                <w:sz w:val="14"/>
              </w:rPr>
              <w:t>List the sources: for secondary sources, cross-refer to bibliography; for primary sources list the stakeholders involved</w:t>
            </w:r>
          </w:p>
        </w:tc>
        <w:tc>
          <w:tcPr>
            <w:tcW w:w="4536" w:type="dxa"/>
            <w:tcBorders>
              <w:top w:val="single" w:sz="4" w:space="0" w:color="FFFFFF"/>
              <w:bottom w:val="single" w:sz="4" w:space="0" w:color="0070C0"/>
            </w:tcBorders>
            <w:shd w:val="clear" w:color="auto" w:fill="4F81BD"/>
          </w:tcPr>
          <w:p w:rsidR="001E59FC" w:rsidRPr="0086713D" w:rsidRDefault="001E59FC" w:rsidP="004C556F">
            <w:pPr>
              <w:spacing w:before="0" w:after="0" w:line="240" w:lineRule="auto"/>
              <w:ind w:left="0" w:firstLine="0"/>
              <w:jc w:val="both"/>
              <w:rPr>
                <w:b/>
                <w:color w:val="FFFFFF"/>
                <w:sz w:val="14"/>
              </w:rPr>
            </w:pPr>
            <w:r w:rsidRPr="0086713D">
              <w:rPr>
                <w:b/>
                <w:color w:val="FFFFFF"/>
                <w:sz w:val="14"/>
              </w:rPr>
              <w:t>Type of information provided (refer to question numbers / sections if useful)</w:t>
            </w:r>
          </w:p>
        </w:tc>
      </w:tr>
      <w:tr w:rsidR="001E59FC" w:rsidRPr="0086713D" w:rsidTr="001E59FC">
        <w:trPr>
          <w:trHeight w:val="315"/>
        </w:trPr>
        <w:tc>
          <w:tcPr>
            <w:tcW w:w="2097" w:type="dxa"/>
            <w:tcBorders>
              <w:top w:val="single" w:sz="8" w:space="0" w:color="4F81BD"/>
              <w:left w:val="single" w:sz="8" w:space="0" w:color="4F81B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r w:rsidRPr="0086713D">
              <w:rPr>
                <w:b/>
                <w:color w:val="000000"/>
                <w:sz w:val="14"/>
              </w:rPr>
              <w:t>Evaluations</w:t>
            </w:r>
          </w:p>
        </w:tc>
        <w:tc>
          <w:tcPr>
            <w:tcW w:w="1272"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c>
          <w:tcPr>
            <w:tcW w:w="1272"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r>
      <w:tr w:rsidR="001E59FC" w:rsidRPr="0086713D" w:rsidTr="001E59FC">
        <w:trPr>
          <w:trHeight w:val="315"/>
        </w:trPr>
        <w:tc>
          <w:tcPr>
            <w:tcW w:w="2097" w:type="dxa"/>
            <w:tcBorders>
              <w:top w:val="single" w:sz="8" w:space="0" w:color="4F81BD"/>
              <w:left w:val="single" w:sz="8" w:space="0" w:color="4F81B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r w:rsidRPr="0086713D">
              <w:rPr>
                <w:b/>
                <w:color w:val="000000"/>
                <w:sz w:val="14"/>
              </w:rPr>
              <w:t>Studies</w:t>
            </w:r>
          </w:p>
        </w:tc>
        <w:tc>
          <w:tcPr>
            <w:tcW w:w="1272"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c>
          <w:tcPr>
            <w:tcW w:w="1272"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r>
      <w:tr w:rsidR="001E59FC" w:rsidRPr="0086713D" w:rsidTr="001E59FC">
        <w:trPr>
          <w:trHeight w:val="315"/>
        </w:trPr>
        <w:tc>
          <w:tcPr>
            <w:tcW w:w="2097" w:type="dxa"/>
            <w:tcBorders>
              <w:top w:val="single" w:sz="8" w:space="0" w:color="4F81BD"/>
              <w:left w:val="single" w:sz="8" w:space="0" w:color="4F81B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r w:rsidRPr="0086713D">
              <w:rPr>
                <w:b/>
                <w:color w:val="000000"/>
                <w:sz w:val="14"/>
              </w:rPr>
              <w:t>Other reports</w:t>
            </w:r>
          </w:p>
        </w:tc>
        <w:tc>
          <w:tcPr>
            <w:tcW w:w="1272"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c>
          <w:tcPr>
            <w:tcW w:w="1272"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r>
      <w:tr w:rsidR="001E59FC" w:rsidRPr="0086713D" w:rsidTr="001E59FC">
        <w:trPr>
          <w:trHeight w:val="315"/>
        </w:trPr>
        <w:tc>
          <w:tcPr>
            <w:tcW w:w="2097" w:type="dxa"/>
            <w:tcBorders>
              <w:top w:val="single" w:sz="8" w:space="0" w:color="4F81BD"/>
              <w:left w:val="single" w:sz="8" w:space="0" w:color="4F81B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r w:rsidRPr="0086713D">
              <w:rPr>
                <w:b/>
                <w:color w:val="000000"/>
                <w:sz w:val="14"/>
              </w:rPr>
              <w:t xml:space="preserve">Legislation </w:t>
            </w:r>
          </w:p>
        </w:tc>
        <w:tc>
          <w:tcPr>
            <w:tcW w:w="1272"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c>
          <w:tcPr>
            <w:tcW w:w="1272"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r>
      <w:tr w:rsidR="001E59FC" w:rsidRPr="0086713D" w:rsidTr="001E59FC">
        <w:trPr>
          <w:trHeight w:val="315"/>
        </w:trPr>
        <w:tc>
          <w:tcPr>
            <w:tcW w:w="2097" w:type="dxa"/>
            <w:tcBorders>
              <w:top w:val="single" w:sz="8" w:space="0" w:color="4F81BD"/>
              <w:left w:val="single" w:sz="8" w:space="0" w:color="4F81B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r w:rsidRPr="0086713D">
              <w:rPr>
                <w:b/>
                <w:color w:val="000000"/>
                <w:sz w:val="14"/>
              </w:rPr>
              <w:t>Policy documents</w:t>
            </w:r>
          </w:p>
        </w:tc>
        <w:tc>
          <w:tcPr>
            <w:tcW w:w="1272"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c>
          <w:tcPr>
            <w:tcW w:w="1272"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r>
      <w:tr w:rsidR="001E59FC" w:rsidRPr="0086713D" w:rsidTr="001E59FC">
        <w:trPr>
          <w:trHeight w:val="315"/>
        </w:trPr>
        <w:tc>
          <w:tcPr>
            <w:tcW w:w="2097" w:type="dxa"/>
            <w:tcBorders>
              <w:top w:val="single" w:sz="8" w:space="0" w:color="4F81BD"/>
              <w:left w:val="single" w:sz="8" w:space="0" w:color="4F81B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r w:rsidRPr="0086713D">
              <w:rPr>
                <w:b/>
                <w:color w:val="000000"/>
                <w:sz w:val="14"/>
              </w:rPr>
              <w:t>‘Mystery shopper’</w:t>
            </w:r>
          </w:p>
        </w:tc>
        <w:tc>
          <w:tcPr>
            <w:tcW w:w="1272"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c>
          <w:tcPr>
            <w:tcW w:w="1272"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r>
      <w:tr w:rsidR="001E59FC" w:rsidRPr="0086713D" w:rsidTr="001E59FC">
        <w:trPr>
          <w:trHeight w:val="315"/>
        </w:trPr>
        <w:tc>
          <w:tcPr>
            <w:tcW w:w="2097" w:type="dxa"/>
            <w:tcBorders>
              <w:top w:val="single" w:sz="8" w:space="0" w:color="4F81BD"/>
              <w:left w:val="single" w:sz="8" w:space="0" w:color="4F81B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r w:rsidRPr="0086713D">
              <w:rPr>
                <w:b/>
                <w:color w:val="000000"/>
                <w:sz w:val="14"/>
              </w:rPr>
              <w:t xml:space="preserve">Interviews with stakeholders </w:t>
            </w:r>
          </w:p>
          <w:p w:rsidR="001E59FC" w:rsidRPr="0086713D" w:rsidRDefault="001E59FC" w:rsidP="004C556F">
            <w:pPr>
              <w:spacing w:before="0" w:after="0" w:line="240" w:lineRule="auto"/>
              <w:ind w:left="0" w:firstLine="0"/>
              <w:jc w:val="both"/>
              <w:rPr>
                <w:b/>
                <w:color w:val="000000"/>
                <w:sz w:val="14"/>
              </w:rPr>
            </w:pPr>
            <w:r w:rsidRPr="0086713D">
              <w:rPr>
                <w:b/>
                <w:color w:val="000000"/>
                <w:sz w:val="14"/>
              </w:rPr>
              <w:t>(list the stakeholders)</w:t>
            </w:r>
          </w:p>
        </w:tc>
        <w:tc>
          <w:tcPr>
            <w:tcW w:w="1272"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c>
          <w:tcPr>
            <w:tcW w:w="1272"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0070C0"/>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r>
      <w:tr w:rsidR="001E59FC" w:rsidRPr="0086713D" w:rsidTr="001E59FC">
        <w:trPr>
          <w:trHeight w:val="315"/>
        </w:trPr>
        <w:tc>
          <w:tcPr>
            <w:tcW w:w="2097" w:type="dxa"/>
            <w:tcBorders>
              <w:top w:val="single" w:sz="8" w:space="0" w:color="4F81BD"/>
              <w:left w:val="single" w:sz="8" w:space="0" w:color="4F81BD"/>
              <w:bottom w:val="single" w:sz="4" w:space="0" w:color="1F497D"/>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r w:rsidRPr="0086713D">
              <w:rPr>
                <w:b/>
                <w:color w:val="000000"/>
                <w:sz w:val="14"/>
              </w:rPr>
              <w:t>Consultation with national stakeholder (list them)</w:t>
            </w:r>
          </w:p>
        </w:tc>
        <w:tc>
          <w:tcPr>
            <w:tcW w:w="1272" w:type="dxa"/>
            <w:tcBorders>
              <w:top w:val="single" w:sz="4" w:space="0" w:color="FFFFFF"/>
              <w:left w:val="single" w:sz="4" w:space="0" w:color="1F497D"/>
              <w:bottom w:val="single" w:sz="4" w:space="0" w:color="1F497D"/>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c>
          <w:tcPr>
            <w:tcW w:w="1272" w:type="dxa"/>
            <w:tcBorders>
              <w:top w:val="single" w:sz="4" w:space="0" w:color="FFFFFF"/>
              <w:left w:val="single" w:sz="4" w:space="0" w:color="1F497D"/>
              <w:bottom w:val="single" w:sz="4" w:space="0" w:color="1F497D"/>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1F497D"/>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FFFFFF"/>
                <w:sz w:val="14"/>
              </w:rPr>
            </w:pPr>
          </w:p>
        </w:tc>
        <w:tc>
          <w:tcPr>
            <w:tcW w:w="4536" w:type="dxa"/>
            <w:tcBorders>
              <w:top w:val="single" w:sz="4" w:space="0" w:color="FFFFFF"/>
              <w:left w:val="single" w:sz="4" w:space="0" w:color="1F497D"/>
              <w:bottom w:val="single" w:sz="4" w:space="0" w:color="1F497D"/>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FFFFFF"/>
                <w:sz w:val="14"/>
              </w:rPr>
            </w:pPr>
          </w:p>
        </w:tc>
      </w:tr>
      <w:tr w:rsidR="001E59FC" w:rsidRPr="0086713D" w:rsidTr="001E59FC">
        <w:trPr>
          <w:trHeight w:val="315"/>
        </w:trPr>
        <w:tc>
          <w:tcPr>
            <w:tcW w:w="2097" w:type="dxa"/>
            <w:tcBorders>
              <w:top w:val="single" w:sz="4" w:space="0" w:color="1F497D"/>
              <w:left w:val="single" w:sz="4" w:space="0" w:color="1F497D"/>
              <w:bottom w:val="single" w:sz="4" w:space="0" w:color="1F497D"/>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r w:rsidRPr="0086713D">
              <w:rPr>
                <w:b/>
                <w:color w:val="000000"/>
                <w:sz w:val="14"/>
              </w:rPr>
              <w:t>Consultation with national network</w:t>
            </w:r>
          </w:p>
        </w:tc>
        <w:tc>
          <w:tcPr>
            <w:tcW w:w="1272" w:type="dxa"/>
            <w:tcBorders>
              <w:top w:val="single" w:sz="4" w:space="0" w:color="1F497D"/>
              <w:left w:val="single" w:sz="4" w:space="0" w:color="1F497D"/>
              <w:bottom w:val="single" w:sz="4" w:space="0" w:color="1F497D"/>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000000"/>
                <w:sz w:val="14"/>
              </w:rPr>
            </w:pPr>
          </w:p>
        </w:tc>
        <w:tc>
          <w:tcPr>
            <w:tcW w:w="1272" w:type="dxa"/>
            <w:tcBorders>
              <w:top w:val="single" w:sz="4" w:space="0" w:color="1F497D"/>
              <w:left w:val="single" w:sz="4" w:space="0" w:color="1F497D"/>
              <w:bottom w:val="single" w:sz="4" w:space="0" w:color="1F497D"/>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p>
        </w:tc>
        <w:tc>
          <w:tcPr>
            <w:tcW w:w="4536" w:type="dxa"/>
            <w:tcBorders>
              <w:top w:val="single" w:sz="4" w:space="0" w:color="1F497D"/>
              <w:left w:val="single" w:sz="4" w:space="0" w:color="1F497D"/>
              <w:bottom w:val="single" w:sz="4" w:space="0" w:color="1F497D"/>
              <w:right w:val="single" w:sz="4" w:space="0" w:color="1F497D"/>
            </w:tcBorders>
            <w:shd w:val="clear" w:color="auto" w:fill="FFFFFF"/>
            <w:vAlign w:val="center"/>
          </w:tcPr>
          <w:p w:rsidR="001E59FC" w:rsidRPr="0086713D" w:rsidRDefault="001E59FC" w:rsidP="004C556F">
            <w:pPr>
              <w:spacing w:before="0" w:after="0" w:line="240" w:lineRule="auto"/>
              <w:ind w:left="0" w:firstLine="0"/>
              <w:jc w:val="both"/>
              <w:rPr>
                <w:b/>
                <w:color w:val="000000"/>
                <w:sz w:val="14"/>
              </w:rPr>
            </w:pPr>
          </w:p>
        </w:tc>
        <w:tc>
          <w:tcPr>
            <w:tcW w:w="4536" w:type="dxa"/>
            <w:tcBorders>
              <w:top w:val="single" w:sz="4" w:space="0" w:color="1F497D"/>
              <w:left w:val="single" w:sz="4" w:space="0" w:color="1F497D"/>
              <w:bottom w:val="single" w:sz="4" w:space="0" w:color="1F497D"/>
              <w:right w:val="single" w:sz="4" w:space="0" w:color="1F497D"/>
            </w:tcBorders>
            <w:shd w:val="clear" w:color="auto" w:fill="FFFFFF"/>
          </w:tcPr>
          <w:p w:rsidR="001E59FC" w:rsidRPr="0086713D" w:rsidRDefault="001E59FC" w:rsidP="004C556F">
            <w:pPr>
              <w:spacing w:before="0" w:after="0" w:line="240" w:lineRule="auto"/>
              <w:ind w:left="0" w:firstLine="0"/>
              <w:jc w:val="both"/>
              <w:rPr>
                <w:b/>
                <w:color w:val="000000"/>
                <w:sz w:val="14"/>
              </w:rPr>
            </w:pPr>
          </w:p>
        </w:tc>
      </w:tr>
      <w:tr w:rsidR="001E59FC" w:rsidRPr="00BA7C40" w:rsidTr="001E59FC">
        <w:trPr>
          <w:trHeight w:val="315"/>
        </w:trPr>
        <w:tc>
          <w:tcPr>
            <w:tcW w:w="2097" w:type="dxa"/>
            <w:tcBorders>
              <w:top w:val="single" w:sz="4" w:space="0" w:color="1F497D"/>
              <w:left w:val="single" w:sz="4" w:space="0" w:color="1F497D"/>
              <w:bottom w:val="single" w:sz="4" w:space="0" w:color="1F497D"/>
              <w:right w:val="single" w:sz="4" w:space="0" w:color="1F497D"/>
            </w:tcBorders>
            <w:shd w:val="clear" w:color="auto" w:fill="FFFFFF"/>
            <w:vAlign w:val="center"/>
          </w:tcPr>
          <w:p w:rsidR="001E59FC" w:rsidRPr="008C7F19" w:rsidRDefault="001E59FC" w:rsidP="004C556F">
            <w:pPr>
              <w:spacing w:before="0" w:after="0" w:line="240" w:lineRule="auto"/>
              <w:ind w:left="0" w:firstLine="0"/>
              <w:jc w:val="both"/>
              <w:rPr>
                <w:b/>
                <w:bCs/>
                <w:color w:val="000000"/>
                <w:sz w:val="14"/>
                <w:szCs w:val="14"/>
                <w:lang w:eastAsia="en-GB"/>
              </w:rPr>
            </w:pPr>
            <w:r w:rsidRPr="0086713D">
              <w:rPr>
                <w:b/>
                <w:color w:val="000000"/>
                <w:sz w:val="14"/>
              </w:rPr>
              <w:t>Other (specify)</w:t>
            </w:r>
          </w:p>
        </w:tc>
        <w:tc>
          <w:tcPr>
            <w:tcW w:w="1272" w:type="dxa"/>
            <w:tcBorders>
              <w:top w:val="single" w:sz="4" w:space="0" w:color="1F497D"/>
              <w:left w:val="single" w:sz="4" w:space="0" w:color="1F497D"/>
              <w:bottom w:val="single" w:sz="4" w:space="0" w:color="1F497D"/>
              <w:right w:val="single" w:sz="4" w:space="0" w:color="1F497D"/>
            </w:tcBorders>
            <w:shd w:val="clear" w:color="auto" w:fill="FFFFFF"/>
          </w:tcPr>
          <w:p w:rsidR="001E59FC" w:rsidRPr="00DB090B" w:rsidRDefault="001E59FC" w:rsidP="004C556F">
            <w:pPr>
              <w:spacing w:before="0" w:after="0" w:line="240" w:lineRule="auto"/>
              <w:ind w:left="0" w:firstLine="0"/>
              <w:jc w:val="both"/>
              <w:rPr>
                <w:b/>
                <w:bCs/>
                <w:color w:val="000000"/>
                <w:sz w:val="14"/>
                <w:szCs w:val="14"/>
                <w:lang w:eastAsia="en-GB"/>
              </w:rPr>
            </w:pPr>
          </w:p>
        </w:tc>
        <w:tc>
          <w:tcPr>
            <w:tcW w:w="1272" w:type="dxa"/>
            <w:tcBorders>
              <w:top w:val="single" w:sz="4" w:space="0" w:color="1F497D"/>
              <w:left w:val="single" w:sz="4" w:space="0" w:color="1F497D"/>
              <w:bottom w:val="single" w:sz="4" w:space="0" w:color="1F497D"/>
              <w:right w:val="single" w:sz="4" w:space="0" w:color="1F497D"/>
            </w:tcBorders>
            <w:shd w:val="clear" w:color="auto" w:fill="FFFFFF"/>
            <w:vAlign w:val="center"/>
          </w:tcPr>
          <w:p w:rsidR="001E59FC" w:rsidRPr="00DB090B" w:rsidRDefault="001E59FC" w:rsidP="004C556F">
            <w:pPr>
              <w:spacing w:before="0" w:after="0" w:line="240" w:lineRule="auto"/>
              <w:ind w:left="0" w:firstLine="0"/>
              <w:jc w:val="both"/>
              <w:rPr>
                <w:b/>
                <w:bCs/>
                <w:color w:val="000000"/>
                <w:sz w:val="14"/>
                <w:szCs w:val="14"/>
                <w:lang w:eastAsia="en-GB"/>
              </w:rPr>
            </w:pPr>
          </w:p>
        </w:tc>
        <w:tc>
          <w:tcPr>
            <w:tcW w:w="4536" w:type="dxa"/>
            <w:tcBorders>
              <w:top w:val="single" w:sz="4" w:space="0" w:color="1F497D"/>
              <w:left w:val="single" w:sz="4" w:space="0" w:color="1F497D"/>
              <w:bottom w:val="single" w:sz="4" w:space="0" w:color="1F497D"/>
              <w:right w:val="single" w:sz="4" w:space="0" w:color="1F497D"/>
            </w:tcBorders>
            <w:shd w:val="clear" w:color="auto" w:fill="FFFFFF"/>
            <w:vAlign w:val="center"/>
          </w:tcPr>
          <w:p w:rsidR="001E59FC" w:rsidRPr="00B47069" w:rsidRDefault="001E59FC" w:rsidP="004C556F">
            <w:pPr>
              <w:spacing w:before="0" w:after="0" w:line="240" w:lineRule="auto"/>
              <w:ind w:left="0" w:firstLine="0"/>
              <w:jc w:val="both"/>
              <w:rPr>
                <w:b/>
                <w:bCs/>
                <w:color w:val="000000"/>
                <w:sz w:val="14"/>
                <w:szCs w:val="14"/>
                <w:lang w:eastAsia="en-GB"/>
              </w:rPr>
            </w:pPr>
          </w:p>
        </w:tc>
        <w:tc>
          <w:tcPr>
            <w:tcW w:w="4536" w:type="dxa"/>
            <w:tcBorders>
              <w:top w:val="single" w:sz="4" w:space="0" w:color="1F497D"/>
              <w:left w:val="single" w:sz="4" w:space="0" w:color="1F497D"/>
              <w:bottom w:val="single" w:sz="4" w:space="0" w:color="1F497D"/>
              <w:right w:val="single" w:sz="4" w:space="0" w:color="1F497D"/>
            </w:tcBorders>
            <w:shd w:val="clear" w:color="auto" w:fill="FFFFFF"/>
          </w:tcPr>
          <w:p w:rsidR="001E59FC" w:rsidRPr="00BA7C40" w:rsidRDefault="001E59FC" w:rsidP="004C556F">
            <w:pPr>
              <w:spacing w:before="0" w:after="0" w:line="240" w:lineRule="auto"/>
              <w:ind w:left="0" w:firstLine="0"/>
              <w:jc w:val="both"/>
              <w:rPr>
                <w:b/>
                <w:bCs/>
                <w:color w:val="000000"/>
                <w:sz w:val="14"/>
                <w:szCs w:val="14"/>
                <w:lang w:eastAsia="en-GB"/>
              </w:rPr>
            </w:pPr>
          </w:p>
        </w:tc>
      </w:tr>
    </w:tbl>
    <w:p w:rsidR="0051495E" w:rsidRPr="00BA7C40" w:rsidRDefault="0051495E" w:rsidP="004C556F">
      <w:pPr>
        <w:jc w:val="both"/>
      </w:pPr>
    </w:p>
    <w:p w:rsidR="00524F04" w:rsidRPr="000D1F9D" w:rsidRDefault="00524F04" w:rsidP="004C556F">
      <w:pPr>
        <w:ind w:left="284" w:firstLine="0"/>
        <w:jc w:val="both"/>
      </w:pPr>
    </w:p>
    <w:sectPr w:rsidR="00524F04" w:rsidRPr="000D1F9D" w:rsidSect="001E59FC">
      <w:headerReference w:type="default" r:id="rId14"/>
      <w:pgSz w:w="16840" w:h="11907" w:orient="landscape" w:code="9"/>
      <w:pgMar w:top="1418" w:right="1418" w:bottom="1418" w:left="1021"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9A4" w:rsidRDefault="009C49A4">
      <w:r>
        <w:separator/>
      </w:r>
    </w:p>
  </w:endnote>
  <w:endnote w:type="continuationSeparator" w:id="0">
    <w:p w:rsidR="009C49A4" w:rsidRDefault="009C49A4">
      <w:r>
        <w:continuationSeparator/>
      </w:r>
    </w:p>
  </w:endnote>
  <w:endnote w:type="continuationNotice" w:id="1">
    <w:p w:rsidR="009C49A4" w:rsidRDefault="009C49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undesSerif Office">
    <w:altName w:val="BundesSerif Office"/>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66C" w:rsidRPr="000A1967" w:rsidRDefault="00C6666C">
    <w:pPr>
      <w:pStyle w:val="llb"/>
      <w:jc w:val="center"/>
      <w:rPr>
        <w:rFonts w:ascii="Verdana" w:hAnsi="Verdana"/>
        <w:sz w:val="16"/>
        <w:szCs w:val="16"/>
      </w:rPr>
    </w:pPr>
    <w:r w:rsidRPr="000A1967">
      <w:rPr>
        <w:rFonts w:ascii="Verdana" w:hAnsi="Verdana"/>
        <w:sz w:val="16"/>
        <w:szCs w:val="16"/>
      </w:rPr>
      <w:t xml:space="preserve">Page </w:t>
    </w:r>
    <w:r w:rsidRPr="000A1967">
      <w:rPr>
        <w:rFonts w:ascii="Verdana" w:hAnsi="Verdana"/>
        <w:b/>
        <w:bCs/>
        <w:sz w:val="16"/>
        <w:szCs w:val="16"/>
      </w:rPr>
      <w:fldChar w:fldCharType="begin"/>
    </w:r>
    <w:r w:rsidRPr="000A1967">
      <w:rPr>
        <w:rFonts w:ascii="Verdana" w:hAnsi="Verdana"/>
        <w:b/>
        <w:bCs/>
        <w:sz w:val="16"/>
        <w:szCs w:val="16"/>
      </w:rPr>
      <w:instrText xml:space="preserve"> PAGE </w:instrText>
    </w:r>
    <w:r w:rsidRPr="000A1967">
      <w:rPr>
        <w:rFonts w:ascii="Verdana" w:hAnsi="Verdana"/>
        <w:b/>
        <w:bCs/>
        <w:sz w:val="16"/>
        <w:szCs w:val="16"/>
      </w:rPr>
      <w:fldChar w:fldCharType="separate"/>
    </w:r>
    <w:r w:rsidR="00B774CF">
      <w:rPr>
        <w:rFonts w:ascii="Verdana" w:hAnsi="Verdana"/>
        <w:b/>
        <w:bCs/>
        <w:sz w:val="16"/>
        <w:szCs w:val="16"/>
      </w:rPr>
      <w:t>17</w:t>
    </w:r>
    <w:r w:rsidRPr="000A1967">
      <w:rPr>
        <w:rFonts w:ascii="Verdana" w:hAnsi="Verdana"/>
        <w:b/>
        <w:bCs/>
        <w:sz w:val="16"/>
        <w:szCs w:val="16"/>
      </w:rPr>
      <w:fldChar w:fldCharType="end"/>
    </w:r>
    <w:r w:rsidRPr="000A1967">
      <w:rPr>
        <w:rFonts w:ascii="Verdana" w:hAnsi="Verdana"/>
        <w:sz w:val="16"/>
        <w:szCs w:val="16"/>
      </w:rPr>
      <w:t xml:space="preserve"> of </w:t>
    </w:r>
    <w:r w:rsidRPr="000A1967">
      <w:rPr>
        <w:rFonts w:ascii="Verdana" w:hAnsi="Verdana"/>
        <w:b/>
        <w:bCs/>
        <w:sz w:val="16"/>
        <w:szCs w:val="16"/>
      </w:rPr>
      <w:fldChar w:fldCharType="begin"/>
    </w:r>
    <w:r w:rsidRPr="000A1967">
      <w:rPr>
        <w:rFonts w:ascii="Verdana" w:hAnsi="Verdana"/>
        <w:b/>
        <w:bCs/>
        <w:sz w:val="16"/>
        <w:szCs w:val="16"/>
      </w:rPr>
      <w:instrText xml:space="preserve"> NUMPAGES  </w:instrText>
    </w:r>
    <w:r w:rsidRPr="000A1967">
      <w:rPr>
        <w:rFonts w:ascii="Verdana" w:hAnsi="Verdana"/>
        <w:b/>
        <w:bCs/>
        <w:sz w:val="16"/>
        <w:szCs w:val="16"/>
      </w:rPr>
      <w:fldChar w:fldCharType="separate"/>
    </w:r>
    <w:r w:rsidR="00B774CF">
      <w:rPr>
        <w:rFonts w:ascii="Verdana" w:hAnsi="Verdana"/>
        <w:b/>
        <w:bCs/>
        <w:sz w:val="16"/>
        <w:szCs w:val="16"/>
      </w:rPr>
      <w:t>17</w:t>
    </w:r>
    <w:r w:rsidRPr="000A1967">
      <w:rPr>
        <w:rFonts w:ascii="Verdana" w:hAnsi="Verdana"/>
        <w:b/>
        <w:bCs/>
        <w:sz w:val="16"/>
        <w:szCs w:val="16"/>
      </w:rPr>
      <w:fldChar w:fldCharType="end"/>
    </w:r>
  </w:p>
  <w:p w:rsidR="00C6666C" w:rsidRDefault="00C6666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66C" w:rsidRPr="002E2BAC" w:rsidRDefault="00C6666C">
    <w:pPr>
      <w:pStyle w:val="llb"/>
      <w:jc w:val="center"/>
      <w:rPr>
        <w:rFonts w:ascii="Verdana" w:hAnsi="Verdana"/>
        <w:sz w:val="16"/>
        <w:szCs w:val="16"/>
      </w:rPr>
    </w:pPr>
    <w:r w:rsidRPr="002E2BAC">
      <w:rPr>
        <w:rFonts w:ascii="Verdana" w:hAnsi="Verdana"/>
        <w:sz w:val="16"/>
        <w:szCs w:val="16"/>
      </w:rPr>
      <w:t xml:space="preserve">Page </w:t>
    </w:r>
    <w:r w:rsidRPr="002E2BAC">
      <w:rPr>
        <w:rFonts w:ascii="Verdana" w:hAnsi="Verdana"/>
        <w:b/>
        <w:bCs/>
        <w:sz w:val="16"/>
        <w:szCs w:val="16"/>
      </w:rPr>
      <w:fldChar w:fldCharType="begin"/>
    </w:r>
    <w:r w:rsidRPr="002E2BAC">
      <w:rPr>
        <w:rFonts w:ascii="Verdana" w:hAnsi="Verdana"/>
        <w:b/>
        <w:bCs/>
        <w:sz w:val="16"/>
        <w:szCs w:val="16"/>
      </w:rPr>
      <w:instrText xml:space="preserve"> PAGE </w:instrText>
    </w:r>
    <w:r w:rsidRPr="002E2BAC">
      <w:rPr>
        <w:rFonts w:ascii="Verdana" w:hAnsi="Verdana"/>
        <w:b/>
        <w:bCs/>
        <w:sz w:val="16"/>
        <w:szCs w:val="16"/>
      </w:rPr>
      <w:fldChar w:fldCharType="separate"/>
    </w:r>
    <w:r w:rsidR="0079368C">
      <w:rPr>
        <w:rFonts w:ascii="Verdana" w:hAnsi="Verdana"/>
        <w:b/>
        <w:bCs/>
        <w:sz w:val="16"/>
        <w:szCs w:val="16"/>
      </w:rPr>
      <w:t>1</w:t>
    </w:r>
    <w:r w:rsidRPr="002E2BAC">
      <w:rPr>
        <w:rFonts w:ascii="Verdana" w:hAnsi="Verdana"/>
        <w:b/>
        <w:bCs/>
        <w:sz w:val="16"/>
        <w:szCs w:val="16"/>
      </w:rPr>
      <w:fldChar w:fldCharType="end"/>
    </w:r>
    <w:r w:rsidRPr="002E2BAC">
      <w:rPr>
        <w:rFonts w:ascii="Verdana" w:hAnsi="Verdana"/>
        <w:sz w:val="16"/>
        <w:szCs w:val="16"/>
      </w:rPr>
      <w:t xml:space="preserve"> of </w:t>
    </w:r>
    <w:r w:rsidRPr="002E2BAC">
      <w:rPr>
        <w:rFonts w:ascii="Verdana" w:hAnsi="Verdana"/>
        <w:b/>
        <w:bCs/>
        <w:sz w:val="16"/>
        <w:szCs w:val="16"/>
      </w:rPr>
      <w:fldChar w:fldCharType="begin"/>
    </w:r>
    <w:r w:rsidRPr="002E2BAC">
      <w:rPr>
        <w:rFonts w:ascii="Verdana" w:hAnsi="Verdana"/>
        <w:b/>
        <w:bCs/>
        <w:sz w:val="16"/>
        <w:szCs w:val="16"/>
      </w:rPr>
      <w:instrText xml:space="preserve"> NUMPAGES  </w:instrText>
    </w:r>
    <w:r w:rsidRPr="002E2BAC">
      <w:rPr>
        <w:rFonts w:ascii="Verdana" w:hAnsi="Verdana"/>
        <w:b/>
        <w:bCs/>
        <w:sz w:val="16"/>
        <w:szCs w:val="16"/>
      </w:rPr>
      <w:fldChar w:fldCharType="separate"/>
    </w:r>
    <w:r w:rsidR="00B774CF">
      <w:rPr>
        <w:rFonts w:ascii="Verdana" w:hAnsi="Verdana"/>
        <w:b/>
        <w:bCs/>
        <w:sz w:val="16"/>
        <w:szCs w:val="16"/>
      </w:rPr>
      <w:t>17</w:t>
    </w:r>
    <w:r w:rsidRPr="002E2BAC">
      <w:rPr>
        <w:rFonts w:ascii="Verdana" w:hAnsi="Verdana"/>
        <w:b/>
        <w:bCs/>
        <w:sz w:val="16"/>
        <w:szCs w:val="16"/>
      </w:rPr>
      <w:fldChar w:fldCharType="end"/>
    </w:r>
  </w:p>
  <w:p w:rsidR="00C6666C" w:rsidRPr="00916B0A" w:rsidRDefault="00C6666C" w:rsidP="00652324">
    <w:pPr>
      <w:pStyle w:val="llb"/>
      <w:rPr>
        <w:lang w:val="en-US"/>
      </w:rPr>
    </w:pPr>
  </w:p>
  <w:p w:rsidR="00C6666C" w:rsidRDefault="00C6666C"/>
  <w:p w:rsidR="00C6666C" w:rsidRDefault="00C6666C"/>
  <w:p w:rsidR="00C6666C" w:rsidRDefault="00C666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9A4" w:rsidRDefault="009C49A4">
      <w:r>
        <w:separator/>
      </w:r>
    </w:p>
  </w:footnote>
  <w:footnote w:type="continuationSeparator" w:id="0">
    <w:p w:rsidR="009C49A4" w:rsidRDefault="009C49A4">
      <w:r>
        <w:continuationSeparator/>
      </w:r>
    </w:p>
  </w:footnote>
  <w:footnote w:type="continuationNotice" w:id="1">
    <w:p w:rsidR="009C49A4" w:rsidRDefault="009C49A4">
      <w:pPr>
        <w:spacing w:line="240" w:lineRule="auto"/>
      </w:pPr>
    </w:p>
  </w:footnote>
  <w:footnote w:id="2">
    <w:p w:rsidR="00C6666C" w:rsidRPr="008C7F19" w:rsidRDefault="00C6666C">
      <w:pPr>
        <w:pStyle w:val="Lbjegyzetszveg"/>
        <w:rPr>
          <w:sz w:val="16"/>
          <w:szCs w:val="16"/>
        </w:rPr>
      </w:pPr>
      <w:r w:rsidRPr="008C7F19">
        <w:rPr>
          <w:rStyle w:val="Lbjegyzet-hivatkozs"/>
          <w:sz w:val="16"/>
          <w:szCs w:val="16"/>
        </w:rPr>
        <w:footnoteRef/>
      </w:r>
      <w:r w:rsidRPr="008C7F19">
        <w:rPr>
          <w:sz w:val="16"/>
          <w:szCs w:val="16"/>
        </w:rPr>
        <w:t xml:space="preserve"> </w:t>
      </w:r>
      <w:proofErr w:type="gramStart"/>
      <w:r w:rsidRPr="00BA7C40">
        <w:rPr>
          <w:sz w:val="16"/>
          <w:szCs w:val="16"/>
        </w:rPr>
        <w:t>I.e. an administrative or judicial decision or act, stating or declaring the stay of a third-country national to be illegal and imposing or stating an obligation to return.</w:t>
      </w:r>
      <w:proofErr w:type="gramEnd"/>
    </w:p>
  </w:footnote>
  <w:footnote w:id="3">
    <w:p w:rsidR="00C6666C" w:rsidRPr="008C7F19" w:rsidRDefault="00C6666C">
      <w:pPr>
        <w:pStyle w:val="Lbjegyzetszveg"/>
      </w:pPr>
      <w:r w:rsidRPr="008C7F19">
        <w:rPr>
          <w:rStyle w:val="Lbjegyzet-hivatkozs"/>
        </w:rPr>
        <w:footnoteRef/>
      </w:r>
      <w:r w:rsidRPr="008C7F19">
        <w:t xml:space="preserve"> </w:t>
      </w:r>
      <w:r w:rsidRPr="008C7F19">
        <w:rPr>
          <w:sz w:val="16"/>
          <w:szCs w:val="16"/>
        </w:rPr>
        <w:t>The UK definition of ‘voluntary departur</w:t>
      </w:r>
      <w:r w:rsidRPr="00DB090B">
        <w:rPr>
          <w:sz w:val="16"/>
          <w:szCs w:val="16"/>
        </w:rPr>
        <w:t>e’ is broader. See footnote n. 2</w:t>
      </w:r>
      <w:r>
        <w:rPr>
          <w:sz w:val="16"/>
          <w:szCs w:val="16"/>
        </w:rPr>
        <w:t>8</w:t>
      </w:r>
      <w:r w:rsidRPr="008C7F19">
        <w:rPr>
          <w:sz w:val="16"/>
          <w:szCs w:val="16"/>
        </w:rPr>
        <w:t xml:space="preserve"> above.</w:t>
      </w:r>
    </w:p>
  </w:footnote>
  <w:footnote w:id="4">
    <w:p w:rsidR="00C6666C" w:rsidRPr="008C7F19" w:rsidRDefault="00C6666C">
      <w:pPr>
        <w:pStyle w:val="Lbjegyzetszveg"/>
      </w:pPr>
      <w:r w:rsidRPr="008C7F19">
        <w:rPr>
          <w:rStyle w:val="Lbjegyzet-hivatkozs"/>
        </w:rPr>
        <w:footnoteRef/>
      </w:r>
      <w:r w:rsidRPr="00DB090B">
        <w:t xml:space="preserve"> </w:t>
      </w:r>
      <w:r w:rsidRPr="009E4520">
        <w:rPr>
          <w:sz w:val="16"/>
          <w:szCs w:val="16"/>
        </w:rPr>
        <w:t>Ireland and the United Kingdom</w:t>
      </w:r>
      <w:r w:rsidRPr="008C7F19">
        <w:rPr>
          <w:sz w:val="16"/>
          <w:szCs w:val="16"/>
        </w:rPr>
        <w:t xml:space="preserve"> </w:t>
      </w:r>
      <w:r w:rsidRPr="00BA7C40">
        <w:rPr>
          <w:sz w:val="16"/>
          <w:szCs w:val="16"/>
        </w:rPr>
        <w:t>do not participate in the Return Directive</w:t>
      </w:r>
      <w:r>
        <w:rPr>
          <w:sz w:val="16"/>
          <w:szCs w:val="16"/>
        </w:rPr>
        <w:t xml:space="preserve"> and are therefore not bound by its provisions</w:t>
      </w:r>
      <w:r w:rsidRPr="00BA7C40">
        <w:rPr>
          <w:sz w:val="16"/>
          <w:szCs w:val="16"/>
        </w:rPr>
        <w:t xml:space="preserve">. Norway implements the </w:t>
      </w:r>
      <w:r>
        <w:rPr>
          <w:sz w:val="16"/>
          <w:szCs w:val="16"/>
        </w:rPr>
        <w:t>D</w:t>
      </w:r>
      <w:r w:rsidRPr="00BA7C40">
        <w:rPr>
          <w:sz w:val="16"/>
          <w:szCs w:val="16"/>
        </w:rPr>
        <w:t xml:space="preserve">irective </w:t>
      </w:r>
      <w:r>
        <w:rPr>
          <w:sz w:val="16"/>
          <w:szCs w:val="16"/>
        </w:rPr>
        <w:t>as it is bound by the provisions of the</w:t>
      </w:r>
      <w:r w:rsidRPr="00BA7C40">
        <w:rPr>
          <w:sz w:val="16"/>
          <w:szCs w:val="16"/>
        </w:rPr>
        <w:t xml:space="preserve"> Schengen </w:t>
      </w:r>
      <w:r w:rsidRPr="00BA7C40">
        <w:rPr>
          <w:i/>
          <w:sz w:val="16"/>
          <w:szCs w:val="16"/>
        </w:rPr>
        <w:t>acquis</w:t>
      </w:r>
      <w:r w:rsidRPr="00BA7C40">
        <w:rPr>
          <w:sz w:val="16"/>
          <w:szCs w:val="16"/>
        </w:rPr>
        <w:t>.</w:t>
      </w:r>
    </w:p>
  </w:footnote>
  <w:footnote w:id="5">
    <w:p w:rsidR="00C6666C" w:rsidRPr="008C7F19" w:rsidRDefault="00C6666C">
      <w:pPr>
        <w:pStyle w:val="Lbjegyzetszveg"/>
        <w:rPr>
          <w:sz w:val="16"/>
          <w:szCs w:val="16"/>
        </w:rPr>
      </w:pPr>
      <w:r w:rsidRPr="00BA7C40">
        <w:rPr>
          <w:rStyle w:val="Lbjegyzet-hivatkozs"/>
          <w:sz w:val="16"/>
          <w:szCs w:val="16"/>
        </w:rPr>
        <w:footnoteRef/>
      </w:r>
      <w:r w:rsidRPr="00BA7C40">
        <w:rPr>
          <w:sz w:val="16"/>
          <w:szCs w:val="16"/>
        </w:rPr>
        <w:t xml:space="preserve"> See Section 2.1 of the Background to this Common Template for a definition of these authorities.</w:t>
      </w:r>
    </w:p>
  </w:footnote>
  <w:footnote w:id="6">
    <w:p w:rsidR="00C6666C" w:rsidRPr="008C7F19" w:rsidRDefault="00C6666C" w:rsidP="00D777E9">
      <w:pPr>
        <w:pStyle w:val="Lbjegyzetszveg"/>
        <w:rPr>
          <w:sz w:val="16"/>
          <w:szCs w:val="16"/>
        </w:rPr>
      </w:pPr>
      <w:r w:rsidRPr="008C7F19">
        <w:rPr>
          <w:rStyle w:val="Lbjegyzet-hivatkozs"/>
          <w:sz w:val="16"/>
          <w:szCs w:val="16"/>
        </w:rPr>
        <w:footnoteRef/>
      </w:r>
      <w:r w:rsidRPr="008C7F19">
        <w:rPr>
          <w:sz w:val="16"/>
          <w:szCs w:val="16"/>
        </w:rPr>
        <w:t xml:space="preserve"> Member States may wish to draw conclusions about this third bullet point by using a ‘mystery shopper’ method and searching for the information using different search terms.</w:t>
      </w:r>
    </w:p>
  </w:footnote>
  <w:footnote w:id="7">
    <w:p w:rsidR="00C6666C" w:rsidRPr="008C7F19" w:rsidRDefault="00C6666C">
      <w:pPr>
        <w:pStyle w:val="Lbjegyzetszveg"/>
        <w:rPr>
          <w:sz w:val="16"/>
          <w:szCs w:val="16"/>
        </w:rPr>
      </w:pPr>
      <w:r w:rsidRPr="008C7F19">
        <w:rPr>
          <w:rStyle w:val="Lbjegyzet-hivatkozs"/>
          <w:sz w:val="16"/>
          <w:szCs w:val="16"/>
        </w:rPr>
        <w:footnoteRef/>
      </w:r>
      <w:r w:rsidRPr="00DB090B">
        <w:rPr>
          <w:sz w:val="16"/>
          <w:szCs w:val="16"/>
        </w:rPr>
        <w:t xml:space="preserve"> </w:t>
      </w:r>
      <w:r w:rsidRPr="00BA7C40">
        <w:rPr>
          <w:sz w:val="16"/>
          <w:szCs w:val="16"/>
        </w:rPr>
        <w:t>Note that tailored is most likely to be available through helplines and drop-in clinics, although it may be possible to tailor information to some extent through online services.</w:t>
      </w:r>
    </w:p>
  </w:footnote>
  <w:footnote w:id="8">
    <w:p w:rsidR="00C6666C" w:rsidRPr="00BA7C40" w:rsidRDefault="00C6666C">
      <w:pPr>
        <w:pStyle w:val="Lbjegyzetszveg"/>
        <w:rPr>
          <w:sz w:val="16"/>
          <w:szCs w:val="16"/>
        </w:rPr>
      </w:pPr>
      <w:r w:rsidRPr="00BA7C40">
        <w:rPr>
          <w:rStyle w:val="Lbjegyzet-hivatkozs"/>
          <w:sz w:val="16"/>
          <w:szCs w:val="16"/>
        </w:rPr>
        <w:footnoteRef/>
      </w:r>
      <w:r w:rsidRPr="00BA7C40">
        <w:rPr>
          <w:sz w:val="16"/>
          <w:szCs w:val="16"/>
        </w:rPr>
        <w:t xml:space="preserve"> </w:t>
      </w:r>
      <w:r>
        <w:rPr>
          <w:sz w:val="16"/>
          <w:szCs w:val="16"/>
        </w:rPr>
        <w:t xml:space="preserve">For example, for migrants returning through AVR programmes, where surveys are conducted before the AVR programme is complete (e.g. at airports), it may affect the responses received as – for example = returnees might feel pressured into providing a positive response even where they have a negative perception of the information provided. </w:t>
      </w:r>
    </w:p>
  </w:footnote>
  <w:footnote w:id="9">
    <w:p w:rsidR="00442B97" w:rsidRPr="008C7F19" w:rsidRDefault="00442B97" w:rsidP="00442B97">
      <w:pPr>
        <w:pStyle w:val="Lbjegyzetszveg"/>
        <w:rPr>
          <w:sz w:val="16"/>
          <w:szCs w:val="16"/>
        </w:rPr>
      </w:pPr>
      <w:r w:rsidRPr="008C7F19">
        <w:rPr>
          <w:rStyle w:val="Lbjegyzet-hivatkozs"/>
          <w:sz w:val="16"/>
          <w:szCs w:val="16"/>
        </w:rPr>
        <w:footnoteRef/>
      </w:r>
      <w:r w:rsidRPr="008C7F19">
        <w:rPr>
          <w:sz w:val="16"/>
          <w:szCs w:val="16"/>
        </w:rPr>
        <w:t xml:space="preserve"> </w:t>
      </w:r>
      <w:r w:rsidRPr="00BA7C40">
        <w:rPr>
          <w:sz w:val="16"/>
          <w:szCs w:val="16"/>
        </w:rPr>
        <w:t>I.e. an administrative or judicial decision or act, stating or declaring the stay of a third-country national to be illegal and imposing or stating an obligation to return.</w:t>
      </w:r>
    </w:p>
  </w:footnote>
  <w:footnote w:id="10">
    <w:p w:rsidR="00C6666C" w:rsidRPr="00DB090B" w:rsidRDefault="00C6666C" w:rsidP="00E01368">
      <w:pPr>
        <w:pStyle w:val="Lbjegyzetszveg"/>
        <w:rPr>
          <w:sz w:val="16"/>
          <w:szCs w:val="16"/>
        </w:rPr>
      </w:pPr>
      <w:r w:rsidRPr="008C7F19">
        <w:rPr>
          <w:rStyle w:val="Lbjegyzet-hivatkozs"/>
          <w:sz w:val="16"/>
          <w:szCs w:val="16"/>
        </w:rPr>
        <w:footnoteRef/>
      </w:r>
      <w:r w:rsidRPr="008C7F19">
        <w:rPr>
          <w:sz w:val="16"/>
          <w:szCs w:val="16"/>
        </w:rPr>
        <w:t xml:space="preserve"> In accordance with the provisions of Directive 2008/52/EC (Return Directive</w:t>
      </w:r>
      <w:r w:rsidRPr="003E75C7">
        <w:rPr>
          <w:sz w:val="16"/>
          <w:szCs w:val="16"/>
          <w:highlight w:val="lightGray"/>
        </w:rPr>
        <w:t>)</w:t>
      </w:r>
      <w:r w:rsidR="003E75C7" w:rsidRPr="003E75C7">
        <w:rPr>
          <w:sz w:val="16"/>
          <w:szCs w:val="16"/>
          <w:highlight w:val="lightGray"/>
        </w:rPr>
        <w:t xml:space="preserve"> the time-limit shall be of 30 days</w:t>
      </w:r>
      <w:r w:rsidRPr="008C7F19">
        <w:rPr>
          <w:sz w:val="16"/>
          <w:szCs w:val="16"/>
        </w:rPr>
        <w:t xml:space="preserve">.  Ireland and United Kingdom do not take part in the Directive, are not bound by its rules and therefore may apply different </w:t>
      </w:r>
      <w:r w:rsidRPr="00DB090B">
        <w:rPr>
          <w:sz w:val="16"/>
          <w:szCs w:val="16"/>
        </w:rPr>
        <w:t xml:space="preserve">time limits on voluntary departure.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66C" w:rsidRPr="009B0FB7" w:rsidRDefault="00C6666C" w:rsidP="009B0FB7">
    <w:pPr>
      <w:pStyle w:val="lfej"/>
      <w:jc w:val="right"/>
    </w:pPr>
    <w:r w:rsidRPr="00B5313C">
      <w:rPr>
        <w:color w:val="4F81BD"/>
        <w:sz w:val="18"/>
        <w:szCs w:val="18"/>
      </w:rPr>
      <w:t>Dissemination of information on voluntary return</w:t>
    </w:r>
    <w:r w:rsidRPr="00BA7C40">
      <w:rPr>
        <w:color w:val="4F81BD"/>
        <w:sz w:val="18"/>
        <w:szCs w:val="18"/>
      </w:rPr>
      <w:t>: how to reach irregular migrants not in contact with the authorities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66C" w:rsidRDefault="00874E68" w:rsidP="00965526">
    <w:pPr>
      <w:pStyle w:val="lfej"/>
      <w:jc w:val="both"/>
    </w:pPr>
    <w:r>
      <w:rPr>
        <w:noProof/>
        <w:lang w:val="hu-HU" w:eastAsia="zh-CN"/>
      </w:rPr>
      <w:drawing>
        <wp:anchor distT="0" distB="0" distL="114300" distR="114300" simplePos="0" relativeHeight="251662848" behindDoc="0" locked="0" layoutInCell="1" allowOverlap="1" wp14:anchorId="4CBE96F4" wp14:editId="46B1DE84">
          <wp:simplePos x="0" y="0"/>
          <wp:positionH relativeFrom="column">
            <wp:posOffset>2597785</wp:posOffset>
          </wp:positionH>
          <wp:positionV relativeFrom="paragraph">
            <wp:posOffset>20955</wp:posOffset>
          </wp:positionV>
          <wp:extent cx="1940560" cy="1267460"/>
          <wp:effectExtent l="0" t="0" r="2540" b="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pic:spPr>
              </pic:pic>
            </a:graphicData>
          </a:graphic>
          <wp14:sizeRelH relativeFrom="page">
            <wp14:pctWidth>0</wp14:pctWidth>
          </wp14:sizeRelH>
          <wp14:sizeRelV relativeFrom="page">
            <wp14:pctHeight>0</wp14:pctHeight>
          </wp14:sizeRelV>
        </wp:anchor>
      </w:drawing>
    </w:r>
    <w:r>
      <w:rPr>
        <w:noProof/>
        <w:lang w:val="hu-HU" w:eastAsia="zh-CN"/>
      </w:rPr>
      <w:drawing>
        <wp:anchor distT="0" distB="0" distL="114300" distR="114300" simplePos="0" relativeHeight="251660800" behindDoc="0" locked="0" layoutInCell="1" allowOverlap="1" wp14:anchorId="30B2398F" wp14:editId="4056E0FD">
          <wp:simplePos x="0" y="0"/>
          <wp:positionH relativeFrom="column">
            <wp:posOffset>2597785</wp:posOffset>
          </wp:positionH>
          <wp:positionV relativeFrom="paragraph">
            <wp:posOffset>20955</wp:posOffset>
          </wp:positionV>
          <wp:extent cx="1940560" cy="1267460"/>
          <wp:effectExtent l="0" t="0" r="2540" b="8890"/>
          <wp:wrapNone/>
          <wp:docPr id="3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pic:spPr>
              </pic:pic>
            </a:graphicData>
          </a:graphic>
          <wp14:sizeRelH relativeFrom="page">
            <wp14:pctWidth>0</wp14:pctWidth>
          </wp14:sizeRelH>
          <wp14:sizeRelV relativeFrom="page">
            <wp14:pctHeight>0</wp14:pctHeight>
          </wp14:sizeRelV>
        </wp:anchor>
      </w:drawing>
    </w:r>
    <w:r>
      <w:rPr>
        <w:noProof/>
        <w:lang w:val="hu-HU" w:eastAsia="zh-CN"/>
      </w:rPr>
      <mc:AlternateContent>
        <mc:Choice Requires="wps">
          <w:drawing>
            <wp:anchor distT="0" distB="0" distL="114300" distR="114300" simplePos="0" relativeHeight="251661824" behindDoc="0" locked="0" layoutInCell="1" allowOverlap="1" wp14:anchorId="60023308" wp14:editId="4F6CB40A">
              <wp:simplePos x="0" y="0"/>
              <wp:positionH relativeFrom="column">
                <wp:posOffset>-360045</wp:posOffset>
              </wp:positionH>
              <wp:positionV relativeFrom="paragraph">
                <wp:posOffset>-367030</wp:posOffset>
              </wp:positionV>
              <wp:extent cx="7559675" cy="1331595"/>
              <wp:effectExtent l="0" t="0" r="3175" b="190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331595"/>
                      </a:xfrm>
                      <a:prstGeom prst="rect">
                        <a:avLst/>
                      </a:prstGeom>
                      <a:solidFill>
                        <a:srgbClr val="37ACDE"/>
                      </a:solidFill>
                      <a:ln w="25400" cap="flat" cmpd="sng" algn="ctr">
                        <a:noFill/>
                        <a:prstDash val="solid"/>
                      </a:ln>
                      <a:effectLst/>
                    </wps:spPr>
                    <wps:bodyPr lIns="0" tIns="0" rIns="0" bIns="0" rtlCol="0" anchor="ct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8C3A61" id="Rectangle 3" o:spid="_x0000_s1026" style="position:absolute;margin-left:-28.35pt;margin-top:-28.9pt;width:595.25pt;height:104.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" fillcolor="#37acde" stroked="f" strokeweight="2pt">
              <v:path arrowok="t"/>
              <v:textbox inset="0,0,0,0"/>
            </v:rect>
          </w:pict>
        </mc:Fallback>
      </mc:AlternateContent>
    </w:r>
  </w:p>
  <w:p w:rsidR="00C6666C" w:rsidRDefault="00C6666C" w:rsidP="00965526">
    <w:pPr>
      <w:pStyle w:val="lfej"/>
      <w:jc w:val="both"/>
    </w:pPr>
    <w:r>
      <w:rPr>
        <w:noProof/>
        <w:lang w:val="hu-HU" w:eastAsia="zh-CN"/>
      </w:rPr>
      <w:drawing>
        <wp:anchor distT="0" distB="0" distL="114300" distR="114300" simplePos="0" relativeHeight="251658752" behindDoc="0" locked="0" layoutInCell="1" allowOverlap="1" wp14:anchorId="1843C052" wp14:editId="7A35D7B6">
          <wp:simplePos x="0" y="0"/>
          <wp:positionH relativeFrom="column">
            <wp:posOffset>2597785</wp:posOffset>
          </wp:positionH>
          <wp:positionV relativeFrom="paragraph">
            <wp:posOffset>20955</wp:posOffset>
          </wp:positionV>
          <wp:extent cx="1940560" cy="1267460"/>
          <wp:effectExtent l="0" t="0" r="2540" b="8890"/>
          <wp:wrapNone/>
          <wp:docPr id="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hu-HU" w:eastAsia="zh-CN"/>
      </w:rPr>
      <w:drawing>
        <wp:anchor distT="0" distB="0" distL="114300" distR="114300" simplePos="0" relativeHeight="251656704" behindDoc="0" locked="0" layoutInCell="1" allowOverlap="1" wp14:anchorId="7EA15DB8" wp14:editId="0F955EBF">
          <wp:simplePos x="0" y="0"/>
          <wp:positionH relativeFrom="column">
            <wp:posOffset>2597785</wp:posOffset>
          </wp:positionH>
          <wp:positionV relativeFrom="paragraph">
            <wp:posOffset>20955</wp:posOffset>
          </wp:positionV>
          <wp:extent cx="1940560" cy="1267460"/>
          <wp:effectExtent l="0" t="0" r="2540" b="8890"/>
          <wp:wrapNone/>
          <wp:docPr id="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hu-HU" w:eastAsia="zh-CN"/>
      </w:rPr>
      <mc:AlternateContent>
        <mc:Choice Requires="wps">
          <w:drawing>
            <wp:anchor distT="0" distB="0" distL="114300" distR="114300" simplePos="0" relativeHeight="251657728" behindDoc="0" locked="0" layoutInCell="1" allowOverlap="1" wp14:anchorId="70608573" wp14:editId="41EC723B">
              <wp:simplePos x="0" y="0"/>
              <wp:positionH relativeFrom="column">
                <wp:posOffset>-360045</wp:posOffset>
              </wp:positionH>
              <wp:positionV relativeFrom="paragraph">
                <wp:posOffset>-367030</wp:posOffset>
              </wp:positionV>
              <wp:extent cx="7559675" cy="1331595"/>
              <wp:effectExtent l="0" t="0" r="3175" b="190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331595"/>
                      </a:xfrm>
                      <a:prstGeom prst="rect">
                        <a:avLst/>
                      </a:prstGeom>
                      <a:solidFill>
                        <a:srgbClr val="37ACDE"/>
                      </a:solidFill>
                      <a:ln w="25400" cap="flat" cmpd="sng" algn="ctr">
                        <a:noFill/>
                        <a:prstDash val="solid"/>
                      </a:ln>
                      <a:effectLst/>
                    </wps:spPr>
                    <wps:bodyPr lIns="0" tIns="0" rIns="0" bIns="0" rtlCol="0" anchor="ct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8CB7FA" id="Rectangle 3" o:spid="_x0000_s1026" style="position:absolute;margin-left:-28.35pt;margin-top:-28.9pt;width:595.25pt;height:10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" fillcolor="#37acde" stroked="f" strokeweight="2pt">
              <v:path arrowok="t"/>
              <v:textbox inset="0,0,0,0"/>
            </v:rect>
          </w:pict>
        </mc:Fallback>
      </mc:AlternateContent>
    </w:r>
  </w:p>
  <w:p w:rsidR="00C6666C" w:rsidRDefault="00C6666C" w:rsidP="005A2361">
    <w:pPr>
      <w:pStyle w:val="lfej"/>
    </w:pPr>
  </w:p>
  <w:p w:rsidR="00C6666C" w:rsidRDefault="00C6666C" w:rsidP="005A2361">
    <w:pPr>
      <w:pStyle w:val="lfej"/>
    </w:pPr>
  </w:p>
  <w:p w:rsidR="00C6666C" w:rsidRDefault="00C6666C" w:rsidP="005A2361">
    <w:pPr>
      <w:pStyle w:val="lfej"/>
    </w:pPr>
  </w:p>
  <w:p w:rsidR="00C6666C" w:rsidRDefault="00C6666C" w:rsidP="00A66142">
    <w:pPr>
      <w:pStyle w:val="lfej"/>
    </w:pPr>
  </w:p>
  <w:p w:rsidR="00C6666C" w:rsidRDefault="00C6666C" w:rsidP="00A66142">
    <w:pPr>
      <w:pStyle w:val="lfej"/>
    </w:pPr>
  </w:p>
  <w:p w:rsidR="00C6666C" w:rsidRDefault="00C6666C" w:rsidP="00A66142">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66C" w:rsidRDefault="00C6666C">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66C" w:rsidRDefault="00C6666C"/>
  <w:p w:rsidR="00C6666C" w:rsidRDefault="00C666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msoC6CE"/>
      </v:shape>
    </w:pict>
  </w:numPicBullet>
  <w:abstractNum w:abstractNumId="0">
    <w:nsid w:val="FFFFFF7C"/>
    <w:multiLevelType w:val="singleLevel"/>
    <w:tmpl w:val="0FFEC7E0"/>
    <w:lvl w:ilvl="0">
      <w:start w:val="1"/>
      <w:numFmt w:val="decimal"/>
      <w:pStyle w:val="Szmozottlista5"/>
      <w:lvlText w:val="%1."/>
      <w:lvlJc w:val="left"/>
      <w:pPr>
        <w:tabs>
          <w:tab w:val="num" w:pos="1492"/>
        </w:tabs>
        <w:ind w:left="1492" w:hanging="360"/>
      </w:pPr>
    </w:lvl>
  </w:abstractNum>
  <w:abstractNum w:abstractNumId="1">
    <w:nsid w:val="FFFFFF80"/>
    <w:multiLevelType w:val="singleLevel"/>
    <w:tmpl w:val="86B69428"/>
    <w:lvl w:ilvl="0">
      <w:start w:val="1"/>
      <w:numFmt w:val="bullet"/>
      <w:pStyle w:val="Felsorols5"/>
      <w:lvlText w:val=""/>
      <w:lvlJc w:val="left"/>
      <w:pPr>
        <w:tabs>
          <w:tab w:val="num" w:pos="1492"/>
        </w:tabs>
        <w:ind w:left="1492" w:hanging="360"/>
      </w:pPr>
      <w:rPr>
        <w:rFonts w:ascii="Symbol" w:hAnsi="Symbol" w:hint="default"/>
      </w:rPr>
    </w:lvl>
  </w:abstractNum>
  <w:abstractNum w:abstractNumId="2">
    <w:nsid w:val="00515EFB"/>
    <w:multiLevelType w:val="multilevel"/>
    <w:tmpl w:val="4B9E5652"/>
    <w:styleLink w:val="NumbLstMain"/>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b/>
        <w:i/>
        <w:color w:val="0067AC"/>
        <w:sz w:val="20"/>
      </w:rPr>
    </w:lvl>
    <w:lvl w:ilvl="4">
      <w:start w:val="1"/>
      <w:numFmt w:val="decimal"/>
      <w:lvlText w:val="%1.%2.%3.%4.%5"/>
      <w:lvlJc w:val="left"/>
      <w:pPr>
        <w:ind w:left="851" w:hanging="851"/>
      </w:pPr>
      <w:rPr>
        <w:rFonts w:ascii="Georgia" w:hAnsi="Georgia" w:hint="default"/>
        <w:color w:val="0067AC"/>
      </w:rPr>
    </w:lvl>
    <w:lvl w:ilvl="5">
      <w:start w:val="1"/>
      <w:numFmt w:val="decimal"/>
      <w:lvlRestart w:val="1"/>
      <w:lvlText w:val="Figure %1.%6"/>
      <w:lvlJc w:val="left"/>
      <w:pPr>
        <w:tabs>
          <w:tab w:val="num" w:pos="851"/>
        </w:tabs>
        <w:ind w:left="1928" w:hanging="1077"/>
      </w:pPr>
      <w:rPr>
        <w:rFonts w:ascii="Calibri" w:hAnsi="Calibri" w:hint="default"/>
        <w:color w:val="0067AC"/>
      </w:rPr>
    </w:lvl>
    <w:lvl w:ilvl="6">
      <w:start w:val="1"/>
      <w:numFmt w:val="decimal"/>
      <w:lvlRestart w:val="1"/>
      <w:lvlText w:val="Table %1.%7"/>
      <w:lvlJc w:val="left"/>
      <w:pPr>
        <w:tabs>
          <w:tab w:val="num" w:pos="851"/>
        </w:tabs>
        <w:ind w:left="1928" w:hanging="1077"/>
      </w:pPr>
      <w:rPr>
        <w:rFonts w:ascii="Calibri" w:hAnsi="Calibri" w:hint="default"/>
      </w:rPr>
    </w:lvl>
    <w:lvl w:ilvl="7">
      <w:start w:val="1"/>
      <w:numFmt w:val="decimal"/>
      <w:lvlRestart w:val="1"/>
      <w:lvlText w:val="Box %1.%8"/>
      <w:lvlJc w:val="left"/>
      <w:pPr>
        <w:ind w:left="1928" w:hanging="1077"/>
      </w:pPr>
      <w:rPr>
        <w:rFonts w:ascii="Calibri" w:hAnsi="Calibri" w:hint="default"/>
        <w:color w:val="0067AC"/>
      </w:rPr>
    </w:lvl>
    <w:lvl w:ilvl="8">
      <w:start w:val="1"/>
      <w:numFmt w:val="none"/>
      <w:lvlText w:val=""/>
      <w:lvlJc w:val="left"/>
      <w:pPr>
        <w:ind w:left="425" w:hanging="425"/>
      </w:pPr>
      <w:rPr>
        <w:rFonts w:ascii="Georgia" w:hAnsi="Georgia" w:hint="default"/>
        <w:color w:val="000000"/>
      </w:rPr>
    </w:lvl>
  </w:abstractNum>
  <w:abstractNum w:abstractNumId="3">
    <w:nsid w:val="03C71C83"/>
    <w:multiLevelType w:val="hybridMultilevel"/>
    <w:tmpl w:val="2626EA7E"/>
    <w:lvl w:ilvl="0" w:tplc="0D62C118">
      <w:start w:val="1"/>
      <w:numFmt w:val="bullet"/>
      <w:lvlText w:val=""/>
      <w:lvlJc w:val="left"/>
      <w:pPr>
        <w:ind w:left="1004" w:hanging="360"/>
      </w:pPr>
      <w:rPr>
        <w:rFonts w:ascii="Wingdings 2" w:hAnsi="Wingdings 2" w:hint="default"/>
        <w:color w:val="FFBB21"/>
        <w:sz w:val="2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041B351B"/>
    <w:multiLevelType w:val="multilevel"/>
    <w:tmpl w:val="3312B7FC"/>
    <w:lvl w:ilvl="0">
      <w:start w:val="1"/>
      <w:numFmt w:val="bullet"/>
      <w:lvlText w:val=""/>
      <w:lvlJc w:val="left"/>
      <w:pPr>
        <w:tabs>
          <w:tab w:val="num" w:pos="425"/>
        </w:tabs>
        <w:ind w:left="425" w:hanging="425"/>
      </w:pPr>
      <w:rPr>
        <w:rFonts w:ascii="Wingdings 2" w:hAnsi="Wingdings 2" w:hint="default"/>
        <w:color w:val="FFBB21"/>
        <w:position w:val="1"/>
        <w:sz w:val="24"/>
      </w:rPr>
    </w:lvl>
    <w:lvl w:ilvl="1">
      <w:start w:val="1"/>
      <w:numFmt w:val="lowerLetter"/>
      <w:lvlText w:val="%2."/>
      <w:lvlJc w:val="left"/>
      <w:pPr>
        <w:tabs>
          <w:tab w:val="num" w:pos="851"/>
        </w:tabs>
        <w:ind w:left="851" w:hanging="426"/>
      </w:pPr>
      <w:rPr>
        <w:rFonts w:hint="default"/>
        <w:color w:val="333333"/>
        <w:position w:val="1"/>
        <w:sz w:val="18"/>
        <w:szCs w:val="18"/>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cs="Times New Roman" w:hint="default"/>
      </w:rPr>
    </w:lvl>
    <w:lvl w:ilvl="4">
      <w:start w:val="1"/>
      <w:numFmt w:val="lowerLetter"/>
      <w:lvlText w:val="(%5)"/>
      <w:lvlJc w:val="left"/>
      <w:pPr>
        <w:tabs>
          <w:tab w:val="num" w:pos="-1014"/>
        </w:tabs>
        <w:ind w:left="786"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nsid w:val="06A92EFC"/>
    <w:multiLevelType w:val="hybridMultilevel"/>
    <w:tmpl w:val="5320699C"/>
    <w:lvl w:ilvl="0" w:tplc="0D62C118">
      <w:start w:val="1"/>
      <w:numFmt w:val="bullet"/>
      <w:lvlText w:val=""/>
      <w:lvlJc w:val="left"/>
      <w:pPr>
        <w:ind w:left="1004" w:hanging="360"/>
      </w:pPr>
      <w:rPr>
        <w:rFonts w:ascii="Wingdings 2" w:hAnsi="Wingdings 2" w:hint="default"/>
        <w:color w:val="FFBB21"/>
        <w:sz w:val="24"/>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07422280"/>
    <w:multiLevelType w:val="hybridMultilevel"/>
    <w:tmpl w:val="5C48BAF0"/>
    <w:lvl w:ilvl="0" w:tplc="0D62C118">
      <w:start w:val="1"/>
      <w:numFmt w:val="bullet"/>
      <w:lvlText w:val=""/>
      <w:lvlJc w:val="left"/>
      <w:pPr>
        <w:ind w:left="1004" w:hanging="360"/>
      </w:pPr>
      <w:rPr>
        <w:rFonts w:ascii="Wingdings 2" w:hAnsi="Wingdings 2" w:hint="default"/>
        <w:color w:val="FFBB21"/>
        <w:sz w:val="2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095F3246"/>
    <w:multiLevelType w:val="hybridMultilevel"/>
    <w:tmpl w:val="C3E6D09A"/>
    <w:lvl w:ilvl="0" w:tplc="0D62C118">
      <w:start w:val="1"/>
      <w:numFmt w:val="bullet"/>
      <w:lvlText w:val=""/>
      <w:lvlJc w:val="left"/>
      <w:pPr>
        <w:ind w:left="720" w:hanging="360"/>
      </w:pPr>
      <w:rPr>
        <w:rFonts w:ascii="Wingdings 2" w:hAnsi="Wingdings 2" w:hint="default"/>
        <w:color w:val="FFBB2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FD7AD9"/>
    <w:multiLevelType w:val="multilevel"/>
    <w:tmpl w:val="99D403A4"/>
    <w:styleLink w:val="CowiBulletList"/>
    <w:lvl w:ilvl="0">
      <w:start w:val="1"/>
      <w:numFmt w:val="bullet"/>
      <w:pStyle w:val="ListBulletNoSpace"/>
      <w:lvlText w:val=""/>
      <w:lvlJc w:val="left"/>
      <w:pPr>
        <w:tabs>
          <w:tab w:val="num" w:pos="425"/>
        </w:tabs>
        <w:ind w:left="425" w:hanging="425"/>
      </w:pPr>
      <w:rPr>
        <w:rFonts w:ascii="Wingdings 2" w:hAnsi="Wingdings 2" w:hint="default"/>
        <w:color w:val="FFBB21"/>
        <w:position w:val="1"/>
        <w:sz w:val="24"/>
      </w:rPr>
    </w:lvl>
    <w:lvl w:ilvl="1">
      <w:start w:val="1"/>
      <w:numFmt w:val="bullet"/>
      <w:lvlText w:val="›"/>
      <w:lvlJc w:val="left"/>
      <w:pPr>
        <w:tabs>
          <w:tab w:val="num" w:pos="851"/>
        </w:tabs>
        <w:ind w:left="851" w:hanging="426"/>
      </w:pPr>
      <w:rPr>
        <w:rFonts w:hint="default"/>
        <w:color w:val="333333"/>
        <w:position w:val="1"/>
        <w:sz w:val="24"/>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cs="Times New Roman" w:hint="default"/>
      </w:rPr>
    </w:lvl>
    <w:lvl w:ilvl="4">
      <w:start w:val="1"/>
      <w:numFmt w:val="lowerLetter"/>
      <w:lvlText w:val="(%5)"/>
      <w:lvlJc w:val="left"/>
      <w:pPr>
        <w:tabs>
          <w:tab w:val="num" w:pos="-1014"/>
        </w:tabs>
        <w:ind w:left="786"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nsid w:val="0E102CA5"/>
    <w:multiLevelType w:val="hybridMultilevel"/>
    <w:tmpl w:val="8070AC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2718A2"/>
    <w:multiLevelType w:val="hybridMultilevel"/>
    <w:tmpl w:val="82465C64"/>
    <w:lvl w:ilvl="0" w:tplc="0409001B">
      <w:start w:val="1"/>
      <w:numFmt w:val="lowerRoman"/>
      <w:lvlText w:val="%1."/>
      <w:lvlJc w:val="righ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1">
    <w:nsid w:val="1B0D7A83"/>
    <w:multiLevelType w:val="multilevel"/>
    <w:tmpl w:val="DB725200"/>
    <w:styleLink w:val="CowiNumberList"/>
    <w:lvl w:ilvl="0">
      <w:start w:val="1"/>
      <w:numFmt w:val="decimal"/>
      <w:pStyle w:val="Szmozottlista"/>
      <w:lvlText w:val="%1"/>
      <w:lvlJc w:val="left"/>
      <w:pPr>
        <w:tabs>
          <w:tab w:val="num" w:pos="425"/>
        </w:tabs>
        <w:ind w:left="425" w:hanging="425"/>
      </w:pPr>
      <w:rPr>
        <w:rFonts w:hint="default"/>
      </w:rPr>
    </w:lvl>
    <w:lvl w:ilvl="1">
      <w:start w:val="1"/>
      <w:numFmt w:val="decimal"/>
      <w:pStyle w:val="Szmozottlista2"/>
      <w:lvlText w:val="%1.%2"/>
      <w:lvlJc w:val="left"/>
      <w:pPr>
        <w:tabs>
          <w:tab w:val="num" w:pos="851"/>
        </w:tabs>
        <w:ind w:left="851" w:hanging="426"/>
      </w:pPr>
      <w:rPr>
        <w:rFonts w:hint="default"/>
      </w:rPr>
    </w:lvl>
    <w:lvl w:ilvl="2">
      <w:start w:val="1"/>
      <w:numFmt w:val="lowerLetter"/>
      <w:pStyle w:val="Szmozottlista3"/>
      <w:lvlText w:val="%3)"/>
      <w:lvlJc w:val="left"/>
      <w:pPr>
        <w:tabs>
          <w:tab w:val="num" w:pos="1276"/>
        </w:tabs>
        <w:ind w:left="1276" w:hanging="425"/>
      </w:pPr>
      <w:rPr>
        <w:rFonts w:hint="default"/>
      </w:rPr>
    </w:lvl>
    <w:lvl w:ilvl="3">
      <w:start w:val="1"/>
      <w:numFmt w:val="lowerRoman"/>
      <w:pStyle w:val="Szmozottlista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nsid w:val="1C995066"/>
    <w:multiLevelType w:val="hybridMultilevel"/>
    <w:tmpl w:val="0BB0C890"/>
    <w:lvl w:ilvl="0" w:tplc="D6923888">
      <w:start w:val="1"/>
      <w:numFmt w:val="bullet"/>
      <w:pStyle w:val="Felsorols4"/>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nsid w:val="1F37420E"/>
    <w:multiLevelType w:val="multilevel"/>
    <w:tmpl w:val="A8C2921C"/>
    <w:styleLink w:val="NumbLstAnnex"/>
    <w:lvl w:ilvl="0">
      <w:start w:val="1"/>
      <w:numFmt w:val="decimal"/>
      <w:lvlText w:val="Annex %1"/>
      <w:lvlJc w:val="left"/>
      <w:pPr>
        <w:tabs>
          <w:tab w:val="num" w:pos="1304"/>
        </w:tabs>
        <w:ind w:left="1304" w:hanging="1304"/>
      </w:pPr>
      <w:rPr>
        <w:rFonts w:hint="default"/>
      </w:rPr>
    </w:lvl>
    <w:lvl w:ilvl="1">
      <w:start w:val="1"/>
      <w:numFmt w:val="decimal"/>
      <w:lvlText w:val="A%1.%2"/>
      <w:lvlJc w:val="left"/>
      <w:pPr>
        <w:tabs>
          <w:tab w:val="num" w:pos="851"/>
        </w:tabs>
        <w:ind w:left="851" w:hanging="851"/>
      </w:pPr>
      <w:rPr>
        <w:rFonts w:hint="default"/>
      </w:rPr>
    </w:lvl>
    <w:lvl w:ilvl="2">
      <w:start w:val="1"/>
      <w:numFmt w:val="decimal"/>
      <w:lvlText w:val="A%1.%2.%3"/>
      <w:lvlJc w:val="left"/>
      <w:pPr>
        <w:tabs>
          <w:tab w:val="num" w:pos="851"/>
        </w:tabs>
        <w:ind w:left="851" w:hanging="851"/>
      </w:pPr>
      <w:rPr>
        <w:rFonts w:hint="default"/>
      </w:rPr>
    </w:lvl>
    <w:lvl w:ilvl="3">
      <w:start w:val="1"/>
      <w:numFmt w:val="decimal"/>
      <w:lvlText w:val="A%1.%2.%3.%4"/>
      <w:lvlJc w:val="left"/>
      <w:pPr>
        <w:tabs>
          <w:tab w:val="num" w:pos="851"/>
        </w:tabs>
        <w:ind w:left="851" w:hanging="851"/>
      </w:pPr>
      <w:rPr>
        <w:rFonts w:hint="default"/>
      </w:rPr>
    </w:lvl>
    <w:lvl w:ilvl="4">
      <w:start w:val="1"/>
      <w:numFmt w:val="decimal"/>
      <w:lvlRestart w:val="1"/>
      <w:lvlText w:val="Table A%1.%5"/>
      <w:lvlJc w:val="left"/>
      <w:pPr>
        <w:tabs>
          <w:tab w:val="num" w:pos="1247"/>
        </w:tabs>
        <w:ind w:left="1247" w:hanging="1247"/>
      </w:pPr>
      <w:rPr>
        <w:rFonts w:hint="default"/>
      </w:rPr>
    </w:lvl>
    <w:lvl w:ilvl="5">
      <w:start w:val="1"/>
      <w:numFmt w:val="decimal"/>
      <w:lvlRestart w:val="1"/>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4">
    <w:nsid w:val="23331117"/>
    <w:multiLevelType w:val="multilevel"/>
    <w:tmpl w:val="5BDA225C"/>
    <w:styleLink w:val="CowiTableNumberList"/>
    <w:lvl w:ilvl="0">
      <w:start w:val="1"/>
      <w:numFmt w:val="decimal"/>
      <w:pStyle w:val="TableNumber"/>
      <w:lvlText w:val="%1"/>
      <w:lvlJc w:val="left"/>
      <w:pPr>
        <w:tabs>
          <w:tab w:val="num" w:pos="284"/>
        </w:tabs>
        <w:ind w:left="284" w:hanging="284"/>
      </w:pPr>
      <w:rPr>
        <w:rFonts w:hint="default"/>
      </w:rPr>
    </w:lvl>
    <w:lvl w:ilvl="1">
      <w:start w:val="1"/>
      <w:numFmt w:val="decimal"/>
      <w:pStyle w:val="TableNumber2"/>
      <w:lvlText w:val="%1.%2"/>
      <w:lvlJc w:val="left"/>
      <w:pPr>
        <w:tabs>
          <w:tab w:val="num" w:pos="567"/>
        </w:tabs>
        <w:ind w:left="567" w:hanging="283"/>
      </w:pPr>
      <w:rPr>
        <w:rFonts w:hint="default"/>
      </w:rPr>
    </w:lvl>
    <w:lvl w:ilvl="2">
      <w:start w:val="1"/>
      <w:numFmt w:val="lowerLetter"/>
      <w:pStyle w:val="TableNumber3"/>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5624EBA"/>
    <w:multiLevelType w:val="hybridMultilevel"/>
    <w:tmpl w:val="D6AAB10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6704614"/>
    <w:multiLevelType w:val="multilevel"/>
    <w:tmpl w:val="DA86CC30"/>
    <w:styleLink w:val="111111"/>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292C33D6"/>
    <w:multiLevelType w:val="hybridMultilevel"/>
    <w:tmpl w:val="E0CA368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2C6F5C50"/>
    <w:multiLevelType w:val="hybridMultilevel"/>
    <w:tmpl w:val="DA0EEC98"/>
    <w:lvl w:ilvl="0" w:tplc="0409000B">
      <w:start w:val="1"/>
      <w:numFmt w:val="bullet"/>
      <w:lvlText w:val=""/>
      <w:lvlJc w:val="left"/>
      <w:pPr>
        <w:ind w:left="720" w:hanging="360"/>
      </w:pPr>
      <w:rPr>
        <w:rFonts w:ascii="Wingdings" w:hAnsi="Wingdings" w:hint="default"/>
        <w:color w:val="FFBB21"/>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620363"/>
    <w:multiLevelType w:val="hybridMultilevel"/>
    <w:tmpl w:val="52366526"/>
    <w:lvl w:ilvl="0" w:tplc="0809000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8D674F"/>
    <w:multiLevelType w:val="hybridMultilevel"/>
    <w:tmpl w:val="FFA02A04"/>
    <w:lvl w:ilvl="0" w:tplc="0409001B">
      <w:start w:val="1"/>
      <w:numFmt w:val="lowerRoman"/>
      <w:lvlText w:val="%1."/>
      <w:lvlJc w:val="right"/>
      <w:pPr>
        <w:ind w:left="1635" w:hanging="360"/>
      </w:p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1">
    <w:nsid w:val="3C182101"/>
    <w:multiLevelType w:val="hybridMultilevel"/>
    <w:tmpl w:val="00EE0362"/>
    <w:lvl w:ilvl="0" w:tplc="68AE6250">
      <w:start w:val="1"/>
      <w:numFmt w:val="decimal"/>
      <w:lvlText w:val="%1."/>
      <w:lvlJc w:val="left"/>
      <w:pPr>
        <w:ind w:left="286" w:hanging="360"/>
      </w:pPr>
      <w:rPr>
        <w:rFonts w:hint="default"/>
      </w:rPr>
    </w:lvl>
    <w:lvl w:ilvl="1" w:tplc="04140019" w:tentative="1">
      <w:start w:val="1"/>
      <w:numFmt w:val="lowerLetter"/>
      <w:lvlText w:val="%2."/>
      <w:lvlJc w:val="left"/>
      <w:pPr>
        <w:ind w:left="1006" w:hanging="360"/>
      </w:pPr>
    </w:lvl>
    <w:lvl w:ilvl="2" w:tplc="0414001B" w:tentative="1">
      <w:start w:val="1"/>
      <w:numFmt w:val="lowerRoman"/>
      <w:lvlText w:val="%3."/>
      <w:lvlJc w:val="right"/>
      <w:pPr>
        <w:ind w:left="1726" w:hanging="180"/>
      </w:pPr>
    </w:lvl>
    <w:lvl w:ilvl="3" w:tplc="0414000F" w:tentative="1">
      <w:start w:val="1"/>
      <w:numFmt w:val="decimal"/>
      <w:lvlText w:val="%4."/>
      <w:lvlJc w:val="left"/>
      <w:pPr>
        <w:ind w:left="2446" w:hanging="360"/>
      </w:pPr>
    </w:lvl>
    <w:lvl w:ilvl="4" w:tplc="04140019" w:tentative="1">
      <w:start w:val="1"/>
      <w:numFmt w:val="lowerLetter"/>
      <w:lvlText w:val="%5."/>
      <w:lvlJc w:val="left"/>
      <w:pPr>
        <w:ind w:left="3166" w:hanging="360"/>
      </w:pPr>
    </w:lvl>
    <w:lvl w:ilvl="5" w:tplc="0414001B" w:tentative="1">
      <w:start w:val="1"/>
      <w:numFmt w:val="lowerRoman"/>
      <w:lvlText w:val="%6."/>
      <w:lvlJc w:val="right"/>
      <w:pPr>
        <w:ind w:left="3886" w:hanging="180"/>
      </w:pPr>
    </w:lvl>
    <w:lvl w:ilvl="6" w:tplc="0414000F" w:tentative="1">
      <w:start w:val="1"/>
      <w:numFmt w:val="decimal"/>
      <w:lvlText w:val="%7."/>
      <w:lvlJc w:val="left"/>
      <w:pPr>
        <w:ind w:left="4606" w:hanging="360"/>
      </w:pPr>
    </w:lvl>
    <w:lvl w:ilvl="7" w:tplc="04140019" w:tentative="1">
      <w:start w:val="1"/>
      <w:numFmt w:val="lowerLetter"/>
      <w:lvlText w:val="%8."/>
      <w:lvlJc w:val="left"/>
      <w:pPr>
        <w:ind w:left="5326" w:hanging="360"/>
      </w:pPr>
    </w:lvl>
    <w:lvl w:ilvl="8" w:tplc="0414001B" w:tentative="1">
      <w:start w:val="1"/>
      <w:numFmt w:val="lowerRoman"/>
      <w:lvlText w:val="%9."/>
      <w:lvlJc w:val="right"/>
      <w:pPr>
        <w:ind w:left="6046" w:hanging="180"/>
      </w:pPr>
    </w:lvl>
  </w:abstractNum>
  <w:abstractNum w:abstractNumId="22">
    <w:nsid w:val="42D80F37"/>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D2966F9"/>
    <w:multiLevelType w:val="hybridMultilevel"/>
    <w:tmpl w:val="DC18FED4"/>
    <w:lvl w:ilvl="0" w:tplc="49C8EF66">
      <w:start w:val="1"/>
      <w:numFmt w:val="lowerLetter"/>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4">
    <w:nsid w:val="4F8563B3"/>
    <w:multiLevelType w:val="multilevel"/>
    <w:tmpl w:val="E5FA6888"/>
    <w:lvl w:ilvl="0">
      <w:start w:val="1"/>
      <w:numFmt w:val="decimal"/>
      <w:pStyle w:val="Cmsor1"/>
      <w:lvlText w:val="%1"/>
      <w:lvlJc w:val="left"/>
      <w:pPr>
        <w:ind w:left="999"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25">
    <w:nsid w:val="580E5B67"/>
    <w:multiLevelType w:val="hybridMultilevel"/>
    <w:tmpl w:val="FFF4CE9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8660F6B"/>
    <w:multiLevelType w:val="hybridMultilevel"/>
    <w:tmpl w:val="8A4AA2BE"/>
    <w:lvl w:ilvl="0" w:tplc="0D62C118">
      <w:start w:val="1"/>
      <w:numFmt w:val="bullet"/>
      <w:lvlText w:val=""/>
      <w:lvlJc w:val="left"/>
      <w:pPr>
        <w:ind w:left="720" w:hanging="360"/>
      </w:pPr>
      <w:rPr>
        <w:rFonts w:ascii="Wingdings 2" w:hAnsi="Wingdings 2" w:hint="default"/>
        <w:color w:val="FFBB2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9C33B2"/>
    <w:multiLevelType w:val="hybridMultilevel"/>
    <w:tmpl w:val="8B6C456A"/>
    <w:lvl w:ilvl="0" w:tplc="0D62C118">
      <w:start w:val="1"/>
      <w:numFmt w:val="bullet"/>
      <w:lvlText w:val=""/>
      <w:lvlJc w:val="left"/>
      <w:pPr>
        <w:ind w:left="720" w:hanging="360"/>
      </w:pPr>
      <w:rPr>
        <w:rFonts w:ascii="Wingdings 2" w:hAnsi="Wingdings 2" w:hint="default"/>
        <w:color w:val="FFBB21"/>
        <w:sz w:val="24"/>
      </w:rPr>
    </w:lvl>
    <w:lvl w:ilvl="1" w:tplc="04060003">
      <w:start w:val="1"/>
      <w:numFmt w:val="bullet"/>
      <w:lvlText w:val="o"/>
      <w:lvlJc w:val="left"/>
      <w:pPr>
        <w:ind w:left="1440" w:hanging="360"/>
      </w:pPr>
      <w:rPr>
        <w:rFonts w:ascii="Courier New" w:hAnsi="Courier New" w:cs="Courier New" w:hint="default"/>
      </w:rPr>
    </w:lvl>
    <w:lvl w:ilvl="2" w:tplc="4636D89A">
      <w:start w:val="1"/>
      <w:numFmt w:val="bullet"/>
      <w:pStyle w:val="ListBullet3NoSpace"/>
      <w:lvlText w:val=""/>
      <w:lvlJc w:val="left"/>
      <w:pPr>
        <w:ind w:left="2160" w:hanging="360"/>
      </w:pPr>
      <w:rPr>
        <w:rFonts w:ascii="Wingdings 2" w:hAnsi="Wingdings 2" w:hint="default"/>
        <w:color w:val="FFBB21"/>
        <w:sz w:val="24"/>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5B727573"/>
    <w:multiLevelType w:val="hybridMultilevel"/>
    <w:tmpl w:val="191C8F54"/>
    <w:lvl w:ilvl="0" w:tplc="0409001B">
      <w:start w:val="1"/>
      <w:numFmt w:val="lowerRoman"/>
      <w:lvlText w:val="%1."/>
      <w:lvlJc w:val="right"/>
      <w:pPr>
        <w:ind w:left="1635" w:hanging="360"/>
      </w:pPr>
    </w:lvl>
    <w:lvl w:ilvl="1" w:tplc="04090019">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9">
    <w:nsid w:val="5B8672DB"/>
    <w:multiLevelType w:val="multilevel"/>
    <w:tmpl w:val="70C80B66"/>
    <w:styleLink w:val="Cikkelyrsz"/>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5F4401C8"/>
    <w:multiLevelType w:val="hybridMultilevel"/>
    <w:tmpl w:val="1BC246FE"/>
    <w:lvl w:ilvl="0" w:tplc="04090019">
      <w:start w:val="1"/>
      <w:numFmt w:val="lowerLetter"/>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31">
    <w:nsid w:val="61E840E5"/>
    <w:multiLevelType w:val="hybridMultilevel"/>
    <w:tmpl w:val="C674FEE6"/>
    <w:lvl w:ilvl="0" w:tplc="0409001B">
      <w:start w:val="1"/>
      <w:numFmt w:val="low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nsid w:val="63405100"/>
    <w:multiLevelType w:val="multilevel"/>
    <w:tmpl w:val="7D22225C"/>
    <w:styleLink w:val="CowiTableBulletList"/>
    <w:lvl w:ilvl="0">
      <w:start w:val="1"/>
      <w:numFmt w:val="bullet"/>
      <w:pStyle w:val="TableBullet"/>
      <w:lvlText w:val="›"/>
      <w:lvlJc w:val="left"/>
      <w:pPr>
        <w:tabs>
          <w:tab w:val="num" w:pos="284"/>
        </w:tabs>
        <w:ind w:left="284" w:hanging="284"/>
      </w:pPr>
      <w:rPr>
        <w:rFonts w:hint="default"/>
        <w:color w:val="F04E23"/>
        <w:sz w:val="18"/>
      </w:rPr>
    </w:lvl>
    <w:lvl w:ilvl="1">
      <w:start w:val="1"/>
      <w:numFmt w:val="bullet"/>
      <w:pStyle w:val="TableBullet2"/>
      <w:lvlText w:val="›"/>
      <w:lvlJc w:val="left"/>
      <w:pPr>
        <w:tabs>
          <w:tab w:val="num" w:pos="567"/>
        </w:tabs>
        <w:ind w:left="567" w:hanging="283"/>
      </w:pPr>
      <w:rPr>
        <w:rFonts w:hint="default"/>
        <w:color w:val="333333"/>
      </w:rPr>
    </w:lvl>
    <w:lvl w:ilvl="2">
      <w:start w:val="1"/>
      <w:numFmt w:val="bullet"/>
      <w:pStyle w:val="TableBullet3"/>
      <w:lvlText w:val="›"/>
      <w:lvlJc w:val="left"/>
      <w:pPr>
        <w:tabs>
          <w:tab w:val="num" w:pos="851"/>
        </w:tabs>
        <w:ind w:left="851" w:hanging="284"/>
      </w:pPr>
      <w:rPr>
        <w:rFonts w:hint="default"/>
        <w:color w:val="333333"/>
      </w:rPr>
    </w:lvl>
    <w:lvl w:ilvl="3">
      <w:start w:val="1"/>
      <w:numFmt w:val="bullet"/>
      <w:lvlText w:val="-"/>
      <w:lvlJc w:val="left"/>
      <w:pPr>
        <w:tabs>
          <w:tab w:val="num" w:pos="1134"/>
        </w:tabs>
        <w:ind w:left="1134" w:hanging="283"/>
      </w:pPr>
      <w:rPr>
        <w:rFonts w:ascii="Times New Roman" w:hAnsi="Times New Roman" w:cs="Times New Roman" w:hint="default"/>
      </w:rPr>
    </w:lvl>
    <w:lvl w:ilvl="4">
      <w:start w:val="1"/>
      <w:numFmt w:val="lowerLetter"/>
      <w:lvlText w:val="(%5)"/>
      <w:lvlJc w:val="left"/>
      <w:pPr>
        <w:ind w:left="1418" w:hanging="28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535733F"/>
    <w:multiLevelType w:val="hybridMultilevel"/>
    <w:tmpl w:val="F0D6E3C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65A65BB"/>
    <w:multiLevelType w:val="hybridMultilevel"/>
    <w:tmpl w:val="4DF40E2E"/>
    <w:lvl w:ilvl="0" w:tplc="28FCBBC6">
      <w:start w:val="5"/>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6F10AD0"/>
    <w:multiLevelType w:val="multilevel"/>
    <w:tmpl w:val="ED625FF8"/>
    <w:lvl w:ilvl="0">
      <w:start w:val="1"/>
      <w:numFmt w:val="decimal"/>
      <w:pStyle w:val="AnnexHeading"/>
      <w:lvlText w:val="Annex %1"/>
      <w:lvlJc w:val="left"/>
      <w:pPr>
        <w:tabs>
          <w:tab w:val="num" w:pos="1304"/>
        </w:tabs>
        <w:ind w:left="1304" w:hanging="1304"/>
      </w:pPr>
      <w:rPr>
        <w:rFonts w:hint="default"/>
      </w:rPr>
    </w:lvl>
    <w:lvl w:ilvl="1">
      <w:start w:val="1"/>
      <w:numFmt w:val="decimal"/>
      <w:lvlText w:val="A%1.%2"/>
      <w:lvlJc w:val="left"/>
      <w:pPr>
        <w:tabs>
          <w:tab w:val="num" w:pos="851"/>
        </w:tabs>
        <w:ind w:left="851" w:hanging="851"/>
      </w:pPr>
      <w:rPr>
        <w:rFonts w:hint="default"/>
      </w:rPr>
    </w:lvl>
    <w:lvl w:ilvl="2">
      <w:start w:val="1"/>
      <w:numFmt w:val="decimal"/>
      <w:lvlText w:val="A%1.%2.%3"/>
      <w:lvlJc w:val="left"/>
      <w:pPr>
        <w:tabs>
          <w:tab w:val="num" w:pos="851"/>
        </w:tabs>
        <w:ind w:left="851" w:hanging="851"/>
      </w:pPr>
      <w:rPr>
        <w:rFonts w:hint="default"/>
      </w:rPr>
    </w:lvl>
    <w:lvl w:ilvl="3">
      <w:start w:val="1"/>
      <w:numFmt w:val="decimal"/>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u w:val="single"/>
      </w:rPr>
    </w:lvl>
    <w:lvl w:ilvl="5">
      <w:start w:val="1"/>
      <w:numFmt w:val="decimal"/>
      <w:lvlRestart w:val="1"/>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36">
    <w:nsid w:val="68460F12"/>
    <w:multiLevelType w:val="hybridMultilevel"/>
    <w:tmpl w:val="E0CA368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6B3C3037"/>
    <w:multiLevelType w:val="hybridMultilevel"/>
    <w:tmpl w:val="1BC246FE"/>
    <w:lvl w:ilvl="0" w:tplc="04090019">
      <w:start w:val="1"/>
      <w:numFmt w:val="lowerLetter"/>
      <w:lvlText w:val="%1."/>
      <w:lvlJc w:val="left"/>
      <w:pPr>
        <w:ind w:left="1210" w:hanging="360"/>
      </w:p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38">
    <w:nsid w:val="6C392777"/>
    <w:multiLevelType w:val="hybridMultilevel"/>
    <w:tmpl w:val="BEDA5098"/>
    <w:lvl w:ilvl="0" w:tplc="04090019">
      <w:start w:val="1"/>
      <w:numFmt w:val="lowerLetter"/>
      <w:lvlText w:val="%1."/>
      <w:lvlJc w:val="left"/>
      <w:pPr>
        <w:ind w:left="1145" w:hanging="360"/>
      </w:pPr>
      <w:rPr>
        <w:b w:val="0"/>
      </w:rPr>
    </w:lvl>
    <w:lvl w:ilvl="1" w:tplc="04090019">
      <w:start w:val="1"/>
      <w:numFmt w:val="lowerLetter"/>
      <w:lvlText w:val="%2."/>
      <w:lvlJc w:val="left"/>
      <w:pPr>
        <w:ind w:left="2280"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39">
    <w:nsid w:val="6EAF7BD6"/>
    <w:multiLevelType w:val="hybridMultilevel"/>
    <w:tmpl w:val="BEDA5098"/>
    <w:lvl w:ilvl="0" w:tplc="04090019">
      <w:start w:val="1"/>
      <w:numFmt w:val="lowerLetter"/>
      <w:lvlText w:val="%1."/>
      <w:lvlJc w:val="left"/>
      <w:pPr>
        <w:ind w:left="1145" w:hanging="360"/>
      </w:pPr>
      <w:rPr>
        <w:b w:val="0"/>
      </w:rPr>
    </w:lvl>
    <w:lvl w:ilvl="1" w:tplc="04090019">
      <w:start w:val="1"/>
      <w:numFmt w:val="lowerLetter"/>
      <w:lvlText w:val="%2."/>
      <w:lvlJc w:val="left"/>
      <w:pPr>
        <w:ind w:left="2280"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40">
    <w:nsid w:val="6FF55F85"/>
    <w:multiLevelType w:val="hybridMultilevel"/>
    <w:tmpl w:val="0B6ED0F0"/>
    <w:lvl w:ilvl="0" w:tplc="04090019">
      <w:start w:val="1"/>
      <w:numFmt w:val="lowerLetter"/>
      <w:lvlText w:val="%1."/>
      <w:lvlJc w:val="left"/>
      <w:pPr>
        <w:ind w:left="1075" w:hanging="360"/>
      </w:pPr>
    </w:lvl>
    <w:lvl w:ilvl="1" w:tplc="04090019">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41">
    <w:nsid w:val="759E7322"/>
    <w:multiLevelType w:val="multilevel"/>
    <w:tmpl w:val="C99E6B4C"/>
    <w:styleLink w:val="Style1Annex"/>
    <w:lvl w:ilvl="0">
      <w:start w:val="1"/>
      <w:numFmt w:val="decimal"/>
      <w:lvlText w:val="Annex %1. "/>
      <w:lvlJc w:val="left"/>
      <w:pPr>
        <w:ind w:left="360" w:hanging="360"/>
      </w:pPr>
      <w:rPr>
        <w:rFonts w:ascii="Verdana" w:hAnsi="Verdana"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7C63584"/>
    <w:multiLevelType w:val="hybridMultilevel"/>
    <w:tmpl w:val="7E2270F0"/>
    <w:lvl w:ilvl="0" w:tplc="0D62C118">
      <w:start w:val="1"/>
      <w:numFmt w:val="bullet"/>
      <w:pStyle w:val="Felsorols"/>
      <w:lvlText w:val=""/>
      <w:lvlJc w:val="left"/>
      <w:pPr>
        <w:ind w:left="720" w:hanging="360"/>
      </w:pPr>
      <w:rPr>
        <w:rFonts w:ascii="Wingdings 2" w:hAnsi="Wingdings 2" w:hint="default"/>
        <w:color w:val="FFBB21"/>
        <w:sz w:val="24"/>
      </w:rPr>
    </w:lvl>
    <w:lvl w:ilvl="1" w:tplc="04060003">
      <w:start w:val="1"/>
      <w:numFmt w:val="bullet"/>
      <w:pStyle w:val="Felsorols2"/>
      <w:lvlText w:val="o"/>
      <w:lvlJc w:val="left"/>
      <w:pPr>
        <w:ind w:left="1440" w:hanging="360"/>
      </w:pPr>
      <w:rPr>
        <w:rFonts w:ascii="Courier New" w:hAnsi="Courier New" w:cs="Courier New" w:hint="default"/>
      </w:rPr>
    </w:lvl>
    <w:lvl w:ilvl="2" w:tplc="04060005">
      <w:start w:val="1"/>
      <w:numFmt w:val="bullet"/>
      <w:pStyle w:val="Felsorols3"/>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nsid w:val="7A5E287F"/>
    <w:multiLevelType w:val="hybridMultilevel"/>
    <w:tmpl w:val="7B98DA22"/>
    <w:lvl w:ilvl="0" w:tplc="0D62C118">
      <w:start w:val="1"/>
      <w:numFmt w:val="bullet"/>
      <w:lvlText w:val=""/>
      <w:lvlJc w:val="left"/>
      <w:pPr>
        <w:ind w:left="1004" w:hanging="360"/>
      </w:pPr>
      <w:rPr>
        <w:rFonts w:ascii="Wingdings 2" w:hAnsi="Wingdings 2" w:hint="default"/>
        <w:color w:val="FFBB21"/>
        <w:sz w:val="2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6"/>
  </w:num>
  <w:num w:numId="2">
    <w:abstractNumId w:val="22"/>
  </w:num>
  <w:num w:numId="3">
    <w:abstractNumId w:val="29"/>
  </w:num>
  <w:num w:numId="4">
    <w:abstractNumId w:val="1"/>
  </w:num>
  <w:num w:numId="5">
    <w:abstractNumId w:val="0"/>
  </w:num>
  <w:num w:numId="6">
    <w:abstractNumId w:val="8"/>
  </w:num>
  <w:num w:numId="7">
    <w:abstractNumId w:val="11"/>
  </w:num>
  <w:num w:numId="8">
    <w:abstractNumId w:val="32"/>
  </w:num>
  <w:num w:numId="9">
    <w:abstractNumId w:val="14"/>
  </w:num>
  <w:num w:numId="10">
    <w:abstractNumId w:val="14"/>
  </w:num>
  <w:num w:numId="11">
    <w:abstractNumId w:val="42"/>
  </w:num>
  <w:num w:numId="12">
    <w:abstractNumId w:val="27"/>
  </w:num>
  <w:num w:numId="13">
    <w:abstractNumId w:val="2"/>
  </w:num>
  <w:num w:numId="14">
    <w:abstractNumId w:val="24"/>
  </w:num>
  <w:num w:numId="15">
    <w:abstractNumId w:val="41"/>
  </w:num>
  <w:num w:numId="16">
    <w:abstractNumId w:val="13"/>
  </w:num>
  <w:num w:numId="17">
    <w:abstractNumId w:val="35"/>
  </w:num>
  <w:num w:numId="18">
    <w:abstractNumId w:val="12"/>
  </w:num>
  <w:num w:numId="19">
    <w:abstractNumId w:val="39"/>
  </w:num>
  <w:num w:numId="20">
    <w:abstractNumId w:val="37"/>
  </w:num>
  <w:num w:numId="21">
    <w:abstractNumId w:val="30"/>
  </w:num>
  <w:num w:numId="22">
    <w:abstractNumId w:val="26"/>
  </w:num>
  <w:num w:numId="23">
    <w:abstractNumId w:val="34"/>
  </w:num>
  <w:num w:numId="24">
    <w:abstractNumId w:val="6"/>
  </w:num>
  <w:num w:numId="25">
    <w:abstractNumId w:val="25"/>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9"/>
  </w:num>
  <w:num w:numId="29">
    <w:abstractNumId w:val="33"/>
  </w:num>
  <w:num w:numId="30">
    <w:abstractNumId w:val="18"/>
  </w:num>
  <w:num w:numId="31">
    <w:abstractNumId w:val="43"/>
  </w:num>
  <w:num w:numId="32">
    <w:abstractNumId w:val="31"/>
  </w:num>
  <w:num w:numId="33">
    <w:abstractNumId w:val="19"/>
  </w:num>
  <w:num w:numId="34">
    <w:abstractNumId w:val="7"/>
  </w:num>
  <w:num w:numId="35">
    <w:abstractNumId w:val="40"/>
  </w:num>
  <w:num w:numId="36">
    <w:abstractNumId w:val="3"/>
  </w:num>
  <w:num w:numId="37">
    <w:abstractNumId w:val="17"/>
  </w:num>
  <w:num w:numId="38">
    <w:abstractNumId w:val="28"/>
  </w:num>
  <w:num w:numId="39">
    <w:abstractNumId w:val="20"/>
  </w:num>
  <w:num w:numId="40">
    <w:abstractNumId w:val="38"/>
  </w:num>
  <w:num w:numId="41">
    <w:abstractNumId w:val="36"/>
  </w:num>
  <w:num w:numId="42">
    <w:abstractNumId w:val="4"/>
  </w:num>
  <w:num w:numId="43">
    <w:abstractNumId w:val="5"/>
  </w:num>
  <w:num w:numId="44">
    <w:abstractNumId w:val="10"/>
  </w:num>
  <w:num w:numId="45">
    <w:abstractNumId w:val="23"/>
  </w:num>
  <w:num w:numId="46">
    <w:abstractNumId w:val="21"/>
  </w:num>
  <w:num w:numId="47">
    <w:abstractNumId w:val="24"/>
  </w:num>
  <w:num w:numId="48">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425"/>
  <w:hyphenationZone w:val="357"/>
  <w:doNotHyphenateCaps/>
  <w:drawingGridHorizontalSpacing w:val="115"/>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COUNTRY FACTSHEET TEMPLATE V2-2"/>
  </w:docVars>
  <w:rsids>
    <w:rsidRoot w:val="00C502ED"/>
    <w:rsid w:val="00003D94"/>
    <w:rsid w:val="00004E75"/>
    <w:rsid w:val="00005AA7"/>
    <w:rsid w:val="00005F9F"/>
    <w:rsid w:val="00006D45"/>
    <w:rsid w:val="00007095"/>
    <w:rsid w:val="0001017C"/>
    <w:rsid w:val="00010623"/>
    <w:rsid w:val="000120B3"/>
    <w:rsid w:val="000129A3"/>
    <w:rsid w:val="00016015"/>
    <w:rsid w:val="000164A8"/>
    <w:rsid w:val="00017305"/>
    <w:rsid w:val="000201FC"/>
    <w:rsid w:val="00020933"/>
    <w:rsid w:val="00020BC8"/>
    <w:rsid w:val="00020CCD"/>
    <w:rsid w:val="00020FA3"/>
    <w:rsid w:val="0002294A"/>
    <w:rsid w:val="00025B8D"/>
    <w:rsid w:val="00026478"/>
    <w:rsid w:val="0002691A"/>
    <w:rsid w:val="00026AD7"/>
    <w:rsid w:val="00026B88"/>
    <w:rsid w:val="0002711D"/>
    <w:rsid w:val="0002740A"/>
    <w:rsid w:val="00030A2D"/>
    <w:rsid w:val="0003166A"/>
    <w:rsid w:val="00031C65"/>
    <w:rsid w:val="00031C99"/>
    <w:rsid w:val="00032ABC"/>
    <w:rsid w:val="00032D31"/>
    <w:rsid w:val="00032F1C"/>
    <w:rsid w:val="000334E5"/>
    <w:rsid w:val="000344CA"/>
    <w:rsid w:val="000351FF"/>
    <w:rsid w:val="000357D4"/>
    <w:rsid w:val="00035AB2"/>
    <w:rsid w:val="00036674"/>
    <w:rsid w:val="00036BF3"/>
    <w:rsid w:val="000373C7"/>
    <w:rsid w:val="00037ED8"/>
    <w:rsid w:val="00040972"/>
    <w:rsid w:val="00040B25"/>
    <w:rsid w:val="00041B12"/>
    <w:rsid w:val="00041F7A"/>
    <w:rsid w:val="0004293C"/>
    <w:rsid w:val="00042EB5"/>
    <w:rsid w:val="00043783"/>
    <w:rsid w:val="000440CD"/>
    <w:rsid w:val="000444EE"/>
    <w:rsid w:val="00044F7E"/>
    <w:rsid w:val="00045475"/>
    <w:rsid w:val="0004591E"/>
    <w:rsid w:val="00045996"/>
    <w:rsid w:val="00045E86"/>
    <w:rsid w:val="00047166"/>
    <w:rsid w:val="00047FC8"/>
    <w:rsid w:val="000503F9"/>
    <w:rsid w:val="00051322"/>
    <w:rsid w:val="00051ACA"/>
    <w:rsid w:val="000523CF"/>
    <w:rsid w:val="00052611"/>
    <w:rsid w:val="00053185"/>
    <w:rsid w:val="000534A3"/>
    <w:rsid w:val="000556EC"/>
    <w:rsid w:val="000568B1"/>
    <w:rsid w:val="00057344"/>
    <w:rsid w:val="0006107F"/>
    <w:rsid w:val="00061944"/>
    <w:rsid w:val="00062BD4"/>
    <w:rsid w:val="00062F7C"/>
    <w:rsid w:val="000635E4"/>
    <w:rsid w:val="00063AFB"/>
    <w:rsid w:val="00064131"/>
    <w:rsid w:val="0006572D"/>
    <w:rsid w:val="00066BDA"/>
    <w:rsid w:val="00072290"/>
    <w:rsid w:val="000726AC"/>
    <w:rsid w:val="00072B8C"/>
    <w:rsid w:val="00073995"/>
    <w:rsid w:val="000740FF"/>
    <w:rsid w:val="0007417F"/>
    <w:rsid w:val="00074A37"/>
    <w:rsid w:val="00074DC4"/>
    <w:rsid w:val="00075579"/>
    <w:rsid w:val="000758A3"/>
    <w:rsid w:val="00075F16"/>
    <w:rsid w:val="000764F8"/>
    <w:rsid w:val="00076735"/>
    <w:rsid w:val="00077125"/>
    <w:rsid w:val="00077365"/>
    <w:rsid w:val="000774F6"/>
    <w:rsid w:val="000804F7"/>
    <w:rsid w:val="0008112A"/>
    <w:rsid w:val="00081762"/>
    <w:rsid w:val="00082220"/>
    <w:rsid w:val="00083D9F"/>
    <w:rsid w:val="00083E92"/>
    <w:rsid w:val="000840F4"/>
    <w:rsid w:val="00084398"/>
    <w:rsid w:val="00087A72"/>
    <w:rsid w:val="00087E72"/>
    <w:rsid w:val="00090221"/>
    <w:rsid w:val="000909D4"/>
    <w:rsid w:val="00091647"/>
    <w:rsid w:val="00091A5F"/>
    <w:rsid w:val="00092774"/>
    <w:rsid w:val="00093327"/>
    <w:rsid w:val="00093D41"/>
    <w:rsid w:val="00094299"/>
    <w:rsid w:val="000958CF"/>
    <w:rsid w:val="00096423"/>
    <w:rsid w:val="000965BC"/>
    <w:rsid w:val="00096BD8"/>
    <w:rsid w:val="000A1309"/>
    <w:rsid w:val="000A1967"/>
    <w:rsid w:val="000A236B"/>
    <w:rsid w:val="000A36D0"/>
    <w:rsid w:val="000A376C"/>
    <w:rsid w:val="000A55BF"/>
    <w:rsid w:val="000A6B12"/>
    <w:rsid w:val="000A75F8"/>
    <w:rsid w:val="000A78B3"/>
    <w:rsid w:val="000A7C13"/>
    <w:rsid w:val="000A7DAA"/>
    <w:rsid w:val="000B0325"/>
    <w:rsid w:val="000B0DB7"/>
    <w:rsid w:val="000B120A"/>
    <w:rsid w:val="000B15D9"/>
    <w:rsid w:val="000B165F"/>
    <w:rsid w:val="000B2686"/>
    <w:rsid w:val="000B2895"/>
    <w:rsid w:val="000B34B7"/>
    <w:rsid w:val="000B43B0"/>
    <w:rsid w:val="000B4866"/>
    <w:rsid w:val="000B51D5"/>
    <w:rsid w:val="000B59EE"/>
    <w:rsid w:val="000B5C6B"/>
    <w:rsid w:val="000B5CB8"/>
    <w:rsid w:val="000B5EF8"/>
    <w:rsid w:val="000B65DB"/>
    <w:rsid w:val="000B720F"/>
    <w:rsid w:val="000C1C47"/>
    <w:rsid w:val="000C3D28"/>
    <w:rsid w:val="000C4184"/>
    <w:rsid w:val="000C4915"/>
    <w:rsid w:val="000C4C1F"/>
    <w:rsid w:val="000C4F7C"/>
    <w:rsid w:val="000C51B4"/>
    <w:rsid w:val="000C551F"/>
    <w:rsid w:val="000C62AE"/>
    <w:rsid w:val="000C6456"/>
    <w:rsid w:val="000C70BA"/>
    <w:rsid w:val="000C7B49"/>
    <w:rsid w:val="000D130D"/>
    <w:rsid w:val="000D1F9D"/>
    <w:rsid w:val="000D24DD"/>
    <w:rsid w:val="000D3147"/>
    <w:rsid w:val="000D3258"/>
    <w:rsid w:val="000D3A9B"/>
    <w:rsid w:val="000D5326"/>
    <w:rsid w:val="000D5505"/>
    <w:rsid w:val="000D59A2"/>
    <w:rsid w:val="000D5AEB"/>
    <w:rsid w:val="000D5E99"/>
    <w:rsid w:val="000D633C"/>
    <w:rsid w:val="000D798D"/>
    <w:rsid w:val="000E0CA0"/>
    <w:rsid w:val="000E1C6B"/>
    <w:rsid w:val="000E214C"/>
    <w:rsid w:val="000E3681"/>
    <w:rsid w:val="000E39D9"/>
    <w:rsid w:val="000E51D0"/>
    <w:rsid w:val="000E5F65"/>
    <w:rsid w:val="000E6128"/>
    <w:rsid w:val="000E68C1"/>
    <w:rsid w:val="000E6F19"/>
    <w:rsid w:val="000E7650"/>
    <w:rsid w:val="000E7E06"/>
    <w:rsid w:val="000E7FB0"/>
    <w:rsid w:val="000F10E3"/>
    <w:rsid w:val="000F1511"/>
    <w:rsid w:val="000F1725"/>
    <w:rsid w:val="000F17CC"/>
    <w:rsid w:val="000F1BE1"/>
    <w:rsid w:val="000F1DD1"/>
    <w:rsid w:val="000F2029"/>
    <w:rsid w:val="000F20E0"/>
    <w:rsid w:val="000F322E"/>
    <w:rsid w:val="000F3CBB"/>
    <w:rsid w:val="000F4801"/>
    <w:rsid w:val="000F48D8"/>
    <w:rsid w:val="000F4E63"/>
    <w:rsid w:val="000F50EF"/>
    <w:rsid w:val="000F57BD"/>
    <w:rsid w:val="000F5FA1"/>
    <w:rsid w:val="000F6D13"/>
    <w:rsid w:val="000F6E53"/>
    <w:rsid w:val="000F78A4"/>
    <w:rsid w:val="000F7D6D"/>
    <w:rsid w:val="0010036E"/>
    <w:rsid w:val="00100727"/>
    <w:rsid w:val="00100FC0"/>
    <w:rsid w:val="00101107"/>
    <w:rsid w:val="0010288B"/>
    <w:rsid w:val="00102E98"/>
    <w:rsid w:val="001044A4"/>
    <w:rsid w:val="001048A4"/>
    <w:rsid w:val="001049F8"/>
    <w:rsid w:val="00104D70"/>
    <w:rsid w:val="001055AE"/>
    <w:rsid w:val="001056B1"/>
    <w:rsid w:val="00105A16"/>
    <w:rsid w:val="00105C96"/>
    <w:rsid w:val="001061C7"/>
    <w:rsid w:val="0010635D"/>
    <w:rsid w:val="00106A1F"/>
    <w:rsid w:val="00106A8C"/>
    <w:rsid w:val="00106B29"/>
    <w:rsid w:val="00106B42"/>
    <w:rsid w:val="00106BF3"/>
    <w:rsid w:val="00110922"/>
    <w:rsid w:val="001113CF"/>
    <w:rsid w:val="00111A73"/>
    <w:rsid w:val="00113712"/>
    <w:rsid w:val="00113B60"/>
    <w:rsid w:val="001157BA"/>
    <w:rsid w:val="00115B87"/>
    <w:rsid w:val="00115FC7"/>
    <w:rsid w:val="00120317"/>
    <w:rsid w:val="001211AA"/>
    <w:rsid w:val="001215B4"/>
    <w:rsid w:val="00121B78"/>
    <w:rsid w:val="00122431"/>
    <w:rsid w:val="001224D0"/>
    <w:rsid w:val="00122E78"/>
    <w:rsid w:val="00122E7F"/>
    <w:rsid w:val="00123985"/>
    <w:rsid w:val="00123D67"/>
    <w:rsid w:val="00123E4F"/>
    <w:rsid w:val="00124FD8"/>
    <w:rsid w:val="00124FF7"/>
    <w:rsid w:val="00125755"/>
    <w:rsid w:val="0012751A"/>
    <w:rsid w:val="001306EF"/>
    <w:rsid w:val="001307F9"/>
    <w:rsid w:val="00130A1E"/>
    <w:rsid w:val="0013134F"/>
    <w:rsid w:val="00131E86"/>
    <w:rsid w:val="00132666"/>
    <w:rsid w:val="00132DD6"/>
    <w:rsid w:val="00134928"/>
    <w:rsid w:val="001350DF"/>
    <w:rsid w:val="00135F47"/>
    <w:rsid w:val="001362F9"/>
    <w:rsid w:val="001368F6"/>
    <w:rsid w:val="00136A19"/>
    <w:rsid w:val="00137B7A"/>
    <w:rsid w:val="001401AA"/>
    <w:rsid w:val="001409A7"/>
    <w:rsid w:val="00141E5E"/>
    <w:rsid w:val="00143C49"/>
    <w:rsid w:val="00144B2F"/>
    <w:rsid w:val="001450CC"/>
    <w:rsid w:val="00145491"/>
    <w:rsid w:val="001459DB"/>
    <w:rsid w:val="00146311"/>
    <w:rsid w:val="0014676A"/>
    <w:rsid w:val="00147A5A"/>
    <w:rsid w:val="00150040"/>
    <w:rsid w:val="00150BB9"/>
    <w:rsid w:val="00150C4A"/>
    <w:rsid w:val="00150F9B"/>
    <w:rsid w:val="0015260A"/>
    <w:rsid w:val="00152641"/>
    <w:rsid w:val="001530A5"/>
    <w:rsid w:val="00153514"/>
    <w:rsid w:val="00155573"/>
    <w:rsid w:val="0015583E"/>
    <w:rsid w:val="00156629"/>
    <w:rsid w:val="00156A1B"/>
    <w:rsid w:val="00160A6B"/>
    <w:rsid w:val="00160AD3"/>
    <w:rsid w:val="00160EDC"/>
    <w:rsid w:val="0016164E"/>
    <w:rsid w:val="001646BB"/>
    <w:rsid w:val="00165B53"/>
    <w:rsid w:val="00166360"/>
    <w:rsid w:val="00167058"/>
    <w:rsid w:val="00167720"/>
    <w:rsid w:val="00170B3A"/>
    <w:rsid w:val="00171044"/>
    <w:rsid w:val="00172524"/>
    <w:rsid w:val="001725CE"/>
    <w:rsid w:val="0017406D"/>
    <w:rsid w:val="001746F0"/>
    <w:rsid w:val="00174CD0"/>
    <w:rsid w:val="00175268"/>
    <w:rsid w:val="001755D5"/>
    <w:rsid w:val="00176001"/>
    <w:rsid w:val="001760E9"/>
    <w:rsid w:val="00177548"/>
    <w:rsid w:val="00177EE6"/>
    <w:rsid w:val="00180B1C"/>
    <w:rsid w:val="0018198B"/>
    <w:rsid w:val="00182517"/>
    <w:rsid w:val="001825B0"/>
    <w:rsid w:val="00182805"/>
    <w:rsid w:val="0018312E"/>
    <w:rsid w:val="00184C16"/>
    <w:rsid w:val="00185E12"/>
    <w:rsid w:val="001860D9"/>
    <w:rsid w:val="001869F5"/>
    <w:rsid w:val="0018721F"/>
    <w:rsid w:val="00187828"/>
    <w:rsid w:val="0018782B"/>
    <w:rsid w:val="001904A3"/>
    <w:rsid w:val="0019092A"/>
    <w:rsid w:val="001917BE"/>
    <w:rsid w:val="0019254A"/>
    <w:rsid w:val="00192B37"/>
    <w:rsid w:val="001930C4"/>
    <w:rsid w:val="001941AD"/>
    <w:rsid w:val="0019438D"/>
    <w:rsid w:val="0019550E"/>
    <w:rsid w:val="00195CEE"/>
    <w:rsid w:val="00196899"/>
    <w:rsid w:val="0019760F"/>
    <w:rsid w:val="001A0456"/>
    <w:rsid w:val="001A0FC1"/>
    <w:rsid w:val="001A1783"/>
    <w:rsid w:val="001A1BDA"/>
    <w:rsid w:val="001A3AE2"/>
    <w:rsid w:val="001A503E"/>
    <w:rsid w:val="001A6551"/>
    <w:rsid w:val="001A6750"/>
    <w:rsid w:val="001B1FCB"/>
    <w:rsid w:val="001B29D1"/>
    <w:rsid w:val="001B50BE"/>
    <w:rsid w:val="001B519F"/>
    <w:rsid w:val="001B6E02"/>
    <w:rsid w:val="001B78CF"/>
    <w:rsid w:val="001B78D1"/>
    <w:rsid w:val="001C058B"/>
    <w:rsid w:val="001C0F6F"/>
    <w:rsid w:val="001C1B81"/>
    <w:rsid w:val="001C24F2"/>
    <w:rsid w:val="001C2580"/>
    <w:rsid w:val="001C2726"/>
    <w:rsid w:val="001C2A7B"/>
    <w:rsid w:val="001C3073"/>
    <w:rsid w:val="001C34B5"/>
    <w:rsid w:val="001C3515"/>
    <w:rsid w:val="001C391F"/>
    <w:rsid w:val="001C463B"/>
    <w:rsid w:val="001C554B"/>
    <w:rsid w:val="001C639C"/>
    <w:rsid w:val="001C64F3"/>
    <w:rsid w:val="001C736F"/>
    <w:rsid w:val="001D0646"/>
    <w:rsid w:val="001D0E7F"/>
    <w:rsid w:val="001D19C0"/>
    <w:rsid w:val="001D3275"/>
    <w:rsid w:val="001D39E1"/>
    <w:rsid w:val="001D4E1A"/>
    <w:rsid w:val="001D6A5A"/>
    <w:rsid w:val="001D6A63"/>
    <w:rsid w:val="001E028F"/>
    <w:rsid w:val="001E0928"/>
    <w:rsid w:val="001E0F16"/>
    <w:rsid w:val="001E1FAD"/>
    <w:rsid w:val="001E2385"/>
    <w:rsid w:val="001E2739"/>
    <w:rsid w:val="001E40D9"/>
    <w:rsid w:val="001E55E3"/>
    <w:rsid w:val="001E59FC"/>
    <w:rsid w:val="001E73B5"/>
    <w:rsid w:val="001E74C5"/>
    <w:rsid w:val="001E7698"/>
    <w:rsid w:val="001F0782"/>
    <w:rsid w:val="001F0E08"/>
    <w:rsid w:val="001F259F"/>
    <w:rsid w:val="001F38D9"/>
    <w:rsid w:val="001F423E"/>
    <w:rsid w:val="001F42CE"/>
    <w:rsid w:val="001F4525"/>
    <w:rsid w:val="001F6B16"/>
    <w:rsid w:val="001F6EB2"/>
    <w:rsid w:val="001F7BBA"/>
    <w:rsid w:val="001F7D07"/>
    <w:rsid w:val="001F7E16"/>
    <w:rsid w:val="00201F15"/>
    <w:rsid w:val="002036D9"/>
    <w:rsid w:val="00204848"/>
    <w:rsid w:val="00205F07"/>
    <w:rsid w:val="00206461"/>
    <w:rsid w:val="00207E1C"/>
    <w:rsid w:val="00210690"/>
    <w:rsid w:val="00210825"/>
    <w:rsid w:val="002112F6"/>
    <w:rsid w:val="00211C04"/>
    <w:rsid w:val="00212560"/>
    <w:rsid w:val="00213189"/>
    <w:rsid w:val="002138B8"/>
    <w:rsid w:val="00213C0E"/>
    <w:rsid w:val="0021483E"/>
    <w:rsid w:val="002149F5"/>
    <w:rsid w:val="0021541E"/>
    <w:rsid w:val="00215FE0"/>
    <w:rsid w:val="00216153"/>
    <w:rsid w:val="00221A4B"/>
    <w:rsid w:val="00221F65"/>
    <w:rsid w:val="0022454C"/>
    <w:rsid w:val="00224C1E"/>
    <w:rsid w:val="00224E04"/>
    <w:rsid w:val="002250EB"/>
    <w:rsid w:val="002260B3"/>
    <w:rsid w:val="00226172"/>
    <w:rsid w:val="0022780E"/>
    <w:rsid w:val="002301EC"/>
    <w:rsid w:val="00230615"/>
    <w:rsid w:val="00230EB3"/>
    <w:rsid w:val="002312F9"/>
    <w:rsid w:val="002315E4"/>
    <w:rsid w:val="00232EEC"/>
    <w:rsid w:val="002331C3"/>
    <w:rsid w:val="00233228"/>
    <w:rsid w:val="00233AB9"/>
    <w:rsid w:val="00233F6D"/>
    <w:rsid w:val="002340F5"/>
    <w:rsid w:val="00234E64"/>
    <w:rsid w:val="00235F4D"/>
    <w:rsid w:val="002363CA"/>
    <w:rsid w:val="002371CE"/>
    <w:rsid w:val="002375E9"/>
    <w:rsid w:val="00240F47"/>
    <w:rsid w:val="00241682"/>
    <w:rsid w:val="002426B6"/>
    <w:rsid w:val="00242AE9"/>
    <w:rsid w:val="00243162"/>
    <w:rsid w:val="00243B42"/>
    <w:rsid w:val="002443F9"/>
    <w:rsid w:val="00244B4C"/>
    <w:rsid w:val="00245333"/>
    <w:rsid w:val="00245B37"/>
    <w:rsid w:val="00245EC6"/>
    <w:rsid w:val="00246933"/>
    <w:rsid w:val="00246D14"/>
    <w:rsid w:val="002509D2"/>
    <w:rsid w:val="0025110E"/>
    <w:rsid w:val="002523BE"/>
    <w:rsid w:val="00252F8B"/>
    <w:rsid w:val="00253B79"/>
    <w:rsid w:val="00254677"/>
    <w:rsid w:val="0025511B"/>
    <w:rsid w:val="00256316"/>
    <w:rsid w:val="00257E88"/>
    <w:rsid w:val="00260A0B"/>
    <w:rsid w:val="00260FEC"/>
    <w:rsid w:val="00261AC9"/>
    <w:rsid w:val="00261C59"/>
    <w:rsid w:val="002623A5"/>
    <w:rsid w:val="00263042"/>
    <w:rsid w:val="002649C3"/>
    <w:rsid w:val="00264A75"/>
    <w:rsid w:val="00264ECF"/>
    <w:rsid w:val="00265635"/>
    <w:rsid w:val="0026597A"/>
    <w:rsid w:val="00265BEF"/>
    <w:rsid w:val="00265FC9"/>
    <w:rsid w:val="002660D5"/>
    <w:rsid w:val="00266799"/>
    <w:rsid w:val="00266BEF"/>
    <w:rsid w:val="0026708B"/>
    <w:rsid w:val="00270CC2"/>
    <w:rsid w:val="002713FC"/>
    <w:rsid w:val="002727AF"/>
    <w:rsid w:val="00272D04"/>
    <w:rsid w:val="00272D3C"/>
    <w:rsid w:val="00273444"/>
    <w:rsid w:val="002734EE"/>
    <w:rsid w:val="00273FB0"/>
    <w:rsid w:val="002740FC"/>
    <w:rsid w:val="00274140"/>
    <w:rsid w:val="0027445F"/>
    <w:rsid w:val="00274D43"/>
    <w:rsid w:val="00275526"/>
    <w:rsid w:val="002765A0"/>
    <w:rsid w:val="002768B9"/>
    <w:rsid w:val="00276C1B"/>
    <w:rsid w:val="00277980"/>
    <w:rsid w:val="002821F1"/>
    <w:rsid w:val="00282A69"/>
    <w:rsid w:val="00282BCF"/>
    <w:rsid w:val="0028327B"/>
    <w:rsid w:val="00283FD1"/>
    <w:rsid w:val="002849F4"/>
    <w:rsid w:val="00286B7F"/>
    <w:rsid w:val="00286E3B"/>
    <w:rsid w:val="00287116"/>
    <w:rsid w:val="002909BC"/>
    <w:rsid w:val="00290DAE"/>
    <w:rsid w:val="00293474"/>
    <w:rsid w:val="00293917"/>
    <w:rsid w:val="002948A8"/>
    <w:rsid w:val="00294BC0"/>
    <w:rsid w:val="002954E7"/>
    <w:rsid w:val="00295673"/>
    <w:rsid w:val="00295AFA"/>
    <w:rsid w:val="00295E9F"/>
    <w:rsid w:val="002963DC"/>
    <w:rsid w:val="002A0234"/>
    <w:rsid w:val="002A199F"/>
    <w:rsid w:val="002A21CA"/>
    <w:rsid w:val="002A2222"/>
    <w:rsid w:val="002A3874"/>
    <w:rsid w:val="002A45AF"/>
    <w:rsid w:val="002A4B01"/>
    <w:rsid w:val="002A4D08"/>
    <w:rsid w:val="002A5964"/>
    <w:rsid w:val="002A618B"/>
    <w:rsid w:val="002A6229"/>
    <w:rsid w:val="002A76B2"/>
    <w:rsid w:val="002B0B9D"/>
    <w:rsid w:val="002B0E6D"/>
    <w:rsid w:val="002B0E82"/>
    <w:rsid w:val="002B1430"/>
    <w:rsid w:val="002B257E"/>
    <w:rsid w:val="002B29A0"/>
    <w:rsid w:val="002B45B7"/>
    <w:rsid w:val="002B469A"/>
    <w:rsid w:val="002B4D65"/>
    <w:rsid w:val="002B52C0"/>
    <w:rsid w:val="002B59C3"/>
    <w:rsid w:val="002B679E"/>
    <w:rsid w:val="002B6E6C"/>
    <w:rsid w:val="002C0766"/>
    <w:rsid w:val="002C1528"/>
    <w:rsid w:val="002C223B"/>
    <w:rsid w:val="002C2A30"/>
    <w:rsid w:val="002C4730"/>
    <w:rsid w:val="002C4EB6"/>
    <w:rsid w:val="002C4F16"/>
    <w:rsid w:val="002C5BC8"/>
    <w:rsid w:val="002C6774"/>
    <w:rsid w:val="002C6A91"/>
    <w:rsid w:val="002C6B45"/>
    <w:rsid w:val="002C724F"/>
    <w:rsid w:val="002C7484"/>
    <w:rsid w:val="002C7692"/>
    <w:rsid w:val="002D0103"/>
    <w:rsid w:val="002D09DD"/>
    <w:rsid w:val="002D0C7B"/>
    <w:rsid w:val="002D0DF4"/>
    <w:rsid w:val="002D1F36"/>
    <w:rsid w:val="002D22D0"/>
    <w:rsid w:val="002D3EE3"/>
    <w:rsid w:val="002D55F7"/>
    <w:rsid w:val="002D768B"/>
    <w:rsid w:val="002D7AB6"/>
    <w:rsid w:val="002D7D7A"/>
    <w:rsid w:val="002E0BCB"/>
    <w:rsid w:val="002E0C38"/>
    <w:rsid w:val="002E0F30"/>
    <w:rsid w:val="002E1023"/>
    <w:rsid w:val="002E1169"/>
    <w:rsid w:val="002E143D"/>
    <w:rsid w:val="002E1588"/>
    <w:rsid w:val="002E16C2"/>
    <w:rsid w:val="002E178F"/>
    <w:rsid w:val="002E1801"/>
    <w:rsid w:val="002E1BB3"/>
    <w:rsid w:val="002E1F4D"/>
    <w:rsid w:val="002E2A9C"/>
    <w:rsid w:val="002E2BAC"/>
    <w:rsid w:val="002E5DB3"/>
    <w:rsid w:val="002E69F8"/>
    <w:rsid w:val="002E6C2D"/>
    <w:rsid w:val="002E7200"/>
    <w:rsid w:val="002E7EB5"/>
    <w:rsid w:val="002F0DE7"/>
    <w:rsid w:val="002F20F8"/>
    <w:rsid w:val="002F291E"/>
    <w:rsid w:val="002F35EE"/>
    <w:rsid w:val="002F39D9"/>
    <w:rsid w:val="002F45D5"/>
    <w:rsid w:val="002F4804"/>
    <w:rsid w:val="002F49AF"/>
    <w:rsid w:val="002F545F"/>
    <w:rsid w:val="002F56D5"/>
    <w:rsid w:val="002F60D0"/>
    <w:rsid w:val="002F6AE5"/>
    <w:rsid w:val="002F6BA6"/>
    <w:rsid w:val="002F6C56"/>
    <w:rsid w:val="002F7135"/>
    <w:rsid w:val="002F720A"/>
    <w:rsid w:val="002F7751"/>
    <w:rsid w:val="00301559"/>
    <w:rsid w:val="00301E32"/>
    <w:rsid w:val="003025BC"/>
    <w:rsid w:val="0030420F"/>
    <w:rsid w:val="00305508"/>
    <w:rsid w:val="003060EF"/>
    <w:rsid w:val="00306C5E"/>
    <w:rsid w:val="0030735D"/>
    <w:rsid w:val="003105B1"/>
    <w:rsid w:val="003108AA"/>
    <w:rsid w:val="00310DF3"/>
    <w:rsid w:val="00310F79"/>
    <w:rsid w:val="00311DF6"/>
    <w:rsid w:val="003124BA"/>
    <w:rsid w:val="00312838"/>
    <w:rsid w:val="003128BA"/>
    <w:rsid w:val="00312F3C"/>
    <w:rsid w:val="00313555"/>
    <w:rsid w:val="00313607"/>
    <w:rsid w:val="00313DA2"/>
    <w:rsid w:val="003141D0"/>
    <w:rsid w:val="003144EF"/>
    <w:rsid w:val="003149E7"/>
    <w:rsid w:val="00315345"/>
    <w:rsid w:val="0031634E"/>
    <w:rsid w:val="00316741"/>
    <w:rsid w:val="003167E0"/>
    <w:rsid w:val="0032013F"/>
    <w:rsid w:val="003224F2"/>
    <w:rsid w:val="00323900"/>
    <w:rsid w:val="00324100"/>
    <w:rsid w:val="00324265"/>
    <w:rsid w:val="00324397"/>
    <w:rsid w:val="003243AF"/>
    <w:rsid w:val="003249EF"/>
    <w:rsid w:val="00324F88"/>
    <w:rsid w:val="0032516C"/>
    <w:rsid w:val="003255BA"/>
    <w:rsid w:val="003255C1"/>
    <w:rsid w:val="003259B8"/>
    <w:rsid w:val="00326295"/>
    <w:rsid w:val="00326B67"/>
    <w:rsid w:val="00327076"/>
    <w:rsid w:val="00327DA9"/>
    <w:rsid w:val="00330046"/>
    <w:rsid w:val="00330445"/>
    <w:rsid w:val="00330797"/>
    <w:rsid w:val="00330A21"/>
    <w:rsid w:val="003315E7"/>
    <w:rsid w:val="00331733"/>
    <w:rsid w:val="003318BB"/>
    <w:rsid w:val="00331B91"/>
    <w:rsid w:val="003329C8"/>
    <w:rsid w:val="00332E56"/>
    <w:rsid w:val="00333051"/>
    <w:rsid w:val="003330F8"/>
    <w:rsid w:val="0033372A"/>
    <w:rsid w:val="003339E6"/>
    <w:rsid w:val="00333FDB"/>
    <w:rsid w:val="00334047"/>
    <w:rsid w:val="00334853"/>
    <w:rsid w:val="00336E41"/>
    <w:rsid w:val="003376B0"/>
    <w:rsid w:val="00340846"/>
    <w:rsid w:val="00340DB6"/>
    <w:rsid w:val="003416B4"/>
    <w:rsid w:val="00342B46"/>
    <w:rsid w:val="00342FCD"/>
    <w:rsid w:val="003446D7"/>
    <w:rsid w:val="003456D7"/>
    <w:rsid w:val="0034585A"/>
    <w:rsid w:val="00346BF1"/>
    <w:rsid w:val="003479F2"/>
    <w:rsid w:val="00347ADC"/>
    <w:rsid w:val="00351C42"/>
    <w:rsid w:val="00352DF7"/>
    <w:rsid w:val="00354834"/>
    <w:rsid w:val="00355D6C"/>
    <w:rsid w:val="00355EDB"/>
    <w:rsid w:val="00356871"/>
    <w:rsid w:val="0035696C"/>
    <w:rsid w:val="00356C1A"/>
    <w:rsid w:val="003604FB"/>
    <w:rsid w:val="003618F1"/>
    <w:rsid w:val="00361D5C"/>
    <w:rsid w:val="00362EDC"/>
    <w:rsid w:val="003653D1"/>
    <w:rsid w:val="00365AC1"/>
    <w:rsid w:val="00366163"/>
    <w:rsid w:val="00366306"/>
    <w:rsid w:val="003665CA"/>
    <w:rsid w:val="003669F9"/>
    <w:rsid w:val="00367AFA"/>
    <w:rsid w:val="00370560"/>
    <w:rsid w:val="003714B5"/>
    <w:rsid w:val="003726B6"/>
    <w:rsid w:val="00372738"/>
    <w:rsid w:val="00372844"/>
    <w:rsid w:val="00372CA4"/>
    <w:rsid w:val="00373E8A"/>
    <w:rsid w:val="00373F85"/>
    <w:rsid w:val="00374722"/>
    <w:rsid w:val="00376167"/>
    <w:rsid w:val="00376F5D"/>
    <w:rsid w:val="00377196"/>
    <w:rsid w:val="00380871"/>
    <w:rsid w:val="003808F8"/>
    <w:rsid w:val="00380F0A"/>
    <w:rsid w:val="00382668"/>
    <w:rsid w:val="00382A3C"/>
    <w:rsid w:val="00382EE4"/>
    <w:rsid w:val="003835E1"/>
    <w:rsid w:val="00385200"/>
    <w:rsid w:val="0038550F"/>
    <w:rsid w:val="00385670"/>
    <w:rsid w:val="003859D0"/>
    <w:rsid w:val="00385E85"/>
    <w:rsid w:val="00385E93"/>
    <w:rsid w:val="00386C3C"/>
    <w:rsid w:val="00387055"/>
    <w:rsid w:val="003877F8"/>
    <w:rsid w:val="0039002C"/>
    <w:rsid w:val="00390277"/>
    <w:rsid w:val="003903C2"/>
    <w:rsid w:val="003906B0"/>
    <w:rsid w:val="0039074B"/>
    <w:rsid w:val="0039098A"/>
    <w:rsid w:val="00390B04"/>
    <w:rsid w:val="003910FD"/>
    <w:rsid w:val="003912A2"/>
    <w:rsid w:val="00391E65"/>
    <w:rsid w:val="003925C5"/>
    <w:rsid w:val="00392AF7"/>
    <w:rsid w:val="00393904"/>
    <w:rsid w:val="003947AD"/>
    <w:rsid w:val="00395167"/>
    <w:rsid w:val="00395B06"/>
    <w:rsid w:val="00396ED8"/>
    <w:rsid w:val="003A0A47"/>
    <w:rsid w:val="003A111F"/>
    <w:rsid w:val="003A1DF0"/>
    <w:rsid w:val="003A4A9E"/>
    <w:rsid w:val="003A4E48"/>
    <w:rsid w:val="003A5161"/>
    <w:rsid w:val="003A551D"/>
    <w:rsid w:val="003A5A0A"/>
    <w:rsid w:val="003A6080"/>
    <w:rsid w:val="003A68BC"/>
    <w:rsid w:val="003A6B1C"/>
    <w:rsid w:val="003B02DD"/>
    <w:rsid w:val="003B0340"/>
    <w:rsid w:val="003B0F43"/>
    <w:rsid w:val="003B1DD0"/>
    <w:rsid w:val="003B2053"/>
    <w:rsid w:val="003B2490"/>
    <w:rsid w:val="003B2615"/>
    <w:rsid w:val="003B27A3"/>
    <w:rsid w:val="003B3702"/>
    <w:rsid w:val="003B4398"/>
    <w:rsid w:val="003B4853"/>
    <w:rsid w:val="003B4BA3"/>
    <w:rsid w:val="003B4C6B"/>
    <w:rsid w:val="003B4E3C"/>
    <w:rsid w:val="003B544B"/>
    <w:rsid w:val="003B56CF"/>
    <w:rsid w:val="003B576B"/>
    <w:rsid w:val="003B5807"/>
    <w:rsid w:val="003B58E3"/>
    <w:rsid w:val="003B5B4D"/>
    <w:rsid w:val="003B6712"/>
    <w:rsid w:val="003B6FE4"/>
    <w:rsid w:val="003B7186"/>
    <w:rsid w:val="003B7794"/>
    <w:rsid w:val="003C032C"/>
    <w:rsid w:val="003C058E"/>
    <w:rsid w:val="003C084A"/>
    <w:rsid w:val="003C0C5D"/>
    <w:rsid w:val="003C250B"/>
    <w:rsid w:val="003C28C1"/>
    <w:rsid w:val="003C43D1"/>
    <w:rsid w:val="003C49B8"/>
    <w:rsid w:val="003C4B88"/>
    <w:rsid w:val="003C4C23"/>
    <w:rsid w:val="003C5067"/>
    <w:rsid w:val="003C55A5"/>
    <w:rsid w:val="003C56FE"/>
    <w:rsid w:val="003C624B"/>
    <w:rsid w:val="003C6366"/>
    <w:rsid w:val="003C7043"/>
    <w:rsid w:val="003C7175"/>
    <w:rsid w:val="003C767D"/>
    <w:rsid w:val="003C7A57"/>
    <w:rsid w:val="003D0696"/>
    <w:rsid w:val="003D18D9"/>
    <w:rsid w:val="003D1EC4"/>
    <w:rsid w:val="003D220C"/>
    <w:rsid w:val="003D356D"/>
    <w:rsid w:val="003D36C1"/>
    <w:rsid w:val="003D371A"/>
    <w:rsid w:val="003D3F42"/>
    <w:rsid w:val="003D493C"/>
    <w:rsid w:val="003D4D16"/>
    <w:rsid w:val="003D50E3"/>
    <w:rsid w:val="003D5115"/>
    <w:rsid w:val="003D56AB"/>
    <w:rsid w:val="003D58B8"/>
    <w:rsid w:val="003D5E2F"/>
    <w:rsid w:val="003D6087"/>
    <w:rsid w:val="003D7F64"/>
    <w:rsid w:val="003E0BE4"/>
    <w:rsid w:val="003E0CAD"/>
    <w:rsid w:val="003E173B"/>
    <w:rsid w:val="003E17EB"/>
    <w:rsid w:val="003E19AC"/>
    <w:rsid w:val="003E2E45"/>
    <w:rsid w:val="003E3264"/>
    <w:rsid w:val="003E4BA2"/>
    <w:rsid w:val="003E506B"/>
    <w:rsid w:val="003E516D"/>
    <w:rsid w:val="003E54B0"/>
    <w:rsid w:val="003E56C6"/>
    <w:rsid w:val="003E63DB"/>
    <w:rsid w:val="003E6602"/>
    <w:rsid w:val="003E75C7"/>
    <w:rsid w:val="003F0019"/>
    <w:rsid w:val="003F0CD8"/>
    <w:rsid w:val="003F104A"/>
    <w:rsid w:val="003F154F"/>
    <w:rsid w:val="003F1BCC"/>
    <w:rsid w:val="003F2988"/>
    <w:rsid w:val="003F2D07"/>
    <w:rsid w:val="003F3B59"/>
    <w:rsid w:val="003F3C7A"/>
    <w:rsid w:val="003F484C"/>
    <w:rsid w:val="003F5069"/>
    <w:rsid w:val="003F68FF"/>
    <w:rsid w:val="003F6A58"/>
    <w:rsid w:val="003F7CC0"/>
    <w:rsid w:val="003F7CE4"/>
    <w:rsid w:val="00401080"/>
    <w:rsid w:val="00401C20"/>
    <w:rsid w:val="00401E3A"/>
    <w:rsid w:val="00402644"/>
    <w:rsid w:val="00402844"/>
    <w:rsid w:val="00402C05"/>
    <w:rsid w:val="00403923"/>
    <w:rsid w:val="00403DD9"/>
    <w:rsid w:val="004045B6"/>
    <w:rsid w:val="00406629"/>
    <w:rsid w:val="00406AEA"/>
    <w:rsid w:val="00406EB4"/>
    <w:rsid w:val="00407924"/>
    <w:rsid w:val="00407FD6"/>
    <w:rsid w:val="0041081C"/>
    <w:rsid w:val="00411773"/>
    <w:rsid w:val="00411892"/>
    <w:rsid w:val="0041224D"/>
    <w:rsid w:val="00412946"/>
    <w:rsid w:val="00412C78"/>
    <w:rsid w:val="00416022"/>
    <w:rsid w:val="0042171B"/>
    <w:rsid w:val="004222BD"/>
    <w:rsid w:val="0042338C"/>
    <w:rsid w:val="0042341C"/>
    <w:rsid w:val="00423D2A"/>
    <w:rsid w:val="00424075"/>
    <w:rsid w:val="00424DE5"/>
    <w:rsid w:val="00425510"/>
    <w:rsid w:val="004277EF"/>
    <w:rsid w:val="00427915"/>
    <w:rsid w:val="00431AD3"/>
    <w:rsid w:val="00432DB2"/>
    <w:rsid w:val="00432F04"/>
    <w:rsid w:val="00432F0F"/>
    <w:rsid w:val="004337C4"/>
    <w:rsid w:val="00433B8D"/>
    <w:rsid w:val="0043517A"/>
    <w:rsid w:val="004353B1"/>
    <w:rsid w:val="00441B46"/>
    <w:rsid w:val="004421F1"/>
    <w:rsid w:val="004427DD"/>
    <w:rsid w:val="00442A47"/>
    <w:rsid w:val="00442B97"/>
    <w:rsid w:val="00445608"/>
    <w:rsid w:val="00445C03"/>
    <w:rsid w:val="00450E6E"/>
    <w:rsid w:val="00451447"/>
    <w:rsid w:val="00451F90"/>
    <w:rsid w:val="0045370F"/>
    <w:rsid w:val="00453DE1"/>
    <w:rsid w:val="004541FD"/>
    <w:rsid w:val="00455684"/>
    <w:rsid w:val="004562C3"/>
    <w:rsid w:val="00456F14"/>
    <w:rsid w:val="0045786A"/>
    <w:rsid w:val="00460F70"/>
    <w:rsid w:val="004610A9"/>
    <w:rsid w:val="00461ACF"/>
    <w:rsid w:val="00463B22"/>
    <w:rsid w:val="00463DCA"/>
    <w:rsid w:val="004664C1"/>
    <w:rsid w:val="00467160"/>
    <w:rsid w:val="004673B5"/>
    <w:rsid w:val="00467EEF"/>
    <w:rsid w:val="004705D3"/>
    <w:rsid w:val="00470BB2"/>
    <w:rsid w:val="00471978"/>
    <w:rsid w:val="004719D9"/>
    <w:rsid w:val="00471D14"/>
    <w:rsid w:val="00472604"/>
    <w:rsid w:val="0047272B"/>
    <w:rsid w:val="004729B8"/>
    <w:rsid w:val="00474187"/>
    <w:rsid w:val="00474586"/>
    <w:rsid w:val="004746D8"/>
    <w:rsid w:val="00474D03"/>
    <w:rsid w:val="00475457"/>
    <w:rsid w:val="00476293"/>
    <w:rsid w:val="00476F98"/>
    <w:rsid w:val="0047703A"/>
    <w:rsid w:val="00477094"/>
    <w:rsid w:val="004771C0"/>
    <w:rsid w:val="004772E2"/>
    <w:rsid w:val="004807C6"/>
    <w:rsid w:val="00481090"/>
    <w:rsid w:val="00481392"/>
    <w:rsid w:val="00481ABE"/>
    <w:rsid w:val="00481C28"/>
    <w:rsid w:val="00481E78"/>
    <w:rsid w:val="00482B09"/>
    <w:rsid w:val="00483784"/>
    <w:rsid w:val="00483FCA"/>
    <w:rsid w:val="00484F0B"/>
    <w:rsid w:val="00485A86"/>
    <w:rsid w:val="004868A4"/>
    <w:rsid w:val="00486FB9"/>
    <w:rsid w:val="00487490"/>
    <w:rsid w:val="00487CCF"/>
    <w:rsid w:val="00487EA5"/>
    <w:rsid w:val="0049005C"/>
    <w:rsid w:val="00490DAA"/>
    <w:rsid w:val="00491008"/>
    <w:rsid w:val="004910E0"/>
    <w:rsid w:val="0049113B"/>
    <w:rsid w:val="004911BA"/>
    <w:rsid w:val="00491D3A"/>
    <w:rsid w:val="004926DD"/>
    <w:rsid w:val="00492B7F"/>
    <w:rsid w:val="00492C35"/>
    <w:rsid w:val="00492D2C"/>
    <w:rsid w:val="00493C46"/>
    <w:rsid w:val="00494012"/>
    <w:rsid w:val="00494293"/>
    <w:rsid w:val="00494622"/>
    <w:rsid w:val="004946D3"/>
    <w:rsid w:val="00494D24"/>
    <w:rsid w:val="00495145"/>
    <w:rsid w:val="0049600E"/>
    <w:rsid w:val="004963ED"/>
    <w:rsid w:val="004A15DA"/>
    <w:rsid w:val="004A1DBF"/>
    <w:rsid w:val="004A20CF"/>
    <w:rsid w:val="004A2248"/>
    <w:rsid w:val="004A2312"/>
    <w:rsid w:val="004A2403"/>
    <w:rsid w:val="004A3877"/>
    <w:rsid w:val="004A3966"/>
    <w:rsid w:val="004A4F17"/>
    <w:rsid w:val="004A6E5C"/>
    <w:rsid w:val="004A74E2"/>
    <w:rsid w:val="004A7E25"/>
    <w:rsid w:val="004A7EE6"/>
    <w:rsid w:val="004B1C58"/>
    <w:rsid w:val="004B3028"/>
    <w:rsid w:val="004B30FA"/>
    <w:rsid w:val="004B377B"/>
    <w:rsid w:val="004B3D5B"/>
    <w:rsid w:val="004B40CD"/>
    <w:rsid w:val="004B4284"/>
    <w:rsid w:val="004B4D65"/>
    <w:rsid w:val="004B52CF"/>
    <w:rsid w:val="004B6559"/>
    <w:rsid w:val="004B72B3"/>
    <w:rsid w:val="004B7701"/>
    <w:rsid w:val="004C0FB3"/>
    <w:rsid w:val="004C1625"/>
    <w:rsid w:val="004C1D4A"/>
    <w:rsid w:val="004C232A"/>
    <w:rsid w:val="004C39A2"/>
    <w:rsid w:val="004C39C3"/>
    <w:rsid w:val="004C3C47"/>
    <w:rsid w:val="004C3ECD"/>
    <w:rsid w:val="004C4986"/>
    <w:rsid w:val="004C4B07"/>
    <w:rsid w:val="004C4DC2"/>
    <w:rsid w:val="004C556F"/>
    <w:rsid w:val="004C602B"/>
    <w:rsid w:val="004C7150"/>
    <w:rsid w:val="004C721D"/>
    <w:rsid w:val="004C75D6"/>
    <w:rsid w:val="004C7DCB"/>
    <w:rsid w:val="004D04AC"/>
    <w:rsid w:val="004D097F"/>
    <w:rsid w:val="004D1C68"/>
    <w:rsid w:val="004D2385"/>
    <w:rsid w:val="004D35A8"/>
    <w:rsid w:val="004D3A96"/>
    <w:rsid w:val="004D3D47"/>
    <w:rsid w:val="004D4275"/>
    <w:rsid w:val="004D49BB"/>
    <w:rsid w:val="004D5252"/>
    <w:rsid w:val="004D61EA"/>
    <w:rsid w:val="004D6757"/>
    <w:rsid w:val="004E01E7"/>
    <w:rsid w:val="004E0B56"/>
    <w:rsid w:val="004E0B8C"/>
    <w:rsid w:val="004E1893"/>
    <w:rsid w:val="004E1AF7"/>
    <w:rsid w:val="004E1C6E"/>
    <w:rsid w:val="004E1F21"/>
    <w:rsid w:val="004E208C"/>
    <w:rsid w:val="004E2798"/>
    <w:rsid w:val="004E28F1"/>
    <w:rsid w:val="004E2F3F"/>
    <w:rsid w:val="004E4024"/>
    <w:rsid w:val="004E40AD"/>
    <w:rsid w:val="004E46FD"/>
    <w:rsid w:val="004E5AF7"/>
    <w:rsid w:val="004E62D3"/>
    <w:rsid w:val="004E737A"/>
    <w:rsid w:val="004F037D"/>
    <w:rsid w:val="004F07E2"/>
    <w:rsid w:val="004F18FF"/>
    <w:rsid w:val="004F2B0B"/>
    <w:rsid w:val="004F34D4"/>
    <w:rsid w:val="004F3A6B"/>
    <w:rsid w:val="004F3C61"/>
    <w:rsid w:val="004F4AFE"/>
    <w:rsid w:val="004F4EB9"/>
    <w:rsid w:val="004F53E6"/>
    <w:rsid w:val="004F559D"/>
    <w:rsid w:val="004F5DED"/>
    <w:rsid w:val="004F61E9"/>
    <w:rsid w:val="004F6471"/>
    <w:rsid w:val="004F649F"/>
    <w:rsid w:val="004F7510"/>
    <w:rsid w:val="005001B9"/>
    <w:rsid w:val="005009F0"/>
    <w:rsid w:val="00501B7B"/>
    <w:rsid w:val="00501DE5"/>
    <w:rsid w:val="00502669"/>
    <w:rsid w:val="00502D50"/>
    <w:rsid w:val="00503666"/>
    <w:rsid w:val="00503C62"/>
    <w:rsid w:val="00503C7B"/>
    <w:rsid w:val="005041E9"/>
    <w:rsid w:val="00505524"/>
    <w:rsid w:val="00505732"/>
    <w:rsid w:val="00505BA9"/>
    <w:rsid w:val="00505E18"/>
    <w:rsid w:val="005064CF"/>
    <w:rsid w:val="0050675E"/>
    <w:rsid w:val="00506858"/>
    <w:rsid w:val="00506C5A"/>
    <w:rsid w:val="00506EE0"/>
    <w:rsid w:val="005070CB"/>
    <w:rsid w:val="00507287"/>
    <w:rsid w:val="005072E1"/>
    <w:rsid w:val="00507440"/>
    <w:rsid w:val="00507812"/>
    <w:rsid w:val="00510C18"/>
    <w:rsid w:val="00511114"/>
    <w:rsid w:val="005112C6"/>
    <w:rsid w:val="00512093"/>
    <w:rsid w:val="0051223F"/>
    <w:rsid w:val="0051265E"/>
    <w:rsid w:val="00512846"/>
    <w:rsid w:val="0051495E"/>
    <w:rsid w:val="005152EE"/>
    <w:rsid w:val="005161FD"/>
    <w:rsid w:val="0051652E"/>
    <w:rsid w:val="005209CA"/>
    <w:rsid w:val="00520E7B"/>
    <w:rsid w:val="0052135C"/>
    <w:rsid w:val="00523427"/>
    <w:rsid w:val="00523B70"/>
    <w:rsid w:val="00524389"/>
    <w:rsid w:val="005246F1"/>
    <w:rsid w:val="00524F04"/>
    <w:rsid w:val="0052502B"/>
    <w:rsid w:val="00526AB4"/>
    <w:rsid w:val="005275A0"/>
    <w:rsid w:val="005315A2"/>
    <w:rsid w:val="005332AA"/>
    <w:rsid w:val="00533411"/>
    <w:rsid w:val="0053475B"/>
    <w:rsid w:val="00534D58"/>
    <w:rsid w:val="005356AC"/>
    <w:rsid w:val="00535A17"/>
    <w:rsid w:val="005362FB"/>
    <w:rsid w:val="00536A98"/>
    <w:rsid w:val="00536E9E"/>
    <w:rsid w:val="005371DB"/>
    <w:rsid w:val="005408C8"/>
    <w:rsid w:val="00540B04"/>
    <w:rsid w:val="00540D86"/>
    <w:rsid w:val="00540DA9"/>
    <w:rsid w:val="00541A45"/>
    <w:rsid w:val="00541C35"/>
    <w:rsid w:val="005420D0"/>
    <w:rsid w:val="005423F6"/>
    <w:rsid w:val="005425BA"/>
    <w:rsid w:val="00542651"/>
    <w:rsid w:val="00543DF4"/>
    <w:rsid w:val="00543EA0"/>
    <w:rsid w:val="005459CA"/>
    <w:rsid w:val="005461D2"/>
    <w:rsid w:val="00546A06"/>
    <w:rsid w:val="00550FA5"/>
    <w:rsid w:val="00551006"/>
    <w:rsid w:val="00552B5B"/>
    <w:rsid w:val="005532A4"/>
    <w:rsid w:val="00553931"/>
    <w:rsid w:val="005539BA"/>
    <w:rsid w:val="00554596"/>
    <w:rsid w:val="00554B1F"/>
    <w:rsid w:val="005550FA"/>
    <w:rsid w:val="005558F6"/>
    <w:rsid w:val="005572D9"/>
    <w:rsid w:val="00557CE0"/>
    <w:rsid w:val="00560E2F"/>
    <w:rsid w:val="005611B2"/>
    <w:rsid w:val="00561702"/>
    <w:rsid w:val="005618D8"/>
    <w:rsid w:val="00563500"/>
    <w:rsid w:val="00563776"/>
    <w:rsid w:val="00563B80"/>
    <w:rsid w:val="00564A0F"/>
    <w:rsid w:val="00564EE2"/>
    <w:rsid w:val="00565BA7"/>
    <w:rsid w:val="00565EA9"/>
    <w:rsid w:val="00566583"/>
    <w:rsid w:val="00567E0D"/>
    <w:rsid w:val="005702E7"/>
    <w:rsid w:val="00570362"/>
    <w:rsid w:val="00570909"/>
    <w:rsid w:val="005711F4"/>
    <w:rsid w:val="005716B7"/>
    <w:rsid w:val="00572A65"/>
    <w:rsid w:val="00572FB9"/>
    <w:rsid w:val="0057482D"/>
    <w:rsid w:val="00574B5F"/>
    <w:rsid w:val="005758C6"/>
    <w:rsid w:val="005766EB"/>
    <w:rsid w:val="0057672A"/>
    <w:rsid w:val="00576AE8"/>
    <w:rsid w:val="0058025F"/>
    <w:rsid w:val="005814CA"/>
    <w:rsid w:val="00581CDB"/>
    <w:rsid w:val="00582DD3"/>
    <w:rsid w:val="005832FE"/>
    <w:rsid w:val="005837EA"/>
    <w:rsid w:val="0058497B"/>
    <w:rsid w:val="00584ACC"/>
    <w:rsid w:val="005850DB"/>
    <w:rsid w:val="0058522B"/>
    <w:rsid w:val="00585B2F"/>
    <w:rsid w:val="00586F80"/>
    <w:rsid w:val="00587B6F"/>
    <w:rsid w:val="005902A9"/>
    <w:rsid w:val="0059242C"/>
    <w:rsid w:val="00593C8C"/>
    <w:rsid w:val="00593D27"/>
    <w:rsid w:val="00593EA6"/>
    <w:rsid w:val="0059521F"/>
    <w:rsid w:val="005952AE"/>
    <w:rsid w:val="00595F20"/>
    <w:rsid w:val="0059707F"/>
    <w:rsid w:val="00597472"/>
    <w:rsid w:val="005A0E14"/>
    <w:rsid w:val="005A0FFF"/>
    <w:rsid w:val="005A1A15"/>
    <w:rsid w:val="005A1C69"/>
    <w:rsid w:val="005A2361"/>
    <w:rsid w:val="005A2627"/>
    <w:rsid w:val="005A2D5F"/>
    <w:rsid w:val="005A3314"/>
    <w:rsid w:val="005A4719"/>
    <w:rsid w:val="005A59D9"/>
    <w:rsid w:val="005A5D54"/>
    <w:rsid w:val="005A6668"/>
    <w:rsid w:val="005A7F94"/>
    <w:rsid w:val="005B0561"/>
    <w:rsid w:val="005B1CA7"/>
    <w:rsid w:val="005B2394"/>
    <w:rsid w:val="005B373F"/>
    <w:rsid w:val="005B3759"/>
    <w:rsid w:val="005B4291"/>
    <w:rsid w:val="005B4971"/>
    <w:rsid w:val="005B513C"/>
    <w:rsid w:val="005B57E3"/>
    <w:rsid w:val="005B634D"/>
    <w:rsid w:val="005B6C0B"/>
    <w:rsid w:val="005C0122"/>
    <w:rsid w:val="005C04E1"/>
    <w:rsid w:val="005C06F7"/>
    <w:rsid w:val="005C0721"/>
    <w:rsid w:val="005C11DA"/>
    <w:rsid w:val="005C1A85"/>
    <w:rsid w:val="005C1FDA"/>
    <w:rsid w:val="005C35F5"/>
    <w:rsid w:val="005C3B4F"/>
    <w:rsid w:val="005C3BBA"/>
    <w:rsid w:val="005C3DF4"/>
    <w:rsid w:val="005C4729"/>
    <w:rsid w:val="005C587D"/>
    <w:rsid w:val="005C613B"/>
    <w:rsid w:val="005C662F"/>
    <w:rsid w:val="005C697F"/>
    <w:rsid w:val="005C7380"/>
    <w:rsid w:val="005C7D11"/>
    <w:rsid w:val="005D0A03"/>
    <w:rsid w:val="005D155C"/>
    <w:rsid w:val="005D27C1"/>
    <w:rsid w:val="005D2D37"/>
    <w:rsid w:val="005D53C8"/>
    <w:rsid w:val="005D5AD8"/>
    <w:rsid w:val="005D6B9E"/>
    <w:rsid w:val="005D6E99"/>
    <w:rsid w:val="005D6F37"/>
    <w:rsid w:val="005D722E"/>
    <w:rsid w:val="005D7DB8"/>
    <w:rsid w:val="005D7F18"/>
    <w:rsid w:val="005D7FF3"/>
    <w:rsid w:val="005E0A18"/>
    <w:rsid w:val="005E1C9C"/>
    <w:rsid w:val="005E1E89"/>
    <w:rsid w:val="005E288C"/>
    <w:rsid w:val="005E3CCD"/>
    <w:rsid w:val="005E4508"/>
    <w:rsid w:val="005E4AB8"/>
    <w:rsid w:val="005E6577"/>
    <w:rsid w:val="005E7842"/>
    <w:rsid w:val="005F03EF"/>
    <w:rsid w:val="005F089D"/>
    <w:rsid w:val="005F2106"/>
    <w:rsid w:val="005F26E9"/>
    <w:rsid w:val="005F2BCC"/>
    <w:rsid w:val="005F4451"/>
    <w:rsid w:val="005F47C7"/>
    <w:rsid w:val="005F52A4"/>
    <w:rsid w:val="005F55FD"/>
    <w:rsid w:val="005F6A28"/>
    <w:rsid w:val="005F6E79"/>
    <w:rsid w:val="005F6E86"/>
    <w:rsid w:val="006012D9"/>
    <w:rsid w:val="006022D6"/>
    <w:rsid w:val="00604A3D"/>
    <w:rsid w:val="00604A73"/>
    <w:rsid w:val="00604A95"/>
    <w:rsid w:val="00604E36"/>
    <w:rsid w:val="006052C0"/>
    <w:rsid w:val="006055A6"/>
    <w:rsid w:val="00606A99"/>
    <w:rsid w:val="00606D5F"/>
    <w:rsid w:val="006115F7"/>
    <w:rsid w:val="00613EE1"/>
    <w:rsid w:val="006144B7"/>
    <w:rsid w:val="006145DE"/>
    <w:rsid w:val="00614F29"/>
    <w:rsid w:val="00615138"/>
    <w:rsid w:val="00615FC6"/>
    <w:rsid w:val="006165CB"/>
    <w:rsid w:val="006166F9"/>
    <w:rsid w:val="00616FD2"/>
    <w:rsid w:val="00617779"/>
    <w:rsid w:val="006179B2"/>
    <w:rsid w:val="00617F66"/>
    <w:rsid w:val="00621740"/>
    <w:rsid w:val="00621C01"/>
    <w:rsid w:val="00622167"/>
    <w:rsid w:val="00622EEA"/>
    <w:rsid w:val="00622FDA"/>
    <w:rsid w:val="0062370C"/>
    <w:rsid w:val="00624362"/>
    <w:rsid w:val="0062437B"/>
    <w:rsid w:val="00624824"/>
    <w:rsid w:val="006248C8"/>
    <w:rsid w:val="00624C36"/>
    <w:rsid w:val="0062517C"/>
    <w:rsid w:val="00625D97"/>
    <w:rsid w:val="00626030"/>
    <w:rsid w:val="00626AFF"/>
    <w:rsid w:val="00626B9F"/>
    <w:rsid w:val="006305B4"/>
    <w:rsid w:val="0063084A"/>
    <w:rsid w:val="00631F0F"/>
    <w:rsid w:val="006335B4"/>
    <w:rsid w:val="00634DED"/>
    <w:rsid w:val="006357A8"/>
    <w:rsid w:val="00635FF1"/>
    <w:rsid w:val="00636107"/>
    <w:rsid w:val="00637757"/>
    <w:rsid w:val="00640369"/>
    <w:rsid w:val="00640379"/>
    <w:rsid w:val="006423A2"/>
    <w:rsid w:val="00643E65"/>
    <w:rsid w:val="006449CC"/>
    <w:rsid w:val="00645431"/>
    <w:rsid w:val="00646BF0"/>
    <w:rsid w:val="00647192"/>
    <w:rsid w:val="00647BB5"/>
    <w:rsid w:val="0065105F"/>
    <w:rsid w:val="006513E3"/>
    <w:rsid w:val="006514F7"/>
    <w:rsid w:val="00651BF0"/>
    <w:rsid w:val="00652324"/>
    <w:rsid w:val="00652B57"/>
    <w:rsid w:val="00653EAB"/>
    <w:rsid w:val="00654CF2"/>
    <w:rsid w:val="00654E33"/>
    <w:rsid w:val="006551C0"/>
    <w:rsid w:val="00655999"/>
    <w:rsid w:val="006565E2"/>
    <w:rsid w:val="006574D0"/>
    <w:rsid w:val="0065787D"/>
    <w:rsid w:val="00657BBC"/>
    <w:rsid w:val="006615CF"/>
    <w:rsid w:val="00661E64"/>
    <w:rsid w:val="00661FB2"/>
    <w:rsid w:val="0066246E"/>
    <w:rsid w:val="00662D01"/>
    <w:rsid w:val="00662F9B"/>
    <w:rsid w:val="0066337B"/>
    <w:rsid w:val="006641FD"/>
    <w:rsid w:val="0066483A"/>
    <w:rsid w:val="0066495F"/>
    <w:rsid w:val="00664B45"/>
    <w:rsid w:val="006657A3"/>
    <w:rsid w:val="00665B1B"/>
    <w:rsid w:val="006664D9"/>
    <w:rsid w:val="006671FF"/>
    <w:rsid w:val="006678F2"/>
    <w:rsid w:val="00670D6D"/>
    <w:rsid w:val="00671844"/>
    <w:rsid w:val="00671F20"/>
    <w:rsid w:val="006720F6"/>
    <w:rsid w:val="0067309B"/>
    <w:rsid w:val="00673B1E"/>
    <w:rsid w:val="00673C8A"/>
    <w:rsid w:val="00673E67"/>
    <w:rsid w:val="006747AC"/>
    <w:rsid w:val="00674C6B"/>
    <w:rsid w:val="00675691"/>
    <w:rsid w:val="00675BE1"/>
    <w:rsid w:val="00675CAA"/>
    <w:rsid w:val="00676207"/>
    <w:rsid w:val="006762B5"/>
    <w:rsid w:val="00676F5A"/>
    <w:rsid w:val="00677BF4"/>
    <w:rsid w:val="006804D7"/>
    <w:rsid w:val="006806A2"/>
    <w:rsid w:val="006806BD"/>
    <w:rsid w:val="00681794"/>
    <w:rsid w:val="00681D2F"/>
    <w:rsid w:val="00682837"/>
    <w:rsid w:val="00682C77"/>
    <w:rsid w:val="00683646"/>
    <w:rsid w:val="006839C0"/>
    <w:rsid w:val="00683CE8"/>
    <w:rsid w:val="00684388"/>
    <w:rsid w:val="006845B1"/>
    <w:rsid w:val="00684691"/>
    <w:rsid w:val="006847CE"/>
    <w:rsid w:val="00684D64"/>
    <w:rsid w:val="00685176"/>
    <w:rsid w:val="00686BE8"/>
    <w:rsid w:val="00687AED"/>
    <w:rsid w:val="00690736"/>
    <w:rsid w:val="00690850"/>
    <w:rsid w:val="00690CD2"/>
    <w:rsid w:val="00690D5B"/>
    <w:rsid w:val="006915B8"/>
    <w:rsid w:val="00691A73"/>
    <w:rsid w:val="0069239A"/>
    <w:rsid w:val="0069429A"/>
    <w:rsid w:val="00694CD6"/>
    <w:rsid w:val="0069553B"/>
    <w:rsid w:val="00695757"/>
    <w:rsid w:val="00695C8D"/>
    <w:rsid w:val="00697125"/>
    <w:rsid w:val="0069718A"/>
    <w:rsid w:val="00697D85"/>
    <w:rsid w:val="006A09C4"/>
    <w:rsid w:val="006A1931"/>
    <w:rsid w:val="006A1A32"/>
    <w:rsid w:val="006A1B99"/>
    <w:rsid w:val="006A2F66"/>
    <w:rsid w:val="006A32D8"/>
    <w:rsid w:val="006A3389"/>
    <w:rsid w:val="006A3B27"/>
    <w:rsid w:val="006A40FC"/>
    <w:rsid w:val="006A510F"/>
    <w:rsid w:val="006A52CB"/>
    <w:rsid w:val="006A5820"/>
    <w:rsid w:val="006A5BB3"/>
    <w:rsid w:val="006A614C"/>
    <w:rsid w:val="006A6986"/>
    <w:rsid w:val="006A6FEA"/>
    <w:rsid w:val="006A733A"/>
    <w:rsid w:val="006B026E"/>
    <w:rsid w:val="006B048A"/>
    <w:rsid w:val="006B06D3"/>
    <w:rsid w:val="006B0E54"/>
    <w:rsid w:val="006B145A"/>
    <w:rsid w:val="006B25AB"/>
    <w:rsid w:val="006B5B9A"/>
    <w:rsid w:val="006B7455"/>
    <w:rsid w:val="006B768F"/>
    <w:rsid w:val="006B77EA"/>
    <w:rsid w:val="006C10DE"/>
    <w:rsid w:val="006C1B20"/>
    <w:rsid w:val="006C2C06"/>
    <w:rsid w:val="006C3182"/>
    <w:rsid w:val="006C34B4"/>
    <w:rsid w:val="006C3A77"/>
    <w:rsid w:val="006C3EB5"/>
    <w:rsid w:val="006C6177"/>
    <w:rsid w:val="006C6EAD"/>
    <w:rsid w:val="006C7231"/>
    <w:rsid w:val="006D019F"/>
    <w:rsid w:val="006D02FD"/>
    <w:rsid w:val="006D0A6A"/>
    <w:rsid w:val="006D15DD"/>
    <w:rsid w:val="006D2B78"/>
    <w:rsid w:val="006D3B03"/>
    <w:rsid w:val="006D4311"/>
    <w:rsid w:val="006D48C2"/>
    <w:rsid w:val="006D678F"/>
    <w:rsid w:val="006D7B67"/>
    <w:rsid w:val="006E0517"/>
    <w:rsid w:val="006E091C"/>
    <w:rsid w:val="006E14EC"/>
    <w:rsid w:val="006E1652"/>
    <w:rsid w:val="006E1A68"/>
    <w:rsid w:val="006E3583"/>
    <w:rsid w:val="006E5C6C"/>
    <w:rsid w:val="006E6090"/>
    <w:rsid w:val="006E61D7"/>
    <w:rsid w:val="006E677D"/>
    <w:rsid w:val="006E6BCE"/>
    <w:rsid w:val="006F09A6"/>
    <w:rsid w:val="006F0E83"/>
    <w:rsid w:val="006F190D"/>
    <w:rsid w:val="006F1CE9"/>
    <w:rsid w:val="006F2950"/>
    <w:rsid w:val="006F2C72"/>
    <w:rsid w:val="006F34A8"/>
    <w:rsid w:val="006F3AC5"/>
    <w:rsid w:val="006F5408"/>
    <w:rsid w:val="006F6264"/>
    <w:rsid w:val="00700554"/>
    <w:rsid w:val="00700740"/>
    <w:rsid w:val="00701586"/>
    <w:rsid w:val="00701EF0"/>
    <w:rsid w:val="00702C68"/>
    <w:rsid w:val="007051F7"/>
    <w:rsid w:val="0070537E"/>
    <w:rsid w:val="007055C9"/>
    <w:rsid w:val="0070592D"/>
    <w:rsid w:val="00705C70"/>
    <w:rsid w:val="00707646"/>
    <w:rsid w:val="00710005"/>
    <w:rsid w:val="007106CA"/>
    <w:rsid w:val="007107C2"/>
    <w:rsid w:val="00711E07"/>
    <w:rsid w:val="00712C28"/>
    <w:rsid w:val="00712C6D"/>
    <w:rsid w:val="00713B86"/>
    <w:rsid w:val="00714A48"/>
    <w:rsid w:val="00715142"/>
    <w:rsid w:val="00715A7E"/>
    <w:rsid w:val="00715FFD"/>
    <w:rsid w:val="00721C6F"/>
    <w:rsid w:val="0072251F"/>
    <w:rsid w:val="00722BD2"/>
    <w:rsid w:val="00723D59"/>
    <w:rsid w:val="0072463B"/>
    <w:rsid w:val="00726531"/>
    <w:rsid w:val="00726A5C"/>
    <w:rsid w:val="00726E0A"/>
    <w:rsid w:val="0072713F"/>
    <w:rsid w:val="0072731F"/>
    <w:rsid w:val="00727D75"/>
    <w:rsid w:val="00730BC1"/>
    <w:rsid w:val="00730F41"/>
    <w:rsid w:val="00731B4B"/>
    <w:rsid w:val="00733A55"/>
    <w:rsid w:val="00734D30"/>
    <w:rsid w:val="00735578"/>
    <w:rsid w:val="00736641"/>
    <w:rsid w:val="00736B47"/>
    <w:rsid w:val="0074052B"/>
    <w:rsid w:val="00740705"/>
    <w:rsid w:val="00740FC4"/>
    <w:rsid w:val="00741290"/>
    <w:rsid w:val="00741EEB"/>
    <w:rsid w:val="007420C7"/>
    <w:rsid w:val="007425F3"/>
    <w:rsid w:val="00742604"/>
    <w:rsid w:val="007441F1"/>
    <w:rsid w:val="007444B2"/>
    <w:rsid w:val="00744FFC"/>
    <w:rsid w:val="007454CE"/>
    <w:rsid w:val="00745580"/>
    <w:rsid w:val="00745AEC"/>
    <w:rsid w:val="00747706"/>
    <w:rsid w:val="007477B6"/>
    <w:rsid w:val="007502D8"/>
    <w:rsid w:val="007509CA"/>
    <w:rsid w:val="00750F85"/>
    <w:rsid w:val="00751D61"/>
    <w:rsid w:val="00752214"/>
    <w:rsid w:val="00752CB2"/>
    <w:rsid w:val="0075335F"/>
    <w:rsid w:val="00753B9C"/>
    <w:rsid w:val="00754114"/>
    <w:rsid w:val="0075456D"/>
    <w:rsid w:val="00754A92"/>
    <w:rsid w:val="0075506F"/>
    <w:rsid w:val="007552BF"/>
    <w:rsid w:val="00756D6E"/>
    <w:rsid w:val="0076010C"/>
    <w:rsid w:val="00760CD9"/>
    <w:rsid w:val="0076183F"/>
    <w:rsid w:val="00762500"/>
    <w:rsid w:val="00764C8B"/>
    <w:rsid w:val="00764DFA"/>
    <w:rsid w:val="00764E2D"/>
    <w:rsid w:val="00764F26"/>
    <w:rsid w:val="00764FA8"/>
    <w:rsid w:val="00766116"/>
    <w:rsid w:val="00766810"/>
    <w:rsid w:val="007668EC"/>
    <w:rsid w:val="00766CFA"/>
    <w:rsid w:val="00766D83"/>
    <w:rsid w:val="00767CA9"/>
    <w:rsid w:val="00767F53"/>
    <w:rsid w:val="007708AC"/>
    <w:rsid w:val="00770F35"/>
    <w:rsid w:val="007711B9"/>
    <w:rsid w:val="00771E44"/>
    <w:rsid w:val="00772381"/>
    <w:rsid w:val="00772417"/>
    <w:rsid w:val="00772A3E"/>
    <w:rsid w:val="00772A67"/>
    <w:rsid w:val="00773E2B"/>
    <w:rsid w:val="00774088"/>
    <w:rsid w:val="0077458C"/>
    <w:rsid w:val="00774713"/>
    <w:rsid w:val="00775384"/>
    <w:rsid w:val="00777B9A"/>
    <w:rsid w:val="00777F0A"/>
    <w:rsid w:val="007802E3"/>
    <w:rsid w:val="007807AE"/>
    <w:rsid w:val="00781563"/>
    <w:rsid w:val="007819AE"/>
    <w:rsid w:val="0078293B"/>
    <w:rsid w:val="00782E4C"/>
    <w:rsid w:val="0078492A"/>
    <w:rsid w:val="0078538F"/>
    <w:rsid w:val="00785E33"/>
    <w:rsid w:val="00786069"/>
    <w:rsid w:val="0078669E"/>
    <w:rsid w:val="00786992"/>
    <w:rsid w:val="00786CDB"/>
    <w:rsid w:val="00787194"/>
    <w:rsid w:val="00790907"/>
    <w:rsid w:val="00791FB5"/>
    <w:rsid w:val="00792372"/>
    <w:rsid w:val="0079285C"/>
    <w:rsid w:val="0079368C"/>
    <w:rsid w:val="007938BE"/>
    <w:rsid w:val="007938D8"/>
    <w:rsid w:val="00793B68"/>
    <w:rsid w:val="00793FA8"/>
    <w:rsid w:val="007946AD"/>
    <w:rsid w:val="00794CCA"/>
    <w:rsid w:val="00794E8F"/>
    <w:rsid w:val="0079527C"/>
    <w:rsid w:val="00795825"/>
    <w:rsid w:val="00795F8D"/>
    <w:rsid w:val="0079617C"/>
    <w:rsid w:val="00796979"/>
    <w:rsid w:val="0079758D"/>
    <w:rsid w:val="007A02A9"/>
    <w:rsid w:val="007A1406"/>
    <w:rsid w:val="007A14BF"/>
    <w:rsid w:val="007A1A37"/>
    <w:rsid w:val="007A2379"/>
    <w:rsid w:val="007A2AE8"/>
    <w:rsid w:val="007A2C8A"/>
    <w:rsid w:val="007A325E"/>
    <w:rsid w:val="007A4146"/>
    <w:rsid w:val="007A56F8"/>
    <w:rsid w:val="007A57C5"/>
    <w:rsid w:val="007A5B04"/>
    <w:rsid w:val="007A5B08"/>
    <w:rsid w:val="007A60C8"/>
    <w:rsid w:val="007A6753"/>
    <w:rsid w:val="007A683E"/>
    <w:rsid w:val="007B079B"/>
    <w:rsid w:val="007B09FF"/>
    <w:rsid w:val="007B1ABA"/>
    <w:rsid w:val="007B214D"/>
    <w:rsid w:val="007B2A54"/>
    <w:rsid w:val="007B4B8D"/>
    <w:rsid w:val="007B52C5"/>
    <w:rsid w:val="007B57BE"/>
    <w:rsid w:val="007B5C74"/>
    <w:rsid w:val="007B7289"/>
    <w:rsid w:val="007C0031"/>
    <w:rsid w:val="007C0EC3"/>
    <w:rsid w:val="007C17C4"/>
    <w:rsid w:val="007C1CBE"/>
    <w:rsid w:val="007C33CF"/>
    <w:rsid w:val="007C3BE0"/>
    <w:rsid w:val="007C40C4"/>
    <w:rsid w:val="007C510E"/>
    <w:rsid w:val="007C573B"/>
    <w:rsid w:val="007C5E9D"/>
    <w:rsid w:val="007C63A4"/>
    <w:rsid w:val="007C655A"/>
    <w:rsid w:val="007C6D69"/>
    <w:rsid w:val="007D154A"/>
    <w:rsid w:val="007D1F99"/>
    <w:rsid w:val="007D202C"/>
    <w:rsid w:val="007D29B0"/>
    <w:rsid w:val="007D3015"/>
    <w:rsid w:val="007D3561"/>
    <w:rsid w:val="007D3944"/>
    <w:rsid w:val="007D4B2F"/>
    <w:rsid w:val="007D5824"/>
    <w:rsid w:val="007D58A4"/>
    <w:rsid w:val="007D6008"/>
    <w:rsid w:val="007D66D4"/>
    <w:rsid w:val="007D6A73"/>
    <w:rsid w:val="007D73E7"/>
    <w:rsid w:val="007E0431"/>
    <w:rsid w:val="007E055B"/>
    <w:rsid w:val="007E082A"/>
    <w:rsid w:val="007E0A44"/>
    <w:rsid w:val="007E15B1"/>
    <w:rsid w:val="007E1E04"/>
    <w:rsid w:val="007E2446"/>
    <w:rsid w:val="007E2643"/>
    <w:rsid w:val="007E3203"/>
    <w:rsid w:val="007E3814"/>
    <w:rsid w:val="007E41C7"/>
    <w:rsid w:val="007E5E01"/>
    <w:rsid w:val="007E6123"/>
    <w:rsid w:val="007E6729"/>
    <w:rsid w:val="007E7DDA"/>
    <w:rsid w:val="007F22A8"/>
    <w:rsid w:val="007F2F23"/>
    <w:rsid w:val="007F4004"/>
    <w:rsid w:val="007F456E"/>
    <w:rsid w:val="007F5BA8"/>
    <w:rsid w:val="007F5BEF"/>
    <w:rsid w:val="007F5D0D"/>
    <w:rsid w:val="007F6F21"/>
    <w:rsid w:val="007F71A6"/>
    <w:rsid w:val="0080064E"/>
    <w:rsid w:val="0080089F"/>
    <w:rsid w:val="00800BA8"/>
    <w:rsid w:val="00800D01"/>
    <w:rsid w:val="0080117F"/>
    <w:rsid w:val="00801413"/>
    <w:rsid w:val="00801446"/>
    <w:rsid w:val="0080169E"/>
    <w:rsid w:val="008018DF"/>
    <w:rsid w:val="008021B9"/>
    <w:rsid w:val="00803E21"/>
    <w:rsid w:val="00804B28"/>
    <w:rsid w:val="00804B93"/>
    <w:rsid w:val="00804C74"/>
    <w:rsid w:val="00804D22"/>
    <w:rsid w:val="0080572F"/>
    <w:rsid w:val="008059BA"/>
    <w:rsid w:val="00806253"/>
    <w:rsid w:val="008069FC"/>
    <w:rsid w:val="00807046"/>
    <w:rsid w:val="00807722"/>
    <w:rsid w:val="008079D3"/>
    <w:rsid w:val="008102C7"/>
    <w:rsid w:val="0081112B"/>
    <w:rsid w:val="00813068"/>
    <w:rsid w:val="008140AF"/>
    <w:rsid w:val="008143B5"/>
    <w:rsid w:val="008160B9"/>
    <w:rsid w:val="00817378"/>
    <w:rsid w:val="00820080"/>
    <w:rsid w:val="00820AE9"/>
    <w:rsid w:val="00820B3A"/>
    <w:rsid w:val="0082133C"/>
    <w:rsid w:val="00821417"/>
    <w:rsid w:val="008219EC"/>
    <w:rsid w:val="00821DF2"/>
    <w:rsid w:val="008225BA"/>
    <w:rsid w:val="0082378E"/>
    <w:rsid w:val="00823AF2"/>
    <w:rsid w:val="00824FDD"/>
    <w:rsid w:val="008251D4"/>
    <w:rsid w:val="00826AF1"/>
    <w:rsid w:val="00827708"/>
    <w:rsid w:val="00827EFD"/>
    <w:rsid w:val="008309ED"/>
    <w:rsid w:val="00830B51"/>
    <w:rsid w:val="00830D99"/>
    <w:rsid w:val="00831178"/>
    <w:rsid w:val="00831483"/>
    <w:rsid w:val="00831B86"/>
    <w:rsid w:val="00832D50"/>
    <w:rsid w:val="00833DFC"/>
    <w:rsid w:val="00833E29"/>
    <w:rsid w:val="008342DB"/>
    <w:rsid w:val="008345A3"/>
    <w:rsid w:val="00834CAD"/>
    <w:rsid w:val="00834F39"/>
    <w:rsid w:val="008354BA"/>
    <w:rsid w:val="008369E7"/>
    <w:rsid w:val="00836AB7"/>
    <w:rsid w:val="00836F51"/>
    <w:rsid w:val="008378FF"/>
    <w:rsid w:val="008404E8"/>
    <w:rsid w:val="0084060C"/>
    <w:rsid w:val="00840B33"/>
    <w:rsid w:val="00841E71"/>
    <w:rsid w:val="008425DE"/>
    <w:rsid w:val="00842B69"/>
    <w:rsid w:val="00842B6E"/>
    <w:rsid w:val="008432CC"/>
    <w:rsid w:val="00843C65"/>
    <w:rsid w:val="00844215"/>
    <w:rsid w:val="00844DCF"/>
    <w:rsid w:val="008451B0"/>
    <w:rsid w:val="00845C27"/>
    <w:rsid w:val="00846361"/>
    <w:rsid w:val="008464D2"/>
    <w:rsid w:val="00846B28"/>
    <w:rsid w:val="00847240"/>
    <w:rsid w:val="00850D85"/>
    <w:rsid w:val="008512FD"/>
    <w:rsid w:val="008518F5"/>
    <w:rsid w:val="008522C5"/>
    <w:rsid w:val="008526FF"/>
    <w:rsid w:val="00852CDC"/>
    <w:rsid w:val="00852DFA"/>
    <w:rsid w:val="00853564"/>
    <w:rsid w:val="00854304"/>
    <w:rsid w:val="00854563"/>
    <w:rsid w:val="0085513B"/>
    <w:rsid w:val="00855461"/>
    <w:rsid w:val="008556AC"/>
    <w:rsid w:val="00855AD3"/>
    <w:rsid w:val="00855C75"/>
    <w:rsid w:val="008561BC"/>
    <w:rsid w:val="00856F42"/>
    <w:rsid w:val="0086067A"/>
    <w:rsid w:val="008618CF"/>
    <w:rsid w:val="00862DD3"/>
    <w:rsid w:val="0086478C"/>
    <w:rsid w:val="00864A61"/>
    <w:rsid w:val="008659A5"/>
    <w:rsid w:val="008667B0"/>
    <w:rsid w:val="00866B06"/>
    <w:rsid w:val="0086713D"/>
    <w:rsid w:val="00867A5F"/>
    <w:rsid w:val="00870017"/>
    <w:rsid w:val="008700F7"/>
    <w:rsid w:val="0087072A"/>
    <w:rsid w:val="00870C82"/>
    <w:rsid w:val="00870D1F"/>
    <w:rsid w:val="00871FEF"/>
    <w:rsid w:val="00872694"/>
    <w:rsid w:val="00873952"/>
    <w:rsid w:val="00874438"/>
    <w:rsid w:val="00874A1D"/>
    <w:rsid w:val="00874E68"/>
    <w:rsid w:val="00875018"/>
    <w:rsid w:val="00877294"/>
    <w:rsid w:val="00877E24"/>
    <w:rsid w:val="0088061A"/>
    <w:rsid w:val="008819C4"/>
    <w:rsid w:val="00881D97"/>
    <w:rsid w:val="00882624"/>
    <w:rsid w:val="00882BEF"/>
    <w:rsid w:val="00882F72"/>
    <w:rsid w:val="008845D0"/>
    <w:rsid w:val="008846E0"/>
    <w:rsid w:val="00885614"/>
    <w:rsid w:val="00887AE2"/>
    <w:rsid w:val="00887AEF"/>
    <w:rsid w:val="00890CB7"/>
    <w:rsid w:val="0089120E"/>
    <w:rsid w:val="008915BC"/>
    <w:rsid w:val="00891C81"/>
    <w:rsid w:val="00891CF4"/>
    <w:rsid w:val="00891E65"/>
    <w:rsid w:val="00893568"/>
    <w:rsid w:val="00893DF2"/>
    <w:rsid w:val="00893E7E"/>
    <w:rsid w:val="008943E6"/>
    <w:rsid w:val="008952B3"/>
    <w:rsid w:val="00895B96"/>
    <w:rsid w:val="00896717"/>
    <w:rsid w:val="0089689A"/>
    <w:rsid w:val="00897086"/>
    <w:rsid w:val="00897094"/>
    <w:rsid w:val="008A057A"/>
    <w:rsid w:val="008A0D85"/>
    <w:rsid w:val="008A113E"/>
    <w:rsid w:val="008A121F"/>
    <w:rsid w:val="008A1515"/>
    <w:rsid w:val="008A1AAD"/>
    <w:rsid w:val="008A275B"/>
    <w:rsid w:val="008A3DC3"/>
    <w:rsid w:val="008A3EE4"/>
    <w:rsid w:val="008A406C"/>
    <w:rsid w:val="008A50B5"/>
    <w:rsid w:val="008A5C0D"/>
    <w:rsid w:val="008A6F53"/>
    <w:rsid w:val="008A7314"/>
    <w:rsid w:val="008A781C"/>
    <w:rsid w:val="008B1587"/>
    <w:rsid w:val="008B3117"/>
    <w:rsid w:val="008B3715"/>
    <w:rsid w:val="008B3755"/>
    <w:rsid w:val="008B3CCB"/>
    <w:rsid w:val="008B4338"/>
    <w:rsid w:val="008B44D0"/>
    <w:rsid w:val="008B4839"/>
    <w:rsid w:val="008B5A5D"/>
    <w:rsid w:val="008B5E9D"/>
    <w:rsid w:val="008B6600"/>
    <w:rsid w:val="008B7BC2"/>
    <w:rsid w:val="008C008D"/>
    <w:rsid w:val="008C0903"/>
    <w:rsid w:val="008C0CDE"/>
    <w:rsid w:val="008C0E2B"/>
    <w:rsid w:val="008C15F9"/>
    <w:rsid w:val="008C2192"/>
    <w:rsid w:val="008C2B2D"/>
    <w:rsid w:val="008C2E0B"/>
    <w:rsid w:val="008C3E41"/>
    <w:rsid w:val="008C53D9"/>
    <w:rsid w:val="008C6100"/>
    <w:rsid w:val="008C6EF4"/>
    <w:rsid w:val="008C77DA"/>
    <w:rsid w:val="008C7AA7"/>
    <w:rsid w:val="008C7F19"/>
    <w:rsid w:val="008D04AB"/>
    <w:rsid w:val="008D16F6"/>
    <w:rsid w:val="008D24FC"/>
    <w:rsid w:val="008D300F"/>
    <w:rsid w:val="008D38E8"/>
    <w:rsid w:val="008D3EA1"/>
    <w:rsid w:val="008D4200"/>
    <w:rsid w:val="008D4D04"/>
    <w:rsid w:val="008D4E66"/>
    <w:rsid w:val="008D55CB"/>
    <w:rsid w:val="008D5641"/>
    <w:rsid w:val="008D628A"/>
    <w:rsid w:val="008D68A1"/>
    <w:rsid w:val="008D6E4F"/>
    <w:rsid w:val="008D6F45"/>
    <w:rsid w:val="008D71AE"/>
    <w:rsid w:val="008E1C61"/>
    <w:rsid w:val="008E25B3"/>
    <w:rsid w:val="008E2D97"/>
    <w:rsid w:val="008E31F3"/>
    <w:rsid w:val="008E3E6B"/>
    <w:rsid w:val="008E4010"/>
    <w:rsid w:val="008E4C0E"/>
    <w:rsid w:val="008E5844"/>
    <w:rsid w:val="008E5A8E"/>
    <w:rsid w:val="008E5C55"/>
    <w:rsid w:val="008E6D97"/>
    <w:rsid w:val="008E74EB"/>
    <w:rsid w:val="008E7CFD"/>
    <w:rsid w:val="008F0B80"/>
    <w:rsid w:val="008F1BF0"/>
    <w:rsid w:val="008F1FDB"/>
    <w:rsid w:val="008F20BC"/>
    <w:rsid w:val="008F3058"/>
    <w:rsid w:val="008F32AA"/>
    <w:rsid w:val="008F32F5"/>
    <w:rsid w:val="008F3C47"/>
    <w:rsid w:val="008F4C88"/>
    <w:rsid w:val="008F4D3A"/>
    <w:rsid w:val="008F667D"/>
    <w:rsid w:val="008F72D8"/>
    <w:rsid w:val="008F78E0"/>
    <w:rsid w:val="0090087F"/>
    <w:rsid w:val="00900AC4"/>
    <w:rsid w:val="00901048"/>
    <w:rsid w:val="00901161"/>
    <w:rsid w:val="00902565"/>
    <w:rsid w:val="0090379D"/>
    <w:rsid w:val="00903DA7"/>
    <w:rsid w:val="009048E7"/>
    <w:rsid w:val="00904E62"/>
    <w:rsid w:val="009051CD"/>
    <w:rsid w:val="00905908"/>
    <w:rsid w:val="00905F31"/>
    <w:rsid w:val="00905FA6"/>
    <w:rsid w:val="00906174"/>
    <w:rsid w:val="009061A3"/>
    <w:rsid w:val="00906263"/>
    <w:rsid w:val="00906806"/>
    <w:rsid w:val="00906988"/>
    <w:rsid w:val="00907306"/>
    <w:rsid w:val="00907EFA"/>
    <w:rsid w:val="00907F0E"/>
    <w:rsid w:val="00910FB2"/>
    <w:rsid w:val="00912AFA"/>
    <w:rsid w:val="00912BFC"/>
    <w:rsid w:val="009149C3"/>
    <w:rsid w:val="00914F00"/>
    <w:rsid w:val="00914F23"/>
    <w:rsid w:val="00914FB7"/>
    <w:rsid w:val="009150C4"/>
    <w:rsid w:val="0091585E"/>
    <w:rsid w:val="009158EE"/>
    <w:rsid w:val="00915A9A"/>
    <w:rsid w:val="00915D48"/>
    <w:rsid w:val="009162B2"/>
    <w:rsid w:val="00916693"/>
    <w:rsid w:val="00916A59"/>
    <w:rsid w:val="00916B0A"/>
    <w:rsid w:val="009173C7"/>
    <w:rsid w:val="009179D6"/>
    <w:rsid w:val="009179E2"/>
    <w:rsid w:val="00917A1C"/>
    <w:rsid w:val="00920D5C"/>
    <w:rsid w:val="00920D9F"/>
    <w:rsid w:val="00920FDC"/>
    <w:rsid w:val="0092217B"/>
    <w:rsid w:val="00922327"/>
    <w:rsid w:val="00923A21"/>
    <w:rsid w:val="009248B7"/>
    <w:rsid w:val="0092507F"/>
    <w:rsid w:val="0092552B"/>
    <w:rsid w:val="009272AA"/>
    <w:rsid w:val="00927D58"/>
    <w:rsid w:val="00930822"/>
    <w:rsid w:val="0093102C"/>
    <w:rsid w:val="00931D14"/>
    <w:rsid w:val="00931F2F"/>
    <w:rsid w:val="00933402"/>
    <w:rsid w:val="009340C5"/>
    <w:rsid w:val="009345DB"/>
    <w:rsid w:val="009346EE"/>
    <w:rsid w:val="00935677"/>
    <w:rsid w:val="009356B4"/>
    <w:rsid w:val="00935993"/>
    <w:rsid w:val="00935D87"/>
    <w:rsid w:val="009362A0"/>
    <w:rsid w:val="009370F5"/>
    <w:rsid w:val="009372B7"/>
    <w:rsid w:val="00937386"/>
    <w:rsid w:val="00937D0A"/>
    <w:rsid w:val="00937E47"/>
    <w:rsid w:val="009406B9"/>
    <w:rsid w:val="009408A6"/>
    <w:rsid w:val="00942585"/>
    <w:rsid w:val="00942A04"/>
    <w:rsid w:val="00944DF8"/>
    <w:rsid w:val="009456F5"/>
    <w:rsid w:val="00945956"/>
    <w:rsid w:val="0094780D"/>
    <w:rsid w:val="0094797A"/>
    <w:rsid w:val="00951F1B"/>
    <w:rsid w:val="009529C3"/>
    <w:rsid w:val="0095315C"/>
    <w:rsid w:val="00953D4C"/>
    <w:rsid w:val="009551F3"/>
    <w:rsid w:val="00955D7D"/>
    <w:rsid w:val="009565A9"/>
    <w:rsid w:val="00956C2A"/>
    <w:rsid w:val="009576FC"/>
    <w:rsid w:val="00957815"/>
    <w:rsid w:val="00957DDA"/>
    <w:rsid w:val="00957FFE"/>
    <w:rsid w:val="0096138D"/>
    <w:rsid w:val="00961DC3"/>
    <w:rsid w:val="009623F3"/>
    <w:rsid w:val="00962AED"/>
    <w:rsid w:val="00963918"/>
    <w:rsid w:val="00964C3D"/>
    <w:rsid w:val="00964C9D"/>
    <w:rsid w:val="00964E11"/>
    <w:rsid w:val="00965526"/>
    <w:rsid w:val="0096595C"/>
    <w:rsid w:val="00966F6E"/>
    <w:rsid w:val="00967632"/>
    <w:rsid w:val="00967CFF"/>
    <w:rsid w:val="009718D8"/>
    <w:rsid w:val="00971F27"/>
    <w:rsid w:val="00972DBB"/>
    <w:rsid w:val="00974E0C"/>
    <w:rsid w:val="009753D5"/>
    <w:rsid w:val="00977FE0"/>
    <w:rsid w:val="00981787"/>
    <w:rsid w:val="00982092"/>
    <w:rsid w:val="009831C7"/>
    <w:rsid w:val="00983C75"/>
    <w:rsid w:val="0098443E"/>
    <w:rsid w:val="009857D5"/>
    <w:rsid w:val="00985D04"/>
    <w:rsid w:val="00985E92"/>
    <w:rsid w:val="00986747"/>
    <w:rsid w:val="00987345"/>
    <w:rsid w:val="00987941"/>
    <w:rsid w:val="00987B93"/>
    <w:rsid w:val="00990956"/>
    <w:rsid w:val="00991901"/>
    <w:rsid w:val="00992A85"/>
    <w:rsid w:val="00992EF8"/>
    <w:rsid w:val="0099367D"/>
    <w:rsid w:val="009940DC"/>
    <w:rsid w:val="009941DF"/>
    <w:rsid w:val="0099483E"/>
    <w:rsid w:val="00995260"/>
    <w:rsid w:val="009961DF"/>
    <w:rsid w:val="009967CB"/>
    <w:rsid w:val="00996853"/>
    <w:rsid w:val="009A0552"/>
    <w:rsid w:val="009A1349"/>
    <w:rsid w:val="009A14F7"/>
    <w:rsid w:val="009A35EC"/>
    <w:rsid w:val="009A49A3"/>
    <w:rsid w:val="009A568E"/>
    <w:rsid w:val="009A57FF"/>
    <w:rsid w:val="009A5934"/>
    <w:rsid w:val="009A5C8B"/>
    <w:rsid w:val="009A6466"/>
    <w:rsid w:val="009A6C12"/>
    <w:rsid w:val="009B0013"/>
    <w:rsid w:val="009B045D"/>
    <w:rsid w:val="009B0725"/>
    <w:rsid w:val="009B0F05"/>
    <w:rsid w:val="009B0FB7"/>
    <w:rsid w:val="009B13B8"/>
    <w:rsid w:val="009B14B1"/>
    <w:rsid w:val="009B26B9"/>
    <w:rsid w:val="009B36F7"/>
    <w:rsid w:val="009B3A49"/>
    <w:rsid w:val="009B3CD8"/>
    <w:rsid w:val="009B3F5F"/>
    <w:rsid w:val="009B4644"/>
    <w:rsid w:val="009B4B94"/>
    <w:rsid w:val="009B503B"/>
    <w:rsid w:val="009B5CA3"/>
    <w:rsid w:val="009B69C8"/>
    <w:rsid w:val="009B6ABE"/>
    <w:rsid w:val="009B6C8C"/>
    <w:rsid w:val="009B6FCA"/>
    <w:rsid w:val="009C0D5E"/>
    <w:rsid w:val="009C12AD"/>
    <w:rsid w:val="009C1A1A"/>
    <w:rsid w:val="009C1B89"/>
    <w:rsid w:val="009C219E"/>
    <w:rsid w:val="009C33A6"/>
    <w:rsid w:val="009C373B"/>
    <w:rsid w:val="009C3D50"/>
    <w:rsid w:val="009C43CA"/>
    <w:rsid w:val="009C4476"/>
    <w:rsid w:val="009C49A4"/>
    <w:rsid w:val="009C503D"/>
    <w:rsid w:val="009C51F5"/>
    <w:rsid w:val="009C5443"/>
    <w:rsid w:val="009C6723"/>
    <w:rsid w:val="009C67AF"/>
    <w:rsid w:val="009C6ACB"/>
    <w:rsid w:val="009C6BC9"/>
    <w:rsid w:val="009C7754"/>
    <w:rsid w:val="009D0827"/>
    <w:rsid w:val="009D0A85"/>
    <w:rsid w:val="009D1281"/>
    <w:rsid w:val="009D1943"/>
    <w:rsid w:val="009D2AD7"/>
    <w:rsid w:val="009D3567"/>
    <w:rsid w:val="009D3D3D"/>
    <w:rsid w:val="009D5A1F"/>
    <w:rsid w:val="009D5E42"/>
    <w:rsid w:val="009D65EE"/>
    <w:rsid w:val="009D7765"/>
    <w:rsid w:val="009D7798"/>
    <w:rsid w:val="009D77D2"/>
    <w:rsid w:val="009D780D"/>
    <w:rsid w:val="009D7D35"/>
    <w:rsid w:val="009E024A"/>
    <w:rsid w:val="009E03FD"/>
    <w:rsid w:val="009E072F"/>
    <w:rsid w:val="009E076E"/>
    <w:rsid w:val="009E199F"/>
    <w:rsid w:val="009E2120"/>
    <w:rsid w:val="009E21DE"/>
    <w:rsid w:val="009E2687"/>
    <w:rsid w:val="009E269B"/>
    <w:rsid w:val="009E28A8"/>
    <w:rsid w:val="009E4697"/>
    <w:rsid w:val="009E4A6C"/>
    <w:rsid w:val="009E5699"/>
    <w:rsid w:val="009E573C"/>
    <w:rsid w:val="009E604D"/>
    <w:rsid w:val="009E678A"/>
    <w:rsid w:val="009E67E3"/>
    <w:rsid w:val="009E73E9"/>
    <w:rsid w:val="009E7444"/>
    <w:rsid w:val="009E79F3"/>
    <w:rsid w:val="009F0249"/>
    <w:rsid w:val="009F034B"/>
    <w:rsid w:val="009F03D4"/>
    <w:rsid w:val="009F1498"/>
    <w:rsid w:val="009F1B57"/>
    <w:rsid w:val="009F2289"/>
    <w:rsid w:val="009F27FB"/>
    <w:rsid w:val="009F35DE"/>
    <w:rsid w:val="009F40AA"/>
    <w:rsid w:val="009F44E1"/>
    <w:rsid w:val="009F47EE"/>
    <w:rsid w:val="009F4953"/>
    <w:rsid w:val="009F4C49"/>
    <w:rsid w:val="009F4DC5"/>
    <w:rsid w:val="009F50D7"/>
    <w:rsid w:val="009F5DD0"/>
    <w:rsid w:val="009F5E19"/>
    <w:rsid w:val="009F7EB1"/>
    <w:rsid w:val="00A000C7"/>
    <w:rsid w:val="00A00111"/>
    <w:rsid w:val="00A00B85"/>
    <w:rsid w:val="00A01172"/>
    <w:rsid w:val="00A022E9"/>
    <w:rsid w:val="00A02926"/>
    <w:rsid w:val="00A02B98"/>
    <w:rsid w:val="00A02CCF"/>
    <w:rsid w:val="00A0387F"/>
    <w:rsid w:val="00A069BD"/>
    <w:rsid w:val="00A10099"/>
    <w:rsid w:val="00A10DD0"/>
    <w:rsid w:val="00A116B3"/>
    <w:rsid w:val="00A11C67"/>
    <w:rsid w:val="00A11EEF"/>
    <w:rsid w:val="00A12B70"/>
    <w:rsid w:val="00A13497"/>
    <w:rsid w:val="00A1366A"/>
    <w:rsid w:val="00A137EA"/>
    <w:rsid w:val="00A13E0C"/>
    <w:rsid w:val="00A14C4B"/>
    <w:rsid w:val="00A14C88"/>
    <w:rsid w:val="00A14E92"/>
    <w:rsid w:val="00A1530B"/>
    <w:rsid w:val="00A15D3F"/>
    <w:rsid w:val="00A1606C"/>
    <w:rsid w:val="00A1611B"/>
    <w:rsid w:val="00A16402"/>
    <w:rsid w:val="00A1667F"/>
    <w:rsid w:val="00A16D6C"/>
    <w:rsid w:val="00A1724C"/>
    <w:rsid w:val="00A2001E"/>
    <w:rsid w:val="00A20A75"/>
    <w:rsid w:val="00A213F8"/>
    <w:rsid w:val="00A21DB3"/>
    <w:rsid w:val="00A21DD3"/>
    <w:rsid w:val="00A21E00"/>
    <w:rsid w:val="00A21F6B"/>
    <w:rsid w:val="00A21FC7"/>
    <w:rsid w:val="00A22DD3"/>
    <w:rsid w:val="00A2311F"/>
    <w:rsid w:val="00A25C95"/>
    <w:rsid w:val="00A25F92"/>
    <w:rsid w:val="00A26364"/>
    <w:rsid w:val="00A26659"/>
    <w:rsid w:val="00A266B0"/>
    <w:rsid w:val="00A26FDD"/>
    <w:rsid w:val="00A274F1"/>
    <w:rsid w:val="00A27793"/>
    <w:rsid w:val="00A27A45"/>
    <w:rsid w:val="00A27BE2"/>
    <w:rsid w:val="00A27CCC"/>
    <w:rsid w:val="00A27D34"/>
    <w:rsid w:val="00A3009C"/>
    <w:rsid w:val="00A309AC"/>
    <w:rsid w:val="00A31F58"/>
    <w:rsid w:val="00A32C68"/>
    <w:rsid w:val="00A33571"/>
    <w:rsid w:val="00A33891"/>
    <w:rsid w:val="00A348D6"/>
    <w:rsid w:val="00A34E95"/>
    <w:rsid w:val="00A35B5B"/>
    <w:rsid w:val="00A35B89"/>
    <w:rsid w:val="00A361D2"/>
    <w:rsid w:val="00A368E5"/>
    <w:rsid w:val="00A40415"/>
    <w:rsid w:val="00A4117C"/>
    <w:rsid w:val="00A41603"/>
    <w:rsid w:val="00A4347E"/>
    <w:rsid w:val="00A434E3"/>
    <w:rsid w:val="00A437E9"/>
    <w:rsid w:val="00A4464A"/>
    <w:rsid w:val="00A44F7A"/>
    <w:rsid w:val="00A45890"/>
    <w:rsid w:val="00A4598F"/>
    <w:rsid w:val="00A462E1"/>
    <w:rsid w:val="00A46D4D"/>
    <w:rsid w:val="00A46EA6"/>
    <w:rsid w:val="00A47079"/>
    <w:rsid w:val="00A474D8"/>
    <w:rsid w:val="00A47F4F"/>
    <w:rsid w:val="00A51F89"/>
    <w:rsid w:val="00A52277"/>
    <w:rsid w:val="00A52955"/>
    <w:rsid w:val="00A53327"/>
    <w:rsid w:val="00A53AED"/>
    <w:rsid w:val="00A53D51"/>
    <w:rsid w:val="00A5670F"/>
    <w:rsid w:val="00A57183"/>
    <w:rsid w:val="00A605B7"/>
    <w:rsid w:val="00A605EF"/>
    <w:rsid w:val="00A60897"/>
    <w:rsid w:val="00A62466"/>
    <w:rsid w:val="00A642FE"/>
    <w:rsid w:val="00A64E68"/>
    <w:rsid w:val="00A65BC6"/>
    <w:rsid w:val="00A66142"/>
    <w:rsid w:val="00A66562"/>
    <w:rsid w:val="00A66834"/>
    <w:rsid w:val="00A66E0D"/>
    <w:rsid w:val="00A67F89"/>
    <w:rsid w:val="00A71B10"/>
    <w:rsid w:val="00A7256F"/>
    <w:rsid w:val="00A72C43"/>
    <w:rsid w:val="00A73320"/>
    <w:rsid w:val="00A739C1"/>
    <w:rsid w:val="00A74205"/>
    <w:rsid w:val="00A744D4"/>
    <w:rsid w:val="00A74600"/>
    <w:rsid w:val="00A77145"/>
    <w:rsid w:val="00A80089"/>
    <w:rsid w:val="00A800AB"/>
    <w:rsid w:val="00A80C8F"/>
    <w:rsid w:val="00A81987"/>
    <w:rsid w:val="00A8288B"/>
    <w:rsid w:val="00A82CB0"/>
    <w:rsid w:val="00A83AF4"/>
    <w:rsid w:val="00A83FC2"/>
    <w:rsid w:val="00A84CD3"/>
    <w:rsid w:val="00A84DF0"/>
    <w:rsid w:val="00A8523B"/>
    <w:rsid w:val="00A8527C"/>
    <w:rsid w:val="00A85CBD"/>
    <w:rsid w:val="00A86C93"/>
    <w:rsid w:val="00A86D10"/>
    <w:rsid w:val="00A915AE"/>
    <w:rsid w:val="00A91CC7"/>
    <w:rsid w:val="00A92122"/>
    <w:rsid w:val="00A929B2"/>
    <w:rsid w:val="00A93203"/>
    <w:rsid w:val="00A94814"/>
    <w:rsid w:val="00A95F1F"/>
    <w:rsid w:val="00A9645A"/>
    <w:rsid w:val="00A96A23"/>
    <w:rsid w:val="00A96B2D"/>
    <w:rsid w:val="00A96D22"/>
    <w:rsid w:val="00A97BB8"/>
    <w:rsid w:val="00AA078A"/>
    <w:rsid w:val="00AA080C"/>
    <w:rsid w:val="00AA149D"/>
    <w:rsid w:val="00AA216D"/>
    <w:rsid w:val="00AA3077"/>
    <w:rsid w:val="00AA313E"/>
    <w:rsid w:val="00AA3BD2"/>
    <w:rsid w:val="00AA3DF9"/>
    <w:rsid w:val="00AA45BD"/>
    <w:rsid w:val="00AA62BF"/>
    <w:rsid w:val="00AA6A63"/>
    <w:rsid w:val="00AA787E"/>
    <w:rsid w:val="00AA7AFC"/>
    <w:rsid w:val="00AB1C27"/>
    <w:rsid w:val="00AB2D68"/>
    <w:rsid w:val="00AB304B"/>
    <w:rsid w:val="00AB3505"/>
    <w:rsid w:val="00AB424E"/>
    <w:rsid w:val="00AB45EC"/>
    <w:rsid w:val="00AB4AD4"/>
    <w:rsid w:val="00AB4C9C"/>
    <w:rsid w:val="00AB58B6"/>
    <w:rsid w:val="00AB58ED"/>
    <w:rsid w:val="00AB5F5A"/>
    <w:rsid w:val="00AB6418"/>
    <w:rsid w:val="00AB64ED"/>
    <w:rsid w:val="00AB6A6D"/>
    <w:rsid w:val="00AB6B9C"/>
    <w:rsid w:val="00AB719D"/>
    <w:rsid w:val="00AC06B8"/>
    <w:rsid w:val="00AC083A"/>
    <w:rsid w:val="00AC16E2"/>
    <w:rsid w:val="00AC3614"/>
    <w:rsid w:val="00AC3D5E"/>
    <w:rsid w:val="00AC3DEA"/>
    <w:rsid w:val="00AC52C9"/>
    <w:rsid w:val="00AC56C8"/>
    <w:rsid w:val="00AC64E5"/>
    <w:rsid w:val="00AC65A7"/>
    <w:rsid w:val="00AC6E98"/>
    <w:rsid w:val="00AC745F"/>
    <w:rsid w:val="00AC7FF6"/>
    <w:rsid w:val="00AD0F89"/>
    <w:rsid w:val="00AD1971"/>
    <w:rsid w:val="00AD232F"/>
    <w:rsid w:val="00AD3A6E"/>
    <w:rsid w:val="00AD3DF9"/>
    <w:rsid w:val="00AD5EC8"/>
    <w:rsid w:val="00AD67FC"/>
    <w:rsid w:val="00AD6D16"/>
    <w:rsid w:val="00AD7A79"/>
    <w:rsid w:val="00AE0379"/>
    <w:rsid w:val="00AE0B72"/>
    <w:rsid w:val="00AE0C8E"/>
    <w:rsid w:val="00AE1025"/>
    <w:rsid w:val="00AE136E"/>
    <w:rsid w:val="00AE1740"/>
    <w:rsid w:val="00AE1B87"/>
    <w:rsid w:val="00AE1D59"/>
    <w:rsid w:val="00AE25BF"/>
    <w:rsid w:val="00AE3687"/>
    <w:rsid w:val="00AE3D45"/>
    <w:rsid w:val="00AE6504"/>
    <w:rsid w:val="00AE675D"/>
    <w:rsid w:val="00AE6AFF"/>
    <w:rsid w:val="00AE6B01"/>
    <w:rsid w:val="00AE7FEB"/>
    <w:rsid w:val="00AF06F7"/>
    <w:rsid w:val="00AF0ABA"/>
    <w:rsid w:val="00AF0AF0"/>
    <w:rsid w:val="00AF14B9"/>
    <w:rsid w:val="00AF1B8B"/>
    <w:rsid w:val="00AF2110"/>
    <w:rsid w:val="00AF2CDB"/>
    <w:rsid w:val="00AF34E0"/>
    <w:rsid w:val="00AF36FC"/>
    <w:rsid w:val="00AF400A"/>
    <w:rsid w:val="00AF497C"/>
    <w:rsid w:val="00AF6860"/>
    <w:rsid w:val="00AF7338"/>
    <w:rsid w:val="00B001CD"/>
    <w:rsid w:val="00B003C5"/>
    <w:rsid w:val="00B00807"/>
    <w:rsid w:val="00B015B4"/>
    <w:rsid w:val="00B02AF4"/>
    <w:rsid w:val="00B02CEE"/>
    <w:rsid w:val="00B0345B"/>
    <w:rsid w:val="00B03590"/>
    <w:rsid w:val="00B05EDC"/>
    <w:rsid w:val="00B0656D"/>
    <w:rsid w:val="00B070AB"/>
    <w:rsid w:val="00B070D0"/>
    <w:rsid w:val="00B07169"/>
    <w:rsid w:val="00B10134"/>
    <w:rsid w:val="00B11991"/>
    <w:rsid w:val="00B11D7D"/>
    <w:rsid w:val="00B12F14"/>
    <w:rsid w:val="00B13E01"/>
    <w:rsid w:val="00B140AC"/>
    <w:rsid w:val="00B15928"/>
    <w:rsid w:val="00B1614B"/>
    <w:rsid w:val="00B16523"/>
    <w:rsid w:val="00B177F4"/>
    <w:rsid w:val="00B17EE6"/>
    <w:rsid w:val="00B20471"/>
    <w:rsid w:val="00B20765"/>
    <w:rsid w:val="00B218BF"/>
    <w:rsid w:val="00B21CCA"/>
    <w:rsid w:val="00B23689"/>
    <w:rsid w:val="00B23870"/>
    <w:rsid w:val="00B23C2D"/>
    <w:rsid w:val="00B23FD6"/>
    <w:rsid w:val="00B2492E"/>
    <w:rsid w:val="00B253FA"/>
    <w:rsid w:val="00B26477"/>
    <w:rsid w:val="00B26933"/>
    <w:rsid w:val="00B27393"/>
    <w:rsid w:val="00B273B2"/>
    <w:rsid w:val="00B2785E"/>
    <w:rsid w:val="00B30644"/>
    <w:rsid w:val="00B30DA9"/>
    <w:rsid w:val="00B30DEE"/>
    <w:rsid w:val="00B31A26"/>
    <w:rsid w:val="00B31B66"/>
    <w:rsid w:val="00B344E5"/>
    <w:rsid w:val="00B34C71"/>
    <w:rsid w:val="00B35085"/>
    <w:rsid w:val="00B355A0"/>
    <w:rsid w:val="00B35CE1"/>
    <w:rsid w:val="00B3623B"/>
    <w:rsid w:val="00B3679A"/>
    <w:rsid w:val="00B36A9D"/>
    <w:rsid w:val="00B37F1D"/>
    <w:rsid w:val="00B37F4E"/>
    <w:rsid w:val="00B40B99"/>
    <w:rsid w:val="00B40CE6"/>
    <w:rsid w:val="00B41201"/>
    <w:rsid w:val="00B42C88"/>
    <w:rsid w:val="00B434AE"/>
    <w:rsid w:val="00B43F13"/>
    <w:rsid w:val="00B449E5"/>
    <w:rsid w:val="00B44A59"/>
    <w:rsid w:val="00B4528C"/>
    <w:rsid w:val="00B45306"/>
    <w:rsid w:val="00B45399"/>
    <w:rsid w:val="00B45BEB"/>
    <w:rsid w:val="00B4613D"/>
    <w:rsid w:val="00B46F0B"/>
    <w:rsid w:val="00B47069"/>
    <w:rsid w:val="00B4733B"/>
    <w:rsid w:val="00B47833"/>
    <w:rsid w:val="00B51BD8"/>
    <w:rsid w:val="00B51D2D"/>
    <w:rsid w:val="00B5313C"/>
    <w:rsid w:val="00B531C8"/>
    <w:rsid w:val="00B54CAE"/>
    <w:rsid w:val="00B5531D"/>
    <w:rsid w:val="00B56411"/>
    <w:rsid w:val="00B56440"/>
    <w:rsid w:val="00B56D40"/>
    <w:rsid w:val="00B61181"/>
    <w:rsid w:val="00B611B3"/>
    <w:rsid w:val="00B612FF"/>
    <w:rsid w:val="00B615A8"/>
    <w:rsid w:val="00B622B4"/>
    <w:rsid w:val="00B623D9"/>
    <w:rsid w:val="00B626BE"/>
    <w:rsid w:val="00B63288"/>
    <w:rsid w:val="00B63348"/>
    <w:rsid w:val="00B6361B"/>
    <w:rsid w:val="00B65146"/>
    <w:rsid w:val="00B65889"/>
    <w:rsid w:val="00B66404"/>
    <w:rsid w:val="00B67941"/>
    <w:rsid w:val="00B70F86"/>
    <w:rsid w:val="00B71368"/>
    <w:rsid w:val="00B71F77"/>
    <w:rsid w:val="00B72609"/>
    <w:rsid w:val="00B7368B"/>
    <w:rsid w:val="00B73C6A"/>
    <w:rsid w:val="00B742E8"/>
    <w:rsid w:val="00B74609"/>
    <w:rsid w:val="00B74932"/>
    <w:rsid w:val="00B74A71"/>
    <w:rsid w:val="00B756BD"/>
    <w:rsid w:val="00B757BC"/>
    <w:rsid w:val="00B76179"/>
    <w:rsid w:val="00B762BE"/>
    <w:rsid w:val="00B768D6"/>
    <w:rsid w:val="00B76B83"/>
    <w:rsid w:val="00B77301"/>
    <w:rsid w:val="00B774CF"/>
    <w:rsid w:val="00B777D3"/>
    <w:rsid w:val="00B77C78"/>
    <w:rsid w:val="00B80126"/>
    <w:rsid w:val="00B80520"/>
    <w:rsid w:val="00B81594"/>
    <w:rsid w:val="00B8232A"/>
    <w:rsid w:val="00B83248"/>
    <w:rsid w:val="00B84825"/>
    <w:rsid w:val="00B848A7"/>
    <w:rsid w:val="00B85189"/>
    <w:rsid w:val="00B85ACE"/>
    <w:rsid w:val="00B8643A"/>
    <w:rsid w:val="00B8645F"/>
    <w:rsid w:val="00B8652B"/>
    <w:rsid w:val="00B87D18"/>
    <w:rsid w:val="00B87E4B"/>
    <w:rsid w:val="00B9009C"/>
    <w:rsid w:val="00B9147F"/>
    <w:rsid w:val="00B9241C"/>
    <w:rsid w:val="00B92514"/>
    <w:rsid w:val="00B925DA"/>
    <w:rsid w:val="00B92702"/>
    <w:rsid w:val="00B92DC9"/>
    <w:rsid w:val="00B934EA"/>
    <w:rsid w:val="00B935AC"/>
    <w:rsid w:val="00B9421B"/>
    <w:rsid w:val="00B94382"/>
    <w:rsid w:val="00B94966"/>
    <w:rsid w:val="00B94C39"/>
    <w:rsid w:val="00B95B6D"/>
    <w:rsid w:val="00B95FF8"/>
    <w:rsid w:val="00B960BE"/>
    <w:rsid w:val="00B97112"/>
    <w:rsid w:val="00BA007A"/>
    <w:rsid w:val="00BA0916"/>
    <w:rsid w:val="00BA0B8F"/>
    <w:rsid w:val="00BA1E56"/>
    <w:rsid w:val="00BA2376"/>
    <w:rsid w:val="00BA5D1A"/>
    <w:rsid w:val="00BA5F9F"/>
    <w:rsid w:val="00BA648E"/>
    <w:rsid w:val="00BA6690"/>
    <w:rsid w:val="00BA761E"/>
    <w:rsid w:val="00BA7AC7"/>
    <w:rsid w:val="00BA7B68"/>
    <w:rsid w:val="00BA7BF8"/>
    <w:rsid w:val="00BA7C40"/>
    <w:rsid w:val="00BA7D32"/>
    <w:rsid w:val="00BB053E"/>
    <w:rsid w:val="00BB0A61"/>
    <w:rsid w:val="00BB14F7"/>
    <w:rsid w:val="00BB187F"/>
    <w:rsid w:val="00BB25C0"/>
    <w:rsid w:val="00BB45B3"/>
    <w:rsid w:val="00BB4616"/>
    <w:rsid w:val="00BB485D"/>
    <w:rsid w:val="00BB5C6E"/>
    <w:rsid w:val="00BB6EFE"/>
    <w:rsid w:val="00BB7969"/>
    <w:rsid w:val="00BB7AFB"/>
    <w:rsid w:val="00BC00AB"/>
    <w:rsid w:val="00BC06C9"/>
    <w:rsid w:val="00BC0A31"/>
    <w:rsid w:val="00BC1203"/>
    <w:rsid w:val="00BC1433"/>
    <w:rsid w:val="00BC5125"/>
    <w:rsid w:val="00BC59CF"/>
    <w:rsid w:val="00BC6E3E"/>
    <w:rsid w:val="00BC6F8D"/>
    <w:rsid w:val="00BC761B"/>
    <w:rsid w:val="00BC7998"/>
    <w:rsid w:val="00BC7AE2"/>
    <w:rsid w:val="00BC7CFB"/>
    <w:rsid w:val="00BD0817"/>
    <w:rsid w:val="00BD0B3A"/>
    <w:rsid w:val="00BD0E8B"/>
    <w:rsid w:val="00BD0EEE"/>
    <w:rsid w:val="00BD1104"/>
    <w:rsid w:val="00BD1331"/>
    <w:rsid w:val="00BD1C01"/>
    <w:rsid w:val="00BD1D26"/>
    <w:rsid w:val="00BD2C91"/>
    <w:rsid w:val="00BD33C6"/>
    <w:rsid w:val="00BD379F"/>
    <w:rsid w:val="00BD4259"/>
    <w:rsid w:val="00BD54E0"/>
    <w:rsid w:val="00BD6BD1"/>
    <w:rsid w:val="00BD6C05"/>
    <w:rsid w:val="00BE0BC9"/>
    <w:rsid w:val="00BE0FEB"/>
    <w:rsid w:val="00BE1E1B"/>
    <w:rsid w:val="00BE23C9"/>
    <w:rsid w:val="00BE290E"/>
    <w:rsid w:val="00BE2EA1"/>
    <w:rsid w:val="00BE2F9A"/>
    <w:rsid w:val="00BE408E"/>
    <w:rsid w:val="00BE421F"/>
    <w:rsid w:val="00BE4B6D"/>
    <w:rsid w:val="00BE4B78"/>
    <w:rsid w:val="00BE4FEE"/>
    <w:rsid w:val="00BE52DC"/>
    <w:rsid w:val="00BE70CC"/>
    <w:rsid w:val="00BE71E4"/>
    <w:rsid w:val="00BF03EB"/>
    <w:rsid w:val="00BF0781"/>
    <w:rsid w:val="00BF0E5A"/>
    <w:rsid w:val="00BF2045"/>
    <w:rsid w:val="00BF2C34"/>
    <w:rsid w:val="00BF4299"/>
    <w:rsid w:val="00BF4A6D"/>
    <w:rsid w:val="00BF605E"/>
    <w:rsid w:val="00BF7A5E"/>
    <w:rsid w:val="00C0105B"/>
    <w:rsid w:val="00C01364"/>
    <w:rsid w:val="00C016F0"/>
    <w:rsid w:val="00C019B7"/>
    <w:rsid w:val="00C02FD9"/>
    <w:rsid w:val="00C03536"/>
    <w:rsid w:val="00C03542"/>
    <w:rsid w:val="00C04DEC"/>
    <w:rsid w:val="00C057F8"/>
    <w:rsid w:val="00C06412"/>
    <w:rsid w:val="00C06C6A"/>
    <w:rsid w:val="00C070A6"/>
    <w:rsid w:val="00C07619"/>
    <w:rsid w:val="00C100B1"/>
    <w:rsid w:val="00C100CE"/>
    <w:rsid w:val="00C11DB3"/>
    <w:rsid w:val="00C123B9"/>
    <w:rsid w:val="00C12787"/>
    <w:rsid w:val="00C127D6"/>
    <w:rsid w:val="00C12C8B"/>
    <w:rsid w:val="00C12D82"/>
    <w:rsid w:val="00C13467"/>
    <w:rsid w:val="00C13A63"/>
    <w:rsid w:val="00C13C18"/>
    <w:rsid w:val="00C13DB3"/>
    <w:rsid w:val="00C13F02"/>
    <w:rsid w:val="00C155A8"/>
    <w:rsid w:val="00C17838"/>
    <w:rsid w:val="00C17965"/>
    <w:rsid w:val="00C17C37"/>
    <w:rsid w:val="00C202A9"/>
    <w:rsid w:val="00C2119E"/>
    <w:rsid w:val="00C21FFF"/>
    <w:rsid w:val="00C22040"/>
    <w:rsid w:val="00C22D10"/>
    <w:rsid w:val="00C22FD1"/>
    <w:rsid w:val="00C23B86"/>
    <w:rsid w:val="00C24439"/>
    <w:rsid w:val="00C25B68"/>
    <w:rsid w:val="00C260A4"/>
    <w:rsid w:val="00C263C5"/>
    <w:rsid w:val="00C26A21"/>
    <w:rsid w:val="00C26B4F"/>
    <w:rsid w:val="00C26C50"/>
    <w:rsid w:val="00C301CF"/>
    <w:rsid w:val="00C3081F"/>
    <w:rsid w:val="00C30FB8"/>
    <w:rsid w:val="00C334DF"/>
    <w:rsid w:val="00C33B26"/>
    <w:rsid w:val="00C34484"/>
    <w:rsid w:val="00C344D3"/>
    <w:rsid w:val="00C37E80"/>
    <w:rsid w:val="00C41CEF"/>
    <w:rsid w:val="00C44460"/>
    <w:rsid w:val="00C44E38"/>
    <w:rsid w:val="00C45253"/>
    <w:rsid w:val="00C4544C"/>
    <w:rsid w:val="00C45FD6"/>
    <w:rsid w:val="00C4626F"/>
    <w:rsid w:val="00C46297"/>
    <w:rsid w:val="00C47327"/>
    <w:rsid w:val="00C473AD"/>
    <w:rsid w:val="00C47804"/>
    <w:rsid w:val="00C47F32"/>
    <w:rsid w:val="00C502ED"/>
    <w:rsid w:val="00C504D4"/>
    <w:rsid w:val="00C52E24"/>
    <w:rsid w:val="00C52E85"/>
    <w:rsid w:val="00C53A79"/>
    <w:rsid w:val="00C53A7E"/>
    <w:rsid w:val="00C53AC0"/>
    <w:rsid w:val="00C55F52"/>
    <w:rsid w:val="00C57355"/>
    <w:rsid w:val="00C604D6"/>
    <w:rsid w:val="00C610E3"/>
    <w:rsid w:val="00C6172F"/>
    <w:rsid w:val="00C617A8"/>
    <w:rsid w:val="00C625E3"/>
    <w:rsid w:val="00C63C8A"/>
    <w:rsid w:val="00C6585B"/>
    <w:rsid w:val="00C66035"/>
    <w:rsid w:val="00C665B9"/>
    <w:rsid w:val="00C6666C"/>
    <w:rsid w:val="00C66A39"/>
    <w:rsid w:val="00C708EB"/>
    <w:rsid w:val="00C7269F"/>
    <w:rsid w:val="00C7342B"/>
    <w:rsid w:val="00C7404B"/>
    <w:rsid w:val="00C755B8"/>
    <w:rsid w:val="00C75FA7"/>
    <w:rsid w:val="00C76009"/>
    <w:rsid w:val="00C7616E"/>
    <w:rsid w:val="00C7618F"/>
    <w:rsid w:val="00C76D78"/>
    <w:rsid w:val="00C8011A"/>
    <w:rsid w:val="00C8156E"/>
    <w:rsid w:val="00C81DB3"/>
    <w:rsid w:val="00C8277B"/>
    <w:rsid w:val="00C828E7"/>
    <w:rsid w:val="00C82A0D"/>
    <w:rsid w:val="00C82F3B"/>
    <w:rsid w:val="00C835F0"/>
    <w:rsid w:val="00C83F4E"/>
    <w:rsid w:val="00C84460"/>
    <w:rsid w:val="00C86918"/>
    <w:rsid w:val="00C8695E"/>
    <w:rsid w:val="00C8715F"/>
    <w:rsid w:val="00C8772A"/>
    <w:rsid w:val="00C9014B"/>
    <w:rsid w:val="00C90582"/>
    <w:rsid w:val="00C90C19"/>
    <w:rsid w:val="00C918AD"/>
    <w:rsid w:val="00C934EC"/>
    <w:rsid w:val="00C93AF5"/>
    <w:rsid w:val="00C93BDE"/>
    <w:rsid w:val="00C94F4C"/>
    <w:rsid w:val="00C95686"/>
    <w:rsid w:val="00C958C9"/>
    <w:rsid w:val="00C96825"/>
    <w:rsid w:val="00C972AE"/>
    <w:rsid w:val="00CA05A2"/>
    <w:rsid w:val="00CA0AC1"/>
    <w:rsid w:val="00CA12E4"/>
    <w:rsid w:val="00CA1A1F"/>
    <w:rsid w:val="00CA1B94"/>
    <w:rsid w:val="00CA2455"/>
    <w:rsid w:val="00CA2F31"/>
    <w:rsid w:val="00CA3373"/>
    <w:rsid w:val="00CA3B94"/>
    <w:rsid w:val="00CA674F"/>
    <w:rsid w:val="00CB02C0"/>
    <w:rsid w:val="00CB0F3D"/>
    <w:rsid w:val="00CB1C1B"/>
    <w:rsid w:val="00CB23DE"/>
    <w:rsid w:val="00CB3264"/>
    <w:rsid w:val="00CB35D9"/>
    <w:rsid w:val="00CB3FB0"/>
    <w:rsid w:val="00CB3FF9"/>
    <w:rsid w:val="00CB522C"/>
    <w:rsid w:val="00CB5C9E"/>
    <w:rsid w:val="00CB6A97"/>
    <w:rsid w:val="00CB6DBD"/>
    <w:rsid w:val="00CB6EED"/>
    <w:rsid w:val="00CC11ED"/>
    <w:rsid w:val="00CC2CDB"/>
    <w:rsid w:val="00CC31DF"/>
    <w:rsid w:val="00CC3CD4"/>
    <w:rsid w:val="00CC3DBC"/>
    <w:rsid w:val="00CC3E3F"/>
    <w:rsid w:val="00CC4637"/>
    <w:rsid w:val="00CC57A5"/>
    <w:rsid w:val="00CC58FD"/>
    <w:rsid w:val="00CC5B0C"/>
    <w:rsid w:val="00CC6785"/>
    <w:rsid w:val="00CC6E53"/>
    <w:rsid w:val="00CC6EC0"/>
    <w:rsid w:val="00CC740B"/>
    <w:rsid w:val="00CC7817"/>
    <w:rsid w:val="00CD090C"/>
    <w:rsid w:val="00CD13A3"/>
    <w:rsid w:val="00CD1EF5"/>
    <w:rsid w:val="00CD31E2"/>
    <w:rsid w:val="00CD36F7"/>
    <w:rsid w:val="00CD46A7"/>
    <w:rsid w:val="00CD4A61"/>
    <w:rsid w:val="00CD53A2"/>
    <w:rsid w:val="00CD5B4C"/>
    <w:rsid w:val="00CD6085"/>
    <w:rsid w:val="00CD6233"/>
    <w:rsid w:val="00CD68A5"/>
    <w:rsid w:val="00CD7741"/>
    <w:rsid w:val="00CE0001"/>
    <w:rsid w:val="00CE06DC"/>
    <w:rsid w:val="00CE0B92"/>
    <w:rsid w:val="00CE1969"/>
    <w:rsid w:val="00CE23C4"/>
    <w:rsid w:val="00CE2493"/>
    <w:rsid w:val="00CE2B00"/>
    <w:rsid w:val="00CE370E"/>
    <w:rsid w:val="00CE41A3"/>
    <w:rsid w:val="00CE5865"/>
    <w:rsid w:val="00CE6185"/>
    <w:rsid w:val="00CE6198"/>
    <w:rsid w:val="00CE6860"/>
    <w:rsid w:val="00CE7A46"/>
    <w:rsid w:val="00CF1931"/>
    <w:rsid w:val="00CF1DED"/>
    <w:rsid w:val="00CF34FB"/>
    <w:rsid w:val="00CF3524"/>
    <w:rsid w:val="00CF37C1"/>
    <w:rsid w:val="00CF3CFF"/>
    <w:rsid w:val="00CF66FE"/>
    <w:rsid w:val="00CF793E"/>
    <w:rsid w:val="00D00374"/>
    <w:rsid w:val="00D01B2F"/>
    <w:rsid w:val="00D01F12"/>
    <w:rsid w:val="00D02206"/>
    <w:rsid w:val="00D02E23"/>
    <w:rsid w:val="00D03532"/>
    <w:rsid w:val="00D05977"/>
    <w:rsid w:val="00D0601C"/>
    <w:rsid w:val="00D07951"/>
    <w:rsid w:val="00D1073E"/>
    <w:rsid w:val="00D107A9"/>
    <w:rsid w:val="00D10F3D"/>
    <w:rsid w:val="00D1269E"/>
    <w:rsid w:val="00D12E17"/>
    <w:rsid w:val="00D12E2B"/>
    <w:rsid w:val="00D1377E"/>
    <w:rsid w:val="00D15E46"/>
    <w:rsid w:val="00D16427"/>
    <w:rsid w:val="00D16676"/>
    <w:rsid w:val="00D16C2F"/>
    <w:rsid w:val="00D17466"/>
    <w:rsid w:val="00D203D9"/>
    <w:rsid w:val="00D20D2D"/>
    <w:rsid w:val="00D20EFA"/>
    <w:rsid w:val="00D21158"/>
    <w:rsid w:val="00D21290"/>
    <w:rsid w:val="00D216A4"/>
    <w:rsid w:val="00D236E9"/>
    <w:rsid w:val="00D2507F"/>
    <w:rsid w:val="00D250A0"/>
    <w:rsid w:val="00D2559F"/>
    <w:rsid w:val="00D25B4C"/>
    <w:rsid w:val="00D26DAF"/>
    <w:rsid w:val="00D26E95"/>
    <w:rsid w:val="00D271EB"/>
    <w:rsid w:val="00D27855"/>
    <w:rsid w:val="00D2785A"/>
    <w:rsid w:val="00D30C95"/>
    <w:rsid w:val="00D31F4E"/>
    <w:rsid w:val="00D33037"/>
    <w:rsid w:val="00D330DA"/>
    <w:rsid w:val="00D334BA"/>
    <w:rsid w:val="00D339E9"/>
    <w:rsid w:val="00D3448B"/>
    <w:rsid w:val="00D34519"/>
    <w:rsid w:val="00D347B0"/>
    <w:rsid w:val="00D34A72"/>
    <w:rsid w:val="00D34FA3"/>
    <w:rsid w:val="00D35578"/>
    <w:rsid w:val="00D357BC"/>
    <w:rsid w:val="00D363E8"/>
    <w:rsid w:val="00D36C9D"/>
    <w:rsid w:val="00D3796E"/>
    <w:rsid w:val="00D37D5B"/>
    <w:rsid w:val="00D4159E"/>
    <w:rsid w:val="00D4243B"/>
    <w:rsid w:val="00D42AA2"/>
    <w:rsid w:val="00D42CB6"/>
    <w:rsid w:val="00D43073"/>
    <w:rsid w:val="00D4372E"/>
    <w:rsid w:val="00D437A0"/>
    <w:rsid w:val="00D43CFA"/>
    <w:rsid w:val="00D442D9"/>
    <w:rsid w:val="00D44552"/>
    <w:rsid w:val="00D445AC"/>
    <w:rsid w:val="00D44783"/>
    <w:rsid w:val="00D44842"/>
    <w:rsid w:val="00D44D48"/>
    <w:rsid w:val="00D45332"/>
    <w:rsid w:val="00D45394"/>
    <w:rsid w:val="00D46082"/>
    <w:rsid w:val="00D463B6"/>
    <w:rsid w:val="00D4661E"/>
    <w:rsid w:val="00D474DE"/>
    <w:rsid w:val="00D47A07"/>
    <w:rsid w:val="00D47D5A"/>
    <w:rsid w:val="00D502CC"/>
    <w:rsid w:val="00D51465"/>
    <w:rsid w:val="00D5183C"/>
    <w:rsid w:val="00D51A5D"/>
    <w:rsid w:val="00D51D52"/>
    <w:rsid w:val="00D520A9"/>
    <w:rsid w:val="00D52539"/>
    <w:rsid w:val="00D52AAE"/>
    <w:rsid w:val="00D52B51"/>
    <w:rsid w:val="00D5353C"/>
    <w:rsid w:val="00D53C80"/>
    <w:rsid w:val="00D53EB4"/>
    <w:rsid w:val="00D548AE"/>
    <w:rsid w:val="00D55B37"/>
    <w:rsid w:val="00D55C99"/>
    <w:rsid w:val="00D562EF"/>
    <w:rsid w:val="00D56A89"/>
    <w:rsid w:val="00D5735D"/>
    <w:rsid w:val="00D57C5F"/>
    <w:rsid w:val="00D57E6C"/>
    <w:rsid w:val="00D57FA5"/>
    <w:rsid w:val="00D6023B"/>
    <w:rsid w:val="00D60D0D"/>
    <w:rsid w:val="00D61384"/>
    <w:rsid w:val="00D62224"/>
    <w:rsid w:val="00D62941"/>
    <w:rsid w:val="00D6307A"/>
    <w:rsid w:val="00D6389B"/>
    <w:rsid w:val="00D6669A"/>
    <w:rsid w:val="00D667FE"/>
    <w:rsid w:val="00D669D0"/>
    <w:rsid w:val="00D66E02"/>
    <w:rsid w:val="00D676A3"/>
    <w:rsid w:val="00D67D87"/>
    <w:rsid w:val="00D67E3C"/>
    <w:rsid w:val="00D716AA"/>
    <w:rsid w:val="00D72788"/>
    <w:rsid w:val="00D7278C"/>
    <w:rsid w:val="00D72B4C"/>
    <w:rsid w:val="00D72BFA"/>
    <w:rsid w:val="00D73361"/>
    <w:rsid w:val="00D74998"/>
    <w:rsid w:val="00D74FB6"/>
    <w:rsid w:val="00D75636"/>
    <w:rsid w:val="00D75C01"/>
    <w:rsid w:val="00D75D91"/>
    <w:rsid w:val="00D76442"/>
    <w:rsid w:val="00D76750"/>
    <w:rsid w:val="00D76E3C"/>
    <w:rsid w:val="00D77117"/>
    <w:rsid w:val="00D777E9"/>
    <w:rsid w:val="00D805C5"/>
    <w:rsid w:val="00D80674"/>
    <w:rsid w:val="00D806D4"/>
    <w:rsid w:val="00D8099E"/>
    <w:rsid w:val="00D80E5B"/>
    <w:rsid w:val="00D8315A"/>
    <w:rsid w:val="00D83198"/>
    <w:rsid w:val="00D832D6"/>
    <w:rsid w:val="00D8335E"/>
    <w:rsid w:val="00D83E2A"/>
    <w:rsid w:val="00D843CE"/>
    <w:rsid w:val="00D86833"/>
    <w:rsid w:val="00D90721"/>
    <w:rsid w:val="00D90896"/>
    <w:rsid w:val="00D92185"/>
    <w:rsid w:val="00D94082"/>
    <w:rsid w:val="00D945CC"/>
    <w:rsid w:val="00D9618B"/>
    <w:rsid w:val="00D97D00"/>
    <w:rsid w:val="00DA0155"/>
    <w:rsid w:val="00DA03C6"/>
    <w:rsid w:val="00DA0437"/>
    <w:rsid w:val="00DA0A2F"/>
    <w:rsid w:val="00DA0D80"/>
    <w:rsid w:val="00DA11B2"/>
    <w:rsid w:val="00DA1568"/>
    <w:rsid w:val="00DA1639"/>
    <w:rsid w:val="00DA1C8E"/>
    <w:rsid w:val="00DA3644"/>
    <w:rsid w:val="00DA4FE7"/>
    <w:rsid w:val="00DA552A"/>
    <w:rsid w:val="00DA577C"/>
    <w:rsid w:val="00DA6102"/>
    <w:rsid w:val="00DA6EA8"/>
    <w:rsid w:val="00DA7128"/>
    <w:rsid w:val="00DA712C"/>
    <w:rsid w:val="00DA7637"/>
    <w:rsid w:val="00DA7DBB"/>
    <w:rsid w:val="00DA7F0A"/>
    <w:rsid w:val="00DB090B"/>
    <w:rsid w:val="00DB11F2"/>
    <w:rsid w:val="00DB1A92"/>
    <w:rsid w:val="00DB25BA"/>
    <w:rsid w:val="00DB3521"/>
    <w:rsid w:val="00DB4432"/>
    <w:rsid w:val="00DB4CE6"/>
    <w:rsid w:val="00DB4EE8"/>
    <w:rsid w:val="00DB62B3"/>
    <w:rsid w:val="00DB66E5"/>
    <w:rsid w:val="00DB70A7"/>
    <w:rsid w:val="00DB7668"/>
    <w:rsid w:val="00DB7B47"/>
    <w:rsid w:val="00DB7F48"/>
    <w:rsid w:val="00DC013D"/>
    <w:rsid w:val="00DC0A54"/>
    <w:rsid w:val="00DC1313"/>
    <w:rsid w:val="00DC157B"/>
    <w:rsid w:val="00DC18F1"/>
    <w:rsid w:val="00DC24DA"/>
    <w:rsid w:val="00DC3257"/>
    <w:rsid w:val="00DC3B7A"/>
    <w:rsid w:val="00DC3DC5"/>
    <w:rsid w:val="00DC5165"/>
    <w:rsid w:val="00DC56A8"/>
    <w:rsid w:val="00DC56B7"/>
    <w:rsid w:val="00DC5E9B"/>
    <w:rsid w:val="00DC5EBF"/>
    <w:rsid w:val="00DC71DC"/>
    <w:rsid w:val="00DC79ED"/>
    <w:rsid w:val="00DD011A"/>
    <w:rsid w:val="00DD0468"/>
    <w:rsid w:val="00DD0E47"/>
    <w:rsid w:val="00DD1566"/>
    <w:rsid w:val="00DD2236"/>
    <w:rsid w:val="00DD25E8"/>
    <w:rsid w:val="00DD2C5E"/>
    <w:rsid w:val="00DD31EB"/>
    <w:rsid w:val="00DD35E9"/>
    <w:rsid w:val="00DD3FE6"/>
    <w:rsid w:val="00DD458E"/>
    <w:rsid w:val="00DD45BE"/>
    <w:rsid w:val="00DD4BF8"/>
    <w:rsid w:val="00DD5D43"/>
    <w:rsid w:val="00DD64A8"/>
    <w:rsid w:val="00DD7896"/>
    <w:rsid w:val="00DE0EBB"/>
    <w:rsid w:val="00DE106E"/>
    <w:rsid w:val="00DE13EB"/>
    <w:rsid w:val="00DE1571"/>
    <w:rsid w:val="00DE18C3"/>
    <w:rsid w:val="00DE1933"/>
    <w:rsid w:val="00DE1F75"/>
    <w:rsid w:val="00DE2523"/>
    <w:rsid w:val="00DE2E9B"/>
    <w:rsid w:val="00DE3098"/>
    <w:rsid w:val="00DE3678"/>
    <w:rsid w:val="00DE3A18"/>
    <w:rsid w:val="00DE468B"/>
    <w:rsid w:val="00DE4F9D"/>
    <w:rsid w:val="00DE5A41"/>
    <w:rsid w:val="00DE63C7"/>
    <w:rsid w:val="00DE63DB"/>
    <w:rsid w:val="00DE6B19"/>
    <w:rsid w:val="00DE7968"/>
    <w:rsid w:val="00DE7AB3"/>
    <w:rsid w:val="00DF154E"/>
    <w:rsid w:val="00DF179D"/>
    <w:rsid w:val="00DF1927"/>
    <w:rsid w:val="00DF23D1"/>
    <w:rsid w:val="00DF2DA7"/>
    <w:rsid w:val="00DF30E2"/>
    <w:rsid w:val="00DF4249"/>
    <w:rsid w:val="00DF4AC7"/>
    <w:rsid w:val="00DF5629"/>
    <w:rsid w:val="00DF657D"/>
    <w:rsid w:val="00DF6ECC"/>
    <w:rsid w:val="00E00729"/>
    <w:rsid w:val="00E01368"/>
    <w:rsid w:val="00E01F14"/>
    <w:rsid w:val="00E0209D"/>
    <w:rsid w:val="00E024F6"/>
    <w:rsid w:val="00E03001"/>
    <w:rsid w:val="00E03DC2"/>
    <w:rsid w:val="00E05922"/>
    <w:rsid w:val="00E05D6B"/>
    <w:rsid w:val="00E0630F"/>
    <w:rsid w:val="00E063E3"/>
    <w:rsid w:val="00E10492"/>
    <w:rsid w:val="00E10AE8"/>
    <w:rsid w:val="00E10B29"/>
    <w:rsid w:val="00E12471"/>
    <w:rsid w:val="00E1257C"/>
    <w:rsid w:val="00E1407C"/>
    <w:rsid w:val="00E14080"/>
    <w:rsid w:val="00E14D2A"/>
    <w:rsid w:val="00E1520F"/>
    <w:rsid w:val="00E15A35"/>
    <w:rsid w:val="00E164F2"/>
    <w:rsid w:val="00E17480"/>
    <w:rsid w:val="00E17E3C"/>
    <w:rsid w:val="00E207B9"/>
    <w:rsid w:val="00E20B23"/>
    <w:rsid w:val="00E20D6A"/>
    <w:rsid w:val="00E20FB4"/>
    <w:rsid w:val="00E22292"/>
    <w:rsid w:val="00E22FA8"/>
    <w:rsid w:val="00E2398F"/>
    <w:rsid w:val="00E23F63"/>
    <w:rsid w:val="00E24722"/>
    <w:rsid w:val="00E25D60"/>
    <w:rsid w:val="00E25F23"/>
    <w:rsid w:val="00E26346"/>
    <w:rsid w:val="00E26857"/>
    <w:rsid w:val="00E26A83"/>
    <w:rsid w:val="00E26D7F"/>
    <w:rsid w:val="00E270CC"/>
    <w:rsid w:val="00E30080"/>
    <w:rsid w:val="00E3159C"/>
    <w:rsid w:val="00E329D8"/>
    <w:rsid w:val="00E32C43"/>
    <w:rsid w:val="00E34F75"/>
    <w:rsid w:val="00E3526B"/>
    <w:rsid w:val="00E35411"/>
    <w:rsid w:val="00E3543F"/>
    <w:rsid w:val="00E357E5"/>
    <w:rsid w:val="00E35A46"/>
    <w:rsid w:val="00E35DDD"/>
    <w:rsid w:val="00E3686A"/>
    <w:rsid w:val="00E37A2E"/>
    <w:rsid w:val="00E37F6C"/>
    <w:rsid w:val="00E40879"/>
    <w:rsid w:val="00E417DF"/>
    <w:rsid w:val="00E41ADC"/>
    <w:rsid w:val="00E41E2B"/>
    <w:rsid w:val="00E433DC"/>
    <w:rsid w:val="00E47960"/>
    <w:rsid w:val="00E4799D"/>
    <w:rsid w:val="00E47F89"/>
    <w:rsid w:val="00E505F9"/>
    <w:rsid w:val="00E50D56"/>
    <w:rsid w:val="00E5183C"/>
    <w:rsid w:val="00E52288"/>
    <w:rsid w:val="00E52381"/>
    <w:rsid w:val="00E53318"/>
    <w:rsid w:val="00E53614"/>
    <w:rsid w:val="00E542B8"/>
    <w:rsid w:val="00E55310"/>
    <w:rsid w:val="00E5548A"/>
    <w:rsid w:val="00E57214"/>
    <w:rsid w:val="00E611AF"/>
    <w:rsid w:val="00E6137C"/>
    <w:rsid w:val="00E62154"/>
    <w:rsid w:val="00E64EEA"/>
    <w:rsid w:val="00E65B7C"/>
    <w:rsid w:val="00E66372"/>
    <w:rsid w:val="00E66AC2"/>
    <w:rsid w:val="00E6732F"/>
    <w:rsid w:val="00E67335"/>
    <w:rsid w:val="00E709F8"/>
    <w:rsid w:val="00E70FBA"/>
    <w:rsid w:val="00E73748"/>
    <w:rsid w:val="00E74EA5"/>
    <w:rsid w:val="00E76041"/>
    <w:rsid w:val="00E76DAA"/>
    <w:rsid w:val="00E76DD4"/>
    <w:rsid w:val="00E7780A"/>
    <w:rsid w:val="00E778BD"/>
    <w:rsid w:val="00E77B84"/>
    <w:rsid w:val="00E77CED"/>
    <w:rsid w:val="00E80371"/>
    <w:rsid w:val="00E80404"/>
    <w:rsid w:val="00E814CF"/>
    <w:rsid w:val="00E8151F"/>
    <w:rsid w:val="00E82C97"/>
    <w:rsid w:val="00E83A50"/>
    <w:rsid w:val="00E84E46"/>
    <w:rsid w:val="00E859BF"/>
    <w:rsid w:val="00E85BEB"/>
    <w:rsid w:val="00E86E5C"/>
    <w:rsid w:val="00E86FDF"/>
    <w:rsid w:val="00E8743F"/>
    <w:rsid w:val="00E874B4"/>
    <w:rsid w:val="00E87E08"/>
    <w:rsid w:val="00E9001F"/>
    <w:rsid w:val="00E91231"/>
    <w:rsid w:val="00E91D43"/>
    <w:rsid w:val="00E92D36"/>
    <w:rsid w:val="00E93EE1"/>
    <w:rsid w:val="00EA0B9F"/>
    <w:rsid w:val="00EA23D0"/>
    <w:rsid w:val="00EA28A1"/>
    <w:rsid w:val="00EA3CF3"/>
    <w:rsid w:val="00EA4CDF"/>
    <w:rsid w:val="00EA505B"/>
    <w:rsid w:val="00EA61AB"/>
    <w:rsid w:val="00EA7C00"/>
    <w:rsid w:val="00EB03C9"/>
    <w:rsid w:val="00EB09A0"/>
    <w:rsid w:val="00EB0CE1"/>
    <w:rsid w:val="00EB1FA1"/>
    <w:rsid w:val="00EB3BA6"/>
    <w:rsid w:val="00EB3D09"/>
    <w:rsid w:val="00EB610F"/>
    <w:rsid w:val="00EB6997"/>
    <w:rsid w:val="00EB77D7"/>
    <w:rsid w:val="00EB7EA5"/>
    <w:rsid w:val="00EC01F6"/>
    <w:rsid w:val="00EC0649"/>
    <w:rsid w:val="00EC06AA"/>
    <w:rsid w:val="00EC1C4B"/>
    <w:rsid w:val="00EC21B3"/>
    <w:rsid w:val="00EC223E"/>
    <w:rsid w:val="00EC24C9"/>
    <w:rsid w:val="00EC2ABB"/>
    <w:rsid w:val="00EC432B"/>
    <w:rsid w:val="00EC4341"/>
    <w:rsid w:val="00EC448D"/>
    <w:rsid w:val="00EC45C8"/>
    <w:rsid w:val="00EC4AB0"/>
    <w:rsid w:val="00EC4BB3"/>
    <w:rsid w:val="00EC5CD2"/>
    <w:rsid w:val="00EC64A8"/>
    <w:rsid w:val="00EC6A06"/>
    <w:rsid w:val="00EC7CB6"/>
    <w:rsid w:val="00ED07DB"/>
    <w:rsid w:val="00ED0B48"/>
    <w:rsid w:val="00ED1077"/>
    <w:rsid w:val="00ED1553"/>
    <w:rsid w:val="00ED2629"/>
    <w:rsid w:val="00ED2CB9"/>
    <w:rsid w:val="00ED33FF"/>
    <w:rsid w:val="00ED3C24"/>
    <w:rsid w:val="00ED558B"/>
    <w:rsid w:val="00ED61B4"/>
    <w:rsid w:val="00ED6AE8"/>
    <w:rsid w:val="00ED7C5F"/>
    <w:rsid w:val="00ED7E7B"/>
    <w:rsid w:val="00ED7F63"/>
    <w:rsid w:val="00EE0B26"/>
    <w:rsid w:val="00EE1056"/>
    <w:rsid w:val="00EE1C54"/>
    <w:rsid w:val="00EE2CA2"/>
    <w:rsid w:val="00EE3E4B"/>
    <w:rsid w:val="00EE5C29"/>
    <w:rsid w:val="00EE6497"/>
    <w:rsid w:val="00EE73C2"/>
    <w:rsid w:val="00EE7526"/>
    <w:rsid w:val="00EF016D"/>
    <w:rsid w:val="00EF02B2"/>
    <w:rsid w:val="00EF02CD"/>
    <w:rsid w:val="00EF3144"/>
    <w:rsid w:val="00EF3974"/>
    <w:rsid w:val="00EF3C65"/>
    <w:rsid w:val="00EF4B8E"/>
    <w:rsid w:val="00EF4BD9"/>
    <w:rsid w:val="00EF5193"/>
    <w:rsid w:val="00EF5AF6"/>
    <w:rsid w:val="00EF5BCC"/>
    <w:rsid w:val="00EF657B"/>
    <w:rsid w:val="00EF65BE"/>
    <w:rsid w:val="00EF65D1"/>
    <w:rsid w:val="00EF6736"/>
    <w:rsid w:val="00EF69E0"/>
    <w:rsid w:val="00EF6B75"/>
    <w:rsid w:val="00EF7272"/>
    <w:rsid w:val="00EF780C"/>
    <w:rsid w:val="00EF7D41"/>
    <w:rsid w:val="00F00C06"/>
    <w:rsid w:val="00F01813"/>
    <w:rsid w:val="00F0197B"/>
    <w:rsid w:val="00F02FE9"/>
    <w:rsid w:val="00F034C2"/>
    <w:rsid w:val="00F03864"/>
    <w:rsid w:val="00F04691"/>
    <w:rsid w:val="00F05598"/>
    <w:rsid w:val="00F05A02"/>
    <w:rsid w:val="00F0614D"/>
    <w:rsid w:val="00F067D6"/>
    <w:rsid w:val="00F079FC"/>
    <w:rsid w:val="00F108B9"/>
    <w:rsid w:val="00F11151"/>
    <w:rsid w:val="00F1143A"/>
    <w:rsid w:val="00F11467"/>
    <w:rsid w:val="00F11469"/>
    <w:rsid w:val="00F12FF0"/>
    <w:rsid w:val="00F14633"/>
    <w:rsid w:val="00F15006"/>
    <w:rsid w:val="00F15898"/>
    <w:rsid w:val="00F16A57"/>
    <w:rsid w:val="00F16A6B"/>
    <w:rsid w:val="00F17605"/>
    <w:rsid w:val="00F206D9"/>
    <w:rsid w:val="00F20EEB"/>
    <w:rsid w:val="00F22D72"/>
    <w:rsid w:val="00F22ECB"/>
    <w:rsid w:val="00F23602"/>
    <w:rsid w:val="00F23E52"/>
    <w:rsid w:val="00F24F01"/>
    <w:rsid w:val="00F25BAB"/>
    <w:rsid w:val="00F25EC6"/>
    <w:rsid w:val="00F26E03"/>
    <w:rsid w:val="00F30298"/>
    <w:rsid w:val="00F305D1"/>
    <w:rsid w:val="00F30B33"/>
    <w:rsid w:val="00F30F6A"/>
    <w:rsid w:val="00F31851"/>
    <w:rsid w:val="00F31BA5"/>
    <w:rsid w:val="00F32077"/>
    <w:rsid w:val="00F33424"/>
    <w:rsid w:val="00F3414A"/>
    <w:rsid w:val="00F359A9"/>
    <w:rsid w:val="00F36367"/>
    <w:rsid w:val="00F379C6"/>
    <w:rsid w:val="00F40F24"/>
    <w:rsid w:val="00F41752"/>
    <w:rsid w:val="00F4217C"/>
    <w:rsid w:val="00F42E64"/>
    <w:rsid w:val="00F4495C"/>
    <w:rsid w:val="00F4503A"/>
    <w:rsid w:val="00F458EB"/>
    <w:rsid w:val="00F45B8F"/>
    <w:rsid w:val="00F45D00"/>
    <w:rsid w:val="00F4647E"/>
    <w:rsid w:val="00F46567"/>
    <w:rsid w:val="00F46E3F"/>
    <w:rsid w:val="00F508D4"/>
    <w:rsid w:val="00F50F5F"/>
    <w:rsid w:val="00F5106C"/>
    <w:rsid w:val="00F511CB"/>
    <w:rsid w:val="00F51FB4"/>
    <w:rsid w:val="00F52D62"/>
    <w:rsid w:val="00F53F2D"/>
    <w:rsid w:val="00F5418B"/>
    <w:rsid w:val="00F54C27"/>
    <w:rsid w:val="00F57305"/>
    <w:rsid w:val="00F57830"/>
    <w:rsid w:val="00F609E5"/>
    <w:rsid w:val="00F60C29"/>
    <w:rsid w:val="00F6128C"/>
    <w:rsid w:val="00F6138B"/>
    <w:rsid w:val="00F613EE"/>
    <w:rsid w:val="00F61C69"/>
    <w:rsid w:val="00F621DE"/>
    <w:rsid w:val="00F6277B"/>
    <w:rsid w:val="00F62A2F"/>
    <w:rsid w:val="00F62B15"/>
    <w:rsid w:val="00F63296"/>
    <w:rsid w:val="00F63783"/>
    <w:rsid w:val="00F6509A"/>
    <w:rsid w:val="00F706E3"/>
    <w:rsid w:val="00F714C0"/>
    <w:rsid w:val="00F716CE"/>
    <w:rsid w:val="00F7177F"/>
    <w:rsid w:val="00F719B3"/>
    <w:rsid w:val="00F71E19"/>
    <w:rsid w:val="00F7241D"/>
    <w:rsid w:val="00F74052"/>
    <w:rsid w:val="00F74221"/>
    <w:rsid w:val="00F74606"/>
    <w:rsid w:val="00F74D96"/>
    <w:rsid w:val="00F7547E"/>
    <w:rsid w:val="00F75574"/>
    <w:rsid w:val="00F758C2"/>
    <w:rsid w:val="00F77D0E"/>
    <w:rsid w:val="00F803A9"/>
    <w:rsid w:val="00F816B8"/>
    <w:rsid w:val="00F81EE0"/>
    <w:rsid w:val="00F81FAD"/>
    <w:rsid w:val="00F83839"/>
    <w:rsid w:val="00F83B6E"/>
    <w:rsid w:val="00F83E5E"/>
    <w:rsid w:val="00F83EB3"/>
    <w:rsid w:val="00F840E0"/>
    <w:rsid w:val="00F84853"/>
    <w:rsid w:val="00F85058"/>
    <w:rsid w:val="00F85306"/>
    <w:rsid w:val="00F85464"/>
    <w:rsid w:val="00F855DD"/>
    <w:rsid w:val="00F86A31"/>
    <w:rsid w:val="00F870B6"/>
    <w:rsid w:val="00F900C0"/>
    <w:rsid w:val="00F90215"/>
    <w:rsid w:val="00F90D57"/>
    <w:rsid w:val="00F90FE7"/>
    <w:rsid w:val="00F925CE"/>
    <w:rsid w:val="00F92F3A"/>
    <w:rsid w:val="00F936D5"/>
    <w:rsid w:val="00F942BB"/>
    <w:rsid w:val="00F949CF"/>
    <w:rsid w:val="00F956E1"/>
    <w:rsid w:val="00F95CFA"/>
    <w:rsid w:val="00F968A4"/>
    <w:rsid w:val="00F96B86"/>
    <w:rsid w:val="00F96D8A"/>
    <w:rsid w:val="00F9751C"/>
    <w:rsid w:val="00FA12BD"/>
    <w:rsid w:val="00FA2038"/>
    <w:rsid w:val="00FA315B"/>
    <w:rsid w:val="00FA3A02"/>
    <w:rsid w:val="00FA3AB0"/>
    <w:rsid w:val="00FA3F09"/>
    <w:rsid w:val="00FA4CA4"/>
    <w:rsid w:val="00FA57C6"/>
    <w:rsid w:val="00FA5D4C"/>
    <w:rsid w:val="00FA5F81"/>
    <w:rsid w:val="00FA7627"/>
    <w:rsid w:val="00FB03E5"/>
    <w:rsid w:val="00FB05BF"/>
    <w:rsid w:val="00FB1D28"/>
    <w:rsid w:val="00FB20D2"/>
    <w:rsid w:val="00FB2B0E"/>
    <w:rsid w:val="00FB2E17"/>
    <w:rsid w:val="00FB2FED"/>
    <w:rsid w:val="00FB33D0"/>
    <w:rsid w:val="00FB4762"/>
    <w:rsid w:val="00FB48EA"/>
    <w:rsid w:val="00FB5484"/>
    <w:rsid w:val="00FB6463"/>
    <w:rsid w:val="00FB7A46"/>
    <w:rsid w:val="00FB7C47"/>
    <w:rsid w:val="00FB7EB8"/>
    <w:rsid w:val="00FC230D"/>
    <w:rsid w:val="00FC23B5"/>
    <w:rsid w:val="00FC25ED"/>
    <w:rsid w:val="00FC2705"/>
    <w:rsid w:val="00FC2984"/>
    <w:rsid w:val="00FC47D0"/>
    <w:rsid w:val="00FC4B36"/>
    <w:rsid w:val="00FC4B46"/>
    <w:rsid w:val="00FC4BE8"/>
    <w:rsid w:val="00FC5210"/>
    <w:rsid w:val="00FC546A"/>
    <w:rsid w:val="00FC5FBB"/>
    <w:rsid w:val="00FC6D64"/>
    <w:rsid w:val="00FC716E"/>
    <w:rsid w:val="00FC78DA"/>
    <w:rsid w:val="00FD0232"/>
    <w:rsid w:val="00FD09A0"/>
    <w:rsid w:val="00FD110B"/>
    <w:rsid w:val="00FD1164"/>
    <w:rsid w:val="00FD1364"/>
    <w:rsid w:val="00FD2405"/>
    <w:rsid w:val="00FD2784"/>
    <w:rsid w:val="00FD2D3A"/>
    <w:rsid w:val="00FD3F5F"/>
    <w:rsid w:val="00FD57BC"/>
    <w:rsid w:val="00FD5C94"/>
    <w:rsid w:val="00FD5FD3"/>
    <w:rsid w:val="00FD68A1"/>
    <w:rsid w:val="00FD6F7A"/>
    <w:rsid w:val="00FE0948"/>
    <w:rsid w:val="00FE0D4F"/>
    <w:rsid w:val="00FE111D"/>
    <w:rsid w:val="00FE2734"/>
    <w:rsid w:val="00FE31DA"/>
    <w:rsid w:val="00FE426C"/>
    <w:rsid w:val="00FE4F1E"/>
    <w:rsid w:val="00FE5F6E"/>
    <w:rsid w:val="00FE6D05"/>
    <w:rsid w:val="00FE6F20"/>
    <w:rsid w:val="00FE6F28"/>
    <w:rsid w:val="00FE767C"/>
    <w:rsid w:val="00FE7FCF"/>
    <w:rsid w:val="00FF06BF"/>
    <w:rsid w:val="00FF1469"/>
    <w:rsid w:val="00FF1958"/>
    <w:rsid w:val="00FF1D4E"/>
    <w:rsid w:val="00FF1E01"/>
    <w:rsid w:val="00FF2425"/>
    <w:rsid w:val="00FF24B9"/>
    <w:rsid w:val="00FF3895"/>
    <w:rsid w:val="00FF49DF"/>
    <w:rsid w:val="00FF53A6"/>
    <w:rsid w:val="00FF613D"/>
    <w:rsid w:val="00FF640C"/>
    <w:rsid w:val="00FF67C9"/>
    <w:rsid w:val="00FF6EB6"/>
    <w:rsid w:val="00FF77B2"/>
    <w:rsid w:val="00FF7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iPriority="7"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2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footer" w:uiPriority="99"/>
    <w:lsdException w:name="caption" w:uiPriority="3" w:qFormat="1"/>
    <w:lsdException w:name="footnote reference" w:uiPriority="99"/>
    <w:lsdException w:name="annotation reference" w:uiPriority="99"/>
    <w:lsdException w:name="List Bullet" w:uiPriority="4"/>
    <w:lsdException w:name="List Number" w:semiHidden="0" w:uiPriority="4" w:unhideWhenUsed="0"/>
    <w:lsdException w:name="List 4" w:semiHidden="0" w:unhideWhenUsed="0"/>
    <w:lsdException w:name="List 5" w:semiHidden="0" w:unhideWhenUsed="0"/>
    <w:lsdException w:name="List Bullet 2" w:uiPriority="4"/>
    <w:lsdException w:name="List Bullet 3" w:uiPriority="4"/>
    <w:lsdException w:name="List Number 2" w:uiPriority="4"/>
    <w:lsdException w:name="List Number 3" w:uiPriority="4"/>
    <w:lsdException w:name="Title" w:semiHidden="0" w:unhideWhenUsed="0" w:qFormat="1"/>
    <w:lsdException w:name="Default Paragraph Font" w:uiPriority="1"/>
    <w:lsdException w:name="List Continue" w:uiPriority="6"/>
    <w:lsdException w:name="List Continue 2" w:uiPriority="6"/>
    <w:lsdException w:name="List Continue 3" w:uiPriority="6"/>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7"/>
    <w:qFormat/>
    <w:rsid w:val="00124FF7"/>
    <w:pPr>
      <w:spacing w:before="120" w:after="120" w:line="240" w:lineRule="atLeast"/>
      <w:ind w:left="283" w:hanging="357"/>
    </w:pPr>
    <w:rPr>
      <w:rFonts w:ascii="Verdana" w:hAnsi="Verdana"/>
      <w:sz w:val="22"/>
      <w:lang w:val="en-GB" w:eastAsia="da-DK"/>
    </w:rPr>
  </w:style>
  <w:style w:type="paragraph" w:styleId="Cmsor1">
    <w:name w:val="heading 1"/>
    <w:basedOn w:val="Norml"/>
    <w:next w:val="Szvegtrzs"/>
    <w:link w:val="Cmsor1Char"/>
    <w:qFormat/>
    <w:rsid w:val="000D798D"/>
    <w:pPr>
      <w:keepNext/>
      <w:keepLines/>
      <w:numPr>
        <w:numId w:val="14"/>
      </w:numPr>
      <w:tabs>
        <w:tab w:val="left" w:pos="426"/>
      </w:tabs>
      <w:suppressAutoHyphens/>
      <w:jc w:val="both"/>
      <w:outlineLvl w:val="0"/>
    </w:pPr>
    <w:rPr>
      <w:color w:val="006FB4"/>
      <w:spacing w:val="-4"/>
      <w:sz w:val="24"/>
      <w:szCs w:val="24"/>
    </w:rPr>
  </w:style>
  <w:style w:type="paragraph" w:styleId="Cmsor2">
    <w:name w:val="heading 2"/>
    <w:basedOn w:val="Normlbehzs"/>
    <w:next w:val="Szvegtrzs"/>
    <w:link w:val="Cmsor2Char"/>
    <w:qFormat/>
    <w:rsid w:val="00F32077"/>
    <w:pPr>
      <w:numPr>
        <w:ilvl w:val="1"/>
        <w:numId w:val="14"/>
      </w:numPr>
      <w:tabs>
        <w:tab w:val="left" w:pos="567"/>
      </w:tabs>
      <w:spacing w:line="240" w:lineRule="auto"/>
      <w:outlineLvl w:val="1"/>
    </w:pPr>
    <w:rPr>
      <w:caps/>
      <w:color w:val="0070C0"/>
      <w:sz w:val="18"/>
      <w:szCs w:val="18"/>
      <w:lang w:val="fr-FR"/>
    </w:rPr>
  </w:style>
  <w:style w:type="paragraph" w:styleId="Cmsor3">
    <w:name w:val="heading 3"/>
    <w:basedOn w:val="Cmsor2"/>
    <w:next w:val="Szvegtrzs"/>
    <w:link w:val="Cmsor3Char"/>
    <w:autoRedefine/>
    <w:qFormat/>
    <w:rsid w:val="00E25F23"/>
    <w:pPr>
      <w:numPr>
        <w:ilvl w:val="2"/>
      </w:numPr>
      <w:tabs>
        <w:tab w:val="clear" w:pos="567"/>
        <w:tab w:val="left" w:pos="709"/>
      </w:tabs>
      <w:outlineLvl w:val="2"/>
    </w:pPr>
  </w:style>
  <w:style w:type="paragraph" w:styleId="Cmsor4">
    <w:name w:val="heading 4"/>
    <w:basedOn w:val="Szvegtrzs"/>
    <w:next w:val="Szvegtrzs"/>
    <w:qFormat/>
    <w:rsid w:val="002D22D0"/>
    <w:pPr>
      <w:numPr>
        <w:ilvl w:val="3"/>
        <w:numId w:val="14"/>
      </w:numPr>
      <w:outlineLvl w:val="3"/>
    </w:pPr>
    <w:rPr>
      <w:i/>
      <w:color w:val="006FB4"/>
    </w:rPr>
  </w:style>
  <w:style w:type="paragraph" w:styleId="Cmsor5">
    <w:name w:val="heading 5"/>
    <w:basedOn w:val="Norml"/>
    <w:next w:val="Norml"/>
    <w:uiPriority w:val="29"/>
    <w:qFormat/>
    <w:rsid w:val="0090379D"/>
    <w:pPr>
      <w:numPr>
        <w:ilvl w:val="4"/>
        <w:numId w:val="14"/>
      </w:numPr>
      <w:spacing w:before="240" w:after="60"/>
      <w:outlineLvl w:val="4"/>
    </w:pPr>
    <w:rPr>
      <w:rFonts w:ascii="Arial" w:hAnsi="Arial"/>
    </w:rPr>
  </w:style>
  <w:style w:type="paragraph" w:styleId="Cmsor6">
    <w:name w:val="heading 6"/>
    <w:basedOn w:val="Cmsor4"/>
    <w:next w:val="Norml"/>
    <w:qFormat/>
    <w:rsid w:val="002D22D0"/>
    <w:pPr>
      <w:numPr>
        <w:ilvl w:val="5"/>
      </w:numPr>
      <w:outlineLvl w:val="5"/>
    </w:pPr>
  </w:style>
  <w:style w:type="paragraph" w:styleId="Cmsor7">
    <w:name w:val="heading 7"/>
    <w:basedOn w:val="Cmsor3"/>
    <w:next w:val="Norml"/>
    <w:qFormat/>
    <w:rsid w:val="008A1AAD"/>
    <w:pPr>
      <w:numPr>
        <w:ilvl w:val="6"/>
      </w:numPr>
      <w:tabs>
        <w:tab w:val="left" w:pos="322"/>
      </w:tabs>
      <w:spacing w:before="280"/>
      <w:outlineLvl w:val="6"/>
    </w:pPr>
    <w:rPr>
      <w:b/>
      <w:sz w:val="24"/>
      <w:szCs w:val="24"/>
    </w:rPr>
  </w:style>
  <w:style w:type="paragraph" w:styleId="Cmsor8">
    <w:name w:val="heading 8"/>
    <w:basedOn w:val="Norml"/>
    <w:next w:val="Norml"/>
    <w:qFormat/>
    <w:rsid w:val="0090379D"/>
    <w:pPr>
      <w:numPr>
        <w:ilvl w:val="7"/>
        <w:numId w:val="14"/>
      </w:numPr>
      <w:spacing w:before="240" w:after="60"/>
      <w:outlineLvl w:val="7"/>
    </w:pPr>
    <w:rPr>
      <w:rFonts w:ascii="Arial" w:hAnsi="Arial"/>
      <w:i/>
    </w:rPr>
  </w:style>
  <w:style w:type="paragraph" w:styleId="Cmsor9">
    <w:name w:val="heading 9"/>
    <w:basedOn w:val="Norml"/>
    <w:next w:val="Norml"/>
    <w:qFormat/>
    <w:rsid w:val="0090379D"/>
    <w:pPr>
      <w:numPr>
        <w:ilvl w:val="8"/>
        <w:numId w:val="14"/>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0D798D"/>
    <w:pPr>
      <w:spacing w:after="280"/>
    </w:pPr>
    <w:rPr>
      <w:sz w:val="18"/>
      <w:szCs w:val="18"/>
    </w:rPr>
  </w:style>
  <w:style w:type="paragraph" w:styleId="lfej">
    <w:name w:val="header"/>
    <w:basedOn w:val="Norml"/>
    <w:semiHidden/>
    <w:rsid w:val="00A74205"/>
    <w:pPr>
      <w:spacing w:line="220" w:lineRule="exact"/>
    </w:pPr>
    <w:rPr>
      <w:sz w:val="14"/>
      <w:szCs w:val="14"/>
    </w:rPr>
  </w:style>
  <w:style w:type="paragraph" w:customStyle="1" w:styleId="BodyMargin">
    <w:name w:val="Body Margin"/>
    <w:basedOn w:val="Szvegtrzs"/>
    <w:next w:val="Szvegtrzs"/>
    <w:uiPriority w:val="15"/>
    <w:unhideWhenUsed/>
    <w:pPr>
      <w:ind w:hanging="567"/>
    </w:pPr>
  </w:style>
  <w:style w:type="paragraph" w:styleId="llb">
    <w:name w:val="footer"/>
    <w:basedOn w:val="Norml"/>
    <w:link w:val="llbChar"/>
    <w:uiPriority w:val="99"/>
    <w:pPr>
      <w:tabs>
        <w:tab w:val="left" w:pos="7768"/>
        <w:tab w:val="left" w:pos="8051"/>
      </w:tabs>
    </w:pPr>
    <w:rPr>
      <w:rFonts w:ascii="Arial" w:hAnsi="Arial" w:cs="Arial"/>
      <w:noProof/>
      <w:sz w:val="12"/>
    </w:rPr>
  </w:style>
  <w:style w:type="paragraph" w:customStyle="1" w:styleId="MarginFrame">
    <w:name w:val="Margin Frame"/>
    <w:basedOn w:val="Norml"/>
    <w:uiPriority w:val="15"/>
    <w:unhideWhenUsed/>
    <w:pPr>
      <w:keepNext/>
      <w:keepLines/>
      <w:framePr w:w="2722" w:hSpace="539" w:vSpace="181" w:wrap="around" w:vAnchor="text" w:hAnchor="page" w:xAlign="right" w:y="1"/>
    </w:pPr>
  </w:style>
  <w:style w:type="paragraph" w:customStyle="1" w:styleId="BodyTextNoSpace">
    <w:name w:val="Body Text NoSpace"/>
    <w:basedOn w:val="Szvegtrzs"/>
    <w:pPr>
      <w:spacing w:after="0"/>
    </w:pPr>
  </w:style>
  <w:style w:type="paragraph" w:customStyle="1" w:styleId="BodyMarginNoSpace">
    <w:name w:val="Body Margin NoSpace"/>
    <w:basedOn w:val="BodyMargin"/>
    <w:next w:val="BodyTextNoSpace"/>
    <w:uiPriority w:val="15"/>
    <w:unhideWhenUsed/>
    <w:pPr>
      <w:spacing w:after="0"/>
    </w:pPr>
  </w:style>
  <w:style w:type="paragraph" w:styleId="Felsorols">
    <w:name w:val="List Bullet"/>
    <w:basedOn w:val="Szvegtrzs"/>
    <w:uiPriority w:val="4"/>
    <w:rsid w:val="00520E7B"/>
    <w:pPr>
      <w:numPr>
        <w:numId w:val="11"/>
      </w:numPr>
      <w:ind w:left="284" w:hanging="284"/>
    </w:pPr>
  </w:style>
  <w:style w:type="paragraph" w:styleId="Felsorols2">
    <w:name w:val="List Bullet 2"/>
    <w:basedOn w:val="Felsorols"/>
    <w:uiPriority w:val="4"/>
    <w:pPr>
      <w:numPr>
        <w:ilvl w:val="1"/>
      </w:numPr>
    </w:pPr>
  </w:style>
  <w:style w:type="numbering" w:customStyle="1" w:styleId="CowiBulletList">
    <w:name w:val="CowiBulletList"/>
    <w:basedOn w:val="Nemlista"/>
    <w:rsid w:val="00266799"/>
    <w:pPr>
      <w:numPr>
        <w:numId w:val="6"/>
      </w:numPr>
    </w:pPr>
  </w:style>
  <w:style w:type="numbering" w:customStyle="1" w:styleId="CowiNumberList">
    <w:name w:val="CowiNumberList"/>
    <w:basedOn w:val="Nemlista"/>
    <w:pPr>
      <w:numPr>
        <w:numId w:val="7"/>
      </w:numPr>
    </w:pPr>
  </w:style>
  <w:style w:type="paragraph" w:styleId="Kpalrs">
    <w:name w:val="caption"/>
    <w:basedOn w:val="Norml"/>
    <w:next w:val="Szvegtrzs"/>
    <w:uiPriority w:val="3"/>
    <w:qFormat/>
    <w:rsid w:val="00B87E4B"/>
    <w:pPr>
      <w:spacing w:before="140" w:after="140" w:line="250" w:lineRule="atLeast"/>
      <w:ind w:left="1276" w:hanging="1276"/>
    </w:pPr>
    <w:rPr>
      <w:color w:val="0070C0"/>
      <w:sz w:val="18"/>
    </w:rPr>
  </w:style>
  <w:style w:type="paragraph" w:styleId="Listafolytatsa">
    <w:name w:val="List Continue"/>
    <w:basedOn w:val="Szvegtrzs"/>
    <w:uiPriority w:val="6"/>
    <w:pPr>
      <w:ind w:left="425"/>
    </w:pPr>
  </w:style>
  <w:style w:type="paragraph" w:styleId="Szmozottlista">
    <w:name w:val="List Number"/>
    <w:basedOn w:val="Szvegtrzs"/>
    <w:uiPriority w:val="4"/>
    <w:pPr>
      <w:numPr>
        <w:numId w:val="7"/>
      </w:numPr>
    </w:pPr>
  </w:style>
  <w:style w:type="paragraph" w:styleId="Listafolytatsa2">
    <w:name w:val="List Continue 2"/>
    <w:basedOn w:val="Listafolytatsa"/>
    <w:uiPriority w:val="6"/>
    <w:pPr>
      <w:ind w:left="851"/>
    </w:pPr>
  </w:style>
  <w:style w:type="paragraph" w:styleId="Szmozottlista2">
    <w:name w:val="List Number 2"/>
    <w:basedOn w:val="Szmozottlista"/>
    <w:uiPriority w:val="4"/>
    <w:pPr>
      <w:numPr>
        <w:ilvl w:val="1"/>
      </w:numPr>
    </w:pPr>
  </w:style>
  <w:style w:type="paragraph" w:customStyle="1" w:styleId="ListContinueNoSpace">
    <w:name w:val="List Continue NoSpace"/>
    <w:basedOn w:val="Listafolytatsa"/>
    <w:uiPriority w:val="6"/>
    <w:pPr>
      <w:spacing w:after="0"/>
    </w:pPr>
  </w:style>
  <w:style w:type="paragraph" w:customStyle="1" w:styleId="ListContinue2NoSpace">
    <w:name w:val="List Continue 2 NoSpace"/>
    <w:basedOn w:val="Listafolytatsa2"/>
    <w:uiPriority w:val="6"/>
    <w:pPr>
      <w:spacing w:after="0"/>
    </w:pPr>
  </w:style>
  <w:style w:type="paragraph" w:customStyle="1" w:styleId="ListBulletNoSpace">
    <w:name w:val="List Bullet NoSpace"/>
    <w:basedOn w:val="Felsorols"/>
    <w:uiPriority w:val="4"/>
    <w:qFormat/>
    <w:rsid w:val="00520E7B"/>
    <w:pPr>
      <w:numPr>
        <w:numId w:val="6"/>
      </w:numPr>
      <w:spacing w:after="0"/>
    </w:pPr>
  </w:style>
  <w:style w:type="paragraph" w:customStyle="1" w:styleId="ListBullet2NoSpace">
    <w:name w:val="List Bullet 2 NoSpace"/>
    <w:basedOn w:val="Felsorols2"/>
    <w:uiPriority w:val="4"/>
    <w:qFormat/>
    <w:pPr>
      <w:spacing w:after="0"/>
    </w:pPr>
  </w:style>
  <w:style w:type="paragraph" w:customStyle="1" w:styleId="ListHanging">
    <w:name w:val="List Hanging"/>
    <w:basedOn w:val="Szvegtrzs"/>
    <w:uiPriority w:val="6"/>
    <w:pPr>
      <w:ind w:left="1701" w:hanging="1701"/>
    </w:pPr>
  </w:style>
  <w:style w:type="paragraph" w:customStyle="1" w:styleId="ListHangingNoSpace">
    <w:name w:val="List Hanging NoSpace"/>
    <w:basedOn w:val="ListHanging"/>
    <w:uiPriority w:val="6"/>
    <w:pPr>
      <w:spacing w:after="0"/>
    </w:pPr>
  </w:style>
  <w:style w:type="paragraph" w:customStyle="1" w:styleId="Table">
    <w:name w:val="Table"/>
    <w:basedOn w:val="Norml"/>
    <w:uiPriority w:val="11"/>
    <w:unhideWhenUsed/>
    <w:qFormat/>
    <w:rsid w:val="004F649F"/>
    <w:pPr>
      <w:spacing w:before="60" w:line="220" w:lineRule="atLeast"/>
    </w:pPr>
    <w:rPr>
      <w:rFonts w:cs="Arial"/>
      <w:sz w:val="16"/>
    </w:rPr>
  </w:style>
  <w:style w:type="paragraph" w:styleId="Alrs">
    <w:name w:val="Signature"/>
    <w:basedOn w:val="Szvegtrzs"/>
    <w:semiHidden/>
    <w:unhideWhenUsed/>
    <w:pPr>
      <w:spacing w:after="0" w:line="220" w:lineRule="atLeast"/>
    </w:pPr>
  </w:style>
  <w:style w:type="paragraph" w:customStyle="1" w:styleId="CowiTitle">
    <w:name w:val="CowiTitle"/>
    <w:basedOn w:val="Szvegtrzs"/>
    <w:next w:val="Szvegtrzs"/>
    <w:semiHidden/>
    <w:rsid w:val="0076183F"/>
    <w:pPr>
      <w:spacing w:after="0"/>
    </w:pPr>
    <w:rPr>
      <w:b/>
      <w:szCs w:val="24"/>
    </w:rPr>
  </w:style>
  <w:style w:type="paragraph" w:styleId="Felsorols3">
    <w:name w:val="List Bullet 3"/>
    <w:basedOn w:val="Felsorols2"/>
    <w:uiPriority w:val="4"/>
    <w:pPr>
      <w:numPr>
        <w:ilvl w:val="2"/>
      </w:numPr>
    </w:pPr>
  </w:style>
  <w:style w:type="paragraph" w:styleId="Listafolytatsa3">
    <w:name w:val="List Continue 3"/>
    <w:basedOn w:val="Listafolytatsa2"/>
    <w:uiPriority w:val="6"/>
    <w:pPr>
      <w:ind w:left="1276"/>
    </w:pPr>
  </w:style>
  <w:style w:type="paragraph" w:styleId="Szmozottlista3">
    <w:name w:val="List Number 3"/>
    <w:basedOn w:val="Szmozottlista2"/>
    <w:uiPriority w:val="4"/>
    <w:pPr>
      <w:numPr>
        <w:ilvl w:val="2"/>
      </w:numPr>
    </w:pPr>
  </w:style>
  <w:style w:type="paragraph" w:customStyle="1" w:styleId="ListBullet3NoSpace">
    <w:name w:val="List Bullet 3 NoSpace"/>
    <w:basedOn w:val="Felsorols3"/>
    <w:uiPriority w:val="4"/>
    <w:qFormat/>
    <w:rsid w:val="00F85306"/>
    <w:pPr>
      <w:numPr>
        <w:numId w:val="12"/>
      </w:numPr>
    </w:pPr>
  </w:style>
  <w:style w:type="paragraph" w:customStyle="1" w:styleId="ListContinue3NoSpace">
    <w:name w:val="List Continue 3 NoSpace"/>
    <w:basedOn w:val="Listafolytatsa3"/>
    <w:uiPriority w:val="6"/>
    <w:pPr>
      <w:spacing w:after="0"/>
    </w:pPr>
  </w:style>
  <w:style w:type="paragraph" w:customStyle="1" w:styleId="ListNumberNoSpace">
    <w:name w:val="List Number NoSpace"/>
    <w:basedOn w:val="Szmozottlista"/>
    <w:uiPriority w:val="4"/>
    <w:qFormat/>
    <w:pPr>
      <w:spacing w:after="0"/>
    </w:pPr>
  </w:style>
  <w:style w:type="paragraph" w:customStyle="1" w:styleId="ListContinue0">
    <w:name w:val="List Continue 0"/>
    <w:basedOn w:val="Listafolytatsa"/>
    <w:uiPriority w:val="6"/>
    <w:pPr>
      <w:ind w:left="0"/>
    </w:pPr>
  </w:style>
  <w:style w:type="paragraph" w:customStyle="1" w:styleId="ListContinue0NoSpace">
    <w:name w:val="List Continue 0 NoSpace"/>
    <w:basedOn w:val="ListContinue0"/>
    <w:uiPriority w:val="6"/>
    <w:pPr>
      <w:spacing w:after="0"/>
    </w:pPr>
  </w:style>
  <w:style w:type="paragraph" w:customStyle="1" w:styleId="HeaderCowiAddress">
    <w:name w:val="HeaderCowiAddress"/>
    <w:basedOn w:val="Norml"/>
    <w:uiPriority w:val="7"/>
    <w:semiHidden/>
    <w:qFormat/>
    <w:rsid w:val="00CC740B"/>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87072A"/>
    <w:pPr>
      <w:framePr w:w="6804" w:h="3572" w:wrap="notBeside" w:vAnchor="page" w:hAnchor="margin" w:y="1986" w:anchorLock="1"/>
      <w:spacing w:after="0" w:line="300" w:lineRule="atLeast"/>
    </w:pPr>
    <w:rPr>
      <w:szCs w:val="24"/>
    </w:rPr>
  </w:style>
  <w:style w:type="paragraph" w:customStyle="1" w:styleId="HeaderCowiLogo">
    <w:name w:val="HeaderCowiLogo"/>
    <w:basedOn w:val="HeaderCowiAddress"/>
    <w:next w:val="HeaderCowiAddress"/>
    <w:uiPriority w:val="7"/>
    <w:semiHidden/>
    <w:qFormat/>
    <w:rsid w:val="004B6559"/>
    <w:pPr>
      <w:framePr w:wrap="around"/>
      <w:tabs>
        <w:tab w:val="clear" w:pos="1077"/>
        <w:tab w:val="clear" w:pos="1134"/>
      </w:tabs>
      <w:spacing w:line="240" w:lineRule="atLeast"/>
      <w:ind w:left="567" w:firstLine="0"/>
    </w:pPr>
  </w:style>
  <w:style w:type="table" w:styleId="Rcsostblzat6">
    <w:name w:val="Table Grid 6"/>
    <w:basedOn w:val="Normltblzat"/>
    <w:semiHidden/>
    <w:pPr>
      <w:spacing w:line="27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pPr>
      <w:numPr>
        <w:numId w:val="1"/>
      </w:numPr>
    </w:pPr>
  </w:style>
  <w:style w:type="numbering" w:styleId="1ai">
    <w:name w:val="Outline List 1"/>
    <w:basedOn w:val="Nemlista"/>
    <w:pPr>
      <w:numPr>
        <w:numId w:val="2"/>
      </w:numPr>
    </w:pPr>
  </w:style>
  <w:style w:type="numbering" w:styleId="Cikkelyrsz">
    <w:name w:val="Outline List 3"/>
    <w:basedOn w:val="Nemlista"/>
    <w:pPr>
      <w:numPr>
        <w:numId w:val="3"/>
      </w:numPr>
    </w:pPr>
  </w:style>
  <w:style w:type="paragraph" w:styleId="Buborkszveg">
    <w:name w:val="Balloon Text"/>
    <w:basedOn w:val="Norml"/>
    <w:semiHidden/>
    <w:rPr>
      <w:rFonts w:ascii="Tahoma" w:hAnsi="Tahoma" w:cs="Tahoma"/>
      <w:sz w:val="16"/>
      <w:szCs w:val="16"/>
    </w:rPr>
  </w:style>
  <w:style w:type="paragraph" w:styleId="Szvegblokk">
    <w:name w:val="Block Text"/>
    <w:basedOn w:val="Norml"/>
    <w:semiHidden/>
    <w:unhideWhenUsed/>
    <w:pPr>
      <w:ind w:left="1440" w:right="1440"/>
    </w:pPr>
  </w:style>
  <w:style w:type="paragraph" w:styleId="Szvegtrzs2">
    <w:name w:val="Body Text 2"/>
    <w:basedOn w:val="Norml"/>
    <w:semiHidden/>
    <w:unhideWhenUsed/>
    <w:pPr>
      <w:spacing w:line="480" w:lineRule="auto"/>
    </w:pPr>
  </w:style>
  <w:style w:type="paragraph" w:styleId="Szvegtrzs3">
    <w:name w:val="Body Text 3"/>
    <w:basedOn w:val="Norml"/>
    <w:semiHidden/>
    <w:unhideWhenUsed/>
    <w:rPr>
      <w:sz w:val="16"/>
      <w:szCs w:val="16"/>
    </w:rPr>
  </w:style>
  <w:style w:type="paragraph" w:styleId="Szvegtrzselssora">
    <w:name w:val="Body Text First Indent"/>
    <w:basedOn w:val="Szvegtrzs"/>
    <w:semiHidden/>
    <w:unhideWhenUsed/>
    <w:pPr>
      <w:spacing w:after="120"/>
      <w:ind w:firstLine="210"/>
    </w:pPr>
  </w:style>
  <w:style w:type="paragraph" w:styleId="Szvegtrzsbehzssal">
    <w:name w:val="Body Text Indent"/>
    <w:basedOn w:val="Norml"/>
    <w:semiHidden/>
    <w:unhideWhenUsed/>
  </w:style>
  <w:style w:type="paragraph" w:styleId="Szvegtrzselssora2">
    <w:name w:val="Body Text First Indent 2"/>
    <w:basedOn w:val="Szvegtrzsbehzssal"/>
    <w:semiHidden/>
    <w:unhideWhenUsed/>
    <w:pPr>
      <w:ind w:firstLine="210"/>
    </w:pPr>
  </w:style>
  <w:style w:type="paragraph" w:styleId="Szvegtrzsbehzssal2">
    <w:name w:val="Body Text Indent 2"/>
    <w:basedOn w:val="Norml"/>
    <w:semiHidden/>
    <w:unhideWhenUsed/>
    <w:pPr>
      <w:spacing w:line="480" w:lineRule="auto"/>
    </w:pPr>
  </w:style>
  <w:style w:type="paragraph" w:styleId="Szvegtrzsbehzssal3">
    <w:name w:val="Body Text Indent 3"/>
    <w:basedOn w:val="Norml"/>
    <w:semiHidden/>
    <w:unhideWhenUsed/>
    <w:rPr>
      <w:sz w:val="16"/>
      <w:szCs w:val="16"/>
    </w:rPr>
  </w:style>
  <w:style w:type="paragraph" w:styleId="Befejezs">
    <w:name w:val="Closing"/>
    <w:basedOn w:val="Norml"/>
    <w:semiHidden/>
    <w:unhideWhenUsed/>
    <w:pPr>
      <w:ind w:left="4252"/>
    </w:pPr>
  </w:style>
  <w:style w:type="character" w:styleId="Jegyzethivatkozs">
    <w:name w:val="annotation reference"/>
    <w:uiPriority w:val="99"/>
    <w:semiHidden/>
    <w:rPr>
      <w:sz w:val="16"/>
      <w:szCs w:val="16"/>
    </w:rPr>
  </w:style>
  <w:style w:type="paragraph" w:styleId="Jegyzetszveg">
    <w:name w:val="annotation text"/>
    <w:basedOn w:val="Norml"/>
    <w:link w:val="JegyzetszvegChar"/>
    <w:uiPriority w:val="99"/>
    <w:semiHidden/>
  </w:style>
  <w:style w:type="paragraph" w:styleId="Megjegyzstrgya">
    <w:name w:val="annotation subject"/>
    <w:basedOn w:val="Jegyzetszveg"/>
    <w:next w:val="Jegyzetszveg"/>
    <w:semiHidden/>
    <w:rPr>
      <w:b/>
      <w:bCs/>
    </w:rPr>
  </w:style>
  <w:style w:type="paragraph" w:styleId="Dtum">
    <w:name w:val="Date"/>
    <w:basedOn w:val="Norml"/>
    <w:next w:val="Norml"/>
    <w:semiHidden/>
    <w:unhideWhenUsed/>
  </w:style>
  <w:style w:type="paragraph" w:styleId="Dokumentumtrkp">
    <w:name w:val="Document Map"/>
    <w:basedOn w:val="Norml"/>
    <w:semiHidden/>
    <w:pPr>
      <w:shd w:val="clear" w:color="auto" w:fill="000080"/>
    </w:pPr>
    <w:rPr>
      <w:rFonts w:ascii="Tahoma" w:hAnsi="Tahoma" w:cs="Tahoma"/>
    </w:rPr>
  </w:style>
  <w:style w:type="paragraph" w:styleId="E-mailalrsa">
    <w:name w:val="E-mail Signature"/>
    <w:basedOn w:val="Norml"/>
    <w:semiHidden/>
    <w:unhideWhenUsed/>
  </w:style>
  <w:style w:type="character" w:styleId="Kiemels">
    <w:name w:val="Emphasis"/>
    <w:qFormat/>
    <w:rsid w:val="0090379D"/>
    <w:rPr>
      <w:i/>
      <w:iCs/>
    </w:rPr>
  </w:style>
  <w:style w:type="character" w:styleId="Vgjegyzet-hivatkozs">
    <w:name w:val="endnote reference"/>
    <w:semiHidden/>
    <w:rPr>
      <w:vertAlign w:val="superscript"/>
    </w:rPr>
  </w:style>
  <w:style w:type="paragraph" w:styleId="Vgjegyzetszvege">
    <w:name w:val="endnote text"/>
    <w:basedOn w:val="Norml"/>
    <w:semiHidden/>
  </w:style>
  <w:style w:type="paragraph" w:styleId="Bortkcm">
    <w:name w:val="envelope address"/>
    <w:basedOn w:val="Norml"/>
    <w:semiHidden/>
    <w:unhideWhenUsed/>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Pr>
      <w:rFonts w:ascii="Arial" w:hAnsi="Arial" w:cs="Arial"/>
    </w:rPr>
  </w:style>
  <w:style w:type="character" w:styleId="Mrltotthiperhivatkozs">
    <w:name w:val="FollowedHyperlink"/>
    <w:semiHidden/>
    <w:unhideWhenUsed/>
    <w:rPr>
      <w:color w:val="800080"/>
      <w:u w:val="single"/>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uiPriority w:val="99"/>
    <w:rPr>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w:basedOn w:val="Norml"/>
    <w:link w:val="LbjegyzetszvegChar"/>
    <w:uiPriority w:val="99"/>
    <w:qFormat/>
    <w:rsid w:val="000D798D"/>
    <w:pPr>
      <w:tabs>
        <w:tab w:val="left" w:pos="567"/>
      </w:tabs>
      <w:spacing w:after="60" w:line="240" w:lineRule="auto"/>
      <w:ind w:left="284" w:hanging="284"/>
      <w:contextualSpacing/>
    </w:pPr>
    <w:rPr>
      <w:sz w:val="18"/>
    </w:rPr>
  </w:style>
  <w:style w:type="character" w:styleId="HTML-mozaiksz">
    <w:name w:val="HTML Acronym"/>
    <w:basedOn w:val="Bekezdsalapbettpusa"/>
    <w:semiHidden/>
    <w:unhideWhenUsed/>
  </w:style>
  <w:style w:type="paragraph" w:styleId="HTML-cm">
    <w:name w:val="HTML Address"/>
    <w:basedOn w:val="Norml"/>
    <w:semiHidden/>
    <w:unhideWhenUsed/>
    <w:rPr>
      <w:i/>
      <w:iCs/>
    </w:rPr>
  </w:style>
  <w:style w:type="character" w:styleId="HTML-idzet">
    <w:name w:val="HTML Cite"/>
    <w:semiHidden/>
    <w:unhideWhenUsed/>
    <w:rPr>
      <w:i/>
      <w:iCs/>
    </w:rPr>
  </w:style>
  <w:style w:type="character" w:styleId="HTML-kd">
    <w:name w:val="HTML Code"/>
    <w:semiHidden/>
    <w:unhideWhenUsed/>
    <w:rPr>
      <w:rFonts w:ascii="Courier New" w:hAnsi="Courier New" w:cs="Courier New"/>
      <w:sz w:val="20"/>
      <w:szCs w:val="20"/>
    </w:rPr>
  </w:style>
  <w:style w:type="character" w:styleId="HTML-definci">
    <w:name w:val="HTML Definition"/>
    <w:semiHidden/>
    <w:unhideWhenUsed/>
    <w:rPr>
      <w:i/>
      <w:iCs/>
    </w:rPr>
  </w:style>
  <w:style w:type="character" w:styleId="HTML-billentyzet">
    <w:name w:val="HTML Keyboard"/>
    <w:semiHidden/>
    <w:unhideWhenUsed/>
    <w:rPr>
      <w:rFonts w:ascii="Courier New" w:hAnsi="Courier New" w:cs="Courier New"/>
      <w:sz w:val="20"/>
      <w:szCs w:val="20"/>
    </w:rPr>
  </w:style>
  <w:style w:type="paragraph" w:styleId="HTML-kntformzott">
    <w:name w:val="HTML Preformatted"/>
    <w:basedOn w:val="Norml"/>
    <w:semiHidden/>
    <w:unhideWhenUsed/>
    <w:rPr>
      <w:rFonts w:ascii="Courier New" w:hAnsi="Courier New" w:cs="Courier New"/>
    </w:rPr>
  </w:style>
  <w:style w:type="character" w:styleId="HTML-minta">
    <w:name w:val="HTML Sample"/>
    <w:semiHidden/>
    <w:unhideWhenUsed/>
    <w:rPr>
      <w:rFonts w:ascii="Courier New" w:hAnsi="Courier New" w:cs="Courier New"/>
    </w:rPr>
  </w:style>
  <w:style w:type="character" w:styleId="HTML-rgp">
    <w:name w:val="HTML Typewriter"/>
    <w:semiHidden/>
    <w:unhideWhenUsed/>
    <w:rPr>
      <w:rFonts w:ascii="Courier New" w:hAnsi="Courier New" w:cs="Courier New"/>
      <w:sz w:val="20"/>
      <w:szCs w:val="20"/>
    </w:rPr>
  </w:style>
  <w:style w:type="character" w:styleId="HTML-vltoz">
    <w:name w:val="HTML Variable"/>
    <w:semiHidden/>
    <w:unhideWhenUsed/>
    <w:rPr>
      <w:i/>
      <w:iCs/>
    </w:rPr>
  </w:style>
  <w:style w:type="character" w:styleId="Hiperhivatkozs">
    <w:name w:val="Hyperlink"/>
    <w:uiPriority w:val="99"/>
    <w:unhideWhenUsed/>
    <w:rPr>
      <w:color w:val="0000FF"/>
      <w:u w:val="single"/>
    </w:rPr>
  </w:style>
  <w:style w:type="paragraph" w:styleId="Trgymutat1">
    <w:name w:val="index 1"/>
    <w:basedOn w:val="Norml"/>
    <w:next w:val="Norml"/>
    <w:autoRedefine/>
    <w:semiHidden/>
    <w:pPr>
      <w:ind w:left="230" w:hanging="230"/>
    </w:pPr>
  </w:style>
  <w:style w:type="paragraph" w:styleId="Trgymutat2">
    <w:name w:val="index 2"/>
    <w:basedOn w:val="Norml"/>
    <w:next w:val="Norml"/>
    <w:autoRedefine/>
    <w:semiHidden/>
    <w:pPr>
      <w:ind w:left="460" w:hanging="230"/>
    </w:pPr>
  </w:style>
  <w:style w:type="paragraph" w:styleId="Trgymutat3">
    <w:name w:val="index 3"/>
    <w:basedOn w:val="Norml"/>
    <w:next w:val="Norml"/>
    <w:autoRedefine/>
    <w:semiHidden/>
    <w:pPr>
      <w:ind w:left="690" w:hanging="230"/>
    </w:pPr>
  </w:style>
  <w:style w:type="paragraph" w:styleId="Trgymutat4">
    <w:name w:val="index 4"/>
    <w:basedOn w:val="Norml"/>
    <w:next w:val="Norml"/>
    <w:autoRedefine/>
    <w:semiHidden/>
    <w:pPr>
      <w:ind w:left="920" w:hanging="230"/>
    </w:pPr>
  </w:style>
  <w:style w:type="paragraph" w:styleId="Trgymutat5">
    <w:name w:val="index 5"/>
    <w:basedOn w:val="Norml"/>
    <w:next w:val="Norml"/>
    <w:autoRedefine/>
    <w:semiHidden/>
    <w:pPr>
      <w:ind w:left="1150" w:hanging="230"/>
    </w:pPr>
  </w:style>
  <w:style w:type="paragraph" w:styleId="Trgymutat6">
    <w:name w:val="index 6"/>
    <w:basedOn w:val="Norml"/>
    <w:next w:val="Norml"/>
    <w:autoRedefine/>
    <w:semiHidden/>
    <w:pPr>
      <w:ind w:left="1380" w:hanging="230"/>
    </w:pPr>
  </w:style>
  <w:style w:type="paragraph" w:styleId="Trgymutat7">
    <w:name w:val="index 7"/>
    <w:basedOn w:val="Norml"/>
    <w:next w:val="Norml"/>
    <w:autoRedefine/>
    <w:semiHidden/>
    <w:pPr>
      <w:ind w:left="1610" w:hanging="230"/>
    </w:pPr>
  </w:style>
  <w:style w:type="paragraph" w:styleId="Trgymutat8">
    <w:name w:val="index 8"/>
    <w:basedOn w:val="Norml"/>
    <w:next w:val="Norml"/>
    <w:autoRedefine/>
    <w:semiHidden/>
    <w:pPr>
      <w:ind w:left="1840" w:hanging="230"/>
    </w:pPr>
  </w:style>
  <w:style w:type="paragraph" w:styleId="Trgymutat9">
    <w:name w:val="index 9"/>
    <w:basedOn w:val="Norml"/>
    <w:next w:val="Norml"/>
    <w:autoRedefine/>
    <w:semiHidden/>
    <w:pPr>
      <w:ind w:left="2070" w:hanging="230"/>
    </w:pPr>
  </w:style>
  <w:style w:type="paragraph" w:styleId="Trgymutatcm">
    <w:name w:val="index heading"/>
    <w:basedOn w:val="Norml"/>
    <w:next w:val="Trgymutat1"/>
    <w:semiHidden/>
    <w:rPr>
      <w:rFonts w:ascii="Arial" w:hAnsi="Arial" w:cs="Arial"/>
      <w:b/>
      <w:bCs/>
    </w:rPr>
  </w:style>
  <w:style w:type="character" w:styleId="Sorszma">
    <w:name w:val="line number"/>
    <w:basedOn w:val="Bekezdsalapbettpusa"/>
    <w:semiHidden/>
    <w:unhideWhenUsed/>
  </w:style>
  <w:style w:type="paragraph" w:styleId="Lista">
    <w:name w:val="List"/>
    <w:basedOn w:val="Norml"/>
    <w:semiHidden/>
    <w:unhideWhenUsed/>
    <w:pPr>
      <w:ind w:hanging="283"/>
    </w:pPr>
  </w:style>
  <w:style w:type="paragraph" w:styleId="Lista2">
    <w:name w:val="List 2"/>
    <w:basedOn w:val="Norml"/>
    <w:semiHidden/>
    <w:unhideWhenUsed/>
    <w:pPr>
      <w:ind w:left="566" w:hanging="283"/>
    </w:pPr>
  </w:style>
  <w:style w:type="paragraph" w:styleId="Lista3">
    <w:name w:val="List 3"/>
    <w:basedOn w:val="Norml"/>
    <w:semiHidden/>
    <w:unhideWhenUsed/>
    <w:pPr>
      <w:ind w:left="849" w:hanging="283"/>
    </w:pPr>
  </w:style>
  <w:style w:type="paragraph" w:styleId="Lista4">
    <w:name w:val="List 4"/>
    <w:basedOn w:val="Norml"/>
    <w:semiHidden/>
    <w:unhideWhenUsed/>
    <w:pPr>
      <w:ind w:left="1132" w:hanging="283"/>
    </w:pPr>
  </w:style>
  <w:style w:type="paragraph" w:styleId="Lista5">
    <w:name w:val="List 5"/>
    <w:basedOn w:val="Norml"/>
    <w:semiHidden/>
    <w:unhideWhenUsed/>
    <w:pPr>
      <w:ind w:left="1415" w:hanging="283"/>
    </w:pPr>
  </w:style>
  <w:style w:type="paragraph" w:styleId="Felsorols4">
    <w:name w:val="List Bullet 4"/>
    <w:basedOn w:val="Norml"/>
    <w:autoRedefine/>
    <w:unhideWhenUsed/>
    <w:rsid w:val="00912BFC"/>
    <w:pPr>
      <w:numPr>
        <w:numId w:val="18"/>
      </w:numPr>
    </w:pPr>
  </w:style>
  <w:style w:type="paragraph" w:styleId="Felsorols5">
    <w:name w:val="List Bullet 5"/>
    <w:basedOn w:val="Norml"/>
    <w:autoRedefine/>
    <w:semiHidden/>
    <w:unhideWhenUsed/>
    <w:pPr>
      <w:numPr>
        <w:numId w:val="4"/>
      </w:numPr>
    </w:pPr>
  </w:style>
  <w:style w:type="paragraph" w:styleId="Listafolytatsa4">
    <w:name w:val="List Continue 4"/>
    <w:basedOn w:val="Norml"/>
    <w:semiHidden/>
    <w:unhideWhenUsed/>
    <w:pPr>
      <w:ind w:left="1132"/>
    </w:pPr>
  </w:style>
  <w:style w:type="paragraph" w:styleId="Listafolytatsa5">
    <w:name w:val="List Continue 5"/>
    <w:basedOn w:val="Norml"/>
    <w:semiHidden/>
    <w:unhideWhenUsed/>
    <w:pPr>
      <w:ind w:left="1415"/>
    </w:pPr>
  </w:style>
  <w:style w:type="paragraph" w:styleId="Szmozottlista4">
    <w:name w:val="List Number 4"/>
    <w:basedOn w:val="Norml"/>
    <w:semiHidden/>
    <w:unhideWhenUsed/>
    <w:pPr>
      <w:numPr>
        <w:ilvl w:val="3"/>
        <w:numId w:val="7"/>
      </w:numPr>
    </w:pPr>
  </w:style>
  <w:style w:type="paragraph" w:styleId="Szmozottlista5">
    <w:name w:val="List Number 5"/>
    <w:basedOn w:val="Norml"/>
    <w:semiHidden/>
    <w:unhideWhenUsed/>
    <w:pPr>
      <w:numPr>
        <w:numId w:val="5"/>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hAnsi="Courier New" w:cs="Courier New"/>
      <w:lang w:val="da-DK" w:eastAsia="da-DK"/>
    </w:rPr>
  </w:style>
  <w:style w:type="paragraph" w:styleId="zenetfej">
    <w:name w:val="Message Header"/>
    <w:basedOn w:val="Norml"/>
    <w:semiHidden/>
    <w:unhideWhenUse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lWeb">
    <w:name w:val="Normal (Web)"/>
    <w:basedOn w:val="Norml"/>
    <w:uiPriority w:val="99"/>
    <w:semiHidden/>
    <w:unhideWhenUsed/>
    <w:rPr>
      <w:sz w:val="24"/>
      <w:szCs w:val="24"/>
    </w:rPr>
  </w:style>
  <w:style w:type="paragraph" w:styleId="Normlbehzs">
    <w:name w:val="Normal Indent"/>
    <w:basedOn w:val="Norml"/>
    <w:link w:val="NormlbehzsChar"/>
    <w:semiHidden/>
    <w:unhideWhenUsed/>
    <w:rsid w:val="000D798D"/>
    <w:pPr>
      <w:ind w:left="425"/>
    </w:pPr>
  </w:style>
  <w:style w:type="paragraph" w:styleId="Megjegyzsfej">
    <w:name w:val="Note Heading"/>
    <w:basedOn w:val="Norml"/>
    <w:next w:val="Norml"/>
    <w:semiHidden/>
    <w:unhideWhenUsed/>
  </w:style>
  <w:style w:type="character" w:styleId="Oldalszm">
    <w:name w:val="page number"/>
    <w:basedOn w:val="Bekezdsalapbettpusa"/>
    <w:semiHidden/>
    <w:unhideWhenUsed/>
  </w:style>
  <w:style w:type="paragraph" w:styleId="Csakszveg">
    <w:name w:val="Plain Text"/>
    <w:basedOn w:val="Norml"/>
    <w:link w:val="CsakszvegChar"/>
    <w:unhideWhenUsed/>
    <w:rsid w:val="000D798D"/>
    <w:rPr>
      <w:rFonts w:ascii="Courier New" w:hAnsi="Courier New" w:cs="Courier New"/>
    </w:rPr>
  </w:style>
  <w:style w:type="paragraph" w:styleId="Megszlts">
    <w:name w:val="Salutation"/>
    <w:basedOn w:val="Norml"/>
    <w:next w:val="Norml"/>
    <w:semiHidden/>
    <w:unhideWhenUsed/>
  </w:style>
  <w:style w:type="character" w:styleId="Kiemels2">
    <w:name w:val="Strong"/>
    <w:uiPriority w:val="22"/>
    <w:qFormat/>
    <w:rsid w:val="0090379D"/>
    <w:rPr>
      <w:b/>
      <w:bCs/>
    </w:rPr>
  </w:style>
  <w:style w:type="paragraph" w:styleId="Alcm">
    <w:name w:val="Subtitle"/>
    <w:basedOn w:val="Norml"/>
    <w:qFormat/>
    <w:rsid w:val="0090379D"/>
    <w:pPr>
      <w:spacing w:after="60"/>
      <w:jc w:val="center"/>
      <w:outlineLvl w:val="1"/>
    </w:pPr>
    <w:rPr>
      <w:rFonts w:ascii="Arial" w:hAnsi="Arial" w:cs="Arial"/>
      <w:sz w:val="24"/>
      <w:szCs w:val="24"/>
    </w:rPr>
  </w:style>
  <w:style w:type="table" w:styleId="Trhatstblzat1">
    <w:name w:val="Table 3D effects 1"/>
    <w:basedOn w:val="Normltblzat"/>
    <w:pPr>
      <w:spacing w:line="27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pPr>
      <w:spacing w:line="27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pPr>
      <w:spacing w:line="27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pPr>
      <w:spacing w:line="27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pPr>
      <w:spacing w:line="27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pPr>
      <w:spacing w:line="27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pPr>
      <w:spacing w:line="27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pPr>
      <w:spacing w:line="27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pPr>
      <w:spacing w:line="27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pPr>
      <w:spacing w:line="27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pPr>
      <w:spacing w:line="27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pPr>
      <w:spacing w:line="27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pPr>
      <w:spacing w:line="27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pPr>
      <w:spacing w:line="27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pPr>
      <w:spacing w:line="27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pPr>
      <w:spacing w:line="27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pPr>
      <w:spacing w:line="27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
    <w:name w:val="Table Grid"/>
    <w:basedOn w:val="Normltblzat"/>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pPr>
      <w:spacing w:line="27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pPr>
      <w:spacing w:line="27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pPr>
      <w:spacing w:line="27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pPr>
      <w:spacing w:line="27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pPr>
      <w:spacing w:line="27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pPr>
      <w:spacing w:line="27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pPr>
      <w:spacing w:line="27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pPr>
      <w:spacing w:line="27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pPr>
      <w:spacing w:line="27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pPr>
      <w:ind w:left="230" w:hanging="230"/>
    </w:pPr>
  </w:style>
  <w:style w:type="paragraph" w:styleId="brajegyzk">
    <w:name w:val="table of figures"/>
    <w:basedOn w:val="Norml"/>
    <w:next w:val="Norml"/>
    <w:semiHidden/>
    <w:pPr>
      <w:ind w:left="460" w:hanging="460"/>
    </w:pPr>
  </w:style>
  <w:style w:type="table" w:styleId="Profitblzat">
    <w:name w:val="Table Professional"/>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pPr>
      <w:spacing w:line="27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pPr>
      <w:spacing w:line="27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pPr>
      <w:spacing w:line="27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pPr>
      <w:spacing w:line="27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pPr>
      <w:spacing w:line="27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pPr>
      <w:spacing w:line="27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pPr>
      <w:spacing w:line="27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pPr>
      <w:spacing w:line="27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m">
    <w:name w:val="Title"/>
    <w:basedOn w:val="Norml"/>
    <w:qFormat/>
    <w:rsid w:val="0090379D"/>
    <w:pPr>
      <w:spacing w:before="240" w:after="60"/>
      <w:jc w:val="center"/>
      <w:outlineLvl w:val="0"/>
    </w:pPr>
    <w:rPr>
      <w:rFonts w:ascii="Arial" w:hAnsi="Arial" w:cs="Arial"/>
      <w:b/>
      <w:bCs/>
      <w:kern w:val="28"/>
      <w:sz w:val="32"/>
      <w:szCs w:val="32"/>
    </w:rPr>
  </w:style>
  <w:style w:type="paragraph" w:styleId="Hivatkozsjegyzk-fej">
    <w:name w:val="toa heading"/>
    <w:basedOn w:val="Norml"/>
    <w:next w:val="Norml"/>
    <w:semiHidden/>
    <w:rPr>
      <w:rFonts w:ascii="Arial" w:hAnsi="Arial" w:cs="Arial"/>
      <w:b/>
      <w:bCs/>
      <w:sz w:val="24"/>
      <w:szCs w:val="24"/>
    </w:rPr>
  </w:style>
  <w:style w:type="paragraph" w:styleId="TJ1">
    <w:name w:val="toc 1"/>
    <w:basedOn w:val="Norml"/>
    <w:next w:val="Norml"/>
    <w:autoRedefine/>
    <w:uiPriority w:val="39"/>
    <w:rsid w:val="006513E3"/>
    <w:pPr>
      <w:tabs>
        <w:tab w:val="left" w:pos="993"/>
        <w:tab w:val="right" w:leader="dot" w:pos="10773"/>
      </w:tabs>
      <w:ind w:left="993" w:right="425" w:hanging="993"/>
    </w:pPr>
    <w:rPr>
      <w:noProof/>
    </w:rPr>
  </w:style>
  <w:style w:type="paragraph" w:styleId="TJ2">
    <w:name w:val="toc 2"/>
    <w:basedOn w:val="Norml"/>
    <w:next w:val="Norml"/>
    <w:uiPriority w:val="39"/>
    <w:rsid w:val="00B87E4B"/>
    <w:pPr>
      <w:tabs>
        <w:tab w:val="left" w:pos="993"/>
        <w:tab w:val="right" w:leader="dot" w:pos="10773"/>
      </w:tabs>
      <w:ind w:left="993" w:right="850" w:hanging="993"/>
    </w:pPr>
    <w:rPr>
      <w:noProof/>
    </w:rPr>
  </w:style>
  <w:style w:type="paragraph" w:styleId="TJ3">
    <w:name w:val="toc 3"/>
    <w:basedOn w:val="Norml"/>
    <w:next w:val="Norml"/>
    <w:autoRedefine/>
    <w:uiPriority w:val="39"/>
    <w:rsid w:val="00B87E4B"/>
    <w:pPr>
      <w:tabs>
        <w:tab w:val="right" w:leader="dot" w:pos="10773"/>
      </w:tabs>
      <w:ind w:left="993" w:right="567" w:hanging="993"/>
    </w:pPr>
    <w:rPr>
      <w:noProof/>
    </w:rPr>
  </w:style>
  <w:style w:type="paragraph" w:styleId="TJ4">
    <w:name w:val="toc 4"/>
    <w:basedOn w:val="Norml"/>
    <w:next w:val="Norml"/>
    <w:autoRedefine/>
    <w:semiHidden/>
    <w:pPr>
      <w:ind w:left="690"/>
    </w:pPr>
  </w:style>
  <w:style w:type="paragraph" w:styleId="TJ5">
    <w:name w:val="toc 5"/>
    <w:basedOn w:val="Norml"/>
    <w:next w:val="Norml"/>
    <w:autoRedefine/>
    <w:semiHidden/>
    <w:pPr>
      <w:ind w:left="920"/>
    </w:pPr>
  </w:style>
  <w:style w:type="paragraph" w:styleId="TJ6">
    <w:name w:val="toc 6"/>
    <w:basedOn w:val="Norml"/>
    <w:next w:val="Norml"/>
    <w:autoRedefine/>
    <w:semiHidden/>
    <w:pPr>
      <w:ind w:left="1150"/>
    </w:pPr>
  </w:style>
  <w:style w:type="paragraph" w:styleId="TJ7">
    <w:name w:val="toc 7"/>
    <w:basedOn w:val="Norml"/>
    <w:next w:val="Norml"/>
    <w:autoRedefine/>
    <w:semiHidden/>
    <w:pPr>
      <w:ind w:left="1380"/>
    </w:pPr>
  </w:style>
  <w:style w:type="paragraph" w:styleId="TJ8">
    <w:name w:val="toc 8"/>
    <w:basedOn w:val="Norml"/>
    <w:next w:val="Norml"/>
    <w:autoRedefine/>
    <w:semiHidden/>
    <w:pPr>
      <w:ind w:left="1610"/>
    </w:pPr>
  </w:style>
  <w:style w:type="paragraph" w:styleId="TJ9">
    <w:name w:val="toc 9"/>
    <w:basedOn w:val="Norml"/>
    <w:next w:val="Norml"/>
    <w:autoRedefine/>
    <w:semiHidden/>
    <w:pPr>
      <w:ind w:left="1840"/>
    </w:pPr>
  </w:style>
  <w:style w:type="paragraph" w:customStyle="1" w:styleId="ListNumber2NoSpace">
    <w:name w:val="List Number 2 NoSpace"/>
    <w:basedOn w:val="Szmozottlista2"/>
    <w:uiPriority w:val="4"/>
    <w:qFormat/>
    <w:pPr>
      <w:spacing w:after="0"/>
      <w:ind w:left="850" w:hanging="425"/>
    </w:pPr>
  </w:style>
  <w:style w:type="paragraph" w:customStyle="1" w:styleId="ListNumber3NoSpace">
    <w:name w:val="List Number 3 NoSpace"/>
    <w:basedOn w:val="Szmozottlista3"/>
    <w:uiPriority w:val="4"/>
    <w:qFormat/>
    <w:pPr>
      <w:spacing w:after="0"/>
    </w:pPr>
  </w:style>
  <w:style w:type="paragraph" w:customStyle="1" w:styleId="TableNoSpace">
    <w:name w:val="Table NoSpace"/>
    <w:basedOn w:val="Table"/>
    <w:uiPriority w:val="9"/>
    <w:semiHidden/>
    <w:unhideWhenUsed/>
    <w:qFormat/>
    <w:pPr>
      <w:spacing w:after="60"/>
    </w:pPr>
  </w:style>
  <w:style w:type="table" w:customStyle="1" w:styleId="CowiTableGrid">
    <w:name w:val="Cowi Table Grid"/>
    <w:basedOn w:val="Rcsostblzat5"/>
    <w:uiPriority w:val="99"/>
    <w:rsid w:val="005952AE"/>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5952AE"/>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4F649F"/>
    <w:pPr>
      <w:numPr>
        <w:numId w:val="8"/>
      </w:numPr>
    </w:pPr>
  </w:style>
  <w:style w:type="numbering" w:customStyle="1" w:styleId="CowiTableNumberList">
    <w:name w:val="CowiTableNumberList"/>
    <w:basedOn w:val="Nemlista"/>
    <w:uiPriority w:val="99"/>
    <w:pPr>
      <w:numPr>
        <w:numId w:val="9"/>
      </w:numPr>
    </w:pPr>
  </w:style>
  <w:style w:type="paragraph" w:customStyle="1" w:styleId="TableBullet">
    <w:name w:val="Table Bullet"/>
    <w:basedOn w:val="TableText"/>
    <w:uiPriority w:val="7"/>
    <w:qFormat/>
    <w:rsid w:val="004F649F"/>
    <w:pPr>
      <w:numPr>
        <w:numId w:val="8"/>
      </w:numPr>
    </w:pPr>
  </w:style>
  <w:style w:type="paragraph" w:customStyle="1" w:styleId="TableBullet2">
    <w:name w:val="Table Bullet 2"/>
    <w:basedOn w:val="TableBullet"/>
    <w:uiPriority w:val="7"/>
    <w:qFormat/>
    <w:pPr>
      <w:numPr>
        <w:ilvl w:val="1"/>
      </w:numPr>
    </w:pPr>
  </w:style>
  <w:style w:type="paragraph" w:customStyle="1" w:styleId="TableTextNoSpace">
    <w:name w:val="Table Text NoSpace"/>
    <w:basedOn w:val="TableText"/>
    <w:uiPriority w:val="7"/>
    <w:qFormat/>
    <w:pPr>
      <w:spacing w:after="0"/>
    </w:pPr>
  </w:style>
  <w:style w:type="paragraph" w:customStyle="1" w:styleId="TableBullet3">
    <w:name w:val="Table Bullet 3"/>
    <w:basedOn w:val="TableBullet2"/>
    <w:uiPriority w:val="7"/>
    <w:qFormat/>
    <w:pPr>
      <w:numPr>
        <w:ilvl w:val="2"/>
      </w:numPr>
    </w:pPr>
  </w:style>
  <w:style w:type="paragraph" w:customStyle="1" w:styleId="TableBulletNoSpace">
    <w:name w:val="Table Bullet NoSpace"/>
    <w:basedOn w:val="TableBullet"/>
    <w:uiPriority w:val="7"/>
    <w:qFormat/>
    <w:pPr>
      <w:spacing w:after="0"/>
    </w:pPr>
  </w:style>
  <w:style w:type="paragraph" w:customStyle="1" w:styleId="TableBullet2NoSpace">
    <w:name w:val="Table Bullet 2 NoSpace"/>
    <w:basedOn w:val="TableBullet2"/>
    <w:uiPriority w:val="7"/>
    <w:qFormat/>
    <w:pPr>
      <w:spacing w:after="0"/>
      <w:ind w:left="568" w:hanging="284"/>
    </w:pPr>
  </w:style>
  <w:style w:type="paragraph" w:customStyle="1" w:styleId="TableContinue0">
    <w:name w:val="Table Continue 0"/>
    <w:basedOn w:val="TableText"/>
    <w:uiPriority w:val="7"/>
    <w:qFormat/>
  </w:style>
  <w:style w:type="paragraph" w:customStyle="1" w:styleId="TableContinue">
    <w:name w:val="Table Continue"/>
    <w:basedOn w:val="TableContinue0"/>
    <w:uiPriority w:val="7"/>
    <w:qFormat/>
    <w:pPr>
      <w:ind w:left="284"/>
    </w:pPr>
  </w:style>
  <w:style w:type="paragraph" w:customStyle="1" w:styleId="TableContinue0NoSpace">
    <w:name w:val="Table Continue 0 NoSpace"/>
    <w:basedOn w:val="TableContinue0"/>
    <w:uiPriority w:val="7"/>
    <w:qFormat/>
    <w:pPr>
      <w:spacing w:after="0"/>
    </w:pPr>
  </w:style>
  <w:style w:type="paragraph" w:customStyle="1" w:styleId="TableContinue2">
    <w:name w:val="Table Continue 2"/>
    <w:basedOn w:val="TableContinue"/>
    <w:uiPriority w:val="7"/>
    <w:qFormat/>
    <w:pPr>
      <w:ind w:left="567"/>
    </w:pPr>
  </w:style>
  <w:style w:type="paragraph" w:customStyle="1" w:styleId="TableContinue2NoSpace">
    <w:name w:val="Table Continue 2 NoSpace"/>
    <w:basedOn w:val="TableContinue2"/>
    <w:uiPriority w:val="7"/>
    <w:qFormat/>
    <w:pPr>
      <w:spacing w:after="0"/>
    </w:pPr>
  </w:style>
  <w:style w:type="paragraph" w:customStyle="1" w:styleId="TableContinue3">
    <w:name w:val="Table Continue 3"/>
    <w:basedOn w:val="TableContinue2"/>
    <w:uiPriority w:val="7"/>
    <w:qFormat/>
    <w:pPr>
      <w:ind w:left="851"/>
    </w:pPr>
  </w:style>
  <w:style w:type="paragraph" w:customStyle="1" w:styleId="TableContinue3NoSpace">
    <w:name w:val="Table Continue 3 NoSpace"/>
    <w:basedOn w:val="TableContinue3"/>
    <w:uiPriority w:val="7"/>
    <w:qFormat/>
    <w:pPr>
      <w:spacing w:after="0"/>
    </w:pPr>
  </w:style>
  <w:style w:type="paragraph" w:customStyle="1" w:styleId="TableContinueNoSpace">
    <w:name w:val="Table Continue NoSpace"/>
    <w:basedOn w:val="TableContinue"/>
    <w:uiPriority w:val="7"/>
    <w:qFormat/>
    <w:pPr>
      <w:spacing w:after="0"/>
    </w:pPr>
  </w:style>
  <w:style w:type="paragraph" w:customStyle="1" w:styleId="TableNumber">
    <w:name w:val="Table Number"/>
    <w:basedOn w:val="TableText"/>
    <w:uiPriority w:val="7"/>
    <w:qFormat/>
    <w:pPr>
      <w:numPr>
        <w:numId w:val="10"/>
      </w:numPr>
    </w:pPr>
  </w:style>
  <w:style w:type="paragraph" w:customStyle="1" w:styleId="TableNumber2">
    <w:name w:val="Table Number 2"/>
    <w:basedOn w:val="TableNumber"/>
    <w:uiPriority w:val="7"/>
    <w:qFormat/>
    <w:pPr>
      <w:numPr>
        <w:ilvl w:val="1"/>
      </w:numPr>
    </w:pPr>
  </w:style>
  <w:style w:type="paragraph" w:customStyle="1" w:styleId="TableBullet3NoSpace">
    <w:name w:val="Table Bullet 3 NoSpace"/>
    <w:basedOn w:val="TableBullet3"/>
    <w:uiPriority w:val="7"/>
    <w:qFormat/>
    <w:pPr>
      <w:spacing w:after="0"/>
    </w:pPr>
  </w:style>
  <w:style w:type="paragraph" w:customStyle="1" w:styleId="TableNumber3">
    <w:name w:val="Table Number 3"/>
    <w:basedOn w:val="TableNumber2"/>
    <w:uiPriority w:val="7"/>
    <w:qFormat/>
    <w:pPr>
      <w:numPr>
        <w:ilvl w:val="2"/>
      </w:numPr>
    </w:pPr>
  </w:style>
  <w:style w:type="paragraph" w:customStyle="1" w:styleId="TableNumberNoSpace">
    <w:name w:val="Table Number NoSpace"/>
    <w:basedOn w:val="TableNumber"/>
    <w:uiPriority w:val="7"/>
    <w:qFormat/>
    <w:pPr>
      <w:spacing w:after="0"/>
    </w:pPr>
  </w:style>
  <w:style w:type="paragraph" w:customStyle="1" w:styleId="TableNumber2NoSpace">
    <w:name w:val="Table Number 2 NoSpace"/>
    <w:basedOn w:val="TableNumber2"/>
    <w:uiPriority w:val="7"/>
    <w:qFormat/>
    <w:pPr>
      <w:spacing w:after="0"/>
      <w:ind w:left="568" w:hanging="284"/>
    </w:pPr>
  </w:style>
  <w:style w:type="paragraph" w:customStyle="1" w:styleId="TableText">
    <w:name w:val="Table Text"/>
    <w:basedOn w:val="Norml"/>
    <w:uiPriority w:val="7"/>
    <w:qFormat/>
    <w:rsid w:val="004F649F"/>
    <w:pPr>
      <w:spacing w:line="220" w:lineRule="atLeast"/>
    </w:pPr>
    <w:rPr>
      <w:sz w:val="16"/>
      <w:szCs w:val="23"/>
    </w:rPr>
  </w:style>
  <w:style w:type="paragraph" w:customStyle="1" w:styleId="TableNumber3NoSpace">
    <w:name w:val="Table Number 3 NoSpace"/>
    <w:basedOn w:val="TableNumber3"/>
    <w:uiPriority w:val="7"/>
    <w:qFormat/>
    <w:pPr>
      <w:spacing w:after="0"/>
    </w:pPr>
  </w:style>
  <w:style w:type="character" w:customStyle="1" w:styleId="CowiLabel">
    <w:name w:val="Cowi Label"/>
    <w:uiPriority w:val="1"/>
    <w:semiHidden/>
    <w:rsid w:val="00BB4616"/>
    <w:rPr>
      <w:caps/>
      <w:smallCaps w:val="0"/>
      <w:color w:val="F04E23"/>
      <w:sz w:val="11"/>
    </w:rPr>
  </w:style>
  <w:style w:type="character" w:customStyle="1" w:styleId="llbChar">
    <w:name w:val="Élőláb Char"/>
    <w:link w:val="llb"/>
    <w:uiPriority w:val="99"/>
    <w:rsid w:val="00625D97"/>
    <w:rPr>
      <w:rFonts w:ascii="Arial" w:hAnsi="Arial" w:cs="Arial"/>
      <w:noProof/>
      <w:sz w:val="12"/>
      <w:lang w:val="en-GB"/>
    </w:rPr>
  </w:style>
  <w:style w:type="paragraph" w:customStyle="1" w:styleId="Title1">
    <w:name w:val="Title1"/>
    <w:basedOn w:val="Szvegtrzs"/>
    <w:next w:val="Title2"/>
    <w:uiPriority w:val="7"/>
    <w:qFormat/>
    <w:rsid w:val="00F609E5"/>
    <w:rPr>
      <w:noProof/>
      <w:color w:val="37ACDE"/>
      <w:sz w:val="40"/>
      <w:szCs w:val="40"/>
      <w:lang w:val="da-DK"/>
    </w:rPr>
  </w:style>
  <w:style w:type="paragraph" w:customStyle="1" w:styleId="Title2">
    <w:name w:val="Title2"/>
    <w:basedOn w:val="Title1"/>
    <w:next w:val="Title3"/>
    <w:uiPriority w:val="7"/>
    <w:qFormat/>
    <w:rsid w:val="0065787D"/>
    <w:rPr>
      <w:spacing w:val="-4"/>
      <w:sz w:val="22"/>
      <w:szCs w:val="22"/>
      <w:lang w:val="en-US"/>
    </w:rPr>
  </w:style>
  <w:style w:type="paragraph" w:customStyle="1" w:styleId="BodyTextBox1">
    <w:name w:val="Body Text Box1"/>
    <w:basedOn w:val="Szvegtrzs"/>
    <w:uiPriority w:val="7"/>
    <w:qFormat/>
    <w:rsid w:val="00AF497C"/>
    <w:pPr>
      <w:shd w:val="clear" w:color="auto" w:fill="F29527"/>
      <w:spacing w:after="0"/>
    </w:pPr>
    <w:rPr>
      <w:color w:val="FFFFFF"/>
    </w:rPr>
  </w:style>
  <w:style w:type="character" w:customStyle="1" w:styleId="MediumGrid11">
    <w:name w:val="Medium Grid 11"/>
    <w:uiPriority w:val="99"/>
    <w:semiHidden/>
    <w:rsid w:val="00B762BE"/>
    <w:rPr>
      <w:color w:val="808080"/>
    </w:rPr>
  </w:style>
  <w:style w:type="paragraph" w:customStyle="1" w:styleId="Title3">
    <w:name w:val="Title3"/>
    <w:basedOn w:val="Title2"/>
    <w:next w:val="Szvegtrzs"/>
    <w:uiPriority w:val="7"/>
    <w:qFormat/>
    <w:rsid w:val="0065787D"/>
    <w:rPr>
      <w:color w:val="006FB4"/>
    </w:rPr>
  </w:style>
  <w:style w:type="paragraph" w:customStyle="1" w:styleId="FrontPageFrame">
    <w:name w:val="FrontPageFrame"/>
    <w:basedOn w:val="Norml"/>
    <w:semiHidden/>
    <w:rsid w:val="00E73748"/>
    <w:pPr>
      <w:framePr w:w="9639" w:wrap="around" w:hAnchor="margin" w:x="-2267" w:yAlign="bottom"/>
      <w:tabs>
        <w:tab w:val="left" w:pos="1134"/>
      </w:tabs>
    </w:pPr>
    <w:rPr>
      <w:rFonts w:cs="Arial"/>
      <w:sz w:val="14"/>
      <w:lang w:val="da-DK"/>
    </w:rPr>
  </w:style>
  <w:style w:type="paragraph" w:customStyle="1" w:styleId="Default">
    <w:name w:val="Default"/>
    <w:rsid w:val="00916B0A"/>
    <w:pPr>
      <w:autoSpaceDE w:val="0"/>
      <w:autoSpaceDN w:val="0"/>
      <w:adjustRightInd w:val="0"/>
      <w:spacing w:before="120" w:after="120" w:line="240" w:lineRule="atLeast"/>
      <w:ind w:left="283" w:hanging="357"/>
    </w:pPr>
    <w:rPr>
      <w:rFonts w:ascii="Verdana" w:hAnsi="Verdana" w:cs="Verdana"/>
      <w:color w:val="000000"/>
      <w:sz w:val="24"/>
      <w:szCs w:val="24"/>
      <w:lang w:val="da-DK" w:eastAsia="da-DK"/>
    </w:rPr>
  </w:style>
  <w:style w:type="paragraph" w:customStyle="1" w:styleId="Pa3">
    <w:name w:val="Pa3"/>
    <w:basedOn w:val="Default"/>
    <w:next w:val="Default"/>
    <w:uiPriority w:val="99"/>
    <w:rsid w:val="00916B0A"/>
    <w:pPr>
      <w:spacing w:line="241" w:lineRule="atLeast"/>
    </w:pPr>
    <w:rPr>
      <w:rFonts w:cs="Times New Roman"/>
      <w:color w:val="auto"/>
    </w:rPr>
  </w:style>
  <w:style w:type="character" w:customStyle="1" w:styleId="A2">
    <w:name w:val="A2"/>
    <w:uiPriority w:val="99"/>
    <w:rsid w:val="0099483E"/>
    <w:rPr>
      <w:rFonts w:cs="Verdana"/>
      <w:color w:val="FFFFFF"/>
      <w:sz w:val="22"/>
      <w:szCs w:val="22"/>
      <w:lang w:val="en-US"/>
    </w:rPr>
  </w:style>
  <w:style w:type="character" w:customStyle="1" w:styleId="A4">
    <w:name w:val="A4"/>
    <w:uiPriority w:val="99"/>
    <w:rsid w:val="00AC083A"/>
    <w:rPr>
      <w:rFonts w:cs="Verdana"/>
      <w:color w:val="FFFFFF"/>
    </w:rPr>
  </w:style>
  <w:style w:type="character" w:customStyle="1" w:styleId="SzvegtrzsChar">
    <w:name w:val="Szövegtörzs Char"/>
    <w:link w:val="Szvegtrzs"/>
    <w:rsid w:val="003D6087"/>
    <w:rPr>
      <w:rFonts w:ascii="Verdana" w:hAnsi="Verdana"/>
      <w:sz w:val="18"/>
      <w:szCs w:val="18"/>
      <w:lang w:val="en-GB" w:eastAsia="da-DK"/>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link w:val="Lbjegyzetszveg"/>
    <w:uiPriority w:val="99"/>
    <w:rsid w:val="003E0BE4"/>
    <w:rPr>
      <w:rFonts w:ascii="Verdana" w:hAnsi="Verdana"/>
      <w:sz w:val="18"/>
      <w:lang w:val="en-GB" w:eastAsia="da-DK"/>
    </w:rPr>
  </w:style>
  <w:style w:type="character" w:customStyle="1" w:styleId="Cmsor1Char">
    <w:name w:val="Címsor 1 Char"/>
    <w:link w:val="Cmsor1"/>
    <w:rsid w:val="00F32077"/>
    <w:rPr>
      <w:rFonts w:ascii="Verdana" w:hAnsi="Verdana"/>
      <w:color w:val="006FB4"/>
      <w:spacing w:val="-4"/>
      <w:sz w:val="24"/>
      <w:szCs w:val="24"/>
      <w:lang w:val="en-GB" w:eastAsia="da-DK"/>
    </w:rPr>
  </w:style>
  <w:style w:type="character" w:customStyle="1" w:styleId="A6">
    <w:name w:val="A6"/>
    <w:uiPriority w:val="99"/>
    <w:rsid w:val="00617F66"/>
    <w:rPr>
      <w:rFonts w:cs="BundesSerif Office"/>
      <w:color w:val="000000"/>
      <w:sz w:val="18"/>
      <w:szCs w:val="18"/>
    </w:rPr>
  </w:style>
  <w:style w:type="paragraph" w:customStyle="1" w:styleId="ColorfulList-Accent11">
    <w:name w:val="Colorful List - Accent 11"/>
    <w:basedOn w:val="Norml"/>
    <w:link w:val="ColorfulList-Accent1Char1"/>
    <w:uiPriority w:val="34"/>
    <w:qFormat/>
    <w:rsid w:val="00617F66"/>
    <w:pPr>
      <w:spacing w:after="200" w:line="276" w:lineRule="auto"/>
      <w:ind w:left="720"/>
      <w:contextualSpacing/>
    </w:pPr>
    <w:rPr>
      <w:rFonts w:ascii="Calibri" w:hAnsi="Calibri"/>
      <w:szCs w:val="22"/>
      <w:lang w:val="en-US" w:eastAsia="en-US"/>
    </w:rPr>
  </w:style>
  <w:style w:type="paragraph" w:customStyle="1" w:styleId="Text1">
    <w:name w:val="Text 1"/>
    <w:basedOn w:val="Norml"/>
    <w:rsid w:val="00652324"/>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FD5C94"/>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B45BEB"/>
    <w:pPr>
      <w:spacing w:before="120" w:after="120" w:line="240" w:lineRule="atLeast"/>
      <w:ind w:left="283" w:hanging="357"/>
    </w:pPr>
    <w:rPr>
      <w:sz w:val="22"/>
      <w:lang w:val="en-GB" w:eastAsia="da-DK"/>
    </w:rPr>
  </w:style>
  <w:style w:type="paragraph" w:customStyle="1" w:styleId="FrontPage">
    <w:name w:val="FrontPage"/>
    <w:basedOn w:val="FrontPageSmall"/>
    <w:next w:val="FrontPageSmall"/>
    <w:uiPriority w:val="7"/>
    <w:semiHidden/>
    <w:qFormat/>
    <w:rsid w:val="00051ACA"/>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39"/>
    <w:qFormat/>
    <w:rsid w:val="0090379D"/>
    <w:pPr>
      <w:numPr>
        <w:numId w:val="0"/>
      </w:numPr>
      <w:suppressAutoHyphens w:val="0"/>
      <w:spacing w:before="480" w:line="276" w:lineRule="auto"/>
      <w:outlineLvl w:val="9"/>
    </w:pPr>
    <w:rPr>
      <w:rFonts w:eastAsia="SimHei" w:cs="SimSun"/>
      <w:b/>
      <w:bCs/>
      <w:color w:val="005286"/>
      <w:spacing w:val="0"/>
      <w:sz w:val="28"/>
      <w:szCs w:val="28"/>
      <w:lang w:val="en-US" w:eastAsia="ja-JP"/>
    </w:rPr>
  </w:style>
  <w:style w:type="character" w:customStyle="1" w:styleId="ColorfulList-Accent1Char1">
    <w:name w:val="Colorful List - Accent 1 Char1"/>
    <w:link w:val="ColorfulList-Accent11"/>
    <w:uiPriority w:val="34"/>
    <w:rsid w:val="006804D7"/>
    <w:rPr>
      <w:rFonts w:ascii="Calibri" w:hAnsi="Calibri"/>
      <w:sz w:val="22"/>
      <w:szCs w:val="22"/>
      <w:lang w:val="en-US" w:eastAsia="en-US"/>
    </w:rPr>
  </w:style>
  <w:style w:type="paragraph" w:customStyle="1" w:styleId="Box">
    <w:name w:val="Box"/>
    <w:basedOn w:val="Norml"/>
    <w:next w:val="Szvegtrzs"/>
    <w:uiPriority w:val="6"/>
    <w:qFormat/>
    <w:rsid w:val="00BD0817"/>
    <w:pPr>
      <w:widowControl w:val="0"/>
      <w:suppressAutoHyphens/>
      <w:adjustRightInd w:val="0"/>
      <w:spacing w:line="360" w:lineRule="atLeast"/>
      <w:ind w:left="1928" w:hanging="1077"/>
      <w:jc w:val="both"/>
      <w:textAlignment w:val="baseline"/>
    </w:pPr>
    <w:rPr>
      <w:rFonts w:ascii="Calibri" w:hAnsi="Calibri"/>
      <w:b/>
      <w:color w:val="0067AC"/>
      <w:sz w:val="24"/>
      <w:lang w:eastAsia="ar-SA"/>
    </w:rPr>
  </w:style>
  <w:style w:type="paragraph" w:customStyle="1" w:styleId="Figure">
    <w:name w:val="Figure"/>
    <w:basedOn w:val="Norml"/>
    <w:next w:val="Szvegtrzs"/>
    <w:uiPriority w:val="11"/>
    <w:qFormat/>
    <w:rsid w:val="00BD0817"/>
    <w:pPr>
      <w:keepNext/>
      <w:widowControl w:val="0"/>
      <w:tabs>
        <w:tab w:val="num" w:pos="851"/>
      </w:tabs>
      <w:suppressAutoHyphens/>
      <w:adjustRightInd w:val="0"/>
      <w:spacing w:line="360" w:lineRule="atLeast"/>
      <w:ind w:left="1928" w:hanging="1077"/>
      <w:jc w:val="both"/>
      <w:textAlignment w:val="baseline"/>
    </w:pPr>
    <w:rPr>
      <w:rFonts w:ascii="Calibri" w:hAnsi="Calibri"/>
      <w:b/>
      <w:color w:val="0067AC"/>
      <w:sz w:val="24"/>
      <w:lang w:eastAsia="ar-SA"/>
    </w:rPr>
  </w:style>
  <w:style w:type="numbering" w:customStyle="1" w:styleId="NumbLstMain">
    <w:name w:val="NumbLstMain"/>
    <w:uiPriority w:val="99"/>
    <w:rsid w:val="00BD0817"/>
    <w:pPr>
      <w:numPr>
        <w:numId w:val="13"/>
      </w:numPr>
    </w:pPr>
  </w:style>
  <w:style w:type="character" w:customStyle="1" w:styleId="hps">
    <w:name w:val="hps"/>
    <w:basedOn w:val="Bekezdsalapbettpusa"/>
    <w:rsid w:val="00E32C43"/>
  </w:style>
  <w:style w:type="paragraph" w:customStyle="1" w:styleId="Odstavecseseznamem1">
    <w:name w:val="Odstavec se seznamem1"/>
    <w:basedOn w:val="Norml"/>
    <w:rsid w:val="00EF5193"/>
    <w:pPr>
      <w:spacing w:line="240" w:lineRule="auto"/>
      <w:ind w:left="708"/>
    </w:pPr>
    <w:rPr>
      <w:sz w:val="24"/>
      <w:szCs w:val="24"/>
      <w:lang w:val="cs-CZ" w:eastAsia="cs-CZ"/>
    </w:rPr>
  </w:style>
  <w:style w:type="character" w:customStyle="1" w:styleId="st">
    <w:name w:val="st"/>
    <w:rsid w:val="00E1257C"/>
  </w:style>
  <w:style w:type="character" w:customStyle="1" w:styleId="atn">
    <w:name w:val="atn"/>
    <w:rsid w:val="00102E98"/>
  </w:style>
  <w:style w:type="paragraph" w:customStyle="1" w:styleId="TableTitle">
    <w:name w:val="TableTitle"/>
    <w:basedOn w:val="Norml"/>
    <w:uiPriority w:val="14"/>
    <w:qFormat/>
    <w:rsid w:val="007441F1"/>
    <w:pPr>
      <w:spacing w:line="220" w:lineRule="atLeast"/>
    </w:pPr>
    <w:rPr>
      <w:rFonts w:ascii="Calibri" w:eastAsia="Calibri" w:hAnsi="Calibri"/>
      <w:b/>
      <w:color w:val="0067AC"/>
      <w:sz w:val="18"/>
      <w:szCs w:val="24"/>
      <w:lang w:eastAsia="en-US"/>
    </w:rPr>
  </w:style>
  <w:style w:type="paragraph" w:customStyle="1" w:styleId="TableTextNoSpace0">
    <w:name w:val="TableTextNoSpace"/>
    <w:basedOn w:val="Norml"/>
    <w:uiPriority w:val="15"/>
    <w:qFormat/>
    <w:rsid w:val="007441F1"/>
    <w:pPr>
      <w:spacing w:line="220" w:lineRule="atLeast"/>
    </w:pPr>
    <w:rPr>
      <w:rFonts w:ascii="Arial" w:eastAsia="Calibri" w:hAnsi="Arial"/>
      <w:sz w:val="18"/>
      <w:szCs w:val="24"/>
      <w:lang w:eastAsia="en-US"/>
    </w:rPr>
  </w:style>
  <w:style w:type="character" w:customStyle="1" w:styleId="Cmsor3Char">
    <w:name w:val="Címsor 3 Char"/>
    <w:link w:val="Cmsor3"/>
    <w:rsid w:val="00E25F23"/>
    <w:rPr>
      <w:rFonts w:ascii="Verdana" w:hAnsi="Verdana"/>
      <w:caps/>
      <w:color w:val="0070C0"/>
      <w:sz w:val="18"/>
      <w:szCs w:val="18"/>
      <w:lang w:val="fr-FR" w:eastAsia="da-DK"/>
    </w:rPr>
  </w:style>
  <w:style w:type="character" w:customStyle="1" w:styleId="NormlbehzsChar">
    <w:name w:val="Normál behúzás Char"/>
    <w:link w:val="Normlbehzs"/>
    <w:semiHidden/>
    <w:rsid w:val="00F32077"/>
    <w:rPr>
      <w:rFonts w:ascii="Verdana" w:hAnsi="Verdana"/>
      <w:sz w:val="22"/>
      <w:lang w:val="en-GB" w:eastAsia="da-DK"/>
    </w:rPr>
  </w:style>
  <w:style w:type="character" w:customStyle="1" w:styleId="Cmsor2Char">
    <w:name w:val="Címsor 2 Char"/>
    <w:link w:val="Cmsor2"/>
    <w:rsid w:val="00F32077"/>
    <w:rPr>
      <w:rFonts w:ascii="Verdana" w:hAnsi="Verdana"/>
      <w:caps/>
      <w:color w:val="0070C0"/>
      <w:sz w:val="18"/>
      <w:szCs w:val="18"/>
      <w:lang w:val="fr-FR" w:eastAsia="da-DK"/>
    </w:rPr>
  </w:style>
  <w:style w:type="paragraph" w:customStyle="1" w:styleId="AnnexHeading">
    <w:name w:val="AnnexHeading"/>
    <w:basedOn w:val="Norml"/>
    <w:next w:val="Norml"/>
    <w:uiPriority w:val="6"/>
    <w:qFormat/>
    <w:rsid w:val="005611B2"/>
    <w:pPr>
      <w:keepNext/>
      <w:pageBreakBefore/>
      <w:numPr>
        <w:numId w:val="17"/>
      </w:numPr>
      <w:spacing w:after="240"/>
    </w:pPr>
    <w:rPr>
      <w:b/>
      <w:color w:val="0070C0"/>
    </w:rPr>
  </w:style>
  <w:style w:type="numbering" w:customStyle="1" w:styleId="Style1Annex">
    <w:name w:val="Style1Annex"/>
    <w:uiPriority w:val="99"/>
    <w:rsid w:val="002F6BA6"/>
    <w:pPr>
      <w:numPr>
        <w:numId w:val="15"/>
      </w:numPr>
    </w:pPr>
  </w:style>
  <w:style w:type="paragraph" w:customStyle="1" w:styleId="AnnexH2">
    <w:name w:val="AnnexH2"/>
    <w:basedOn w:val="Norml"/>
    <w:next w:val="Szvegtrzs"/>
    <w:uiPriority w:val="6"/>
    <w:qFormat/>
    <w:rsid w:val="002F6BA6"/>
    <w:pPr>
      <w:keepNext/>
      <w:tabs>
        <w:tab w:val="num" w:pos="851"/>
      </w:tabs>
      <w:spacing w:before="200"/>
      <w:ind w:left="851" w:hanging="851"/>
    </w:pPr>
    <w:rPr>
      <w:rFonts w:ascii="Calibri" w:eastAsia="Calibri" w:hAnsi="Calibri"/>
      <w:b/>
      <w:color w:val="0067AC"/>
      <w:sz w:val="26"/>
      <w:szCs w:val="24"/>
      <w:lang w:eastAsia="en-US"/>
    </w:rPr>
  </w:style>
  <w:style w:type="paragraph" w:customStyle="1" w:styleId="AnnexH3">
    <w:name w:val="AnnexH3"/>
    <w:basedOn w:val="Norml"/>
    <w:next w:val="Szvegtrzs"/>
    <w:uiPriority w:val="6"/>
    <w:qFormat/>
    <w:rsid w:val="002F6BA6"/>
    <w:pPr>
      <w:keepNext/>
      <w:tabs>
        <w:tab w:val="num" w:pos="851"/>
      </w:tabs>
      <w:spacing w:before="200"/>
      <w:ind w:left="851" w:hanging="851"/>
    </w:pPr>
    <w:rPr>
      <w:rFonts w:ascii="Calibri" w:eastAsia="Calibri" w:hAnsi="Calibri"/>
      <w:b/>
      <w:color w:val="0067AC"/>
      <w:szCs w:val="24"/>
      <w:lang w:eastAsia="en-US"/>
    </w:rPr>
  </w:style>
  <w:style w:type="paragraph" w:customStyle="1" w:styleId="AnnexH4">
    <w:name w:val="AnnexH4"/>
    <w:basedOn w:val="Norml"/>
    <w:next w:val="Szvegtrzs"/>
    <w:uiPriority w:val="6"/>
    <w:qFormat/>
    <w:rsid w:val="002F6BA6"/>
    <w:pPr>
      <w:keepNext/>
      <w:tabs>
        <w:tab w:val="num" w:pos="851"/>
      </w:tabs>
      <w:ind w:left="851" w:hanging="851"/>
    </w:pPr>
    <w:rPr>
      <w:rFonts w:ascii="Calibri" w:eastAsia="Calibri" w:hAnsi="Calibri"/>
      <w:b/>
      <w:i/>
      <w:color w:val="0067AC"/>
      <w:szCs w:val="24"/>
      <w:lang w:eastAsia="en-US"/>
    </w:rPr>
  </w:style>
  <w:style w:type="paragraph" w:customStyle="1" w:styleId="AnnexTable">
    <w:name w:val="AnnexTable"/>
    <w:basedOn w:val="Norml"/>
    <w:next w:val="Szvegtrzs"/>
    <w:uiPriority w:val="6"/>
    <w:qFormat/>
    <w:rsid w:val="005611B2"/>
    <w:pPr>
      <w:keepNext/>
      <w:numPr>
        <w:ilvl w:val="4"/>
        <w:numId w:val="17"/>
      </w:numPr>
    </w:pPr>
    <w:rPr>
      <w:rFonts w:ascii="Calibri" w:eastAsia="Calibri" w:hAnsi="Calibri"/>
      <w:b/>
      <w:color w:val="0067AC"/>
      <w:sz w:val="20"/>
      <w:szCs w:val="24"/>
      <w:lang w:eastAsia="en-US"/>
    </w:rPr>
  </w:style>
  <w:style w:type="paragraph" w:customStyle="1" w:styleId="AnnexFigure">
    <w:name w:val="AnnexFigure"/>
    <w:basedOn w:val="Norml"/>
    <w:next w:val="Szvegtrzs"/>
    <w:uiPriority w:val="6"/>
    <w:qFormat/>
    <w:rsid w:val="002F6BA6"/>
    <w:pPr>
      <w:keepNext/>
      <w:tabs>
        <w:tab w:val="num" w:pos="1247"/>
      </w:tabs>
      <w:ind w:left="1247" w:hanging="1247"/>
    </w:pPr>
    <w:rPr>
      <w:rFonts w:ascii="Calibri" w:eastAsia="Calibri" w:hAnsi="Calibri"/>
      <w:b/>
      <w:color w:val="0067AC"/>
      <w:sz w:val="20"/>
      <w:szCs w:val="24"/>
      <w:lang w:eastAsia="en-US"/>
    </w:rPr>
  </w:style>
  <w:style w:type="numbering" w:customStyle="1" w:styleId="NumbLstAnnex">
    <w:name w:val="NumbLstAnnex"/>
    <w:uiPriority w:val="99"/>
    <w:rsid w:val="002F6BA6"/>
    <w:pPr>
      <w:numPr>
        <w:numId w:val="16"/>
      </w:numPr>
    </w:pPr>
  </w:style>
  <w:style w:type="paragraph" w:customStyle="1" w:styleId="AnnexHeadingEMN">
    <w:name w:val="AnnexHeadingEMN"/>
    <w:basedOn w:val="AnnexHeading"/>
    <w:next w:val="Norml"/>
    <w:uiPriority w:val="7"/>
    <w:qFormat/>
    <w:rsid w:val="002F6BA6"/>
    <w:pPr>
      <w:spacing w:after="120" w:line="240" w:lineRule="auto"/>
    </w:pPr>
    <w:rPr>
      <w:sz w:val="24"/>
    </w:rPr>
  </w:style>
  <w:style w:type="paragraph" w:customStyle="1" w:styleId="HeadingEMN">
    <w:name w:val="HeadingEMN"/>
    <w:basedOn w:val="Cmsor2"/>
    <w:uiPriority w:val="7"/>
    <w:qFormat/>
    <w:rsid w:val="00710005"/>
    <w:pPr>
      <w:numPr>
        <w:ilvl w:val="0"/>
        <w:numId w:val="0"/>
      </w:numPr>
    </w:pPr>
  </w:style>
  <w:style w:type="character" w:customStyle="1" w:styleId="JegyzetszvegChar">
    <w:name w:val="Jegyzetszöveg Char"/>
    <w:link w:val="Jegyzetszveg"/>
    <w:uiPriority w:val="99"/>
    <w:semiHidden/>
    <w:locked/>
    <w:rsid w:val="00774088"/>
    <w:rPr>
      <w:rFonts w:ascii="Verdana" w:hAnsi="Verdana"/>
      <w:sz w:val="22"/>
      <w:lang w:eastAsia="da-DK"/>
    </w:rPr>
  </w:style>
  <w:style w:type="paragraph" w:customStyle="1" w:styleId="CM1">
    <w:name w:val="CM1"/>
    <w:basedOn w:val="Norml"/>
    <w:next w:val="Norml"/>
    <w:uiPriority w:val="99"/>
    <w:rsid w:val="00774088"/>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774088"/>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774088"/>
    <w:rPr>
      <w:sz w:val="24"/>
      <w:szCs w:val="24"/>
      <w:lang w:eastAsia="ar-SA"/>
    </w:rPr>
  </w:style>
  <w:style w:type="character" w:customStyle="1" w:styleId="ColorfulList-Accent1Char">
    <w:name w:val="Colorful List - Accent 1 Char"/>
    <w:link w:val="Kzepesrcs12jellszn"/>
    <w:uiPriority w:val="34"/>
    <w:rsid w:val="00BE0FEB"/>
    <w:rPr>
      <w:rFonts w:ascii="Calibri" w:hAnsi="Calibri"/>
      <w:sz w:val="22"/>
      <w:szCs w:val="22"/>
      <w:lang w:val="en-US" w:eastAsia="en-US"/>
    </w:rPr>
  </w:style>
  <w:style w:type="table" w:styleId="Kzepesrcs12jellszn">
    <w:name w:val="Medium Grid 1 Accent 2"/>
    <w:basedOn w:val="Normltblzat"/>
    <w:link w:val="ColorfulList-Accent1Char"/>
    <w:uiPriority w:val="34"/>
    <w:rsid w:val="00BE0FEB"/>
    <w:rPr>
      <w:rFonts w:ascii="Calibri" w:hAnsi="Calibri"/>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B612F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34"/>
    <w:rsid w:val="00B612FF"/>
    <w:rPr>
      <w:rFonts w:ascii="Calibri" w:hAnsi="Calibri"/>
      <w:sz w:val="22"/>
      <w:szCs w:val="22"/>
      <w:lang w:val="en-US" w:eastAsia="en-US"/>
    </w:rPr>
  </w:style>
  <w:style w:type="paragraph" w:styleId="Vltozat">
    <w:name w:val="Revision"/>
    <w:hidden/>
    <w:uiPriority w:val="99"/>
    <w:semiHidden/>
    <w:rsid w:val="00A27BE2"/>
    <w:rPr>
      <w:rFonts w:ascii="Verdana" w:hAnsi="Verdana"/>
      <w:sz w:val="22"/>
      <w:lang w:val="en-GB" w:eastAsia="da-DK"/>
    </w:rPr>
  </w:style>
  <w:style w:type="table" w:styleId="Vilgoslista1jellszn">
    <w:name w:val="Light List Accent 1"/>
    <w:basedOn w:val="Normltblzat"/>
    <w:uiPriority w:val="61"/>
    <w:rsid w:val="00E0136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rsid w:val="00681D2F"/>
  </w:style>
  <w:style w:type="character" w:customStyle="1" w:styleId="leaf">
    <w:name w:val="leaf"/>
    <w:rsid w:val="00063AFB"/>
  </w:style>
  <w:style w:type="character" w:customStyle="1" w:styleId="CsakszvegChar">
    <w:name w:val="Csak szöveg Char"/>
    <w:basedOn w:val="Bekezdsalapbettpusa"/>
    <w:link w:val="Csakszveg"/>
    <w:rsid w:val="000D798D"/>
    <w:rPr>
      <w:rFonts w:ascii="Courier New" w:hAnsi="Courier New" w:cs="Courier New"/>
      <w:sz w:val="22"/>
      <w:lang w:val="en-GB"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iPriority="7"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2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footer" w:uiPriority="99"/>
    <w:lsdException w:name="caption" w:uiPriority="3" w:qFormat="1"/>
    <w:lsdException w:name="footnote reference" w:uiPriority="99"/>
    <w:lsdException w:name="annotation reference" w:uiPriority="99"/>
    <w:lsdException w:name="List Bullet" w:uiPriority="4"/>
    <w:lsdException w:name="List Number" w:semiHidden="0" w:uiPriority="4" w:unhideWhenUsed="0"/>
    <w:lsdException w:name="List 4" w:semiHidden="0" w:unhideWhenUsed="0"/>
    <w:lsdException w:name="List 5" w:semiHidden="0" w:unhideWhenUsed="0"/>
    <w:lsdException w:name="List Bullet 2" w:uiPriority="4"/>
    <w:lsdException w:name="List Bullet 3" w:uiPriority="4"/>
    <w:lsdException w:name="List Number 2" w:uiPriority="4"/>
    <w:lsdException w:name="List Number 3" w:uiPriority="4"/>
    <w:lsdException w:name="Title" w:semiHidden="0" w:unhideWhenUsed="0" w:qFormat="1"/>
    <w:lsdException w:name="Default Paragraph Font" w:uiPriority="1"/>
    <w:lsdException w:name="List Continue" w:uiPriority="6"/>
    <w:lsdException w:name="List Continue 2" w:uiPriority="6"/>
    <w:lsdException w:name="List Continue 3" w:uiPriority="6"/>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7"/>
    <w:qFormat/>
    <w:rsid w:val="00124FF7"/>
    <w:pPr>
      <w:spacing w:before="120" w:after="120" w:line="240" w:lineRule="atLeast"/>
      <w:ind w:left="283" w:hanging="357"/>
    </w:pPr>
    <w:rPr>
      <w:rFonts w:ascii="Verdana" w:hAnsi="Verdana"/>
      <w:sz w:val="22"/>
      <w:lang w:val="en-GB" w:eastAsia="da-DK"/>
    </w:rPr>
  </w:style>
  <w:style w:type="paragraph" w:styleId="Cmsor1">
    <w:name w:val="heading 1"/>
    <w:basedOn w:val="Norml"/>
    <w:next w:val="Szvegtrzs"/>
    <w:link w:val="Cmsor1Char"/>
    <w:qFormat/>
    <w:rsid w:val="000D798D"/>
    <w:pPr>
      <w:keepNext/>
      <w:keepLines/>
      <w:numPr>
        <w:numId w:val="14"/>
      </w:numPr>
      <w:tabs>
        <w:tab w:val="left" w:pos="426"/>
      </w:tabs>
      <w:suppressAutoHyphens/>
      <w:jc w:val="both"/>
      <w:outlineLvl w:val="0"/>
    </w:pPr>
    <w:rPr>
      <w:color w:val="006FB4"/>
      <w:spacing w:val="-4"/>
      <w:sz w:val="24"/>
      <w:szCs w:val="24"/>
    </w:rPr>
  </w:style>
  <w:style w:type="paragraph" w:styleId="Cmsor2">
    <w:name w:val="heading 2"/>
    <w:basedOn w:val="Normlbehzs"/>
    <w:next w:val="Szvegtrzs"/>
    <w:link w:val="Cmsor2Char"/>
    <w:qFormat/>
    <w:rsid w:val="00F32077"/>
    <w:pPr>
      <w:numPr>
        <w:ilvl w:val="1"/>
        <w:numId w:val="14"/>
      </w:numPr>
      <w:tabs>
        <w:tab w:val="left" w:pos="567"/>
      </w:tabs>
      <w:spacing w:line="240" w:lineRule="auto"/>
      <w:outlineLvl w:val="1"/>
    </w:pPr>
    <w:rPr>
      <w:caps/>
      <w:color w:val="0070C0"/>
      <w:sz w:val="18"/>
      <w:szCs w:val="18"/>
      <w:lang w:val="fr-FR"/>
    </w:rPr>
  </w:style>
  <w:style w:type="paragraph" w:styleId="Cmsor3">
    <w:name w:val="heading 3"/>
    <w:basedOn w:val="Cmsor2"/>
    <w:next w:val="Szvegtrzs"/>
    <w:link w:val="Cmsor3Char"/>
    <w:autoRedefine/>
    <w:qFormat/>
    <w:rsid w:val="00E25F23"/>
    <w:pPr>
      <w:numPr>
        <w:ilvl w:val="2"/>
      </w:numPr>
      <w:tabs>
        <w:tab w:val="clear" w:pos="567"/>
        <w:tab w:val="left" w:pos="709"/>
      </w:tabs>
      <w:outlineLvl w:val="2"/>
    </w:pPr>
  </w:style>
  <w:style w:type="paragraph" w:styleId="Cmsor4">
    <w:name w:val="heading 4"/>
    <w:basedOn w:val="Szvegtrzs"/>
    <w:next w:val="Szvegtrzs"/>
    <w:qFormat/>
    <w:rsid w:val="002D22D0"/>
    <w:pPr>
      <w:numPr>
        <w:ilvl w:val="3"/>
        <w:numId w:val="14"/>
      </w:numPr>
      <w:outlineLvl w:val="3"/>
    </w:pPr>
    <w:rPr>
      <w:i/>
      <w:color w:val="006FB4"/>
    </w:rPr>
  </w:style>
  <w:style w:type="paragraph" w:styleId="Cmsor5">
    <w:name w:val="heading 5"/>
    <w:basedOn w:val="Norml"/>
    <w:next w:val="Norml"/>
    <w:uiPriority w:val="29"/>
    <w:qFormat/>
    <w:rsid w:val="0090379D"/>
    <w:pPr>
      <w:numPr>
        <w:ilvl w:val="4"/>
        <w:numId w:val="14"/>
      </w:numPr>
      <w:spacing w:before="240" w:after="60"/>
      <w:outlineLvl w:val="4"/>
    </w:pPr>
    <w:rPr>
      <w:rFonts w:ascii="Arial" w:hAnsi="Arial"/>
    </w:rPr>
  </w:style>
  <w:style w:type="paragraph" w:styleId="Cmsor6">
    <w:name w:val="heading 6"/>
    <w:basedOn w:val="Cmsor4"/>
    <w:next w:val="Norml"/>
    <w:qFormat/>
    <w:rsid w:val="002D22D0"/>
    <w:pPr>
      <w:numPr>
        <w:ilvl w:val="5"/>
      </w:numPr>
      <w:outlineLvl w:val="5"/>
    </w:pPr>
  </w:style>
  <w:style w:type="paragraph" w:styleId="Cmsor7">
    <w:name w:val="heading 7"/>
    <w:basedOn w:val="Cmsor3"/>
    <w:next w:val="Norml"/>
    <w:qFormat/>
    <w:rsid w:val="008A1AAD"/>
    <w:pPr>
      <w:numPr>
        <w:ilvl w:val="6"/>
      </w:numPr>
      <w:tabs>
        <w:tab w:val="left" w:pos="322"/>
      </w:tabs>
      <w:spacing w:before="280"/>
      <w:outlineLvl w:val="6"/>
    </w:pPr>
    <w:rPr>
      <w:b/>
      <w:sz w:val="24"/>
      <w:szCs w:val="24"/>
    </w:rPr>
  </w:style>
  <w:style w:type="paragraph" w:styleId="Cmsor8">
    <w:name w:val="heading 8"/>
    <w:basedOn w:val="Norml"/>
    <w:next w:val="Norml"/>
    <w:qFormat/>
    <w:rsid w:val="0090379D"/>
    <w:pPr>
      <w:numPr>
        <w:ilvl w:val="7"/>
        <w:numId w:val="14"/>
      </w:numPr>
      <w:spacing w:before="240" w:after="60"/>
      <w:outlineLvl w:val="7"/>
    </w:pPr>
    <w:rPr>
      <w:rFonts w:ascii="Arial" w:hAnsi="Arial"/>
      <w:i/>
    </w:rPr>
  </w:style>
  <w:style w:type="paragraph" w:styleId="Cmsor9">
    <w:name w:val="heading 9"/>
    <w:basedOn w:val="Norml"/>
    <w:next w:val="Norml"/>
    <w:qFormat/>
    <w:rsid w:val="0090379D"/>
    <w:pPr>
      <w:numPr>
        <w:ilvl w:val="8"/>
        <w:numId w:val="14"/>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0D798D"/>
    <w:pPr>
      <w:spacing w:after="280"/>
    </w:pPr>
    <w:rPr>
      <w:sz w:val="18"/>
      <w:szCs w:val="18"/>
    </w:rPr>
  </w:style>
  <w:style w:type="paragraph" w:styleId="lfej">
    <w:name w:val="header"/>
    <w:basedOn w:val="Norml"/>
    <w:semiHidden/>
    <w:rsid w:val="00A74205"/>
    <w:pPr>
      <w:spacing w:line="220" w:lineRule="exact"/>
    </w:pPr>
    <w:rPr>
      <w:sz w:val="14"/>
      <w:szCs w:val="14"/>
    </w:rPr>
  </w:style>
  <w:style w:type="paragraph" w:customStyle="1" w:styleId="BodyMargin">
    <w:name w:val="Body Margin"/>
    <w:basedOn w:val="Szvegtrzs"/>
    <w:next w:val="Szvegtrzs"/>
    <w:uiPriority w:val="15"/>
    <w:unhideWhenUsed/>
    <w:pPr>
      <w:ind w:hanging="567"/>
    </w:pPr>
  </w:style>
  <w:style w:type="paragraph" w:styleId="llb">
    <w:name w:val="footer"/>
    <w:basedOn w:val="Norml"/>
    <w:link w:val="llbChar"/>
    <w:uiPriority w:val="99"/>
    <w:pPr>
      <w:tabs>
        <w:tab w:val="left" w:pos="7768"/>
        <w:tab w:val="left" w:pos="8051"/>
      </w:tabs>
    </w:pPr>
    <w:rPr>
      <w:rFonts w:ascii="Arial" w:hAnsi="Arial" w:cs="Arial"/>
      <w:noProof/>
      <w:sz w:val="12"/>
    </w:rPr>
  </w:style>
  <w:style w:type="paragraph" w:customStyle="1" w:styleId="MarginFrame">
    <w:name w:val="Margin Frame"/>
    <w:basedOn w:val="Norml"/>
    <w:uiPriority w:val="15"/>
    <w:unhideWhenUsed/>
    <w:pPr>
      <w:keepNext/>
      <w:keepLines/>
      <w:framePr w:w="2722" w:hSpace="539" w:vSpace="181" w:wrap="around" w:vAnchor="text" w:hAnchor="page" w:xAlign="right" w:y="1"/>
    </w:pPr>
  </w:style>
  <w:style w:type="paragraph" w:customStyle="1" w:styleId="BodyTextNoSpace">
    <w:name w:val="Body Text NoSpace"/>
    <w:basedOn w:val="Szvegtrzs"/>
    <w:pPr>
      <w:spacing w:after="0"/>
    </w:pPr>
  </w:style>
  <w:style w:type="paragraph" w:customStyle="1" w:styleId="BodyMarginNoSpace">
    <w:name w:val="Body Margin NoSpace"/>
    <w:basedOn w:val="BodyMargin"/>
    <w:next w:val="BodyTextNoSpace"/>
    <w:uiPriority w:val="15"/>
    <w:unhideWhenUsed/>
    <w:pPr>
      <w:spacing w:after="0"/>
    </w:pPr>
  </w:style>
  <w:style w:type="paragraph" w:styleId="Felsorols">
    <w:name w:val="List Bullet"/>
    <w:basedOn w:val="Szvegtrzs"/>
    <w:uiPriority w:val="4"/>
    <w:rsid w:val="00520E7B"/>
    <w:pPr>
      <w:numPr>
        <w:numId w:val="11"/>
      </w:numPr>
      <w:ind w:left="284" w:hanging="284"/>
    </w:pPr>
  </w:style>
  <w:style w:type="paragraph" w:styleId="Felsorols2">
    <w:name w:val="List Bullet 2"/>
    <w:basedOn w:val="Felsorols"/>
    <w:uiPriority w:val="4"/>
    <w:pPr>
      <w:numPr>
        <w:ilvl w:val="1"/>
      </w:numPr>
    </w:pPr>
  </w:style>
  <w:style w:type="numbering" w:customStyle="1" w:styleId="CowiBulletList">
    <w:name w:val="CowiBulletList"/>
    <w:basedOn w:val="Nemlista"/>
    <w:rsid w:val="00266799"/>
    <w:pPr>
      <w:numPr>
        <w:numId w:val="6"/>
      </w:numPr>
    </w:pPr>
  </w:style>
  <w:style w:type="numbering" w:customStyle="1" w:styleId="CowiNumberList">
    <w:name w:val="CowiNumberList"/>
    <w:basedOn w:val="Nemlista"/>
    <w:pPr>
      <w:numPr>
        <w:numId w:val="7"/>
      </w:numPr>
    </w:pPr>
  </w:style>
  <w:style w:type="paragraph" w:styleId="Kpalrs">
    <w:name w:val="caption"/>
    <w:basedOn w:val="Norml"/>
    <w:next w:val="Szvegtrzs"/>
    <w:uiPriority w:val="3"/>
    <w:qFormat/>
    <w:rsid w:val="00B87E4B"/>
    <w:pPr>
      <w:spacing w:before="140" w:after="140" w:line="250" w:lineRule="atLeast"/>
      <w:ind w:left="1276" w:hanging="1276"/>
    </w:pPr>
    <w:rPr>
      <w:color w:val="0070C0"/>
      <w:sz w:val="18"/>
    </w:rPr>
  </w:style>
  <w:style w:type="paragraph" w:styleId="Listafolytatsa">
    <w:name w:val="List Continue"/>
    <w:basedOn w:val="Szvegtrzs"/>
    <w:uiPriority w:val="6"/>
    <w:pPr>
      <w:ind w:left="425"/>
    </w:pPr>
  </w:style>
  <w:style w:type="paragraph" w:styleId="Szmozottlista">
    <w:name w:val="List Number"/>
    <w:basedOn w:val="Szvegtrzs"/>
    <w:uiPriority w:val="4"/>
    <w:pPr>
      <w:numPr>
        <w:numId w:val="7"/>
      </w:numPr>
    </w:pPr>
  </w:style>
  <w:style w:type="paragraph" w:styleId="Listafolytatsa2">
    <w:name w:val="List Continue 2"/>
    <w:basedOn w:val="Listafolytatsa"/>
    <w:uiPriority w:val="6"/>
    <w:pPr>
      <w:ind w:left="851"/>
    </w:pPr>
  </w:style>
  <w:style w:type="paragraph" w:styleId="Szmozottlista2">
    <w:name w:val="List Number 2"/>
    <w:basedOn w:val="Szmozottlista"/>
    <w:uiPriority w:val="4"/>
    <w:pPr>
      <w:numPr>
        <w:ilvl w:val="1"/>
      </w:numPr>
    </w:pPr>
  </w:style>
  <w:style w:type="paragraph" w:customStyle="1" w:styleId="ListContinueNoSpace">
    <w:name w:val="List Continue NoSpace"/>
    <w:basedOn w:val="Listafolytatsa"/>
    <w:uiPriority w:val="6"/>
    <w:pPr>
      <w:spacing w:after="0"/>
    </w:pPr>
  </w:style>
  <w:style w:type="paragraph" w:customStyle="1" w:styleId="ListContinue2NoSpace">
    <w:name w:val="List Continue 2 NoSpace"/>
    <w:basedOn w:val="Listafolytatsa2"/>
    <w:uiPriority w:val="6"/>
    <w:pPr>
      <w:spacing w:after="0"/>
    </w:pPr>
  </w:style>
  <w:style w:type="paragraph" w:customStyle="1" w:styleId="ListBulletNoSpace">
    <w:name w:val="List Bullet NoSpace"/>
    <w:basedOn w:val="Felsorols"/>
    <w:uiPriority w:val="4"/>
    <w:qFormat/>
    <w:rsid w:val="00520E7B"/>
    <w:pPr>
      <w:numPr>
        <w:numId w:val="6"/>
      </w:numPr>
      <w:spacing w:after="0"/>
    </w:pPr>
  </w:style>
  <w:style w:type="paragraph" w:customStyle="1" w:styleId="ListBullet2NoSpace">
    <w:name w:val="List Bullet 2 NoSpace"/>
    <w:basedOn w:val="Felsorols2"/>
    <w:uiPriority w:val="4"/>
    <w:qFormat/>
    <w:pPr>
      <w:spacing w:after="0"/>
    </w:pPr>
  </w:style>
  <w:style w:type="paragraph" w:customStyle="1" w:styleId="ListHanging">
    <w:name w:val="List Hanging"/>
    <w:basedOn w:val="Szvegtrzs"/>
    <w:uiPriority w:val="6"/>
    <w:pPr>
      <w:ind w:left="1701" w:hanging="1701"/>
    </w:pPr>
  </w:style>
  <w:style w:type="paragraph" w:customStyle="1" w:styleId="ListHangingNoSpace">
    <w:name w:val="List Hanging NoSpace"/>
    <w:basedOn w:val="ListHanging"/>
    <w:uiPriority w:val="6"/>
    <w:pPr>
      <w:spacing w:after="0"/>
    </w:pPr>
  </w:style>
  <w:style w:type="paragraph" w:customStyle="1" w:styleId="Table">
    <w:name w:val="Table"/>
    <w:basedOn w:val="Norml"/>
    <w:uiPriority w:val="11"/>
    <w:unhideWhenUsed/>
    <w:qFormat/>
    <w:rsid w:val="004F649F"/>
    <w:pPr>
      <w:spacing w:before="60" w:line="220" w:lineRule="atLeast"/>
    </w:pPr>
    <w:rPr>
      <w:rFonts w:cs="Arial"/>
      <w:sz w:val="16"/>
    </w:rPr>
  </w:style>
  <w:style w:type="paragraph" w:styleId="Alrs">
    <w:name w:val="Signature"/>
    <w:basedOn w:val="Szvegtrzs"/>
    <w:semiHidden/>
    <w:unhideWhenUsed/>
    <w:pPr>
      <w:spacing w:after="0" w:line="220" w:lineRule="atLeast"/>
    </w:pPr>
  </w:style>
  <w:style w:type="paragraph" w:customStyle="1" w:styleId="CowiTitle">
    <w:name w:val="CowiTitle"/>
    <w:basedOn w:val="Szvegtrzs"/>
    <w:next w:val="Szvegtrzs"/>
    <w:semiHidden/>
    <w:rsid w:val="0076183F"/>
    <w:pPr>
      <w:spacing w:after="0"/>
    </w:pPr>
    <w:rPr>
      <w:b/>
      <w:szCs w:val="24"/>
    </w:rPr>
  </w:style>
  <w:style w:type="paragraph" w:styleId="Felsorols3">
    <w:name w:val="List Bullet 3"/>
    <w:basedOn w:val="Felsorols2"/>
    <w:uiPriority w:val="4"/>
    <w:pPr>
      <w:numPr>
        <w:ilvl w:val="2"/>
      </w:numPr>
    </w:pPr>
  </w:style>
  <w:style w:type="paragraph" w:styleId="Listafolytatsa3">
    <w:name w:val="List Continue 3"/>
    <w:basedOn w:val="Listafolytatsa2"/>
    <w:uiPriority w:val="6"/>
    <w:pPr>
      <w:ind w:left="1276"/>
    </w:pPr>
  </w:style>
  <w:style w:type="paragraph" w:styleId="Szmozottlista3">
    <w:name w:val="List Number 3"/>
    <w:basedOn w:val="Szmozottlista2"/>
    <w:uiPriority w:val="4"/>
    <w:pPr>
      <w:numPr>
        <w:ilvl w:val="2"/>
      </w:numPr>
    </w:pPr>
  </w:style>
  <w:style w:type="paragraph" w:customStyle="1" w:styleId="ListBullet3NoSpace">
    <w:name w:val="List Bullet 3 NoSpace"/>
    <w:basedOn w:val="Felsorols3"/>
    <w:uiPriority w:val="4"/>
    <w:qFormat/>
    <w:rsid w:val="00F85306"/>
    <w:pPr>
      <w:numPr>
        <w:numId w:val="12"/>
      </w:numPr>
    </w:pPr>
  </w:style>
  <w:style w:type="paragraph" w:customStyle="1" w:styleId="ListContinue3NoSpace">
    <w:name w:val="List Continue 3 NoSpace"/>
    <w:basedOn w:val="Listafolytatsa3"/>
    <w:uiPriority w:val="6"/>
    <w:pPr>
      <w:spacing w:after="0"/>
    </w:pPr>
  </w:style>
  <w:style w:type="paragraph" w:customStyle="1" w:styleId="ListNumberNoSpace">
    <w:name w:val="List Number NoSpace"/>
    <w:basedOn w:val="Szmozottlista"/>
    <w:uiPriority w:val="4"/>
    <w:qFormat/>
    <w:pPr>
      <w:spacing w:after="0"/>
    </w:pPr>
  </w:style>
  <w:style w:type="paragraph" w:customStyle="1" w:styleId="ListContinue0">
    <w:name w:val="List Continue 0"/>
    <w:basedOn w:val="Listafolytatsa"/>
    <w:uiPriority w:val="6"/>
    <w:pPr>
      <w:ind w:left="0"/>
    </w:pPr>
  </w:style>
  <w:style w:type="paragraph" w:customStyle="1" w:styleId="ListContinue0NoSpace">
    <w:name w:val="List Continue 0 NoSpace"/>
    <w:basedOn w:val="ListContinue0"/>
    <w:uiPriority w:val="6"/>
    <w:pPr>
      <w:spacing w:after="0"/>
    </w:pPr>
  </w:style>
  <w:style w:type="paragraph" w:customStyle="1" w:styleId="HeaderCowiAddress">
    <w:name w:val="HeaderCowiAddress"/>
    <w:basedOn w:val="Norml"/>
    <w:uiPriority w:val="7"/>
    <w:semiHidden/>
    <w:qFormat/>
    <w:rsid w:val="00CC740B"/>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87072A"/>
    <w:pPr>
      <w:framePr w:w="6804" w:h="3572" w:wrap="notBeside" w:vAnchor="page" w:hAnchor="margin" w:y="1986" w:anchorLock="1"/>
      <w:spacing w:after="0" w:line="300" w:lineRule="atLeast"/>
    </w:pPr>
    <w:rPr>
      <w:szCs w:val="24"/>
    </w:rPr>
  </w:style>
  <w:style w:type="paragraph" w:customStyle="1" w:styleId="HeaderCowiLogo">
    <w:name w:val="HeaderCowiLogo"/>
    <w:basedOn w:val="HeaderCowiAddress"/>
    <w:next w:val="HeaderCowiAddress"/>
    <w:uiPriority w:val="7"/>
    <w:semiHidden/>
    <w:qFormat/>
    <w:rsid w:val="004B6559"/>
    <w:pPr>
      <w:framePr w:wrap="around"/>
      <w:tabs>
        <w:tab w:val="clear" w:pos="1077"/>
        <w:tab w:val="clear" w:pos="1134"/>
      </w:tabs>
      <w:spacing w:line="240" w:lineRule="atLeast"/>
      <w:ind w:left="567" w:firstLine="0"/>
    </w:pPr>
  </w:style>
  <w:style w:type="table" w:styleId="Rcsostblzat6">
    <w:name w:val="Table Grid 6"/>
    <w:basedOn w:val="Normltblzat"/>
    <w:semiHidden/>
    <w:pPr>
      <w:spacing w:line="27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pPr>
      <w:numPr>
        <w:numId w:val="1"/>
      </w:numPr>
    </w:pPr>
  </w:style>
  <w:style w:type="numbering" w:styleId="1ai">
    <w:name w:val="Outline List 1"/>
    <w:basedOn w:val="Nemlista"/>
    <w:pPr>
      <w:numPr>
        <w:numId w:val="2"/>
      </w:numPr>
    </w:pPr>
  </w:style>
  <w:style w:type="numbering" w:styleId="Cikkelyrsz">
    <w:name w:val="Outline List 3"/>
    <w:basedOn w:val="Nemlista"/>
    <w:pPr>
      <w:numPr>
        <w:numId w:val="3"/>
      </w:numPr>
    </w:pPr>
  </w:style>
  <w:style w:type="paragraph" w:styleId="Buborkszveg">
    <w:name w:val="Balloon Text"/>
    <w:basedOn w:val="Norml"/>
    <w:semiHidden/>
    <w:rPr>
      <w:rFonts w:ascii="Tahoma" w:hAnsi="Tahoma" w:cs="Tahoma"/>
      <w:sz w:val="16"/>
      <w:szCs w:val="16"/>
    </w:rPr>
  </w:style>
  <w:style w:type="paragraph" w:styleId="Szvegblokk">
    <w:name w:val="Block Text"/>
    <w:basedOn w:val="Norml"/>
    <w:semiHidden/>
    <w:unhideWhenUsed/>
    <w:pPr>
      <w:ind w:left="1440" w:right="1440"/>
    </w:pPr>
  </w:style>
  <w:style w:type="paragraph" w:styleId="Szvegtrzs2">
    <w:name w:val="Body Text 2"/>
    <w:basedOn w:val="Norml"/>
    <w:semiHidden/>
    <w:unhideWhenUsed/>
    <w:pPr>
      <w:spacing w:line="480" w:lineRule="auto"/>
    </w:pPr>
  </w:style>
  <w:style w:type="paragraph" w:styleId="Szvegtrzs3">
    <w:name w:val="Body Text 3"/>
    <w:basedOn w:val="Norml"/>
    <w:semiHidden/>
    <w:unhideWhenUsed/>
    <w:rPr>
      <w:sz w:val="16"/>
      <w:szCs w:val="16"/>
    </w:rPr>
  </w:style>
  <w:style w:type="paragraph" w:styleId="Szvegtrzselssora">
    <w:name w:val="Body Text First Indent"/>
    <w:basedOn w:val="Szvegtrzs"/>
    <w:semiHidden/>
    <w:unhideWhenUsed/>
    <w:pPr>
      <w:spacing w:after="120"/>
      <w:ind w:firstLine="210"/>
    </w:pPr>
  </w:style>
  <w:style w:type="paragraph" w:styleId="Szvegtrzsbehzssal">
    <w:name w:val="Body Text Indent"/>
    <w:basedOn w:val="Norml"/>
    <w:semiHidden/>
    <w:unhideWhenUsed/>
  </w:style>
  <w:style w:type="paragraph" w:styleId="Szvegtrzselssora2">
    <w:name w:val="Body Text First Indent 2"/>
    <w:basedOn w:val="Szvegtrzsbehzssal"/>
    <w:semiHidden/>
    <w:unhideWhenUsed/>
    <w:pPr>
      <w:ind w:firstLine="210"/>
    </w:pPr>
  </w:style>
  <w:style w:type="paragraph" w:styleId="Szvegtrzsbehzssal2">
    <w:name w:val="Body Text Indent 2"/>
    <w:basedOn w:val="Norml"/>
    <w:semiHidden/>
    <w:unhideWhenUsed/>
    <w:pPr>
      <w:spacing w:line="480" w:lineRule="auto"/>
    </w:pPr>
  </w:style>
  <w:style w:type="paragraph" w:styleId="Szvegtrzsbehzssal3">
    <w:name w:val="Body Text Indent 3"/>
    <w:basedOn w:val="Norml"/>
    <w:semiHidden/>
    <w:unhideWhenUsed/>
    <w:rPr>
      <w:sz w:val="16"/>
      <w:szCs w:val="16"/>
    </w:rPr>
  </w:style>
  <w:style w:type="paragraph" w:styleId="Befejezs">
    <w:name w:val="Closing"/>
    <w:basedOn w:val="Norml"/>
    <w:semiHidden/>
    <w:unhideWhenUsed/>
    <w:pPr>
      <w:ind w:left="4252"/>
    </w:pPr>
  </w:style>
  <w:style w:type="character" w:styleId="Jegyzethivatkozs">
    <w:name w:val="annotation reference"/>
    <w:uiPriority w:val="99"/>
    <w:semiHidden/>
    <w:rPr>
      <w:sz w:val="16"/>
      <w:szCs w:val="16"/>
    </w:rPr>
  </w:style>
  <w:style w:type="paragraph" w:styleId="Jegyzetszveg">
    <w:name w:val="annotation text"/>
    <w:basedOn w:val="Norml"/>
    <w:link w:val="JegyzetszvegChar"/>
    <w:uiPriority w:val="99"/>
    <w:semiHidden/>
  </w:style>
  <w:style w:type="paragraph" w:styleId="Megjegyzstrgya">
    <w:name w:val="annotation subject"/>
    <w:basedOn w:val="Jegyzetszveg"/>
    <w:next w:val="Jegyzetszveg"/>
    <w:semiHidden/>
    <w:rPr>
      <w:b/>
      <w:bCs/>
    </w:rPr>
  </w:style>
  <w:style w:type="paragraph" w:styleId="Dtum">
    <w:name w:val="Date"/>
    <w:basedOn w:val="Norml"/>
    <w:next w:val="Norml"/>
    <w:semiHidden/>
    <w:unhideWhenUsed/>
  </w:style>
  <w:style w:type="paragraph" w:styleId="Dokumentumtrkp">
    <w:name w:val="Document Map"/>
    <w:basedOn w:val="Norml"/>
    <w:semiHidden/>
    <w:pPr>
      <w:shd w:val="clear" w:color="auto" w:fill="000080"/>
    </w:pPr>
    <w:rPr>
      <w:rFonts w:ascii="Tahoma" w:hAnsi="Tahoma" w:cs="Tahoma"/>
    </w:rPr>
  </w:style>
  <w:style w:type="paragraph" w:styleId="E-mailalrsa">
    <w:name w:val="E-mail Signature"/>
    <w:basedOn w:val="Norml"/>
    <w:semiHidden/>
    <w:unhideWhenUsed/>
  </w:style>
  <w:style w:type="character" w:styleId="Kiemels">
    <w:name w:val="Emphasis"/>
    <w:qFormat/>
    <w:rsid w:val="0090379D"/>
    <w:rPr>
      <w:i/>
      <w:iCs/>
    </w:rPr>
  </w:style>
  <w:style w:type="character" w:styleId="Vgjegyzet-hivatkozs">
    <w:name w:val="endnote reference"/>
    <w:semiHidden/>
    <w:rPr>
      <w:vertAlign w:val="superscript"/>
    </w:rPr>
  </w:style>
  <w:style w:type="paragraph" w:styleId="Vgjegyzetszvege">
    <w:name w:val="endnote text"/>
    <w:basedOn w:val="Norml"/>
    <w:semiHidden/>
  </w:style>
  <w:style w:type="paragraph" w:styleId="Bortkcm">
    <w:name w:val="envelope address"/>
    <w:basedOn w:val="Norml"/>
    <w:semiHidden/>
    <w:unhideWhenUsed/>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Pr>
      <w:rFonts w:ascii="Arial" w:hAnsi="Arial" w:cs="Arial"/>
    </w:rPr>
  </w:style>
  <w:style w:type="character" w:styleId="Mrltotthiperhivatkozs">
    <w:name w:val="FollowedHyperlink"/>
    <w:semiHidden/>
    <w:unhideWhenUsed/>
    <w:rPr>
      <w:color w:val="800080"/>
      <w:u w:val="single"/>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uiPriority w:val="99"/>
    <w:rPr>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w:basedOn w:val="Norml"/>
    <w:link w:val="LbjegyzetszvegChar"/>
    <w:uiPriority w:val="99"/>
    <w:qFormat/>
    <w:rsid w:val="000D798D"/>
    <w:pPr>
      <w:tabs>
        <w:tab w:val="left" w:pos="567"/>
      </w:tabs>
      <w:spacing w:after="60" w:line="240" w:lineRule="auto"/>
      <w:ind w:left="284" w:hanging="284"/>
      <w:contextualSpacing/>
    </w:pPr>
    <w:rPr>
      <w:sz w:val="18"/>
    </w:rPr>
  </w:style>
  <w:style w:type="character" w:styleId="HTML-mozaiksz">
    <w:name w:val="HTML Acronym"/>
    <w:basedOn w:val="Bekezdsalapbettpusa"/>
    <w:semiHidden/>
    <w:unhideWhenUsed/>
  </w:style>
  <w:style w:type="paragraph" w:styleId="HTML-cm">
    <w:name w:val="HTML Address"/>
    <w:basedOn w:val="Norml"/>
    <w:semiHidden/>
    <w:unhideWhenUsed/>
    <w:rPr>
      <w:i/>
      <w:iCs/>
    </w:rPr>
  </w:style>
  <w:style w:type="character" w:styleId="HTML-idzet">
    <w:name w:val="HTML Cite"/>
    <w:semiHidden/>
    <w:unhideWhenUsed/>
    <w:rPr>
      <w:i/>
      <w:iCs/>
    </w:rPr>
  </w:style>
  <w:style w:type="character" w:styleId="HTML-kd">
    <w:name w:val="HTML Code"/>
    <w:semiHidden/>
    <w:unhideWhenUsed/>
    <w:rPr>
      <w:rFonts w:ascii="Courier New" w:hAnsi="Courier New" w:cs="Courier New"/>
      <w:sz w:val="20"/>
      <w:szCs w:val="20"/>
    </w:rPr>
  </w:style>
  <w:style w:type="character" w:styleId="HTML-definci">
    <w:name w:val="HTML Definition"/>
    <w:semiHidden/>
    <w:unhideWhenUsed/>
    <w:rPr>
      <w:i/>
      <w:iCs/>
    </w:rPr>
  </w:style>
  <w:style w:type="character" w:styleId="HTML-billentyzet">
    <w:name w:val="HTML Keyboard"/>
    <w:semiHidden/>
    <w:unhideWhenUsed/>
    <w:rPr>
      <w:rFonts w:ascii="Courier New" w:hAnsi="Courier New" w:cs="Courier New"/>
      <w:sz w:val="20"/>
      <w:szCs w:val="20"/>
    </w:rPr>
  </w:style>
  <w:style w:type="paragraph" w:styleId="HTML-kntformzott">
    <w:name w:val="HTML Preformatted"/>
    <w:basedOn w:val="Norml"/>
    <w:semiHidden/>
    <w:unhideWhenUsed/>
    <w:rPr>
      <w:rFonts w:ascii="Courier New" w:hAnsi="Courier New" w:cs="Courier New"/>
    </w:rPr>
  </w:style>
  <w:style w:type="character" w:styleId="HTML-minta">
    <w:name w:val="HTML Sample"/>
    <w:semiHidden/>
    <w:unhideWhenUsed/>
    <w:rPr>
      <w:rFonts w:ascii="Courier New" w:hAnsi="Courier New" w:cs="Courier New"/>
    </w:rPr>
  </w:style>
  <w:style w:type="character" w:styleId="HTML-rgp">
    <w:name w:val="HTML Typewriter"/>
    <w:semiHidden/>
    <w:unhideWhenUsed/>
    <w:rPr>
      <w:rFonts w:ascii="Courier New" w:hAnsi="Courier New" w:cs="Courier New"/>
      <w:sz w:val="20"/>
      <w:szCs w:val="20"/>
    </w:rPr>
  </w:style>
  <w:style w:type="character" w:styleId="HTML-vltoz">
    <w:name w:val="HTML Variable"/>
    <w:semiHidden/>
    <w:unhideWhenUsed/>
    <w:rPr>
      <w:i/>
      <w:iCs/>
    </w:rPr>
  </w:style>
  <w:style w:type="character" w:styleId="Hiperhivatkozs">
    <w:name w:val="Hyperlink"/>
    <w:uiPriority w:val="99"/>
    <w:unhideWhenUsed/>
    <w:rPr>
      <w:color w:val="0000FF"/>
      <w:u w:val="single"/>
    </w:rPr>
  </w:style>
  <w:style w:type="paragraph" w:styleId="Trgymutat1">
    <w:name w:val="index 1"/>
    <w:basedOn w:val="Norml"/>
    <w:next w:val="Norml"/>
    <w:autoRedefine/>
    <w:semiHidden/>
    <w:pPr>
      <w:ind w:left="230" w:hanging="230"/>
    </w:pPr>
  </w:style>
  <w:style w:type="paragraph" w:styleId="Trgymutat2">
    <w:name w:val="index 2"/>
    <w:basedOn w:val="Norml"/>
    <w:next w:val="Norml"/>
    <w:autoRedefine/>
    <w:semiHidden/>
    <w:pPr>
      <w:ind w:left="460" w:hanging="230"/>
    </w:pPr>
  </w:style>
  <w:style w:type="paragraph" w:styleId="Trgymutat3">
    <w:name w:val="index 3"/>
    <w:basedOn w:val="Norml"/>
    <w:next w:val="Norml"/>
    <w:autoRedefine/>
    <w:semiHidden/>
    <w:pPr>
      <w:ind w:left="690" w:hanging="230"/>
    </w:pPr>
  </w:style>
  <w:style w:type="paragraph" w:styleId="Trgymutat4">
    <w:name w:val="index 4"/>
    <w:basedOn w:val="Norml"/>
    <w:next w:val="Norml"/>
    <w:autoRedefine/>
    <w:semiHidden/>
    <w:pPr>
      <w:ind w:left="920" w:hanging="230"/>
    </w:pPr>
  </w:style>
  <w:style w:type="paragraph" w:styleId="Trgymutat5">
    <w:name w:val="index 5"/>
    <w:basedOn w:val="Norml"/>
    <w:next w:val="Norml"/>
    <w:autoRedefine/>
    <w:semiHidden/>
    <w:pPr>
      <w:ind w:left="1150" w:hanging="230"/>
    </w:pPr>
  </w:style>
  <w:style w:type="paragraph" w:styleId="Trgymutat6">
    <w:name w:val="index 6"/>
    <w:basedOn w:val="Norml"/>
    <w:next w:val="Norml"/>
    <w:autoRedefine/>
    <w:semiHidden/>
    <w:pPr>
      <w:ind w:left="1380" w:hanging="230"/>
    </w:pPr>
  </w:style>
  <w:style w:type="paragraph" w:styleId="Trgymutat7">
    <w:name w:val="index 7"/>
    <w:basedOn w:val="Norml"/>
    <w:next w:val="Norml"/>
    <w:autoRedefine/>
    <w:semiHidden/>
    <w:pPr>
      <w:ind w:left="1610" w:hanging="230"/>
    </w:pPr>
  </w:style>
  <w:style w:type="paragraph" w:styleId="Trgymutat8">
    <w:name w:val="index 8"/>
    <w:basedOn w:val="Norml"/>
    <w:next w:val="Norml"/>
    <w:autoRedefine/>
    <w:semiHidden/>
    <w:pPr>
      <w:ind w:left="1840" w:hanging="230"/>
    </w:pPr>
  </w:style>
  <w:style w:type="paragraph" w:styleId="Trgymutat9">
    <w:name w:val="index 9"/>
    <w:basedOn w:val="Norml"/>
    <w:next w:val="Norml"/>
    <w:autoRedefine/>
    <w:semiHidden/>
    <w:pPr>
      <w:ind w:left="2070" w:hanging="230"/>
    </w:pPr>
  </w:style>
  <w:style w:type="paragraph" w:styleId="Trgymutatcm">
    <w:name w:val="index heading"/>
    <w:basedOn w:val="Norml"/>
    <w:next w:val="Trgymutat1"/>
    <w:semiHidden/>
    <w:rPr>
      <w:rFonts w:ascii="Arial" w:hAnsi="Arial" w:cs="Arial"/>
      <w:b/>
      <w:bCs/>
    </w:rPr>
  </w:style>
  <w:style w:type="character" w:styleId="Sorszma">
    <w:name w:val="line number"/>
    <w:basedOn w:val="Bekezdsalapbettpusa"/>
    <w:semiHidden/>
    <w:unhideWhenUsed/>
  </w:style>
  <w:style w:type="paragraph" w:styleId="Lista">
    <w:name w:val="List"/>
    <w:basedOn w:val="Norml"/>
    <w:semiHidden/>
    <w:unhideWhenUsed/>
    <w:pPr>
      <w:ind w:hanging="283"/>
    </w:pPr>
  </w:style>
  <w:style w:type="paragraph" w:styleId="Lista2">
    <w:name w:val="List 2"/>
    <w:basedOn w:val="Norml"/>
    <w:semiHidden/>
    <w:unhideWhenUsed/>
    <w:pPr>
      <w:ind w:left="566" w:hanging="283"/>
    </w:pPr>
  </w:style>
  <w:style w:type="paragraph" w:styleId="Lista3">
    <w:name w:val="List 3"/>
    <w:basedOn w:val="Norml"/>
    <w:semiHidden/>
    <w:unhideWhenUsed/>
    <w:pPr>
      <w:ind w:left="849" w:hanging="283"/>
    </w:pPr>
  </w:style>
  <w:style w:type="paragraph" w:styleId="Lista4">
    <w:name w:val="List 4"/>
    <w:basedOn w:val="Norml"/>
    <w:semiHidden/>
    <w:unhideWhenUsed/>
    <w:pPr>
      <w:ind w:left="1132" w:hanging="283"/>
    </w:pPr>
  </w:style>
  <w:style w:type="paragraph" w:styleId="Lista5">
    <w:name w:val="List 5"/>
    <w:basedOn w:val="Norml"/>
    <w:semiHidden/>
    <w:unhideWhenUsed/>
    <w:pPr>
      <w:ind w:left="1415" w:hanging="283"/>
    </w:pPr>
  </w:style>
  <w:style w:type="paragraph" w:styleId="Felsorols4">
    <w:name w:val="List Bullet 4"/>
    <w:basedOn w:val="Norml"/>
    <w:autoRedefine/>
    <w:unhideWhenUsed/>
    <w:rsid w:val="00912BFC"/>
    <w:pPr>
      <w:numPr>
        <w:numId w:val="18"/>
      </w:numPr>
    </w:pPr>
  </w:style>
  <w:style w:type="paragraph" w:styleId="Felsorols5">
    <w:name w:val="List Bullet 5"/>
    <w:basedOn w:val="Norml"/>
    <w:autoRedefine/>
    <w:semiHidden/>
    <w:unhideWhenUsed/>
    <w:pPr>
      <w:numPr>
        <w:numId w:val="4"/>
      </w:numPr>
    </w:pPr>
  </w:style>
  <w:style w:type="paragraph" w:styleId="Listafolytatsa4">
    <w:name w:val="List Continue 4"/>
    <w:basedOn w:val="Norml"/>
    <w:semiHidden/>
    <w:unhideWhenUsed/>
    <w:pPr>
      <w:ind w:left="1132"/>
    </w:pPr>
  </w:style>
  <w:style w:type="paragraph" w:styleId="Listafolytatsa5">
    <w:name w:val="List Continue 5"/>
    <w:basedOn w:val="Norml"/>
    <w:semiHidden/>
    <w:unhideWhenUsed/>
    <w:pPr>
      <w:ind w:left="1415"/>
    </w:pPr>
  </w:style>
  <w:style w:type="paragraph" w:styleId="Szmozottlista4">
    <w:name w:val="List Number 4"/>
    <w:basedOn w:val="Norml"/>
    <w:semiHidden/>
    <w:unhideWhenUsed/>
    <w:pPr>
      <w:numPr>
        <w:ilvl w:val="3"/>
        <w:numId w:val="7"/>
      </w:numPr>
    </w:pPr>
  </w:style>
  <w:style w:type="paragraph" w:styleId="Szmozottlista5">
    <w:name w:val="List Number 5"/>
    <w:basedOn w:val="Norml"/>
    <w:semiHidden/>
    <w:unhideWhenUsed/>
    <w:pPr>
      <w:numPr>
        <w:numId w:val="5"/>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hAnsi="Courier New" w:cs="Courier New"/>
      <w:lang w:val="da-DK" w:eastAsia="da-DK"/>
    </w:rPr>
  </w:style>
  <w:style w:type="paragraph" w:styleId="zenetfej">
    <w:name w:val="Message Header"/>
    <w:basedOn w:val="Norml"/>
    <w:semiHidden/>
    <w:unhideWhenUse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lWeb">
    <w:name w:val="Normal (Web)"/>
    <w:basedOn w:val="Norml"/>
    <w:uiPriority w:val="99"/>
    <w:semiHidden/>
    <w:unhideWhenUsed/>
    <w:rPr>
      <w:sz w:val="24"/>
      <w:szCs w:val="24"/>
    </w:rPr>
  </w:style>
  <w:style w:type="paragraph" w:styleId="Normlbehzs">
    <w:name w:val="Normal Indent"/>
    <w:basedOn w:val="Norml"/>
    <w:link w:val="NormlbehzsChar"/>
    <w:semiHidden/>
    <w:unhideWhenUsed/>
    <w:rsid w:val="000D798D"/>
    <w:pPr>
      <w:ind w:left="425"/>
    </w:pPr>
  </w:style>
  <w:style w:type="paragraph" w:styleId="Megjegyzsfej">
    <w:name w:val="Note Heading"/>
    <w:basedOn w:val="Norml"/>
    <w:next w:val="Norml"/>
    <w:semiHidden/>
    <w:unhideWhenUsed/>
  </w:style>
  <w:style w:type="character" w:styleId="Oldalszm">
    <w:name w:val="page number"/>
    <w:basedOn w:val="Bekezdsalapbettpusa"/>
    <w:semiHidden/>
    <w:unhideWhenUsed/>
  </w:style>
  <w:style w:type="paragraph" w:styleId="Csakszveg">
    <w:name w:val="Plain Text"/>
    <w:basedOn w:val="Norml"/>
    <w:link w:val="CsakszvegChar"/>
    <w:unhideWhenUsed/>
    <w:rsid w:val="000D798D"/>
    <w:rPr>
      <w:rFonts w:ascii="Courier New" w:hAnsi="Courier New" w:cs="Courier New"/>
    </w:rPr>
  </w:style>
  <w:style w:type="paragraph" w:styleId="Megszlts">
    <w:name w:val="Salutation"/>
    <w:basedOn w:val="Norml"/>
    <w:next w:val="Norml"/>
    <w:semiHidden/>
    <w:unhideWhenUsed/>
  </w:style>
  <w:style w:type="character" w:styleId="Kiemels2">
    <w:name w:val="Strong"/>
    <w:uiPriority w:val="22"/>
    <w:qFormat/>
    <w:rsid w:val="0090379D"/>
    <w:rPr>
      <w:b/>
      <w:bCs/>
    </w:rPr>
  </w:style>
  <w:style w:type="paragraph" w:styleId="Alcm">
    <w:name w:val="Subtitle"/>
    <w:basedOn w:val="Norml"/>
    <w:qFormat/>
    <w:rsid w:val="0090379D"/>
    <w:pPr>
      <w:spacing w:after="60"/>
      <w:jc w:val="center"/>
      <w:outlineLvl w:val="1"/>
    </w:pPr>
    <w:rPr>
      <w:rFonts w:ascii="Arial" w:hAnsi="Arial" w:cs="Arial"/>
      <w:sz w:val="24"/>
      <w:szCs w:val="24"/>
    </w:rPr>
  </w:style>
  <w:style w:type="table" w:styleId="Trhatstblzat1">
    <w:name w:val="Table 3D effects 1"/>
    <w:basedOn w:val="Normltblzat"/>
    <w:pPr>
      <w:spacing w:line="27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pPr>
      <w:spacing w:line="27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pPr>
      <w:spacing w:line="27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pPr>
      <w:spacing w:line="27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pPr>
      <w:spacing w:line="27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pPr>
      <w:spacing w:line="27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pPr>
      <w:spacing w:line="27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pPr>
      <w:spacing w:line="27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pPr>
      <w:spacing w:line="27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pPr>
      <w:spacing w:line="27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pPr>
      <w:spacing w:line="27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pPr>
      <w:spacing w:line="27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pPr>
      <w:spacing w:line="27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pPr>
      <w:spacing w:line="27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pPr>
      <w:spacing w:line="27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pPr>
      <w:spacing w:line="27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pPr>
      <w:spacing w:line="27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
    <w:name w:val="Table Grid"/>
    <w:basedOn w:val="Normltblzat"/>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pPr>
      <w:spacing w:line="27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pPr>
      <w:spacing w:line="27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pPr>
      <w:spacing w:line="27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pPr>
      <w:spacing w:line="27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pPr>
      <w:spacing w:line="27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pPr>
      <w:spacing w:line="27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pPr>
      <w:spacing w:line="27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pPr>
      <w:spacing w:line="27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pPr>
      <w:spacing w:line="27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pPr>
      <w:ind w:left="230" w:hanging="230"/>
    </w:pPr>
  </w:style>
  <w:style w:type="paragraph" w:styleId="brajegyzk">
    <w:name w:val="table of figures"/>
    <w:basedOn w:val="Norml"/>
    <w:next w:val="Norml"/>
    <w:semiHidden/>
    <w:pPr>
      <w:ind w:left="460" w:hanging="460"/>
    </w:pPr>
  </w:style>
  <w:style w:type="table" w:styleId="Profitblzat">
    <w:name w:val="Table Professional"/>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pPr>
      <w:spacing w:line="27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pPr>
      <w:spacing w:line="27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pPr>
      <w:spacing w:line="27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pPr>
      <w:spacing w:line="27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pPr>
      <w:spacing w:line="27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pPr>
      <w:spacing w:line="27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pPr>
      <w:spacing w:line="27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pPr>
      <w:spacing w:line="27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m">
    <w:name w:val="Title"/>
    <w:basedOn w:val="Norml"/>
    <w:qFormat/>
    <w:rsid w:val="0090379D"/>
    <w:pPr>
      <w:spacing w:before="240" w:after="60"/>
      <w:jc w:val="center"/>
      <w:outlineLvl w:val="0"/>
    </w:pPr>
    <w:rPr>
      <w:rFonts w:ascii="Arial" w:hAnsi="Arial" w:cs="Arial"/>
      <w:b/>
      <w:bCs/>
      <w:kern w:val="28"/>
      <w:sz w:val="32"/>
      <w:szCs w:val="32"/>
    </w:rPr>
  </w:style>
  <w:style w:type="paragraph" w:styleId="Hivatkozsjegyzk-fej">
    <w:name w:val="toa heading"/>
    <w:basedOn w:val="Norml"/>
    <w:next w:val="Norml"/>
    <w:semiHidden/>
    <w:rPr>
      <w:rFonts w:ascii="Arial" w:hAnsi="Arial" w:cs="Arial"/>
      <w:b/>
      <w:bCs/>
      <w:sz w:val="24"/>
      <w:szCs w:val="24"/>
    </w:rPr>
  </w:style>
  <w:style w:type="paragraph" w:styleId="TJ1">
    <w:name w:val="toc 1"/>
    <w:basedOn w:val="Norml"/>
    <w:next w:val="Norml"/>
    <w:autoRedefine/>
    <w:uiPriority w:val="39"/>
    <w:rsid w:val="006513E3"/>
    <w:pPr>
      <w:tabs>
        <w:tab w:val="left" w:pos="993"/>
        <w:tab w:val="right" w:leader="dot" w:pos="10773"/>
      </w:tabs>
      <w:ind w:left="993" w:right="425" w:hanging="993"/>
    </w:pPr>
    <w:rPr>
      <w:noProof/>
    </w:rPr>
  </w:style>
  <w:style w:type="paragraph" w:styleId="TJ2">
    <w:name w:val="toc 2"/>
    <w:basedOn w:val="Norml"/>
    <w:next w:val="Norml"/>
    <w:uiPriority w:val="39"/>
    <w:rsid w:val="00B87E4B"/>
    <w:pPr>
      <w:tabs>
        <w:tab w:val="left" w:pos="993"/>
        <w:tab w:val="right" w:leader="dot" w:pos="10773"/>
      </w:tabs>
      <w:ind w:left="993" w:right="850" w:hanging="993"/>
    </w:pPr>
    <w:rPr>
      <w:noProof/>
    </w:rPr>
  </w:style>
  <w:style w:type="paragraph" w:styleId="TJ3">
    <w:name w:val="toc 3"/>
    <w:basedOn w:val="Norml"/>
    <w:next w:val="Norml"/>
    <w:autoRedefine/>
    <w:uiPriority w:val="39"/>
    <w:rsid w:val="00B87E4B"/>
    <w:pPr>
      <w:tabs>
        <w:tab w:val="right" w:leader="dot" w:pos="10773"/>
      </w:tabs>
      <w:ind w:left="993" w:right="567" w:hanging="993"/>
    </w:pPr>
    <w:rPr>
      <w:noProof/>
    </w:rPr>
  </w:style>
  <w:style w:type="paragraph" w:styleId="TJ4">
    <w:name w:val="toc 4"/>
    <w:basedOn w:val="Norml"/>
    <w:next w:val="Norml"/>
    <w:autoRedefine/>
    <w:semiHidden/>
    <w:pPr>
      <w:ind w:left="690"/>
    </w:pPr>
  </w:style>
  <w:style w:type="paragraph" w:styleId="TJ5">
    <w:name w:val="toc 5"/>
    <w:basedOn w:val="Norml"/>
    <w:next w:val="Norml"/>
    <w:autoRedefine/>
    <w:semiHidden/>
    <w:pPr>
      <w:ind w:left="920"/>
    </w:pPr>
  </w:style>
  <w:style w:type="paragraph" w:styleId="TJ6">
    <w:name w:val="toc 6"/>
    <w:basedOn w:val="Norml"/>
    <w:next w:val="Norml"/>
    <w:autoRedefine/>
    <w:semiHidden/>
    <w:pPr>
      <w:ind w:left="1150"/>
    </w:pPr>
  </w:style>
  <w:style w:type="paragraph" w:styleId="TJ7">
    <w:name w:val="toc 7"/>
    <w:basedOn w:val="Norml"/>
    <w:next w:val="Norml"/>
    <w:autoRedefine/>
    <w:semiHidden/>
    <w:pPr>
      <w:ind w:left="1380"/>
    </w:pPr>
  </w:style>
  <w:style w:type="paragraph" w:styleId="TJ8">
    <w:name w:val="toc 8"/>
    <w:basedOn w:val="Norml"/>
    <w:next w:val="Norml"/>
    <w:autoRedefine/>
    <w:semiHidden/>
    <w:pPr>
      <w:ind w:left="1610"/>
    </w:pPr>
  </w:style>
  <w:style w:type="paragraph" w:styleId="TJ9">
    <w:name w:val="toc 9"/>
    <w:basedOn w:val="Norml"/>
    <w:next w:val="Norml"/>
    <w:autoRedefine/>
    <w:semiHidden/>
    <w:pPr>
      <w:ind w:left="1840"/>
    </w:pPr>
  </w:style>
  <w:style w:type="paragraph" w:customStyle="1" w:styleId="ListNumber2NoSpace">
    <w:name w:val="List Number 2 NoSpace"/>
    <w:basedOn w:val="Szmozottlista2"/>
    <w:uiPriority w:val="4"/>
    <w:qFormat/>
    <w:pPr>
      <w:spacing w:after="0"/>
      <w:ind w:left="850" w:hanging="425"/>
    </w:pPr>
  </w:style>
  <w:style w:type="paragraph" w:customStyle="1" w:styleId="ListNumber3NoSpace">
    <w:name w:val="List Number 3 NoSpace"/>
    <w:basedOn w:val="Szmozottlista3"/>
    <w:uiPriority w:val="4"/>
    <w:qFormat/>
    <w:pPr>
      <w:spacing w:after="0"/>
    </w:pPr>
  </w:style>
  <w:style w:type="paragraph" w:customStyle="1" w:styleId="TableNoSpace">
    <w:name w:val="Table NoSpace"/>
    <w:basedOn w:val="Table"/>
    <w:uiPriority w:val="9"/>
    <w:semiHidden/>
    <w:unhideWhenUsed/>
    <w:qFormat/>
    <w:pPr>
      <w:spacing w:after="60"/>
    </w:pPr>
  </w:style>
  <w:style w:type="table" w:customStyle="1" w:styleId="CowiTableGrid">
    <w:name w:val="Cowi Table Grid"/>
    <w:basedOn w:val="Rcsostblzat5"/>
    <w:uiPriority w:val="99"/>
    <w:rsid w:val="005952AE"/>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5952AE"/>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4F649F"/>
    <w:pPr>
      <w:numPr>
        <w:numId w:val="8"/>
      </w:numPr>
    </w:pPr>
  </w:style>
  <w:style w:type="numbering" w:customStyle="1" w:styleId="CowiTableNumberList">
    <w:name w:val="CowiTableNumberList"/>
    <w:basedOn w:val="Nemlista"/>
    <w:uiPriority w:val="99"/>
    <w:pPr>
      <w:numPr>
        <w:numId w:val="9"/>
      </w:numPr>
    </w:pPr>
  </w:style>
  <w:style w:type="paragraph" w:customStyle="1" w:styleId="TableBullet">
    <w:name w:val="Table Bullet"/>
    <w:basedOn w:val="TableText"/>
    <w:uiPriority w:val="7"/>
    <w:qFormat/>
    <w:rsid w:val="004F649F"/>
    <w:pPr>
      <w:numPr>
        <w:numId w:val="8"/>
      </w:numPr>
    </w:pPr>
  </w:style>
  <w:style w:type="paragraph" w:customStyle="1" w:styleId="TableBullet2">
    <w:name w:val="Table Bullet 2"/>
    <w:basedOn w:val="TableBullet"/>
    <w:uiPriority w:val="7"/>
    <w:qFormat/>
    <w:pPr>
      <w:numPr>
        <w:ilvl w:val="1"/>
      </w:numPr>
    </w:pPr>
  </w:style>
  <w:style w:type="paragraph" w:customStyle="1" w:styleId="TableTextNoSpace">
    <w:name w:val="Table Text NoSpace"/>
    <w:basedOn w:val="TableText"/>
    <w:uiPriority w:val="7"/>
    <w:qFormat/>
    <w:pPr>
      <w:spacing w:after="0"/>
    </w:pPr>
  </w:style>
  <w:style w:type="paragraph" w:customStyle="1" w:styleId="TableBullet3">
    <w:name w:val="Table Bullet 3"/>
    <w:basedOn w:val="TableBullet2"/>
    <w:uiPriority w:val="7"/>
    <w:qFormat/>
    <w:pPr>
      <w:numPr>
        <w:ilvl w:val="2"/>
      </w:numPr>
    </w:pPr>
  </w:style>
  <w:style w:type="paragraph" w:customStyle="1" w:styleId="TableBulletNoSpace">
    <w:name w:val="Table Bullet NoSpace"/>
    <w:basedOn w:val="TableBullet"/>
    <w:uiPriority w:val="7"/>
    <w:qFormat/>
    <w:pPr>
      <w:spacing w:after="0"/>
    </w:pPr>
  </w:style>
  <w:style w:type="paragraph" w:customStyle="1" w:styleId="TableBullet2NoSpace">
    <w:name w:val="Table Bullet 2 NoSpace"/>
    <w:basedOn w:val="TableBullet2"/>
    <w:uiPriority w:val="7"/>
    <w:qFormat/>
    <w:pPr>
      <w:spacing w:after="0"/>
      <w:ind w:left="568" w:hanging="284"/>
    </w:pPr>
  </w:style>
  <w:style w:type="paragraph" w:customStyle="1" w:styleId="TableContinue0">
    <w:name w:val="Table Continue 0"/>
    <w:basedOn w:val="TableText"/>
    <w:uiPriority w:val="7"/>
    <w:qFormat/>
  </w:style>
  <w:style w:type="paragraph" w:customStyle="1" w:styleId="TableContinue">
    <w:name w:val="Table Continue"/>
    <w:basedOn w:val="TableContinue0"/>
    <w:uiPriority w:val="7"/>
    <w:qFormat/>
    <w:pPr>
      <w:ind w:left="284"/>
    </w:pPr>
  </w:style>
  <w:style w:type="paragraph" w:customStyle="1" w:styleId="TableContinue0NoSpace">
    <w:name w:val="Table Continue 0 NoSpace"/>
    <w:basedOn w:val="TableContinue0"/>
    <w:uiPriority w:val="7"/>
    <w:qFormat/>
    <w:pPr>
      <w:spacing w:after="0"/>
    </w:pPr>
  </w:style>
  <w:style w:type="paragraph" w:customStyle="1" w:styleId="TableContinue2">
    <w:name w:val="Table Continue 2"/>
    <w:basedOn w:val="TableContinue"/>
    <w:uiPriority w:val="7"/>
    <w:qFormat/>
    <w:pPr>
      <w:ind w:left="567"/>
    </w:pPr>
  </w:style>
  <w:style w:type="paragraph" w:customStyle="1" w:styleId="TableContinue2NoSpace">
    <w:name w:val="Table Continue 2 NoSpace"/>
    <w:basedOn w:val="TableContinue2"/>
    <w:uiPriority w:val="7"/>
    <w:qFormat/>
    <w:pPr>
      <w:spacing w:after="0"/>
    </w:pPr>
  </w:style>
  <w:style w:type="paragraph" w:customStyle="1" w:styleId="TableContinue3">
    <w:name w:val="Table Continue 3"/>
    <w:basedOn w:val="TableContinue2"/>
    <w:uiPriority w:val="7"/>
    <w:qFormat/>
    <w:pPr>
      <w:ind w:left="851"/>
    </w:pPr>
  </w:style>
  <w:style w:type="paragraph" w:customStyle="1" w:styleId="TableContinue3NoSpace">
    <w:name w:val="Table Continue 3 NoSpace"/>
    <w:basedOn w:val="TableContinue3"/>
    <w:uiPriority w:val="7"/>
    <w:qFormat/>
    <w:pPr>
      <w:spacing w:after="0"/>
    </w:pPr>
  </w:style>
  <w:style w:type="paragraph" w:customStyle="1" w:styleId="TableContinueNoSpace">
    <w:name w:val="Table Continue NoSpace"/>
    <w:basedOn w:val="TableContinue"/>
    <w:uiPriority w:val="7"/>
    <w:qFormat/>
    <w:pPr>
      <w:spacing w:after="0"/>
    </w:pPr>
  </w:style>
  <w:style w:type="paragraph" w:customStyle="1" w:styleId="TableNumber">
    <w:name w:val="Table Number"/>
    <w:basedOn w:val="TableText"/>
    <w:uiPriority w:val="7"/>
    <w:qFormat/>
    <w:pPr>
      <w:numPr>
        <w:numId w:val="10"/>
      </w:numPr>
    </w:pPr>
  </w:style>
  <w:style w:type="paragraph" w:customStyle="1" w:styleId="TableNumber2">
    <w:name w:val="Table Number 2"/>
    <w:basedOn w:val="TableNumber"/>
    <w:uiPriority w:val="7"/>
    <w:qFormat/>
    <w:pPr>
      <w:numPr>
        <w:ilvl w:val="1"/>
      </w:numPr>
    </w:pPr>
  </w:style>
  <w:style w:type="paragraph" w:customStyle="1" w:styleId="TableBullet3NoSpace">
    <w:name w:val="Table Bullet 3 NoSpace"/>
    <w:basedOn w:val="TableBullet3"/>
    <w:uiPriority w:val="7"/>
    <w:qFormat/>
    <w:pPr>
      <w:spacing w:after="0"/>
    </w:pPr>
  </w:style>
  <w:style w:type="paragraph" w:customStyle="1" w:styleId="TableNumber3">
    <w:name w:val="Table Number 3"/>
    <w:basedOn w:val="TableNumber2"/>
    <w:uiPriority w:val="7"/>
    <w:qFormat/>
    <w:pPr>
      <w:numPr>
        <w:ilvl w:val="2"/>
      </w:numPr>
    </w:pPr>
  </w:style>
  <w:style w:type="paragraph" w:customStyle="1" w:styleId="TableNumberNoSpace">
    <w:name w:val="Table Number NoSpace"/>
    <w:basedOn w:val="TableNumber"/>
    <w:uiPriority w:val="7"/>
    <w:qFormat/>
    <w:pPr>
      <w:spacing w:after="0"/>
    </w:pPr>
  </w:style>
  <w:style w:type="paragraph" w:customStyle="1" w:styleId="TableNumber2NoSpace">
    <w:name w:val="Table Number 2 NoSpace"/>
    <w:basedOn w:val="TableNumber2"/>
    <w:uiPriority w:val="7"/>
    <w:qFormat/>
    <w:pPr>
      <w:spacing w:after="0"/>
      <w:ind w:left="568" w:hanging="284"/>
    </w:pPr>
  </w:style>
  <w:style w:type="paragraph" w:customStyle="1" w:styleId="TableText">
    <w:name w:val="Table Text"/>
    <w:basedOn w:val="Norml"/>
    <w:uiPriority w:val="7"/>
    <w:qFormat/>
    <w:rsid w:val="004F649F"/>
    <w:pPr>
      <w:spacing w:line="220" w:lineRule="atLeast"/>
    </w:pPr>
    <w:rPr>
      <w:sz w:val="16"/>
      <w:szCs w:val="23"/>
    </w:rPr>
  </w:style>
  <w:style w:type="paragraph" w:customStyle="1" w:styleId="TableNumber3NoSpace">
    <w:name w:val="Table Number 3 NoSpace"/>
    <w:basedOn w:val="TableNumber3"/>
    <w:uiPriority w:val="7"/>
    <w:qFormat/>
    <w:pPr>
      <w:spacing w:after="0"/>
    </w:pPr>
  </w:style>
  <w:style w:type="character" w:customStyle="1" w:styleId="CowiLabel">
    <w:name w:val="Cowi Label"/>
    <w:uiPriority w:val="1"/>
    <w:semiHidden/>
    <w:rsid w:val="00BB4616"/>
    <w:rPr>
      <w:caps/>
      <w:smallCaps w:val="0"/>
      <w:color w:val="F04E23"/>
      <w:sz w:val="11"/>
    </w:rPr>
  </w:style>
  <w:style w:type="character" w:customStyle="1" w:styleId="llbChar">
    <w:name w:val="Élőláb Char"/>
    <w:link w:val="llb"/>
    <w:uiPriority w:val="99"/>
    <w:rsid w:val="00625D97"/>
    <w:rPr>
      <w:rFonts w:ascii="Arial" w:hAnsi="Arial" w:cs="Arial"/>
      <w:noProof/>
      <w:sz w:val="12"/>
      <w:lang w:val="en-GB"/>
    </w:rPr>
  </w:style>
  <w:style w:type="paragraph" w:customStyle="1" w:styleId="Title1">
    <w:name w:val="Title1"/>
    <w:basedOn w:val="Szvegtrzs"/>
    <w:next w:val="Title2"/>
    <w:uiPriority w:val="7"/>
    <w:qFormat/>
    <w:rsid w:val="00F609E5"/>
    <w:rPr>
      <w:noProof/>
      <w:color w:val="37ACDE"/>
      <w:sz w:val="40"/>
      <w:szCs w:val="40"/>
      <w:lang w:val="da-DK"/>
    </w:rPr>
  </w:style>
  <w:style w:type="paragraph" w:customStyle="1" w:styleId="Title2">
    <w:name w:val="Title2"/>
    <w:basedOn w:val="Title1"/>
    <w:next w:val="Title3"/>
    <w:uiPriority w:val="7"/>
    <w:qFormat/>
    <w:rsid w:val="0065787D"/>
    <w:rPr>
      <w:spacing w:val="-4"/>
      <w:sz w:val="22"/>
      <w:szCs w:val="22"/>
      <w:lang w:val="en-US"/>
    </w:rPr>
  </w:style>
  <w:style w:type="paragraph" w:customStyle="1" w:styleId="BodyTextBox1">
    <w:name w:val="Body Text Box1"/>
    <w:basedOn w:val="Szvegtrzs"/>
    <w:uiPriority w:val="7"/>
    <w:qFormat/>
    <w:rsid w:val="00AF497C"/>
    <w:pPr>
      <w:shd w:val="clear" w:color="auto" w:fill="F29527"/>
      <w:spacing w:after="0"/>
    </w:pPr>
    <w:rPr>
      <w:color w:val="FFFFFF"/>
    </w:rPr>
  </w:style>
  <w:style w:type="character" w:customStyle="1" w:styleId="MediumGrid11">
    <w:name w:val="Medium Grid 11"/>
    <w:uiPriority w:val="99"/>
    <w:semiHidden/>
    <w:rsid w:val="00B762BE"/>
    <w:rPr>
      <w:color w:val="808080"/>
    </w:rPr>
  </w:style>
  <w:style w:type="paragraph" w:customStyle="1" w:styleId="Title3">
    <w:name w:val="Title3"/>
    <w:basedOn w:val="Title2"/>
    <w:next w:val="Szvegtrzs"/>
    <w:uiPriority w:val="7"/>
    <w:qFormat/>
    <w:rsid w:val="0065787D"/>
    <w:rPr>
      <w:color w:val="006FB4"/>
    </w:rPr>
  </w:style>
  <w:style w:type="paragraph" w:customStyle="1" w:styleId="FrontPageFrame">
    <w:name w:val="FrontPageFrame"/>
    <w:basedOn w:val="Norml"/>
    <w:semiHidden/>
    <w:rsid w:val="00E73748"/>
    <w:pPr>
      <w:framePr w:w="9639" w:wrap="around" w:hAnchor="margin" w:x="-2267" w:yAlign="bottom"/>
      <w:tabs>
        <w:tab w:val="left" w:pos="1134"/>
      </w:tabs>
    </w:pPr>
    <w:rPr>
      <w:rFonts w:cs="Arial"/>
      <w:sz w:val="14"/>
      <w:lang w:val="da-DK"/>
    </w:rPr>
  </w:style>
  <w:style w:type="paragraph" w:customStyle="1" w:styleId="Default">
    <w:name w:val="Default"/>
    <w:rsid w:val="00916B0A"/>
    <w:pPr>
      <w:autoSpaceDE w:val="0"/>
      <w:autoSpaceDN w:val="0"/>
      <w:adjustRightInd w:val="0"/>
      <w:spacing w:before="120" w:after="120" w:line="240" w:lineRule="atLeast"/>
      <w:ind w:left="283" w:hanging="357"/>
    </w:pPr>
    <w:rPr>
      <w:rFonts w:ascii="Verdana" w:hAnsi="Verdana" w:cs="Verdana"/>
      <w:color w:val="000000"/>
      <w:sz w:val="24"/>
      <w:szCs w:val="24"/>
      <w:lang w:val="da-DK" w:eastAsia="da-DK"/>
    </w:rPr>
  </w:style>
  <w:style w:type="paragraph" w:customStyle="1" w:styleId="Pa3">
    <w:name w:val="Pa3"/>
    <w:basedOn w:val="Default"/>
    <w:next w:val="Default"/>
    <w:uiPriority w:val="99"/>
    <w:rsid w:val="00916B0A"/>
    <w:pPr>
      <w:spacing w:line="241" w:lineRule="atLeast"/>
    </w:pPr>
    <w:rPr>
      <w:rFonts w:cs="Times New Roman"/>
      <w:color w:val="auto"/>
    </w:rPr>
  </w:style>
  <w:style w:type="character" w:customStyle="1" w:styleId="A2">
    <w:name w:val="A2"/>
    <w:uiPriority w:val="99"/>
    <w:rsid w:val="0099483E"/>
    <w:rPr>
      <w:rFonts w:cs="Verdana"/>
      <w:color w:val="FFFFFF"/>
      <w:sz w:val="22"/>
      <w:szCs w:val="22"/>
      <w:lang w:val="en-US"/>
    </w:rPr>
  </w:style>
  <w:style w:type="character" w:customStyle="1" w:styleId="A4">
    <w:name w:val="A4"/>
    <w:uiPriority w:val="99"/>
    <w:rsid w:val="00AC083A"/>
    <w:rPr>
      <w:rFonts w:cs="Verdana"/>
      <w:color w:val="FFFFFF"/>
    </w:rPr>
  </w:style>
  <w:style w:type="character" w:customStyle="1" w:styleId="SzvegtrzsChar">
    <w:name w:val="Szövegtörzs Char"/>
    <w:link w:val="Szvegtrzs"/>
    <w:rsid w:val="003D6087"/>
    <w:rPr>
      <w:rFonts w:ascii="Verdana" w:hAnsi="Verdana"/>
      <w:sz w:val="18"/>
      <w:szCs w:val="18"/>
      <w:lang w:val="en-GB" w:eastAsia="da-DK"/>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link w:val="Lbjegyzetszveg"/>
    <w:uiPriority w:val="99"/>
    <w:rsid w:val="003E0BE4"/>
    <w:rPr>
      <w:rFonts w:ascii="Verdana" w:hAnsi="Verdana"/>
      <w:sz w:val="18"/>
      <w:lang w:val="en-GB" w:eastAsia="da-DK"/>
    </w:rPr>
  </w:style>
  <w:style w:type="character" w:customStyle="1" w:styleId="Cmsor1Char">
    <w:name w:val="Címsor 1 Char"/>
    <w:link w:val="Cmsor1"/>
    <w:rsid w:val="00F32077"/>
    <w:rPr>
      <w:rFonts w:ascii="Verdana" w:hAnsi="Verdana"/>
      <w:color w:val="006FB4"/>
      <w:spacing w:val="-4"/>
      <w:sz w:val="24"/>
      <w:szCs w:val="24"/>
      <w:lang w:val="en-GB" w:eastAsia="da-DK"/>
    </w:rPr>
  </w:style>
  <w:style w:type="character" w:customStyle="1" w:styleId="A6">
    <w:name w:val="A6"/>
    <w:uiPriority w:val="99"/>
    <w:rsid w:val="00617F66"/>
    <w:rPr>
      <w:rFonts w:cs="BundesSerif Office"/>
      <w:color w:val="000000"/>
      <w:sz w:val="18"/>
      <w:szCs w:val="18"/>
    </w:rPr>
  </w:style>
  <w:style w:type="paragraph" w:customStyle="1" w:styleId="ColorfulList-Accent11">
    <w:name w:val="Colorful List - Accent 11"/>
    <w:basedOn w:val="Norml"/>
    <w:link w:val="ColorfulList-Accent1Char1"/>
    <w:uiPriority w:val="34"/>
    <w:qFormat/>
    <w:rsid w:val="00617F66"/>
    <w:pPr>
      <w:spacing w:after="200" w:line="276" w:lineRule="auto"/>
      <w:ind w:left="720"/>
      <w:contextualSpacing/>
    </w:pPr>
    <w:rPr>
      <w:rFonts w:ascii="Calibri" w:hAnsi="Calibri"/>
      <w:szCs w:val="22"/>
      <w:lang w:val="en-US" w:eastAsia="en-US"/>
    </w:rPr>
  </w:style>
  <w:style w:type="paragraph" w:customStyle="1" w:styleId="Text1">
    <w:name w:val="Text 1"/>
    <w:basedOn w:val="Norml"/>
    <w:rsid w:val="00652324"/>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FD5C94"/>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B45BEB"/>
    <w:pPr>
      <w:spacing w:before="120" w:after="120" w:line="240" w:lineRule="atLeast"/>
      <w:ind w:left="283" w:hanging="357"/>
    </w:pPr>
    <w:rPr>
      <w:sz w:val="22"/>
      <w:lang w:val="en-GB" w:eastAsia="da-DK"/>
    </w:rPr>
  </w:style>
  <w:style w:type="paragraph" w:customStyle="1" w:styleId="FrontPage">
    <w:name w:val="FrontPage"/>
    <w:basedOn w:val="FrontPageSmall"/>
    <w:next w:val="FrontPageSmall"/>
    <w:uiPriority w:val="7"/>
    <w:semiHidden/>
    <w:qFormat/>
    <w:rsid w:val="00051ACA"/>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39"/>
    <w:qFormat/>
    <w:rsid w:val="0090379D"/>
    <w:pPr>
      <w:numPr>
        <w:numId w:val="0"/>
      </w:numPr>
      <w:suppressAutoHyphens w:val="0"/>
      <w:spacing w:before="480" w:line="276" w:lineRule="auto"/>
      <w:outlineLvl w:val="9"/>
    </w:pPr>
    <w:rPr>
      <w:rFonts w:eastAsia="SimHei" w:cs="SimSun"/>
      <w:b/>
      <w:bCs/>
      <w:color w:val="005286"/>
      <w:spacing w:val="0"/>
      <w:sz w:val="28"/>
      <w:szCs w:val="28"/>
      <w:lang w:val="en-US" w:eastAsia="ja-JP"/>
    </w:rPr>
  </w:style>
  <w:style w:type="character" w:customStyle="1" w:styleId="ColorfulList-Accent1Char1">
    <w:name w:val="Colorful List - Accent 1 Char1"/>
    <w:link w:val="ColorfulList-Accent11"/>
    <w:uiPriority w:val="34"/>
    <w:rsid w:val="006804D7"/>
    <w:rPr>
      <w:rFonts w:ascii="Calibri" w:hAnsi="Calibri"/>
      <w:sz w:val="22"/>
      <w:szCs w:val="22"/>
      <w:lang w:val="en-US" w:eastAsia="en-US"/>
    </w:rPr>
  </w:style>
  <w:style w:type="paragraph" w:customStyle="1" w:styleId="Box">
    <w:name w:val="Box"/>
    <w:basedOn w:val="Norml"/>
    <w:next w:val="Szvegtrzs"/>
    <w:uiPriority w:val="6"/>
    <w:qFormat/>
    <w:rsid w:val="00BD0817"/>
    <w:pPr>
      <w:widowControl w:val="0"/>
      <w:suppressAutoHyphens/>
      <w:adjustRightInd w:val="0"/>
      <w:spacing w:line="360" w:lineRule="atLeast"/>
      <w:ind w:left="1928" w:hanging="1077"/>
      <w:jc w:val="both"/>
      <w:textAlignment w:val="baseline"/>
    </w:pPr>
    <w:rPr>
      <w:rFonts w:ascii="Calibri" w:hAnsi="Calibri"/>
      <w:b/>
      <w:color w:val="0067AC"/>
      <w:sz w:val="24"/>
      <w:lang w:eastAsia="ar-SA"/>
    </w:rPr>
  </w:style>
  <w:style w:type="paragraph" w:customStyle="1" w:styleId="Figure">
    <w:name w:val="Figure"/>
    <w:basedOn w:val="Norml"/>
    <w:next w:val="Szvegtrzs"/>
    <w:uiPriority w:val="11"/>
    <w:qFormat/>
    <w:rsid w:val="00BD0817"/>
    <w:pPr>
      <w:keepNext/>
      <w:widowControl w:val="0"/>
      <w:tabs>
        <w:tab w:val="num" w:pos="851"/>
      </w:tabs>
      <w:suppressAutoHyphens/>
      <w:adjustRightInd w:val="0"/>
      <w:spacing w:line="360" w:lineRule="atLeast"/>
      <w:ind w:left="1928" w:hanging="1077"/>
      <w:jc w:val="both"/>
      <w:textAlignment w:val="baseline"/>
    </w:pPr>
    <w:rPr>
      <w:rFonts w:ascii="Calibri" w:hAnsi="Calibri"/>
      <w:b/>
      <w:color w:val="0067AC"/>
      <w:sz w:val="24"/>
      <w:lang w:eastAsia="ar-SA"/>
    </w:rPr>
  </w:style>
  <w:style w:type="numbering" w:customStyle="1" w:styleId="NumbLstMain">
    <w:name w:val="NumbLstMain"/>
    <w:uiPriority w:val="99"/>
    <w:rsid w:val="00BD0817"/>
    <w:pPr>
      <w:numPr>
        <w:numId w:val="13"/>
      </w:numPr>
    </w:pPr>
  </w:style>
  <w:style w:type="character" w:customStyle="1" w:styleId="hps">
    <w:name w:val="hps"/>
    <w:basedOn w:val="Bekezdsalapbettpusa"/>
    <w:rsid w:val="00E32C43"/>
  </w:style>
  <w:style w:type="paragraph" w:customStyle="1" w:styleId="Odstavecseseznamem1">
    <w:name w:val="Odstavec se seznamem1"/>
    <w:basedOn w:val="Norml"/>
    <w:rsid w:val="00EF5193"/>
    <w:pPr>
      <w:spacing w:line="240" w:lineRule="auto"/>
      <w:ind w:left="708"/>
    </w:pPr>
    <w:rPr>
      <w:sz w:val="24"/>
      <w:szCs w:val="24"/>
      <w:lang w:val="cs-CZ" w:eastAsia="cs-CZ"/>
    </w:rPr>
  </w:style>
  <w:style w:type="character" w:customStyle="1" w:styleId="st">
    <w:name w:val="st"/>
    <w:rsid w:val="00E1257C"/>
  </w:style>
  <w:style w:type="character" w:customStyle="1" w:styleId="atn">
    <w:name w:val="atn"/>
    <w:rsid w:val="00102E98"/>
  </w:style>
  <w:style w:type="paragraph" w:customStyle="1" w:styleId="TableTitle">
    <w:name w:val="TableTitle"/>
    <w:basedOn w:val="Norml"/>
    <w:uiPriority w:val="14"/>
    <w:qFormat/>
    <w:rsid w:val="007441F1"/>
    <w:pPr>
      <w:spacing w:line="220" w:lineRule="atLeast"/>
    </w:pPr>
    <w:rPr>
      <w:rFonts w:ascii="Calibri" w:eastAsia="Calibri" w:hAnsi="Calibri"/>
      <w:b/>
      <w:color w:val="0067AC"/>
      <w:sz w:val="18"/>
      <w:szCs w:val="24"/>
      <w:lang w:eastAsia="en-US"/>
    </w:rPr>
  </w:style>
  <w:style w:type="paragraph" w:customStyle="1" w:styleId="TableTextNoSpace0">
    <w:name w:val="TableTextNoSpace"/>
    <w:basedOn w:val="Norml"/>
    <w:uiPriority w:val="15"/>
    <w:qFormat/>
    <w:rsid w:val="007441F1"/>
    <w:pPr>
      <w:spacing w:line="220" w:lineRule="atLeast"/>
    </w:pPr>
    <w:rPr>
      <w:rFonts w:ascii="Arial" w:eastAsia="Calibri" w:hAnsi="Arial"/>
      <w:sz w:val="18"/>
      <w:szCs w:val="24"/>
      <w:lang w:eastAsia="en-US"/>
    </w:rPr>
  </w:style>
  <w:style w:type="character" w:customStyle="1" w:styleId="Cmsor3Char">
    <w:name w:val="Címsor 3 Char"/>
    <w:link w:val="Cmsor3"/>
    <w:rsid w:val="00E25F23"/>
    <w:rPr>
      <w:rFonts w:ascii="Verdana" w:hAnsi="Verdana"/>
      <w:caps/>
      <w:color w:val="0070C0"/>
      <w:sz w:val="18"/>
      <w:szCs w:val="18"/>
      <w:lang w:val="fr-FR" w:eastAsia="da-DK"/>
    </w:rPr>
  </w:style>
  <w:style w:type="character" w:customStyle="1" w:styleId="NormlbehzsChar">
    <w:name w:val="Normál behúzás Char"/>
    <w:link w:val="Normlbehzs"/>
    <w:semiHidden/>
    <w:rsid w:val="00F32077"/>
    <w:rPr>
      <w:rFonts w:ascii="Verdana" w:hAnsi="Verdana"/>
      <w:sz w:val="22"/>
      <w:lang w:val="en-GB" w:eastAsia="da-DK"/>
    </w:rPr>
  </w:style>
  <w:style w:type="character" w:customStyle="1" w:styleId="Cmsor2Char">
    <w:name w:val="Címsor 2 Char"/>
    <w:link w:val="Cmsor2"/>
    <w:rsid w:val="00F32077"/>
    <w:rPr>
      <w:rFonts w:ascii="Verdana" w:hAnsi="Verdana"/>
      <w:caps/>
      <w:color w:val="0070C0"/>
      <w:sz w:val="18"/>
      <w:szCs w:val="18"/>
      <w:lang w:val="fr-FR" w:eastAsia="da-DK"/>
    </w:rPr>
  </w:style>
  <w:style w:type="paragraph" w:customStyle="1" w:styleId="AnnexHeading">
    <w:name w:val="AnnexHeading"/>
    <w:basedOn w:val="Norml"/>
    <w:next w:val="Norml"/>
    <w:uiPriority w:val="6"/>
    <w:qFormat/>
    <w:rsid w:val="005611B2"/>
    <w:pPr>
      <w:keepNext/>
      <w:pageBreakBefore/>
      <w:numPr>
        <w:numId w:val="17"/>
      </w:numPr>
      <w:spacing w:after="240"/>
    </w:pPr>
    <w:rPr>
      <w:b/>
      <w:color w:val="0070C0"/>
    </w:rPr>
  </w:style>
  <w:style w:type="numbering" w:customStyle="1" w:styleId="Style1Annex">
    <w:name w:val="Style1Annex"/>
    <w:uiPriority w:val="99"/>
    <w:rsid w:val="002F6BA6"/>
    <w:pPr>
      <w:numPr>
        <w:numId w:val="15"/>
      </w:numPr>
    </w:pPr>
  </w:style>
  <w:style w:type="paragraph" w:customStyle="1" w:styleId="AnnexH2">
    <w:name w:val="AnnexH2"/>
    <w:basedOn w:val="Norml"/>
    <w:next w:val="Szvegtrzs"/>
    <w:uiPriority w:val="6"/>
    <w:qFormat/>
    <w:rsid w:val="002F6BA6"/>
    <w:pPr>
      <w:keepNext/>
      <w:tabs>
        <w:tab w:val="num" w:pos="851"/>
      </w:tabs>
      <w:spacing w:before="200"/>
      <w:ind w:left="851" w:hanging="851"/>
    </w:pPr>
    <w:rPr>
      <w:rFonts w:ascii="Calibri" w:eastAsia="Calibri" w:hAnsi="Calibri"/>
      <w:b/>
      <w:color w:val="0067AC"/>
      <w:sz w:val="26"/>
      <w:szCs w:val="24"/>
      <w:lang w:eastAsia="en-US"/>
    </w:rPr>
  </w:style>
  <w:style w:type="paragraph" w:customStyle="1" w:styleId="AnnexH3">
    <w:name w:val="AnnexH3"/>
    <w:basedOn w:val="Norml"/>
    <w:next w:val="Szvegtrzs"/>
    <w:uiPriority w:val="6"/>
    <w:qFormat/>
    <w:rsid w:val="002F6BA6"/>
    <w:pPr>
      <w:keepNext/>
      <w:tabs>
        <w:tab w:val="num" w:pos="851"/>
      </w:tabs>
      <w:spacing w:before="200"/>
      <w:ind w:left="851" w:hanging="851"/>
    </w:pPr>
    <w:rPr>
      <w:rFonts w:ascii="Calibri" w:eastAsia="Calibri" w:hAnsi="Calibri"/>
      <w:b/>
      <w:color w:val="0067AC"/>
      <w:szCs w:val="24"/>
      <w:lang w:eastAsia="en-US"/>
    </w:rPr>
  </w:style>
  <w:style w:type="paragraph" w:customStyle="1" w:styleId="AnnexH4">
    <w:name w:val="AnnexH4"/>
    <w:basedOn w:val="Norml"/>
    <w:next w:val="Szvegtrzs"/>
    <w:uiPriority w:val="6"/>
    <w:qFormat/>
    <w:rsid w:val="002F6BA6"/>
    <w:pPr>
      <w:keepNext/>
      <w:tabs>
        <w:tab w:val="num" w:pos="851"/>
      </w:tabs>
      <w:ind w:left="851" w:hanging="851"/>
    </w:pPr>
    <w:rPr>
      <w:rFonts w:ascii="Calibri" w:eastAsia="Calibri" w:hAnsi="Calibri"/>
      <w:b/>
      <w:i/>
      <w:color w:val="0067AC"/>
      <w:szCs w:val="24"/>
      <w:lang w:eastAsia="en-US"/>
    </w:rPr>
  </w:style>
  <w:style w:type="paragraph" w:customStyle="1" w:styleId="AnnexTable">
    <w:name w:val="AnnexTable"/>
    <w:basedOn w:val="Norml"/>
    <w:next w:val="Szvegtrzs"/>
    <w:uiPriority w:val="6"/>
    <w:qFormat/>
    <w:rsid w:val="005611B2"/>
    <w:pPr>
      <w:keepNext/>
      <w:numPr>
        <w:ilvl w:val="4"/>
        <w:numId w:val="17"/>
      </w:numPr>
    </w:pPr>
    <w:rPr>
      <w:rFonts w:ascii="Calibri" w:eastAsia="Calibri" w:hAnsi="Calibri"/>
      <w:b/>
      <w:color w:val="0067AC"/>
      <w:sz w:val="20"/>
      <w:szCs w:val="24"/>
      <w:lang w:eastAsia="en-US"/>
    </w:rPr>
  </w:style>
  <w:style w:type="paragraph" w:customStyle="1" w:styleId="AnnexFigure">
    <w:name w:val="AnnexFigure"/>
    <w:basedOn w:val="Norml"/>
    <w:next w:val="Szvegtrzs"/>
    <w:uiPriority w:val="6"/>
    <w:qFormat/>
    <w:rsid w:val="002F6BA6"/>
    <w:pPr>
      <w:keepNext/>
      <w:tabs>
        <w:tab w:val="num" w:pos="1247"/>
      </w:tabs>
      <w:ind w:left="1247" w:hanging="1247"/>
    </w:pPr>
    <w:rPr>
      <w:rFonts w:ascii="Calibri" w:eastAsia="Calibri" w:hAnsi="Calibri"/>
      <w:b/>
      <w:color w:val="0067AC"/>
      <w:sz w:val="20"/>
      <w:szCs w:val="24"/>
      <w:lang w:eastAsia="en-US"/>
    </w:rPr>
  </w:style>
  <w:style w:type="numbering" w:customStyle="1" w:styleId="NumbLstAnnex">
    <w:name w:val="NumbLstAnnex"/>
    <w:uiPriority w:val="99"/>
    <w:rsid w:val="002F6BA6"/>
    <w:pPr>
      <w:numPr>
        <w:numId w:val="16"/>
      </w:numPr>
    </w:pPr>
  </w:style>
  <w:style w:type="paragraph" w:customStyle="1" w:styleId="AnnexHeadingEMN">
    <w:name w:val="AnnexHeadingEMN"/>
    <w:basedOn w:val="AnnexHeading"/>
    <w:next w:val="Norml"/>
    <w:uiPriority w:val="7"/>
    <w:qFormat/>
    <w:rsid w:val="002F6BA6"/>
    <w:pPr>
      <w:spacing w:after="120" w:line="240" w:lineRule="auto"/>
    </w:pPr>
    <w:rPr>
      <w:sz w:val="24"/>
    </w:rPr>
  </w:style>
  <w:style w:type="paragraph" w:customStyle="1" w:styleId="HeadingEMN">
    <w:name w:val="HeadingEMN"/>
    <w:basedOn w:val="Cmsor2"/>
    <w:uiPriority w:val="7"/>
    <w:qFormat/>
    <w:rsid w:val="00710005"/>
    <w:pPr>
      <w:numPr>
        <w:ilvl w:val="0"/>
        <w:numId w:val="0"/>
      </w:numPr>
    </w:pPr>
  </w:style>
  <w:style w:type="character" w:customStyle="1" w:styleId="JegyzetszvegChar">
    <w:name w:val="Jegyzetszöveg Char"/>
    <w:link w:val="Jegyzetszveg"/>
    <w:uiPriority w:val="99"/>
    <w:semiHidden/>
    <w:locked/>
    <w:rsid w:val="00774088"/>
    <w:rPr>
      <w:rFonts w:ascii="Verdana" w:hAnsi="Verdana"/>
      <w:sz w:val="22"/>
      <w:lang w:eastAsia="da-DK"/>
    </w:rPr>
  </w:style>
  <w:style w:type="paragraph" w:customStyle="1" w:styleId="CM1">
    <w:name w:val="CM1"/>
    <w:basedOn w:val="Norml"/>
    <w:next w:val="Norml"/>
    <w:uiPriority w:val="99"/>
    <w:rsid w:val="00774088"/>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774088"/>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774088"/>
    <w:rPr>
      <w:sz w:val="24"/>
      <w:szCs w:val="24"/>
      <w:lang w:eastAsia="ar-SA"/>
    </w:rPr>
  </w:style>
  <w:style w:type="character" w:customStyle="1" w:styleId="ColorfulList-Accent1Char">
    <w:name w:val="Colorful List - Accent 1 Char"/>
    <w:link w:val="Kzepesrcs12jellszn"/>
    <w:uiPriority w:val="34"/>
    <w:rsid w:val="00BE0FEB"/>
    <w:rPr>
      <w:rFonts w:ascii="Calibri" w:hAnsi="Calibri"/>
      <w:sz w:val="22"/>
      <w:szCs w:val="22"/>
      <w:lang w:val="en-US" w:eastAsia="en-US"/>
    </w:rPr>
  </w:style>
  <w:style w:type="table" w:styleId="Kzepesrcs12jellszn">
    <w:name w:val="Medium Grid 1 Accent 2"/>
    <w:basedOn w:val="Normltblzat"/>
    <w:link w:val="ColorfulList-Accent1Char"/>
    <w:uiPriority w:val="34"/>
    <w:rsid w:val="00BE0FEB"/>
    <w:rPr>
      <w:rFonts w:ascii="Calibri" w:hAnsi="Calibri"/>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B612F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34"/>
    <w:rsid w:val="00B612FF"/>
    <w:rPr>
      <w:rFonts w:ascii="Calibri" w:hAnsi="Calibri"/>
      <w:sz w:val="22"/>
      <w:szCs w:val="22"/>
      <w:lang w:val="en-US" w:eastAsia="en-US"/>
    </w:rPr>
  </w:style>
  <w:style w:type="paragraph" w:styleId="Vltozat">
    <w:name w:val="Revision"/>
    <w:hidden/>
    <w:uiPriority w:val="99"/>
    <w:semiHidden/>
    <w:rsid w:val="00A27BE2"/>
    <w:rPr>
      <w:rFonts w:ascii="Verdana" w:hAnsi="Verdana"/>
      <w:sz w:val="22"/>
      <w:lang w:val="en-GB" w:eastAsia="da-DK"/>
    </w:rPr>
  </w:style>
  <w:style w:type="table" w:styleId="Vilgoslista1jellszn">
    <w:name w:val="Light List Accent 1"/>
    <w:basedOn w:val="Normltblzat"/>
    <w:uiPriority w:val="61"/>
    <w:rsid w:val="00E0136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pple-converted-space">
    <w:name w:val="apple-converted-space"/>
    <w:rsid w:val="00681D2F"/>
  </w:style>
  <w:style w:type="character" w:customStyle="1" w:styleId="leaf">
    <w:name w:val="leaf"/>
    <w:rsid w:val="00063AFB"/>
  </w:style>
  <w:style w:type="character" w:customStyle="1" w:styleId="CsakszvegChar">
    <w:name w:val="Csak szöveg Char"/>
    <w:basedOn w:val="Bekezdsalapbettpusa"/>
    <w:link w:val="Csakszveg"/>
    <w:rsid w:val="000D798D"/>
    <w:rPr>
      <w:rFonts w:ascii="Courier New" w:hAnsi="Courier New" w:cs="Courier New"/>
      <w:sz w:val="22"/>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4250">
      <w:bodyDiv w:val="1"/>
      <w:marLeft w:val="0"/>
      <w:marRight w:val="0"/>
      <w:marTop w:val="0"/>
      <w:marBottom w:val="0"/>
      <w:divBdr>
        <w:top w:val="none" w:sz="0" w:space="0" w:color="auto"/>
        <w:left w:val="none" w:sz="0" w:space="0" w:color="auto"/>
        <w:bottom w:val="none" w:sz="0" w:space="0" w:color="auto"/>
        <w:right w:val="none" w:sz="0" w:space="0" w:color="auto"/>
      </w:divBdr>
    </w:div>
    <w:div w:id="64112091">
      <w:bodyDiv w:val="1"/>
      <w:marLeft w:val="0"/>
      <w:marRight w:val="0"/>
      <w:marTop w:val="0"/>
      <w:marBottom w:val="0"/>
      <w:divBdr>
        <w:top w:val="none" w:sz="0" w:space="0" w:color="auto"/>
        <w:left w:val="none" w:sz="0" w:space="0" w:color="auto"/>
        <w:bottom w:val="none" w:sz="0" w:space="0" w:color="auto"/>
        <w:right w:val="none" w:sz="0" w:space="0" w:color="auto"/>
      </w:divBdr>
    </w:div>
    <w:div w:id="64450732">
      <w:bodyDiv w:val="1"/>
      <w:marLeft w:val="0"/>
      <w:marRight w:val="0"/>
      <w:marTop w:val="0"/>
      <w:marBottom w:val="0"/>
      <w:divBdr>
        <w:top w:val="none" w:sz="0" w:space="0" w:color="auto"/>
        <w:left w:val="none" w:sz="0" w:space="0" w:color="auto"/>
        <w:bottom w:val="none" w:sz="0" w:space="0" w:color="auto"/>
        <w:right w:val="none" w:sz="0" w:space="0" w:color="auto"/>
      </w:divBdr>
    </w:div>
    <w:div w:id="66608475">
      <w:bodyDiv w:val="1"/>
      <w:marLeft w:val="0"/>
      <w:marRight w:val="0"/>
      <w:marTop w:val="0"/>
      <w:marBottom w:val="0"/>
      <w:divBdr>
        <w:top w:val="none" w:sz="0" w:space="0" w:color="auto"/>
        <w:left w:val="none" w:sz="0" w:space="0" w:color="auto"/>
        <w:bottom w:val="none" w:sz="0" w:space="0" w:color="auto"/>
        <w:right w:val="none" w:sz="0" w:space="0" w:color="auto"/>
      </w:divBdr>
    </w:div>
    <w:div w:id="106314150">
      <w:bodyDiv w:val="1"/>
      <w:marLeft w:val="0"/>
      <w:marRight w:val="0"/>
      <w:marTop w:val="0"/>
      <w:marBottom w:val="0"/>
      <w:divBdr>
        <w:top w:val="none" w:sz="0" w:space="0" w:color="auto"/>
        <w:left w:val="none" w:sz="0" w:space="0" w:color="auto"/>
        <w:bottom w:val="none" w:sz="0" w:space="0" w:color="auto"/>
        <w:right w:val="none" w:sz="0" w:space="0" w:color="auto"/>
      </w:divBdr>
    </w:div>
    <w:div w:id="141511771">
      <w:bodyDiv w:val="1"/>
      <w:marLeft w:val="0"/>
      <w:marRight w:val="0"/>
      <w:marTop w:val="0"/>
      <w:marBottom w:val="0"/>
      <w:divBdr>
        <w:top w:val="none" w:sz="0" w:space="0" w:color="auto"/>
        <w:left w:val="none" w:sz="0" w:space="0" w:color="auto"/>
        <w:bottom w:val="none" w:sz="0" w:space="0" w:color="auto"/>
        <w:right w:val="none" w:sz="0" w:space="0" w:color="auto"/>
      </w:divBdr>
    </w:div>
    <w:div w:id="163663942">
      <w:bodyDiv w:val="1"/>
      <w:marLeft w:val="0"/>
      <w:marRight w:val="0"/>
      <w:marTop w:val="0"/>
      <w:marBottom w:val="0"/>
      <w:divBdr>
        <w:top w:val="none" w:sz="0" w:space="0" w:color="auto"/>
        <w:left w:val="none" w:sz="0" w:space="0" w:color="auto"/>
        <w:bottom w:val="none" w:sz="0" w:space="0" w:color="auto"/>
        <w:right w:val="none" w:sz="0" w:space="0" w:color="auto"/>
      </w:divBdr>
    </w:div>
    <w:div w:id="229847589">
      <w:bodyDiv w:val="1"/>
      <w:marLeft w:val="0"/>
      <w:marRight w:val="0"/>
      <w:marTop w:val="0"/>
      <w:marBottom w:val="0"/>
      <w:divBdr>
        <w:top w:val="none" w:sz="0" w:space="0" w:color="auto"/>
        <w:left w:val="none" w:sz="0" w:space="0" w:color="auto"/>
        <w:bottom w:val="none" w:sz="0" w:space="0" w:color="auto"/>
        <w:right w:val="none" w:sz="0" w:space="0" w:color="auto"/>
      </w:divBdr>
    </w:div>
    <w:div w:id="289359098">
      <w:bodyDiv w:val="1"/>
      <w:marLeft w:val="0"/>
      <w:marRight w:val="0"/>
      <w:marTop w:val="0"/>
      <w:marBottom w:val="0"/>
      <w:divBdr>
        <w:top w:val="none" w:sz="0" w:space="0" w:color="auto"/>
        <w:left w:val="none" w:sz="0" w:space="0" w:color="auto"/>
        <w:bottom w:val="none" w:sz="0" w:space="0" w:color="auto"/>
        <w:right w:val="none" w:sz="0" w:space="0" w:color="auto"/>
      </w:divBdr>
    </w:div>
    <w:div w:id="327908852">
      <w:bodyDiv w:val="1"/>
      <w:marLeft w:val="0"/>
      <w:marRight w:val="0"/>
      <w:marTop w:val="0"/>
      <w:marBottom w:val="0"/>
      <w:divBdr>
        <w:top w:val="none" w:sz="0" w:space="0" w:color="auto"/>
        <w:left w:val="none" w:sz="0" w:space="0" w:color="auto"/>
        <w:bottom w:val="none" w:sz="0" w:space="0" w:color="auto"/>
        <w:right w:val="none" w:sz="0" w:space="0" w:color="auto"/>
      </w:divBdr>
    </w:div>
    <w:div w:id="349069823">
      <w:bodyDiv w:val="1"/>
      <w:marLeft w:val="0"/>
      <w:marRight w:val="0"/>
      <w:marTop w:val="0"/>
      <w:marBottom w:val="0"/>
      <w:divBdr>
        <w:top w:val="none" w:sz="0" w:space="0" w:color="auto"/>
        <w:left w:val="none" w:sz="0" w:space="0" w:color="auto"/>
        <w:bottom w:val="none" w:sz="0" w:space="0" w:color="auto"/>
        <w:right w:val="none" w:sz="0" w:space="0" w:color="auto"/>
      </w:divBdr>
    </w:div>
    <w:div w:id="373164105">
      <w:bodyDiv w:val="1"/>
      <w:marLeft w:val="0"/>
      <w:marRight w:val="0"/>
      <w:marTop w:val="0"/>
      <w:marBottom w:val="0"/>
      <w:divBdr>
        <w:top w:val="none" w:sz="0" w:space="0" w:color="auto"/>
        <w:left w:val="none" w:sz="0" w:space="0" w:color="auto"/>
        <w:bottom w:val="none" w:sz="0" w:space="0" w:color="auto"/>
        <w:right w:val="none" w:sz="0" w:space="0" w:color="auto"/>
      </w:divBdr>
    </w:div>
    <w:div w:id="400492544">
      <w:bodyDiv w:val="1"/>
      <w:marLeft w:val="0"/>
      <w:marRight w:val="0"/>
      <w:marTop w:val="0"/>
      <w:marBottom w:val="0"/>
      <w:divBdr>
        <w:top w:val="none" w:sz="0" w:space="0" w:color="auto"/>
        <w:left w:val="none" w:sz="0" w:space="0" w:color="auto"/>
        <w:bottom w:val="none" w:sz="0" w:space="0" w:color="auto"/>
        <w:right w:val="none" w:sz="0" w:space="0" w:color="auto"/>
      </w:divBdr>
    </w:div>
    <w:div w:id="490869798">
      <w:bodyDiv w:val="1"/>
      <w:marLeft w:val="0"/>
      <w:marRight w:val="0"/>
      <w:marTop w:val="0"/>
      <w:marBottom w:val="0"/>
      <w:divBdr>
        <w:top w:val="none" w:sz="0" w:space="0" w:color="auto"/>
        <w:left w:val="none" w:sz="0" w:space="0" w:color="auto"/>
        <w:bottom w:val="none" w:sz="0" w:space="0" w:color="auto"/>
        <w:right w:val="none" w:sz="0" w:space="0" w:color="auto"/>
      </w:divBdr>
    </w:div>
    <w:div w:id="659115655">
      <w:bodyDiv w:val="1"/>
      <w:marLeft w:val="0"/>
      <w:marRight w:val="0"/>
      <w:marTop w:val="0"/>
      <w:marBottom w:val="0"/>
      <w:divBdr>
        <w:top w:val="none" w:sz="0" w:space="0" w:color="auto"/>
        <w:left w:val="none" w:sz="0" w:space="0" w:color="auto"/>
        <w:bottom w:val="none" w:sz="0" w:space="0" w:color="auto"/>
        <w:right w:val="none" w:sz="0" w:space="0" w:color="auto"/>
      </w:divBdr>
    </w:div>
    <w:div w:id="698286306">
      <w:bodyDiv w:val="1"/>
      <w:marLeft w:val="0"/>
      <w:marRight w:val="0"/>
      <w:marTop w:val="0"/>
      <w:marBottom w:val="0"/>
      <w:divBdr>
        <w:top w:val="none" w:sz="0" w:space="0" w:color="auto"/>
        <w:left w:val="none" w:sz="0" w:space="0" w:color="auto"/>
        <w:bottom w:val="none" w:sz="0" w:space="0" w:color="auto"/>
        <w:right w:val="none" w:sz="0" w:space="0" w:color="auto"/>
      </w:divBdr>
    </w:div>
    <w:div w:id="725757335">
      <w:bodyDiv w:val="1"/>
      <w:marLeft w:val="0"/>
      <w:marRight w:val="0"/>
      <w:marTop w:val="0"/>
      <w:marBottom w:val="0"/>
      <w:divBdr>
        <w:top w:val="none" w:sz="0" w:space="0" w:color="auto"/>
        <w:left w:val="none" w:sz="0" w:space="0" w:color="auto"/>
        <w:bottom w:val="none" w:sz="0" w:space="0" w:color="auto"/>
        <w:right w:val="none" w:sz="0" w:space="0" w:color="auto"/>
      </w:divBdr>
    </w:div>
    <w:div w:id="764156876">
      <w:bodyDiv w:val="1"/>
      <w:marLeft w:val="0"/>
      <w:marRight w:val="0"/>
      <w:marTop w:val="0"/>
      <w:marBottom w:val="0"/>
      <w:divBdr>
        <w:top w:val="none" w:sz="0" w:space="0" w:color="auto"/>
        <w:left w:val="none" w:sz="0" w:space="0" w:color="auto"/>
        <w:bottom w:val="none" w:sz="0" w:space="0" w:color="auto"/>
        <w:right w:val="none" w:sz="0" w:space="0" w:color="auto"/>
      </w:divBdr>
    </w:div>
    <w:div w:id="768040151">
      <w:bodyDiv w:val="1"/>
      <w:marLeft w:val="0"/>
      <w:marRight w:val="0"/>
      <w:marTop w:val="0"/>
      <w:marBottom w:val="0"/>
      <w:divBdr>
        <w:top w:val="none" w:sz="0" w:space="0" w:color="auto"/>
        <w:left w:val="none" w:sz="0" w:space="0" w:color="auto"/>
        <w:bottom w:val="none" w:sz="0" w:space="0" w:color="auto"/>
        <w:right w:val="none" w:sz="0" w:space="0" w:color="auto"/>
      </w:divBdr>
      <w:divsChild>
        <w:div w:id="14770197">
          <w:marLeft w:val="0"/>
          <w:marRight w:val="0"/>
          <w:marTop w:val="0"/>
          <w:marBottom w:val="0"/>
          <w:divBdr>
            <w:top w:val="none" w:sz="0" w:space="0" w:color="auto"/>
            <w:left w:val="none" w:sz="0" w:space="0" w:color="auto"/>
            <w:bottom w:val="none" w:sz="0" w:space="0" w:color="auto"/>
            <w:right w:val="none" w:sz="0" w:space="0" w:color="auto"/>
          </w:divBdr>
          <w:divsChild>
            <w:div w:id="676922755">
              <w:marLeft w:val="0"/>
              <w:marRight w:val="0"/>
              <w:marTop w:val="0"/>
              <w:marBottom w:val="0"/>
              <w:divBdr>
                <w:top w:val="none" w:sz="0" w:space="0" w:color="auto"/>
                <w:left w:val="none" w:sz="0" w:space="0" w:color="auto"/>
                <w:bottom w:val="none" w:sz="0" w:space="0" w:color="auto"/>
                <w:right w:val="none" w:sz="0" w:space="0" w:color="auto"/>
              </w:divBdr>
              <w:divsChild>
                <w:div w:id="2131897952">
                  <w:marLeft w:val="0"/>
                  <w:marRight w:val="0"/>
                  <w:marTop w:val="0"/>
                  <w:marBottom w:val="0"/>
                  <w:divBdr>
                    <w:top w:val="none" w:sz="0" w:space="0" w:color="auto"/>
                    <w:left w:val="none" w:sz="0" w:space="0" w:color="auto"/>
                    <w:bottom w:val="none" w:sz="0" w:space="0" w:color="auto"/>
                    <w:right w:val="none" w:sz="0" w:space="0" w:color="auto"/>
                  </w:divBdr>
                  <w:divsChild>
                    <w:div w:id="1583487855">
                      <w:marLeft w:val="0"/>
                      <w:marRight w:val="0"/>
                      <w:marTop w:val="0"/>
                      <w:marBottom w:val="0"/>
                      <w:divBdr>
                        <w:top w:val="none" w:sz="0" w:space="0" w:color="auto"/>
                        <w:left w:val="none" w:sz="0" w:space="0" w:color="auto"/>
                        <w:bottom w:val="none" w:sz="0" w:space="0" w:color="auto"/>
                        <w:right w:val="none" w:sz="0" w:space="0" w:color="auto"/>
                      </w:divBdr>
                      <w:divsChild>
                        <w:div w:id="778111373">
                          <w:marLeft w:val="0"/>
                          <w:marRight w:val="0"/>
                          <w:marTop w:val="0"/>
                          <w:marBottom w:val="0"/>
                          <w:divBdr>
                            <w:top w:val="none" w:sz="0" w:space="0" w:color="auto"/>
                            <w:left w:val="none" w:sz="0" w:space="0" w:color="auto"/>
                            <w:bottom w:val="none" w:sz="0" w:space="0" w:color="auto"/>
                            <w:right w:val="none" w:sz="0" w:space="0" w:color="auto"/>
                          </w:divBdr>
                          <w:divsChild>
                            <w:div w:id="576328823">
                              <w:marLeft w:val="0"/>
                              <w:marRight w:val="0"/>
                              <w:marTop w:val="0"/>
                              <w:marBottom w:val="0"/>
                              <w:divBdr>
                                <w:top w:val="none" w:sz="0" w:space="0" w:color="auto"/>
                                <w:left w:val="none" w:sz="0" w:space="0" w:color="auto"/>
                                <w:bottom w:val="none" w:sz="0" w:space="0" w:color="auto"/>
                                <w:right w:val="none" w:sz="0" w:space="0" w:color="auto"/>
                              </w:divBdr>
                              <w:divsChild>
                                <w:div w:id="1770344648">
                                  <w:marLeft w:val="0"/>
                                  <w:marRight w:val="0"/>
                                  <w:marTop w:val="0"/>
                                  <w:marBottom w:val="0"/>
                                  <w:divBdr>
                                    <w:top w:val="none" w:sz="0" w:space="0" w:color="auto"/>
                                    <w:left w:val="none" w:sz="0" w:space="0" w:color="auto"/>
                                    <w:bottom w:val="none" w:sz="0" w:space="0" w:color="auto"/>
                                    <w:right w:val="none" w:sz="0" w:space="0" w:color="auto"/>
                                  </w:divBdr>
                                  <w:divsChild>
                                    <w:div w:id="209535927">
                                      <w:marLeft w:val="54"/>
                                      <w:marRight w:val="0"/>
                                      <w:marTop w:val="0"/>
                                      <w:marBottom w:val="0"/>
                                      <w:divBdr>
                                        <w:top w:val="none" w:sz="0" w:space="0" w:color="auto"/>
                                        <w:left w:val="none" w:sz="0" w:space="0" w:color="auto"/>
                                        <w:bottom w:val="none" w:sz="0" w:space="0" w:color="auto"/>
                                        <w:right w:val="none" w:sz="0" w:space="0" w:color="auto"/>
                                      </w:divBdr>
                                      <w:divsChild>
                                        <w:div w:id="1821339116">
                                          <w:marLeft w:val="0"/>
                                          <w:marRight w:val="0"/>
                                          <w:marTop w:val="0"/>
                                          <w:marBottom w:val="0"/>
                                          <w:divBdr>
                                            <w:top w:val="none" w:sz="0" w:space="0" w:color="auto"/>
                                            <w:left w:val="none" w:sz="0" w:space="0" w:color="auto"/>
                                            <w:bottom w:val="none" w:sz="0" w:space="0" w:color="auto"/>
                                            <w:right w:val="none" w:sz="0" w:space="0" w:color="auto"/>
                                          </w:divBdr>
                                          <w:divsChild>
                                            <w:div w:id="184754211">
                                              <w:marLeft w:val="0"/>
                                              <w:marRight w:val="0"/>
                                              <w:marTop w:val="0"/>
                                              <w:marBottom w:val="109"/>
                                              <w:divBdr>
                                                <w:top w:val="single" w:sz="6" w:space="0" w:color="F5F5F5"/>
                                                <w:left w:val="single" w:sz="6" w:space="0" w:color="F5F5F5"/>
                                                <w:bottom w:val="single" w:sz="6" w:space="0" w:color="F5F5F5"/>
                                                <w:right w:val="single" w:sz="6" w:space="0" w:color="F5F5F5"/>
                                              </w:divBdr>
                                              <w:divsChild>
                                                <w:div w:id="794368012">
                                                  <w:marLeft w:val="0"/>
                                                  <w:marRight w:val="0"/>
                                                  <w:marTop w:val="0"/>
                                                  <w:marBottom w:val="0"/>
                                                  <w:divBdr>
                                                    <w:top w:val="none" w:sz="0" w:space="0" w:color="auto"/>
                                                    <w:left w:val="none" w:sz="0" w:space="0" w:color="auto"/>
                                                    <w:bottom w:val="none" w:sz="0" w:space="0" w:color="auto"/>
                                                    <w:right w:val="none" w:sz="0" w:space="0" w:color="auto"/>
                                                  </w:divBdr>
                                                  <w:divsChild>
                                                    <w:div w:id="20132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8421262">
      <w:bodyDiv w:val="1"/>
      <w:marLeft w:val="54"/>
      <w:marRight w:val="54"/>
      <w:marTop w:val="54"/>
      <w:marBottom w:val="14"/>
      <w:divBdr>
        <w:top w:val="none" w:sz="0" w:space="0" w:color="auto"/>
        <w:left w:val="none" w:sz="0" w:space="0" w:color="auto"/>
        <w:bottom w:val="none" w:sz="0" w:space="0" w:color="auto"/>
        <w:right w:val="none" w:sz="0" w:space="0" w:color="auto"/>
      </w:divBdr>
      <w:divsChild>
        <w:div w:id="100734135">
          <w:marLeft w:val="0"/>
          <w:marRight w:val="0"/>
          <w:marTop w:val="0"/>
          <w:marBottom w:val="0"/>
          <w:divBdr>
            <w:top w:val="none" w:sz="0" w:space="0" w:color="auto"/>
            <w:left w:val="none" w:sz="0" w:space="0" w:color="auto"/>
            <w:bottom w:val="none" w:sz="0" w:space="0" w:color="auto"/>
            <w:right w:val="none" w:sz="0" w:space="0" w:color="auto"/>
          </w:divBdr>
        </w:div>
        <w:div w:id="2029022643">
          <w:marLeft w:val="0"/>
          <w:marRight w:val="0"/>
          <w:marTop w:val="0"/>
          <w:marBottom w:val="0"/>
          <w:divBdr>
            <w:top w:val="none" w:sz="0" w:space="0" w:color="auto"/>
            <w:left w:val="none" w:sz="0" w:space="0" w:color="auto"/>
            <w:bottom w:val="none" w:sz="0" w:space="0" w:color="auto"/>
            <w:right w:val="none" w:sz="0" w:space="0" w:color="auto"/>
          </w:divBdr>
        </w:div>
      </w:divsChild>
    </w:div>
    <w:div w:id="866023766">
      <w:bodyDiv w:val="1"/>
      <w:marLeft w:val="0"/>
      <w:marRight w:val="0"/>
      <w:marTop w:val="0"/>
      <w:marBottom w:val="0"/>
      <w:divBdr>
        <w:top w:val="none" w:sz="0" w:space="0" w:color="auto"/>
        <w:left w:val="none" w:sz="0" w:space="0" w:color="auto"/>
        <w:bottom w:val="none" w:sz="0" w:space="0" w:color="auto"/>
        <w:right w:val="none" w:sz="0" w:space="0" w:color="auto"/>
      </w:divBdr>
    </w:div>
    <w:div w:id="981469156">
      <w:bodyDiv w:val="1"/>
      <w:marLeft w:val="0"/>
      <w:marRight w:val="0"/>
      <w:marTop w:val="0"/>
      <w:marBottom w:val="0"/>
      <w:divBdr>
        <w:top w:val="none" w:sz="0" w:space="0" w:color="auto"/>
        <w:left w:val="none" w:sz="0" w:space="0" w:color="auto"/>
        <w:bottom w:val="none" w:sz="0" w:space="0" w:color="auto"/>
        <w:right w:val="none" w:sz="0" w:space="0" w:color="auto"/>
      </w:divBdr>
    </w:div>
    <w:div w:id="982003553">
      <w:bodyDiv w:val="1"/>
      <w:marLeft w:val="0"/>
      <w:marRight w:val="0"/>
      <w:marTop w:val="0"/>
      <w:marBottom w:val="0"/>
      <w:divBdr>
        <w:top w:val="none" w:sz="0" w:space="0" w:color="auto"/>
        <w:left w:val="none" w:sz="0" w:space="0" w:color="auto"/>
        <w:bottom w:val="none" w:sz="0" w:space="0" w:color="auto"/>
        <w:right w:val="none" w:sz="0" w:space="0" w:color="auto"/>
      </w:divBdr>
    </w:div>
    <w:div w:id="1036271243">
      <w:bodyDiv w:val="1"/>
      <w:marLeft w:val="0"/>
      <w:marRight w:val="0"/>
      <w:marTop w:val="0"/>
      <w:marBottom w:val="0"/>
      <w:divBdr>
        <w:top w:val="none" w:sz="0" w:space="0" w:color="auto"/>
        <w:left w:val="none" w:sz="0" w:space="0" w:color="auto"/>
        <w:bottom w:val="none" w:sz="0" w:space="0" w:color="auto"/>
        <w:right w:val="none" w:sz="0" w:space="0" w:color="auto"/>
      </w:divBdr>
    </w:div>
    <w:div w:id="1131479643">
      <w:bodyDiv w:val="1"/>
      <w:marLeft w:val="0"/>
      <w:marRight w:val="0"/>
      <w:marTop w:val="0"/>
      <w:marBottom w:val="0"/>
      <w:divBdr>
        <w:top w:val="none" w:sz="0" w:space="0" w:color="auto"/>
        <w:left w:val="none" w:sz="0" w:space="0" w:color="auto"/>
        <w:bottom w:val="none" w:sz="0" w:space="0" w:color="auto"/>
        <w:right w:val="none" w:sz="0" w:space="0" w:color="auto"/>
      </w:divBdr>
    </w:div>
    <w:div w:id="1138260627">
      <w:bodyDiv w:val="1"/>
      <w:marLeft w:val="0"/>
      <w:marRight w:val="0"/>
      <w:marTop w:val="0"/>
      <w:marBottom w:val="0"/>
      <w:divBdr>
        <w:top w:val="none" w:sz="0" w:space="0" w:color="auto"/>
        <w:left w:val="none" w:sz="0" w:space="0" w:color="auto"/>
        <w:bottom w:val="none" w:sz="0" w:space="0" w:color="auto"/>
        <w:right w:val="none" w:sz="0" w:space="0" w:color="auto"/>
      </w:divBdr>
    </w:div>
    <w:div w:id="1152258182">
      <w:bodyDiv w:val="1"/>
      <w:marLeft w:val="0"/>
      <w:marRight w:val="0"/>
      <w:marTop w:val="0"/>
      <w:marBottom w:val="0"/>
      <w:divBdr>
        <w:top w:val="none" w:sz="0" w:space="0" w:color="auto"/>
        <w:left w:val="none" w:sz="0" w:space="0" w:color="auto"/>
        <w:bottom w:val="none" w:sz="0" w:space="0" w:color="auto"/>
        <w:right w:val="none" w:sz="0" w:space="0" w:color="auto"/>
      </w:divBdr>
    </w:div>
    <w:div w:id="1155217535">
      <w:bodyDiv w:val="1"/>
      <w:marLeft w:val="0"/>
      <w:marRight w:val="0"/>
      <w:marTop w:val="0"/>
      <w:marBottom w:val="0"/>
      <w:divBdr>
        <w:top w:val="none" w:sz="0" w:space="0" w:color="auto"/>
        <w:left w:val="none" w:sz="0" w:space="0" w:color="auto"/>
        <w:bottom w:val="none" w:sz="0" w:space="0" w:color="auto"/>
        <w:right w:val="none" w:sz="0" w:space="0" w:color="auto"/>
      </w:divBdr>
    </w:div>
    <w:div w:id="1193760933">
      <w:bodyDiv w:val="1"/>
      <w:marLeft w:val="0"/>
      <w:marRight w:val="0"/>
      <w:marTop w:val="0"/>
      <w:marBottom w:val="0"/>
      <w:divBdr>
        <w:top w:val="none" w:sz="0" w:space="0" w:color="auto"/>
        <w:left w:val="none" w:sz="0" w:space="0" w:color="auto"/>
        <w:bottom w:val="none" w:sz="0" w:space="0" w:color="auto"/>
        <w:right w:val="none" w:sz="0" w:space="0" w:color="auto"/>
      </w:divBdr>
    </w:div>
    <w:div w:id="1197422654">
      <w:bodyDiv w:val="1"/>
      <w:marLeft w:val="0"/>
      <w:marRight w:val="0"/>
      <w:marTop w:val="0"/>
      <w:marBottom w:val="0"/>
      <w:divBdr>
        <w:top w:val="none" w:sz="0" w:space="0" w:color="auto"/>
        <w:left w:val="none" w:sz="0" w:space="0" w:color="auto"/>
        <w:bottom w:val="none" w:sz="0" w:space="0" w:color="auto"/>
        <w:right w:val="none" w:sz="0" w:space="0" w:color="auto"/>
      </w:divBdr>
    </w:div>
    <w:div w:id="1260606218">
      <w:bodyDiv w:val="1"/>
      <w:marLeft w:val="0"/>
      <w:marRight w:val="0"/>
      <w:marTop w:val="0"/>
      <w:marBottom w:val="0"/>
      <w:divBdr>
        <w:top w:val="none" w:sz="0" w:space="0" w:color="auto"/>
        <w:left w:val="none" w:sz="0" w:space="0" w:color="auto"/>
        <w:bottom w:val="none" w:sz="0" w:space="0" w:color="auto"/>
        <w:right w:val="none" w:sz="0" w:space="0" w:color="auto"/>
      </w:divBdr>
    </w:div>
    <w:div w:id="1314749476">
      <w:bodyDiv w:val="1"/>
      <w:marLeft w:val="0"/>
      <w:marRight w:val="0"/>
      <w:marTop w:val="0"/>
      <w:marBottom w:val="0"/>
      <w:divBdr>
        <w:top w:val="none" w:sz="0" w:space="0" w:color="auto"/>
        <w:left w:val="none" w:sz="0" w:space="0" w:color="auto"/>
        <w:bottom w:val="none" w:sz="0" w:space="0" w:color="auto"/>
        <w:right w:val="none" w:sz="0" w:space="0" w:color="auto"/>
      </w:divBdr>
    </w:div>
    <w:div w:id="1362366205">
      <w:bodyDiv w:val="1"/>
      <w:marLeft w:val="0"/>
      <w:marRight w:val="0"/>
      <w:marTop w:val="0"/>
      <w:marBottom w:val="0"/>
      <w:divBdr>
        <w:top w:val="none" w:sz="0" w:space="0" w:color="auto"/>
        <w:left w:val="none" w:sz="0" w:space="0" w:color="auto"/>
        <w:bottom w:val="none" w:sz="0" w:space="0" w:color="auto"/>
        <w:right w:val="none" w:sz="0" w:space="0" w:color="auto"/>
      </w:divBdr>
    </w:div>
    <w:div w:id="1380931456">
      <w:bodyDiv w:val="1"/>
      <w:marLeft w:val="0"/>
      <w:marRight w:val="0"/>
      <w:marTop w:val="0"/>
      <w:marBottom w:val="0"/>
      <w:divBdr>
        <w:top w:val="none" w:sz="0" w:space="0" w:color="auto"/>
        <w:left w:val="none" w:sz="0" w:space="0" w:color="auto"/>
        <w:bottom w:val="none" w:sz="0" w:space="0" w:color="auto"/>
        <w:right w:val="none" w:sz="0" w:space="0" w:color="auto"/>
      </w:divBdr>
    </w:div>
    <w:div w:id="1401710636">
      <w:bodyDiv w:val="1"/>
      <w:marLeft w:val="0"/>
      <w:marRight w:val="0"/>
      <w:marTop w:val="0"/>
      <w:marBottom w:val="0"/>
      <w:divBdr>
        <w:top w:val="none" w:sz="0" w:space="0" w:color="auto"/>
        <w:left w:val="none" w:sz="0" w:space="0" w:color="auto"/>
        <w:bottom w:val="none" w:sz="0" w:space="0" w:color="auto"/>
        <w:right w:val="none" w:sz="0" w:space="0" w:color="auto"/>
      </w:divBdr>
    </w:div>
    <w:div w:id="1439443960">
      <w:bodyDiv w:val="1"/>
      <w:marLeft w:val="0"/>
      <w:marRight w:val="0"/>
      <w:marTop w:val="0"/>
      <w:marBottom w:val="0"/>
      <w:divBdr>
        <w:top w:val="none" w:sz="0" w:space="0" w:color="auto"/>
        <w:left w:val="none" w:sz="0" w:space="0" w:color="auto"/>
        <w:bottom w:val="none" w:sz="0" w:space="0" w:color="auto"/>
        <w:right w:val="none" w:sz="0" w:space="0" w:color="auto"/>
      </w:divBdr>
    </w:div>
    <w:div w:id="1487548533">
      <w:bodyDiv w:val="1"/>
      <w:marLeft w:val="0"/>
      <w:marRight w:val="0"/>
      <w:marTop w:val="0"/>
      <w:marBottom w:val="0"/>
      <w:divBdr>
        <w:top w:val="none" w:sz="0" w:space="0" w:color="auto"/>
        <w:left w:val="none" w:sz="0" w:space="0" w:color="auto"/>
        <w:bottom w:val="none" w:sz="0" w:space="0" w:color="auto"/>
        <w:right w:val="none" w:sz="0" w:space="0" w:color="auto"/>
      </w:divBdr>
    </w:div>
    <w:div w:id="1490101723">
      <w:bodyDiv w:val="1"/>
      <w:marLeft w:val="0"/>
      <w:marRight w:val="0"/>
      <w:marTop w:val="0"/>
      <w:marBottom w:val="0"/>
      <w:divBdr>
        <w:top w:val="none" w:sz="0" w:space="0" w:color="auto"/>
        <w:left w:val="none" w:sz="0" w:space="0" w:color="auto"/>
        <w:bottom w:val="none" w:sz="0" w:space="0" w:color="auto"/>
        <w:right w:val="none" w:sz="0" w:space="0" w:color="auto"/>
      </w:divBdr>
    </w:div>
    <w:div w:id="1514030208">
      <w:bodyDiv w:val="1"/>
      <w:marLeft w:val="0"/>
      <w:marRight w:val="0"/>
      <w:marTop w:val="0"/>
      <w:marBottom w:val="0"/>
      <w:divBdr>
        <w:top w:val="none" w:sz="0" w:space="0" w:color="auto"/>
        <w:left w:val="none" w:sz="0" w:space="0" w:color="auto"/>
        <w:bottom w:val="none" w:sz="0" w:space="0" w:color="auto"/>
        <w:right w:val="none" w:sz="0" w:space="0" w:color="auto"/>
      </w:divBdr>
    </w:div>
    <w:div w:id="1514539823">
      <w:bodyDiv w:val="1"/>
      <w:marLeft w:val="0"/>
      <w:marRight w:val="0"/>
      <w:marTop w:val="0"/>
      <w:marBottom w:val="0"/>
      <w:divBdr>
        <w:top w:val="none" w:sz="0" w:space="0" w:color="auto"/>
        <w:left w:val="none" w:sz="0" w:space="0" w:color="auto"/>
        <w:bottom w:val="none" w:sz="0" w:space="0" w:color="auto"/>
        <w:right w:val="none" w:sz="0" w:space="0" w:color="auto"/>
      </w:divBdr>
    </w:div>
    <w:div w:id="1547788883">
      <w:bodyDiv w:val="1"/>
      <w:marLeft w:val="0"/>
      <w:marRight w:val="0"/>
      <w:marTop w:val="0"/>
      <w:marBottom w:val="0"/>
      <w:divBdr>
        <w:top w:val="none" w:sz="0" w:space="0" w:color="auto"/>
        <w:left w:val="none" w:sz="0" w:space="0" w:color="auto"/>
        <w:bottom w:val="none" w:sz="0" w:space="0" w:color="auto"/>
        <w:right w:val="none" w:sz="0" w:space="0" w:color="auto"/>
      </w:divBdr>
    </w:div>
    <w:div w:id="1591545059">
      <w:bodyDiv w:val="1"/>
      <w:marLeft w:val="0"/>
      <w:marRight w:val="0"/>
      <w:marTop w:val="0"/>
      <w:marBottom w:val="0"/>
      <w:divBdr>
        <w:top w:val="none" w:sz="0" w:space="0" w:color="auto"/>
        <w:left w:val="none" w:sz="0" w:space="0" w:color="auto"/>
        <w:bottom w:val="none" w:sz="0" w:space="0" w:color="auto"/>
        <w:right w:val="none" w:sz="0" w:space="0" w:color="auto"/>
      </w:divBdr>
    </w:div>
    <w:div w:id="1629356669">
      <w:bodyDiv w:val="1"/>
      <w:marLeft w:val="0"/>
      <w:marRight w:val="0"/>
      <w:marTop w:val="0"/>
      <w:marBottom w:val="0"/>
      <w:divBdr>
        <w:top w:val="none" w:sz="0" w:space="0" w:color="auto"/>
        <w:left w:val="none" w:sz="0" w:space="0" w:color="auto"/>
        <w:bottom w:val="none" w:sz="0" w:space="0" w:color="auto"/>
        <w:right w:val="none" w:sz="0" w:space="0" w:color="auto"/>
      </w:divBdr>
    </w:div>
    <w:div w:id="1713264794">
      <w:bodyDiv w:val="1"/>
      <w:marLeft w:val="0"/>
      <w:marRight w:val="0"/>
      <w:marTop w:val="0"/>
      <w:marBottom w:val="0"/>
      <w:divBdr>
        <w:top w:val="none" w:sz="0" w:space="0" w:color="auto"/>
        <w:left w:val="none" w:sz="0" w:space="0" w:color="auto"/>
        <w:bottom w:val="none" w:sz="0" w:space="0" w:color="auto"/>
        <w:right w:val="none" w:sz="0" w:space="0" w:color="auto"/>
      </w:divBdr>
    </w:div>
    <w:div w:id="1726224401">
      <w:bodyDiv w:val="1"/>
      <w:marLeft w:val="0"/>
      <w:marRight w:val="0"/>
      <w:marTop w:val="0"/>
      <w:marBottom w:val="0"/>
      <w:divBdr>
        <w:top w:val="none" w:sz="0" w:space="0" w:color="auto"/>
        <w:left w:val="none" w:sz="0" w:space="0" w:color="auto"/>
        <w:bottom w:val="none" w:sz="0" w:space="0" w:color="auto"/>
        <w:right w:val="none" w:sz="0" w:space="0" w:color="auto"/>
      </w:divBdr>
    </w:div>
    <w:div w:id="1755711486">
      <w:bodyDiv w:val="1"/>
      <w:marLeft w:val="0"/>
      <w:marRight w:val="0"/>
      <w:marTop w:val="0"/>
      <w:marBottom w:val="0"/>
      <w:divBdr>
        <w:top w:val="none" w:sz="0" w:space="0" w:color="auto"/>
        <w:left w:val="none" w:sz="0" w:space="0" w:color="auto"/>
        <w:bottom w:val="none" w:sz="0" w:space="0" w:color="auto"/>
        <w:right w:val="none" w:sz="0" w:space="0" w:color="auto"/>
      </w:divBdr>
      <w:divsChild>
        <w:div w:id="1092747697">
          <w:marLeft w:val="0"/>
          <w:marRight w:val="0"/>
          <w:marTop w:val="0"/>
          <w:marBottom w:val="0"/>
          <w:divBdr>
            <w:top w:val="none" w:sz="0" w:space="0" w:color="auto"/>
            <w:left w:val="none" w:sz="0" w:space="0" w:color="auto"/>
            <w:bottom w:val="none" w:sz="0" w:space="0" w:color="auto"/>
            <w:right w:val="none" w:sz="0" w:space="0" w:color="auto"/>
          </w:divBdr>
        </w:div>
        <w:div w:id="1647969186">
          <w:marLeft w:val="0"/>
          <w:marRight w:val="0"/>
          <w:marTop w:val="0"/>
          <w:marBottom w:val="0"/>
          <w:divBdr>
            <w:top w:val="none" w:sz="0" w:space="0" w:color="auto"/>
            <w:left w:val="none" w:sz="0" w:space="0" w:color="auto"/>
            <w:bottom w:val="none" w:sz="0" w:space="0" w:color="auto"/>
            <w:right w:val="none" w:sz="0" w:space="0" w:color="auto"/>
          </w:divBdr>
        </w:div>
      </w:divsChild>
    </w:div>
    <w:div w:id="1757164986">
      <w:bodyDiv w:val="1"/>
      <w:marLeft w:val="0"/>
      <w:marRight w:val="0"/>
      <w:marTop w:val="0"/>
      <w:marBottom w:val="0"/>
      <w:divBdr>
        <w:top w:val="none" w:sz="0" w:space="0" w:color="auto"/>
        <w:left w:val="none" w:sz="0" w:space="0" w:color="auto"/>
        <w:bottom w:val="none" w:sz="0" w:space="0" w:color="auto"/>
        <w:right w:val="none" w:sz="0" w:space="0" w:color="auto"/>
      </w:divBdr>
    </w:div>
    <w:div w:id="1808543929">
      <w:bodyDiv w:val="1"/>
      <w:marLeft w:val="0"/>
      <w:marRight w:val="0"/>
      <w:marTop w:val="0"/>
      <w:marBottom w:val="0"/>
      <w:divBdr>
        <w:top w:val="none" w:sz="0" w:space="0" w:color="auto"/>
        <w:left w:val="none" w:sz="0" w:space="0" w:color="auto"/>
        <w:bottom w:val="none" w:sz="0" w:space="0" w:color="auto"/>
        <w:right w:val="none" w:sz="0" w:space="0" w:color="auto"/>
      </w:divBdr>
      <w:divsChild>
        <w:div w:id="630669309">
          <w:marLeft w:val="0"/>
          <w:marRight w:val="0"/>
          <w:marTop w:val="0"/>
          <w:marBottom w:val="0"/>
          <w:divBdr>
            <w:top w:val="none" w:sz="0" w:space="0" w:color="auto"/>
            <w:left w:val="none" w:sz="0" w:space="0" w:color="auto"/>
            <w:bottom w:val="none" w:sz="0" w:space="0" w:color="auto"/>
            <w:right w:val="none" w:sz="0" w:space="0" w:color="auto"/>
          </w:divBdr>
          <w:divsChild>
            <w:div w:id="865361884">
              <w:marLeft w:val="0"/>
              <w:marRight w:val="0"/>
              <w:marTop w:val="0"/>
              <w:marBottom w:val="0"/>
              <w:divBdr>
                <w:top w:val="none" w:sz="0" w:space="0" w:color="auto"/>
                <w:left w:val="none" w:sz="0" w:space="0" w:color="auto"/>
                <w:bottom w:val="none" w:sz="0" w:space="0" w:color="auto"/>
                <w:right w:val="none" w:sz="0" w:space="0" w:color="auto"/>
              </w:divBdr>
              <w:divsChild>
                <w:div w:id="1670020083">
                  <w:marLeft w:val="0"/>
                  <w:marRight w:val="0"/>
                  <w:marTop w:val="0"/>
                  <w:marBottom w:val="0"/>
                  <w:divBdr>
                    <w:top w:val="none" w:sz="0" w:space="0" w:color="auto"/>
                    <w:left w:val="none" w:sz="0" w:space="0" w:color="auto"/>
                    <w:bottom w:val="none" w:sz="0" w:space="0" w:color="auto"/>
                    <w:right w:val="none" w:sz="0" w:space="0" w:color="auto"/>
                  </w:divBdr>
                  <w:divsChild>
                    <w:div w:id="1210338112">
                      <w:marLeft w:val="0"/>
                      <w:marRight w:val="0"/>
                      <w:marTop w:val="0"/>
                      <w:marBottom w:val="0"/>
                      <w:divBdr>
                        <w:top w:val="none" w:sz="0" w:space="0" w:color="auto"/>
                        <w:left w:val="none" w:sz="0" w:space="0" w:color="auto"/>
                        <w:bottom w:val="none" w:sz="0" w:space="0" w:color="auto"/>
                        <w:right w:val="none" w:sz="0" w:space="0" w:color="auto"/>
                      </w:divBdr>
                      <w:divsChild>
                        <w:div w:id="1462991766">
                          <w:marLeft w:val="0"/>
                          <w:marRight w:val="0"/>
                          <w:marTop w:val="0"/>
                          <w:marBottom w:val="0"/>
                          <w:divBdr>
                            <w:top w:val="none" w:sz="0" w:space="0" w:color="auto"/>
                            <w:left w:val="none" w:sz="0" w:space="0" w:color="auto"/>
                            <w:bottom w:val="none" w:sz="0" w:space="0" w:color="auto"/>
                            <w:right w:val="none" w:sz="0" w:space="0" w:color="auto"/>
                          </w:divBdr>
                          <w:divsChild>
                            <w:div w:id="696194642">
                              <w:marLeft w:val="0"/>
                              <w:marRight w:val="0"/>
                              <w:marTop w:val="0"/>
                              <w:marBottom w:val="0"/>
                              <w:divBdr>
                                <w:top w:val="none" w:sz="0" w:space="0" w:color="auto"/>
                                <w:left w:val="none" w:sz="0" w:space="0" w:color="auto"/>
                                <w:bottom w:val="none" w:sz="0" w:space="0" w:color="auto"/>
                                <w:right w:val="none" w:sz="0" w:space="0" w:color="auto"/>
                              </w:divBdr>
                              <w:divsChild>
                                <w:div w:id="1401366055">
                                  <w:marLeft w:val="0"/>
                                  <w:marRight w:val="0"/>
                                  <w:marTop w:val="0"/>
                                  <w:marBottom w:val="0"/>
                                  <w:divBdr>
                                    <w:top w:val="none" w:sz="0" w:space="0" w:color="auto"/>
                                    <w:left w:val="none" w:sz="0" w:space="0" w:color="auto"/>
                                    <w:bottom w:val="none" w:sz="0" w:space="0" w:color="auto"/>
                                    <w:right w:val="none" w:sz="0" w:space="0" w:color="auto"/>
                                  </w:divBdr>
                                  <w:divsChild>
                                    <w:div w:id="1584028133">
                                      <w:marLeft w:val="0"/>
                                      <w:marRight w:val="0"/>
                                      <w:marTop w:val="0"/>
                                      <w:marBottom w:val="0"/>
                                      <w:divBdr>
                                        <w:top w:val="none" w:sz="0" w:space="0" w:color="auto"/>
                                        <w:left w:val="none" w:sz="0" w:space="0" w:color="auto"/>
                                        <w:bottom w:val="none" w:sz="0" w:space="0" w:color="auto"/>
                                        <w:right w:val="none" w:sz="0" w:space="0" w:color="auto"/>
                                      </w:divBdr>
                                      <w:divsChild>
                                        <w:div w:id="271014697">
                                          <w:marLeft w:val="0"/>
                                          <w:marRight w:val="0"/>
                                          <w:marTop w:val="0"/>
                                          <w:marBottom w:val="0"/>
                                          <w:divBdr>
                                            <w:top w:val="none" w:sz="0" w:space="0" w:color="auto"/>
                                            <w:left w:val="none" w:sz="0" w:space="0" w:color="auto"/>
                                            <w:bottom w:val="none" w:sz="0" w:space="0" w:color="auto"/>
                                            <w:right w:val="none" w:sz="0" w:space="0" w:color="auto"/>
                                          </w:divBdr>
                                          <w:divsChild>
                                            <w:div w:id="1721173016">
                                              <w:marLeft w:val="0"/>
                                              <w:marRight w:val="0"/>
                                              <w:marTop w:val="0"/>
                                              <w:marBottom w:val="0"/>
                                              <w:divBdr>
                                                <w:top w:val="none" w:sz="0" w:space="0" w:color="auto"/>
                                                <w:left w:val="none" w:sz="0" w:space="0" w:color="auto"/>
                                                <w:bottom w:val="none" w:sz="0" w:space="0" w:color="auto"/>
                                                <w:right w:val="none" w:sz="0" w:space="0" w:color="auto"/>
                                              </w:divBdr>
                                              <w:divsChild>
                                                <w:div w:id="863834583">
                                                  <w:marLeft w:val="0"/>
                                                  <w:marRight w:val="0"/>
                                                  <w:marTop w:val="0"/>
                                                  <w:marBottom w:val="0"/>
                                                  <w:divBdr>
                                                    <w:top w:val="none" w:sz="0" w:space="0" w:color="auto"/>
                                                    <w:left w:val="none" w:sz="0" w:space="0" w:color="auto"/>
                                                    <w:bottom w:val="none" w:sz="0" w:space="0" w:color="auto"/>
                                                    <w:right w:val="none" w:sz="0" w:space="0" w:color="auto"/>
                                                  </w:divBdr>
                                                  <w:divsChild>
                                                    <w:div w:id="464783495">
                                                      <w:marLeft w:val="0"/>
                                                      <w:marRight w:val="0"/>
                                                      <w:marTop w:val="0"/>
                                                      <w:marBottom w:val="0"/>
                                                      <w:divBdr>
                                                        <w:top w:val="none" w:sz="0" w:space="0" w:color="auto"/>
                                                        <w:left w:val="none" w:sz="0" w:space="0" w:color="auto"/>
                                                        <w:bottom w:val="none" w:sz="0" w:space="0" w:color="auto"/>
                                                        <w:right w:val="none" w:sz="0" w:space="0" w:color="auto"/>
                                                      </w:divBdr>
                                                      <w:divsChild>
                                                        <w:div w:id="352146719">
                                                          <w:marLeft w:val="0"/>
                                                          <w:marRight w:val="0"/>
                                                          <w:marTop w:val="0"/>
                                                          <w:marBottom w:val="0"/>
                                                          <w:divBdr>
                                                            <w:top w:val="none" w:sz="0" w:space="0" w:color="auto"/>
                                                            <w:left w:val="none" w:sz="0" w:space="0" w:color="auto"/>
                                                            <w:bottom w:val="none" w:sz="0" w:space="0" w:color="auto"/>
                                                            <w:right w:val="none" w:sz="0" w:space="0" w:color="auto"/>
                                                          </w:divBdr>
                                                          <w:divsChild>
                                                            <w:div w:id="1487284154">
                                                              <w:marLeft w:val="0"/>
                                                              <w:marRight w:val="0"/>
                                                              <w:marTop w:val="0"/>
                                                              <w:marBottom w:val="0"/>
                                                              <w:divBdr>
                                                                <w:top w:val="none" w:sz="0" w:space="0" w:color="auto"/>
                                                                <w:left w:val="none" w:sz="0" w:space="0" w:color="auto"/>
                                                                <w:bottom w:val="none" w:sz="0" w:space="0" w:color="auto"/>
                                                                <w:right w:val="none" w:sz="0" w:space="0" w:color="auto"/>
                                                              </w:divBdr>
                                                              <w:divsChild>
                                                                <w:div w:id="1007296139">
                                                                  <w:marLeft w:val="0"/>
                                                                  <w:marRight w:val="0"/>
                                                                  <w:marTop w:val="0"/>
                                                                  <w:marBottom w:val="0"/>
                                                                  <w:divBdr>
                                                                    <w:top w:val="none" w:sz="0" w:space="0" w:color="auto"/>
                                                                    <w:left w:val="none" w:sz="0" w:space="0" w:color="auto"/>
                                                                    <w:bottom w:val="none" w:sz="0" w:space="0" w:color="auto"/>
                                                                    <w:right w:val="none" w:sz="0" w:space="0" w:color="auto"/>
                                                                  </w:divBdr>
                                                                  <w:divsChild>
                                                                    <w:div w:id="824667585">
                                                                      <w:marLeft w:val="0"/>
                                                                      <w:marRight w:val="0"/>
                                                                      <w:marTop w:val="0"/>
                                                                      <w:marBottom w:val="0"/>
                                                                      <w:divBdr>
                                                                        <w:top w:val="none" w:sz="0" w:space="0" w:color="auto"/>
                                                                        <w:left w:val="none" w:sz="0" w:space="0" w:color="auto"/>
                                                                        <w:bottom w:val="none" w:sz="0" w:space="0" w:color="auto"/>
                                                                        <w:right w:val="none" w:sz="0" w:space="0" w:color="auto"/>
                                                                      </w:divBdr>
                                                                    </w:div>
                                                                    <w:div w:id="14625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437571">
      <w:bodyDiv w:val="1"/>
      <w:marLeft w:val="0"/>
      <w:marRight w:val="0"/>
      <w:marTop w:val="0"/>
      <w:marBottom w:val="0"/>
      <w:divBdr>
        <w:top w:val="none" w:sz="0" w:space="0" w:color="auto"/>
        <w:left w:val="none" w:sz="0" w:space="0" w:color="auto"/>
        <w:bottom w:val="none" w:sz="0" w:space="0" w:color="auto"/>
        <w:right w:val="none" w:sz="0" w:space="0" w:color="auto"/>
      </w:divBdr>
    </w:div>
    <w:div w:id="1970084089">
      <w:bodyDiv w:val="1"/>
      <w:marLeft w:val="0"/>
      <w:marRight w:val="0"/>
      <w:marTop w:val="0"/>
      <w:marBottom w:val="0"/>
      <w:divBdr>
        <w:top w:val="none" w:sz="0" w:space="0" w:color="auto"/>
        <w:left w:val="none" w:sz="0" w:space="0" w:color="auto"/>
        <w:bottom w:val="none" w:sz="0" w:space="0" w:color="auto"/>
        <w:right w:val="none" w:sz="0" w:space="0" w:color="auto"/>
      </w:divBdr>
    </w:div>
    <w:div w:id="2014188352">
      <w:bodyDiv w:val="1"/>
      <w:marLeft w:val="0"/>
      <w:marRight w:val="0"/>
      <w:marTop w:val="0"/>
      <w:marBottom w:val="0"/>
      <w:divBdr>
        <w:top w:val="none" w:sz="0" w:space="0" w:color="auto"/>
        <w:left w:val="none" w:sz="0" w:space="0" w:color="auto"/>
        <w:bottom w:val="none" w:sz="0" w:space="0" w:color="auto"/>
        <w:right w:val="none" w:sz="0" w:space="0" w:color="auto"/>
      </w:divBdr>
    </w:div>
    <w:div w:id="2074699796">
      <w:bodyDiv w:val="1"/>
      <w:marLeft w:val="0"/>
      <w:marRight w:val="0"/>
      <w:marTop w:val="0"/>
      <w:marBottom w:val="0"/>
      <w:divBdr>
        <w:top w:val="none" w:sz="0" w:space="0" w:color="auto"/>
        <w:left w:val="none" w:sz="0" w:space="0" w:color="auto"/>
        <w:bottom w:val="none" w:sz="0" w:space="0" w:color="auto"/>
        <w:right w:val="none" w:sz="0" w:space="0" w:color="auto"/>
      </w:divBdr>
      <w:divsChild>
        <w:div w:id="865947763">
          <w:marLeft w:val="0"/>
          <w:marRight w:val="0"/>
          <w:marTop w:val="0"/>
          <w:marBottom w:val="0"/>
          <w:divBdr>
            <w:top w:val="none" w:sz="0" w:space="0" w:color="auto"/>
            <w:left w:val="none" w:sz="0" w:space="0" w:color="auto"/>
            <w:bottom w:val="none" w:sz="0" w:space="0" w:color="auto"/>
            <w:right w:val="none" w:sz="0" w:space="0" w:color="auto"/>
          </w:divBdr>
          <w:divsChild>
            <w:div w:id="1125468006">
              <w:marLeft w:val="0"/>
              <w:marRight w:val="0"/>
              <w:marTop w:val="0"/>
              <w:marBottom w:val="0"/>
              <w:divBdr>
                <w:top w:val="none" w:sz="0" w:space="0" w:color="auto"/>
                <w:left w:val="none" w:sz="0" w:space="0" w:color="auto"/>
                <w:bottom w:val="none" w:sz="0" w:space="0" w:color="auto"/>
                <w:right w:val="none" w:sz="0" w:space="0" w:color="auto"/>
              </w:divBdr>
              <w:divsChild>
                <w:div w:id="848712548">
                  <w:marLeft w:val="0"/>
                  <w:marRight w:val="0"/>
                  <w:marTop w:val="0"/>
                  <w:marBottom w:val="0"/>
                  <w:divBdr>
                    <w:top w:val="none" w:sz="0" w:space="0" w:color="auto"/>
                    <w:left w:val="none" w:sz="0" w:space="0" w:color="auto"/>
                    <w:bottom w:val="none" w:sz="0" w:space="0" w:color="auto"/>
                    <w:right w:val="none" w:sz="0" w:space="0" w:color="auto"/>
                  </w:divBdr>
                  <w:divsChild>
                    <w:div w:id="1813862317">
                      <w:marLeft w:val="0"/>
                      <w:marRight w:val="0"/>
                      <w:marTop w:val="0"/>
                      <w:marBottom w:val="0"/>
                      <w:divBdr>
                        <w:top w:val="none" w:sz="0" w:space="0" w:color="auto"/>
                        <w:left w:val="none" w:sz="0" w:space="0" w:color="auto"/>
                        <w:bottom w:val="none" w:sz="0" w:space="0" w:color="auto"/>
                        <w:right w:val="none" w:sz="0" w:space="0" w:color="auto"/>
                      </w:divBdr>
                      <w:divsChild>
                        <w:div w:id="334503771">
                          <w:marLeft w:val="0"/>
                          <w:marRight w:val="0"/>
                          <w:marTop w:val="0"/>
                          <w:marBottom w:val="0"/>
                          <w:divBdr>
                            <w:top w:val="none" w:sz="0" w:space="0" w:color="auto"/>
                            <w:left w:val="none" w:sz="0" w:space="0" w:color="auto"/>
                            <w:bottom w:val="none" w:sz="0" w:space="0" w:color="auto"/>
                            <w:right w:val="none" w:sz="0" w:space="0" w:color="auto"/>
                          </w:divBdr>
                          <w:divsChild>
                            <w:div w:id="301153295">
                              <w:marLeft w:val="0"/>
                              <w:marRight w:val="0"/>
                              <w:marTop w:val="0"/>
                              <w:marBottom w:val="0"/>
                              <w:divBdr>
                                <w:top w:val="none" w:sz="0" w:space="0" w:color="auto"/>
                                <w:left w:val="none" w:sz="0" w:space="0" w:color="auto"/>
                                <w:bottom w:val="none" w:sz="0" w:space="0" w:color="auto"/>
                                <w:right w:val="none" w:sz="0" w:space="0" w:color="auto"/>
                              </w:divBdr>
                              <w:divsChild>
                                <w:div w:id="458303061">
                                  <w:marLeft w:val="0"/>
                                  <w:marRight w:val="0"/>
                                  <w:marTop w:val="0"/>
                                  <w:marBottom w:val="0"/>
                                  <w:divBdr>
                                    <w:top w:val="none" w:sz="0" w:space="0" w:color="auto"/>
                                    <w:left w:val="none" w:sz="0" w:space="0" w:color="auto"/>
                                    <w:bottom w:val="none" w:sz="0" w:space="0" w:color="auto"/>
                                    <w:right w:val="none" w:sz="0" w:space="0" w:color="auto"/>
                                  </w:divBdr>
                                  <w:divsChild>
                                    <w:div w:id="921528988">
                                      <w:marLeft w:val="54"/>
                                      <w:marRight w:val="0"/>
                                      <w:marTop w:val="0"/>
                                      <w:marBottom w:val="0"/>
                                      <w:divBdr>
                                        <w:top w:val="none" w:sz="0" w:space="0" w:color="auto"/>
                                        <w:left w:val="none" w:sz="0" w:space="0" w:color="auto"/>
                                        <w:bottom w:val="none" w:sz="0" w:space="0" w:color="auto"/>
                                        <w:right w:val="none" w:sz="0" w:space="0" w:color="auto"/>
                                      </w:divBdr>
                                      <w:divsChild>
                                        <w:div w:id="1589341690">
                                          <w:marLeft w:val="0"/>
                                          <w:marRight w:val="0"/>
                                          <w:marTop w:val="0"/>
                                          <w:marBottom w:val="0"/>
                                          <w:divBdr>
                                            <w:top w:val="none" w:sz="0" w:space="0" w:color="auto"/>
                                            <w:left w:val="none" w:sz="0" w:space="0" w:color="auto"/>
                                            <w:bottom w:val="none" w:sz="0" w:space="0" w:color="auto"/>
                                            <w:right w:val="none" w:sz="0" w:space="0" w:color="auto"/>
                                          </w:divBdr>
                                          <w:divsChild>
                                            <w:div w:id="663358387">
                                              <w:marLeft w:val="0"/>
                                              <w:marRight w:val="0"/>
                                              <w:marTop w:val="0"/>
                                              <w:marBottom w:val="109"/>
                                              <w:divBdr>
                                                <w:top w:val="single" w:sz="6" w:space="0" w:color="F5F5F5"/>
                                                <w:left w:val="single" w:sz="6" w:space="0" w:color="F5F5F5"/>
                                                <w:bottom w:val="single" w:sz="6" w:space="0" w:color="F5F5F5"/>
                                                <w:right w:val="single" w:sz="6" w:space="0" w:color="F5F5F5"/>
                                              </w:divBdr>
                                              <w:divsChild>
                                                <w:div w:id="572549622">
                                                  <w:marLeft w:val="0"/>
                                                  <w:marRight w:val="0"/>
                                                  <w:marTop w:val="0"/>
                                                  <w:marBottom w:val="0"/>
                                                  <w:divBdr>
                                                    <w:top w:val="none" w:sz="0" w:space="0" w:color="auto"/>
                                                    <w:left w:val="none" w:sz="0" w:space="0" w:color="auto"/>
                                                    <w:bottom w:val="none" w:sz="0" w:space="0" w:color="auto"/>
                                                    <w:right w:val="none" w:sz="0" w:space="0" w:color="auto"/>
                                                  </w:divBdr>
                                                  <w:divsChild>
                                                    <w:div w:id="177015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9521824">
      <w:bodyDiv w:val="1"/>
      <w:marLeft w:val="0"/>
      <w:marRight w:val="0"/>
      <w:marTop w:val="0"/>
      <w:marBottom w:val="0"/>
      <w:divBdr>
        <w:top w:val="none" w:sz="0" w:space="0" w:color="auto"/>
        <w:left w:val="none" w:sz="0" w:space="0" w:color="auto"/>
        <w:bottom w:val="none" w:sz="0" w:space="0" w:color="auto"/>
        <w:right w:val="none" w:sz="0" w:space="0" w:color="auto"/>
      </w:divBdr>
    </w:div>
    <w:div w:id="209993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3CFC2-475E-4486-9710-6D726F59A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4321</Words>
  <Characters>24551</Characters>
  <Application>Microsoft Office Word</Application>
  <DocSecurity>0</DocSecurity>
  <Lines>204</Lines>
  <Paragraphs>57</Paragraphs>
  <ScaleCrop>false</ScaleCrop>
  <HeadingPairs>
    <vt:vector size="6" baseType="variant">
      <vt:variant>
        <vt:lpstr>Cím</vt:lpstr>
      </vt:variant>
      <vt:variant>
        <vt:i4>1</vt:i4>
      </vt:variant>
      <vt:variant>
        <vt:lpstr>Title</vt:lpstr>
      </vt:variant>
      <vt:variant>
        <vt:i4>1</vt:i4>
      </vt:variant>
      <vt:variant>
        <vt:lpstr>Titel</vt:lpstr>
      </vt:variant>
      <vt:variant>
        <vt:i4>1</vt:i4>
      </vt:variant>
    </vt:vector>
  </HeadingPairs>
  <TitlesOfParts>
    <vt:vector size="3" baseType="lpstr">
      <vt:lpstr>EMNSynthesisReport</vt:lpstr>
      <vt:lpstr>EMNSynthesisReport</vt:lpstr>
      <vt:lpstr>EMNSynthesisReport</vt:lpstr>
    </vt:vector>
  </TitlesOfParts>
  <Company>COWI</Company>
  <LinksUpToDate>false</LinksUpToDate>
  <CharactersWithSpaces>28815</CharactersWithSpaces>
  <SharedDoc>false</SharedDoc>
  <HLinks>
    <vt:vector size="186" baseType="variant">
      <vt:variant>
        <vt:i4>2424921</vt:i4>
      </vt:variant>
      <vt:variant>
        <vt:i4>75</vt:i4>
      </vt:variant>
      <vt:variant>
        <vt:i4>0</vt:i4>
      </vt:variant>
      <vt:variant>
        <vt:i4>5</vt:i4>
      </vt:variant>
      <vt:variant>
        <vt:lpwstr>mailto:Olga.Evans34@homeoffice.gsi.gov.uk</vt:lpwstr>
      </vt:variant>
      <vt:variant>
        <vt:lpwstr/>
      </vt:variant>
      <vt:variant>
        <vt:i4>262188</vt:i4>
      </vt:variant>
      <vt:variant>
        <vt:i4>72</vt:i4>
      </vt:variant>
      <vt:variant>
        <vt:i4>0</vt:i4>
      </vt:variant>
      <vt:variant>
        <vt:i4>5</vt:i4>
      </vt:variant>
      <vt:variant>
        <vt:lpwstr>mailto:joanna.sosnowska@msw.gov.pl</vt:lpwstr>
      </vt:variant>
      <vt:variant>
        <vt:lpwstr/>
      </vt:variant>
      <vt:variant>
        <vt:i4>393336</vt:i4>
      </vt:variant>
      <vt:variant>
        <vt:i4>69</vt:i4>
      </vt:variant>
      <vt:variant>
        <vt:i4>0</vt:i4>
      </vt:variant>
      <vt:variant>
        <vt:i4>5</vt:i4>
      </vt:variant>
      <vt:variant>
        <vt:lpwstr>mailto:EMN@ind.minvenj.nl</vt:lpwstr>
      </vt:variant>
      <vt:variant>
        <vt:lpwstr/>
      </vt:variant>
      <vt:variant>
        <vt:i4>4849710</vt:i4>
      </vt:variant>
      <vt:variant>
        <vt:i4>66</vt:i4>
      </vt:variant>
      <vt:variant>
        <vt:i4>0</vt:i4>
      </vt:variant>
      <vt:variant>
        <vt:i4>5</vt:i4>
      </vt:variant>
      <vt:variant>
        <vt:lpwstr>mailto:lisa.li@uni.lu</vt:lpwstr>
      </vt:variant>
      <vt:variant>
        <vt:lpwstr/>
      </vt:variant>
      <vt:variant>
        <vt:i4>4456487</vt:i4>
      </vt:variant>
      <vt:variant>
        <vt:i4>63</vt:i4>
      </vt:variant>
      <vt:variant>
        <vt:i4>0</vt:i4>
      </vt:variant>
      <vt:variant>
        <vt:i4>5</vt:i4>
      </vt:variant>
      <vt:variant>
        <vt:lpwstr>mailto:Axel.Delers@fedasil.be</vt:lpwstr>
      </vt:variant>
      <vt:variant>
        <vt:lpwstr/>
      </vt:variant>
      <vt:variant>
        <vt:i4>65648</vt:i4>
      </vt:variant>
      <vt:variant>
        <vt:i4>60</vt:i4>
      </vt:variant>
      <vt:variant>
        <vt:i4>0</vt:i4>
      </vt:variant>
      <vt:variant>
        <vt:i4>5</vt:i4>
      </vt:variant>
      <vt:variant>
        <vt:lpwstr>mailto:Manon.Muyle@fedasil.be</vt:lpwstr>
      </vt:variant>
      <vt:variant>
        <vt:lpwstr/>
      </vt:variant>
      <vt:variant>
        <vt:i4>1966115</vt:i4>
      </vt:variant>
      <vt:variant>
        <vt:i4>57</vt:i4>
      </vt:variant>
      <vt:variant>
        <vt:i4>0</vt:i4>
      </vt:variant>
      <vt:variant>
        <vt:i4>5</vt:i4>
      </vt:variant>
      <vt:variant>
        <vt:lpwstr>mailto:jrutz@iom.int</vt:lpwstr>
      </vt:variant>
      <vt:variant>
        <vt:lpwstr/>
      </vt:variant>
      <vt:variant>
        <vt:i4>4194362</vt:i4>
      </vt:variant>
      <vt:variant>
        <vt:i4>54</vt:i4>
      </vt:variant>
      <vt:variant>
        <vt:i4>0</vt:i4>
      </vt:variant>
      <vt:variant>
        <vt:i4>5</vt:i4>
      </vt:variant>
      <vt:variant>
        <vt:lpwstr>mailto:Laura.Hayward@icfi.com</vt:lpwstr>
      </vt:variant>
      <vt:variant>
        <vt:lpwstr/>
      </vt:variant>
      <vt:variant>
        <vt:i4>852016</vt:i4>
      </vt:variant>
      <vt:variant>
        <vt:i4>51</vt:i4>
      </vt:variant>
      <vt:variant>
        <vt:i4>0</vt:i4>
      </vt:variant>
      <vt:variant>
        <vt:i4>5</vt:i4>
      </vt:variant>
      <vt:variant>
        <vt:lpwstr>mailto:Manfred.HAHNEL@ec.europa.eu</vt:lpwstr>
      </vt:variant>
      <vt:variant>
        <vt:lpwstr/>
      </vt:variant>
      <vt:variant>
        <vt:i4>1507387</vt:i4>
      </vt:variant>
      <vt:variant>
        <vt:i4>48</vt:i4>
      </vt:variant>
      <vt:variant>
        <vt:i4>0</vt:i4>
      </vt:variant>
      <vt:variant>
        <vt:i4>5</vt:i4>
      </vt:variant>
      <vt:variant>
        <vt:lpwstr>mailto:ditj@udi.no</vt:lpwstr>
      </vt:variant>
      <vt:variant>
        <vt:lpwstr/>
      </vt:variant>
      <vt:variant>
        <vt:i4>917530</vt:i4>
      </vt:variant>
      <vt:variant>
        <vt:i4>45</vt:i4>
      </vt:variant>
      <vt:variant>
        <vt:i4>0</vt:i4>
      </vt:variant>
      <vt:variant>
        <vt:i4>5</vt:i4>
      </vt:variant>
      <vt:variant>
        <vt:lpwstr>http://ec.europa.eu/dgs/home-affairs/what-we-do/networks/european_migration_network/glossary/index_s_en.htm</vt:lpwstr>
      </vt:variant>
      <vt:variant>
        <vt:lpwstr>SchengenBordersCode</vt:lpwstr>
      </vt:variant>
      <vt:variant>
        <vt:i4>2621543</vt:i4>
      </vt:variant>
      <vt:variant>
        <vt:i4>42</vt:i4>
      </vt:variant>
      <vt:variant>
        <vt:i4>0</vt:i4>
      </vt:variant>
      <vt:variant>
        <vt:i4>5</vt:i4>
      </vt:variant>
      <vt:variant>
        <vt:lpwstr>http://ec.europa.eu/dgs/home-affairs/what-we-do/networks/european_migration_network/glossary/index_t_en.htm</vt:lpwstr>
      </vt:variant>
      <vt:variant>
        <vt:lpwstr>third-countrynational</vt:lpwstr>
      </vt:variant>
      <vt:variant>
        <vt:i4>6881293</vt:i4>
      </vt:variant>
      <vt:variant>
        <vt:i4>39</vt:i4>
      </vt:variant>
      <vt:variant>
        <vt:i4>0</vt:i4>
      </vt:variant>
      <vt:variant>
        <vt:i4>5</vt:i4>
      </vt:variant>
      <vt:variant>
        <vt:lpwstr>http://www.avr.iom.sk/index.php?option=com_content&amp;view=article&amp;id=115:development-of-a-comprehensive-system-of-information-dissemination-on-programme-of-assisted-voluntary-returns-and-its-implementation-with-a-focus-on-needs-of-migrants&amp;catid=17&amp;Itemid=366&amp;lang=en</vt:lpwstr>
      </vt:variant>
      <vt:variant>
        <vt:lpwstr/>
      </vt:variant>
      <vt:variant>
        <vt:i4>4128885</vt:i4>
      </vt:variant>
      <vt:variant>
        <vt:i4>36</vt:i4>
      </vt:variant>
      <vt:variant>
        <vt:i4>0</vt:i4>
      </vt:variant>
      <vt:variant>
        <vt:i4>5</vt:i4>
      </vt:variant>
      <vt:variant>
        <vt:lpwstr>http://www.oim.ro/index.php/en/programs/past-programs/108-support-for-the-assisted-voluntary-return</vt:lpwstr>
      </vt:variant>
      <vt:variant>
        <vt:lpwstr/>
      </vt:variant>
      <vt:variant>
        <vt:i4>5898339</vt:i4>
      </vt:variant>
      <vt:variant>
        <vt:i4>33</vt:i4>
      </vt:variant>
      <vt:variant>
        <vt:i4>0</vt:i4>
      </vt:variant>
      <vt:variant>
        <vt:i4>5</vt:i4>
      </vt:variant>
      <vt:variant>
        <vt:lpwstr>http://www.choices-avr.org.uk/about_choices</vt:lpwstr>
      </vt:variant>
      <vt:variant>
        <vt:lpwstr/>
      </vt:variant>
      <vt:variant>
        <vt:i4>4194333</vt:i4>
      </vt:variant>
      <vt:variant>
        <vt:i4>30</vt:i4>
      </vt:variant>
      <vt:variant>
        <vt:i4>0</vt:i4>
      </vt:variant>
      <vt:variant>
        <vt:i4>5</vt:i4>
      </vt:variant>
      <vt:variant>
        <vt:lpwstr>http://ec.europa.eu/dgs/home-affairs/e-library/documents/policies/immigration/return-readmission/docs/11032013_sudy_report_on_immigration_return-removal_en.pdf</vt:lpwstr>
      </vt:variant>
      <vt:variant>
        <vt:lpwstr/>
      </vt:variant>
      <vt:variant>
        <vt:i4>1310829</vt:i4>
      </vt:variant>
      <vt:variant>
        <vt:i4>27</vt:i4>
      </vt:variant>
      <vt:variant>
        <vt:i4>0</vt:i4>
      </vt:variant>
      <vt:variant>
        <vt:i4>5</vt:i4>
      </vt:variant>
      <vt:variant>
        <vt:lpwstr>http://www.udi.no/globalassets/global/forskning-fou_i/retur/out-reach---information-about-assisted-voluntary-return-to-irregular-migrants-living-outside-reception-centres.pdf</vt:lpwstr>
      </vt:variant>
      <vt:variant>
        <vt:lpwstr/>
      </vt:variant>
      <vt:variant>
        <vt:i4>2228250</vt:i4>
      </vt:variant>
      <vt:variant>
        <vt:i4>24</vt:i4>
      </vt:variant>
      <vt:variant>
        <vt:i4>0</vt:i4>
      </vt:variant>
      <vt:variant>
        <vt:i4>5</vt:i4>
      </vt:variant>
      <vt:variant>
        <vt:lpwstr>https://gallery.mailchimp.com/ec4f3f8aa1522cfb3852e291c/files/ENDELIG_NY_Evaluering_av_informasjons_og_veiledningsprogrammet_for_nyankomne_asyls_kere.pdf?utm_source=Oxford+Research+nyhetsbrev&amp;utm_campaign=e9d8730737-Nyhetsbrev_feb_142_3_2014&amp;utm_medium=email&amp;utm_term=0_b0abcc9bc8-e9d8730737-52114245</vt:lpwstr>
      </vt:variant>
      <vt:variant>
        <vt:lpwstr/>
      </vt:variant>
      <vt:variant>
        <vt:i4>7929857</vt:i4>
      </vt:variant>
      <vt:variant>
        <vt:i4>21</vt:i4>
      </vt:variant>
      <vt:variant>
        <vt:i4>0</vt:i4>
      </vt:variant>
      <vt:variant>
        <vt:i4>5</vt:i4>
      </vt:variant>
      <vt:variant>
        <vt:lpwstr>http://www.google.at/url?sa=t&amp;rct=j&amp;q=&amp;esrc=s&amp;source=web&amp;cd=1&amp;ved=0CCEQFjAA&amp;url=http%3A%2F%2Fgreece.iom.int%2Fsites%2Fdefault%2Ffiles%2Favrr_booklet.pdf&amp;ei=BCa2VNizHofkyAPNlIL4Bw&amp;usg=AFQjCNHz-aS0ey6P6lxrLiFNxmlxBcTL5A&amp;bvm=bv.83640239,d.bGQ</vt:lpwstr>
      </vt:variant>
      <vt:variant>
        <vt:lpwstr/>
      </vt:variant>
      <vt:variant>
        <vt:i4>5046349</vt:i4>
      </vt:variant>
      <vt:variant>
        <vt:i4>18</vt:i4>
      </vt:variant>
      <vt:variant>
        <vt:i4>0</vt:i4>
      </vt:variant>
      <vt:variant>
        <vt:i4>5</vt:i4>
      </vt:variant>
      <vt:variant>
        <vt:lpwstr>http://www.iom.cz/aktivity/voluntary-returns-and-reintegration/good-practice-in-the-field-of-assisted-voluntary-returns-in-chosen-eu-ms-chosen-innovative-approaches-to-reinforce-the-czech-returns-practice</vt:lpwstr>
      </vt:variant>
      <vt:variant>
        <vt:lpwstr/>
      </vt:variant>
      <vt:variant>
        <vt:i4>852050</vt:i4>
      </vt:variant>
      <vt:variant>
        <vt:i4>15</vt:i4>
      </vt:variant>
      <vt:variant>
        <vt:i4>0</vt:i4>
      </vt:variant>
      <vt:variant>
        <vt:i4>5</vt:i4>
      </vt:variant>
      <vt:variant>
        <vt:lpwstr>http://avrr.belgium.iom.int/en/resources/manuals/310-practical-guide-on-information-provision-regarding-return-and-reintegration-in-countries-of-origin.html</vt:lpwstr>
      </vt:variant>
      <vt:variant>
        <vt:lpwstr/>
      </vt:variant>
      <vt:variant>
        <vt:i4>5701711</vt:i4>
      </vt:variant>
      <vt:variant>
        <vt:i4>12</vt:i4>
      </vt:variant>
      <vt:variant>
        <vt:i4>0</vt:i4>
      </vt:variant>
      <vt:variant>
        <vt:i4>5</vt:i4>
      </vt:variant>
      <vt:variant>
        <vt:lpwstr>http://www.iom.int/files/live/sites/iom/files/What-We-Do/docs/AVRR-Research-final.pdf</vt:lpwstr>
      </vt:variant>
      <vt:variant>
        <vt:lpwstr/>
      </vt:variant>
      <vt:variant>
        <vt:i4>6357036</vt:i4>
      </vt:variant>
      <vt:variant>
        <vt:i4>9</vt:i4>
      </vt:variant>
      <vt:variant>
        <vt:i4>0</vt:i4>
      </vt:variant>
      <vt:variant>
        <vt:i4>5</vt:i4>
      </vt:variant>
      <vt:variant>
        <vt:lpwstr>http://fra.europa.eu/en/publication/2012/fundamental-rights-migrants-irregular-situation-european-union</vt:lpwstr>
      </vt:variant>
      <vt:variant>
        <vt:lpwstr/>
      </vt:variant>
      <vt:variant>
        <vt:i4>1114216</vt:i4>
      </vt:variant>
      <vt:variant>
        <vt:i4>6</vt:i4>
      </vt:variant>
      <vt:variant>
        <vt:i4>0</vt:i4>
      </vt:variant>
      <vt:variant>
        <vt:i4>5</vt:i4>
      </vt:variant>
      <vt:variant>
        <vt:lpwstr>http://www.asyl.at/projekte/evrp/evrp_handbook.pdf</vt:lpwstr>
      </vt:variant>
      <vt:variant>
        <vt:lpwstr/>
      </vt:variant>
      <vt:variant>
        <vt:i4>6357041</vt:i4>
      </vt:variant>
      <vt:variant>
        <vt:i4>3</vt:i4>
      </vt:variant>
      <vt:variant>
        <vt:i4>0</vt:i4>
      </vt:variant>
      <vt:variant>
        <vt:i4>5</vt:i4>
      </vt:variant>
      <vt:variant>
        <vt:lpwstr>http://www.unhcr.org/4d948a7d9.pdf</vt:lpwstr>
      </vt:variant>
      <vt:variant>
        <vt:lpwstr/>
      </vt:variant>
      <vt:variant>
        <vt:i4>2555918</vt:i4>
      </vt:variant>
      <vt:variant>
        <vt:i4>0</vt:i4>
      </vt:variant>
      <vt:variant>
        <vt:i4>0</vt:i4>
      </vt:variant>
      <vt:variant>
        <vt:i4>5</vt:i4>
      </vt:variant>
      <vt:variant>
        <vt:lpwstr>mailto:emn@icfi.com</vt:lpwstr>
      </vt:variant>
      <vt:variant>
        <vt:lpwstr/>
      </vt:variant>
      <vt:variant>
        <vt:i4>589916</vt:i4>
      </vt:variant>
      <vt:variant>
        <vt:i4>12</vt:i4>
      </vt:variant>
      <vt:variant>
        <vt:i4>0</vt:i4>
      </vt:variant>
      <vt:variant>
        <vt:i4>5</vt:i4>
      </vt:variant>
      <vt:variant>
        <vt:lpwstr>http://ec.europa.eu/dgs/home-affairs/what-we-do/networks/european_migration_network/docs/emn-glossary-en-version.pdf</vt:lpwstr>
      </vt:variant>
      <vt:variant>
        <vt:lpwstr/>
      </vt:variant>
      <vt:variant>
        <vt:i4>7274520</vt:i4>
      </vt:variant>
      <vt:variant>
        <vt:i4>9</vt:i4>
      </vt:variant>
      <vt:variant>
        <vt:i4>0</vt:i4>
      </vt:variant>
      <vt:variant>
        <vt:i4>5</vt:i4>
      </vt:variant>
      <vt:variant>
        <vt:lpwstr>http://ec.europa.eu/dgs/home-affairs/financing/fundings/migration-asylum-borders/asylum-migration-integration-fund/index_en.htm</vt:lpwstr>
      </vt:variant>
      <vt:variant>
        <vt:lpwstr/>
      </vt:variant>
      <vt:variant>
        <vt:i4>3604526</vt:i4>
      </vt:variant>
      <vt:variant>
        <vt:i4>6</vt:i4>
      </vt:variant>
      <vt:variant>
        <vt:i4>0</vt:i4>
      </vt:variant>
      <vt:variant>
        <vt:i4>5</vt:i4>
      </vt:variant>
      <vt:variant>
        <vt:lpwstr>http://eur-lex.europa.eu/legal-content/EN/ALL/?uri=CELEX:32008L0115</vt:lpwstr>
      </vt:variant>
      <vt:variant>
        <vt:lpwstr/>
      </vt:variant>
      <vt:variant>
        <vt:i4>6357041</vt:i4>
      </vt:variant>
      <vt:variant>
        <vt:i4>3</vt:i4>
      </vt:variant>
      <vt:variant>
        <vt:i4>0</vt:i4>
      </vt:variant>
      <vt:variant>
        <vt:i4>5</vt:i4>
      </vt:variant>
      <vt:variant>
        <vt:lpwstr>http://www.unhcr.org/4d948a7d9.pdf</vt:lpwstr>
      </vt:variant>
      <vt:variant>
        <vt:lpwstr/>
      </vt:variant>
      <vt:variant>
        <vt:i4>6357041</vt:i4>
      </vt:variant>
      <vt:variant>
        <vt:i4>0</vt:i4>
      </vt:variant>
      <vt:variant>
        <vt:i4>0</vt:i4>
      </vt:variant>
      <vt:variant>
        <vt:i4>5</vt:i4>
      </vt:variant>
      <vt:variant>
        <vt:lpwstr>http://www.unhcr.org/4d948a7d9.pdf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EMNSynthesisReport</dc:title>
  <dc:creator>Sheila Maas</dc:creator>
  <cp:lastModifiedBy>Tóth Krisztina</cp:lastModifiedBy>
  <cp:revision>17</cp:revision>
  <cp:lastPrinted>2015-04-09T07:50:00Z</cp:lastPrinted>
  <dcterms:created xsi:type="dcterms:W3CDTF">2015-03-23T16:15:00Z</dcterms:created>
  <dcterms:modified xsi:type="dcterms:W3CDTF">2015-04-09T07:50:00Z</dcterms:modified>
  <cp:category>Blank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lpwstr> </vt:lpwstr>
  </property>
  <property fmtid="{D5CDD505-2E9C-101B-9397-08002B2CF9AE}" pid="3" name="Language">
    <vt:lpwstr>English [UK]</vt:lpwstr>
  </property>
  <property fmtid="{D5CDD505-2E9C-101B-9397-08002B2CF9AE}" pid="4" name="Office">
    <vt:lpwstr>Lyngby</vt:lpwstr>
  </property>
  <property fmtid="{D5CDD505-2E9C-101B-9397-08002B2CF9AE}" pid="5" name="Project">
    <vt:lpwstr> </vt:lpwstr>
  </property>
  <property fmtid="{D5CDD505-2E9C-101B-9397-08002B2CF9AE}" pid="6" name="CowiTitle">
    <vt:lpwstr> </vt:lpwstr>
  </property>
  <property fmtid="{D5CDD505-2E9C-101B-9397-08002B2CF9AE}" pid="7" name="CowiDate">
    <vt:lpwstr> </vt:lpwstr>
  </property>
  <property fmtid="{D5CDD505-2E9C-101B-9397-08002B2CF9AE}" pid="8" name="CowiOurRef">
    <vt:lpwstr> </vt:lpwstr>
  </property>
  <property fmtid="{D5CDD505-2E9C-101B-9397-08002B2CF9AE}" pid="9" name="ContentType">
    <vt:lpwstr>COWI Blank</vt:lpwstr>
  </property>
  <property fmtid="{D5CDD505-2E9C-101B-9397-08002B2CF9AE}" pid="10" name="PortalAuthor">
    <vt:lpwstr> </vt:lpwstr>
  </property>
  <property fmtid="{D5CDD505-2E9C-101B-9397-08002B2CF9AE}" pid="11" name="PortalLanguage">
    <vt:lpwstr> </vt:lpwstr>
  </property>
  <property fmtid="{D5CDD505-2E9C-101B-9397-08002B2CF9AE}" pid="12" name="CowiAddress">
    <vt:lpwstr> </vt:lpwstr>
  </property>
  <property fmtid="{D5CDD505-2E9C-101B-9397-08002B2CF9AE}" pid="13" name="Address">
    <vt:lpwstr> </vt:lpwstr>
  </property>
  <property fmtid="{D5CDD505-2E9C-101B-9397-08002B2CF9AE}" pid="14" name="Department">
    <vt:lpwstr/>
  </property>
</Properties>
</file>