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41" w:rsidRDefault="00FD1482" w:rsidP="00FD14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A Honvédelmi Minisztérium </w:t>
      </w:r>
      <w:r w:rsidR="00910D71">
        <w:rPr>
          <w:rFonts w:ascii="Times New Roman" w:hAnsi="Times New Roman" w:cs="Times New Roman"/>
          <w:b/>
          <w:sz w:val="32"/>
          <w:szCs w:val="32"/>
        </w:rPr>
        <w:t>jogalkotási tájékoztatója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4141" w:rsidRDefault="00BD4141" w:rsidP="00FD14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2016. I. félév </w:t>
      </w:r>
    </w:p>
    <w:p w:rsidR="00FD1482" w:rsidRPr="00BD4141" w:rsidRDefault="00BD4141" w:rsidP="00FD148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4141">
        <w:rPr>
          <w:rFonts w:ascii="Times New Roman" w:hAnsi="Times New Roman" w:cs="Times New Roman"/>
          <w:i/>
          <w:sz w:val="24"/>
          <w:szCs w:val="24"/>
        </w:rPr>
        <w:t>(</w:t>
      </w:r>
      <w:r w:rsidR="00FD1482" w:rsidRPr="00BD4141">
        <w:rPr>
          <w:rFonts w:ascii="Times New Roman" w:hAnsi="Times New Roman" w:cs="Times New Roman"/>
          <w:i/>
          <w:sz w:val="24"/>
          <w:szCs w:val="24"/>
        </w:rPr>
        <w:t>a jogszabályok előkészítésében való társadalmi részvételről szóló 2010. évi CXXXI. törvény 4.§</w:t>
      </w:r>
      <w:r w:rsidRPr="00BD4141">
        <w:rPr>
          <w:rFonts w:ascii="Times New Roman" w:hAnsi="Times New Roman" w:cs="Times New Roman"/>
          <w:i/>
          <w:sz w:val="24"/>
          <w:szCs w:val="24"/>
        </w:rPr>
        <w:t>-a szerinti tájékoztató)</w:t>
      </w:r>
    </w:p>
    <w:p w:rsidR="00910D71" w:rsidRDefault="00FD1482" w:rsidP="00FD1482">
      <w:pPr>
        <w:jc w:val="center"/>
      </w:pPr>
      <w:r w:rsidRPr="00FD1482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"/>
        <w:gridCol w:w="2109"/>
        <w:gridCol w:w="4340"/>
        <w:gridCol w:w="2109"/>
        <w:gridCol w:w="5145"/>
      </w:tblGrid>
      <w:tr w:rsidR="008D3523" w:rsidRPr="001A4054" w:rsidTr="006132FA">
        <w:tc>
          <w:tcPr>
            <w:tcW w:w="517" w:type="dxa"/>
          </w:tcPr>
          <w:p w:rsidR="008D3523" w:rsidRPr="001A4054" w:rsidRDefault="008D3523" w:rsidP="008D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D3523" w:rsidRPr="001A4054" w:rsidRDefault="008D3523" w:rsidP="008D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b/>
                <w:sz w:val="24"/>
                <w:szCs w:val="24"/>
              </w:rPr>
              <w:t>A jogszabálytervezet megjelölése</w:t>
            </w:r>
          </w:p>
        </w:tc>
        <w:tc>
          <w:tcPr>
            <w:tcW w:w="4340" w:type="dxa"/>
          </w:tcPr>
          <w:p w:rsidR="008D3523" w:rsidRPr="001A4054" w:rsidRDefault="008D3523" w:rsidP="008D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b/>
                <w:sz w:val="24"/>
                <w:szCs w:val="24"/>
              </w:rPr>
              <w:t>A jogszabálytervezet címe</w:t>
            </w:r>
          </w:p>
        </w:tc>
        <w:tc>
          <w:tcPr>
            <w:tcW w:w="2109" w:type="dxa"/>
          </w:tcPr>
          <w:p w:rsidR="008D3523" w:rsidRPr="001A4054" w:rsidRDefault="008D3523" w:rsidP="008D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b/>
                <w:sz w:val="24"/>
                <w:szCs w:val="24"/>
              </w:rPr>
              <w:t>A jogszabálytervezet várható közzétételének időpontja</w:t>
            </w:r>
          </w:p>
        </w:tc>
        <w:tc>
          <w:tcPr>
            <w:tcW w:w="5145" w:type="dxa"/>
          </w:tcPr>
          <w:p w:rsidR="008D3523" w:rsidRPr="001A4054" w:rsidRDefault="008D3523" w:rsidP="008D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b/>
                <w:sz w:val="24"/>
                <w:szCs w:val="24"/>
              </w:rPr>
              <w:t>A jogalkotási feladat indokolása</w:t>
            </w:r>
          </w:p>
        </w:tc>
      </w:tr>
      <w:tr w:rsidR="008D3523" w:rsidRPr="001A4054" w:rsidTr="006132FA">
        <w:tc>
          <w:tcPr>
            <w:tcW w:w="517" w:type="dxa"/>
          </w:tcPr>
          <w:p w:rsidR="008D3523" w:rsidRPr="001A4054" w:rsidRDefault="008D3523" w:rsidP="008D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9" w:type="dxa"/>
          </w:tcPr>
          <w:p w:rsidR="008D3523" w:rsidRPr="001A4054" w:rsidRDefault="001A4054" w:rsidP="008D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Törvény</w:t>
            </w:r>
          </w:p>
        </w:tc>
        <w:tc>
          <w:tcPr>
            <w:tcW w:w="4340" w:type="dxa"/>
          </w:tcPr>
          <w:p w:rsidR="008D3523" w:rsidRPr="001A4054" w:rsidRDefault="001A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A védelmi és biztonsági tárgyú beszerzésekről</w:t>
            </w:r>
          </w:p>
        </w:tc>
        <w:tc>
          <w:tcPr>
            <w:tcW w:w="2109" w:type="dxa"/>
          </w:tcPr>
          <w:p w:rsidR="008D3523" w:rsidRPr="001A4054" w:rsidRDefault="001A4054" w:rsidP="00AD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2016. március</w:t>
            </w:r>
          </w:p>
        </w:tc>
        <w:tc>
          <w:tcPr>
            <w:tcW w:w="5145" w:type="dxa"/>
          </w:tcPr>
          <w:p w:rsidR="008D3523" w:rsidRPr="001A4054" w:rsidRDefault="001A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A szabályozás célja az új közbeszerzési törvény megalkotásával kapcsolatos, jogharmonizációs célú szabályozási feladat végrehajtása.</w:t>
            </w:r>
          </w:p>
        </w:tc>
      </w:tr>
      <w:tr w:rsidR="008D3523" w:rsidRPr="001A4054" w:rsidTr="006132FA">
        <w:trPr>
          <w:trHeight w:val="135"/>
        </w:trPr>
        <w:tc>
          <w:tcPr>
            <w:tcW w:w="517" w:type="dxa"/>
          </w:tcPr>
          <w:p w:rsidR="008D3523" w:rsidRPr="001A4054" w:rsidRDefault="008D3523" w:rsidP="008D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9" w:type="dxa"/>
          </w:tcPr>
          <w:p w:rsidR="001A4054" w:rsidRDefault="001A4054" w:rsidP="001A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Törvény</w:t>
            </w:r>
          </w:p>
          <w:p w:rsidR="008D3523" w:rsidRPr="001A4054" w:rsidRDefault="008D3523" w:rsidP="001A4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1A4054" w:rsidRPr="001A4054" w:rsidRDefault="001A4054" w:rsidP="001A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z egyes honvédelmi tárgyú törvények módosításáról</w:t>
            </w:r>
          </w:p>
          <w:p w:rsidR="008D3523" w:rsidRPr="001A4054" w:rsidRDefault="008D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D3523" w:rsidRPr="001A4054" w:rsidRDefault="001A4054" w:rsidP="00AD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 április</w:t>
            </w:r>
          </w:p>
        </w:tc>
        <w:tc>
          <w:tcPr>
            <w:tcW w:w="5145" w:type="dxa"/>
          </w:tcPr>
          <w:p w:rsidR="001A4054" w:rsidRPr="001A4054" w:rsidRDefault="001A4054" w:rsidP="001A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A módosítás tartalmazná a honvédek jogállásáról szóló 2012. évi CCV. törvény (Hjt.), a honvédségi adatkezelésről, az egyes honvédelmi kötelezettségek teljesítésével kapcsolatos katonai igazgatási feladatokról szóló 2013. évi XCVII. törvény (Haktv.) és a közalkalmazottak jogállásáról szóló 1992. évi XXXIII. törvény (Kjt.) módosítását.</w:t>
            </w:r>
          </w:p>
          <w:p w:rsidR="001A4054" w:rsidRPr="001A4054" w:rsidRDefault="001A4054" w:rsidP="001A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A Hjt. módosításának célja az egyes jogintézményekről szóló rendelkezések pontosítása, valamint az önkéntes tartalékos rendszerre vonatkozó előírások módosítása.</w:t>
            </w:r>
          </w:p>
          <w:p w:rsidR="001A4054" w:rsidRPr="001A4054" w:rsidRDefault="001A4054" w:rsidP="001A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A Haktv. módosításának célja a törvény gyakorlati alkalmazása során felmerült problémák rendezése, egyes adatkezelések tartalmának pontosítása, új adatkezelések meghatározása.</w:t>
            </w:r>
          </w:p>
          <w:p w:rsidR="008D3523" w:rsidRPr="001A4054" w:rsidRDefault="001A4054" w:rsidP="001A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Kjt. módosításának célja a honvédségnél foglalkoztatott közalkalmazottakra vonatkozóan a jogalkalmazási tapasztalatok alapján szükségessé vált pontosítások elvégzése (pl. felhatalmazó rendelkezés pontosítása a napi átalánypótlék szabályozása vonatkozásában).</w:t>
            </w:r>
          </w:p>
        </w:tc>
      </w:tr>
      <w:tr w:rsidR="008D3523" w:rsidRPr="001A4054" w:rsidTr="006132FA">
        <w:trPr>
          <w:trHeight w:val="210"/>
        </w:trPr>
        <w:tc>
          <w:tcPr>
            <w:tcW w:w="517" w:type="dxa"/>
          </w:tcPr>
          <w:p w:rsidR="008D3523" w:rsidRPr="001A4054" w:rsidRDefault="008D3523" w:rsidP="008D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9" w:type="dxa"/>
          </w:tcPr>
          <w:p w:rsidR="008D3523" w:rsidRPr="001A4054" w:rsidRDefault="001A4054" w:rsidP="008D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340" w:type="dxa"/>
          </w:tcPr>
          <w:p w:rsidR="008D3523" w:rsidRPr="001A4054" w:rsidRDefault="006132FA" w:rsidP="0061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132FA">
              <w:rPr>
                <w:rFonts w:ascii="Times New Roman" w:hAnsi="Times New Roman" w:cs="Times New Roman"/>
                <w:sz w:val="24"/>
                <w:szCs w:val="24"/>
              </w:rPr>
              <w:t xml:space="preserve"> honvédek jogállásáról szóló 2012. évi CCV. törvény egyes rendelkezéseinek végrehajtásáról szóló 9/2013. (VIII.12.) HM rendelet módosítás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09" w:type="dxa"/>
          </w:tcPr>
          <w:p w:rsidR="008D3523" w:rsidRPr="001A4054" w:rsidRDefault="006132FA" w:rsidP="00AD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 május</w:t>
            </w:r>
          </w:p>
        </w:tc>
        <w:tc>
          <w:tcPr>
            <w:tcW w:w="5145" w:type="dxa"/>
          </w:tcPr>
          <w:p w:rsidR="008D3523" w:rsidRPr="001A4054" w:rsidRDefault="006132FA" w:rsidP="0061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F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Hjt. 2016 </w:t>
            </w:r>
            <w:r w:rsidRPr="006132FA">
              <w:rPr>
                <w:rFonts w:ascii="Times New Roman" w:hAnsi="Times New Roman" w:cs="Times New Roman"/>
                <w:sz w:val="24"/>
                <w:szCs w:val="24"/>
              </w:rPr>
              <w:t>tavaszán történő módosítás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132FA">
              <w:rPr>
                <w:rFonts w:ascii="Times New Roman" w:hAnsi="Times New Roman" w:cs="Times New Roman"/>
                <w:sz w:val="24"/>
                <w:szCs w:val="24"/>
              </w:rPr>
              <w:t>, továbbá a Katonai Összekötő Hivatal békemissziós besorolásának megállapítása.</w:t>
            </w:r>
          </w:p>
        </w:tc>
      </w:tr>
      <w:tr w:rsidR="008D3523" w:rsidRPr="001A4054" w:rsidTr="006132FA">
        <w:tc>
          <w:tcPr>
            <w:tcW w:w="517" w:type="dxa"/>
          </w:tcPr>
          <w:p w:rsidR="008D3523" w:rsidRPr="001A4054" w:rsidRDefault="008D3523" w:rsidP="008D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9" w:type="dxa"/>
          </w:tcPr>
          <w:p w:rsidR="008D3523" w:rsidRPr="001A4054" w:rsidRDefault="006132FA" w:rsidP="008D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FA">
              <w:rPr>
                <w:rFonts w:ascii="Times New Roman" w:hAnsi="Times New Roman" w:cs="Times New Roman"/>
                <w:sz w:val="24"/>
                <w:szCs w:val="24"/>
              </w:rPr>
              <w:t>Miniszteri rendelet</w:t>
            </w:r>
          </w:p>
        </w:tc>
        <w:tc>
          <w:tcPr>
            <w:tcW w:w="4340" w:type="dxa"/>
          </w:tcPr>
          <w:p w:rsidR="008D3523" w:rsidRPr="001A4054" w:rsidRDefault="0061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132FA">
              <w:rPr>
                <w:rFonts w:ascii="Times New Roman" w:hAnsi="Times New Roman" w:cs="Times New Roman"/>
                <w:sz w:val="24"/>
                <w:szCs w:val="24"/>
              </w:rPr>
              <w:t xml:space="preserve"> honvédek illetményéről és illetményjellegű juttatásairól szóló 7/2015.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(VI. 22.) HM rendelet módosítása</w:t>
            </w:r>
          </w:p>
        </w:tc>
        <w:tc>
          <w:tcPr>
            <w:tcW w:w="2109" w:type="dxa"/>
          </w:tcPr>
          <w:p w:rsidR="008D3523" w:rsidRPr="001A4054" w:rsidRDefault="006132FA" w:rsidP="00AD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 május</w:t>
            </w:r>
          </w:p>
        </w:tc>
        <w:tc>
          <w:tcPr>
            <w:tcW w:w="5145" w:type="dxa"/>
          </w:tcPr>
          <w:p w:rsidR="008D3523" w:rsidRPr="001A4054" w:rsidRDefault="006132FA" w:rsidP="0061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F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Hjt.</w:t>
            </w:r>
            <w:r w:rsidRPr="006132FA">
              <w:rPr>
                <w:rFonts w:ascii="Times New Roman" w:hAnsi="Times New Roman" w:cs="Times New Roman"/>
                <w:sz w:val="24"/>
                <w:szCs w:val="24"/>
              </w:rPr>
              <w:t xml:space="preserve"> 2016 tavaszán történő módosítás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</w:tr>
    </w:tbl>
    <w:p w:rsidR="00183E3E" w:rsidRDefault="00183E3E"/>
    <w:sectPr w:rsidR="00183E3E" w:rsidSect="00910D71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4C" w:rsidRDefault="00A66E4C" w:rsidP="00910D71">
      <w:pPr>
        <w:spacing w:after="0" w:line="240" w:lineRule="auto"/>
      </w:pPr>
      <w:r>
        <w:separator/>
      </w:r>
    </w:p>
  </w:endnote>
  <w:endnote w:type="continuationSeparator" w:id="0">
    <w:p w:rsidR="00A66E4C" w:rsidRDefault="00A66E4C" w:rsidP="0091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4C" w:rsidRDefault="00A66E4C" w:rsidP="00910D71">
      <w:pPr>
        <w:spacing w:after="0" w:line="240" w:lineRule="auto"/>
      </w:pPr>
      <w:r>
        <w:separator/>
      </w:r>
    </w:p>
  </w:footnote>
  <w:footnote w:type="continuationSeparator" w:id="0">
    <w:p w:rsidR="00A66E4C" w:rsidRDefault="00A66E4C" w:rsidP="0091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71" w:rsidRDefault="00910D71" w:rsidP="00910D71">
    <w:pPr>
      <w:pStyle w:val="lfej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23"/>
    <w:rsid w:val="00183E3E"/>
    <w:rsid w:val="001A4054"/>
    <w:rsid w:val="002C15F5"/>
    <w:rsid w:val="004D4A2C"/>
    <w:rsid w:val="006132FA"/>
    <w:rsid w:val="00746EEE"/>
    <w:rsid w:val="007E6960"/>
    <w:rsid w:val="008D3523"/>
    <w:rsid w:val="00910D71"/>
    <w:rsid w:val="00A66E4C"/>
    <w:rsid w:val="00AD0737"/>
    <w:rsid w:val="00B06ABD"/>
    <w:rsid w:val="00BD4141"/>
    <w:rsid w:val="00D01E80"/>
    <w:rsid w:val="00F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D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6EE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1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0D71"/>
  </w:style>
  <w:style w:type="paragraph" w:styleId="llb">
    <w:name w:val="footer"/>
    <w:basedOn w:val="Norml"/>
    <w:link w:val="llbChar"/>
    <w:uiPriority w:val="99"/>
    <w:unhideWhenUsed/>
    <w:rsid w:val="0091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0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D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6EE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1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0D71"/>
  </w:style>
  <w:style w:type="paragraph" w:styleId="llb">
    <w:name w:val="footer"/>
    <w:basedOn w:val="Norml"/>
    <w:link w:val="llbChar"/>
    <w:uiPriority w:val="99"/>
    <w:unhideWhenUsed/>
    <w:rsid w:val="0091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Kákai Csaba Szabolcs alez.</dc:creator>
  <cp:lastModifiedBy>user</cp:lastModifiedBy>
  <cp:revision>2</cp:revision>
  <cp:lastPrinted>2016-03-25T11:16:00Z</cp:lastPrinted>
  <dcterms:created xsi:type="dcterms:W3CDTF">2016-04-05T03:30:00Z</dcterms:created>
  <dcterms:modified xsi:type="dcterms:W3CDTF">2016-04-05T03:30:00Z</dcterms:modified>
</cp:coreProperties>
</file>