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7D" w:rsidRPr="00F85CB0" w:rsidRDefault="006E337D" w:rsidP="00F85CB0">
      <w:pPr>
        <w:pStyle w:val="Listaszerbekezds"/>
        <w:numPr>
          <w:ilvl w:val="0"/>
          <w:numId w:val="1"/>
        </w:numPr>
        <w:spacing w:before="160" w:after="160" w:line="240" w:lineRule="auto"/>
        <w:rPr>
          <w:rFonts w:ascii="Times" w:eastAsia="Times New Roman" w:hAnsi="Times" w:cs="Times"/>
          <w:i/>
          <w:iCs/>
          <w:color w:val="000000"/>
          <w:sz w:val="24"/>
          <w:szCs w:val="24"/>
          <w:u w:val="single"/>
          <w:lang w:eastAsia="hu-HU"/>
        </w:rPr>
      </w:pPr>
      <w:bookmarkStart w:id="0" w:name="_GoBack"/>
      <w:bookmarkEnd w:id="0"/>
      <w:r w:rsidRPr="00F85CB0">
        <w:rPr>
          <w:rFonts w:ascii="Times" w:eastAsia="Times New Roman" w:hAnsi="Times" w:cs="Times"/>
          <w:i/>
          <w:iCs/>
          <w:color w:val="000000"/>
          <w:sz w:val="24"/>
          <w:szCs w:val="24"/>
          <w:u w:val="single"/>
          <w:lang w:eastAsia="hu-HU"/>
        </w:rPr>
        <w:t>melléklet a 2/2019. (III. 20.) AM utasításhoz</w:t>
      </w:r>
    </w:p>
    <w:p w:rsidR="00F85CB0" w:rsidRPr="00F85CB0" w:rsidRDefault="00F85CB0" w:rsidP="00F85CB0">
      <w:pPr>
        <w:pStyle w:val="Listaszerbekezds"/>
        <w:spacing w:before="160" w:after="160" w:line="240" w:lineRule="auto"/>
        <w:ind w:left="540"/>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noProof/>
          <w:color w:val="000000"/>
          <w:sz w:val="24"/>
          <w:szCs w:val="24"/>
          <w:lang w:eastAsia="hu-HU"/>
        </w:rPr>
        <w:drawing>
          <wp:inline distT="0" distB="0" distL="0" distR="0" wp14:anchorId="7341F082" wp14:editId="43B4B266">
            <wp:extent cx="400050" cy="742950"/>
            <wp:effectExtent l="0" t="0" r="0" b="0"/>
            <wp:docPr id="1" name="Kép 1" descr="http://njt.hu/konvert/Html/2019/7R/image/2019_7R__B0000002B2D5_00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9/7R/image/2019_7R__B0000002B2D5_000_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742950"/>
                    </a:xfrm>
                    <a:prstGeom prst="rect">
                      <a:avLst/>
                    </a:prstGeom>
                    <a:noFill/>
                    <a:ln>
                      <a:noFill/>
                    </a:ln>
                  </pic:spPr>
                </pic:pic>
              </a:graphicData>
            </a:graphic>
          </wp:inline>
        </w:drawing>
      </w: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AGRÁRMINISZTÉRIUM</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 E S Z Á M O L Ó</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Pr="00266D7E" w:rsidRDefault="00F85CB0" w:rsidP="00F85CB0">
      <w:pPr>
        <w:spacing w:after="20" w:line="240" w:lineRule="auto"/>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    </w:t>
      </w:r>
      <w:r w:rsidR="006E337D" w:rsidRPr="00266D7E">
        <w:rPr>
          <w:rFonts w:ascii="Times" w:eastAsia="Times New Roman" w:hAnsi="Times" w:cs="Times"/>
          <w:color w:val="000000"/>
          <w:sz w:val="24"/>
          <w:szCs w:val="24"/>
          <w:lang w:eastAsia="hu-HU"/>
        </w:rPr>
        <w:t>A kötelezettségvállalás dokumentumának száma:</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    A projekt címe:</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    A kedvezményezett/egyéb kedvezményezett neve:</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    A kedvezményezett/egyéb kedvezményezett címe:</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    A kedvezményezett/egyéb kedvezményezett aláírásra jogosult képviselője, beosztása:</w:t>
      </w: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5.1.    e-mail és telefonos elérhetősége:</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    A támogatás vagy az átadott előirányzat</w:t>
      </w: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6.1.    kötelezettségvállalás dokumentuma szerinti összege (Ft):</w:t>
      </w: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6.2.    folyósított összege (Ft):</w:t>
      </w: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6.3.    elszámolt összege (Ft):</w:t>
      </w: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6.4.    utó- vagy részletekben történő finanszírozás esetén a beszámoló benyújtásával egy időben lehívott összeg (Ft):</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7.    A projekthez felhasznált és elszámolt önerő (ha azt a kötelezettségvállalás dokumentuma előírta):</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8.    A projekt megvalósítási helyszínei:</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9.    A projekt megvalósításának kötelezettségvállalás dokumentuma szerinti és a megvalósítás tényleges időpontjai:</w:t>
      </w:r>
    </w:p>
    <w:p w:rsidR="00F85CB0" w:rsidRPr="00266D7E" w:rsidRDefault="00F85CB0" w:rsidP="006E337D">
      <w:pPr>
        <w:spacing w:after="20" w:line="240" w:lineRule="auto"/>
        <w:ind w:left="380" w:hanging="3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244"/>
        <w:gridCol w:w="448"/>
        <w:gridCol w:w="6023"/>
        <w:gridCol w:w="1598"/>
        <w:gridCol w:w="1947"/>
      </w:tblGrid>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6E337D">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megvalósítás</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kezdő időpontja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befejezési időpontja</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F85CB0" w:rsidP="00F85CB0">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a kötelezettségvállalás dokumentuma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F85CB0">
            <w:pPr>
              <w:spacing w:after="20" w:line="240" w:lineRule="auto"/>
              <w:jc w:val="both"/>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ténylegesen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F85CB0" w:rsidRDefault="006E337D" w:rsidP="006E337D">
      <w:pPr>
        <w:spacing w:after="20" w:line="240" w:lineRule="auto"/>
        <w:ind w:left="284"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w:t>
      </w:r>
    </w:p>
    <w:p w:rsidR="006E337D" w:rsidRPr="00266D7E" w:rsidRDefault="00F85CB0" w:rsidP="006E337D">
      <w:pPr>
        <w:spacing w:after="20" w:line="240" w:lineRule="auto"/>
        <w:ind w:left="284" w:hanging="380"/>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10. </w:t>
      </w:r>
      <w:r w:rsidR="006E337D" w:rsidRPr="00266D7E">
        <w:rPr>
          <w:rFonts w:ascii="Times" w:eastAsia="Times New Roman" w:hAnsi="Times" w:cs="Times"/>
          <w:color w:val="000000"/>
          <w:sz w:val="24"/>
          <w:szCs w:val="24"/>
          <w:lang w:eastAsia="hu-HU"/>
        </w:rPr>
        <w:t>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Az elszámolás:</w:t>
      </w:r>
    </w:p>
    <w:p w:rsidR="006E337D" w:rsidRPr="00266D7E" w:rsidRDefault="006E337D" w:rsidP="006E337D">
      <w:pPr>
        <w:spacing w:after="20" w:line="240" w:lineRule="auto"/>
        <w:ind w:left="380" w:firstLine="180"/>
        <w:jc w:val="both"/>
        <w:rPr>
          <w:rFonts w:ascii="Times" w:eastAsia="Times New Roman" w:hAnsi="Times" w:cs="Times"/>
          <w:color w:val="000000"/>
          <w:sz w:val="24"/>
          <w:szCs w:val="24"/>
          <w:lang w:eastAsia="hu-HU"/>
        </w:rPr>
      </w:pPr>
      <w:proofErr w:type="gramStart"/>
      <w:r w:rsidRPr="00266D7E">
        <w:rPr>
          <w:rFonts w:ascii="Times" w:eastAsia="Times New Roman" w:hAnsi="Times" w:cs="Times"/>
          <w:color w:val="000000"/>
          <w:sz w:val="24"/>
          <w:szCs w:val="24"/>
          <w:lang w:eastAsia="hu-HU"/>
        </w:rPr>
        <w:t>bruttó</w:t>
      </w:r>
      <w:proofErr w:type="gramEnd"/>
      <w:r w:rsidRPr="00266D7E">
        <w:rPr>
          <w:rFonts w:ascii="Times" w:eastAsia="Times New Roman" w:hAnsi="Times" w:cs="Times"/>
          <w:color w:val="000000"/>
          <w:sz w:val="24"/>
          <w:szCs w:val="24"/>
          <w:lang w:eastAsia="hu-HU"/>
        </w:rPr>
        <w:t>* (áfát is tartalmazó)     vagy     nettó</w:t>
      </w:r>
      <w:bookmarkStart w:id="1" w:name="foot_2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"foot2"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w:t>
      </w:r>
      <w:r w:rsidRPr="00266D7E">
        <w:rPr>
          <w:rFonts w:ascii="Times" w:eastAsia="Times New Roman" w:hAnsi="Times" w:cs="Times"/>
          <w:color w:val="000000"/>
          <w:sz w:val="24"/>
          <w:szCs w:val="24"/>
          <w:vertAlign w:val="superscript"/>
          <w:lang w:eastAsia="hu-HU"/>
        </w:rPr>
        <w:fldChar w:fldCharType="end"/>
      </w:r>
      <w:bookmarkEnd w:id="1"/>
      <w:r w:rsidRPr="00266D7E">
        <w:rPr>
          <w:rFonts w:ascii="Times" w:eastAsia="Times New Roman" w:hAnsi="Times" w:cs="Times"/>
          <w:color w:val="000000"/>
          <w:sz w:val="24"/>
          <w:szCs w:val="24"/>
          <w:lang w:eastAsia="hu-HU"/>
        </w:rPr>
        <w:t> összegben történik.</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13.    A projekt megvalósításának költségeit és forrásait tartalmazó összesítő költségvetési sorok (elfogadott költségterv) szerinti bontásban (értékadatok forintban):</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13.1.    A kitöltési útmutató az 1. melléklet 1. függelék 3.7. pontjában található. A táblázat fejléce Excel munkafüzetbe is illeszthető, az összesítő kitölthető és nyomtatható külön Excel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 A forintban kiállított számlák elszámolása esetén a 13/</w:t>
      </w:r>
      <w:proofErr w:type="gramStart"/>
      <w:r w:rsidRPr="00266D7E">
        <w:rPr>
          <w:rFonts w:ascii="Times" w:eastAsia="Times New Roman" w:hAnsi="Times" w:cs="Times"/>
          <w:color w:val="000000"/>
          <w:sz w:val="24"/>
          <w:szCs w:val="24"/>
          <w:lang w:eastAsia="hu-HU"/>
        </w:rPr>
        <w:t>A</w:t>
      </w:r>
      <w:proofErr w:type="gramEnd"/>
      <w:r w:rsidRPr="00266D7E">
        <w:rPr>
          <w:rFonts w:ascii="Times" w:eastAsia="Times New Roman" w:hAnsi="Times" w:cs="Times"/>
          <w:color w:val="000000"/>
          <w:sz w:val="24"/>
          <w:szCs w:val="24"/>
          <w:lang w:eastAsia="hu-HU"/>
        </w:rPr>
        <w:t>. jelű, a nem forintban kiállított számlák elszámolása esetén a 13/B. jelű összesítőt kell alkalmazni.</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sectPr w:rsidR="006E337D" w:rsidSect="00F85CB0">
          <w:footerReference w:type="default" r:id="rId9"/>
          <w:pgSz w:w="11906" w:h="16838"/>
          <w:pgMar w:top="851" w:right="1133" w:bottom="1417" w:left="1134" w:header="708" w:footer="290" w:gutter="0"/>
          <w:cols w:space="708"/>
          <w:docGrid w:linePitch="360"/>
        </w:sect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 xml:space="preserve">13/A. </w:t>
      </w:r>
      <w:proofErr w:type="gramStart"/>
      <w:r w:rsidRPr="00266D7E">
        <w:rPr>
          <w:rFonts w:ascii="Times" w:eastAsia="Times New Roman" w:hAnsi="Times" w:cs="Times"/>
          <w:color w:val="000000"/>
          <w:sz w:val="24"/>
          <w:szCs w:val="24"/>
          <w:lang w:eastAsia="hu-HU"/>
        </w:rPr>
        <w:t>jelű</w:t>
      </w:r>
      <w:proofErr w:type="gramEnd"/>
      <w:r w:rsidRPr="00266D7E">
        <w:rPr>
          <w:rFonts w:ascii="Times" w:eastAsia="Times New Roman" w:hAnsi="Times" w:cs="Times"/>
          <w:color w:val="000000"/>
          <w:sz w:val="24"/>
          <w:szCs w:val="24"/>
          <w:lang w:eastAsia="hu-HU"/>
        </w:rPr>
        <w:t xml:space="preserve"> összesítő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center"/>
        <w:rPr>
          <w:rFonts w:ascii="Times" w:eastAsia="Times New Roman" w:hAnsi="Times" w:cs="Times"/>
          <w:color w:val="000000"/>
          <w:sz w:val="24"/>
          <w:szCs w:val="24"/>
          <w:lang w:eastAsia="hu-HU"/>
        </w:rPr>
      </w:pPr>
      <w:r w:rsidRPr="006E337D">
        <w:rPr>
          <w:noProof/>
          <w:lang w:eastAsia="hu-HU"/>
        </w:rPr>
        <w:drawing>
          <wp:inline distT="0" distB="0" distL="0" distR="0" wp14:anchorId="3677ACCF" wp14:editId="282D5DBD">
            <wp:extent cx="8599679" cy="59531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06577" cy="5957900"/>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13/B. jelű összesítő (nem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6E337D">
        <w:rPr>
          <w:noProof/>
          <w:lang w:eastAsia="hu-HU"/>
        </w:rPr>
        <w:drawing>
          <wp:inline distT="0" distB="0" distL="0" distR="0" wp14:anchorId="361F6CB8" wp14:editId="6E9AA5D5">
            <wp:extent cx="9540875" cy="5377898"/>
            <wp:effectExtent l="0" t="0" r="317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0875" cy="5377898"/>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sectPr w:rsidR="006E337D" w:rsidSect="006E337D">
          <w:pgSz w:w="16838" w:h="11906" w:orient="landscape"/>
          <w:pgMar w:top="567" w:right="962" w:bottom="567" w:left="851" w:header="708" w:footer="708" w:gutter="0"/>
          <w:cols w:space="708"/>
          <w:docGrid w:linePitch="360"/>
        </w:sectPr>
      </w:pPr>
    </w:p>
    <w:p w:rsidR="006E337D" w:rsidRPr="00266D7E" w:rsidRDefault="006E337D" w:rsidP="006E337D">
      <w:pPr>
        <w:spacing w:before="160" w:after="160" w:line="240" w:lineRule="auto"/>
        <w:ind w:firstLine="180"/>
        <w:rPr>
          <w:rFonts w:ascii="Times" w:eastAsia="Times New Roman" w:hAnsi="Times" w:cs="Times"/>
          <w:color w:val="000000"/>
          <w:sz w:val="24"/>
          <w:szCs w:val="24"/>
          <w:lang w:eastAsia="hu-HU"/>
        </w:rPr>
      </w:pPr>
      <w:r w:rsidRPr="00266D7E">
        <w:rPr>
          <w:rFonts w:ascii="Times" w:eastAsia="Times New Roman" w:hAnsi="Times" w:cs="Times"/>
          <w:i/>
          <w:iCs/>
          <w:color w:val="000000"/>
          <w:sz w:val="24"/>
          <w:szCs w:val="24"/>
          <w:u w:val="single"/>
          <w:lang w:eastAsia="hu-HU"/>
        </w:rPr>
        <w:lastRenderedPageBreak/>
        <w:t>1. függelék a 2/2019. (III. 20.) AM utasítás 1. mellékletéhez</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1. ÁLTALÁNOS TÁJÉKOZTATÓ</w:t>
      </w: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A KÖLTSÉGVETÉSI TÁMOGATÁSOK ELSZÁMOLÁSÁNAK ÖSSZEÁLLÍTÁSÁHOZ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A projekt megvalósításának, illetve a támogatás felhasználásának ellenőrzése a fejezeti kezelésű előirányzatok kezelésének és felhasználásának szabályairól szóló rendeletben, az AM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AM utasításban foglaltak, illetve a vonatkozó jogszabályok szerint történik.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1.2. </w:t>
      </w:r>
      <w:proofErr w:type="gramStart"/>
      <w:r w:rsidRPr="00266D7E">
        <w:rPr>
          <w:rFonts w:ascii="Times" w:eastAsia="Times New Roman" w:hAnsi="Times" w:cs="Times"/>
          <w:color w:val="000000"/>
          <w:sz w:val="24"/>
          <w:szCs w:val="24"/>
          <w:lang w:eastAsia="hu-HU"/>
        </w:rPr>
        <w:t>A kedvezményezettnek és az egyéb kedvezményezettnek a kötelezettségvállalás dokumentuma szerinti projekt befejezését, illetve a támogatás felhasználásának határidejét követő 30 napon belül – az 1.7. pont szerint összeállított – szakmai beszámolót és pénzügyi összesítőt kell készítenie a támogatás felhasználásáról, a támogatott cél, illetve feladat szerződésszerű megvalósításáról, az elért eredményekről, és azt a támogató nevében eljáró szakmai kezelőhöz a támogató posta címére (1860 Budapest Pf. 1) ellenőrzés céljából, a kötelezettségvállalás dokumentumában meghatározott formátumban (papír alapon,</w:t>
      </w:r>
      <w:proofErr w:type="gramEnd"/>
      <w:r w:rsidRPr="00266D7E">
        <w:rPr>
          <w:rFonts w:ascii="Times" w:eastAsia="Times New Roman" w:hAnsi="Times" w:cs="Times"/>
          <w:color w:val="000000"/>
          <w:sz w:val="24"/>
          <w:szCs w:val="24"/>
          <w:lang w:eastAsia="hu-HU"/>
        </w:rPr>
        <w:t xml:space="preserve"> </w:t>
      </w:r>
      <w:proofErr w:type="gramStart"/>
      <w:r w:rsidRPr="00266D7E">
        <w:rPr>
          <w:rFonts w:ascii="Times" w:eastAsia="Times New Roman" w:hAnsi="Times" w:cs="Times"/>
          <w:color w:val="000000"/>
          <w:sz w:val="24"/>
          <w:szCs w:val="24"/>
          <w:lang w:eastAsia="hu-HU"/>
        </w:rPr>
        <w:t>illetve</w:t>
      </w:r>
      <w:proofErr w:type="gramEnd"/>
      <w:r w:rsidRPr="00266D7E">
        <w:rPr>
          <w:rFonts w:ascii="Times" w:eastAsia="Times New Roman" w:hAnsi="Times" w:cs="Times"/>
          <w:color w:val="000000"/>
          <w:sz w:val="24"/>
          <w:szCs w:val="24"/>
          <w:lang w:eastAsia="hu-HU"/>
        </w:rPr>
        <w:t xml:space="preserve"> elektronikusan) be kell nyújtania. A borítékon fel kell tüntetni a „Beszámoló” szöveget, valamint a címzésben az illetékes főosztály nevét.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1.2.1. Az 1.2. pont szerint benyújtott beszámoló alapján – egyéb kedvezményezett estén – a szakmai kezelő szúrópróbaszerű ellenőrzés keretében választja ki azokat a számlákat, amelyekhez elektronikus úton, határidő megjelölése mellett kéri be az 1. melléklet 1. függelék szerinti teljes körű dokumentációt.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beszámolóban szereplő bizonylatokat az általános számviteli és egyéb vonatkozó jogszabályok, valamint a kedvezményezett, vagy egyéb kedvezményezett számviteli politikája szerinti háttér dokumentumokkal együtt kell a könyvelésben szerepeltetni úgy, hogy azok tételes ellenőrzés keretében bemutathatók és ellenőrizhetők legyenek (záradékolt számlák és számlát helyettesítő bizonylatok, valamint a számlákhoz tartozó egyéb dokumentumok eredeti példányai).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1.4. A támogatással a kötelezettségvállalás dokumentumának mellékletét képező költségtervnek megfelelően kell elszámolni úgy, hogy a 1. melléklet szerinti beszámoló részét képező összesítőben szereplő költségvetési tételek megnevezése, csoportosítása és sorrendje megegyezzen az elfogadott költségtervvel.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1.5. Ha arról a kötelezettségvállalás dokumentuma rendelkezik, a saját forrás felhasználását a költségvetési támogatás elszámolására vonatkozó előírások és szabályok szerint kell dokumentálni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1.6. Ha több számla tartozik egy költségvetési sorhoz, a számlákat az alá kell besorolni úgy, hogy a Beszámoló részét képező összesítő „M” oszlopában a költségvetési sorhoz, annak hiányában a költségvetési sorhoz sorolt számlák celláit összevonva egy összegben kell feltüntetni az elfogadott költségterv szerinti, a költségvetési sorhoz tartozó tervezett támogatás összegét. Ebben az esetben egy újabb oszlopot kell beilleszteni az „N” és „O” oszlop közé, amelyben a számlák által érintett cellákat összevonva, egy összegben feltüntethető az adott költségvetési sorhoz tartozó összes felhasználás.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1.7.1. A kötelezettségvállalás dokumentumában rögzített módon és határidőig lehetőség van módosítást kérelmezni mind a támogatás felhasználását és a feltételeket, mind a költségtervet illetően.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 xml:space="preserve">1.7.2. Ha az elfogadott költségterv egyes sorai tekintetében a támogatás felhasználása nem haladja meg a +20%-ot, vagy az 5 000 </w:t>
      </w:r>
      <w:proofErr w:type="spellStart"/>
      <w:r w:rsidRPr="00266D7E">
        <w:rPr>
          <w:rFonts w:ascii="Times" w:eastAsia="Times New Roman" w:hAnsi="Times" w:cs="Times"/>
          <w:color w:val="000000"/>
          <w:sz w:val="24"/>
          <w:szCs w:val="24"/>
          <w:lang w:eastAsia="hu-HU"/>
        </w:rPr>
        <w:t>000</w:t>
      </w:r>
      <w:proofErr w:type="spellEnd"/>
      <w:r w:rsidRPr="00266D7E">
        <w:rPr>
          <w:rFonts w:ascii="Times" w:eastAsia="Times New Roman" w:hAnsi="Times" w:cs="Times"/>
          <w:color w:val="000000"/>
          <w:sz w:val="24"/>
          <w:szCs w:val="24"/>
          <w:lang w:eastAsia="hu-HU"/>
        </w:rPr>
        <w:t xml:space="preserve"> forintot, úgy módosítást nem kell kezdeményezni, azonban az eltérést a beszámolóban indokolni szükséges. Ha az előbbiekben megadott határértékeknél nagyobb az eltérés, és arra vonatkozóan a kedvezményezett, vagy az egyéb kedvezményezett nem kért módosítási lehetőséget, úgy a beszámolóban a támogató az eltérést a megadott határértékig fogadja el, az azon felüli támogatás jogosulatlanul igénybe vett támogatásnak minősül és kamatos visszafizetési kötelezettség terheli.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1.7.3. Ha az új részletes költségtervben új költségvetési sor bevezetése válik szükségessé, akkor arra vonatkozóan minden esetben a támogató hozzájárulását kell kérni, bemutatva a költségvetésen belüli átcsoportosítást, hogy mekkora összeg került át az új költségvetési sorra. Az előbbiek – a költségvetési szervek esetében – nem vonatkoznak a támogatói okiratban rögzített kiemelt előirányzatok közötti átcsoportosításra.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1.8.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 és a támogató hiánypótlás keretében intézkedik az aláírt dokumentumok benyújtásról.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1.9. Az AM által nyújtott támogatást más nemzeti támogatások esetében önerőként nem lehet szerepeltetni. Az európai uniós forrásból nyújtott támogatások esetében csak akkor lehet önerőként szerepeltetni az AM által nyújtott támogatást, ha a projektek szakmailag és időben kapcsolódnak, valamint azt a kedvezményezett vagy az egyéb kedvezményezett az </w:t>
      </w:r>
      <w:proofErr w:type="spellStart"/>
      <w:r w:rsidRPr="00266D7E">
        <w:rPr>
          <w:rFonts w:ascii="Times" w:eastAsia="Times New Roman" w:hAnsi="Times" w:cs="Times"/>
          <w:color w:val="000000"/>
          <w:sz w:val="24"/>
          <w:szCs w:val="24"/>
          <w:lang w:eastAsia="hu-HU"/>
        </w:rPr>
        <w:t>AM-hez</w:t>
      </w:r>
      <w:proofErr w:type="spellEnd"/>
      <w:r w:rsidRPr="00266D7E">
        <w:rPr>
          <w:rFonts w:ascii="Times" w:eastAsia="Times New Roman" w:hAnsi="Times" w:cs="Times"/>
          <w:color w:val="000000"/>
          <w:sz w:val="24"/>
          <w:szCs w:val="24"/>
          <w:lang w:eastAsia="hu-HU"/>
        </w:rPr>
        <w:t xml:space="preserve"> benyújtott támogatási igényében jelezte.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1.10. Pályázat esetén különös figyelemmel kell lenni a kötelezettségvállalás dokumentumában szereplő kikötésekre, azok teljesítésének megfelelő igazolására és dokumentálására.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1.11. A határon túlra irányuló támogatások felhasználását az egyéb kedvezményezett országának személyes jogára is tekintettel, az ennek megfelelő szokásos számlákkal, bizonylatokkal és egyéb dokumentumokkal kell igazolni, a magyar nyelvű fordítás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2. A BESZÁMOLÓ SZAKMAI RÉSZE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2.2. A szakmai beszámolónak alá kell támasztania azokat az elszámolásban szereplő számlákat, illetve a számlákon szereplő tételeket, amelyek – elnevezése, a vámtarifaszáma (VTSZ), a szolgáltatási jegyzékszáma vagy a kódolása (cikkszáma) miatt – az ellenőrzést végző személy (a támogató munkatársa, ÁSZ ellenőre) számára nem azonosíthatók, illetve amelyeknek támogatott tevékenységhez való kapcsolódása, relevanciája egyértelműen nem megállapítható.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2.3. A beszámolóhoz csatolni kell – ha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Ha az az előállított eredmény természetéből eredően nem csatolható, akkor az annak meglétét igazoló iratot, dokumentumot, esetleg fotót kell a beszámolóval együtt benyújtani.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2.4. A Természetvédelmi Információs Rendszerhez (a továbbiakban: TIR) szolgáltatandó adatokat a TIR-be történő feltöltéséhez szükséges formában és tartalommal kell elektronikusan – elektronikus adathordozóra írva vagy e-mailen – megküldeni az AM feladatkörében érintett szervezeti egysége részére (Természetmegőrzési Főosztály, e-mail-cím: </w:t>
      </w:r>
      <w:proofErr w:type="spellStart"/>
      <w:r w:rsidRPr="00266D7E">
        <w:rPr>
          <w:rFonts w:ascii="Times" w:eastAsia="Times New Roman" w:hAnsi="Times" w:cs="Times"/>
          <w:color w:val="000000"/>
          <w:sz w:val="24"/>
          <w:szCs w:val="24"/>
          <w:lang w:eastAsia="hu-HU"/>
        </w:rPr>
        <w:t>tmf</w:t>
      </w:r>
      <w:proofErr w:type="spellEnd"/>
      <w:r w:rsidRPr="00266D7E">
        <w:rPr>
          <w:rFonts w:ascii="Times" w:eastAsia="Times New Roman" w:hAnsi="Times" w:cs="Times"/>
          <w:color w:val="000000"/>
          <w:sz w:val="24"/>
          <w:szCs w:val="24"/>
          <w:lang w:eastAsia="hu-HU"/>
        </w:rPr>
        <w:t>@am.gov.hu).</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2.5. A Beszámoló szakmai részében kell bemutatni a kötelezettségvállalás dokumentumában szereplő, a megvalósításra vonatkozó előírások, illetve kikötések teljesítését is, szükség szerint mellékletekkel kiegészítve.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3. A TÁMOGATÁS PÉNZÜGYI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 Az egyéb kedvezményezett által benyújtott a Beszámoló részét képező összesítőből a támogató által ellenőrzésre kiválasztott bizonylatokat és a hozzájuk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3.1.1. A 3.1.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3.2. A banki átutalással teljesített kifizetések igazolásául csatolni kell a megfelelő bankszámlakivonatot, megjelölve rajta az adott tételt. Ha egy bankszámlakivonathoz több elszámolt számla is tartozik, a kivonatot elegendő egy másolati példányban csatolni, azonban a kivonaton meg kell jelölni az elszámolással érintett tételeket az 1. melléklet szerinti Beszámoló részét képező összesítő sorszámainak feltüntetésével.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3.3. A kincstári körbe tartozó szervek esetében az elszámolással érintett tételekhez kapcsolódó pénzintézeti átutalási megbízásokat lehetőleg egyedi utalási csomagban kell benyújtani a számlavezető pénzintézet részére. Ha csoportos átutalási megbízás részeként kerülnek teljesítésre az elszámolással érintett tételek, a bankszámlakivonathoz csatolni kell a csoportos utalási állomány tételeit tartalmazó, a pénzintézeti ügyfélterminálból kinyomtatható lista hitelesített példányát.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 A számla csak a következő feltételek teljesülése esetén számolható el a támogatott projekt keretében: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3.4.1. A számla a kedvezményezett vagy az egyéb kedvezményezett nevére és székhelyére szól.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3.4.2. A számla tartalmilag illeszkedik az elfogadott költségtervhez, azaz egy adott költségvetési sorhoz egyértelműen hozzárendelhető, továbbá a számlán szereplő áru, szolgáltatás a támogatott feladat megvalósulását, a cél elérését egyértelműen segítette.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3.4.3. Megfelel az Áfa tv</w:t>
      </w:r>
      <w:proofErr w:type="gramStart"/>
      <w:r w:rsidRPr="00266D7E">
        <w:rPr>
          <w:rFonts w:ascii="Times" w:eastAsia="Times New Roman" w:hAnsi="Times" w:cs="Times"/>
          <w:color w:val="000000"/>
          <w:sz w:val="24"/>
          <w:szCs w:val="24"/>
          <w:lang w:eastAsia="hu-HU"/>
        </w:rPr>
        <w:t>.,</w:t>
      </w:r>
      <w:proofErr w:type="gramEnd"/>
      <w:r w:rsidRPr="00266D7E">
        <w:rPr>
          <w:rFonts w:ascii="Times" w:eastAsia="Times New Roman" w:hAnsi="Times" w:cs="Times"/>
          <w:color w:val="000000"/>
          <w:sz w:val="24"/>
          <w:szCs w:val="24"/>
          <w:lang w:eastAsia="hu-HU"/>
        </w:rPr>
        <w:t xml:space="preserve"> valamint az Sztv. és egyéb vonatkozó jogszabályoknak, továbbá a pályázati kiírás vagy a kötelezettségvállalás dokumentuma előírásainak és feltételeinek.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3.4.5. A számlához a 200 000 forint</w:t>
      </w:r>
      <w:bookmarkStart w:id="2" w:name="foot_3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"foot3"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2</w:t>
      </w:r>
      <w:r w:rsidRPr="00266D7E">
        <w:rPr>
          <w:rFonts w:ascii="Times" w:eastAsia="Times New Roman" w:hAnsi="Times" w:cs="Times"/>
          <w:color w:val="000000"/>
          <w:sz w:val="24"/>
          <w:szCs w:val="24"/>
          <w:vertAlign w:val="superscript"/>
          <w:lang w:eastAsia="hu-HU"/>
        </w:rPr>
        <w:fldChar w:fldCharType="end"/>
      </w:r>
      <w:bookmarkEnd w:id="2"/>
      <w:r w:rsidRPr="00266D7E">
        <w:rPr>
          <w:rFonts w:ascii="Times" w:eastAsia="Times New Roman" w:hAnsi="Times" w:cs="Times"/>
          <w:color w:val="000000"/>
          <w:sz w:val="24"/>
          <w:szCs w:val="24"/>
          <w:lang w:eastAsia="hu-HU"/>
        </w:rPr>
        <w:t> összeghatárt meghaladó áru vagy szolgáltatás esetében csatolni kell a megrendelés, a vállalkozási szerződés, a kivitelezői szerződés, a szállítói szerződés, vagy a megbízási szerződés, illetve egyéb dokumentum hitelesített másolatát. Szintén megrendelést, szerződést kell csatolni – alkalmazva az egybeszámítást – abban az esetben, ha a szerződés teljesítési ideje alatt a megvalósításban közreműködőnek lehetősége van több részletben számlát kiállítani rész teljesítési igazolások alapján, és az így kiállított részszámla összege nem éri el a 200 000 forintot.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3.4.6. A számla kiállítója – az ahhoz mellékletként csatolt – a megrendelésben, a vállalkozási szerződésben, a kivitelezői szerződésben, a szállítói szerződésben, valamint a megbízási szerződésben stb. feltüntetett kedvezményezett vagy egyéb kedvezményezett lehet. A </w:t>
      </w:r>
      <w:r w:rsidRPr="00266D7E">
        <w:rPr>
          <w:rFonts w:ascii="Times" w:eastAsia="Times New Roman" w:hAnsi="Times" w:cs="Times"/>
          <w:color w:val="000000"/>
          <w:sz w:val="24"/>
          <w:szCs w:val="24"/>
          <w:lang w:eastAsia="hu-HU"/>
        </w:rPr>
        <w:lastRenderedPageBreak/>
        <w:t>kedvezményezett vagy az egyéb kedvezményezett által csak olyan számla számolható el a támogatás terhére, amely esetében az azt kiállító az áru vagy a szolgáltatás nyújtására bejegyzett tevékenységi köre alapján jogosult, illetve a megbízási vagy a vállalkozási szerződés esetén azt az arra jogosult személy írta alá, vagy a kedvezményezett vagy az egyéb kedvezményezett és a számlát kiállító között összeférhetetlenség vagy érdekeltségi kapcsolat nem áll fenn. Ha az ellenőrzés során arra derül fény, hogy a fenti feltételek valamelyikének a szerződés vagy a hozzá tartozó számla nem felel meg, az érintett tétel az elszámolásban nem kerül elfogadásra.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nyilvántartását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ha arról ez egyértelműen kiderül, bérjellegű kifizetéseket terhelő járuléknál és a személyi jövedelemadó (a továbbiakban: szja) előleget illetően a NAV számlákra való utalás esetében a bankszámlakivonat.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3.4.8. Kizárólag a pénzügyileg teljes egészben rendezett és az elszámolás tekintetében az eredeti példányon záradékolt [záradék szövege: elszámolva </w:t>
      </w:r>
      <w:proofErr w:type="gramStart"/>
      <w:r w:rsidRPr="00266D7E">
        <w:rPr>
          <w:rFonts w:ascii="Times" w:eastAsia="Times New Roman" w:hAnsi="Times" w:cs="Times"/>
          <w:color w:val="000000"/>
          <w:sz w:val="24"/>
          <w:szCs w:val="24"/>
          <w:lang w:eastAsia="hu-HU"/>
        </w:rPr>
        <w:t>a(</w:t>
      </w:r>
      <w:proofErr w:type="gramEnd"/>
      <w:r w:rsidRPr="00266D7E">
        <w:rPr>
          <w:rFonts w:ascii="Times" w:eastAsia="Times New Roman" w:hAnsi="Times" w:cs="Times"/>
          <w:color w:val="000000"/>
          <w:sz w:val="24"/>
          <w:szCs w:val="24"/>
          <w:lang w:eastAsia="hu-HU"/>
        </w:rPr>
        <w:t xml:space="preserve">z) ...sz. </w:t>
      </w:r>
      <w:proofErr w:type="gramStart"/>
      <w:r w:rsidRPr="00266D7E">
        <w:rPr>
          <w:rFonts w:ascii="Times" w:eastAsia="Times New Roman" w:hAnsi="Times" w:cs="Times"/>
          <w:color w:val="000000"/>
          <w:sz w:val="24"/>
          <w:szCs w:val="24"/>
          <w:lang w:eastAsia="hu-HU"/>
        </w:rPr>
        <w:t>szerződés</w:t>
      </w:r>
      <w:proofErr w:type="gramEnd"/>
      <w:r w:rsidRPr="00266D7E">
        <w:rPr>
          <w:rFonts w:ascii="Times" w:eastAsia="Times New Roman" w:hAnsi="Times" w:cs="Times"/>
          <w:color w:val="000000"/>
          <w:sz w:val="24"/>
          <w:szCs w:val="24"/>
          <w:lang w:eastAsia="hu-HU"/>
        </w:rPr>
        <w:t>/megállapodás/támogatói okirat terhére ... Ft] számla, vagy számlát helyettesítő bizonylat szerepelhet az elszámolásban.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3.5. Ha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w:t>
      </w:r>
      <w:proofErr w:type="spellStart"/>
      <w:r w:rsidRPr="00266D7E">
        <w:rPr>
          <w:rFonts w:ascii="Times" w:eastAsia="Times New Roman" w:hAnsi="Times" w:cs="Times"/>
          <w:color w:val="000000"/>
          <w:sz w:val="24"/>
          <w:szCs w:val="24"/>
          <w:lang w:eastAsia="hu-HU"/>
        </w:rPr>
        <w:t>Ávr.-ben</w:t>
      </w:r>
      <w:proofErr w:type="spellEnd"/>
      <w:r w:rsidRPr="00266D7E">
        <w:rPr>
          <w:rFonts w:ascii="Times" w:eastAsia="Times New Roman" w:hAnsi="Times" w:cs="Times"/>
          <w:color w:val="000000"/>
          <w:sz w:val="24"/>
          <w:szCs w:val="24"/>
          <w:lang w:eastAsia="hu-HU"/>
        </w:rPr>
        <w:t>, kötelezettségvállalás dokumentumában meghatározott egyéb szankciót is alkalmazhat.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 Az elszámolásba bekerülő számlákról és bizonylatokról – az alábbiakban feltüntetettek szerinti – összesítőt kell készíteni.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 pont szerint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3.6.2. Az összesítő táblázat tartalmát csak további, a kedvezményezett vagy az egyéb kedvezményezett elszámolását segítő kiegészítő oszlopokkal lehet módosítani úgy, hogy ezek az oszlopok logikailag illeszkedjenek a táblázat tartalmához, és azok a táblázat végére kerüljenek beillesztésre.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 Az 1. melléklet 13/</w:t>
      </w:r>
      <w:proofErr w:type="gramStart"/>
      <w:r w:rsidRPr="00266D7E">
        <w:rPr>
          <w:rFonts w:ascii="Times" w:eastAsia="Times New Roman" w:hAnsi="Times" w:cs="Times"/>
          <w:color w:val="000000"/>
          <w:sz w:val="24"/>
          <w:szCs w:val="24"/>
          <w:lang w:eastAsia="hu-HU"/>
        </w:rPr>
        <w:t>A</w:t>
      </w:r>
      <w:proofErr w:type="gramEnd"/>
      <w:r w:rsidRPr="00266D7E">
        <w:rPr>
          <w:rFonts w:ascii="Times" w:eastAsia="Times New Roman" w:hAnsi="Times" w:cs="Times"/>
          <w:color w:val="000000"/>
          <w:sz w:val="24"/>
          <w:szCs w:val="24"/>
          <w:lang w:eastAsia="hu-HU"/>
        </w:rPr>
        <w:t>. és 13/B. jelű összesítő táblázata G–Q oszlopainak kitöltési útmutatója: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3.7.2. H oszlop: A kötelezettségvállalás dokumentuma mellékletét képező költségtervben szereplő jogcímek azok, amelyekre nézve a támogatás igénylése, illetve megítélése történt (például a munkabér, a járulékok, az adminisztrációs költségek, a beszerzések, valamint a dologi kiadások szükség szerint részletezve).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3.7.3. I oszlop: Ha a költségvetési sor megnevezéséből (például a tárgyi eszköz beszerzés) nem derül ki egyértelműen, hogy milyen gazdasági esemény történt, annak rövid bemutatása (például kis értékű irodaszer, távcső, Petri-csésze, kémcső beszerzés).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3.7.4. J oszlop: A támogatás terhére elszámolni kívánt számla ellenértéke kifizetésének tényleges időpontja (kiadási pénztárbizonylat keltével vagy a banki terhelés dátumával megegyezően). Ha az egyéb kedvezményezett szervezet a saját számviteli politikájában rögzítettek szerint nem használ kiadási pénztárbizonylatot, úgy az időszaki pénztárjelentés, vagy a tételes főkönyvi nyilvántartás adatait kell megjelentetni.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3.7.5. K oszlop: Ha a számla kiállítója alanyi adómentességet élvez, a számla áfa tartalma nem kerül meghatározásra. Ez esetben a „K” rovatba a számla teljes összege kerül, és az „L” rovatban lévő összeg megegyezik a „K” rovatéval.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3.7.6. M oszlop: Az érvényes költségtervben az adott költségvetési sor esetében </w:t>
      </w:r>
      <w:proofErr w:type="gramStart"/>
      <w:r w:rsidRPr="00266D7E">
        <w:rPr>
          <w:rFonts w:ascii="Times" w:eastAsia="Times New Roman" w:hAnsi="Times" w:cs="Times"/>
          <w:color w:val="000000"/>
          <w:sz w:val="24"/>
          <w:szCs w:val="24"/>
          <w:lang w:eastAsia="hu-HU"/>
        </w:rPr>
        <w:t>szereplő támogatási</w:t>
      </w:r>
      <w:proofErr w:type="gramEnd"/>
      <w:r w:rsidRPr="00266D7E">
        <w:rPr>
          <w:rFonts w:ascii="Times" w:eastAsia="Times New Roman" w:hAnsi="Times" w:cs="Times"/>
          <w:color w:val="000000"/>
          <w:sz w:val="24"/>
          <w:szCs w:val="24"/>
          <w:lang w:eastAsia="hu-HU"/>
        </w:rPr>
        <w:t xml:space="preserve"> összeg.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3.7.7. A 13/</w:t>
      </w:r>
      <w:proofErr w:type="gramStart"/>
      <w:r w:rsidRPr="00266D7E">
        <w:rPr>
          <w:rFonts w:ascii="Times" w:eastAsia="Times New Roman" w:hAnsi="Times" w:cs="Times"/>
          <w:color w:val="000000"/>
          <w:sz w:val="24"/>
          <w:szCs w:val="24"/>
          <w:lang w:eastAsia="hu-HU"/>
        </w:rPr>
        <w:t>A</w:t>
      </w:r>
      <w:proofErr w:type="gramEnd"/>
      <w:r w:rsidRPr="00266D7E">
        <w:rPr>
          <w:rFonts w:ascii="Times" w:eastAsia="Times New Roman" w:hAnsi="Times" w:cs="Times"/>
          <w:color w:val="000000"/>
          <w:sz w:val="24"/>
          <w:szCs w:val="24"/>
          <w:lang w:eastAsia="hu-HU"/>
        </w:rPr>
        <w:t>. jelű táblázatban az O oszlop, illetve a 13/B. jelű táblázatban az S oszlop az N és M, illetve az R és Q oszlopokban lévő tény és a tervezett adatok, azaz a támogatás felhasználásának arányát mutatja %-ban.</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3.7.8. Ha a kötelezettségvállalás dokumentuma önerő biztosításáról nem rendelkezik, az összesítő táblázat P és Q oszlopa elhagyható.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 xml:space="preserve">4. KÖLTSÉGVETÉSI TÁMOGATÁSSAL KAPCSOLATBAN ELSZÁMOLHATÓ </w:t>
      </w:r>
      <w:proofErr w:type="gramStart"/>
      <w:r w:rsidRPr="00266D7E">
        <w:rPr>
          <w:rFonts w:ascii="Times" w:eastAsia="Times New Roman" w:hAnsi="Times" w:cs="Times"/>
          <w:b/>
          <w:bCs/>
          <w:color w:val="000000"/>
          <w:sz w:val="24"/>
          <w:szCs w:val="24"/>
          <w:lang w:eastAsia="hu-HU"/>
        </w:rPr>
        <w:t>ÉS</w:t>
      </w:r>
      <w:proofErr w:type="gramEnd"/>
      <w:r w:rsidRPr="00266D7E">
        <w:rPr>
          <w:rFonts w:ascii="Times" w:eastAsia="Times New Roman" w:hAnsi="Times" w:cs="Times"/>
          <w:b/>
          <w:bCs/>
          <w:color w:val="000000"/>
          <w:sz w:val="24"/>
          <w:szCs w:val="24"/>
          <w:lang w:eastAsia="hu-HU"/>
        </w:rPr>
        <w:t xml:space="preserve"> NEM ELSZÁMOLHATÓ KÖLTSÉGEK, ILLETVE A KÖLTSÉGEK ELSZÁMOLÁSÁRA VONATKOZÓ TUDNIVALÓK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 A támogatással összefüggésben elszámolható költségek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 Áfa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Az áfa körbe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Ha a számla fordított áfát tartalmaz, az áfa összegének megfizetését bankszámlakivonattal a beszámolóban dokumentálni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 Bérek, bérjellegű költségek és járulékaik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4.1.2.1. Bérjellegű kiadásnak számít a projekt megvalósításához, a tényleges lebonyolításhoz szükséges munka díja, bérköltsége, illetve az alkalmazásban álló munkavállalók bérének támogatható része, továbbá a megbízási díj, valamint az egyszerűsített foglalkoztatás keretében foglalkoztatottak bére. A foglalkoztatási jogviszonyt minden esetben írásban kell dokumentálni.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4.1.2.2. A bérhez, bérjellegű kiadáshoz kapcsolódó, a munkavállalót terhelő szja-előleg, valamint a levonásra kerülő járulékok, illetve a munkaadót terhelő járulékok, akkor számolhatók el, ha azokat a kifizető (munkáltató) a NAV felé bevallotta és megfizette, valamint a bruttó bér és a szociális hozzájárulási adó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4.1.2.3. Bérjellegű kifizetések és járulékaik csak a projekthez arányosítva számolhatók el, figyelembe véve, hogy az adott időszakban a bérjellegű kifizetésből mekkora rész kapcsolódik a kedvezményezett vagy az egyéb kedvezményezett által megvalósítani kívánt projekthez.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 Munkabérként csak a projekt megvalósításával bizonyíthatóan és közvetlenül összefüggő közreműködés díja számolható el. Bizonyítható a munkabérköltség szükségessége akkor, ha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4.1.2.4.1. azt a határozott idejű (projekt időtartamára vonatkozó) munkaviszonnyal összefüggő okirat egyértelműen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4.1.2.4.2. a cél megvalósításával összefüggő megbízási szerződés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4.1.2.4.3. a határozatlan idejű munkaviszony esetén csatolják a munkavállaló és munkáltató között létrejött szerződést és a munkaköri leírást, vagy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4.1.2.4.4. egyszerűsített foglalkoztatás esetén – a támogatás terhére való elszámolhatóság érdekében – a felek között létrejött írásos megállapodás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4.1.2.5. Többletfeladat, </w:t>
      </w:r>
      <w:proofErr w:type="spellStart"/>
      <w:r w:rsidRPr="00266D7E">
        <w:rPr>
          <w:rFonts w:ascii="Times" w:eastAsia="Times New Roman" w:hAnsi="Times" w:cs="Times"/>
          <w:color w:val="000000"/>
          <w:sz w:val="24"/>
          <w:szCs w:val="24"/>
          <w:lang w:eastAsia="hu-HU"/>
        </w:rPr>
        <w:t>keresetkiegészítés</w:t>
      </w:r>
      <w:proofErr w:type="spellEnd"/>
      <w:r w:rsidRPr="00266D7E">
        <w:rPr>
          <w:rFonts w:ascii="Times" w:eastAsia="Times New Roman" w:hAnsi="Times" w:cs="Times"/>
          <w:color w:val="000000"/>
          <w:sz w:val="24"/>
          <w:szCs w:val="24"/>
          <w:lang w:eastAsia="hu-HU"/>
        </w:rPr>
        <w:t xml:space="preserve"> a munkáltató azon írásos elrendelése alapján számolható el, amely konkrétan megnevezi az ellátandó feladatot, tevékenységet, tartalmazza annak időtartamát és díjazását.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4.1.2.6. A bérjellegű költségek elszámolásához szükséges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4.1.2.6.1. A munkaszerződés, a kinevezési okirat, a megbízási szerződés, az írásban rögzített egyszerűsített foglalkoztatásra utaló megállapodás </w:t>
      </w:r>
      <w:proofErr w:type="spellStart"/>
      <w:r w:rsidRPr="00266D7E">
        <w:rPr>
          <w:rFonts w:ascii="Times" w:eastAsia="Times New Roman" w:hAnsi="Times" w:cs="Times"/>
          <w:color w:val="000000"/>
          <w:sz w:val="24"/>
          <w:szCs w:val="24"/>
          <w:lang w:eastAsia="hu-HU"/>
        </w:rPr>
        <w:t>anonimizált</w:t>
      </w:r>
      <w:proofErr w:type="spellEnd"/>
      <w:r w:rsidRPr="00266D7E">
        <w:rPr>
          <w:rFonts w:ascii="Times" w:eastAsia="Times New Roman" w:hAnsi="Times" w:cs="Times"/>
          <w:color w:val="000000"/>
          <w:sz w:val="24"/>
          <w:szCs w:val="24"/>
          <w:lang w:eastAsia="hu-HU"/>
        </w:rPr>
        <w:t xml:space="preserve"> formában, a név helyett például az adóazonosító jel megadásával. Ez esetben a „fordító kulcs” megadása is szükséges külön ezen adatokat tartalmazó Excel táblázatban, amely alapján a személy neve is beazonosítható.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4.1.2.6.2. A többletfeladatra vagy </w:t>
      </w:r>
      <w:proofErr w:type="spellStart"/>
      <w:r w:rsidRPr="00266D7E">
        <w:rPr>
          <w:rFonts w:ascii="Times" w:eastAsia="Times New Roman" w:hAnsi="Times" w:cs="Times"/>
          <w:color w:val="000000"/>
          <w:sz w:val="24"/>
          <w:szCs w:val="24"/>
          <w:lang w:eastAsia="hu-HU"/>
        </w:rPr>
        <w:t>keresetkiegészítésre</w:t>
      </w:r>
      <w:proofErr w:type="spellEnd"/>
      <w:r w:rsidRPr="00266D7E">
        <w:rPr>
          <w:rFonts w:ascii="Times" w:eastAsia="Times New Roman" w:hAnsi="Times" w:cs="Times"/>
          <w:color w:val="000000"/>
          <w:sz w:val="24"/>
          <w:szCs w:val="24"/>
          <w:lang w:eastAsia="hu-HU"/>
        </w:rPr>
        <w:t xml:space="preserve"> vonatkozó írásbeli megállapodás.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4.1.2.6.3. A megbízási szerződés a kedvezményezettel vagy egyéb kedvezményezettel egyébként jogviszonyban nem álló külső közreműködők vagy közérdekű önkéntes tevékenység ellátására irányuló szerződés (a továbbiakban: önkéntes szerződés). Ha ezek keretében a megbízott vagy az önkéntes a feladat ellátásához kapcsolódóan külön költségtérítésben részesül, akkor azt a szerződésben kifejezetten szerepeltetni kell jogcím, összeg, időtartam szerint részletezve. Külső közreműködő például szakértő, tanácsadó, átalánydíjjal foglalkoztatott jogi tanácsadó csak akkor vehető igénybe, ha tevékenységének eredménye dokumentált, vagy fizikailag ellenőrizhető.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4.1.2.6.4. Ha a kedvezményezettnél vagy az egyéb kedvezményezettnél bérszámfejtő rendszer működik, a bérszámfejtő lapok. Ha kézi számfejtés történik, a bérjegyzék, illetve fizetési jegyzék. Több munkavállaló vagy több hónapot érintő elszámolás esetén a 4.1.2.6.9. alpont szerinti táblázatban kell összefoglalni a személyi jellegű kifizetéseket </w:t>
      </w:r>
      <w:proofErr w:type="spellStart"/>
      <w:r w:rsidRPr="00266D7E">
        <w:rPr>
          <w:rFonts w:ascii="Times" w:eastAsia="Times New Roman" w:hAnsi="Times" w:cs="Times"/>
          <w:color w:val="000000"/>
          <w:sz w:val="24"/>
          <w:szCs w:val="24"/>
          <w:lang w:eastAsia="hu-HU"/>
        </w:rPr>
        <w:t>anonimizált</w:t>
      </w:r>
      <w:proofErr w:type="spellEnd"/>
      <w:r w:rsidRPr="00266D7E">
        <w:rPr>
          <w:rFonts w:ascii="Times" w:eastAsia="Times New Roman" w:hAnsi="Times" w:cs="Times"/>
          <w:color w:val="000000"/>
          <w:sz w:val="24"/>
          <w:szCs w:val="24"/>
          <w:lang w:eastAsia="hu-HU"/>
        </w:rPr>
        <w:t xml:space="preserve"> módon. A zárt elektronikus rendszerből többször is kinyomtatható bérlapokat nem kell záradékolni az elszámolás szempontjából.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4.1.2.6.5. A kedvezményezett vagy az egyéb kedvezményezett nyilatkozata a munkáltatót terhelő járulékok megfizetéséről, vagy a vonatkozó átutalásokat tartalmazó bankszámlakivonatok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4.1.2.6.6. A számla pénzügyi teljesítését igazoló kifizetési bizonylat.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4.1.2.6.7. Teljesítésigazolás a többletfeladat, </w:t>
      </w:r>
      <w:proofErr w:type="spellStart"/>
      <w:r w:rsidRPr="00266D7E">
        <w:rPr>
          <w:rFonts w:ascii="Times" w:eastAsia="Times New Roman" w:hAnsi="Times" w:cs="Times"/>
          <w:color w:val="000000"/>
          <w:sz w:val="24"/>
          <w:szCs w:val="24"/>
          <w:lang w:eastAsia="hu-HU"/>
        </w:rPr>
        <w:t>keresetkiegészítés</w:t>
      </w:r>
      <w:proofErr w:type="spellEnd"/>
      <w:r w:rsidRPr="00266D7E">
        <w:rPr>
          <w:rFonts w:ascii="Times" w:eastAsia="Times New Roman" w:hAnsi="Times" w:cs="Times"/>
          <w:color w:val="000000"/>
          <w:sz w:val="24"/>
          <w:szCs w:val="24"/>
          <w:lang w:eastAsia="hu-HU"/>
        </w:rPr>
        <w:t>, megbízási és önkéntes szerződés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4.1.2.6.8. Egyszerűsített foglalkoztatás esetén – a költségvetési támogatásra való tekintettel – szükséges a foglalkoztatásra vonatkozó írásos megállapodás, valamint a bér kifizetését és a közteher megfizetését igazoló bizonylat csatolása.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4.1.2.6.9. A kedvezményezett vagy az államháztartáson belüli egyéb kedvezményezett esetén 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NAV részére történő befizetése megtörtént. A nyilatkozathoz táblázatot kell csatolni, amely tartalmazza az érintett munkavállaló nevét </w:t>
      </w:r>
      <w:proofErr w:type="spellStart"/>
      <w:r w:rsidRPr="00266D7E">
        <w:rPr>
          <w:rFonts w:ascii="Times" w:eastAsia="Times New Roman" w:hAnsi="Times" w:cs="Times"/>
          <w:color w:val="000000"/>
          <w:sz w:val="24"/>
          <w:szCs w:val="24"/>
          <w:lang w:eastAsia="hu-HU"/>
        </w:rPr>
        <w:t>anonimizált</w:t>
      </w:r>
      <w:proofErr w:type="spellEnd"/>
      <w:r w:rsidRPr="00266D7E">
        <w:rPr>
          <w:rFonts w:ascii="Times" w:eastAsia="Times New Roman" w:hAnsi="Times" w:cs="Times"/>
          <w:color w:val="000000"/>
          <w:sz w:val="24"/>
          <w:szCs w:val="24"/>
          <w:lang w:eastAsia="hu-HU"/>
        </w:rPr>
        <w:t xml:space="preserve"> módon, havi bruttó bérét, a munkaadót terhelő járulék összegét és a támogatás terhére ezekből elszámolt összeget, valamint további olyan személyi jellegű kifizetéseket, amelyek elszámolása a kötelezettségvállalás dokumentuma alapján lehetséges.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1379"/>
        <w:gridCol w:w="648"/>
        <w:gridCol w:w="1211"/>
        <w:gridCol w:w="648"/>
        <w:gridCol w:w="1211"/>
        <w:gridCol w:w="1721"/>
        <w:gridCol w:w="1721"/>
        <w:gridCol w:w="1721"/>
      </w:tblGrid>
      <w:tr w:rsidR="006E337D" w:rsidRPr="00266D7E" w:rsidTr="00481D45">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w:t>
            </w:r>
          </w:p>
        </w:tc>
      </w:tr>
      <w:tr w:rsidR="006E337D" w:rsidRPr="00266D7E" w:rsidTr="00481D45">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munkavállaló neve vagy egyéb adata</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havi bruttó bér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munkaadói járulék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r>
      <w:tr w:rsidR="006E337D" w:rsidRPr="00266D7E" w:rsidTr="00481D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 Egyéb személyi jellegű költségek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4.1.2.7.1. A </w:t>
      </w:r>
      <w:proofErr w:type="spellStart"/>
      <w:r w:rsidRPr="00266D7E">
        <w:rPr>
          <w:rFonts w:ascii="Times" w:eastAsia="Times New Roman" w:hAnsi="Times" w:cs="Times"/>
          <w:color w:val="000000"/>
          <w:sz w:val="24"/>
          <w:szCs w:val="24"/>
          <w:lang w:eastAsia="hu-HU"/>
        </w:rPr>
        <w:t>cafetéria</w:t>
      </w:r>
      <w:proofErr w:type="spellEnd"/>
      <w:r w:rsidRPr="00266D7E">
        <w:rPr>
          <w:rFonts w:ascii="Times" w:eastAsia="Times New Roman" w:hAnsi="Times" w:cs="Times"/>
          <w:color w:val="000000"/>
          <w:sz w:val="24"/>
          <w:szCs w:val="24"/>
          <w:lang w:eastAsia="hu-HU"/>
        </w:rPr>
        <w:t xml:space="preserve"> költség csak működési jellegű (például közfeladat-ellátás) támogatások esetén és arányosítás mellett számolható el a számla, a kifizetési bizonylat és a megrendelés hitelesített másolatának csatolásával. Az adatokat több tétel esetén összesítő táblázatban is szükséges csatolni.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 Szolgáltatások és áruk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 xml:space="preserve">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w:t>
      </w:r>
      <w:proofErr w:type="gramStart"/>
      <w:r w:rsidRPr="00266D7E">
        <w:rPr>
          <w:rFonts w:ascii="Times" w:eastAsia="Times New Roman" w:hAnsi="Times" w:cs="Times"/>
          <w:color w:val="000000"/>
          <w:sz w:val="24"/>
          <w:szCs w:val="24"/>
          <w:lang w:eastAsia="hu-HU"/>
        </w:rPr>
        <w:t>vonatkozó</w:t>
      </w:r>
      <w:proofErr w:type="gramEnd"/>
      <w:r w:rsidRPr="00266D7E">
        <w:rPr>
          <w:rFonts w:ascii="Times" w:eastAsia="Times New Roman" w:hAnsi="Times" w:cs="Times"/>
          <w:color w:val="000000"/>
          <w:sz w:val="24"/>
          <w:szCs w:val="24"/>
          <w:lang w:eastAsia="hu-HU"/>
        </w:rPr>
        <w:t xml:space="preserve"> rendelkezései szerint kell feltüntetni a számlán. A nem kellő tartalommal bíró számlák nem kerülnek elfogadásra az elszámolás során.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4.1.3.2. A számlákhoz kapcsolódó megrendelésekben, szerződésekben minden esetben szerepelnie kell a szolgáltatás vagy az áru leírásának, mennyiségének, mennyiségi egységének, egységárának, a rész-teljesítésigazolások alapján elfogadott számlázás lehetőségének, a megrendelésben, szerződésben foglalt szolgáltatás vagy áru teljesítési időpontjának.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4.1.3.3. A megbízási, a vállalkozási vagy az önkéntes szerződés esetében szerepeltetni kell azt is, hogy a szerződés szerinti feladat, tevékenység végrehajtása során a megbízott, a vállalkozó vagy az önkéntes jogosult-e külön költségtérítésre, és ha igen, milyen keretek között.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4.1.3.4. A projekt keretében megvalósított oktatások, rendezvények esetén a fentieken túl – ha a kötelezettségvállalás dokumentuma másként nem rendelkezik – csatolni kell a támogató részére megküldött meghívót is.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 Útiköltség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w:t>
      </w:r>
      <w:proofErr w:type="gramStart"/>
      <w:r w:rsidRPr="00266D7E">
        <w:rPr>
          <w:rFonts w:ascii="Times" w:eastAsia="Times New Roman" w:hAnsi="Times" w:cs="Times"/>
          <w:color w:val="000000"/>
          <w:sz w:val="24"/>
          <w:szCs w:val="24"/>
          <w:lang w:eastAsia="hu-HU"/>
        </w:rPr>
        <w:t>szerinti</w:t>
      </w:r>
      <w:proofErr w:type="gramEnd"/>
      <w:r w:rsidRPr="00266D7E">
        <w:rPr>
          <w:rFonts w:ascii="Times" w:eastAsia="Times New Roman" w:hAnsi="Times" w:cs="Times"/>
          <w:color w:val="000000"/>
          <w:sz w:val="24"/>
          <w:szCs w:val="24"/>
          <w:lang w:eastAsia="hu-HU"/>
        </w:rPr>
        <w:t xml:space="preserve">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 Ugyanazon gépkocsi esetében – a vonatkozó jogszabály figyelembevétele mellett – több munkavállaló részére is kifizethető a költségtérítés.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4.1.4.2. Kiküldetési rendelvénnyel számolhatóak el a támogatott projekt megvalósításához kapcsolódó, a kedvezményezett szervezettel jogviszonyban álló magánszemély saját tulajdonú autójával bonyolított hivatali célú utazások. A kiküldetések jogszabálynak megfelelő teljesítéséért (kötelező gépjármű-felelősség biztosítás megléte, a gépkocsi tulajdonosának személye, igénybe vett költségek) az utazást elrendelő és teljesítésigazoló kedvezményezett a felelős.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 Benyújtandó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4.1.4.3.1. A jogviszony igazolását szolgáló munka- vagy megbízási szerződés </w:t>
      </w:r>
      <w:proofErr w:type="spellStart"/>
      <w:r w:rsidRPr="00266D7E">
        <w:rPr>
          <w:rFonts w:ascii="Times" w:eastAsia="Times New Roman" w:hAnsi="Times" w:cs="Times"/>
          <w:color w:val="000000"/>
          <w:sz w:val="24"/>
          <w:szCs w:val="24"/>
          <w:lang w:eastAsia="hu-HU"/>
        </w:rPr>
        <w:t>anonimizált</w:t>
      </w:r>
      <w:proofErr w:type="spellEnd"/>
      <w:r w:rsidRPr="00266D7E">
        <w:rPr>
          <w:rFonts w:ascii="Times" w:eastAsia="Times New Roman" w:hAnsi="Times" w:cs="Times"/>
          <w:color w:val="000000"/>
          <w:sz w:val="24"/>
          <w:szCs w:val="24"/>
          <w:lang w:eastAsia="hu-HU"/>
        </w:rPr>
        <w:t xml:space="preserve"> módon.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4.1.4.3.2. Az utazó személy vagy vele egy háztartásban élő egyéb természetes személy tulajdonában lévő gépkocsi forgalmi engedélye.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4.1.4.3.3. A kiküldetési rendelvény, amelyen a projekthez kapcsolódó utazások egyértelműen beazonosíthatóak a célállomás és a partner, valamint a tevékenység megnevezésével. Ha a kiküldetési rendelvényen csak települések vannak megjelölve, nem fogadható el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4.1.4.3.4. Az útiköltség-térítés kifizetésének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rendeletbe [a továbbiakban: 60/1992. (IV. 1.) Korm. rendelet] foglalt rendelkezések, a NAV által közzétett alapnorma-átalány, valamint üzemanyagár alkalmazása alapján történik, úgy a kiküldöttet adófizetési kötelezettség terheli. Ez esetben az elszámolásban nyilatkozni kell arról, hogy a kifizető az adóelőleg-levonási és adatszolgáltatási kötelezettségének eleget tett.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 A kedvezményezett vagy az egyéb kedvezményezett által bérelt, lízingelt vagy kölcsön kapott gépkocsi igénybevétele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4.1.4.5.1. a bérleti-, lízing- vagy kölcsön szerződés, a bérleti díj vagy a kölcsönzés idejére vonatkozó összeg megjelölésével,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4.1.4.5.2. a forgalmi engedély,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4.1.4.5.3. a menetlevél vagy az útnyilvántartás, megjelölve azon a támogatás szempontjából releváns utakat a megtett kilométerrel együtt, valamint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4.1.4.5.4. az üzemanyagszámla.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w:t>
      </w:r>
      <w:proofErr w:type="gramStart"/>
      <w:r w:rsidRPr="00266D7E">
        <w:rPr>
          <w:rFonts w:ascii="Times" w:eastAsia="Times New Roman" w:hAnsi="Times" w:cs="Times"/>
          <w:color w:val="000000"/>
          <w:sz w:val="24"/>
          <w:szCs w:val="24"/>
          <w:lang w:eastAsia="hu-HU"/>
        </w:rPr>
        <w:t>A</w:t>
      </w:r>
      <w:proofErr w:type="gramEnd"/>
      <w:r w:rsidRPr="00266D7E">
        <w:rPr>
          <w:rFonts w:ascii="Times" w:eastAsia="Times New Roman" w:hAnsi="Times" w:cs="Times"/>
          <w:color w:val="000000"/>
          <w:sz w:val="24"/>
          <w:szCs w:val="24"/>
          <w:lang w:eastAsia="hu-HU"/>
        </w:rPr>
        <w:t>.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4.1.4.7.1. a parkolójeggyel (mely lehet önmagában is számla) vagy számlával, mely lehet mobiltelefon szolgáltatói számla is, egyéb esetben a kedvezményezett vagy az egyéb kedvezményezett nevére szóló számlával,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4.1.4.7.2. a parkolási és úthasználati díj alátámasztásául szolgáló kiküldetési rendelvény, menetlevél vagy útnyilvántartás hitelesített másolatával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4.1.4.7.3. a számla kifizetését igazoló bizonylattal.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4.1.4.8. Gépkocsival kapcsolatos egyéb költségek (CASCO, KGFB, szerviz, anyag) elszámolása elsősorban a projekthez arányosítva történhet. Az arányosítás történhet a projektre fordított idő vagy azzal kapcsolatban megtett km-ek alapján. Nem számolhatóak el kényelmi </w:t>
      </w:r>
      <w:proofErr w:type="gramStart"/>
      <w:r w:rsidRPr="00266D7E">
        <w:rPr>
          <w:rFonts w:ascii="Times" w:eastAsia="Times New Roman" w:hAnsi="Times" w:cs="Times"/>
          <w:color w:val="000000"/>
          <w:sz w:val="24"/>
          <w:szCs w:val="24"/>
          <w:lang w:eastAsia="hu-HU"/>
        </w:rPr>
        <w:t>eszközök</w:t>
      </w:r>
      <w:proofErr w:type="gramEnd"/>
      <w:r w:rsidRPr="00266D7E">
        <w:rPr>
          <w:rFonts w:ascii="Times" w:eastAsia="Times New Roman" w:hAnsi="Times" w:cs="Times"/>
          <w:color w:val="000000"/>
          <w:sz w:val="24"/>
          <w:szCs w:val="24"/>
          <w:lang w:eastAsia="hu-HU"/>
        </w:rPr>
        <w:t xml:space="preserve"> mint pl. telefontartó vagy </w:t>
      </w:r>
      <w:proofErr w:type="spellStart"/>
      <w:r w:rsidRPr="00266D7E">
        <w:rPr>
          <w:rFonts w:ascii="Times" w:eastAsia="Times New Roman" w:hAnsi="Times" w:cs="Times"/>
          <w:color w:val="000000"/>
          <w:sz w:val="24"/>
          <w:szCs w:val="24"/>
          <w:lang w:eastAsia="hu-HU"/>
        </w:rPr>
        <w:t>-töltő</w:t>
      </w:r>
      <w:proofErr w:type="spellEnd"/>
      <w:r w:rsidRPr="00266D7E">
        <w:rPr>
          <w:rFonts w:ascii="Times" w:eastAsia="Times New Roman" w:hAnsi="Times" w:cs="Times"/>
          <w:color w:val="000000"/>
          <w:sz w:val="24"/>
          <w:szCs w:val="24"/>
          <w:lang w:eastAsia="hu-HU"/>
        </w:rPr>
        <w:t>, illatosító, a gépkocsi külső-belső takarítása, a karosszéria sérüléseinek javítási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4.1.4.8.1. A gépkocsival kapcsolatos egyéb költségek elszámolása számla, kifizetési bizonylat – szükség szerint – megrendelés alapján történik, ha ezek a költségek a támogatott projekthez kapcsolódnak.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 Munkába járás költségtérítésének részletszabályait, valamint a hazautazással kapcsolatos költségtérítés felső korlátjának a tárgyévre vonatkozó mértékét a munkába járással kapcsolatos költségtérítésről szóló 39/2010. (II. 26.) Korm. rendelet tartalmazza. Hazautazásnak minősül a munkahelyről legfeljebb hetente egyszer – az általános munkarendtől eltérő munkaidő-beosztás esetén legfeljebb havonta négyszer – a lakóhelyre történő oda- és visszautazás. Költségtérítés kizárólag a munkában töltött napokra vehető igénybe.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 A munkába járással kapcsolatos költségek elszámolása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4.1.4.9.1.2. a kedvezményezett vagy egyéb kedvezményezett nevére szólóan kiállított bérlet vagy menetjegy számlája,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4.1.4.9.1.3. a kifizetési bizonylata,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4.1.4.9.1.4. a munkavállaló részére teljesített kifizetés bizonylatának hitelesített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 A munkába járással kapcsolatos költségek elszámolása gépjármű használat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4.1.4.9.2.2. a munkaadó és a munkavállaló közötti megállapodás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4.1.4.9.2.3. az érintett időszakban a munkaadó felé leadott költségszámítás.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4.1.4.9.3. Nem alkalmazható a költségtérítés a </w:t>
      </w:r>
      <w:proofErr w:type="spellStart"/>
      <w:r w:rsidRPr="00266D7E">
        <w:rPr>
          <w:rFonts w:ascii="Times" w:eastAsia="Times New Roman" w:hAnsi="Times" w:cs="Times"/>
          <w:color w:val="000000"/>
          <w:sz w:val="24"/>
          <w:szCs w:val="24"/>
          <w:lang w:eastAsia="hu-HU"/>
        </w:rPr>
        <w:t>cafetéria</w:t>
      </w:r>
      <w:proofErr w:type="spellEnd"/>
      <w:r w:rsidRPr="00266D7E">
        <w:rPr>
          <w:rFonts w:ascii="Times" w:eastAsia="Times New Roman" w:hAnsi="Times" w:cs="Times"/>
          <w:color w:val="000000"/>
          <w:sz w:val="24"/>
          <w:szCs w:val="24"/>
          <w:lang w:eastAsia="hu-HU"/>
        </w:rPr>
        <w:t xml:space="preserve"> rendszer keretében adható, utazással kapcsolatos juttatások esetében.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 Adminisztrációs költség, illetve irodaköltség: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4.1.5.1. Adminisztrációs költségek (például az irodaszerek beszerzése, a könyvelés, a bérszámfejtés, ha más szolgáltató végzi) a szolgáltató által kiállított számla alapján számolhatóak el, amelyen meg kell jelölni azt az arányos összeget, amely a projektérték alapján a teljes ráfordítás arányában elszámolásra kerül. A szolgáltatás teljesítését külön dokumentumban szerkesztett </w:t>
      </w:r>
      <w:r w:rsidRPr="00266D7E">
        <w:rPr>
          <w:rFonts w:ascii="Times" w:eastAsia="Times New Roman" w:hAnsi="Times" w:cs="Times"/>
          <w:color w:val="000000"/>
          <w:sz w:val="24"/>
          <w:szCs w:val="24"/>
          <w:lang w:eastAsia="hu-HU"/>
        </w:rPr>
        <w:lastRenderedPageBreak/>
        <w:t>teljesítésigazolással, vagy a számla eredeti példányára felvezetett teljesítésigazolással kell igazolni a támogató felé.</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4.1.5.2. A rezsiköltség (például általános üzemeltetési, telefon- és internetköltség) a szolgáltató által kibocsátott számla hiteles másolatával számolható el, amelyet az előbbiek szerint arányosítani kell. A közüzemi szolgáltatásokra vonatkozó szerződéseket nem kell csatolni, kivétel ez alól az a telekommunikációs szolgáltatás, amely esetében reprezentációs adó is elszámolásra kerül a támogatás terhére.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4.1.5.3. A bankköltség – a projekthez kapcsolódó banki műveletek és annak kapcsán a pénzügyi szolgáltató által levont díjak és illeték – a kedvezményezett vagy az egyéb kedvezményezett által hitelesített bankszámlakivonattal igazolható.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4.1.5.4. A jelen tájékoztatóban sem az elszámolható, sem az el nem számolható költségtípusok között nem szereplő költség elszámolhatóságáról a támogató dönt. Ha a költségtípus elszámolható, azt a támogató a költségterv elfogadásával nyugtázza.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 Arányosítás elve a 4.1.2–4.1.5. pont szerinti költségekhez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4.1.6.1. Ha az elszámolandó számlán szereplő szolgáltatás díja, a beszerzett fogyóeszköz költsége vagy a bérjellegű kiadás nem csak a projekttel kapcsolatban merült fel, a támogatási időszakra vonatkozóan a kedvezményezett vagy az egyéb kedvezményezett összes költségén belül a projekt költségének arányát kell meghatározni.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4.1.6.2. Ha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 Beszerzések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4.1.7.1. A költségvetési támogatás felhasználása közbeszerzéshez kötött, ha a támogatás terhére részben vagy egészben a közbeszerzésekről szóló 2015. évi CXLIII. törvény (a továbbiakban: Kbt.) hatálya alá tartozó beszerzés kerül elszámolásra. Ha a projekt megvalósítása keretében közbeszerzési eljárás lefolytatására került sor, a beszámolóhoz elektronikus adathordozóra írt PDF formátumban csatolni kell a teljes eljárás dokumentációját, amelyet az ellenőrzésre jogosult szervezetek felszólítására, ellenőrzés céljára be kell mutatni.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4.1.7.2. Ha a beszerzés nem éri el a Kbt.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adathordozón a beszámolóhoz szükséges csatolni. Ha a kedvezményezett vagy az egyéb kedvezményezett nem rendelkezik saját beszerzési szabályzattal, és a beszerzett áruk és szolgáltatások nettó beszerzési értéke meghaladja az 1 000 </w:t>
      </w:r>
      <w:proofErr w:type="spellStart"/>
      <w:r w:rsidRPr="00266D7E">
        <w:rPr>
          <w:rFonts w:ascii="Times" w:eastAsia="Times New Roman" w:hAnsi="Times" w:cs="Times"/>
          <w:color w:val="000000"/>
          <w:sz w:val="24"/>
          <w:szCs w:val="24"/>
          <w:lang w:eastAsia="hu-HU"/>
        </w:rPr>
        <w:t>000</w:t>
      </w:r>
      <w:proofErr w:type="spellEnd"/>
      <w:r w:rsidRPr="00266D7E">
        <w:rPr>
          <w:rFonts w:ascii="Times" w:eastAsia="Times New Roman" w:hAnsi="Times" w:cs="Times"/>
          <w:color w:val="000000"/>
          <w:sz w:val="24"/>
          <w:szCs w:val="24"/>
          <w:lang w:eastAsia="hu-HU"/>
        </w:rPr>
        <w:t xml:space="preserve"> forintot, de nem éri el a közbeszerzési értékhatárt, 3 árajánlatot szükséges bekérni és csatolni a Beszámolóhoz. Ha nem a legalacsonyabb árajánlat került elfogadásra, azt indokolni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4.1.7.3. Ha az ajánlatkérő a három árajánlat bekérésére – a közbeszerzési értékhatárok </w:t>
      </w:r>
      <w:proofErr w:type="gramStart"/>
      <w:r w:rsidRPr="00266D7E">
        <w:rPr>
          <w:rFonts w:ascii="Times" w:eastAsia="Times New Roman" w:hAnsi="Times" w:cs="Times"/>
          <w:color w:val="000000"/>
          <w:sz w:val="24"/>
          <w:szCs w:val="24"/>
          <w:lang w:eastAsia="hu-HU"/>
        </w:rPr>
        <w:t>alatti értékű</w:t>
      </w:r>
      <w:proofErr w:type="gramEnd"/>
      <w:r w:rsidRPr="00266D7E">
        <w:rPr>
          <w:rFonts w:ascii="Times" w:eastAsia="Times New Roman" w:hAnsi="Times" w:cs="Times"/>
          <w:color w:val="000000"/>
          <w:sz w:val="24"/>
          <w:szCs w:val="24"/>
          <w:lang w:eastAsia="hu-HU"/>
        </w:rPr>
        <w:t xml:space="preserve"> beszerzések megvalósításával és ellenőrzésével kapcsolatos szabályokról szóló 459/2016. (XII. 23.) Korm. rendeletben foglaltak alapján – nem köteles, annak okát is indokolnia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 Hatósági engedély köteles tevékenységek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4.1.8.1. Ha a projekt hatósági engedély köteles tevékenységet foglal magában, a jogerős engedély – kedvezményezett vagy az egyéb kedvezményezett által – hitelesített másolatát a Beszámolóhoz kell csatolni. A támogatott tevékenység, ha engedélyhez kötött, csak jogerős hatósági engedély birtokában kezdhető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4.1.9. A nem forintban kiállított számla alapján elszámolásra kerülő költséget a számlán, számviteli bizonylaton </w:t>
      </w:r>
      <w:proofErr w:type="gramStart"/>
      <w:r w:rsidRPr="00266D7E">
        <w:rPr>
          <w:rFonts w:ascii="Times" w:eastAsia="Times New Roman" w:hAnsi="Times" w:cs="Times"/>
          <w:color w:val="000000"/>
          <w:sz w:val="24"/>
          <w:szCs w:val="24"/>
          <w:lang w:eastAsia="hu-HU"/>
        </w:rPr>
        <w:t>szereplő teljesítési</w:t>
      </w:r>
      <w:proofErr w:type="gramEnd"/>
      <w:r w:rsidRPr="00266D7E">
        <w:rPr>
          <w:rFonts w:ascii="Times" w:eastAsia="Times New Roman" w:hAnsi="Times" w:cs="Times"/>
          <w:color w:val="000000"/>
          <w:sz w:val="24"/>
          <w:szCs w:val="24"/>
          <w:lang w:eastAsia="hu-HU"/>
        </w:rPr>
        <w:t xml:space="preserve"> időpontban érvényes MNB által megállapított középárfolyamon átszámolt forint összeggel kell elszámolni. Ha a számla az MNB által nem nyilvántartott pénznemben került kiállításra, úgy a számlán, számviteli bizonylaton </w:t>
      </w:r>
      <w:proofErr w:type="gramStart"/>
      <w:r w:rsidRPr="00266D7E">
        <w:rPr>
          <w:rFonts w:ascii="Times" w:eastAsia="Times New Roman" w:hAnsi="Times" w:cs="Times"/>
          <w:color w:val="000000"/>
          <w:sz w:val="24"/>
          <w:szCs w:val="24"/>
          <w:lang w:eastAsia="hu-HU"/>
        </w:rPr>
        <w:t>szereplő teljesítési</w:t>
      </w:r>
      <w:proofErr w:type="gramEnd"/>
      <w:r w:rsidRPr="00266D7E">
        <w:rPr>
          <w:rFonts w:ascii="Times" w:eastAsia="Times New Roman" w:hAnsi="Times" w:cs="Times"/>
          <w:color w:val="000000"/>
          <w:sz w:val="24"/>
          <w:szCs w:val="24"/>
          <w:lang w:eastAsia="hu-HU"/>
        </w:rPr>
        <w:t xml:space="preserve"> időpontban érvényes Központi Európai Bank által alkalmazott euró középárfolyamon kell az összeget euróra, majd azt – ugyanazon a napon érvényes – MNB által megállapított középárfolyamon kell forintra átszámolni. Ha a határon túli kedvezményezett nyilatkozik arról, hogy a saját számlavezető bankja nem nyit számára deviza forint számlát, úgy az átváltásokból </w:t>
      </w:r>
      <w:r w:rsidRPr="00266D7E">
        <w:rPr>
          <w:rFonts w:ascii="Times" w:eastAsia="Times New Roman" w:hAnsi="Times" w:cs="Times"/>
          <w:color w:val="000000"/>
          <w:sz w:val="24"/>
          <w:szCs w:val="24"/>
          <w:lang w:eastAsia="hu-HU"/>
        </w:rPr>
        <w:lastRenderedPageBreak/>
        <w:t>fakadó veszteség a támogatás terhére elszámolható. Az átváltási veszteség tényét dokumentumokkal szükséges alátámasztani. A nem forintban kiállított számlák elszámolásához az 1. melléklet szerinti Beszámoló részét képező 13/B. jelű összesítőjét kell alkalmazni.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4.1.9.1. A felmerült költségek elszámolása a külföldi számla hitelesített másolata, az áru ellenértékének kifizetését igazoló bizonylat, továbbá 200 000 forint összeghatár felett – a 3.4.5. pont alapján – az előzetes rendelés, a foglalás, vagy az ajánlatkérés alapján lehetséges. A számla tartalmának magyar fordítását a számlához csatolni szükséges. A pénzintézet által a tranzakcióval kapcsolatban felszámított költség – a bankszámlakivonat alapján –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 A tárgyi eszközökkel kapcsolatos kiadások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4.1.10.1. Tárgyi eszközökkel kapcsolatos kiadás kizárólag akkor számolható el, ha a szervezet rendelkezik a beszerzést igazoló bizonylattal, a tárgyi eszköz aktiválását – ha azt a vonatkozó jogszabály előírja – állományba vételi (üzembe helyezési) bizonylattal, vagy aktiválási jegyzőkönyvvel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Élő állatok beszerzése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4.1.11.1. Az állatok beszerzését a számlán kívül a marhalevéllel vagy az állat egyedi azonosító számát tartalmazó dokumentummal (felvásárlási jegy) is igazolni szükséges.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Korábban beszerzett készlet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 vagy nettó ára. A számla eredeti példányán szerepelniük kell a más támogatások terhére történt felhasználásokat igazoló záradékoknak.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 Egyes juttatások esetén a kifizetőt terhelő adó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4.1.13.1. Ha azt az elfogadott költségterv tartalmazza, a támogatott projekthez kapcsolódóan a támogatás terhére beszerzett és elszámolt díjak, ajándéktárgyak, rendezvények esetében, valamint az étkeztetéshez kapcsolódó, az Sztv. alapján a meghatározott juttatások után a kifizetőt terhelő (reprezentációs) adó elszámolható a jelenléti ív vagy a résztvevők létszámáról szóló nyilatkozat, valamint a vonatkozó adóbevallás és az adó megfizetését igazoló bizonylat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4.1.13.2. A kedvezményezett vagy az egyéb kedvezményezett tulajdonában vagy bérletében lévő gépkocsi a gépkocsi forgalmi engedélyének és a bérleti szerződésének,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4.1.13.3. Távközlési költség a kedvezményezett vagy az egyéb kedvezményezett által előfizetett távközlési szolgáltatásra vonatkozó, a telefonszámokat is tartalmazó szolgáltatási szerződés,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4.1.14. A letétbe helyezett összeg a letéti szerződés, az összeg átadását igazoló dokumentum és a letéti díj kifizetését igazoló bizonylat alapján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 A támogatással összefüggő alábbi költségek – ha arról az elfogadott költségterv, a pályázati felhívás vagy a kötelezettségvállalás dokumentuma másként nem rendelkezik – nem elszámolható költségeknek minősülnek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 A vásárolt gépjármű ára az üzembe helyezéssel kapcsolatos költségekkel együtt.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 A korábban már használatba vett tárgyi eszköz, a 4.1.12. pontban foglaltak kivételével.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4.2.3. Az eszközök amortizációja, amely költségként a könyvelésben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4.2.4. Az olyan tárgyi eszköz bekerülési értéke, amelynek alapján a kedvezményezett vagy az egyéb kedvezményezett, továbbá harmadik félként más gazdasági társaság vagy egyéni vállalkozó korábban támogatást igénybe vett.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viszonyban áll.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4.2.5.1. Ha a kedvezményezett vagy az egyéb kedvezményezett a pályázatában vagy még a kötelezettségvállalás dokumentumának aláírása előtt jelzi a támogató számára, hogy a költségtervben szereplő költségvetési sor esetében szakmai vagy gazdasági (írásos) indokok miatt a vele érdekeltségi viszonyban álló szervezetet, illetve személyt kíván megbízni vagy tőle árut, szolgáltatást vásárolni, a támogató ezek alapján előre mérlegelheti a jövőbeni teljesítés elfogadását. A kedvezményezettnek vagy az egyéb kedvezményezettnek a pályázatban, de legkésőbb a támogatási szerződés vagy a támogatói okirat hatályba lépése előtt írásban dokumentálni (vezetőségi határozattal) szükséges a támogató felé az érdekeltségi körébe tartozó személy, illetve szervezet projekttel kapcsolatos későbbi teljesítését.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4.2.6. Az olyan együttműködési szerződéssel, tanácsadással, szakértéssel, az eredmény szempontjából fizikailag még közvetetten sem ellenőrizhető átalánydíjas szerződéssel kapcsolatban felmerült költségek, amelyek növelik a tevékenység végrehajtásának költségeit, de ezzel arányosan nem adnak hozzá értéket (például projektvezetés és asszisztencia, átalány díjas tanácsadás, szakértés stb.).</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4.2.7. A közvetítőkkel vagy tanácsadókkal kötött alvállalkozói szerződésben foglalt azon díjak, amelyek kifizetését a tevékenységek összköltségének százalékos arányában határozták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4.2.8. A bírságok, a kötbérek és a perköltségek, attól függetlenül, hogy azok a kedvezményezett, vagy az egyéb kedvezményezett korábban támogatott feladat-ellátását érintik.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4.2.9. A pénzügyi díjak, például a hiteltúllépés költsége, valamint a számlavezetéssel kapcsolatos költségek, kivéve a projekthez igazoltan kapcsolódó pénzforgalmi költségek, biztosítási díjak.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4.2.10. Az elmaradt bevételek és veszteségek kompenzálása.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4.2.11. A kamattartozás és a késedelmi kamat.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4.2.12. A külföldi vagy külföldre irányuló telefonköltség, kivéve, ha ezt a kötelezettségvállalás dokumentumában rögzített feladat kifejezetten indokolja.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4.2.13. A pályázatírás költségei.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4.2.14. A jogi tanácsadási és az ügyvédi megbízási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4.2.15. A más támogatási keretből, hazai költségvetési forrásból vagy egyéb forrásból már finanszírozott tételek.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4.2.16. A pénzjutalmak, kivételt képez ez alól a támogatott sporteseményen elnyert pénzjutalom (nyeremény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4.2.17. A támogatott projekthez kapcsolódó, készpénzben vagy vásárlási utalvány, esetleg étkezési jegy formájában kifizetett díjak, jutalmak vagy az önkéntesek díjazásának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4.2.18. a támogatott projekt, feladat megvalósításában részt vevő személy számára a megvalósítás időszakára eső kifizetett szabadság, betegszabadság vagy táppénz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4.2.19. Az adomány összege.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4.2.20. A szeszes ital költsége, kivéve, ha a támogatás célja szerint indokolt és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4.3. A támogatás terhére nem számolhatóak el a projekt elfogadott költségtervében nem szereplő tételek.</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5. A TÁMOGATÁS FELHASZNÁLÁSÁNAK ELLENŐRZÉSE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w:t>
      </w:r>
      <w:r w:rsidRPr="00266D7E">
        <w:rPr>
          <w:rFonts w:ascii="Times" w:eastAsia="Times New Roman" w:hAnsi="Times" w:cs="Times"/>
          <w:color w:val="000000"/>
          <w:sz w:val="24"/>
          <w:szCs w:val="24"/>
          <w:lang w:eastAsia="hu-HU"/>
        </w:rPr>
        <w:lastRenderedPageBreak/>
        <w:t>megvalósításának, a felhasználás rendeltetésszerűségének, valamint a jogszabályi követelményeknek történő megfelelés vizsgálatára.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5.2. Minden szerződés esetében a kedvezményezettnek vagy az egyéb kedvezményezettnek biztosítani kell valamennyi szükséges információt az audit és ellenőrző szervek számára az alvállalkozói tevékenységekkel összefüggésben.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5.3.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ha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5.4.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5.5. Visszafizetési kötelezettséget vagy a fel nem használt támogatás önkéntes visszafizetését a kötelezettségvállalás dokumentumában rögzített bankszámlaszámra kell teljesíteni, kivéve, ha a visszafizetési kötelezettséget előíró okiratban a támogató más pénzintézeti számlaszámot ad meg. A közlemény rovatban fel kell tüntetni a visszafizetéshez megadott szöveget és adatokat.</w:t>
      </w:r>
    </w:p>
    <w:p w:rsidR="00F85CB0" w:rsidRDefault="00F85CB0" w:rsidP="006E337D">
      <w:pPr>
        <w:spacing w:after="20" w:line="240" w:lineRule="auto"/>
        <w:ind w:firstLine="180"/>
        <w:jc w:val="both"/>
        <w:rPr>
          <w:rFonts w:ascii="Times" w:eastAsia="Times New Roman" w:hAnsi="Times" w:cs="Times"/>
          <w:color w:val="000000"/>
          <w:sz w:val="24"/>
          <w:szCs w:val="24"/>
          <w:lang w:eastAsia="hu-HU"/>
        </w:rPr>
      </w:pPr>
    </w:p>
    <w:p w:rsidR="00F85CB0" w:rsidRPr="00266D7E" w:rsidRDefault="00F85CB0" w:rsidP="00F85CB0">
      <w:pPr>
        <w:spacing w:after="20" w:line="240" w:lineRule="auto"/>
        <w:ind w:firstLine="180"/>
        <w:jc w:val="center"/>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______________</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A66C07" w:rsidRDefault="00A66C07"/>
    <w:sectPr w:rsidR="00A66C07" w:rsidSect="00F85CB0">
      <w:pgSz w:w="11906" w:h="16838"/>
      <w:pgMar w:top="962" w:right="1133" w:bottom="851" w:left="1134"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B2" w:rsidRDefault="00AD31B2" w:rsidP="00F85CB0">
      <w:pPr>
        <w:spacing w:after="0" w:line="240" w:lineRule="auto"/>
      </w:pPr>
      <w:r>
        <w:separator/>
      </w:r>
    </w:p>
  </w:endnote>
  <w:endnote w:type="continuationSeparator" w:id="0">
    <w:p w:rsidR="00AD31B2" w:rsidRDefault="00AD31B2" w:rsidP="00F8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69063"/>
      <w:docPartObj>
        <w:docPartGallery w:val="Page Numbers (Bottom of Page)"/>
        <w:docPartUnique/>
      </w:docPartObj>
    </w:sdtPr>
    <w:sdtEndPr/>
    <w:sdtContent>
      <w:sdt>
        <w:sdtPr>
          <w:id w:val="860082579"/>
          <w:docPartObj>
            <w:docPartGallery w:val="Page Numbers (Top of Page)"/>
            <w:docPartUnique/>
          </w:docPartObj>
        </w:sdtPr>
        <w:sdtEndPr/>
        <w:sdtContent>
          <w:p w:rsidR="00F85CB0" w:rsidRDefault="00F85CB0">
            <w:pPr>
              <w:pStyle w:val="llb"/>
              <w:jc w:val="right"/>
            </w:pPr>
            <w:r>
              <w:t xml:space="preserve">Oldal </w:t>
            </w:r>
            <w:r>
              <w:rPr>
                <w:b/>
                <w:bCs/>
                <w:sz w:val="24"/>
                <w:szCs w:val="24"/>
              </w:rPr>
              <w:fldChar w:fldCharType="begin"/>
            </w:r>
            <w:r>
              <w:rPr>
                <w:b/>
                <w:bCs/>
              </w:rPr>
              <w:instrText>PAGE</w:instrText>
            </w:r>
            <w:r>
              <w:rPr>
                <w:b/>
                <w:bCs/>
                <w:sz w:val="24"/>
                <w:szCs w:val="24"/>
              </w:rPr>
              <w:fldChar w:fldCharType="separate"/>
            </w:r>
            <w:r w:rsidR="00F93C49">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F93C49">
              <w:rPr>
                <w:b/>
                <w:bCs/>
                <w:noProof/>
              </w:rPr>
              <w:t>16</w:t>
            </w:r>
            <w:r>
              <w:rPr>
                <w:b/>
                <w:bCs/>
                <w:sz w:val="24"/>
                <w:szCs w:val="24"/>
              </w:rPr>
              <w:fldChar w:fldCharType="end"/>
            </w:r>
          </w:p>
        </w:sdtContent>
      </w:sdt>
    </w:sdtContent>
  </w:sdt>
  <w:p w:rsidR="00F85CB0" w:rsidRDefault="00F85CB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B2" w:rsidRDefault="00AD31B2" w:rsidP="00F85CB0">
      <w:pPr>
        <w:spacing w:after="0" w:line="240" w:lineRule="auto"/>
      </w:pPr>
      <w:r>
        <w:separator/>
      </w:r>
    </w:p>
  </w:footnote>
  <w:footnote w:type="continuationSeparator" w:id="0">
    <w:p w:rsidR="00AD31B2" w:rsidRDefault="00AD31B2" w:rsidP="00F85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1175"/>
    <w:multiLevelType w:val="hybridMultilevel"/>
    <w:tmpl w:val="D69A9188"/>
    <w:lvl w:ilvl="0" w:tplc="E050E214">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37D"/>
    <w:rsid w:val="00307EBA"/>
    <w:rsid w:val="006E337D"/>
    <w:rsid w:val="00A66C07"/>
    <w:rsid w:val="00AD31B2"/>
    <w:rsid w:val="00F85CB0"/>
    <w:rsid w:val="00F93C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6387</Words>
  <Characters>44072</Characters>
  <Application>Microsoft Office Word</Application>
  <DocSecurity>4</DocSecurity>
  <Lines>367</Lines>
  <Paragraphs>100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50359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Megjegyzés</dc:creator>
  <cp:lastModifiedBy>Körmendi Mónika</cp:lastModifiedBy>
  <cp:revision>2</cp:revision>
  <dcterms:created xsi:type="dcterms:W3CDTF">2019-03-28T06:42:00Z</dcterms:created>
  <dcterms:modified xsi:type="dcterms:W3CDTF">2019-03-28T06:42:00Z</dcterms:modified>
</cp:coreProperties>
</file>