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44" w:rsidRPr="00607844" w:rsidRDefault="00607844" w:rsidP="00952A7B">
      <w:pPr>
        <w:spacing w:after="12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7"/>
          <w:lang w:eastAsia="hu-HU"/>
        </w:rPr>
        <w:tab/>
      </w:r>
      <w:r w:rsidRPr="00607844">
        <w:rPr>
          <w:rFonts w:ascii="Times New Roman" w:eastAsia="Times New Roman" w:hAnsi="Times New Roman" w:cs="Times New Roman"/>
          <w:sz w:val="16"/>
          <w:szCs w:val="16"/>
          <w:lang w:eastAsia="hu-HU"/>
        </w:rPr>
        <w:t>Szám: BMSZÜ</w:t>
      </w:r>
      <w:r w:rsidRPr="00607844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/</w:t>
      </w:r>
      <w:r w:rsidRPr="00607844">
        <w:rPr>
          <w:rFonts w:ascii="Times New Roman" w:eastAsia="Times New Roman" w:hAnsi="Times New Roman" w:cs="Times New Roman"/>
          <w:sz w:val="16"/>
          <w:szCs w:val="16"/>
          <w:lang w:eastAsia="hu-HU"/>
        </w:rPr>
        <w:t>1066</w:t>
      </w:r>
      <w:r>
        <w:rPr>
          <w:rFonts w:ascii="Times New Roman" w:eastAsia="Times New Roman" w:hAnsi="Times New Roman" w:cs="Times New Roman"/>
          <w:sz w:val="16"/>
          <w:szCs w:val="16"/>
          <w:lang w:eastAsia="hu-HU"/>
        </w:rPr>
        <w:t>-1</w:t>
      </w:r>
      <w:r w:rsidRPr="00607844">
        <w:rPr>
          <w:rFonts w:ascii="Times New Roman" w:eastAsia="Times New Roman" w:hAnsi="Times New Roman" w:cs="Times New Roman"/>
          <w:sz w:val="16"/>
          <w:szCs w:val="16"/>
          <w:lang w:eastAsia="hu-HU"/>
        </w:rPr>
        <w:t>/2018.</w:t>
      </w:r>
    </w:p>
    <w:p w:rsidR="00607844" w:rsidRDefault="00607844" w:rsidP="00952A7B">
      <w:pPr>
        <w:spacing w:after="120"/>
        <w:jc w:val="center"/>
        <w:rPr>
          <w:rFonts w:ascii="Times New Roman" w:eastAsia="Times New Roman" w:hAnsi="Times New Roman" w:cs="Times New Roman"/>
          <w:b/>
          <w:sz w:val="27"/>
          <w:lang w:eastAsia="hu-HU"/>
        </w:rPr>
      </w:pPr>
    </w:p>
    <w:p w:rsidR="00D6046E" w:rsidRPr="002D06CC" w:rsidRDefault="00D6046E" w:rsidP="00952A7B">
      <w:pPr>
        <w:spacing w:after="12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7"/>
          <w:lang w:eastAsia="hu-HU"/>
        </w:rPr>
        <w:t>Belügyminisztérium</w:t>
      </w:r>
    </w:p>
    <w:p w:rsidR="00C456F7" w:rsidRPr="002D06CC" w:rsidRDefault="00C456F7" w:rsidP="00952A7B">
      <w:pPr>
        <w:jc w:val="center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2D06CC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„a rendvédelmi feladatokat ellátó szervek hivatásos állományának szolgálati jogviszonyáról </w:t>
      </w:r>
      <w:r w:rsidRPr="002D06CC">
        <w:rPr>
          <w:rFonts w:ascii="Times New Roman" w:hAnsi="Times New Roman" w:cs="Times New Roman"/>
          <w:bCs/>
          <w:iCs/>
          <w:spacing w:val="-5"/>
          <w:sz w:val="24"/>
          <w:szCs w:val="24"/>
        </w:rPr>
        <w:t>szóló”</w:t>
      </w: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06CC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2015. évi XLII. törvény </w:t>
      </w:r>
      <w:r w:rsidR="00952A7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120. § (2) bekezdése f.) pontja alapján </w:t>
      </w:r>
      <w:r w:rsidRPr="002D06CC">
        <w:rPr>
          <w:rFonts w:ascii="Times New Roman" w:hAnsi="Times New Roman" w:cs="Times New Roman"/>
          <w:iCs/>
          <w:spacing w:val="-5"/>
          <w:sz w:val="24"/>
          <w:szCs w:val="24"/>
        </w:rPr>
        <w:t>vezényléssel</w:t>
      </w:r>
    </w:p>
    <w:p w:rsidR="00952A7B" w:rsidRPr="002D06CC" w:rsidRDefault="00952A7B" w:rsidP="00C456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046E" w:rsidRPr="002D06CC" w:rsidRDefault="00D6046E" w:rsidP="00C456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952A7B" w:rsidRPr="002D06CC" w:rsidRDefault="00952A7B" w:rsidP="00C456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56F7" w:rsidRPr="002D06CC" w:rsidRDefault="00D6046E" w:rsidP="001A6F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Belügyminisztérium</w:t>
      </w:r>
    </w:p>
    <w:p w:rsidR="001A6F0B" w:rsidRPr="002D06CC" w:rsidRDefault="00C456F7" w:rsidP="001A6F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Közszolgálat-fejlesztési és Stratégiai</w:t>
      </w:r>
      <w:r w:rsidR="00D6046E"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Főosztály</w:t>
      </w:r>
    </w:p>
    <w:p w:rsidR="00C456F7" w:rsidRPr="002D06CC" w:rsidRDefault="00C456F7" w:rsidP="001A6F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Oktatásigazgatási Osztály</w:t>
      </w:r>
    </w:p>
    <w:p w:rsidR="00C456F7" w:rsidRPr="002D06CC" w:rsidRDefault="00C456F7" w:rsidP="001A6F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6F0B" w:rsidRPr="002D06CC" w:rsidRDefault="00FF7E2F" w:rsidP="001A6F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7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kiemelt főreferens (ügyintéző)</w:t>
      </w:r>
    </w:p>
    <w:p w:rsidR="00D6046E" w:rsidRPr="002D06CC" w:rsidRDefault="00FF7E2F" w:rsidP="001A6F0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beosztás</w:t>
      </w:r>
      <w:r w:rsidR="00D6046E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betöltésére.</w:t>
      </w:r>
    </w:p>
    <w:p w:rsidR="00C456F7" w:rsidRPr="002D06CC" w:rsidRDefault="00C456F7" w:rsidP="00D6046E">
      <w:pPr>
        <w:spacing w:befor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6046E" w:rsidRPr="002D06CC" w:rsidRDefault="00D6046E" w:rsidP="00D6046E">
      <w:pPr>
        <w:spacing w:befor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C456F7"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vezénylés </w:t>
      </w: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időtartama:</w:t>
      </w:r>
    </w:p>
    <w:p w:rsidR="00D6046E" w:rsidRPr="002D06CC" w:rsidRDefault="00952A7B" w:rsidP="001A6F0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Határozatlan.</w:t>
      </w:r>
    </w:p>
    <w:p w:rsidR="00C456F7" w:rsidRPr="002D06CC" w:rsidRDefault="00C456F7" w:rsidP="00D604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6046E" w:rsidRPr="002D06CC" w:rsidRDefault="00D6046E" w:rsidP="00D6046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Foglalkoztatás jellege:</w:t>
      </w:r>
    </w:p>
    <w:p w:rsidR="00D6046E" w:rsidRPr="002D06CC" w:rsidRDefault="00D6046E" w:rsidP="001A6F0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munkaidő</w:t>
      </w:r>
      <w:r w:rsidR="00952A7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6046E" w:rsidRPr="002D06CC" w:rsidRDefault="00D6046E" w:rsidP="00D6046E">
      <w:pPr>
        <w:spacing w:befor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D6046E" w:rsidRPr="002D06CC" w:rsidRDefault="00C456F7" w:rsidP="001A6F0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2090 Remeteszőlős, Nagykovácsi út. 3.</w:t>
      </w:r>
    </w:p>
    <w:p w:rsidR="00D6046E" w:rsidRPr="002D06CC" w:rsidRDefault="00D6046E" w:rsidP="00D6046E">
      <w:pPr>
        <w:spacing w:befor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C456F7"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vezényelt által ellátandó </w:t>
      </w: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feladatkörök:</w:t>
      </w:r>
    </w:p>
    <w:p w:rsidR="00C456F7" w:rsidRPr="002D06CC" w:rsidRDefault="00C456F7" w:rsidP="00C456F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Oktatásigazgatási ügyintéző</w:t>
      </w:r>
      <w:r w:rsidR="00952A7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6046E" w:rsidRPr="002D06CC" w:rsidRDefault="00D6046E" w:rsidP="00D6046E">
      <w:pPr>
        <w:spacing w:befor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Ellátandó feladatok:</w:t>
      </w:r>
    </w:p>
    <w:p w:rsidR="00C456F7" w:rsidRPr="002D06CC" w:rsidRDefault="00C456F7" w:rsidP="00C456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belügyminiszter felelősségi körébe tartozó rendvédelmi és rendészeti, </w:t>
      </w:r>
      <w:r w:rsidR="00830157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</w:t>
      </w: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egyéb, a felsőoktatási intézmények</w:t>
      </w:r>
      <w:r w:rsidR="00830157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, a rendészeti szakgimnáziumok, a rendvédelmi szervek által működtetett oktatási intézmények, valamint a pályaorientációs képzési formákban résztvevő középfokú köznevelési intézmények működésével, működtetésével, szakmai irányításával, ellenőrzésével, valamint oktatásigazgatási felügyeletével kapcsolatos, a Belügyminisztérium feladatkörébe utalt tevékenység végrehajtása.</w:t>
      </w:r>
    </w:p>
    <w:p w:rsidR="00D6046E" w:rsidRPr="002D06CC" w:rsidRDefault="00D6046E" w:rsidP="00D6046E">
      <w:pPr>
        <w:spacing w:befor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Jogállás, illetmény és juttatások:</w:t>
      </w:r>
    </w:p>
    <w:p w:rsidR="00D6046E" w:rsidRPr="002D06CC" w:rsidRDefault="00D6046E" w:rsidP="00830157">
      <w:pPr>
        <w:pStyle w:val="Cmsor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A jogállásra, az illetmény megállapítására és a juttatásokra </w:t>
      </w:r>
      <w:r w:rsidR="00830157" w:rsidRPr="002D06CC">
        <w:rPr>
          <w:rFonts w:ascii="Times New Roman" w:hAnsi="Times New Roman" w:cs="Times New Roman"/>
          <w:iCs/>
          <w:color w:val="auto"/>
          <w:spacing w:val="-5"/>
          <w:sz w:val="24"/>
          <w:szCs w:val="24"/>
        </w:rPr>
        <w:t xml:space="preserve">a rendvédelmi feladatokat ellátó szervek hivatásos állományának szolgálati jogviszonyáról </w:t>
      </w:r>
      <w:r w:rsidR="00830157" w:rsidRPr="002D06CC">
        <w:rPr>
          <w:rFonts w:ascii="Times New Roman" w:hAnsi="Times New Roman" w:cs="Times New Roman"/>
          <w:bCs/>
          <w:iCs/>
          <w:color w:val="auto"/>
          <w:spacing w:val="-5"/>
          <w:sz w:val="24"/>
          <w:szCs w:val="24"/>
        </w:rPr>
        <w:t>szóló</w:t>
      </w:r>
      <w:r w:rsidR="00830157" w:rsidRPr="002D06CC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</w:t>
      </w:r>
      <w:r w:rsidR="00830157" w:rsidRPr="002D06CC">
        <w:rPr>
          <w:rFonts w:ascii="Times New Roman" w:hAnsi="Times New Roman" w:cs="Times New Roman"/>
          <w:iCs/>
          <w:color w:val="auto"/>
          <w:spacing w:val="-5"/>
          <w:sz w:val="24"/>
          <w:szCs w:val="24"/>
        </w:rPr>
        <w:t xml:space="preserve">2015. évi XLII. törvény </w:t>
      </w:r>
      <w:r w:rsidRPr="002D06CC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rendelkezései az irányadók.</w:t>
      </w:r>
    </w:p>
    <w:p w:rsidR="00C456F7" w:rsidRPr="002D06CC" w:rsidRDefault="00C456F7" w:rsidP="009B04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6046E" w:rsidRPr="002D06CC" w:rsidRDefault="00D6046E" w:rsidP="009B04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feltételek:</w:t>
      </w:r>
    </w:p>
    <w:p w:rsidR="00830157" w:rsidRPr="002D06CC" w:rsidRDefault="00830157" w:rsidP="00830157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hivatásos szolgálati viszony,</w:t>
      </w:r>
    </w:p>
    <w:p w:rsidR="00830157" w:rsidRPr="002D06CC" w:rsidRDefault="00830157" w:rsidP="00830157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 iskolai végzettség,</w:t>
      </w:r>
    </w:p>
    <w:p w:rsidR="009B44B3" w:rsidRPr="002D06CC" w:rsidRDefault="00830157" w:rsidP="00830157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FA1C19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rodai szoftverek magas szintű felhasználói ismerete. </w:t>
      </w:r>
    </w:p>
    <w:p w:rsidR="009B44B3" w:rsidRPr="002D06CC" w:rsidRDefault="009B44B3" w:rsidP="009B44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52A7B" w:rsidRPr="002D06CC" w:rsidRDefault="00952A7B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D6046E" w:rsidRPr="002D06CC" w:rsidRDefault="00D6046E" w:rsidP="009B44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pályázat elbírálásánál előnyt jelent:</w:t>
      </w:r>
    </w:p>
    <w:p w:rsidR="009B44B3" w:rsidRPr="002D06CC" w:rsidRDefault="009B44B3" w:rsidP="00952A7B">
      <w:pPr>
        <w:pStyle w:val="Listaszerbekezds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Robot</w:t>
      </w:r>
      <w:r w:rsidR="00607844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saru iratkezelő rendszer ismerete,</w:t>
      </w:r>
    </w:p>
    <w:p w:rsidR="00D6046E" w:rsidRPr="002D06CC" w:rsidRDefault="00952A7B" w:rsidP="00952A7B">
      <w:pPr>
        <w:pStyle w:val="Listaszerbekezds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pedagógus szakképzettség,</w:t>
      </w:r>
    </w:p>
    <w:p w:rsidR="00952A7B" w:rsidRPr="002D06CC" w:rsidRDefault="00952A7B" w:rsidP="00952A7B">
      <w:pPr>
        <w:pStyle w:val="Listaszerbekezds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jogász szakképzettség.</w:t>
      </w:r>
    </w:p>
    <w:p w:rsidR="009B04CB" w:rsidRPr="002D06CC" w:rsidRDefault="009B04CB" w:rsidP="009B04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04CB" w:rsidRPr="002D06CC" w:rsidRDefault="009B04CB" w:rsidP="009B04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Elvárt kompetenciák:</w:t>
      </w:r>
    </w:p>
    <w:p w:rsidR="009B04CB" w:rsidRPr="002D06CC" w:rsidRDefault="00315F17" w:rsidP="00952A7B">
      <w:pPr>
        <w:pStyle w:val="Listaszerbekezds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9B04C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ontos, precíz munkavégzés, önálló munkavégzésre való képesség, felelősségtudat, együttműködési készség</w:t>
      </w:r>
      <w:r w:rsidR="00076194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6046E" w:rsidRPr="002D06CC" w:rsidRDefault="00D6046E" w:rsidP="009B04CB">
      <w:pPr>
        <w:spacing w:befor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részeként benyújtandó iratok, igazolások:</w:t>
      </w:r>
    </w:p>
    <w:p w:rsidR="009B04CB" w:rsidRPr="002D06CC" w:rsidRDefault="00315F17" w:rsidP="00952A7B">
      <w:pPr>
        <w:pStyle w:val="Listaszerbekezds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9B04C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agyar nyelvű fényképes </w:t>
      </w:r>
      <w:r w:rsidR="00C62C87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önéletrajz</w:t>
      </w:r>
      <w:r w:rsidR="009B04C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62C87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(telefon és e-mail elérhetőség megjelölésével), </w:t>
      </w:r>
    </w:p>
    <w:p w:rsidR="009B04CB" w:rsidRPr="002D06CC" w:rsidRDefault="00315F17" w:rsidP="00952A7B">
      <w:pPr>
        <w:pStyle w:val="Listaszerbekezds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C62C87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otivációs levél, </w:t>
      </w:r>
    </w:p>
    <w:p w:rsidR="00D6046E" w:rsidRPr="002D06CC" w:rsidRDefault="00315F17" w:rsidP="00952A7B">
      <w:pPr>
        <w:pStyle w:val="Listaszerbekezds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C62C87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alamint nyilatkozat arról, hogy a pályázati anyagban szereplő adatokat az eljárásban részt vevők megismerhetik. </w:t>
      </w:r>
    </w:p>
    <w:p w:rsidR="00D6046E" w:rsidRPr="002D06CC" w:rsidRDefault="00D6046E" w:rsidP="00D6046E">
      <w:pPr>
        <w:spacing w:befor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EC1064" w:rsidRPr="002D06CC" w:rsidRDefault="00EC1064" w:rsidP="001A6F0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</w:t>
      </w:r>
      <w:r w:rsidR="00607844">
        <w:rPr>
          <w:rFonts w:ascii="Times New Roman" w:eastAsia="Times New Roman" w:hAnsi="Times New Roman" w:cs="Times New Roman"/>
          <w:sz w:val="24"/>
          <w:szCs w:val="24"/>
          <w:lang w:eastAsia="hu-HU"/>
        </w:rPr>
        <w:t>leg</w:t>
      </w:r>
      <w:r w:rsidR="00E86615">
        <w:rPr>
          <w:rFonts w:ascii="Times New Roman" w:eastAsia="Times New Roman" w:hAnsi="Times New Roman" w:cs="Times New Roman"/>
          <w:sz w:val="24"/>
          <w:szCs w:val="24"/>
          <w:lang w:eastAsia="hu-HU"/>
        </w:rPr>
        <w:t>korábban</w:t>
      </w:r>
      <w:r w:rsidR="00607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44B3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2018. </w:t>
      </w:r>
      <w:r w:rsidR="00B359E1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</w:t>
      </w:r>
      <w:r w:rsidR="00952A7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B359E1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9B44B3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napjától </w:t>
      </w: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tölthető</w:t>
      </w:r>
      <w:r w:rsidR="009B44B3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</w:t>
      </w: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52A7B" w:rsidRPr="002D06CC" w:rsidRDefault="00D6046E" w:rsidP="00D6046E">
      <w:pPr>
        <w:spacing w:befor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C456F7"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6046E" w:rsidRPr="002D06CC" w:rsidRDefault="005E4834" w:rsidP="00952A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564982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1A6F0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B44B3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június </w:t>
      </w:r>
      <w:r w:rsidR="00607844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4822CC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44B3" w:rsidRPr="002D06CC" w:rsidRDefault="009B44B3" w:rsidP="006343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046E" w:rsidRPr="002D06CC" w:rsidRDefault="00D6046E" w:rsidP="006343E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r w:rsidR="00952A7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Rácz György tű. ezredes</w:t>
      </w:r>
      <w:r w:rsidR="00A8633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osztályvezető nyújt, a </w:t>
      </w:r>
      <w:hyperlink r:id="rId9" w:history="1">
        <w:r w:rsidR="00952A7B" w:rsidRPr="002D06CC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lang w:eastAsia="hu-HU"/>
          </w:rPr>
          <w:t>gyorgy.racz@bm.gov.hu</w:t>
        </w:r>
      </w:hyperlink>
      <w:r w:rsidR="00404458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címen v</w:t>
      </w:r>
      <w:r w:rsidR="00952A7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agy</w:t>
      </w:r>
      <w:r w:rsidR="00404458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952A7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+36/20-259-4960-a</w:t>
      </w: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s telefonszámon.</w:t>
      </w:r>
    </w:p>
    <w:p w:rsidR="00D6046E" w:rsidRPr="002D06CC" w:rsidRDefault="00D6046E" w:rsidP="00D6046E">
      <w:pPr>
        <w:spacing w:befor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 benyújtásának módja:</w:t>
      </w:r>
    </w:p>
    <w:p w:rsidR="009B04CB" w:rsidRPr="002D06CC" w:rsidRDefault="00D6046E" w:rsidP="00952A7B">
      <w:pPr>
        <w:pStyle w:val="Listaszerbekezds"/>
        <w:numPr>
          <w:ilvl w:val="0"/>
          <w:numId w:val="17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</w:t>
      </w:r>
      <w:r w:rsidR="00607844">
        <w:rPr>
          <w:rFonts w:ascii="Times New Roman" w:eastAsia="Times New Roman" w:hAnsi="Times New Roman" w:cs="Times New Roman"/>
          <w:sz w:val="24"/>
          <w:szCs w:val="24"/>
          <w:lang w:eastAsia="hu-HU"/>
        </w:rPr>
        <w:t>Rácz György tű. ezredes osztályvezető</w:t>
      </w:r>
      <w:r w:rsidR="00FF7E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részére a </w:t>
      </w:r>
      <w:hyperlink r:id="rId10" w:history="1">
        <w:r w:rsidR="00607844" w:rsidRPr="00607844">
          <w:rPr>
            <w:rStyle w:val="Hiperhivatkozs"/>
          </w:rPr>
          <w:t>gyorgy.racz</w:t>
        </w:r>
        <w:r w:rsidR="00607844" w:rsidRPr="0060784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@bm.gov.hu</w:t>
        </w:r>
      </w:hyperlink>
      <w:r w:rsidR="005E4834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04C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-mail címen keresztül</w:t>
      </w:r>
      <w:r w:rsidR="009B04CB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. A pályázatra történő jelentkezéskor kérjük feltüntetni a munkakör megnevezését.</w:t>
      </w:r>
    </w:p>
    <w:p w:rsidR="00952A7B" w:rsidRPr="002D06CC" w:rsidRDefault="00952A7B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6046E" w:rsidRPr="002D06CC" w:rsidRDefault="00D6046E" w:rsidP="00952A7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952A7B" w:rsidRPr="002D06CC" w:rsidRDefault="00D6046E" w:rsidP="00952A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beérkezett pályázatokat a Belügyminisztérium szakértő munkatársaiból álló szakmai bíráló bizottság értékeli. A kiválasztott pályázókat a bizottság szóbeli interjún hallgatja meg. A pályázat eredményéről </w:t>
      </w:r>
      <w:r w:rsidR="00C62C87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pályázók elektronikus</w:t>
      </w: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értesítést kapnak.</w:t>
      </w:r>
      <w:r w:rsidR="00C62C87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52A7B" w:rsidRPr="002D06CC" w:rsidRDefault="00952A7B" w:rsidP="00952A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52A7B" w:rsidRPr="002D06CC" w:rsidRDefault="00D6046E" w:rsidP="00952A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="00C456F7" w:rsidRPr="002D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6046E" w:rsidRPr="002D06CC" w:rsidRDefault="00EC1064" w:rsidP="00952A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564982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5E4834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B44B3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június </w:t>
      </w:r>
      <w:r w:rsidR="00B359E1"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30.</w:t>
      </w:r>
    </w:p>
    <w:p w:rsidR="00952A7B" w:rsidRPr="002D06CC" w:rsidRDefault="00952A7B" w:rsidP="00D6046E">
      <w:pPr>
        <w:spacing w:befor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52A7B" w:rsidRPr="002D06CC" w:rsidRDefault="00952A7B" w:rsidP="00D6046E">
      <w:pPr>
        <w:spacing w:befor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52A7B" w:rsidRPr="002D06CC" w:rsidRDefault="00952A7B" w:rsidP="00D6046E">
      <w:pPr>
        <w:spacing w:befor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046E" w:rsidRPr="002D06CC" w:rsidRDefault="00D6046E" w:rsidP="00D6046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D06C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282C16" w:rsidRPr="002D06CC" w:rsidRDefault="00282C16">
      <w:pPr>
        <w:rPr>
          <w:rFonts w:ascii="Times New Roman" w:hAnsi="Times New Roman" w:cs="Times New Roman"/>
          <w:sz w:val="24"/>
          <w:szCs w:val="24"/>
        </w:rPr>
      </w:pPr>
    </w:p>
    <w:p w:rsidR="00C456F7" w:rsidRPr="002D06CC" w:rsidRDefault="00C456F7">
      <w:pPr>
        <w:rPr>
          <w:rFonts w:ascii="Times New Roman" w:hAnsi="Times New Roman" w:cs="Times New Roman"/>
          <w:sz w:val="24"/>
          <w:szCs w:val="24"/>
        </w:rPr>
      </w:pPr>
    </w:p>
    <w:sectPr w:rsidR="00C456F7" w:rsidRPr="002D06CC" w:rsidSect="00F5171A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C7" w:rsidRDefault="00FA0DC7" w:rsidP="00F5171A">
      <w:r>
        <w:separator/>
      </w:r>
    </w:p>
  </w:endnote>
  <w:endnote w:type="continuationSeparator" w:id="0">
    <w:p w:rsidR="00FA0DC7" w:rsidRDefault="00FA0DC7" w:rsidP="00F5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485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5171A" w:rsidRPr="00F5171A" w:rsidRDefault="00F5171A" w:rsidP="00F5171A">
        <w:pPr>
          <w:pStyle w:val="llb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F5171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5171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5171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87A8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F5171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5171A" w:rsidRDefault="00F517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C7" w:rsidRDefault="00FA0DC7" w:rsidP="00F5171A">
      <w:r>
        <w:separator/>
      </w:r>
    </w:p>
  </w:footnote>
  <w:footnote w:type="continuationSeparator" w:id="0">
    <w:p w:rsidR="00FA0DC7" w:rsidRDefault="00FA0DC7" w:rsidP="00F5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2B5"/>
    <w:multiLevelType w:val="hybridMultilevel"/>
    <w:tmpl w:val="B5D0787C"/>
    <w:lvl w:ilvl="0" w:tplc="6FB28C74">
      <w:numFmt w:val="bullet"/>
      <w:lvlText w:val="-"/>
      <w:lvlJc w:val="left"/>
      <w:pPr>
        <w:ind w:left="10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A906EC2"/>
    <w:multiLevelType w:val="hybridMultilevel"/>
    <w:tmpl w:val="67220EF6"/>
    <w:lvl w:ilvl="0" w:tplc="4D0C17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593C"/>
    <w:multiLevelType w:val="hybridMultilevel"/>
    <w:tmpl w:val="11FC737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2C97"/>
    <w:multiLevelType w:val="hybridMultilevel"/>
    <w:tmpl w:val="9B3E0026"/>
    <w:lvl w:ilvl="0" w:tplc="CA4C79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561A9B"/>
    <w:multiLevelType w:val="hybridMultilevel"/>
    <w:tmpl w:val="B1742804"/>
    <w:lvl w:ilvl="0" w:tplc="CA4C79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F72D10"/>
    <w:multiLevelType w:val="hybridMultilevel"/>
    <w:tmpl w:val="0C6AA8EA"/>
    <w:lvl w:ilvl="0" w:tplc="CA4C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C3B50"/>
    <w:multiLevelType w:val="hybridMultilevel"/>
    <w:tmpl w:val="5B8EB6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31CC0"/>
    <w:multiLevelType w:val="hybridMultilevel"/>
    <w:tmpl w:val="597C719C"/>
    <w:lvl w:ilvl="0" w:tplc="CA4C79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9377F9"/>
    <w:multiLevelType w:val="hybridMultilevel"/>
    <w:tmpl w:val="E9062DA4"/>
    <w:lvl w:ilvl="0" w:tplc="550E7526">
      <w:numFmt w:val="bullet"/>
      <w:lvlText w:val=""/>
      <w:lvlJc w:val="left"/>
      <w:pPr>
        <w:ind w:left="104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4DF62E1B"/>
    <w:multiLevelType w:val="hybridMultilevel"/>
    <w:tmpl w:val="FA1C8EB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B69F9"/>
    <w:multiLevelType w:val="hybridMultilevel"/>
    <w:tmpl w:val="8CB2125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A0415"/>
    <w:multiLevelType w:val="hybridMultilevel"/>
    <w:tmpl w:val="8320CBD2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5B273EE7"/>
    <w:multiLevelType w:val="hybridMultilevel"/>
    <w:tmpl w:val="EEC8FA10"/>
    <w:lvl w:ilvl="0" w:tplc="550E7526">
      <w:numFmt w:val="bullet"/>
      <w:lvlText w:val=""/>
      <w:lvlJc w:val="left"/>
      <w:pPr>
        <w:ind w:left="1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5C782D08"/>
    <w:multiLevelType w:val="hybridMultilevel"/>
    <w:tmpl w:val="A3F8E42A"/>
    <w:lvl w:ilvl="0" w:tplc="D79E57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805F0"/>
    <w:multiLevelType w:val="hybridMultilevel"/>
    <w:tmpl w:val="ECAAD5B6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5FCD7BA0"/>
    <w:multiLevelType w:val="hybridMultilevel"/>
    <w:tmpl w:val="E8AC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357C5"/>
    <w:multiLevelType w:val="hybridMultilevel"/>
    <w:tmpl w:val="D56661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9"/>
  </w:num>
  <w:num w:numId="7">
    <w:abstractNumId w:val="16"/>
  </w:num>
  <w:num w:numId="8">
    <w:abstractNumId w:val="10"/>
  </w:num>
  <w:num w:numId="9">
    <w:abstractNumId w:val="14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  <w:num w:numId="14">
    <w:abstractNumId w:val="15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6E"/>
    <w:rsid w:val="000214B4"/>
    <w:rsid w:val="00076194"/>
    <w:rsid w:val="00086AF4"/>
    <w:rsid w:val="00095863"/>
    <w:rsid w:val="000A6CE0"/>
    <w:rsid w:val="000B2E44"/>
    <w:rsid w:val="000C09F4"/>
    <w:rsid w:val="00142932"/>
    <w:rsid w:val="001821A6"/>
    <w:rsid w:val="001A6F0B"/>
    <w:rsid w:val="002300AA"/>
    <w:rsid w:val="0023740C"/>
    <w:rsid w:val="00282C16"/>
    <w:rsid w:val="002A63BC"/>
    <w:rsid w:val="002D06CC"/>
    <w:rsid w:val="002D6C7B"/>
    <w:rsid w:val="002F72BA"/>
    <w:rsid w:val="00315F17"/>
    <w:rsid w:val="00321C40"/>
    <w:rsid w:val="00340679"/>
    <w:rsid w:val="00352BF1"/>
    <w:rsid w:val="00357BCA"/>
    <w:rsid w:val="003D4509"/>
    <w:rsid w:val="00404458"/>
    <w:rsid w:val="0044469F"/>
    <w:rsid w:val="004822CC"/>
    <w:rsid w:val="00564982"/>
    <w:rsid w:val="00577D51"/>
    <w:rsid w:val="00591192"/>
    <w:rsid w:val="005C433E"/>
    <w:rsid w:val="005E2960"/>
    <w:rsid w:val="005E4834"/>
    <w:rsid w:val="00607844"/>
    <w:rsid w:val="00615AD2"/>
    <w:rsid w:val="006343EA"/>
    <w:rsid w:val="00690538"/>
    <w:rsid w:val="006B01D0"/>
    <w:rsid w:val="006F7195"/>
    <w:rsid w:val="007019A5"/>
    <w:rsid w:val="0072025B"/>
    <w:rsid w:val="00757282"/>
    <w:rsid w:val="00761CC4"/>
    <w:rsid w:val="007946E3"/>
    <w:rsid w:val="007A1C6F"/>
    <w:rsid w:val="007C2F48"/>
    <w:rsid w:val="007C33CD"/>
    <w:rsid w:val="0082780D"/>
    <w:rsid w:val="00830157"/>
    <w:rsid w:val="00833763"/>
    <w:rsid w:val="008366C7"/>
    <w:rsid w:val="0085024C"/>
    <w:rsid w:val="008B6259"/>
    <w:rsid w:val="008C06CF"/>
    <w:rsid w:val="00921C10"/>
    <w:rsid w:val="00952A7B"/>
    <w:rsid w:val="009566FB"/>
    <w:rsid w:val="00984BBA"/>
    <w:rsid w:val="00987A88"/>
    <w:rsid w:val="009B04CB"/>
    <w:rsid w:val="009B44B3"/>
    <w:rsid w:val="00A406BB"/>
    <w:rsid w:val="00A74CA3"/>
    <w:rsid w:val="00A8633B"/>
    <w:rsid w:val="00AA5673"/>
    <w:rsid w:val="00AE2241"/>
    <w:rsid w:val="00B34318"/>
    <w:rsid w:val="00B359E1"/>
    <w:rsid w:val="00BC2786"/>
    <w:rsid w:val="00BE44E0"/>
    <w:rsid w:val="00C456F7"/>
    <w:rsid w:val="00C62C87"/>
    <w:rsid w:val="00D123F9"/>
    <w:rsid w:val="00D6046E"/>
    <w:rsid w:val="00DC4527"/>
    <w:rsid w:val="00DC5590"/>
    <w:rsid w:val="00DD75B6"/>
    <w:rsid w:val="00E52C9A"/>
    <w:rsid w:val="00E656AA"/>
    <w:rsid w:val="00E86615"/>
    <w:rsid w:val="00EC1064"/>
    <w:rsid w:val="00EE6670"/>
    <w:rsid w:val="00EF28FB"/>
    <w:rsid w:val="00F5171A"/>
    <w:rsid w:val="00F53830"/>
    <w:rsid w:val="00F61436"/>
    <w:rsid w:val="00F8355D"/>
    <w:rsid w:val="00FA0DC7"/>
    <w:rsid w:val="00FA1C1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56F7"/>
  </w:style>
  <w:style w:type="paragraph" w:styleId="Cmsor1">
    <w:name w:val="heading 1"/>
    <w:basedOn w:val="Norml"/>
    <w:next w:val="Norml"/>
    <w:link w:val="Cmsor1Char"/>
    <w:uiPriority w:val="9"/>
    <w:qFormat/>
    <w:rsid w:val="00C456F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56F7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56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56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5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56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56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56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56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456F7"/>
    <w:rPr>
      <w:b/>
      <w:bCs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E48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E483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45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56F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56F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56F7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56F7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56F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56F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56F7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56F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456F7"/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C456F7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56F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56F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C456F7"/>
    <w:rPr>
      <w:rFonts w:asciiTheme="majorHAnsi" w:eastAsiaTheme="majorEastAsia" w:hAnsiTheme="majorHAnsi" w:cstheme="majorBidi"/>
      <w:sz w:val="24"/>
      <w:szCs w:val="24"/>
    </w:rPr>
  </w:style>
  <w:style w:type="character" w:styleId="Kiemels">
    <w:name w:val="Emphasis"/>
    <w:basedOn w:val="Bekezdsalapbettpusa"/>
    <w:uiPriority w:val="20"/>
    <w:qFormat/>
    <w:rsid w:val="00C456F7"/>
    <w:rPr>
      <w:i/>
      <w:iCs/>
    </w:rPr>
  </w:style>
  <w:style w:type="paragraph" w:styleId="Nincstrkz">
    <w:name w:val="No Spacing"/>
    <w:uiPriority w:val="1"/>
    <w:qFormat/>
    <w:rsid w:val="00C456F7"/>
  </w:style>
  <w:style w:type="paragraph" w:styleId="Idzet">
    <w:name w:val="Quote"/>
    <w:basedOn w:val="Norml"/>
    <w:next w:val="Norml"/>
    <w:link w:val="IdzetChar"/>
    <w:uiPriority w:val="29"/>
    <w:qFormat/>
    <w:rsid w:val="00C456F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456F7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56F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56F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C456F7"/>
    <w:rPr>
      <w:i/>
      <w:iCs/>
      <w:color w:val="404040" w:themeColor="text1" w:themeTint="BF"/>
    </w:rPr>
  </w:style>
  <w:style w:type="character" w:styleId="Ershangslyozs">
    <w:name w:val="Intense Emphasis"/>
    <w:basedOn w:val="Bekezdsalapbettpusa"/>
    <w:uiPriority w:val="21"/>
    <w:qFormat/>
    <w:rsid w:val="00C456F7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C456F7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C456F7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C456F7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456F7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F517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171A"/>
  </w:style>
  <w:style w:type="paragraph" w:styleId="llb">
    <w:name w:val="footer"/>
    <w:basedOn w:val="Norml"/>
    <w:link w:val="llbChar"/>
    <w:uiPriority w:val="99"/>
    <w:unhideWhenUsed/>
    <w:rsid w:val="00F517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1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56F7"/>
  </w:style>
  <w:style w:type="paragraph" w:styleId="Cmsor1">
    <w:name w:val="heading 1"/>
    <w:basedOn w:val="Norml"/>
    <w:next w:val="Norml"/>
    <w:link w:val="Cmsor1Char"/>
    <w:uiPriority w:val="9"/>
    <w:qFormat/>
    <w:rsid w:val="00C456F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56F7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56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56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5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56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56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56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56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456F7"/>
    <w:rPr>
      <w:b/>
      <w:bCs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E48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E483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45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56F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56F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56F7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56F7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56F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56F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56F7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56F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456F7"/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C456F7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56F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56F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C456F7"/>
    <w:rPr>
      <w:rFonts w:asciiTheme="majorHAnsi" w:eastAsiaTheme="majorEastAsia" w:hAnsiTheme="majorHAnsi" w:cstheme="majorBidi"/>
      <w:sz w:val="24"/>
      <w:szCs w:val="24"/>
    </w:rPr>
  </w:style>
  <w:style w:type="character" w:styleId="Kiemels">
    <w:name w:val="Emphasis"/>
    <w:basedOn w:val="Bekezdsalapbettpusa"/>
    <w:uiPriority w:val="20"/>
    <w:qFormat/>
    <w:rsid w:val="00C456F7"/>
    <w:rPr>
      <w:i/>
      <w:iCs/>
    </w:rPr>
  </w:style>
  <w:style w:type="paragraph" w:styleId="Nincstrkz">
    <w:name w:val="No Spacing"/>
    <w:uiPriority w:val="1"/>
    <w:qFormat/>
    <w:rsid w:val="00C456F7"/>
  </w:style>
  <w:style w:type="paragraph" w:styleId="Idzet">
    <w:name w:val="Quote"/>
    <w:basedOn w:val="Norml"/>
    <w:next w:val="Norml"/>
    <w:link w:val="IdzetChar"/>
    <w:uiPriority w:val="29"/>
    <w:qFormat/>
    <w:rsid w:val="00C456F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456F7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56F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56F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C456F7"/>
    <w:rPr>
      <w:i/>
      <w:iCs/>
      <w:color w:val="404040" w:themeColor="text1" w:themeTint="BF"/>
    </w:rPr>
  </w:style>
  <w:style w:type="character" w:styleId="Ershangslyozs">
    <w:name w:val="Intense Emphasis"/>
    <w:basedOn w:val="Bekezdsalapbettpusa"/>
    <w:uiPriority w:val="21"/>
    <w:qFormat/>
    <w:rsid w:val="00C456F7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C456F7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C456F7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C456F7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456F7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F517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171A"/>
  </w:style>
  <w:style w:type="paragraph" w:styleId="llb">
    <w:name w:val="footer"/>
    <w:basedOn w:val="Norml"/>
    <w:link w:val="llbChar"/>
    <w:uiPriority w:val="99"/>
    <w:unhideWhenUsed/>
    <w:rsid w:val="00F517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yorgy.racz@bm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yorgy.racz@b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75FDE-B909-4161-A3DD-0AF387D7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Önkormányzati Minisztérium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vighviki</dc:creator>
  <cp:lastModifiedBy>Garami Andrea</cp:lastModifiedBy>
  <cp:revision>2</cp:revision>
  <cp:lastPrinted>2018-06-05T13:20:00Z</cp:lastPrinted>
  <dcterms:created xsi:type="dcterms:W3CDTF">2018-06-13T10:51:00Z</dcterms:created>
  <dcterms:modified xsi:type="dcterms:W3CDTF">2018-06-13T10:51:00Z</dcterms:modified>
</cp:coreProperties>
</file>