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593" w:rsidRPr="00253FAD" w:rsidRDefault="00DE2593" w:rsidP="00DE2593">
      <w:pPr>
        <w:spacing w:after="0" w:line="240" w:lineRule="auto"/>
        <w:contextualSpacing/>
        <w:jc w:val="center"/>
        <w:rPr>
          <w:rFonts w:ascii="Times New Roman" w:eastAsia="Arial" w:hAnsi="Times New Roman" w:cs="Times New Roman"/>
          <w:b/>
          <w:sz w:val="32"/>
          <w:szCs w:val="32"/>
        </w:rPr>
      </w:pPr>
      <w:bookmarkStart w:id="0" w:name="_GoBack"/>
      <w:bookmarkEnd w:id="0"/>
      <w:r w:rsidRPr="00253FAD">
        <w:rPr>
          <w:rFonts w:ascii="Times New Roman" w:eastAsia="Arial" w:hAnsi="Times New Roman" w:cs="Times New Roman"/>
          <w:b/>
          <w:sz w:val="32"/>
          <w:szCs w:val="32"/>
        </w:rPr>
        <w:t>A ROMA SZAKKOLLÉGIUMOK</w:t>
      </w:r>
      <w:r>
        <w:rPr>
          <w:rFonts w:ascii="Times New Roman" w:eastAsia="Arial" w:hAnsi="Times New Roman" w:cs="Times New Roman"/>
          <w:b/>
          <w:sz w:val="32"/>
          <w:szCs w:val="32"/>
        </w:rPr>
        <w:t xml:space="preserve"> MŰKÖDÉSÉNEK ALAPELVEI </w:t>
      </w:r>
      <w:proofErr w:type="gramStart"/>
      <w:r>
        <w:rPr>
          <w:rFonts w:ascii="Times New Roman" w:eastAsia="Arial" w:hAnsi="Times New Roman" w:cs="Times New Roman"/>
          <w:b/>
          <w:sz w:val="32"/>
          <w:szCs w:val="32"/>
        </w:rPr>
        <w:t>ÉS</w:t>
      </w:r>
      <w:proofErr w:type="gramEnd"/>
      <w:r>
        <w:rPr>
          <w:rFonts w:ascii="Times New Roman" w:eastAsia="Arial" w:hAnsi="Times New Roman" w:cs="Times New Roman"/>
          <w:b/>
          <w:sz w:val="32"/>
          <w:szCs w:val="32"/>
        </w:rPr>
        <w:t xml:space="preserve"> ALAPVETŐ KÖVETELMÉNYEI</w:t>
      </w:r>
    </w:p>
    <w:p w:rsidR="00DE2593" w:rsidRDefault="00DE2593" w:rsidP="00DE259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E2593" w:rsidRPr="00680684" w:rsidRDefault="00DE2593" w:rsidP="0068068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Az Országgyűlés</w:t>
      </w:r>
      <w:r w:rsidRPr="0003277A">
        <w:rPr>
          <w:rFonts w:ascii="Times New Roman" w:eastAsia="Times New Roman" w:hAnsi="Times New Roman" w:cs="Times New Roman"/>
          <w:sz w:val="24"/>
          <w:szCs w:val="24"/>
        </w:rPr>
        <w:t xml:space="preserve"> az Alaptörvényben kinyilvánította, hogy a velünk élő nemzetiségek a magyar politikai közösség részei és államalkotó tényezők. A nemzetiségeknek joguk van az anyanyelvhasználathoz, a saját nyelven való egyéni és közösségi névhasználathoz, saját kultúrájuk ápolásához, az anyanyelvű oktatáshoz, önazonosságuk szabad vállalásához és megőrzéséhez.</w:t>
      </w:r>
    </w:p>
    <w:p w:rsidR="00DE2593" w:rsidRPr="00253FAD" w:rsidRDefault="00DE2593" w:rsidP="00DE2593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253FAD">
        <w:rPr>
          <w:rFonts w:ascii="Times New Roman" w:eastAsia="Arial" w:hAnsi="Times New Roman" w:cs="Times New Roman"/>
          <w:sz w:val="24"/>
          <w:szCs w:val="24"/>
        </w:rPr>
        <w:t xml:space="preserve">A </w:t>
      </w:r>
      <w:r w:rsidRPr="00253FAD">
        <w:rPr>
          <w:rFonts w:ascii="Times New Roman" w:eastAsia="Arial" w:hAnsi="Times New Roman" w:cs="Times New Roman"/>
          <w:b/>
          <w:sz w:val="24"/>
          <w:szCs w:val="24"/>
        </w:rPr>
        <w:t>roma szakkollégium</w:t>
      </w:r>
      <w:r w:rsidRPr="00253FAD">
        <w:rPr>
          <w:rFonts w:ascii="Times New Roman" w:eastAsia="Arial" w:hAnsi="Times New Roman" w:cs="Times New Roman"/>
          <w:sz w:val="24"/>
          <w:szCs w:val="24"/>
        </w:rPr>
        <w:t xml:space="preserve"> a felsőoktatáshoz kötődő, egyház, vagy felsőoktatási intézmény által fenntartott, a hallgatók öntevékeny szerveződésén is alapuló intézmény, amelynek küldetése olyan cigány</w:t>
      </w:r>
      <w:r w:rsidRPr="00253FAD">
        <w:rPr>
          <w:rStyle w:val="Lbjegyzet-hivatkozs"/>
          <w:rFonts w:ascii="Times New Roman" w:eastAsia="Arial" w:hAnsi="Times New Roman" w:cs="Times New Roman"/>
          <w:sz w:val="24"/>
          <w:szCs w:val="24"/>
        </w:rPr>
        <w:footnoteReference w:id="1"/>
      </w:r>
      <w:r w:rsidRPr="00253FAD">
        <w:rPr>
          <w:rFonts w:ascii="Times New Roman" w:eastAsia="Arial" w:hAnsi="Times New Roman" w:cs="Times New Roman"/>
          <w:sz w:val="24"/>
          <w:szCs w:val="24"/>
        </w:rPr>
        <w:t xml:space="preserve"> értelmiség képzése, továbbképzése és közösségbe hívása, akik – felismerve küldetésüket – képesek széleskörű,</w:t>
      </w:r>
      <w:r w:rsidRPr="00264DF4">
        <w:rPr>
          <w:rFonts w:ascii="Times New Roman" w:eastAsia="Arial" w:hAnsi="Times New Roman" w:cs="Times New Roman"/>
          <w:sz w:val="24"/>
          <w:szCs w:val="24"/>
        </w:rPr>
        <w:t xml:space="preserve"> felelős társadalmi párbeszédre, a közéletben és a tudományos életben való aktív részvételre, önmaguk és környezetük formálására, képességeik kibontakoztatására. Ezért olyan közösség létrejöttét támogatja, mely roma és nem roma hallgatók sikeres együtt élő</w:t>
      </w:r>
      <w:r w:rsidRPr="00253FAD">
        <w:rPr>
          <w:rFonts w:ascii="Times New Roman" w:eastAsia="Arial" w:hAnsi="Times New Roman" w:cs="Times New Roman"/>
          <w:sz w:val="24"/>
          <w:szCs w:val="24"/>
        </w:rPr>
        <w:t xml:space="preserve"> közösségi modelljeként is példát mutat társadalmunkban. Segíti az olyan fiatal értelmiségiek kibontakozását, akik a szakmai kiválóságot ötvözik a társadalmi és szociális kérdések iránti érzékenységgel és aktivitással, támogatva a romák és nem romák együttélését.</w:t>
      </w:r>
    </w:p>
    <w:p w:rsidR="00DE2593" w:rsidRPr="00253FAD" w:rsidRDefault="00DE2593" w:rsidP="00DE2593">
      <w:pPr>
        <w:tabs>
          <w:tab w:val="lef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E2593" w:rsidRPr="00253FAD" w:rsidRDefault="00DE2593" w:rsidP="00DE2593">
      <w:pPr>
        <w:tabs>
          <w:tab w:val="lef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E2593" w:rsidRPr="00253FAD" w:rsidRDefault="00DE2593" w:rsidP="00DE2593">
      <w:pPr>
        <w:tabs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253FAD">
        <w:rPr>
          <w:rFonts w:ascii="Times New Roman" w:eastAsia="Times New Roman" w:hAnsi="Times New Roman" w:cs="Times New Roman"/>
          <w:b/>
          <w:sz w:val="32"/>
          <w:szCs w:val="32"/>
        </w:rPr>
        <w:t>ALAPVETŐ KÖVETELMÉNYEK</w:t>
      </w:r>
    </w:p>
    <w:p w:rsidR="00DE2593" w:rsidRPr="00253FAD" w:rsidRDefault="00DE2593" w:rsidP="00DE2593">
      <w:pPr>
        <w:tabs>
          <w:tab w:val="lef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2593" w:rsidRPr="00253FAD" w:rsidRDefault="00DE2593" w:rsidP="00DE2593">
      <w:pPr>
        <w:pStyle w:val="Listaszerbekezds"/>
        <w:numPr>
          <w:ilvl w:val="0"/>
          <w:numId w:val="1"/>
        </w:numPr>
        <w:spacing w:after="280" w:line="240" w:lineRule="auto"/>
        <w:ind w:left="851" w:hanging="56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253FAD">
        <w:rPr>
          <w:rFonts w:ascii="Times New Roman" w:eastAsia="Arial" w:hAnsi="Times New Roman" w:cs="Times New Roman"/>
          <w:sz w:val="24"/>
          <w:szCs w:val="24"/>
        </w:rPr>
        <w:t>A roma szakkollégium aktív tagságát az alábbiakban rögzített arányoknak megfelelő összetételű, cigány származású és/vagy hátrányos helyzetű egyetemisták vagy főiskolások közössége alkotja.</w:t>
      </w:r>
    </w:p>
    <w:p w:rsidR="00DE2593" w:rsidRPr="00253FAD" w:rsidRDefault="00DE2593" w:rsidP="00DE2593">
      <w:pPr>
        <w:pStyle w:val="Listaszerbekezds"/>
        <w:numPr>
          <w:ilvl w:val="0"/>
          <w:numId w:val="1"/>
        </w:numPr>
        <w:spacing w:after="280" w:line="240" w:lineRule="auto"/>
        <w:ind w:left="851" w:hanging="56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253FAD">
        <w:rPr>
          <w:rFonts w:ascii="Times New Roman" w:eastAsia="Arial" w:hAnsi="Times New Roman" w:cs="Times New Roman"/>
          <w:sz w:val="24"/>
          <w:szCs w:val="24"/>
        </w:rPr>
        <w:t>A roma szakkollégium autonóm szervezet, mely alapító okirata alapján, valamint szervezeti és működési szabályzata szerint működik, szakmai programját megvalósítva.</w:t>
      </w:r>
    </w:p>
    <w:p w:rsidR="00DE2593" w:rsidRPr="00253FAD" w:rsidRDefault="00DE2593" w:rsidP="00DE2593">
      <w:pPr>
        <w:pStyle w:val="Listaszerbekezds"/>
        <w:numPr>
          <w:ilvl w:val="0"/>
          <w:numId w:val="1"/>
        </w:numPr>
        <w:spacing w:after="280" w:line="240" w:lineRule="auto"/>
        <w:ind w:left="851" w:hanging="56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253FAD">
        <w:rPr>
          <w:rFonts w:ascii="Times New Roman" w:eastAsia="Arial" w:hAnsi="Times New Roman" w:cs="Times New Roman"/>
          <w:sz w:val="24"/>
          <w:szCs w:val="24"/>
        </w:rPr>
        <w:t>A szakkollégiumi felvételről és a tagság megszűnéséről a roma szakkollégium nyilvános, szabályozott felvételi eljárás keretében, autonóm módon dönt a saját tagsága által elfogadott szabályrendszer szerint.</w:t>
      </w:r>
    </w:p>
    <w:p w:rsidR="00DE2593" w:rsidRPr="00253FAD" w:rsidRDefault="00DE2593" w:rsidP="00DE2593">
      <w:pPr>
        <w:pStyle w:val="Listaszerbekezds"/>
        <w:numPr>
          <w:ilvl w:val="0"/>
          <w:numId w:val="1"/>
        </w:numPr>
        <w:spacing w:after="280" w:line="240" w:lineRule="auto"/>
        <w:ind w:left="851" w:hanging="56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253FAD">
        <w:rPr>
          <w:rFonts w:ascii="Times New Roman" w:eastAsia="Arial" w:hAnsi="Times New Roman" w:cs="Times New Roman"/>
          <w:sz w:val="24"/>
          <w:szCs w:val="24"/>
        </w:rPr>
        <w:t xml:space="preserve">A roma szakkollégium </w:t>
      </w:r>
      <w:r w:rsidRPr="001C39F1">
        <w:rPr>
          <w:rFonts w:ascii="Times New Roman" w:eastAsia="Arial" w:hAnsi="Times New Roman" w:cs="Times New Roman"/>
          <w:sz w:val="24"/>
          <w:szCs w:val="24"/>
        </w:rPr>
        <w:t>a felsőoktatási képzésben részt vevő</w:t>
      </w:r>
      <w:r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253FAD">
        <w:rPr>
          <w:rFonts w:ascii="Times New Roman" w:eastAsia="Arial" w:hAnsi="Times New Roman" w:cs="Times New Roman"/>
          <w:sz w:val="24"/>
          <w:szCs w:val="24"/>
        </w:rPr>
        <w:t>hallgatók együttlakására alkalmas kollégiumi elhelyezést biztosít.</w:t>
      </w:r>
    </w:p>
    <w:p w:rsidR="00DE2593" w:rsidRPr="00253FAD" w:rsidRDefault="00DE2593" w:rsidP="00DE2593">
      <w:pPr>
        <w:pStyle w:val="Listaszerbekezds"/>
        <w:numPr>
          <w:ilvl w:val="0"/>
          <w:numId w:val="1"/>
        </w:numPr>
        <w:spacing w:after="280" w:line="240" w:lineRule="auto"/>
        <w:ind w:left="851" w:hanging="56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253FAD">
        <w:rPr>
          <w:rFonts w:ascii="Times New Roman" w:eastAsia="Arial" w:hAnsi="Times New Roman" w:cs="Times New Roman"/>
          <w:sz w:val="24"/>
          <w:szCs w:val="24"/>
        </w:rPr>
        <w:t>A roma szakkollégium nagy hangsúlyt helyez a felsőoktatási lemorzsolódás megelőzésére, a cigány-magyar kettős identitás megerősítésére, tagjai személyes és szakmai fejlődésére, a tudományos életben való részvételre.</w:t>
      </w:r>
    </w:p>
    <w:p w:rsidR="00DE2593" w:rsidRPr="00253FAD" w:rsidRDefault="00DE2593" w:rsidP="00DE2593">
      <w:pPr>
        <w:pStyle w:val="Listaszerbekezds"/>
        <w:numPr>
          <w:ilvl w:val="0"/>
          <w:numId w:val="1"/>
        </w:numPr>
        <w:spacing w:after="280" w:line="240" w:lineRule="auto"/>
        <w:ind w:left="851" w:hanging="56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253FAD">
        <w:rPr>
          <w:rFonts w:ascii="Times New Roman" w:eastAsia="Arial" w:hAnsi="Times New Roman" w:cs="Times New Roman"/>
          <w:sz w:val="24"/>
          <w:szCs w:val="24"/>
        </w:rPr>
        <w:t>A roma szakkollégium szakmai munkája egyrészt az adott szakterület oktatóival, kutatóival való intézményes együttműködésben, másrészt öntevékenyen, saját emberi erőforrásainak (hallgatóinak és munkatársainak) közreműködésével folyik.</w:t>
      </w:r>
    </w:p>
    <w:p w:rsidR="00DE2593" w:rsidRPr="00253FAD" w:rsidRDefault="00DE2593" w:rsidP="00DE2593">
      <w:pPr>
        <w:pStyle w:val="Listaszerbekezds"/>
        <w:numPr>
          <w:ilvl w:val="0"/>
          <w:numId w:val="1"/>
        </w:numPr>
        <w:spacing w:after="280" w:line="240" w:lineRule="auto"/>
        <w:ind w:left="851" w:hanging="56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253FAD">
        <w:rPr>
          <w:rFonts w:ascii="Times New Roman" w:eastAsia="Arial" w:hAnsi="Times New Roman" w:cs="Times New Roman"/>
          <w:sz w:val="24"/>
          <w:szCs w:val="24"/>
        </w:rPr>
        <w:t>A roma szakkollégium pártoktól független intézmény.</w:t>
      </w:r>
    </w:p>
    <w:p w:rsidR="00DE2593" w:rsidRDefault="00DE2593" w:rsidP="00DE2593">
      <w:pPr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br w:type="page"/>
      </w:r>
    </w:p>
    <w:p w:rsidR="00DE2593" w:rsidRPr="000144E0" w:rsidRDefault="00DE2593" w:rsidP="00DE2593">
      <w:pPr>
        <w:jc w:val="both"/>
        <w:rPr>
          <w:rFonts w:ascii="Times New Roman" w:eastAsia="Arial" w:hAnsi="Times New Roman" w:cs="Times New Roman"/>
        </w:rPr>
      </w:pPr>
    </w:p>
    <w:p w:rsidR="00DE2593" w:rsidRDefault="00DE2593" w:rsidP="00DE2593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300C2E">
        <w:rPr>
          <w:rFonts w:ascii="Times New Roman" w:eastAsia="Times New Roman" w:hAnsi="Times New Roman" w:cs="Times New Roman"/>
          <w:b/>
          <w:sz w:val="32"/>
          <w:szCs w:val="32"/>
        </w:rPr>
        <w:t>ALAPELVEK</w:t>
      </w:r>
    </w:p>
    <w:p w:rsidR="00680684" w:rsidRPr="00300C2E" w:rsidRDefault="00680684" w:rsidP="00DE2593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DE2593" w:rsidRPr="007975C4" w:rsidRDefault="00DE2593" w:rsidP="00DE2593">
      <w:pPr>
        <w:tabs>
          <w:tab w:val="lef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50F01">
        <w:rPr>
          <w:rFonts w:ascii="Times New Roman" w:eastAsia="Times New Roman" w:hAnsi="Times New Roman" w:cs="Times New Roman"/>
          <w:sz w:val="24"/>
          <w:szCs w:val="24"/>
        </w:rPr>
        <w:t>Közösség - Szakmaiság - Társadalmi felelősségvállalás</w:t>
      </w:r>
    </w:p>
    <w:p w:rsidR="00DE2593" w:rsidRPr="004874DB" w:rsidRDefault="00DE2593" w:rsidP="00680684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64DF4">
        <w:rPr>
          <w:rFonts w:ascii="Times New Roman" w:eastAsia="Times New Roman" w:hAnsi="Times New Roman" w:cs="Times New Roman"/>
          <w:b/>
          <w:sz w:val="24"/>
          <w:szCs w:val="24"/>
        </w:rPr>
        <w:t>SZAKMAISÁG</w:t>
      </w:r>
    </w:p>
    <w:p w:rsidR="00DE2593" w:rsidRPr="0003277A" w:rsidRDefault="00DE2593" w:rsidP="00680684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53FAD">
        <w:rPr>
          <w:rFonts w:ascii="Times New Roman" w:eastAsia="Times New Roman" w:hAnsi="Times New Roman" w:cs="Times New Roman"/>
          <w:sz w:val="24"/>
          <w:szCs w:val="24"/>
        </w:rPr>
        <w:t>A roma szakkollégium saját szakmai programot</w:t>
      </w:r>
      <w:r w:rsidRPr="00253FA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53FAD">
        <w:rPr>
          <w:rFonts w:ascii="Times New Roman" w:eastAsia="Times New Roman" w:hAnsi="Times New Roman" w:cs="Times New Roman"/>
          <w:sz w:val="24"/>
          <w:szCs w:val="24"/>
        </w:rPr>
        <w:t xml:space="preserve">dolgoz ki. A program elemei fejlesztik a hallgatók személyiségét, identitását, szociális készségeit, és hozzájárulnak a kiemelkedő tudományos teljesítményhez. Segít elsajátítani azokat a kompetenciákat, melyek nélkülözhetetlenek a sikeres társadalmi mobilitáshoz. A szakkollégium keretében megvalósuló program célja, hogy a szakkollégisták a magyar és a cigány kultúrát egyaránt ismerő és értékelő, a cigányság sorsával kapcsolatban felelősen és autonóm módon gondolkodó, öntudatos, pozitív szemléletű, értelmiségivé váljanak, akik lehetőség szerint képesek aktív közéleti szerepvállalásra, előítéletektől mentesen, valódi közösséget tudnak építeni. </w:t>
      </w:r>
    </w:p>
    <w:p w:rsidR="00DE2593" w:rsidRPr="00253FAD" w:rsidRDefault="00DE2593" w:rsidP="00680684">
      <w:pPr>
        <w:spacing w:before="240"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64DF4">
        <w:rPr>
          <w:rFonts w:ascii="Times New Roman" w:eastAsia="Times New Roman" w:hAnsi="Times New Roman" w:cs="Times New Roman"/>
          <w:b/>
          <w:sz w:val="24"/>
          <w:szCs w:val="24"/>
        </w:rPr>
        <w:t>TÁRSADALMI FELELŐSSÉGVÁLLALÁS</w:t>
      </w:r>
      <w:r w:rsidRPr="004874DB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Pr="00F21F28">
        <w:rPr>
          <w:rFonts w:ascii="Times New Roman" w:eastAsia="Times New Roman" w:hAnsi="Times New Roman" w:cs="Times New Roman"/>
          <w:b/>
          <w:sz w:val="24"/>
          <w:szCs w:val="24"/>
        </w:rPr>
        <w:t>FELZÁRKÓZÁS</w:t>
      </w:r>
      <w:r w:rsidRPr="0073707D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Pr="00253FAD">
        <w:rPr>
          <w:rFonts w:ascii="Times New Roman" w:eastAsia="Times New Roman" w:hAnsi="Times New Roman" w:cs="Times New Roman"/>
          <w:b/>
          <w:sz w:val="24"/>
          <w:szCs w:val="24"/>
        </w:rPr>
        <w:t>TEHETSÉGGONDOZÁS</w:t>
      </w:r>
    </w:p>
    <w:p w:rsidR="00DE2593" w:rsidRPr="00253FAD" w:rsidRDefault="00DE2593" w:rsidP="00680684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53FAD">
        <w:rPr>
          <w:rFonts w:ascii="Times New Roman" w:eastAsia="Times New Roman" w:hAnsi="Times New Roman" w:cs="Times New Roman"/>
          <w:sz w:val="24"/>
          <w:szCs w:val="24"/>
        </w:rPr>
        <w:t>A roma szakkollégium olyan szellemi és közösségi műhely létrehozására törekszik, ahol a szaktudás, az identitás és önismeret fejlesztésén túl tagjait aktivizálja a társadalmi felelősségvállalás területén.</w:t>
      </w:r>
    </w:p>
    <w:p w:rsidR="00DE2593" w:rsidRPr="00253FAD" w:rsidRDefault="00DE2593" w:rsidP="00680684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3FAD">
        <w:rPr>
          <w:rFonts w:ascii="Times New Roman" w:eastAsia="Times New Roman" w:hAnsi="Times New Roman" w:cs="Times New Roman"/>
          <w:sz w:val="24"/>
          <w:szCs w:val="24"/>
        </w:rPr>
        <w:t>A szakkollégium hallgatóinak társadalmi hátrányait a lehetőségeihez mérten kompenzálja: ösztöndíjat folyósít, segítséget nyújt számukra az egyetemi közegben történő eligazodáshoz, tanulási módszerek adaptációjához, egyéni célok és célrendszerek megalkotásához, valamint segíti hallgatóit a munkaerőpiacra történő belépésben.</w:t>
      </w:r>
    </w:p>
    <w:p w:rsidR="00DE2593" w:rsidRPr="00253FAD" w:rsidRDefault="00DE2593" w:rsidP="00680684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3FAD">
        <w:rPr>
          <w:rFonts w:ascii="Times New Roman" w:eastAsia="Times New Roman" w:hAnsi="Times New Roman" w:cs="Times New Roman"/>
          <w:sz w:val="24"/>
          <w:szCs w:val="24"/>
        </w:rPr>
        <w:t>A szakkollégium feladata, hogy támogassa a szakkollégisták tehetséggondozását. Hallgatóit saját szakterületükön kimagasló teljesítményhez segíti, hogy felsőoktatási tanulmányaik elvégzésén túl, az adott szakterületen a tudományos életbe is bekapcsolódhassanak, és/vagy sikeres szakmai életpályát fussanak be.</w:t>
      </w:r>
    </w:p>
    <w:p w:rsidR="00680684" w:rsidRPr="00680684" w:rsidRDefault="00DE2593" w:rsidP="00680684">
      <w:pPr>
        <w:spacing w:before="24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53FAD">
        <w:rPr>
          <w:rFonts w:ascii="Times New Roman" w:eastAsia="Times New Roman" w:hAnsi="Times New Roman" w:cs="Times New Roman"/>
          <w:b/>
          <w:sz w:val="24"/>
          <w:szCs w:val="24"/>
        </w:rPr>
        <w:t>KÖZÖSSÉG</w:t>
      </w:r>
    </w:p>
    <w:p w:rsidR="00C95632" w:rsidRDefault="00DE2593" w:rsidP="00680684">
      <w:pPr>
        <w:jc w:val="both"/>
      </w:pPr>
      <w:r w:rsidRPr="00253FAD">
        <w:rPr>
          <w:rFonts w:ascii="Times New Roman" w:eastAsia="Times New Roman" w:hAnsi="Times New Roman" w:cs="Times New Roman"/>
          <w:sz w:val="24"/>
          <w:szCs w:val="24"/>
        </w:rPr>
        <w:t>A roma szakkollégium az egyéni gondoskodás mellett közösséget is épít: a működő együttélést inkluzív tanulóközösségként kívánja szolgálni. E közösségnek tagjai lehetnek cigány és nem cigány, de a cigányság sorsával kapcsolatban felelősen gondolkodó, a szakkollégium céljaival azonosuló hallgatók. A roma szakkollégium közösségi életének megteremtéséért, annak irányításáért a kollégium minden tagja felelős. A roma szakkollégium alapvetően öntevékeny, együtt lakó közösség. A szakkollégiumok céljainak megvalósulását az intézményi szerveződés segíti elő, biztosítva a személyi és infrastrukturális hátteret. A roma szakkollégium széleskörű intézményi partneri kapcsolatrendszer kialakítására törekszik a tagok szakmai, tudományos és munkaerő-piaci sikerességének érdekében.</w:t>
      </w:r>
    </w:p>
    <w:sectPr w:rsidR="00C956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7FB" w:rsidRDefault="00A657FB" w:rsidP="00DE2593">
      <w:pPr>
        <w:spacing w:after="0" w:line="240" w:lineRule="auto"/>
      </w:pPr>
      <w:r>
        <w:separator/>
      </w:r>
    </w:p>
  </w:endnote>
  <w:endnote w:type="continuationSeparator" w:id="0">
    <w:p w:rsidR="00A657FB" w:rsidRDefault="00A657FB" w:rsidP="00DE2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7FB" w:rsidRDefault="00A657FB" w:rsidP="00DE2593">
      <w:pPr>
        <w:spacing w:after="0" w:line="240" w:lineRule="auto"/>
      </w:pPr>
      <w:r>
        <w:separator/>
      </w:r>
    </w:p>
  </w:footnote>
  <w:footnote w:type="continuationSeparator" w:id="0">
    <w:p w:rsidR="00A657FB" w:rsidRDefault="00A657FB" w:rsidP="00DE2593">
      <w:pPr>
        <w:spacing w:after="0" w:line="240" w:lineRule="auto"/>
      </w:pPr>
      <w:r>
        <w:continuationSeparator/>
      </w:r>
    </w:p>
  </w:footnote>
  <w:footnote w:id="1">
    <w:p w:rsidR="00DE2593" w:rsidRPr="008D1C0A" w:rsidRDefault="00DE2593" w:rsidP="00DE2593">
      <w:pPr>
        <w:pStyle w:val="Jegyzetszveg"/>
        <w:jc w:val="both"/>
        <w:rPr>
          <w:rFonts w:ascii="Times New Roman" w:hAnsi="Times New Roman" w:cs="Times New Roman"/>
        </w:rPr>
      </w:pPr>
      <w:r w:rsidRPr="008D1C0A">
        <w:rPr>
          <w:rStyle w:val="Lbjegyzet-hivatkozs"/>
          <w:rFonts w:ascii="Times New Roman" w:hAnsi="Times New Roman" w:cs="Times New Roman"/>
        </w:rPr>
        <w:footnoteRef/>
      </w:r>
      <w:r w:rsidRPr="008D1C0A">
        <w:rPr>
          <w:rFonts w:ascii="Times New Roman" w:hAnsi="Times New Roman" w:cs="Times New Roman"/>
        </w:rPr>
        <w:t xml:space="preserve"> </w:t>
      </w:r>
      <w:r w:rsidRPr="008D1C0A">
        <w:rPr>
          <w:rFonts w:ascii="Times New Roman" w:hAnsi="Times New Roman" w:cs="Times New Roman"/>
          <w:sz w:val="18"/>
          <w:szCs w:val="18"/>
        </w:rPr>
        <w:t>A roma és cigány megnevezést egymás szinonimájaként használjuk.</w:t>
      </w:r>
    </w:p>
    <w:p w:rsidR="00DE2593" w:rsidRDefault="00DE2593" w:rsidP="00DE2593">
      <w:pPr>
        <w:pStyle w:val="Lbjegyzetszveg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44203E"/>
    <w:multiLevelType w:val="hybridMultilevel"/>
    <w:tmpl w:val="3F447B6A"/>
    <w:lvl w:ilvl="0" w:tplc="55E8180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36A"/>
    <w:rsid w:val="003C597E"/>
    <w:rsid w:val="00680684"/>
    <w:rsid w:val="0079036A"/>
    <w:rsid w:val="00A657FB"/>
    <w:rsid w:val="00BC28F7"/>
    <w:rsid w:val="00C95632"/>
    <w:rsid w:val="00DE2593"/>
    <w:rsid w:val="00EE5935"/>
    <w:rsid w:val="00F55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rsid w:val="00DE2593"/>
    <w:pPr>
      <w:pBdr>
        <w:top w:val="nil"/>
        <w:left w:val="nil"/>
        <w:bottom w:val="nil"/>
        <w:right w:val="nil"/>
        <w:between w:val="nil"/>
      </w:pBdr>
    </w:pPr>
    <w:rPr>
      <w:rFonts w:ascii="Calibri" w:eastAsia="Calibri" w:hAnsi="Calibri" w:cs="Calibri"/>
      <w:color w:val="00000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Jegyzetszveg">
    <w:name w:val="annotation text"/>
    <w:basedOn w:val="Norml"/>
    <w:link w:val="JegyzetszvegChar"/>
    <w:uiPriority w:val="99"/>
    <w:semiHidden/>
    <w:unhideWhenUsed/>
    <w:rsid w:val="00DE2593"/>
    <w:pPr>
      <w:spacing w:line="240" w:lineRule="auto"/>
    </w:pPr>
    <w:rPr>
      <w:sz w:val="24"/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E2593"/>
    <w:rPr>
      <w:rFonts w:ascii="Calibri" w:eastAsia="Calibri" w:hAnsi="Calibri" w:cs="Calibri"/>
      <w:color w:val="000000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DE2593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E2593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DE2593"/>
    <w:rPr>
      <w:rFonts w:ascii="Calibri" w:eastAsia="Calibri" w:hAnsi="Calibri" w:cs="Calibri"/>
      <w:color w:val="000000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DE259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rsid w:val="00DE2593"/>
    <w:pPr>
      <w:pBdr>
        <w:top w:val="nil"/>
        <w:left w:val="nil"/>
        <w:bottom w:val="nil"/>
        <w:right w:val="nil"/>
        <w:between w:val="nil"/>
      </w:pBdr>
    </w:pPr>
    <w:rPr>
      <w:rFonts w:ascii="Calibri" w:eastAsia="Calibri" w:hAnsi="Calibri" w:cs="Calibri"/>
      <w:color w:val="00000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Jegyzetszveg">
    <w:name w:val="annotation text"/>
    <w:basedOn w:val="Norml"/>
    <w:link w:val="JegyzetszvegChar"/>
    <w:uiPriority w:val="99"/>
    <w:semiHidden/>
    <w:unhideWhenUsed/>
    <w:rsid w:val="00DE2593"/>
    <w:pPr>
      <w:spacing w:line="240" w:lineRule="auto"/>
    </w:pPr>
    <w:rPr>
      <w:sz w:val="24"/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E2593"/>
    <w:rPr>
      <w:rFonts w:ascii="Calibri" w:eastAsia="Calibri" w:hAnsi="Calibri" w:cs="Calibri"/>
      <w:color w:val="000000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DE2593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E2593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DE2593"/>
    <w:rPr>
      <w:rFonts w:ascii="Calibri" w:eastAsia="Calibri" w:hAnsi="Calibri" w:cs="Calibri"/>
      <w:color w:val="000000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DE259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623</Words>
  <Characters>4302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4916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Parrag Zsolt dr.</dc:creator>
  <cp:lastModifiedBy>SztojkaA</cp:lastModifiedBy>
  <cp:revision>2</cp:revision>
  <dcterms:created xsi:type="dcterms:W3CDTF">2018-08-08T12:50:00Z</dcterms:created>
  <dcterms:modified xsi:type="dcterms:W3CDTF">2018-08-08T12:50:00Z</dcterms:modified>
</cp:coreProperties>
</file>