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2A" w:rsidRPr="00C50034" w:rsidRDefault="00180A2A" w:rsidP="00180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034">
        <w:rPr>
          <w:rFonts w:ascii="Times New Roman" w:hAnsi="Times New Roman" w:cs="Times New Roman"/>
          <w:sz w:val="24"/>
          <w:szCs w:val="24"/>
        </w:rPr>
        <w:t>Pályázat Törőcsik Mari Ösztöndíjra</w:t>
      </w:r>
    </w:p>
    <w:p w:rsidR="00180A2A" w:rsidRPr="00C50034" w:rsidRDefault="00180A2A" w:rsidP="00180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08C" w:rsidRPr="00C50034" w:rsidRDefault="00180A2A" w:rsidP="007860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50034">
        <w:rPr>
          <w:rFonts w:ascii="Times New Roman" w:hAnsi="Times New Roman" w:cs="Times New Roman"/>
          <w:sz w:val="24"/>
          <w:szCs w:val="24"/>
        </w:rPr>
        <w:t xml:space="preserve">Az Emberi Erőforrások Minisztériuma </w:t>
      </w:r>
      <w:r w:rsidR="0078608C" w:rsidRPr="00C50034">
        <w:rPr>
          <w:rFonts w:ascii="Times New Roman" w:hAnsi="Times New Roman"/>
          <w:sz w:val="24"/>
          <w:szCs w:val="24"/>
        </w:rPr>
        <w:t xml:space="preserve">immár harmadik alkalommal </w:t>
      </w:r>
      <w:r w:rsidRPr="00C50034">
        <w:rPr>
          <w:rFonts w:ascii="Times New Roman" w:hAnsi="Times New Roman" w:cs="Times New Roman"/>
          <w:sz w:val="24"/>
          <w:szCs w:val="24"/>
        </w:rPr>
        <w:t>hirdet</w:t>
      </w:r>
      <w:r w:rsidR="0078608C" w:rsidRPr="00C50034"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C50034">
        <w:rPr>
          <w:rFonts w:ascii="Times New Roman" w:hAnsi="Times New Roman" w:cs="Times New Roman"/>
          <w:sz w:val="24"/>
          <w:szCs w:val="24"/>
        </w:rPr>
        <w:t xml:space="preserve"> a Törőcsik Mari Ösztöndíj odaítélésére színművészeti tanulmányokat folytató hallgatóknak. </w:t>
      </w:r>
      <w:r w:rsidR="0078608C" w:rsidRPr="00C50034">
        <w:rPr>
          <w:rFonts w:ascii="Times New Roman" w:hAnsi="Times New Roman"/>
          <w:sz w:val="24"/>
          <w:szCs w:val="24"/>
        </w:rPr>
        <w:t>Balog Zoltán, az emberi erőforrások minisztere 2015-ben, Törőcsik Mari 80. születésnapja alkalmából tartott gálán jelentette be az ösztöndíj alapítását.</w:t>
      </w:r>
    </w:p>
    <w:p w:rsidR="00180A2A" w:rsidRPr="00C50034" w:rsidRDefault="00180A2A" w:rsidP="00180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72A" w:rsidRPr="00C50034" w:rsidRDefault="00180A2A" w:rsidP="00180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034">
        <w:rPr>
          <w:rFonts w:ascii="Times New Roman" w:hAnsi="Times New Roman" w:cs="Times New Roman"/>
          <w:sz w:val="24"/>
          <w:szCs w:val="24"/>
        </w:rPr>
        <w:t>A Nemzet Színésze és a Nemzet Művésze címmel kitüntetett, kétszeres Kossuth-, kétszeres Jászai Mari- és Balázs Béla-díjas magyar színművésznő, érdemes és kiváló művész, a Halhatatlanok Társulatának örökös tagja által alapított Ösztöndíj célja színművész szakon tanulmányokat folytató hallgatók szakmai munkájának, művészeti tevékenységének ösztönzése. Az ösztöndíj összege a 2017/2018-as tanévben nettó 100 ezer forint havonta.</w:t>
      </w:r>
    </w:p>
    <w:p w:rsidR="0078608C" w:rsidRPr="00C50034" w:rsidRDefault="0078608C" w:rsidP="007860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50034">
        <w:rPr>
          <w:rFonts w:ascii="Times New Roman" w:hAnsi="Times New Roman"/>
          <w:sz w:val="24"/>
          <w:szCs w:val="24"/>
        </w:rPr>
        <w:t>Az ösztöndíjra vonatkozó</w:t>
      </w:r>
      <w:r w:rsidR="009621ED">
        <w:rPr>
          <w:rFonts w:ascii="Times New Roman" w:hAnsi="Times New Roman"/>
          <w:sz w:val="24"/>
          <w:szCs w:val="24"/>
        </w:rPr>
        <w:t xml:space="preserve"> pályázati felhívás részletei a </w:t>
      </w:r>
      <w:bookmarkStart w:id="0" w:name="_GoBack"/>
      <w:bookmarkEnd w:id="0"/>
      <w:r w:rsidR="009621ED">
        <w:rPr>
          <w:rFonts w:ascii="Arial Narrow" w:hAnsi="Arial Narrow"/>
          <w:color w:val="0000FF"/>
          <w:sz w:val="20"/>
          <w:szCs w:val="20"/>
          <w:u w:val="single"/>
          <w:lang w:eastAsia="hu-HU"/>
        </w:rPr>
        <w:fldChar w:fldCharType="begin"/>
      </w:r>
      <w:r w:rsidR="009621ED">
        <w:rPr>
          <w:rFonts w:ascii="Arial Narrow" w:hAnsi="Arial Narrow"/>
          <w:color w:val="0000FF"/>
          <w:sz w:val="20"/>
          <w:szCs w:val="20"/>
          <w:u w:val="single"/>
          <w:lang w:eastAsia="hu-HU"/>
        </w:rPr>
        <w:instrText xml:space="preserve"> HYPERLINK "http://www.kormany.hu/hu/emberi-eroforrasok-miniszteriuma" </w:instrText>
      </w:r>
      <w:r w:rsidR="009621ED">
        <w:rPr>
          <w:rFonts w:ascii="Arial Narrow" w:hAnsi="Arial Narrow"/>
          <w:color w:val="0000FF"/>
          <w:sz w:val="20"/>
          <w:szCs w:val="20"/>
          <w:u w:val="single"/>
          <w:lang w:eastAsia="hu-HU"/>
        </w:rPr>
        <w:fldChar w:fldCharType="separate"/>
      </w:r>
      <w:r w:rsidR="009621ED">
        <w:rPr>
          <w:rStyle w:val="Hiperhivatkozs"/>
          <w:rFonts w:ascii="Arial Narrow" w:hAnsi="Arial Narrow"/>
          <w:sz w:val="20"/>
          <w:szCs w:val="20"/>
          <w:lang w:eastAsia="hu-HU"/>
        </w:rPr>
        <w:t>www.kormany.hu/hu/emberi-eroforrasok-miniszteriuma</w:t>
      </w:r>
      <w:r w:rsidR="009621ED">
        <w:rPr>
          <w:rFonts w:ascii="Arial Narrow" w:hAnsi="Arial Narrow"/>
          <w:color w:val="0000FF"/>
          <w:sz w:val="20"/>
          <w:szCs w:val="20"/>
          <w:u w:val="single"/>
          <w:lang w:eastAsia="hu-HU"/>
        </w:rPr>
        <w:fldChar w:fldCharType="end"/>
      </w:r>
      <w:r w:rsidRPr="00C50034">
        <w:rPr>
          <w:rFonts w:ascii="Times New Roman" w:hAnsi="Times New Roman"/>
          <w:sz w:val="24"/>
          <w:szCs w:val="24"/>
        </w:rPr>
        <w:t xml:space="preserve"> portálon találhatók meg.</w:t>
      </w:r>
    </w:p>
    <w:p w:rsidR="0078608C" w:rsidRPr="00C50034" w:rsidRDefault="009621ED" w:rsidP="00180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október</w:t>
      </w:r>
    </w:p>
    <w:sectPr w:rsidR="0078608C" w:rsidRPr="00C50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2530F"/>
    <w:multiLevelType w:val="multilevel"/>
    <w:tmpl w:val="A4AE1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2A"/>
    <w:rsid w:val="00180A2A"/>
    <w:rsid w:val="00433BE9"/>
    <w:rsid w:val="0078608C"/>
    <w:rsid w:val="009621ED"/>
    <w:rsid w:val="00C50034"/>
    <w:rsid w:val="00DE4165"/>
    <w:rsid w:val="00E6339F"/>
    <w:rsid w:val="00F1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link w:val="TJ1Char"/>
    <w:autoRedefine/>
    <w:uiPriority w:val="39"/>
    <w:unhideWhenUsed/>
    <w:qFormat/>
    <w:rsid w:val="00E6339F"/>
    <w:pPr>
      <w:tabs>
        <w:tab w:val="right" w:leader="dot" w:pos="8210"/>
      </w:tabs>
      <w:spacing w:before="240" w:after="240" w:line="252" w:lineRule="auto"/>
      <w:ind w:left="360" w:hanging="360"/>
      <w:jc w:val="both"/>
    </w:pPr>
    <w:rPr>
      <w:rFonts w:ascii="Times New Roman" w:hAnsi="Times New Roman"/>
      <w:b/>
      <w:bCs/>
      <w:sz w:val="26"/>
      <w:szCs w:val="20"/>
    </w:rPr>
  </w:style>
  <w:style w:type="character" w:customStyle="1" w:styleId="TJ1Char">
    <w:name w:val="TJ 1 Char"/>
    <w:basedOn w:val="Bekezdsalapbettpusa"/>
    <w:link w:val="TJ1"/>
    <w:uiPriority w:val="39"/>
    <w:rsid w:val="00E6339F"/>
    <w:rPr>
      <w:rFonts w:ascii="Times New Roman" w:hAnsi="Times New Roman"/>
      <w:b/>
      <w:bCs/>
      <w:sz w:val="26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003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9621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link w:val="TJ1Char"/>
    <w:autoRedefine/>
    <w:uiPriority w:val="39"/>
    <w:unhideWhenUsed/>
    <w:qFormat/>
    <w:rsid w:val="00E6339F"/>
    <w:pPr>
      <w:tabs>
        <w:tab w:val="right" w:leader="dot" w:pos="8210"/>
      </w:tabs>
      <w:spacing w:before="240" w:after="240" w:line="252" w:lineRule="auto"/>
      <w:ind w:left="360" w:hanging="360"/>
      <w:jc w:val="both"/>
    </w:pPr>
    <w:rPr>
      <w:rFonts w:ascii="Times New Roman" w:hAnsi="Times New Roman"/>
      <w:b/>
      <w:bCs/>
      <w:sz w:val="26"/>
      <w:szCs w:val="20"/>
    </w:rPr>
  </w:style>
  <w:style w:type="character" w:customStyle="1" w:styleId="TJ1Char">
    <w:name w:val="TJ 1 Char"/>
    <w:basedOn w:val="Bekezdsalapbettpusa"/>
    <w:link w:val="TJ1"/>
    <w:uiPriority w:val="39"/>
    <w:rsid w:val="00E6339F"/>
    <w:rPr>
      <w:rFonts w:ascii="Times New Roman" w:hAnsi="Times New Roman"/>
      <w:b/>
      <w:bCs/>
      <w:sz w:val="26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003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962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B5C45-3A7C-456C-9580-29CE6159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Bátyi Emese</dc:creator>
  <cp:lastModifiedBy>Vámos Adrien Katalin Dr.</cp:lastModifiedBy>
  <cp:revision>2</cp:revision>
  <dcterms:created xsi:type="dcterms:W3CDTF">2017-10-20T07:55:00Z</dcterms:created>
  <dcterms:modified xsi:type="dcterms:W3CDTF">2017-10-20T07:55:00Z</dcterms:modified>
</cp:coreProperties>
</file>