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E1" w:rsidRPr="0066226A" w:rsidRDefault="00E97FE1" w:rsidP="00E97FE1">
      <w:pPr>
        <w:spacing w:before="240" w:after="240"/>
        <w:ind w:firstLine="567"/>
        <w:jc w:val="both"/>
      </w:pPr>
      <w:r>
        <w:t xml:space="preserve">A Kormány </w:t>
      </w:r>
      <w:r w:rsidRPr="0066226A">
        <w:t>a központi hivatalok és a költségvetési szervi formában működő minisztériumi háttérintézmények felülvizsgálatával kapcsolatos intézkedésekről szóló 1312/2016. (VI. 13.) Korm. határozatában döntött az egyes minisztériumi háttérintéz</w:t>
      </w:r>
      <w:r>
        <w:t>mények átalakításáról. Ennek keretében döntés született a Nemzeti Rehabilitációs és Szociális Hivatal (a továbbiakban: NRSZH) 2017. január 1-jével történő megszüntetéséről is.</w:t>
      </w:r>
    </w:p>
    <w:p w:rsidR="00E97FE1" w:rsidRDefault="00E97FE1" w:rsidP="00E97FE1">
      <w:pPr>
        <w:spacing w:before="240" w:after="240"/>
        <w:ind w:firstLine="567"/>
        <w:jc w:val="both"/>
      </w:pPr>
      <w:r>
        <w:t xml:space="preserve">A tervezet a </w:t>
      </w:r>
      <w:r w:rsidRPr="0066226A">
        <w:t>minisztériumi hátt</w:t>
      </w:r>
      <w:r>
        <w:t xml:space="preserve">érintézmények felülvizsgálata, illetve </w:t>
      </w:r>
      <w:r>
        <w:t>az NRSZH</w:t>
      </w:r>
      <w:r>
        <w:t xml:space="preserve"> megszűnése kapcsán szükséges, a szociális ágazatot érintő miniszteri rendeleti szintű módosításokat tartalmazza.</w:t>
      </w:r>
    </w:p>
    <w:p w:rsidR="008B46D6" w:rsidRDefault="008B46D6" w:rsidP="008B46D6">
      <w:pPr>
        <w:ind w:firstLine="567"/>
      </w:pPr>
      <w:r w:rsidRPr="002A0335">
        <w:t>A</w:t>
      </w:r>
      <w:r>
        <w:t xml:space="preserve"> tervezetben az alábbi miniszteri rendeletek módosításai szerepelnek:</w:t>
      </w:r>
    </w:p>
    <w:p w:rsidR="008B46D6" w:rsidRPr="002A0335" w:rsidRDefault="008B46D6" w:rsidP="008B46D6"/>
    <w:p w:rsidR="008B46D6" w:rsidRPr="002A0335" w:rsidRDefault="008B46D6" w:rsidP="00DF5EE6">
      <w:pPr>
        <w:autoSpaceDE w:val="0"/>
        <w:autoSpaceDN w:val="0"/>
        <w:adjustRightInd w:val="0"/>
        <w:ind w:firstLine="567"/>
        <w:jc w:val="both"/>
      </w:pPr>
      <w:r>
        <w:t>-</w:t>
      </w:r>
      <w:r w:rsidRPr="002A0335">
        <w:t xml:space="preserve"> </w:t>
      </w:r>
      <w:r>
        <w:t>a</w:t>
      </w:r>
      <w:r w:rsidRPr="002A0335">
        <w:t xml:space="preserve"> személyes gondoskodást nyújtó gyermekjóléti, gyermekvédelmi intézmények, valamint személyek szakmai feladatairól </w:t>
      </w:r>
      <w:r>
        <w:t xml:space="preserve">és működésük feltételeiről szóló </w:t>
      </w:r>
      <w:r w:rsidRPr="002A0335">
        <w:t>15/1998. (IV. 30.) NM rendelet</w:t>
      </w:r>
      <w:r>
        <w:t>,</w:t>
      </w:r>
    </w:p>
    <w:p w:rsidR="008B46D6" w:rsidRPr="002A0335" w:rsidRDefault="008B46D6" w:rsidP="00DF5EE6">
      <w:pPr>
        <w:autoSpaceDE w:val="0"/>
        <w:autoSpaceDN w:val="0"/>
        <w:adjustRightInd w:val="0"/>
        <w:ind w:firstLine="567"/>
        <w:jc w:val="both"/>
      </w:pPr>
      <w:r>
        <w:t>-</w:t>
      </w:r>
      <w:r w:rsidRPr="002A0335">
        <w:t xml:space="preserve"> </w:t>
      </w:r>
      <w:r>
        <w:t>a</w:t>
      </w:r>
      <w:r w:rsidRPr="002A0335">
        <w:t xml:space="preserve"> személyes gondoskodást nyújtó szociális intézmények szakmai feladatairól és működésük feltételeiről szóló 1/2000. (I. 7.) </w:t>
      </w:r>
      <w:proofErr w:type="spellStart"/>
      <w:r w:rsidRPr="002A0335">
        <w:t>SzCsM</w:t>
      </w:r>
      <w:proofErr w:type="spellEnd"/>
      <w:r w:rsidRPr="002A0335">
        <w:t xml:space="preserve"> rendelet</w:t>
      </w:r>
      <w:r>
        <w:t>,</w:t>
      </w:r>
    </w:p>
    <w:p w:rsidR="008B46D6" w:rsidRPr="002A0335" w:rsidRDefault="008B46D6" w:rsidP="00DF5EE6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-</w:t>
      </w:r>
      <w:r w:rsidRPr="002A0335">
        <w:rPr>
          <w:rFonts w:eastAsiaTheme="minorHAnsi"/>
          <w:bCs/>
          <w:iCs/>
          <w:lang w:eastAsia="en-US"/>
        </w:rPr>
        <w:t xml:space="preserve"> </w:t>
      </w:r>
      <w:r>
        <w:rPr>
          <w:rFonts w:eastAsiaTheme="minorHAnsi"/>
          <w:bCs/>
          <w:iCs/>
          <w:lang w:eastAsia="en-US"/>
        </w:rPr>
        <w:t>a</w:t>
      </w:r>
      <w:r w:rsidRPr="002A0335">
        <w:rPr>
          <w:rFonts w:eastAsiaTheme="minorHAnsi"/>
          <w:bCs/>
          <w:iCs/>
          <w:lang w:eastAsia="en-US"/>
        </w:rPr>
        <w:t xml:space="preserve"> személyes gondoskodást végző személyek adatainak működési nyilvántartásáról szóló 8/2000. (VIII. 4.) </w:t>
      </w:r>
      <w:proofErr w:type="spellStart"/>
      <w:r w:rsidRPr="002A0335">
        <w:rPr>
          <w:rFonts w:eastAsiaTheme="minorHAnsi"/>
          <w:bCs/>
          <w:iCs/>
          <w:lang w:eastAsia="en-US"/>
        </w:rPr>
        <w:t>SzCsM</w:t>
      </w:r>
      <w:proofErr w:type="spellEnd"/>
      <w:r w:rsidRPr="002A0335">
        <w:rPr>
          <w:rFonts w:eastAsiaTheme="minorHAnsi"/>
          <w:bCs/>
          <w:iCs/>
          <w:lang w:eastAsia="en-US"/>
        </w:rPr>
        <w:t xml:space="preserve"> rendelet</w:t>
      </w:r>
      <w:r>
        <w:rPr>
          <w:rFonts w:eastAsiaTheme="minorHAnsi"/>
          <w:bCs/>
          <w:iCs/>
          <w:lang w:eastAsia="en-US"/>
        </w:rPr>
        <w:t>,</w:t>
      </w:r>
      <w:r w:rsidRPr="002A0335">
        <w:rPr>
          <w:rFonts w:eastAsiaTheme="minorHAnsi"/>
          <w:bCs/>
          <w:iCs/>
          <w:lang w:eastAsia="en-US"/>
        </w:rPr>
        <w:t xml:space="preserve"> </w:t>
      </w:r>
    </w:p>
    <w:p w:rsidR="008B46D6" w:rsidRPr="002A0335" w:rsidRDefault="008B46D6" w:rsidP="00DF5EE6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-</w:t>
      </w:r>
      <w:r w:rsidRPr="002A0335">
        <w:rPr>
          <w:rFonts w:eastAsiaTheme="minorHAnsi"/>
          <w:bCs/>
          <w:iCs/>
          <w:lang w:eastAsia="en-US"/>
        </w:rPr>
        <w:t xml:space="preserve"> </w:t>
      </w:r>
      <w:r>
        <w:rPr>
          <w:rFonts w:eastAsiaTheme="minorHAnsi"/>
          <w:bCs/>
          <w:iCs/>
          <w:lang w:eastAsia="en-US"/>
        </w:rPr>
        <w:t>a</w:t>
      </w:r>
      <w:r w:rsidRPr="002A0335">
        <w:rPr>
          <w:rFonts w:eastAsiaTheme="minorHAnsi"/>
          <w:bCs/>
          <w:iCs/>
          <w:lang w:eastAsia="en-US"/>
        </w:rPr>
        <w:t xml:space="preserve"> személyes gondoskodást végző személyek továbbképzéséről és a szociális szakvizsgáról szóló 9/2000. (VIII. 4.) </w:t>
      </w:r>
      <w:proofErr w:type="spellStart"/>
      <w:r w:rsidRPr="002A0335">
        <w:rPr>
          <w:rFonts w:eastAsiaTheme="minorHAnsi"/>
          <w:bCs/>
          <w:iCs/>
          <w:lang w:eastAsia="en-US"/>
        </w:rPr>
        <w:t>SzCsM</w:t>
      </w:r>
      <w:proofErr w:type="spellEnd"/>
      <w:r w:rsidRPr="002A0335">
        <w:rPr>
          <w:rFonts w:eastAsiaTheme="minorHAnsi"/>
          <w:bCs/>
          <w:iCs/>
          <w:lang w:eastAsia="en-US"/>
        </w:rPr>
        <w:t xml:space="preserve"> rendelet</w:t>
      </w:r>
      <w:r>
        <w:rPr>
          <w:rFonts w:eastAsiaTheme="minorHAnsi"/>
          <w:bCs/>
          <w:iCs/>
          <w:lang w:eastAsia="en-US"/>
        </w:rPr>
        <w:t>,</w:t>
      </w:r>
      <w:r w:rsidRPr="002A0335">
        <w:rPr>
          <w:rFonts w:eastAsiaTheme="minorHAnsi"/>
          <w:bCs/>
          <w:iCs/>
          <w:lang w:eastAsia="en-US"/>
        </w:rPr>
        <w:t xml:space="preserve"> </w:t>
      </w:r>
    </w:p>
    <w:p w:rsidR="008B46D6" w:rsidRPr="002A0335" w:rsidRDefault="008B46D6" w:rsidP="00DF5EE6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-</w:t>
      </w:r>
      <w:r w:rsidRPr="002A0335">
        <w:rPr>
          <w:rFonts w:eastAsiaTheme="minorHAnsi"/>
          <w:bCs/>
          <w:iCs/>
          <w:lang w:eastAsia="en-US"/>
        </w:rPr>
        <w:t xml:space="preserve"> </w:t>
      </w:r>
      <w:r>
        <w:rPr>
          <w:rFonts w:eastAsiaTheme="minorHAnsi"/>
          <w:bCs/>
          <w:iCs/>
          <w:lang w:eastAsia="en-US"/>
        </w:rPr>
        <w:t>a</w:t>
      </w:r>
      <w:r w:rsidRPr="002A0335">
        <w:rPr>
          <w:rFonts w:eastAsiaTheme="minorHAnsi"/>
          <w:bCs/>
          <w:iCs/>
          <w:lang w:eastAsia="en-US"/>
        </w:rPr>
        <w:t xml:space="preserve"> hivatásos gondnoki feladatot ellátó személyek képesítési előírásairól szóló 25/2003. (V. 13.) </w:t>
      </w:r>
      <w:proofErr w:type="spellStart"/>
      <w:r w:rsidRPr="002A0335">
        <w:rPr>
          <w:rFonts w:eastAsiaTheme="minorHAnsi"/>
          <w:bCs/>
          <w:iCs/>
          <w:lang w:eastAsia="en-US"/>
        </w:rPr>
        <w:t>ESzCsM</w:t>
      </w:r>
      <w:proofErr w:type="spellEnd"/>
      <w:r w:rsidRPr="002A0335">
        <w:rPr>
          <w:rFonts w:eastAsiaTheme="minorHAnsi"/>
          <w:bCs/>
          <w:iCs/>
          <w:lang w:eastAsia="en-US"/>
        </w:rPr>
        <w:t xml:space="preserve"> rendelet</w:t>
      </w:r>
      <w:r>
        <w:rPr>
          <w:rFonts w:eastAsiaTheme="minorHAnsi"/>
          <w:bCs/>
          <w:iCs/>
          <w:lang w:eastAsia="en-US"/>
        </w:rPr>
        <w:t>,</w:t>
      </w:r>
      <w:r w:rsidRPr="002A0335">
        <w:rPr>
          <w:rFonts w:eastAsiaTheme="minorHAnsi"/>
          <w:bCs/>
          <w:iCs/>
          <w:lang w:eastAsia="en-US"/>
        </w:rPr>
        <w:t xml:space="preserve"> </w:t>
      </w:r>
    </w:p>
    <w:p w:rsidR="008B46D6" w:rsidRPr="002A0335" w:rsidRDefault="008B46D6" w:rsidP="00DF5EE6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-</w:t>
      </w:r>
      <w:r w:rsidRPr="002A0335">
        <w:rPr>
          <w:rFonts w:eastAsiaTheme="minorHAnsi"/>
          <w:bCs/>
          <w:iCs/>
          <w:lang w:eastAsia="en-US"/>
        </w:rPr>
        <w:t xml:space="preserve"> </w:t>
      </w:r>
      <w:r>
        <w:rPr>
          <w:rFonts w:eastAsiaTheme="minorHAnsi"/>
          <w:bCs/>
          <w:iCs/>
          <w:lang w:eastAsia="en-US"/>
        </w:rPr>
        <w:t>a</w:t>
      </w:r>
      <w:r w:rsidRPr="002A0335">
        <w:rPr>
          <w:rFonts w:eastAsiaTheme="minorHAnsi"/>
          <w:bCs/>
          <w:iCs/>
          <w:lang w:eastAsia="en-US"/>
        </w:rPr>
        <w:t xml:space="preserve"> helyettes szülők, a nevelőszülők, a családi napközit működtetők képzésének szakmai és vizsgakövetelményeiről, valamint az örökbefogadás előtti tanácsadásról és felkészítő tanfolyamról szóló 29/2003. (V. 20.) </w:t>
      </w:r>
      <w:proofErr w:type="spellStart"/>
      <w:r w:rsidRPr="002A0335">
        <w:rPr>
          <w:rFonts w:eastAsiaTheme="minorHAnsi"/>
          <w:bCs/>
          <w:iCs/>
          <w:lang w:eastAsia="en-US"/>
        </w:rPr>
        <w:t>ESzCsM</w:t>
      </w:r>
      <w:proofErr w:type="spellEnd"/>
      <w:r w:rsidRPr="002A0335">
        <w:rPr>
          <w:rFonts w:eastAsiaTheme="minorHAnsi"/>
          <w:bCs/>
          <w:iCs/>
          <w:lang w:eastAsia="en-US"/>
        </w:rPr>
        <w:t xml:space="preserve"> rendelet</w:t>
      </w:r>
      <w:r>
        <w:rPr>
          <w:rFonts w:eastAsiaTheme="minorHAnsi"/>
          <w:bCs/>
          <w:iCs/>
          <w:lang w:eastAsia="en-US"/>
        </w:rPr>
        <w:t>,</w:t>
      </w:r>
    </w:p>
    <w:p w:rsidR="008B46D6" w:rsidRDefault="008B46D6" w:rsidP="00DF5EE6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-</w:t>
      </w:r>
      <w:r w:rsidRPr="002A0335">
        <w:rPr>
          <w:rFonts w:eastAsiaTheme="minorHAnsi"/>
          <w:bCs/>
          <w:iCs/>
          <w:lang w:eastAsia="en-US"/>
        </w:rPr>
        <w:t xml:space="preserve"> </w:t>
      </w:r>
      <w:r>
        <w:rPr>
          <w:rFonts w:eastAsiaTheme="minorHAnsi"/>
          <w:bCs/>
          <w:iCs/>
          <w:lang w:eastAsia="en-US"/>
        </w:rPr>
        <w:t>a</w:t>
      </w:r>
      <w:r w:rsidRPr="002A0335">
        <w:rPr>
          <w:rFonts w:eastAsiaTheme="minorHAnsi"/>
          <w:bCs/>
          <w:iCs/>
          <w:lang w:eastAsia="en-US"/>
        </w:rPr>
        <w:t xml:space="preserve">z egyes szociális szolgáltatásokat végzők képzéséről és vizsgakövetelményeiről szóló 81/2004. (IX. 18.) </w:t>
      </w:r>
      <w:proofErr w:type="spellStart"/>
      <w:r w:rsidRPr="002A0335">
        <w:rPr>
          <w:rFonts w:eastAsiaTheme="minorHAnsi"/>
          <w:bCs/>
          <w:iCs/>
          <w:lang w:eastAsia="en-US"/>
        </w:rPr>
        <w:t>ESzCsM</w:t>
      </w:r>
      <w:proofErr w:type="spellEnd"/>
      <w:r w:rsidRPr="002A0335">
        <w:rPr>
          <w:rFonts w:eastAsiaTheme="minorHAnsi"/>
          <w:bCs/>
          <w:iCs/>
          <w:lang w:eastAsia="en-US"/>
        </w:rPr>
        <w:t xml:space="preserve"> rendelet</w:t>
      </w:r>
      <w:r>
        <w:rPr>
          <w:rFonts w:eastAsiaTheme="minorHAnsi"/>
          <w:bCs/>
          <w:iCs/>
          <w:lang w:eastAsia="en-US"/>
        </w:rPr>
        <w:t>,</w:t>
      </w:r>
      <w:r w:rsidRPr="002A0335">
        <w:rPr>
          <w:rFonts w:eastAsiaTheme="minorHAnsi"/>
          <w:bCs/>
          <w:iCs/>
          <w:lang w:eastAsia="en-US"/>
        </w:rPr>
        <w:t xml:space="preserve"> </w:t>
      </w:r>
    </w:p>
    <w:p w:rsidR="008B46D6" w:rsidRPr="000C35BA" w:rsidRDefault="008B46D6" w:rsidP="00DF5EE6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-</w:t>
      </w:r>
      <w:r w:rsidRPr="002A0335">
        <w:t xml:space="preserve"> </w:t>
      </w:r>
      <w:r>
        <w:t>a</w:t>
      </w:r>
      <w:r w:rsidRPr="002A0335">
        <w:t>z Országos Gyermekvédelmi Szakértői Névjegyzékről és az Országos Szociálpolitikai Szakértői Névjegyzékről szóló 25/2009. (XI. 13.) SZMM rendelet</w:t>
      </w:r>
      <w:r>
        <w:t>,</w:t>
      </w:r>
      <w:r w:rsidRPr="002A0335">
        <w:t xml:space="preserve">  </w:t>
      </w:r>
    </w:p>
    <w:p w:rsidR="008B46D6" w:rsidRPr="002A0335" w:rsidRDefault="008B46D6" w:rsidP="00DF5EE6">
      <w:pPr>
        <w:ind w:firstLine="567"/>
        <w:jc w:val="both"/>
      </w:pPr>
      <w:r>
        <w:t>-</w:t>
      </w:r>
      <w:r w:rsidRPr="002A0335">
        <w:t xml:space="preserve"> </w:t>
      </w:r>
      <w:r>
        <w:t>a</w:t>
      </w:r>
      <w:r w:rsidRPr="002A0335">
        <w:t xml:space="preserve"> komplex minősítésre vonatkozó részletes szabályokról szóló 7/2012. (II. 14.) NEFMI rendelet</w:t>
      </w:r>
      <w:r>
        <w:t>,</w:t>
      </w:r>
      <w:r w:rsidRPr="002A0335">
        <w:t xml:space="preserve">   </w:t>
      </w:r>
    </w:p>
    <w:p w:rsidR="008B46D6" w:rsidRPr="002A0335" w:rsidRDefault="008B46D6" w:rsidP="00DF5EE6">
      <w:pPr>
        <w:ind w:firstLine="567"/>
        <w:jc w:val="both"/>
      </w:pPr>
      <w:r>
        <w:t>-</w:t>
      </w:r>
      <w:r w:rsidRPr="002A0335">
        <w:t xml:space="preserve"> </w:t>
      </w:r>
      <w:r>
        <w:t>a</w:t>
      </w:r>
      <w:r w:rsidRPr="002A0335">
        <w:t xml:space="preserve"> foglalkozási rehabilitációs szakértőkről szóló 8/2012. (II. 21.) NEFMI rendelet</w:t>
      </w:r>
      <w:r>
        <w:t>,</w:t>
      </w:r>
      <w:r w:rsidRPr="002A0335">
        <w:t xml:space="preserve">   </w:t>
      </w:r>
    </w:p>
    <w:p w:rsidR="008B46D6" w:rsidRPr="002A0335" w:rsidRDefault="008B46D6" w:rsidP="00DF5EE6">
      <w:pPr>
        <w:ind w:firstLine="567"/>
        <w:jc w:val="both"/>
      </w:pPr>
      <w:r>
        <w:t>-</w:t>
      </w:r>
      <w:r>
        <w:t xml:space="preserve"> </w:t>
      </w:r>
      <w:r>
        <w:t>a</w:t>
      </w:r>
      <w:r w:rsidRPr="002A0335">
        <w:t xml:space="preserve"> megváltozott munkaképességű munkavállalókat foglalkoztató munkáltató akkreditációs eljárásáért fizetendő igazgatási szolgáltatási díj szabályairól szóló 38/2012. (XI. 16.) EMMI rendelet</w:t>
      </w:r>
      <w:r>
        <w:t>,</w:t>
      </w:r>
      <w:r w:rsidRPr="002A0335">
        <w:t xml:space="preserve"> </w:t>
      </w:r>
    </w:p>
    <w:p w:rsidR="008B46D6" w:rsidRDefault="008B46D6" w:rsidP="00DF5EE6">
      <w:pPr>
        <w:ind w:firstLine="567"/>
        <w:jc w:val="both"/>
      </w:pPr>
      <w:r>
        <w:t>-</w:t>
      </w:r>
      <w:r w:rsidRPr="002A0335">
        <w:t xml:space="preserve"> </w:t>
      </w:r>
      <w:r>
        <w:t>a</w:t>
      </w:r>
      <w:r w:rsidRPr="002A0335">
        <w:t xml:space="preserve"> rehabilitációs </w:t>
      </w:r>
      <w:proofErr w:type="spellStart"/>
      <w:r w:rsidRPr="002A0335">
        <w:t>orvosszakértői</w:t>
      </w:r>
      <w:proofErr w:type="spellEnd"/>
      <w:r w:rsidRPr="002A0335">
        <w:t xml:space="preserve"> névjegyzékről szóló 47/2012. (XII. 11.) EMMI rendelet</w:t>
      </w:r>
      <w:r>
        <w:t xml:space="preserve">, </w:t>
      </w:r>
    </w:p>
    <w:p w:rsidR="008B46D6" w:rsidRPr="002A0335" w:rsidRDefault="008B46D6" w:rsidP="00DF5EE6">
      <w:pPr>
        <w:ind w:firstLine="567"/>
        <w:jc w:val="both"/>
      </w:pPr>
      <w:r>
        <w:t>-</w:t>
      </w:r>
      <w:r w:rsidRPr="002A0335">
        <w:t xml:space="preserve"> </w:t>
      </w:r>
      <w:r>
        <w:t>a</w:t>
      </w:r>
      <w:r w:rsidRPr="002A0335">
        <w:t>z emberi erőforrások minisztere hatáskörébe tartozó egyes szakképesítések komplex szakmai vizsga szervezésére kijelölt intézményekről szóló 5/2013. (I. 18.) EMMI rendelet</w:t>
      </w:r>
      <w:r>
        <w:t>.</w:t>
      </w:r>
    </w:p>
    <w:p w:rsidR="008B46D6" w:rsidRDefault="008B46D6" w:rsidP="00DF5EE6">
      <w:pPr>
        <w:ind w:firstLine="567"/>
        <w:jc w:val="both"/>
        <w:rPr>
          <w:bCs/>
        </w:rPr>
      </w:pPr>
    </w:p>
    <w:p w:rsidR="00DF5EE6" w:rsidRDefault="00191D8C" w:rsidP="00DF5EE6">
      <w:pPr>
        <w:ind w:firstLine="567"/>
        <w:jc w:val="both"/>
        <w:rPr>
          <w:bCs/>
        </w:rPr>
      </w:pPr>
      <w:r w:rsidRPr="00DF5EE6">
        <w:rPr>
          <w:bCs/>
        </w:rPr>
        <w:t>A</w:t>
      </w:r>
      <w:r w:rsidR="00B57A44" w:rsidRPr="00DF5EE6">
        <w:rPr>
          <w:bCs/>
        </w:rPr>
        <w:t xml:space="preserve"> Jelnyelvi Tolmácsok Országos Névjegyzékéről szóló 38/2011. (VI. 29.) NEFMI rendelet</w:t>
      </w:r>
      <w:r w:rsidR="00B57A44" w:rsidRPr="006A0783">
        <w:rPr>
          <w:bCs/>
          <w:i/>
        </w:rPr>
        <w:t xml:space="preserve"> </w:t>
      </w:r>
      <w:r w:rsidR="00DF5EE6">
        <w:rPr>
          <w:bCs/>
        </w:rPr>
        <w:t xml:space="preserve">módosítása tartalmazza továbbá </w:t>
      </w:r>
      <w:r w:rsidR="00C87CAA" w:rsidRPr="00470A03">
        <w:rPr>
          <w:bCs/>
        </w:rPr>
        <w:t>a jelnyelvi tolmácsok továbbképzésé</w:t>
      </w:r>
      <w:r w:rsidR="00DF5EE6">
        <w:rPr>
          <w:bCs/>
        </w:rPr>
        <w:t>re vonatkozó szabályozás megújítását.</w:t>
      </w:r>
    </w:p>
    <w:p w:rsidR="00A80BF1" w:rsidRDefault="00A80BF1" w:rsidP="00A80BF1">
      <w:pPr>
        <w:pStyle w:val="Listaszerbekezds"/>
        <w:ind w:left="142"/>
        <w:jc w:val="both"/>
        <w:rPr>
          <w:bCs/>
        </w:rPr>
      </w:pPr>
    </w:p>
    <w:p w:rsidR="002A6F1F" w:rsidRDefault="00A55008" w:rsidP="002A6F1F">
      <w:pPr>
        <w:ind w:firstLine="567"/>
        <w:jc w:val="both"/>
      </w:pPr>
      <w:r w:rsidRPr="007B0314">
        <w:t xml:space="preserve">A </w:t>
      </w:r>
      <w:r w:rsidR="007B0314">
        <w:t xml:space="preserve">tervezetben szerepel továbbá a </w:t>
      </w:r>
      <w:r w:rsidRPr="007B0314">
        <w:t xml:space="preserve">személyes gondoskodást nyújtó szociális intézmények szakmai feladatairól és működésük feltételeiről szóló 1/2000. (I. 7.) </w:t>
      </w:r>
      <w:proofErr w:type="spellStart"/>
      <w:r w:rsidRPr="007B0314">
        <w:t>SzCsM</w:t>
      </w:r>
      <w:proofErr w:type="spellEnd"/>
      <w:r w:rsidRPr="007B0314">
        <w:t xml:space="preserve"> rendelet</w:t>
      </w:r>
      <w:r w:rsidR="007B0314">
        <w:t xml:space="preserve"> </w:t>
      </w:r>
      <w:r w:rsidR="007B0314">
        <w:t>néhány</w:t>
      </w:r>
      <w:r w:rsidR="007B0314">
        <w:t>, a házi segítségnyújtást, valamint a családsegítést és gyermekjóléti szolgáltatást érintő</w:t>
      </w:r>
      <w:r w:rsidRPr="006A0783">
        <w:rPr>
          <w:i/>
        </w:rPr>
        <w:t xml:space="preserve"> </w:t>
      </w:r>
      <w:r w:rsidR="007B0314">
        <w:t>szakmai módosítása is.</w:t>
      </w:r>
    </w:p>
    <w:p w:rsidR="007B0314" w:rsidRDefault="007B0314" w:rsidP="002A6F1F">
      <w:pPr>
        <w:ind w:firstLine="567"/>
        <w:jc w:val="both"/>
      </w:pPr>
      <w:bookmarkStart w:id="0" w:name="_GoBack"/>
      <w:bookmarkEnd w:id="0"/>
    </w:p>
    <w:p w:rsidR="007051BC" w:rsidRDefault="007051BC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23368E" w:rsidRDefault="0023368E" w:rsidP="0023368E">
      <w:pPr>
        <w:jc w:val="center"/>
        <w:rPr>
          <w:b/>
        </w:rPr>
      </w:pPr>
      <w:r w:rsidRPr="00D9135E">
        <w:rPr>
          <w:b/>
        </w:rPr>
        <w:lastRenderedPageBreak/>
        <w:t>Az emberi erőforrások miniszterének</w:t>
      </w:r>
    </w:p>
    <w:p w:rsidR="0023368E" w:rsidRPr="00D9135E" w:rsidRDefault="0023368E" w:rsidP="0023368E">
      <w:pPr>
        <w:jc w:val="center"/>
        <w:rPr>
          <w:b/>
        </w:rPr>
      </w:pPr>
    </w:p>
    <w:p w:rsidR="0023368E" w:rsidRDefault="0023368E" w:rsidP="0023368E">
      <w:pPr>
        <w:jc w:val="center"/>
        <w:rPr>
          <w:b/>
        </w:rPr>
      </w:pPr>
      <w:r>
        <w:rPr>
          <w:b/>
        </w:rPr>
        <w:t>…/2016</w:t>
      </w:r>
      <w:r w:rsidRPr="00D9135E">
        <w:rPr>
          <w:b/>
        </w:rPr>
        <w:t>. (…) EMMI</w:t>
      </w:r>
    </w:p>
    <w:p w:rsidR="0023368E" w:rsidRPr="00D9135E" w:rsidRDefault="0023368E" w:rsidP="0023368E">
      <w:pPr>
        <w:jc w:val="center"/>
        <w:rPr>
          <w:b/>
        </w:rPr>
      </w:pPr>
    </w:p>
    <w:p w:rsidR="0023368E" w:rsidRDefault="0023368E" w:rsidP="0023368E">
      <w:pPr>
        <w:jc w:val="center"/>
        <w:rPr>
          <w:b/>
        </w:rPr>
      </w:pPr>
      <w:r w:rsidRPr="00794C8F">
        <w:rPr>
          <w:b/>
        </w:rPr>
        <w:t>r e n d e l e t e</w:t>
      </w:r>
    </w:p>
    <w:p w:rsidR="0023368E" w:rsidRDefault="0023368E" w:rsidP="0023368E">
      <w:pPr>
        <w:jc w:val="center"/>
        <w:rPr>
          <w:b/>
        </w:rPr>
      </w:pPr>
    </w:p>
    <w:p w:rsidR="0023368E" w:rsidRPr="0027452D" w:rsidRDefault="00CB7751" w:rsidP="0023368E">
      <w:pPr>
        <w:jc w:val="center"/>
        <w:rPr>
          <w:b/>
        </w:rPr>
      </w:pPr>
      <w:proofErr w:type="gramStart"/>
      <w:r w:rsidRPr="00CB7751">
        <w:rPr>
          <w:b/>
        </w:rPr>
        <w:t>egyes</w:t>
      </w:r>
      <w:proofErr w:type="gramEnd"/>
      <w:r w:rsidRPr="00CB7751">
        <w:rPr>
          <w:b/>
        </w:rPr>
        <w:t xml:space="preserve"> szociális és gyermekvédelmi tárgyú miniszteri rendeletek</w:t>
      </w:r>
      <w:r>
        <w:rPr>
          <w:b/>
        </w:rPr>
        <w:t>nek</w:t>
      </w:r>
      <w:r w:rsidRPr="00CB7751">
        <w:rPr>
          <w:b/>
        </w:rPr>
        <w:t xml:space="preserve"> a központi hivatalok felülvizsgálatával és a járási (fővárosi kerületi) hivat</w:t>
      </w:r>
      <w:r>
        <w:rPr>
          <w:b/>
        </w:rPr>
        <w:t xml:space="preserve">alok megerősítésével összefüggő </w:t>
      </w:r>
      <w:r w:rsidRPr="00CB7751">
        <w:rPr>
          <w:b/>
        </w:rPr>
        <w:t>módosításáról</w:t>
      </w:r>
    </w:p>
    <w:p w:rsidR="001B6A65" w:rsidRDefault="001B6A65" w:rsidP="004A00A4">
      <w:pPr>
        <w:autoSpaceDE w:val="0"/>
        <w:autoSpaceDN w:val="0"/>
        <w:adjustRightInd w:val="0"/>
        <w:spacing w:before="240" w:after="240"/>
        <w:jc w:val="both"/>
        <w:rPr>
          <w:highlight w:val="cyan"/>
        </w:rPr>
      </w:pPr>
    </w:p>
    <w:p w:rsidR="00325FF4" w:rsidRDefault="002E1FEC" w:rsidP="002E1FEC">
      <w:pPr>
        <w:autoSpaceDE w:val="0"/>
        <w:autoSpaceDN w:val="0"/>
        <w:adjustRightInd w:val="0"/>
        <w:spacing w:before="240" w:after="240"/>
        <w:ind w:firstLine="284"/>
        <w:jc w:val="both"/>
      </w:pPr>
      <w:r>
        <w:t>A</w:t>
      </w:r>
      <w:r w:rsidR="00A06110" w:rsidRPr="007F0A7E">
        <w:t xml:space="preserve"> gyermekek védelméről és a gyámügyi igazgatásról szóló 1997. évi XXXI. törvény 162. § (2) bekezdés </w:t>
      </w:r>
      <w:r w:rsidR="00A06110" w:rsidRPr="007F0A7E">
        <w:rPr>
          <w:i/>
        </w:rPr>
        <w:t xml:space="preserve">a) </w:t>
      </w:r>
      <w:r w:rsidR="00A06110" w:rsidRPr="007F0A7E">
        <w:t>és</w:t>
      </w:r>
      <w:r w:rsidR="00854515" w:rsidRPr="007F0A7E">
        <w:rPr>
          <w:i/>
        </w:rPr>
        <w:t xml:space="preserve"> h) </w:t>
      </w:r>
      <w:r w:rsidR="00A06110" w:rsidRPr="007F0A7E">
        <w:t>pontjában</w:t>
      </w:r>
      <w:r w:rsidR="00325FF4" w:rsidRPr="007F0A7E">
        <w:t xml:space="preserve"> kapott felhatalmazás alapján, a Kormány tagjainak</w:t>
      </w:r>
      <w:r w:rsidR="00325FF4">
        <w:t xml:space="preserve"> feladat- és hatásköréről szóló 152/2014. (VI. 6.) Korm. rendelet 48. § 1. és 5. pontjában meghatározott feladatkörömben eljárva, </w:t>
      </w:r>
    </w:p>
    <w:p w:rsidR="007F0A7E" w:rsidRPr="005E56C6" w:rsidRDefault="00404DA8" w:rsidP="002E1FEC">
      <w:pPr>
        <w:autoSpaceDE w:val="0"/>
        <w:autoSpaceDN w:val="0"/>
        <w:adjustRightInd w:val="0"/>
        <w:spacing w:before="240" w:after="240"/>
        <w:ind w:firstLine="284"/>
        <w:jc w:val="both"/>
      </w:pPr>
      <w:proofErr w:type="gramStart"/>
      <w:r>
        <w:t>a</w:t>
      </w:r>
      <w:proofErr w:type="gramEnd"/>
      <w:r>
        <w:t xml:space="preserve"> 2. alcím tekintetében </w:t>
      </w:r>
      <w:r w:rsidR="005E56C6">
        <w:t xml:space="preserve">a </w:t>
      </w:r>
      <w:r w:rsidR="005E56C6" w:rsidRPr="005E56C6">
        <w:rPr>
          <w:rFonts w:eastAsiaTheme="minorHAnsi"/>
          <w:lang w:eastAsia="en-US"/>
        </w:rPr>
        <w:t>szociális igazgatásról és szociális ellátásokról szóló 1993. évi III. törvény</w:t>
      </w:r>
      <w:r w:rsidR="005E56C6">
        <w:t xml:space="preserve"> </w:t>
      </w:r>
      <w:r w:rsidR="005E56C6" w:rsidRPr="005E56C6">
        <w:rPr>
          <w:rFonts w:eastAsiaTheme="minorHAnsi"/>
          <w:lang w:eastAsia="en-US"/>
        </w:rPr>
        <w:t>132. §</w:t>
      </w:r>
      <w:proofErr w:type="spellStart"/>
      <w:r w:rsidR="005E56C6" w:rsidRPr="005E56C6">
        <w:rPr>
          <w:rFonts w:eastAsiaTheme="minorHAnsi"/>
          <w:lang w:eastAsia="en-US"/>
        </w:rPr>
        <w:t>-a</w:t>
      </w:r>
      <w:proofErr w:type="spellEnd"/>
      <w:r w:rsidR="005E56C6" w:rsidRPr="005E56C6">
        <w:rPr>
          <w:rFonts w:eastAsiaTheme="minorHAnsi"/>
          <w:lang w:eastAsia="en-US"/>
        </w:rPr>
        <w:t xml:space="preserve"> (2) bekezdésének </w:t>
      </w:r>
      <w:r w:rsidR="005E56C6" w:rsidRPr="005E56C6">
        <w:rPr>
          <w:rFonts w:eastAsiaTheme="minorHAnsi"/>
          <w:i/>
          <w:iCs/>
          <w:lang w:eastAsia="en-US"/>
        </w:rPr>
        <w:t xml:space="preserve">b) </w:t>
      </w:r>
      <w:r w:rsidR="005E56C6" w:rsidRPr="005E56C6">
        <w:rPr>
          <w:rFonts w:eastAsiaTheme="minorHAnsi"/>
          <w:lang w:eastAsia="en-US"/>
        </w:rPr>
        <w:t xml:space="preserve">és </w:t>
      </w:r>
      <w:r w:rsidR="005E56C6" w:rsidRPr="005E56C6">
        <w:rPr>
          <w:rFonts w:eastAsiaTheme="minorHAnsi"/>
          <w:i/>
          <w:iCs/>
          <w:lang w:eastAsia="en-US"/>
        </w:rPr>
        <w:t xml:space="preserve">c) </w:t>
      </w:r>
      <w:r w:rsidR="005E56C6" w:rsidRPr="005E56C6">
        <w:rPr>
          <w:rFonts w:eastAsiaTheme="minorHAnsi"/>
          <w:lang w:eastAsia="en-US"/>
        </w:rPr>
        <w:t>pontjá</w:t>
      </w:r>
      <w:r w:rsidR="005E56C6">
        <w:rPr>
          <w:rFonts w:eastAsiaTheme="minorHAnsi"/>
          <w:lang w:eastAsia="en-US"/>
        </w:rPr>
        <w:t>ban</w:t>
      </w:r>
      <w:r w:rsidR="005E56C6" w:rsidRPr="005E56C6">
        <w:rPr>
          <w:rFonts w:eastAsiaTheme="minorHAnsi"/>
          <w:lang w:eastAsia="en-US"/>
        </w:rPr>
        <w:t xml:space="preserve"> kapott felhatalmazás alapján</w:t>
      </w:r>
      <w:r w:rsidR="005E56C6">
        <w:rPr>
          <w:rFonts w:eastAsiaTheme="minorHAnsi"/>
          <w:lang w:eastAsia="en-US"/>
        </w:rPr>
        <w:t>,</w:t>
      </w:r>
      <w:r w:rsidR="005E56C6" w:rsidRPr="005E56C6">
        <w:rPr>
          <w:rFonts w:eastAsiaTheme="minorHAnsi"/>
          <w:lang w:eastAsia="en-US"/>
        </w:rPr>
        <w:t xml:space="preserve"> </w:t>
      </w:r>
      <w:r w:rsidR="005E56C6" w:rsidRPr="007F0A7E">
        <w:t>a Kormány tagjainak</w:t>
      </w:r>
      <w:r w:rsidR="005E56C6">
        <w:t xml:space="preserve"> feladat- és hatásköréről szóló 152/2014. (VI. 6.) Korm. rendelet 48. § 13. pontjában meghatározott feladatkörömben eljárva, </w:t>
      </w:r>
    </w:p>
    <w:p w:rsidR="00080334" w:rsidRPr="0021675B" w:rsidRDefault="001B6A65" w:rsidP="002E1FEC">
      <w:pPr>
        <w:autoSpaceDE w:val="0"/>
        <w:autoSpaceDN w:val="0"/>
        <w:adjustRightInd w:val="0"/>
        <w:spacing w:before="240" w:after="240"/>
        <w:ind w:firstLine="284"/>
        <w:jc w:val="both"/>
        <w:rPr>
          <w:rFonts w:eastAsiaTheme="minorHAnsi"/>
          <w:bCs/>
          <w:iCs/>
          <w:u w:val="single"/>
          <w:lang w:eastAsia="en-US"/>
        </w:rPr>
      </w:pPr>
      <w:proofErr w:type="gramStart"/>
      <w:r>
        <w:t>a</w:t>
      </w:r>
      <w:proofErr w:type="gramEnd"/>
      <w:r>
        <w:t xml:space="preserve"> </w:t>
      </w:r>
      <w:r w:rsidR="00404DA8">
        <w:t>3</w:t>
      </w:r>
      <w:r>
        <w:t>. alcím tekintetében a</w:t>
      </w:r>
      <w:r w:rsidR="00E05747">
        <w:t xml:space="preserve"> </w:t>
      </w:r>
      <w:r w:rsidR="004A00A4" w:rsidRPr="008D0714">
        <w:t>szociális igazgatásról és szociális ellátásokról szóló</w:t>
      </w:r>
      <w:r w:rsidR="004A00A4">
        <w:t xml:space="preserve"> 1993. évi III. törvény 132. § (2) bekezdés </w:t>
      </w:r>
      <w:r w:rsidR="004A00A4" w:rsidRPr="004A00A4">
        <w:rPr>
          <w:i/>
        </w:rPr>
        <w:t>e)</w:t>
      </w:r>
      <w:r w:rsidR="004A00A4">
        <w:t xml:space="preserve"> pontjában</w:t>
      </w:r>
      <w:r w:rsidR="00E05747" w:rsidRPr="00E05747">
        <w:t xml:space="preserve"> </w:t>
      </w:r>
      <w:r w:rsidR="00E05747">
        <w:t xml:space="preserve">kapott </w:t>
      </w:r>
      <w:r w:rsidR="00E05747" w:rsidRPr="008D0714">
        <w:t>felhatalmazás alapján</w:t>
      </w:r>
      <w:r w:rsidR="00E05747">
        <w:t xml:space="preserve">, a Kormány tagjainak feladat- és hatásköréről szóló 152/2014. (VI. 6.) Korm. rendelet 48. § 13. pontjában meghatározott feladatkörömben eljárva, </w:t>
      </w:r>
    </w:p>
    <w:p w:rsidR="0023368E" w:rsidRDefault="008A4A63" w:rsidP="002E1FEC">
      <w:pPr>
        <w:ind w:firstLine="284"/>
        <w:jc w:val="both"/>
        <w:rPr>
          <w:rFonts w:eastAsiaTheme="minorHAnsi"/>
          <w:bCs/>
          <w:i/>
          <w:iCs/>
          <w:lang w:eastAsia="en-US"/>
        </w:rPr>
      </w:pPr>
      <w:proofErr w:type="gramStart"/>
      <w:r>
        <w:t>a</w:t>
      </w:r>
      <w:proofErr w:type="gramEnd"/>
      <w:r>
        <w:t xml:space="preserve"> </w:t>
      </w:r>
      <w:r w:rsidR="00404DA8">
        <w:t>4</w:t>
      </w:r>
      <w:r>
        <w:t xml:space="preserve">. alcím tekintetében a </w:t>
      </w:r>
      <w:r w:rsidRPr="008D0714">
        <w:t>szociális igazgatásról és szociális ellátásokról szóló</w:t>
      </w:r>
      <w:r>
        <w:t xml:space="preserve"> 1993. évi III. törvény 132. § (2) bekezdés</w:t>
      </w:r>
      <w:r w:rsidRPr="008D0714">
        <w:t xml:space="preserve"> </w:t>
      </w:r>
      <w:r w:rsidRPr="008D0714">
        <w:rPr>
          <w:i/>
        </w:rPr>
        <w:t xml:space="preserve">f) </w:t>
      </w:r>
      <w:r w:rsidRPr="008D0714">
        <w:t xml:space="preserve">pontjában </w:t>
      </w:r>
      <w:r>
        <w:t xml:space="preserve">kapott </w:t>
      </w:r>
      <w:r w:rsidRPr="008D0714">
        <w:t>felhatalmazás alapján</w:t>
      </w:r>
      <w:r>
        <w:t xml:space="preserve">, a Kormány tagjainak feladat- és hatásköréről szóló 152/2014. (VI. 6.) Korm. rendelet 48. § 13. pontjában meghatározott feladatkörömben eljárva, </w:t>
      </w:r>
    </w:p>
    <w:p w:rsidR="008A4A63" w:rsidRPr="008A4A63" w:rsidRDefault="008A4A63" w:rsidP="008A4A63">
      <w:pPr>
        <w:jc w:val="both"/>
      </w:pPr>
    </w:p>
    <w:p w:rsidR="00080334" w:rsidRPr="00D10D34" w:rsidRDefault="00080334" w:rsidP="002E1FEC">
      <w:pPr>
        <w:ind w:firstLine="284"/>
        <w:jc w:val="both"/>
      </w:pPr>
      <w:proofErr w:type="gramStart"/>
      <w:r>
        <w:rPr>
          <w:rFonts w:eastAsiaTheme="minorHAnsi"/>
          <w:bCs/>
          <w:iCs/>
          <w:lang w:eastAsia="en-US"/>
        </w:rPr>
        <w:t>a</w:t>
      </w:r>
      <w:r w:rsidR="00404DA8">
        <w:rPr>
          <w:rFonts w:eastAsiaTheme="minorHAnsi"/>
          <w:bCs/>
          <w:iCs/>
          <w:lang w:eastAsia="en-US"/>
        </w:rPr>
        <w:t>z</w:t>
      </w:r>
      <w:proofErr w:type="gramEnd"/>
      <w:r>
        <w:rPr>
          <w:rFonts w:eastAsiaTheme="minorHAnsi"/>
          <w:bCs/>
          <w:iCs/>
          <w:lang w:eastAsia="en-US"/>
        </w:rPr>
        <w:t xml:space="preserve"> </w:t>
      </w:r>
      <w:r w:rsidR="00404DA8">
        <w:rPr>
          <w:rFonts w:eastAsiaTheme="minorHAnsi"/>
          <w:bCs/>
          <w:iCs/>
          <w:lang w:eastAsia="en-US"/>
        </w:rPr>
        <w:t>5</w:t>
      </w:r>
      <w:r w:rsidRPr="00080334">
        <w:rPr>
          <w:rFonts w:eastAsiaTheme="minorHAnsi"/>
          <w:bCs/>
          <w:iCs/>
          <w:lang w:eastAsia="en-US"/>
        </w:rPr>
        <w:t>.</w:t>
      </w:r>
      <w:r>
        <w:rPr>
          <w:rFonts w:eastAsiaTheme="minorHAnsi"/>
          <w:bCs/>
          <w:iCs/>
          <w:lang w:eastAsia="en-US"/>
        </w:rPr>
        <w:t xml:space="preserve"> alcím tekintetében</w:t>
      </w:r>
      <w:r w:rsidRPr="00080334">
        <w:rPr>
          <w:rFonts w:eastAsiaTheme="minorHAnsi"/>
          <w:bCs/>
          <w:iCs/>
          <w:lang w:eastAsia="en-US"/>
        </w:rPr>
        <w:t xml:space="preserve"> </w:t>
      </w:r>
      <w:r w:rsidR="0072082A" w:rsidRPr="00D7609D">
        <w:t xml:space="preserve">a gyermekek védelméről és a gyámügyi igazgatásról szóló 1997. évi XXXI. törvény </w:t>
      </w:r>
      <w:r w:rsidR="0072082A">
        <w:t>162. § (3)</w:t>
      </w:r>
      <w:r w:rsidR="0072082A" w:rsidRPr="00C849B5">
        <w:t xml:space="preserve"> bekezdésébe</w:t>
      </w:r>
      <w:r w:rsidR="0072082A">
        <w:t>n kapott felhatalmazás alapján,</w:t>
      </w:r>
      <w:r w:rsidR="0072082A" w:rsidRPr="00C849B5">
        <w:t xml:space="preserve"> </w:t>
      </w:r>
      <w:r w:rsidR="0072082A">
        <w:t>a Kormány tagjainak feladat- és hatásköréről szóló 152/2014. (VI. 6.) Korm. rendelet 48. § 1. pontjában meghatározott feladatkörömben eljárva,</w:t>
      </w:r>
      <w:r w:rsidR="00D10D34">
        <w:rPr>
          <w:rFonts w:eastAsiaTheme="minorHAnsi"/>
          <w:bCs/>
          <w:iCs/>
          <w:lang w:eastAsia="en-US"/>
        </w:rPr>
        <w:t xml:space="preserve"> </w:t>
      </w:r>
    </w:p>
    <w:p w:rsidR="00080334" w:rsidRPr="00080334" w:rsidRDefault="00080334" w:rsidP="002E1FEC">
      <w:pPr>
        <w:autoSpaceDE w:val="0"/>
        <w:autoSpaceDN w:val="0"/>
        <w:adjustRightInd w:val="0"/>
        <w:spacing w:before="240" w:after="240"/>
        <w:ind w:firstLine="284"/>
        <w:jc w:val="both"/>
        <w:rPr>
          <w:rFonts w:eastAsiaTheme="minorHAnsi"/>
          <w:bCs/>
          <w:iCs/>
          <w:lang w:eastAsia="en-US"/>
        </w:rPr>
      </w:pPr>
      <w:proofErr w:type="gramStart"/>
      <w:r>
        <w:rPr>
          <w:rFonts w:eastAsiaTheme="minorHAnsi"/>
          <w:bCs/>
          <w:iCs/>
          <w:lang w:eastAsia="en-US"/>
        </w:rPr>
        <w:t>a</w:t>
      </w:r>
      <w:proofErr w:type="gramEnd"/>
      <w:r>
        <w:rPr>
          <w:rFonts w:eastAsiaTheme="minorHAnsi"/>
          <w:bCs/>
          <w:iCs/>
          <w:lang w:eastAsia="en-US"/>
        </w:rPr>
        <w:t xml:space="preserve"> </w:t>
      </w:r>
      <w:r w:rsidR="00404DA8">
        <w:rPr>
          <w:rFonts w:eastAsiaTheme="minorHAnsi"/>
          <w:bCs/>
          <w:iCs/>
          <w:lang w:eastAsia="en-US"/>
        </w:rPr>
        <w:t>6</w:t>
      </w:r>
      <w:r w:rsidRPr="00080334">
        <w:rPr>
          <w:rFonts w:eastAsiaTheme="minorHAnsi"/>
          <w:bCs/>
          <w:iCs/>
          <w:lang w:eastAsia="en-US"/>
        </w:rPr>
        <w:t xml:space="preserve">. </w:t>
      </w:r>
      <w:r>
        <w:rPr>
          <w:rFonts w:eastAsiaTheme="minorHAnsi"/>
          <w:bCs/>
          <w:iCs/>
          <w:lang w:eastAsia="en-US"/>
        </w:rPr>
        <w:t xml:space="preserve">alcím tekintetében </w:t>
      </w:r>
      <w:r w:rsidR="003968EF">
        <w:rPr>
          <w:rFonts w:eastAsiaTheme="minorHAnsi"/>
          <w:bCs/>
          <w:iCs/>
          <w:lang w:eastAsia="en-US"/>
        </w:rPr>
        <w:t xml:space="preserve">a gyermekek védelméről és a gyámügyi igazgatásról szóló 1997. évi XXXI. törvény 162. § (2) bekezdés </w:t>
      </w:r>
      <w:r w:rsidR="003968EF" w:rsidRPr="003968EF">
        <w:rPr>
          <w:rFonts w:eastAsiaTheme="minorHAnsi"/>
          <w:bCs/>
          <w:i/>
          <w:iCs/>
          <w:lang w:eastAsia="en-US"/>
        </w:rPr>
        <w:t>e</w:t>
      </w:r>
      <w:r w:rsidR="0096654C">
        <w:rPr>
          <w:rFonts w:eastAsiaTheme="minorHAnsi"/>
          <w:bCs/>
          <w:i/>
          <w:iCs/>
          <w:lang w:eastAsia="en-US"/>
        </w:rPr>
        <w:t xml:space="preserve">) </w:t>
      </w:r>
      <w:r w:rsidR="003968EF">
        <w:rPr>
          <w:rFonts w:eastAsiaTheme="minorHAnsi"/>
          <w:bCs/>
          <w:iCs/>
          <w:lang w:eastAsia="en-US"/>
        </w:rPr>
        <w:t>pontjában kapott felhatalmazás alapján</w:t>
      </w:r>
      <w:r w:rsidR="00B131AD">
        <w:rPr>
          <w:rFonts w:eastAsiaTheme="minorHAnsi"/>
          <w:bCs/>
          <w:iCs/>
          <w:lang w:eastAsia="en-US"/>
        </w:rPr>
        <w:t xml:space="preserve">, </w:t>
      </w:r>
      <w:r w:rsidR="00B131AD">
        <w:t>a Kormány tagjainak feladat- és hatásköréről szóló 152/2014. (VI. 6.) Korm. rendelet 48. § 5. pontjában meghatározott feladatkörömben eljárva,</w:t>
      </w:r>
      <w:r>
        <w:rPr>
          <w:rFonts w:eastAsiaTheme="minorHAnsi"/>
          <w:bCs/>
          <w:iCs/>
          <w:lang w:eastAsia="en-US"/>
        </w:rPr>
        <w:t xml:space="preserve"> </w:t>
      </w:r>
    </w:p>
    <w:p w:rsidR="00080334" w:rsidRDefault="001B6A65" w:rsidP="002E1FEC">
      <w:pPr>
        <w:ind w:firstLine="284"/>
        <w:jc w:val="both"/>
      </w:pPr>
      <w:proofErr w:type="gramStart"/>
      <w:r>
        <w:t>a</w:t>
      </w:r>
      <w:proofErr w:type="gramEnd"/>
      <w:r w:rsidR="005A3DFF">
        <w:t xml:space="preserve"> </w:t>
      </w:r>
      <w:r w:rsidR="00404DA8">
        <w:t>7</w:t>
      </w:r>
      <w:r w:rsidR="005A3DFF">
        <w:t xml:space="preserve">. alcím tekintetében a szociális igazgatásról és szociális ellátásokról szóló 1993. évi III. törvény 132. § (2) bekezdés </w:t>
      </w:r>
      <w:r w:rsidR="005A3DFF" w:rsidRPr="000445F1">
        <w:rPr>
          <w:i/>
        </w:rPr>
        <w:t>k)</w:t>
      </w:r>
      <w:r w:rsidR="005A3DFF">
        <w:t xml:space="preserve"> pontjában kapott felhatalmazás alapján, a Kormány tagjainak feladat- és hatásköréről szóló 152/2014. (VI. 6.) Korm. rendelet 48. § 13. pontjában meghatározot</w:t>
      </w:r>
      <w:r w:rsidR="004A7298">
        <w:t>t feladatkörömben eljárva</w:t>
      </w:r>
      <w:r w:rsidR="00317AC0">
        <w:t>,</w:t>
      </w:r>
    </w:p>
    <w:p w:rsidR="001927C6" w:rsidRDefault="001927C6" w:rsidP="005A3DFF">
      <w:pPr>
        <w:jc w:val="both"/>
      </w:pPr>
    </w:p>
    <w:p w:rsidR="00C00C2B" w:rsidRDefault="001927C6" w:rsidP="002E1FEC">
      <w:pPr>
        <w:ind w:firstLine="284"/>
        <w:jc w:val="both"/>
      </w:pPr>
      <w:proofErr w:type="gramStart"/>
      <w:r>
        <w:t>a</w:t>
      </w:r>
      <w:proofErr w:type="gramEnd"/>
      <w:r>
        <w:t xml:space="preserve"> 8. alcím tekintetében a </w:t>
      </w:r>
      <w:r w:rsidR="00C00C2B">
        <w:t xml:space="preserve">gyermekek védelméről és a gyámügyi igazgatásról szóló 1997. évi XXXI. törvény 162. § (2) bekezdés </w:t>
      </w:r>
      <w:r w:rsidR="00C00C2B" w:rsidRPr="00C00C2B">
        <w:rPr>
          <w:i/>
        </w:rPr>
        <w:t>f)</w:t>
      </w:r>
      <w:r w:rsidR="00C00C2B">
        <w:t xml:space="preserve"> pontjában, valamint a szociális igazgatásról és szociális ellátásokról szóló 1993. évi III. törvény 132. § (2) bekezdés </w:t>
      </w:r>
      <w:r w:rsidR="00C00C2B" w:rsidRPr="00C00C2B">
        <w:rPr>
          <w:i/>
        </w:rPr>
        <w:t>a)</w:t>
      </w:r>
      <w:r w:rsidR="00C00C2B">
        <w:t xml:space="preserve"> pontjában kapott </w:t>
      </w:r>
      <w:r w:rsidR="00C00C2B">
        <w:lastRenderedPageBreak/>
        <w:t>felhatalmazás alapján, a Kormány tagjainak feladat- és hatásköréről szóló 152/2014. (VI. 6.) Korm. rendelet</w:t>
      </w:r>
      <w:r w:rsidR="009376F9">
        <w:t xml:space="preserve"> 48. § 5. és 13. pontjában</w:t>
      </w:r>
      <w:r w:rsidR="009376F9" w:rsidRPr="009376F9">
        <w:t xml:space="preserve"> </w:t>
      </w:r>
      <w:r w:rsidR="009376F9">
        <w:t>meghatározott feladatkörömben eljárva,</w:t>
      </w:r>
    </w:p>
    <w:p w:rsidR="00FD31A1" w:rsidRPr="00592395" w:rsidRDefault="002E1FEC" w:rsidP="002E1FEC">
      <w:pPr>
        <w:pStyle w:val="Bek2"/>
        <w:tabs>
          <w:tab w:val="clear" w:pos="540"/>
          <w:tab w:val="left" w:pos="284"/>
        </w:tabs>
        <w:ind w:firstLine="0"/>
      </w:pPr>
      <w:r>
        <w:tab/>
      </w:r>
      <w:proofErr w:type="gramStart"/>
      <w:r w:rsidR="00FD31A1">
        <w:t>a</w:t>
      </w:r>
      <w:proofErr w:type="gramEnd"/>
      <w:r w:rsidR="00FD31A1">
        <w:t xml:space="preserve"> 9. alcím tekintetében a</w:t>
      </w:r>
      <w:r w:rsidR="00FD31A1" w:rsidRPr="00592395">
        <w:t xml:space="preserve"> magyar jelnyelvről és a magyar jelnyelv használatáról szóló 2009. évi CXXV. törvény 31. § (7) bekezdés </w:t>
      </w:r>
      <w:r w:rsidR="00FD31A1" w:rsidRPr="00592395">
        <w:rPr>
          <w:i/>
        </w:rPr>
        <w:t>c)</w:t>
      </w:r>
      <w:r w:rsidR="00FD31A1" w:rsidRPr="00592395">
        <w:t xml:space="preserve"> és </w:t>
      </w:r>
      <w:r w:rsidR="00FD31A1" w:rsidRPr="00592395">
        <w:rPr>
          <w:i/>
        </w:rPr>
        <w:t>d)</w:t>
      </w:r>
      <w:r w:rsidR="00FD31A1" w:rsidRPr="00592395">
        <w:t xml:space="preserve"> pontjában kapott felhatalmazás alapján, a Kormány tagjainak feladat- és hatásköréről szóló 152/2014. (VI. 6.) Korm. rendelet 48. § 13. pontjában meghatározott feladatkörömben eljárva</w:t>
      </w:r>
      <w:r w:rsidR="00FD31A1">
        <w:t>,</w:t>
      </w:r>
    </w:p>
    <w:p w:rsidR="00917F5B" w:rsidRDefault="00917F5B" w:rsidP="00C00C2B">
      <w:pPr>
        <w:jc w:val="both"/>
      </w:pPr>
    </w:p>
    <w:p w:rsidR="00963B17" w:rsidRDefault="00963B17" w:rsidP="002E1FEC">
      <w:pPr>
        <w:ind w:firstLine="284"/>
        <w:jc w:val="both"/>
      </w:pPr>
      <w:proofErr w:type="gramStart"/>
      <w:r w:rsidRPr="00963B17">
        <w:t>a</w:t>
      </w:r>
      <w:proofErr w:type="gramEnd"/>
      <w:r w:rsidRPr="00963B17">
        <w:t xml:space="preserve"> 10. alcím tekintetében </w:t>
      </w:r>
      <w:r w:rsidR="00835943">
        <w:t xml:space="preserve">a megváltozott munkaképességű személyek ellátásairól és egyes törvények módosításáról szóló 2011. évi CXCI. törvény </w:t>
      </w:r>
      <w:r w:rsidR="00BF7627">
        <w:t xml:space="preserve">28. § (3) bekezdésében kapott felhatalmazás alapján, a Kormány tagjainak feladat- és hatásköréről szóló 152/2014. (VI. 6.) Korm. rendelet 48. § </w:t>
      </w:r>
      <w:r w:rsidR="00744B0D">
        <w:t>13.</w:t>
      </w:r>
      <w:r w:rsidR="00BF7627">
        <w:t xml:space="preserve"> </w:t>
      </w:r>
      <w:r w:rsidR="00BF7627" w:rsidRPr="00CD4092">
        <w:rPr>
          <w:rFonts w:eastAsiaTheme="minorHAnsi"/>
          <w:lang w:eastAsia="en-US"/>
        </w:rPr>
        <w:t>pontjában meghatározott feladatkörömben eljárva</w:t>
      </w:r>
      <w:r w:rsidR="009A5A76">
        <w:rPr>
          <w:rFonts w:eastAsiaTheme="minorHAnsi"/>
          <w:lang w:eastAsia="en-US"/>
        </w:rPr>
        <w:t>,</w:t>
      </w:r>
      <w:r w:rsidR="00581A5E">
        <w:rPr>
          <w:rFonts w:eastAsiaTheme="minorHAnsi"/>
          <w:lang w:eastAsia="en-US"/>
        </w:rPr>
        <w:t xml:space="preserve"> </w:t>
      </w:r>
      <w:r w:rsidR="00BF7627">
        <w:t xml:space="preserve">a Kormány tagjainak feladat- és hatásköréről szóló 152/2014. (VI. 6.) Korm. rendelet </w:t>
      </w:r>
      <w:r w:rsidR="00151555">
        <w:t xml:space="preserve">79. § 1. pontjában </w:t>
      </w:r>
      <w:r w:rsidR="00BF7627">
        <w:rPr>
          <w:rFonts w:eastAsiaTheme="minorHAnsi"/>
          <w:lang w:eastAsia="en-US"/>
        </w:rPr>
        <w:t xml:space="preserve">meghatározott feladatkörében eljáró </w:t>
      </w:r>
      <w:r w:rsidR="00151555">
        <w:rPr>
          <w:rFonts w:eastAsiaTheme="minorHAnsi"/>
          <w:lang w:eastAsia="en-US"/>
        </w:rPr>
        <w:t>igazságügyi</w:t>
      </w:r>
      <w:r w:rsidR="00BF7627">
        <w:rPr>
          <w:rFonts w:eastAsiaTheme="minorHAnsi"/>
          <w:lang w:eastAsia="en-US"/>
        </w:rPr>
        <w:t xml:space="preserve"> </w:t>
      </w:r>
      <w:r w:rsidR="00BF7627" w:rsidRPr="00151555">
        <w:rPr>
          <w:rFonts w:eastAsiaTheme="minorHAnsi"/>
          <w:lang w:eastAsia="en-US"/>
        </w:rPr>
        <w:t>miniszterrel egyetértésben</w:t>
      </w:r>
      <w:r w:rsidR="004962C9">
        <w:t>,</w:t>
      </w:r>
    </w:p>
    <w:p w:rsidR="00963B17" w:rsidRDefault="00963B17" w:rsidP="00C00C2B">
      <w:pPr>
        <w:jc w:val="both"/>
        <w:rPr>
          <w:highlight w:val="cyan"/>
        </w:rPr>
      </w:pPr>
    </w:p>
    <w:p w:rsidR="000164E7" w:rsidRDefault="00963B17" w:rsidP="002E1FEC">
      <w:pPr>
        <w:ind w:firstLine="284"/>
        <w:jc w:val="both"/>
      </w:pPr>
      <w:proofErr w:type="gramStart"/>
      <w:r>
        <w:t>a</w:t>
      </w:r>
      <w:proofErr w:type="gramEnd"/>
      <w:r>
        <w:t xml:space="preserve"> 11</w:t>
      </w:r>
      <w:r w:rsidR="00B97E5C">
        <w:t>. alcím tekintetében</w:t>
      </w:r>
      <w:r w:rsidR="000164E7">
        <w:t xml:space="preserve"> a megváltozott munkaképességű személyek ellátásairól és egyes törvények módosításáról szóló 2011. évi CXCI. törvény</w:t>
      </w:r>
      <w:r w:rsidR="00907867">
        <w:t xml:space="preserve"> </w:t>
      </w:r>
      <w:r w:rsidR="000164E7">
        <w:t>28. § (4)</w:t>
      </w:r>
      <w:r w:rsidR="00907867">
        <w:t xml:space="preserve"> és (6)</w:t>
      </w:r>
      <w:r w:rsidR="000164E7">
        <w:t xml:space="preserve"> bekezdésében kapott felhatalmazás alapján, a Kormány tagjainak feladat- és hatásköréről szóló 152/2014. (VI. 6.) Korm. rendelet 48. § 13. </w:t>
      </w:r>
      <w:r w:rsidR="000164E7" w:rsidRPr="00CD4092">
        <w:rPr>
          <w:rFonts w:eastAsiaTheme="minorHAnsi"/>
          <w:lang w:eastAsia="en-US"/>
        </w:rPr>
        <w:t>pontjában meghatározott feladatkörömben eljárva</w:t>
      </w:r>
      <w:r w:rsidR="000164E7">
        <w:rPr>
          <w:rFonts w:eastAsiaTheme="minorHAnsi"/>
          <w:lang w:eastAsia="en-US"/>
        </w:rPr>
        <w:t>,</w:t>
      </w:r>
    </w:p>
    <w:p w:rsidR="004D55ED" w:rsidRDefault="004D55ED" w:rsidP="00C00C2B">
      <w:pPr>
        <w:jc w:val="both"/>
      </w:pPr>
    </w:p>
    <w:p w:rsidR="00EB4507" w:rsidRPr="009A5A76" w:rsidRDefault="00963B17" w:rsidP="002E1FEC">
      <w:pPr>
        <w:ind w:firstLine="284"/>
        <w:jc w:val="both"/>
      </w:pPr>
      <w:proofErr w:type="gramStart"/>
      <w:r>
        <w:t>a</w:t>
      </w:r>
      <w:proofErr w:type="gramEnd"/>
      <w:r>
        <w:t xml:space="preserve"> 12</w:t>
      </w:r>
      <w:r w:rsidR="00EB4507" w:rsidRPr="00EB4507">
        <w:t xml:space="preserve">. alcím tekintetében </w:t>
      </w:r>
      <w:r w:rsidR="009A5A76">
        <w:rPr>
          <w:rFonts w:eastAsiaTheme="minorHAnsi"/>
          <w:lang w:eastAsia="en-US"/>
        </w:rPr>
        <w:t>a</w:t>
      </w:r>
      <w:r w:rsidR="009A5A76" w:rsidRPr="00CD4092">
        <w:rPr>
          <w:rFonts w:eastAsiaTheme="minorHAnsi"/>
          <w:lang w:eastAsia="en-US"/>
        </w:rPr>
        <w:t xml:space="preserve"> megváltozott munkaképességű személyek ellátásairól és egyes törvények módosításáról szóló 2011. évi CXCI. törvény 28. § (</w:t>
      </w:r>
      <w:r w:rsidR="009A5A76">
        <w:rPr>
          <w:rFonts w:eastAsiaTheme="minorHAnsi"/>
          <w:lang w:eastAsia="en-US"/>
        </w:rPr>
        <w:t>5</w:t>
      </w:r>
      <w:r w:rsidR="009A5A76" w:rsidRPr="00CD4092">
        <w:rPr>
          <w:rFonts w:eastAsiaTheme="minorHAnsi"/>
          <w:lang w:eastAsia="en-US"/>
        </w:rPr>
        <w:t xml:space="preserve">) bekezdésében kapott felhatalmazás alapján, </w:t>
      </w:r>
      <w:r w:rsidR="009A5A76">
        <w:t xml:space="preserve">a Kormány tagjainak feladat- és hatásköréről szóló 152/2014. (VI. 6.) Korm. rendelet 48. § 13. </w:t>
      </w:r>
      <w:r w:rsidR="009A5A76" w:rsidRPr="00CD4092">
        <w:rPr>
          <w:rFonts w:eastAsiaTheme="minorHAnsi"/>
          <w:lang w:eastAsia="en-US"/>
        </w:rPr>
        <w:t>pontjában meghatározott feladatkörömben eljárva</w:t>
      </w:r>
      <w:r w:rsidR="007360BF">
        <w:rPr>
          <w:rFonts w:eastAsiaTheme="minorHAnsi"/>
          <w:lang w:eastAsia="en-US"/>
        </w:rPr>
        <w:t>,</w:t>
      </w:r>
    </w:p>
    <w:p w:rsidR="00EB4507" w:rsidRDefault="00EB4507" w:rsidP="00C00C2B">
      <w:pPr>
        <w:jc w:val="both"/>
        <w:rPr>
          <w:highlight w:val="cyan"/>
        </w:rPr>
      </w:pPr>
    </w:p>
    <w:p w:rsidR="00003E95" w:rsidRDefault="00963B17" w:rsidP="002E1FEC">
      <w:pPr>
        <w:ind w:firstLine="284"/>
        <w:jc w:val="both"/>
        <w:rPr>
          <w:rFonts w:eastAsiaTheme="minorHAnsi"/>
          <w:lang w:eastAsia="en-US"/>
        </w:rPr>
      </w:pPr>
      <w:proofErr w:type="gramStart"/>
      <w:r>
        <w:t>a</w:t>
      </w:r>
      <w:proofErr w:type="gramEnd"/>
      <w:r>
        <w:t xml:space="preserve"> 13</w:t>
      </w:r>
      <w:r w:rsidR="004D55ED">
        <w:t xml:space="preserve">. alcím tekintetében </w:t>
      </w:r>
      <w:r w:rsidR="00CD4092">
        <w:rPr>
          <w:rFonts w:eastAsiaTheme="minorHAnsi"/>
          <w:lang w:eastAsia="en-US"/>
        </w:rPr>
        <w:t>a</w:t>
      </w:r>
      <w:r w:rsidR="00CD4092" w:rsidRPr="00CD4092">
        <w:rPr>
          <w:rFonts w:eastAsiaTheme="minorHAnsi"/>
          <w:lang w:eastAsia="en-US"/>
        </w:rPr>
        <w:t xml:space="preserve"> megváltozott munkaképességű személyek ellátásairól és egyes törvények módosításáról szóló 2011. évi CXCI. törvény 28. § (4a) </w:t>
      </w:r>
      <w:r w:rsidR="00907867">
        <w:rPr>
          <w:rFonts w:eastAsiaTheme="minorHAnsi"/>
          <w:lang w:eastAsia="en-US"/>
        </w:rPr>
        <w:t xml:space="preserve">és (6) </w:t>
      </w:r>
      <w:r w:rsidR="00CD4092" w:rsidRPr="00CD4092">
        <w:rPr>
          <w:rFonts w:eastAsiaTheme="minorHAnsi"/>
          <w:lang w:eastAsia="en-US"/>
        </w:rPr>
        <w:t xml:space="preserve">bekezdésében kapott felhatalmazás alapján, </w:t>
      </w:r>
      <w:r w:rsidR="00CD4092">
        <w:t xml:space="preserve">a Kormány tagjainak feladat- és hatásköréről szóló 152/2014. (VI. 6.) Korm. rendelet 48. § 13. </w:t>
      </w:r>
      <w:r w:rsidR="00CD4092" w:rsidRPr="00CD4092">
        <w:rPr>
          <w:rFonts w:eastAsiaTheme="minorHAnsi"/>
          <w:lang w:eastAsia="en-US"/>
        </w:rPr>
        <w:t>pontjában meghatározott feladatkörömben eljárva,</w:t>
      </w:r>
    </w:p>
    <w:p w:rsidR="00003E95" w:rsidRDefault="00003E95" w:rsidP="005A3DFF">
      <w:pPr>
        <w:jc w:val="both"/>
        <w:rPr>
          <w:rFonts w:eastAsiaTheme="minorHAnsi"/>
          <w:lang w:eastAsia="en-US"/>
        </w:rPr>
      </w:pPr>
    </w:p>
    <w:p w:rsidR="00317AC0" w:rsidRPr="00170B12" w:rsidRDefault="00317AC0" w:rsidP="002E1FEC">
      <w:pPr>
        <w:ind w:firstLine="284"/>
        <w:jc w:val="both"/>
      </w:pPr>
      <w:proofErr w:type="gramStart"/>
      <w:r>
        <w:t>a</w:t>
      </w:r>
      <w:proofErr w:type="gramEnd"/>
      <w:r>
        <w:t xml:space="preserve"> </w:t>
      </w:r>
      <w:r w:rsidR="00B97E5C">
        <w:t>1</w:t>
      </w:r>
      <w:r w:rsidR="00963B17">
        <w:t>4</w:t>
      </w:r>
      <w:r>
        <w:t xml:space="preserve">. alcím tekintetében </w:t>
      </w:r>
      <w:r w:rsidRPr="00317AC0">
        <w:t>a szakképzésről szóló</w:t>
      </w:r>
      <w:r>
        <w:t xml:space="preserve"> </w:t>
      </w:r>
      <w:r w:rsidRPr="00317AC0">
        <w:t>2011. évi CLXXXVII. törvény</w:t>
      </w:r>
      <w:r>
        <w:t xml:space="preserve"> 90. § </w:t>
      </w:r>
      <w:r w:rsidRPr="00317AC0">
        <w:rPr>
          <w:i/>
        </w:rPr>
        <w:t>e)</w:t>
      </w:r>
      <w:r>
        <w:t xml:space="preserve"> pontjában </w:t>
      </w:r>
      <w:r w:rsidR="00170B12">
        <w:t>kapott felhatalmazás alapján, a Kormány tagjainak feladat- és hatásköréről szóló 152/2014. (VI. 6.) Korm. rendelet 48. § 5</w:t>
      </w:r>
      <w:proofErr w:type="gramStart"/>
      <w:r w:rsidR="00170B12">
        <w:t>.,</w:t>
      </w:r>
      <w:proofErr w:type="gramEnd"/>
      <w:r w:rsidR="00170B12">
        <w:t xml:space="preserve"> 6., 13. és 15. pontjában meghatározott feladatkörömben eljárva</w:t>
      </w:r>
    </w:p>
    <w:p w:rsidR="00080334" w:rsidRDefault="00080334" w:rsidP="0023368E"/>
    <w:p w:rsidR="00080334" w:rsidRDefault="005A3DFF" w:rsidP="0023368E">
      <w:proofErr w:type="gramStart"/>
      <w:r>
        <w:t>a</w:t>
      </w:r>
      <w:proofErr w:type="gramEnd"/>
      <w:r>
        <w:t xml:space="preserve"> következőket rendelem el:</w:t>
      </w:r>
    </w:p>
    <w:p w:rsidR="009376F9" w:rsidRDefault="009376F9" w:rsidP="0023368E"/>
    <w:p w:rsidR="001B6A65" w:rsidRDefault="001B6A65" w:rsidP="001B6A65">
      <w:pPr>
        <w:autoSpaceDE w:val="0"/>
        <w:autoSpaceDN w:val="0"/>
        <w:adjustRightInd w:val="0"/>
        <w:spacing w:before="240" w:after="240"/>
        <w:jc w:val="center"/>
        <w:rPr>
          <w:i/>
        </w:rPr>
      </w:pPr>
      <w:r>
        <w:rPr>
          <w:i/>
        </w:rPr>
        <w:t xml:space="preserve">1. </w:t>
      </w:r>
      <w:r w:rsidRPr="001B6A65">
        <w:rPr>
          <w:i/>
        </w:rPr>
        <w:t>A személyes gondoskodást nyújtó gyermekjóléti, gyermekvédelmi intézmények, valamint személyek szakmai feladatairól és működésük feltételeiről szóló</w:t>
      </w:r>
      <w:r w:rsidR="00EE69B5">
        <w:rPr>
          <w:i/>
        </w:rPr>
        <w:t xml:space="preserve"> </w:t>
      </w:r>
      <w:r w:rsidRPr="001B6A65">
        <w:rPr>
          <w:i/>
        </w:rPr>
        <w:t>15/1998. (IV. 30.) NM rendelet</w:t>
      </w:r>
      <w:r w:rsidR="000549F6">
        <w:rPr>
          <w:i/>
        </w:rPr>
        <w:t xml:space="preserve"> módosítása</w:t>
      </w:r>
    </w:p>
    <w:p w:rsidR="000549F6" w:rsidRDefault="00296E09" w:rsidP="00493410">
      <w:pPr>
        <w:jc w:val="center"/>
        <w:rPr>
          <w:b/>
        </w:rPr>
      </w:pPr>
      <w:r>
        <w:rPr>
          <w:b/>
        </w:rPr>
        <w:t>1</w:t>
      </w:r>
      <w:r w:rsidR="00493410" w:rsidRPr="000A35E6">
        <w:rPr>
          <w:b/>
        </w:rPr>
        <w:t>. §</w:t>
      </w:r>
    </w:p>
    <w:p w:rsidR="007E26D0" w:rsidRDefault="007E26D0" w:rsidP="007E26D0">
      <w:pPr>
        <w:autoSpaceDE w:val="0"/>
        <w:autoSpaceDN w:val="0"/>
        <w:adjustRightInd w:val="0"/>
        <w:ind w:firstLine="284"/>
        <w:jc w:val="both"/>
      </w:pPr>
    </w:p>
    <w:p w:rsidR="007E26D0" w:rsidRDefault="00DA5B42" w:rsidP="007E26D0">
      <w:pPr>
        <w:autoSpaceDE w:val="0"/>
        <w:autoSpaceDN w:val="0"/>
        <w:adjustRightInd w:val="0"/>
        <w:ind w:firstLine="284"/>
        <w:jc w:val="both"/>
      </w:pPr>
      <w:r>
        <w:t xml:space="preserve">(1) </w:t>
      </w:r>
      <w:r w:rsidR="007E26D0">
        <w:t>A</w:t>
      </w:r>
      <w:r w:rsidR="007E26D0" w:rsidRPr="000549F6">
        <w:t xml:space="preserve"> személyes gondoskodást nyújtó gyermekjóléti, gyermekvédelmi intézmények, valamint személyek szakmai feladatairól és működésük feltételeiről szóló</w:t>
      </w:r>
      <w:r w:rsidR="007E26D0">
        <w:t xml:space="preserve"> </w:t>
      </w:r>
      <w:r w:rsidR="007E26D0" w:rsidRPr="000549F6">
        <w:t>15/1998. (IV. 30.) NM rendelet</w:t>
      </w:r>
      <w:r w:rsidR="007E26D0">
        <w:t xml:space="preserve"> (a továbbiakban: </w:t>
      </w:r>
      <w:proofErr w:type="spellStart"/>
      <w:r w:rsidR="007E26D0">
        <w:t>NMr</w:t>
      </w:r>
      <w:proofErr w:type="spellEnd"/>
      <w:r w:rsidR="007E26D0">
        <w:t>.)</w:t>
      </w:r>
      <w:r w:rsidR="007E26D0" w:rsidRPr="001063A1">
        <w:t xml:space="preserve"> </w:t>
      </w:r>
      <w:r w:rsidR="007E26D0">
        <w:t>4. § (1) bekezdése helyébe a következő rendelkezés lép:</w:t>
      </w:r>
    </w:p>
    <w:p w:rsidR="007E26D0" w:rsidRDefault="007E26D0" w:rsidP="007E26D0">
      <w:pPr>
        <w:autoSpaceDE w:val="0"/>
        <w:autoSpaceDN w:val="0"/>
        <w:adjustRightInd w:val="0"/>
        <w:ind w:firstLine="284"/>
        <w:jc w:val="both"/>
      </w:pPr>
    </w:p>
    <w:p w:rsidR="00DA5B42" w:rsidRDefault="007E26D0" w:rsidP="00DA5B42">
      <w:pPr>
        <w:ind w:firstLine="284"/>
        <w:jc w:val="both"/>
      </w:pPr>
      <w:r>
        <w:t>„</w:t>
      </w:r>
      <w:r w:rsidRPr="007E26D0">
        <w:t xml:space="preserve">(1) A </w:t>
      </w:r>
      <w:r>
        <w:t xml:space="preserve">módszertani feladatokat ellátó Szociális és Gyermekvédelmi Főigazgatóság (a továbbiakban: Főigazgatóság), valamint gyermekek napközbeni ellátása tekintetében a </w:t>
      </w:r>
      <w:r w:rsidRPr="007E26D0">
        <w:lastRenderedPageBreak/>
        <w:t>módszertani feladatok</w:t>
      </w:r>
      <w:r>
        <w:t xml:space="preserve"> ellátására kijelölt szervezet (a továbbiakban: </w:t>
      </w:r>
      <w:r w:rsidRPr="004268C2">
        <w:t>bölcsődei módszertani szervezet) segíti illetékességi területén a gyermekjóléti és gyer</w:t>
      </w:r>
      <w:r w:rsidRPr="007E26D0">
        <w:t xml:space="preserve">mekvédelmi </w:t>
      </w:r>
      <w:r>
        <w:t>szolgáltatók munkáját</w:t>
      </w:r>
      <w:r w:rsidR="00891B46">
        <w:t>. A Főigazgatóság e feladata nem terjed ki</w:t>
      </w:r>
      <w:r w:rsidRPr="007E26D0">
        <w:t xml:space="preserve"> azon egyházi fenntartó által fenntartott nevelőszülői hálóz</w:t>
      </w:r>
      <w:r w:rsidR="00891B46">
        <w:t>atok és gyermekotthonok munkájának segítésére</w:t>
      </w:r>
      <w:r w:rsidRPr="007E26D0">
        <w:t>, amelyek tekintetében a miniszter a Gyvt. 96. § (8) bekezdése alapján egyházi módszertani intézményt jelölt ki, vagy amelyek tekintetében a Gyvt. 96. § (13) bekezdése alapján más bevett egyház kijelölt módszertani intézménye látja el a módszertani feladatokat.</w:t>
      </w:r>
      <w:r w:rsidR="00891B46">
        <w:t>”</w:t>
      </w:r>
    </w:p>
    <w:p w:rsidR="00EB2341" w:rsidRDefault="00EB2341" w:rsidP="00891B46">
      <w:pPr>
        <w:ind w:firstLine="284"/>
        <w:jc w:val="both"/>
      </w:pPr>
    </w:p>
    <w:p w:rsidR="00DA5B42" w:rsidRDefault="00DA5B42" w:rsidP="00891B46">
      <w:pPr>
        <w:ind w:firstLine="284"/>
        <w:jc w:val="both"/>
      </w:pPr>
      <w:r>
        <w:t xml:space="preserve">(2) Az </w:t>
      </w:r>
      <w:proofErr w:type="spellStart"/>
      <w:r>
        <w:t>NMr</w:t>
      </w:r>
      <w:proofErr w:type="spellEnd"/>
      <w:r>
        <w:t>. 4. § (2) bekezdése helyébe a következő rendelkezés lép:</w:t>
      </w:r>
    </w:p>
    <w:p w:rsidR="00DA5B42" w:rsidRDefault="00DA5B42" w:rsidP="00DA5B42">
      <w:pPr>
        <w:ind w:firstLine="284"/>
        <w:jc w:val="both"/>
      </w:pPr>
    </w:p>
    <w:p w:rsidR="00DA5B42" w:rsidRDefault="00DA5B42" w:rsidP="00DA5B42">
      <w:pPr>
        <w:ind w:firstLine="284"/>
        <w:jc w:val="both"/>
      </w:pPr>
      <w:r>
        <w:t>„(2) A Főigazgatóság – a működést engedélyező szerv kirendelése alapján – a szociális, gyermekjóléti és gyermekvédelmi szolgáltatók, intézmények és hálózatok hatósági nyilvántartásáról és ellenőrzéséről szóló kormányrendeletben foglaltak szerint szakértőként</w:t>
      </w:r>
    </w:p>
    <w:p w:rsidR="00DA5B42" w:rsidRDefault="00DA5B42" w:rsidP="00DA5B42">
      <w:pPr>
        <w:ind w:firstLine="284"/>
        <w:jc w:val="both"/>
      </w:pPr>
      <w:proofErr w:type="gramStart"/>
      <w:r w:rsidRPr="00DA5B42">
        <w:rPr>
          <w:i/>
        </w:rPr>
        <w:t>a</w:t>
      </w:r>
      <w:proofErr w:type="gramEnd"/>
      <w:r w:rsidRPr="00DA5B42">
        <w:rPr>
          <w:i/>
        </w:rPr>
        <w:t>)</w:t>
      </w:r>
      <w:r>
        <w:t xml:space="preserve"> – a gyermekek napközbeni ellátása kivételével – véleményezi a gyermekjóléti és gyermekvédelmi szolgáltatók szakmai programját és részt vesz azok hatósági ellenőrzésében,</w:t>
      </w:r>
    </w:p>
    <w:p w:rsidR="00DA5B42" w:rsidRDefault="00DA5B42" w:rsidP="00DA5B42">
      <w:pPr>
        <w:ind w:firstLine="284"/>
        <w:jc w:val="both"/>
      </w:pPr>
      <w:r w:rsidRPr="00DA5B42">
        <w:rPr>
          <w:i/>
        </w:rPr>
        <w:t>b)</w:t>
      </w:r>
      <w:r>
        <w:t xml:space="preserve"> ellátja a kijelölt egyházi módszertani intézmény feletti szakmai ellenőrzést.</w:t>
      </w:r>
      <w:r w:rsidR="00B032E8">
        <w:t>”</w:t>
      </w:r>
    </w:p>
    <w:p w:rsidR="00DA5B42" w:rsidRDefault="00DA5B42" w:rsidP="00DA5B42">
      <w:pPr>
        <w:ind w:firstLine="284"/>
        <w:jc w:val="both"/>
      </w:pPr>
    </w:p>
    <w:p w:rsidR="00DA5B42" w:rsidRDefault="00AB5208" w:rsidP="00DA5B42">
      <w:pPr>
        <w:ind w:firstLine="284"/>
        <w:jc w:val="both"/>
      </w:pPr>
      <w:r>
        <w:t xml:space="preserve">(3) Az </w:t>
      </w:r>
      <w:proofErr w:type="spellStart"/>
      <w:r>
        <w:t>NMr</w:t>
      </w:r>
      <w:proofErr w:type="spellEnd"/>
      <w:r>
        <w:t>. 4.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</w:t>
      </w:r>
      <w:r w:rsidR="00DA5B42">
        <w:t>(2a) bekezdéssel egészül ki:</w:t>
      </w:r>
    </w:p>
    <w:p w:rsidR="00DA5B42" w:rsidRDefault="00DA5B42" w:rsidP="00DA5B42">
      <w:pPr>
        <w:ind w:firstLine="284"/>
        <w:jc w:val="both"/>
      </w:pPr>
    </w:p>
    <w:p w:rsidR="00DA5B42" w:rsidRDefault="00DA5B42" w:rsidP="00DA5B42">
      <w:pPr>
        <w:ind w:firstLine="284"/>
        <w:jc w:val="both"/>
      </w:pPr>
      <w:r>
        <w:t xml:space="preserve">„(2a) </w:t>
      </w:r>
      <w:proofErr w:type="gramStart"/>
      <w:r>
        <w:t>A</w:t>
      </w:r>
      <w:proofErr w:type="gramEnd"/>
      <w:r>
        <w:t xml:space="preserve"> bölcsődei módszertani szervezet – a működést engedélyező szerv kirendelése alapján – a szociális, gyermekjóléti és gyermekvédelmi szolgáltatók, intézmények és hálózatok hatósági nyilvántartásáról és ellenőrzéséről szóló kormányrendeletben foglaltak szerint szakértőként véleményezi a gyermekek napközbeni ellátását nyújtó szolgáltatók szakmai programját és részt vesz azok hatósági ellenőrzésében.”</w:t>
      </w:r>
    </w:p>
    <w:p w:rsidR="00DA5B42" w:rsidRDefault="00DA5B42" w:rsidP="00DA5B42">
      <w:pPr>
        <w:ind w:firstLine="284"/>
        <w:jc w:val="both"/>
      </w:pPr>
    </w:p>
    <w:p w:rsidR="00DA5B42" w:rsidRDefault="00D071ED" w:rsidP="00DA5B42">
      <w:pPr>
        <w:ind w:firstLine="284"/>
        <w:jc w:val="both"/>
      </w:pPr>
      <w:r>
        <w:t xml:space="preserve">(4) Az </w:t>
      </w:r>
      <w:proofErr w:type="spellStart"/>
      <w:r>
        <w:t>NMr</w:t>
      </w:r>
      <w:proofErr w:type="spellEnd"/>
      <w:r>
        <w:t>. 4. § (3a) bekezdése helyébe a következő rendelkezés lép:</w:t>
      </w:r>
    </w:p>
    <w:p w:rsidR="00D071ED" w:rsidRDefault="00D071ED" w:rsidP="00DA5B42">
      <w:pPr>
        <w:ind w:firstLine="284"/>
        <w:jc w:val="both"/>
      </w:pPr>
    </w:p>
    <w:p w:rsidR="00CB17FA" w:rsidRDefault="00D071ED" w:rsidP="00CB17FA">
      <w:pPr>
        <w:ind w:firstLine="284"/>
        <w:jc w:val="both"/>
      </w:pPr>
      <w:r>
        <w:t>„</w:t>
      </w:r>
      <w:r w:rsidR="00CB17FA">
        <w:t xml:space="preserve">(3a) </w:t>
      </w:r>
      <w:proofErr w:type="gramStart"/>
      <w:r w:rsidR="00CB17FA">
        <w:t>A</w:t>
      </w:r>
      <w:proofErr w:type="gramEnd"/>
      <w:r w:rsidR="00CB17FA">
        <w:t xml:space="preserve"> Főigazgatóság a (2) bekezdés </w:t>
      </w:r>
      <w:r w:rsidR="00CB17FA" w:rsidRPr="00CB17FA">
        <w:rPr>
          <w:i/>
        </w:rPr>
        <w:t xml:space="preserve">a) </w:t>
      </w:r>
      <w:r w:rsidR="00CB17FA" w:rsidRPr="00CB17FA">
        <w:t>és</w:t>
      </w:r>
      <w:r w:rsidR="00CB17FA" w:rsidRPr="00CB17FA">
        <w:rPr>
          <w:i/>
        </w:rPr>
        <w:t xml:space="preserve"> b)</w:t>
      </w:r>
      <w:r w:rsidR="00CB17FA">
        <w:t xml:space="preserve"> pontja szerinti, a </w:t>
      </w:r>
      <w:r w:rsidR="00CB17FA" w:rsidRPr="00CB17FA">
        <w:t>bölcsődei módszertani szervezet</w:t>
      </w:r>
      <w:r w:rsidR="00CB17FA">
        <w:t xml:space="preserve"> a (2a) bekezdés szerinti, a kijelölt egyházi módszertani intézmény a (3) bekezdés szerinti ellenőrzésen tapasztaltakról szakértői véleményt készít.”</w:t>
      </w:r>
    </w:p>
    <w:p w:rsidR="00AB5208" w:rsidRDefault="00AB5208" w:rsidP="00493410">
      <w:pPr>
        <w:jc w:val="center"/>
        <w:rPr>
          <w:b/>
        </w:rPr>
      </w:pPr>
    </w:p>
    <w:p w:rsidR="009B5AC7" w:rsidRDefault="007E26D0" w:rsidP="00493410">
      <w:pPr>
        <w:jc w:val="center"/>
        <w:rPr>
          <w:b/>
        </w:rPr>
      </w:pPr>
      <w:r>
        <w:rPr>
          <w:b/>
        </w:rPr>
        <w:t xml:space="preserve">2. § </w:t>
      </w:r>
    </w:p>
    <w:p w:rsidR="007E26D0" w:rsidRDefault="007E26D0" w:rsidP="00493410">
      <w:pPr>
        <w:jc w:val="center"/>
        <w:rPr>
          <w:b/>
        </w:rPr>
      </w:pPr>
    </w:p>
    <w:p w:rsidR="00EC605E" w:rsidRDefault="00EC605E" w:rsidP="007E26D0">
      <w:pPr>
        <w:ind w:firstLine="284"/>
        <w:jc w:val="both"/>
      </w:pPr>
      <w:r>
        <w:t>A</w:t>
      </w:r>
      <w:r w:rsidR="004A55A4">
        <w:t>z</w:t>
      </w:r>
      <w:r w:rsidRPr="000549F6">
        <w:t xml:space="preserve"> </w:t>
      </w:r>
      <w:proofErr w:type="spellStart"/>
      <w:r w:rsidR="007E26D0">
        <w:t>NMr</w:t>
      </w:r>
      <w:proofErr w:type="spellEnd"/>
      <w:r w:rsidR="007E26D0">
        <w:t>.</w:t>
      </w:r>
      <w:r w:rsidRPr="001063A1">
        <w:t xml:space="preserve"> 129/A. §</w:t>
      </w:r>
      <w:proofErr w:type="spellStart"/>
      <w:r w:rsidR="004A55A4">
        <w:t>-</w:t>
      </w:r>
      <w:proofErr w:type="gramStart"/>
      <w:r w:rsidR="004A55A4">
        <w:t>a</w:t>
      </w:r>
      <w:proofErr w:type="spellEnd"/>
      <w:proofErr w:type="gramEnd"/>
      <w:r w:rsidR="004A55A4">
        <w:t xml:space="preserve"> a következő (7a) bekezdéssel egészül ki:</w:t>
      </w:r>
    </w:p>
    <w:p w:rsidR="00EC605E" w:rsidRDefault="00EC605E" w:rsidP="00EC605E">
      <w:pPr>
        <w:ind w:firstLine="284"/>
        <w:jc w:val="both"/>
      </w:pPr>
    </w:p>
    <w:p w:rsidR="00EC605E" w:rsidRDefault="004A55A4" w:rsidP="00EC605E">
      <w:pPr>
        <w:ind w:firstLine="284"/>
        <w:jc w:val="both"/>
      </w:pPr>
      <w:r>
        <w:t>„(7a</w:t>
      </w:r>
      <w:r w:rsidR="00EC605E">
        <w:t xml:space="preserve">) Az országos bizottság </w:t>
      </w:r>
      <w:r w:rsidR="00EC605E" w:rsidRPr="00F97D9D">
        <w:t>a nevelőszülőnek jelentkező személy, továbbá a nevelőszülő kérelmére megszervezi pszichológiai alkalmasságuk ismételt vizsgálatát és a pszichológus szakértők véleményét megküldi a ne</w:t>
      </w:r>
      <w:r w:rsidR="00474335">
        <w:t>velőszülőnek jelentkező személy</w:t>
      </w:r>
      <w:r w:rsidR="00EC605E" w:rsidRPr="00F97D9D">
        <w:t xml:space="preserve"> vagy a nevelőszülő számára.</w:t>
      </w:r>
      <w:r w:rsidR="00EC605E">
        <w:t>”</w:t>
      </w:r>
    </w:p>
    <w:p w:rsidR="00EC605E" w:rsidRDefault="00EC605E" w:rsidP="00EC605E">
      <w:pPr>
        <w:ind w:firstLine="284"/>
        <w:jc w:val="both"/>
      </w:pPr>
    </w:p>
    <w:p w:rsidR="00C32D19" w:rsidRPr="00F4278E" w:rsidRDefault="004268C2" w:rsidP="00447F55">
      <w:pPr>
        <w:jc w:val="center"/>
        <w:rPr>
          <w:b/>
        </w:rPr>
      </w:pPr>
      <w:r w:rsidRPr="00F4278E">
        <w:rPr>
          <w:b/>
        </w:rPr>
        <w:t>3</w:t>
      </w:r>
      <w:r w:rsidR="00C32D19" w:rsidRPr="00F4278E">
        <w:rPr>
          <w:b/>
        </w:rPr>
        <w:t>. §</w:t>
      </w:r>
    </w:p>
    <w:p w:rsidR="004268C2" w:rsidRDefault="004268C2" w:rsidP="004268C2">
      <w:pPr>
        <w:ind w:firstLine="284"/>
        <w:jc w:val="both"/>
      </w:pPr>
    </w:p>
    <w:p w:rsidR="004268C2" w:rsidRDefault="004268C2" w:rsidP="004268C2">
      <w:pPr>
        <w:ind w:firstLine="284"/>
        <w:jc w:val="both"/>
      </w:pPr>
      <w:r>
        <w:t xml:space="preserve">Az </w:t>
      </w:r>
      <w:proofErr w:type="spellStart"/>
      <w:r>
        <w:t>NMr</w:t>
      </w:r>
      <w:proofErr w:type="spellEnd"/>
      <w:r>
        <w:t xml:space="preserve">. </w:t>
      </w:r>
    </w:p>
    <w:p w:rsidR="004268C2" w:rsidRDefault="004268C2" w:rsidP="004268C2">
      <w:pPr>
        <w:ind w:firstLine="284"/>
        <w:jc w:val="both"/>
      </w:pPr>
    </w:p>
    <w:p w:rsidR="004268C2" w:rsidRDefault="004268C2" w:rsidP="004268C2">
      <w:pPr>
        <w:ind w:firstLine="284"/>
        <w:jc w:val="both"/>
      </w:pPr>
      <w:proofErr w:type="gramStart"/>
      <w:r w:rsidRPr="004268C2">
        <w:rPr>
          <w:i/>
        </w:rPr>
        <w:t>a</w:t>
      </w:r>
      <w:proofErr w:type="gramEnd"/>
      <w:r w:rsidRPr="004268C2">
        <w:rPr>
          <w:i/>
        </w:rPr>
        <w:t>)</w:t>
      </w:r>
      <w:r>
        <w:t xml:space="preserve"> 4. § (3), (5), (6) és (11)</w:t>
      </w:r>
      <w:r w:rsidRPr="00EB2341">
        <w:t xml:space="preserve"> bekezdésében</w:t>
      </w:r>
      <w:r>
        <w:t xml:space="preserve"> a „módszertani feladatokat ellátó szerv” szövegrész helyébe a „Főigazgatóság” szöveg</w:t>
      </w:r>
      <w:r w:rsidR="009320CA">
        <w:t>,</w:t>
      </w:r>
    </w:p>
    <w:p w:rsidR="004268C2" w:rsidRDefault="004268C2" w:rsidP="004268C2">
      <w:pPr>
        <w:ind w:firstLine="284"/>
        <w:jc w:val="both"/>
      </w:pPr>
      <w:r w:rsidRPr="004268C2">
        <w:rPr>
          <w:i/>
        </w:rPr>
        <w:t>b)</w:t>
      </w:r>
      <w:r>
        <w:t xml:space="preserve"> 4. § (5) bekezdésében, (9) bekezdés </w:t>
      </w:r>
      <w:r w:rsidRPr="004268C2">
        <w:rPr>
          <w:i/>
        </w:rPr>
        <w:t>b)</w:t>
      </w:r>
      <w:r>
        <w:t xml:space="preserve"> pontjában és (10) bekezdésében a „módszertani feladatokat ellátó szervnek” szövegrész helybe a „Főigazgatóságnak” szöveg</w:t>
      </w:r>
      <w:r w:rsidR="009320CA">
        <w:t>,</w:t>
      </w:r>
    </w:p>
    <w:p w:rsidR="004268C2" w:rsidRDefault="004268C2" w:rsidP="004268C2">
      <w:pPr>
        <w:ind w:firstLine="284"/>
        <w:jc w:val="both"/>
      </w:pPr>
      <w:r w:rsidRPr="004268C2">
        <w:rPr>
          <w:i/>
        </w:rPr>
        <w:lastRenderedPageBreak/>
        <w:t>c)</w:t>
      </w:r>
      <w:r>
        <w:t xml:space="preserve"> 4. § (9) bekezdés </w:t>
      </w:r>
      <w:r w:rsidRPr="004268C2">
        <w:rPr>
          <w:i/>
        </w:rPr>
        <w:t>a)</w:t>
      </w:r>
      <w:r>
        <w:t xml:space="preserve"> pontjában a „módszertani feladatokat ellátó szervet” szövegrész helyébe a „Főigazgatóságot” szöveg</w:t>
      </w:r>
      <w:r w:rsidR="009320CA">
        <w:t>,</w:t>
      </w:r>
    </w:p>
    <w:p w:rsidR="004268C2" w:rsidRDefault="004268C2" w:rsidP="004268C2">
      <w:pPr>
        <w:ind w:firstLine="284"/>
        <w:jc w:val="both"/>
      </w:pPr>
      <w:r w:rsidRPr="004268C2">
        <w:rPr>
          <w:i/>
        </w:rPr>
        <w:t>d)</w:t>
      </w:r>
      <w:r>
        <w:t xml:space="preserve"> </w:t>
      </w:r>
      <w:r w:rsidRPr="008A4C2B">
        <w:t>135/E. §</w:t>
      </w:r>
      <w:r>
        <w:t xml:space="preserve"> (1) bekezdésében a „Szociális és Gyermekvédelmi Főigazgatóság” szövegrész helyébe a „Főigazgatóság” szöveg</w:t>
      </w:r>
      <w:r w:rsidRPr="008A4C2B">
        <w:t xml:space="preserve"> </w:t>
      </w:r>
    </w:p>
    <w:p w:rsidR="004268C2" w:rsidRDefault="004268C2" w:rsidP="004268C2">
      <w:pPr>
        <w:ind w:firstLine="284"/>
        <w:jc w:val="both"/>
      </w:pPr>
    </w:p>
    <w:p w:rsidR="004268C2" w:rsidRPr="008A4C2B" w:rsidRDefault="004268C2" w:rsidP="004268C2">
      <w:pPr>
        <w:ind w:firstLine="284"/>
        <w:jc w:val="both"/>
      </w:pPr>
      <w:proofErr w:type="gramStart"/>
      <w:r>
        <w:t>lép</w:t>
      </w:r>
      <w:proofErr w:type="gramEnd"/>
      <w:r>
        <w:t>.</w:t>
      </w:r>
    </w:p>
    <w:p w:rsidR="008973A3" w:rsidRDefault="008973A3" w:rsidP="00447F55">
      <w:pPr>
        <w:jc w:val="center"/>
        <w:rPr>
          <w:b/>
          <w:highlight w:val="yellow"/>
        </w:rPr>
      </w:pPr>
    </w:p>
    <w:p w:rsidR="00447F55" w:rsidRDefault="00455295" w:rsidP="00447F55">
      <w:pPr>
        <w:jc w:val="center"/>
        <w:rPr>
          <w:b/>
        </w:rPr>
      </w:pPr>
      <w:r w:rsidRPr="00455295">
        <w:rPr>
          <w:b/>
        </w:rPr>
        <w:t>4</w:t>
      </w:r>
      <w:r w:rsidR="00447F55" w:rsidRPr="00455295">
        <w:rPr>
          <w:b/>
        </w:rPr>
        <w:t>. §</w:t>
      </w:r>
    </w:p>
    <w:p w:rsidR="0019548E" w:rsidRDefault="00F0519B" w:rsidP="00B646DE">
      <w:pPr>
        <w:autoSpaceDE w:val="0"/>
        <w:autoSpaceDN w:val="0"/>
        <w:adjustRightInd w:val="0"/>
        <w:spacing w:before="240"/>
        <w:ind w:firstLine="284"/>
        <w:jc w:val="both"/>
      </w:pPr>
      <w:r>
        <w:t xml:space="preserve">Az </w:t>
      </w:r>
      <w:proofErr w:type="spellStart"/>
      <w:r>
        <w:t>NMr.-nek</w:t>
      </w:r>
      <w:proofErr w:type="spellEnd"/>
      <w:r>
        <w:t xml:space="preserve"> a személyes gondoskodást nyújtó gyermekjóléti, gyermekvédelmi intézmények, valamint személyek szakmai feladatairól és működésük feltételeiről szóló 15/1998. (IV. 30.) NM rendelet módosításáról szóló 6/2016. (III. 24.) EMMI rendelet 2. §</w:t>
      </w:r>
      <w:proofErr w:type="spellStart"/>
      <w:r>
        <w:t>-ával</w:t>
      </w:r>
      <w:proofErr w:type="spellEnd"/>
      <w:r>
        <w:t xml:space="preserve"> megállapított</w:t>
      </w:r>
    </w:p>
    <w:p w:rsidR="009E771D" w:rsidRDefault="009E771D" w:rsidP="009E771D">
      <w:pPr>
        <w:autoSpaceDE w:val="0"/>
        <w:autoSpaceDN w:val="0"/>
        <w:adjustRightInd w:val="0"/>
        <w:jc w:val="both"/>
      </w:pPr>
    </w:p>
    <w:p w:rsidR="0019548E" w:rsidRPr="00E566B8" w:rsidRDefault="0019548E" w:rsidP="009E771D">
      <w:pPr>
        <w:autoSpaceDE w:val="0"/>
        <w:autoSpaceDN w:val="0"/>
        <w:adjustRightInd w:val="0"/>
        <w:ind w:firstLine="284"/>
        <w:jc w:val="both"/>
      </w:pPr>
      <w:proofErr w:type="gramStart"/>
      <w:r w:rsidRPr="00E566B8">
        <w:rPr>
          <w:i/>
        </w:rPr>
        <w:t>a</w:t>
      </w:r>
      <w:proofErr w:type="gramEnd"/>
      <w:r w:rsidRPr="00E566B8">
        <w:rPr>
          <w:i/>
        </w:rPr>
        <w:t>)</w:t>
      </w:r>
      <w:r w:rsidR="00F0519B" w:rsidRPr="00E566B8">
        <w:t xml:space="preserve"> </w:t>
      </w:r>
      <w:r w:rsidR="00447F55" w:rsidRPr="00E566B8">
        <w:t>47. § (3) bekezdése a „módszertani feladatokat ellátó szervet (a továbbiakban: módszertani szerv)” szövegrész helyett a „</w:t>
      </w:r>
      <w:r w:rsidR="00E566B8" w:rsidRPr="0052219B">
        <w:t>bölcsődei módszertani</w:t>
      </w:r>
      <w:r w:rsidRPr="0052219B">
        <w:t xml:space="preserve"> </w:t>
      </w:r>
      <w:r w:rsidR="006F63FC" w:rsidRPr="0052219B">
        <w:t>szerv</w:t>
      </w:r>
      <w:r w:rsidRPr="0052219B">
        <w:t>ezet</w:t>
      </w:r>
      <w:r w:rsidR="00E00C0C">
        <w:t>et</w:t>
      </w:r>
      <w:r w:rsidR="00BA2DB2" w:rsidRPr="0052219B">
        <w:t>” szöveggel</w:t>
      </w:r>
      <w:r w:rsidRPr="00E566B8">
        <w:t>,</w:t>
      </w:r>
    </w:p>
    <w:p w:rsidR="0019548E" w:rsidRPr="00E566B8" w:rsidRDefault="0019548E" w:rsidP="009E771D">
      <w:pPr>
        <w:autoSpaceDE w:val="0"/>
        <w:autoSpaceDN w:val="0"/>
        <w:adjustRightInd w:val="0"/>
        <w:ind w:firstLine="284"/>
        <w:jc w:val="both"/>
      </w:pPr>
      <w:r w:rsidRPr="00E566B8">
        <w:rPr>
          <w:i/>
        </w:rPr>
        <w:t>b)</w:t>
      </w:r>
      <w:r w:rsidRPr="00E566B8">
        <w:t xml:space="preserve"> 51/D. §</w:t>
      </w:r>
      <w:proofErr w:type="spellStart"/>
      <w:r w:rsidRPr="00E566B8">
        <w:t>-</w:t>
      </w:r>
      <w:proofErr w:type="gramStart"/>
      <w:r w:rsidRPr="00E566B8">
        <w:t>a</w:t>
      </w:r>
      <w:proofErr w:type="spellEnd"/>
      <w:proofErr w:type="gramEnd"/>
      <w:r w:rsidR="00004458" w:rsidRPr="00E566B8">
        <w:t>, 51/H. § (4) bekezdése, 51/M. § (4) bekezdése és 51/O. § (2) bekezdése</w:t>
      </w:r>
      <w:r w:rsidRPr="00E566B8">
        <w:t xml:space="preserve"> a „módszertani szerv” szövegrész helyett a „</w:t>
      </w:r>
      <w:r w:rsidR="00E566B8">
        <w:t xml:space="preserve">bölcsődei </w:t>
      </w:r>
      <w:r w:rsidRPr="00E566B8">
        <w:t>módszertani szervezet” szöveggel</w:t>
      </w:r>
      <w:r w:rsidR="00004458" w:rsidRPr="00E566B8">
        <w:t>,</w:t>
      </w:r>
    </w:p>
    <w:p w:rsidR="00004458" w:rsidRDefault="00004458" w:rsidP="009E771D">
      <w:pPr>
        <w:autoSpaceDE w:val="0"/>
        <w:autoSpaceDN w:val="0"/>
        <w:adjustRightInd w:val="0"/>
        <w:ind w:firstLine="284"/>
        <w:jc w:val="both"/>
      </w:pPr>
      <w:r w:rsidRPr="00E566B8">
        <w:rPr>
          <w:i/>
        </w:rPr>
        <w:t>c)</w:t>
      </w:r>
      <w:r w:rsidRPr="00E566B8">
        <w:t xml:space="preserve"> 51/M. § (3) bekezdése és 51/S. § (3) bekezdése a „módszertani szerv” szövegrészek helyett a „</w:t>
      </w:r>
      <w:r w:rsidR="00E566B8">
        <w:t xml:space="preserve">bölcsődei </w:t>
      </w:r>
      <w:r w:rsidRPr="00E566B8">
        <w:t>módszertani szervezet” szöveggel</w:t>
      </w:r>
    </w:p>
    <w:p w:rsidR="009E771D" w:rsidRDefault="009E771D" w:rsidP="009E771D">
      <w:pPr>
        <w:autoSpaceDE w:val="0"/>
        <w:autoSpaceDN w:val="0"/>
        <w:adjustRightInd w:val="0"/>
        <w:jc w:val="both"/>
      </w:pPr>
    </w:p>
    <w:p w:rsidR="001B6A65" w:rsidRDefault="00BA2DB2" w:rsidP="009E771D">
      <w:pPr>
        <w:autoSpaceDE w:val="0"/>
        <w:autoSpaceDN w:val="0"/>
        <w:adjustRightInd w:val="0"/>
        <w:jc w:val="both"/>
      </w:pPr>
      <w:proofErr w:type="gramStart"/>
      <w:r>
        <w:t>lép</w:t>
      </w:r>
      <w:proofErr w:type="gramEnd"/>
      <w:r>
        <w:t xml:space="preserve"> hatályba.</w:t>
      </w:r>
      <w:r w:rsidR="00447F55">
        <w:t xml:space="preserve"> </w:t>
      </w:r>
    </w:p>
    <w:p w:rsidR="001E23FC" w:rsidRPr="00C32D19" w:rsidRDefault="001E23FC" w:rsidP="00C32D19">
      <w:pPr>
        <w:autoSpaceDE w:val="0"/>
        <w:autoSpaceDN w:val="0"/>
        <w:adjustRightInd w:val="0"/>
      </w:pPr>
    </w:p>
    <w:p w:rsidR="007F0A7E" w:rsidRDefault="007F0A7E" w:rsidP="007F0A7E">
      <w:pPr>
        <w:autoSpaceDE w:val="0"/>
        <w:autoSpaceDN w:val="0"/>
        <w:adjustRightInd w:val="0"/>
        <w:spacing w:before="240" w:after="240"/>
        <w:jc w:val="center"/>
        <w:rPr>
          <w:i/>
        </w:rPr>
      </w:pPr>
      <w:r w:rsidRPr="007F0A7E">
        <w:rPr>
          <w:i/>
        </w:rPr>
        <w:t xml:space="preserve">2. A személyes gondoskodást nyújtó szociális intézmények szakmai feladatairól és működésük feltételeiről szóló 1/2000. (I. 7.) </w:t>
      </w:r>
      <w:proofErr w:type="spellStart"/>
      <w:r w:rsidRPr="007F0A7E">
        <w:rPr>
          <w:i/>
        </w:rPr>
        <w:t>SzCsM</w:t>
      </w:r>
      <w:proofErr w:type="spellEnd"/>
      <w:r w:rsidRPr="007F0A7E">
        <w:rPr>
          <w:i/>
        </w:rPr>
        <w:t xml:space="preserve"> rendelet</w:t>
      </w:r>
      <w:r w:rsidR="00A247B5">
        <w:rPr>
          <w:i/>
        </w:rPr>
        <w:t xml:space="preserve"> módosítása</w:t>
      </w:r>
    </w:p>
    <w:p w:rsidR="005A2339" w:rsidRDefault="00455295" w:rsidP="005A2339">
      <w:pPr>
        <w:autoSpaceDE w:val="0"/>
        <w:autoSpaceDN w:val="0"/>
        <w:adjustRightInd w:val="0"/>
        <w:spacing w:after="240"/>
        <w:jc w:val="center"/>
        <w:rPr>
          <w:b/>
        </w:rPr>
      </w:pPr>
      <w:r w:rsidRPr="00526816">
        <w:rPr>
          <w:b/>
        </w:rPr>
        <w:t>5</w:t>
      </w:r>
      <w:r w:rsidR="005A2339" w:rsidRPr="00526816">
        <w:rPr>
          <w:b/>
        </w:rPr>
        <w:t>. §</w:t>
      </w:r>
    </w:p>
    <w:p w:rsidR="001306E9" w:rsidRDefault="001306E9" w:rsidP="001306E9">
      <w:pPr>
        <w:autoSpaceDE w:val="0"/>
        <w:autoSpaceDN w:val="0"/>
        <w:adjustRightInd w:val="0"/>
        <w:spacing w:after="240"/>
        <w:ind w:firstLine="284"/>
        <w:jc w:val="both"/>
      </w:pPr>
      <w:r w:rsidRPr="00A247B5">
        <w:t xml:space="preserve">A személyes gondoskodást nyújtó szociális intézmények szakmai feladatairól és működésük feltételeiről szóló 1/2000. (I. 7.) </w:t>
      </w:r>
      <w:proofErr w:type="spellStart"/>
      <w:r w:rsidRPr="00A247B5">
        <w:t>SzCsM</w:t>
      </w:r>
      <w:proofErr w:type="spellEnd"/>
      <w:r w:rsidRPr="00A247B5">
        <w:t xml:space="preserve"> rendelet</w:t>
      </w:r>
      <w:r>
        <w:t xml:space="preserve"> (a továbbiakban: R.)</w:t>
      </w:r>
      <w:r w:rsidR="00805338">
        <w:t xml:space="preserve"> 6. § (5) bekezdése helyébe a következő rendelkezés lép:</w:t>
      </w:r>
    </w:p>
    <w:p w:rsidR="00805338" w:rsidRDefault="00805338" w:rsidP="00805338">
      <w:pPr>
        <w:autoSpaceDE w:val="0"/>
        <w:autoSpaceDN w:val="0"/>
        <w:adjustRightInd w:val="0"/>
        <w:ind w:firstLine="284"/>
        <w:jc w:val="both"/>
      </w:pPr>
      <w:r>
        <w:t xml:space="preserve">„(5) A személyes gondoskodást nyújtó szociális intézményben foglalkoztatottaknak az adott munkakör betöltéséhez szükséges képesítési </w:t>
      </w:r>
      <w:proofErr w:type="spellStart"/>
      <w:r>
        <w:t>minimumelőírásait</w:t>
      </w:r>
      <w:proofErr w:type="spellEnd"/>
      <w:r>
        <w:t xml:space="preserve"> a 3. számú melléklet tartalmazza. A családsegítés és gyermekjóléti </w:t>
      </w:r>
      <w:proofErr w:type="gramStart"/>
      <w:r>
        <w:t>szolgáltatás képesítési</w:t>
      </w:r>
      <w:proofErr w:type="gramEnd"/>
      <w:r>
        <w:t xml:space="preserve"> </w:t>
      </w:r>
      <w:proofErr w:type="spellStart"/>
      <w:r>
        <w:t>minimumelőírásait</w:t>
      </w:r>
      <w:proofErr w:type="spellEnd"/>
      <w:r>
        <w:t xml:space="preserve"> a személyes gondoskodást nyújtó gyermekjóléti, gyermekvédelmi intézmények, valamint személyek szakmai feladatairól és működésük feltételeiről szóló 15/1998. (IV. 30.) NM rendelet 2. számú melléklete tartalmazza. A munkakör betöltéséhez szükséges képesítési előírások alól – ide nem értve a vezető beosztású, megbízású vagy munkakörű személyeket – a munkáltatói jogkör gyakorlója határozott időre, de legfeljebb öt évre, házi segítségnyújtás esetén két évre felmentést adhat, ha</w:t>
      </w:r>
    </w:p>
    <w:p w:rsidR="00805338" w:rsidRDefault="00805338" w:rsidP="00805338">
      <w:pPr>
        <w:autoSpaceDE w:val="0"/>
        <w:autoSpaceDN w:val="0"/>
        <w:adjustRightInd w:val="0"/>
        <w:ind w:firstLine="284"/>
        <w:jc w:val="both"/>
      </w:pPr>
      <w:proofErr w:type="gramStart"/>
      <w:r w:rsidRPr="00805338">
        <w:rPr>
          <w:i/>
        </w:rPr>
        <w:t>a</w:t>
      </w:r>
      <w:proofErr w:type="gramEnd"/>
      <w:r w:rsidRPr="00805338">
        <w:rPr>
          <w:i/>
        </w:rPr>
        <w:t>)</w:t>
      </w:r>
      <w:r>
        <w:t xml:space="preserve"> </w:t>
      </w:r>
      <w:proofErr w:type="spellStart"/>
      <w:r>
        <w:t>a</w:t>
      </w:r>
      <w:proofErr w:type="spellEnd"/>
      <w:r>
        <w:t xml:space="preserve"> munkakört betölteni kívánó személy a képesítés megszerzése érdekében már oktatásban vesz részt,</w:t>
      </w:r>
    </w:p>
    <w:p w:rsidR="00805338" w:rsidRDefault="00805338" w:rsidP="00805338">
      <w:pPr>
        <w:autoSpaceDE w:val="0"/>
        <w:autoSpaceDN w:val="0"/>
        <w:adjustRightInd w:val="0"/>
        <w:ind w:firstLine="284"/>
        <w:jc w:val="both"/>
      </w:pPr>
      <w:r w:rsidRPr="00805338">
        <w:rPr>
          <w:i/>
        </w:rPr>
        <w:t>b)</w:t>
      </w:r>
      <w:r>
        <w:t xml:space="preserve"> az adott munkakör betöltésére nem áll rendelkezésre a képesítési előírásoknak megfelelő személy, és a munkakört betölteni kívánó személy vállalja a szükséges képesítés megszerzését, vagy</w:t>
      </w:r>
    </w:p>
    <w:p w:rsidR="00805338" w:rsidRDefault="00805338" w:rsidP="00805338">
      <w:pPr>
        <w:autoSpaceDE w:val="0"/>
        <w:autoSpaceDN w:val="0"/>
        <w:adjustRightInd w:val="0"/>
        <w:ind w:firstLine="284"/>
        <w:jc w:val="both"/>
      </w:pPr>
      <w:r w:rsidRPr="00805338">
        <w:rPr>
          <w:i/>
        </w:rPr>
        <w:t>c)</w:t>
      </w:r>
      <w:r>
        <w:t xml:space="preserve"> családsegítés és gyermekjóléti szolgáltatás esetén a munkavállaló az előírt végzettséget a nyelvvizsga hiánya miatt nem szerezte még meg.”</w:t>
      </w:r>
    </w:p>
    <w:p w:rsidR="004246DC" w:rsidRDefault="004246DC" w:rsidP="004246DC">
      <w:pPr>
        <w:autoSpaceDE w:val="0"/>
        <w:autoSpaceDN w:val="0"/>
        <w:adjustRightInd w:val="0"/>
      </w:pPr>
    </w:p>
    <w:p w:rsidR="004246DC" w:rsidRDefault="004246DC" w:rsidP="004246DC">
      <w:pPr>
        <w:autoSpaceDE w:val="0"/>
        <w:autoSpaceDN w:val="0"/>
        <w:adjustRightInd w:val="0"/>
        <w:jc w:val="center"/>
        <w:rPr>
          <w:b/>
        </w:rPr>
      </w:pPr>
      <w:r w:rsidRPr="004246DC">
        <w:rPr>
          <w:b/>
        </w:rPr>
        <w:lastRenderedPageBreak/>
        <w:t>6. §</w:t>
      </w:r>
    </w:p>
    <w:p w:rsidR="004246DC" w:rsidRDefault="004246DC" w:rsidP="004246DC">
      <w:pPr>
        <w:autoSpaceDE w:val="0"/>
        <w:autoSpaceDN w:val="0"/>
        <w:adjustRightInd w:val="0"/>
        <w:jc w:val="center"/>
        <w:rPr>
          <w:b/>
        </w:rPr>
      </w:pPr>
    </w:p>
    <w:p w:rsidR="004246DC" w:rsidRDefault="00965021" w:rsidP="004246DC">
      <w:pPr>
        <w:autoSpaceDE w:val="0"/>
        <w:autoSpaceDN w:val="0"/>
        <w:adjustRightInd w:val="0"/>
        <w:ind w:firstLine="284"/>
        <w:jc w:val="both"/>
      </w:pPr>
      <w:r>
        <w:t>Az R. 27.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(6) bekezdéssel egészül ki:</w:t>
      </w:r>
    </w:p>
    <w:p w:rsidR="00965021" w:rsidRDefault="00965021" w:rsidP="004246DC">
      <w:pPr>
        <w:autoSpaceDE w:val="0"/>
        <w:autoSpaceDN w:val="0"/>
        <w:adjustRightInd w:val="0"/>
        <w:ind w:firstLine="284"/>
        <w:jc w:val="both"/>
      </w:pPr>
    </w:p>
    <w:p w:rsidR="00965021" w:rsidRPr="004246DC" w:rsidRDefault="00965021" w:rsidP="004246DC">
      <w:pPr>
        <w:autoSpaceDE w:val="0"/>
        <w:autoSpaceDN w:val="0"/>
        <w:adjustRightInd w:val="0"/>
        <w:ind w:firstLine="284"/>
        <w:jc w:val="both"/>
      </w:pPr>
      <w:r>
        <w:t>„</w:t>
      </w:r>
      <w:r w:rsidRPr="00965021">
        <w:t xml:space="preserve">(6) A szociális gondozók létszáma az </w:t>
      </w:r>
      <w:r w:rsidRPr="00965021">
        <w:rPr>
          <w:i/>
        </w:rPr>
        <w:t xml:space="preserve">5. számú melléklet </w:t>
      </w:r>
      <w:proofErr w:type="gramStart"/>
      <w:r w:rsidRPr="00CC49B8">
        <w:t>A</w:t>
      </w:r>
      <w:proofErr w:type="gramEnd"/>
      <w:r w:rsidRPr="00CC49B8">
        <w:t>)</w:t>
      </w:r>
      <w:r w:rsidRPr="00965021">
        <w:t xml:space="preserve"> pontja szerinti tevékenységnaplókban ellátottanként, havonta rögzített időtartamok összesítése alapján kerül megállapításra. A tevékenység megkezdésének első hónapjában a megállapodásokban rögzített időtartamok összesítése az irányadó.”</w:t>
      </w:r>
    </w:p>
    <w:p w:rsidR="00805338" w:rsidRDefault="00805338" w:rsidP="00805338">
      <w:pPr>
        <w:autoSpaceDE w:val="0"/>
        <w:autoSpaceDN w:val="0"/>
        <w:adjustRightInd w:val="0"/>
        <w:jc w:val="center"/>
        <w:rPr>
          <w:b/>
        </w:rPr>
      </w:pPr>
    </w:p>
    <w:p w:rsidR="001306E9" w:rsidRPr="005A2339" w:rsidRDefault="00A0778A" w:rsidP="005A2339">
      <w:pPr>
        <w:autoSpaceDE w:val="0"/>
        <w:autoSpaceDN w:val="0"/>
        <w:adjustRightInd w:val="0"/>
        <w:spacing w:after="240"/>
        <w:jc w:val="center"/>
        <w:rPr>
          <w:b/>
        </w:rPr>
      </w:pPr>
      <w:r>
        <w:rPr>
          <w:b/>
        </w:rPr>
        <w:t>7</w:t>
      </w:r>
      <w:r w:rsidR="001306E9" w:rsidRPr="00E85BD4">
        <w:rPr>
          <w:b/>
        </w:rPr>
        <w:t>. §</w:t>
      </w:r>
    </w:p>
    <w:p w:rsidR="00A247B5" w:rsidRDefault="00A247B5" w:rsidP="001C4AC9">
      <w:pPr>
        <w:ind w:firstLine="284"/>
        <w:jc w:val="both"/>
      </w:pPr>
      <w:r w:rsidRPr="00A247B5">
        <w:t>A</w:t>
      </w:r>
      <w:r w:rsidR="001306E9">
        <w:t>z R.</w:t>
      </w:r>
      <w:r w:rsidRPr="00A247B5">
        <w:t xml:space="preserve"> </w:t>
      </w:r>
      <w:r w:rsidR="00E440A1">
        <w:t>39/I. §</w:t>
      </w:r>
      <w:proofErr w:type="spellStart"/>
      <w:r w:rsidR="00E440A1">
        <w:t>-a</w:t>
      </w:r>
      <w:proofErr w:type="spellEnd"/>
      <w:r w:rsidR="00E440A1">
        <w:t xml:space="preserve"> helyébe a következő rendelkezés lép:</w:t>
      </w:r>
    </w:p>
    <w:p w:rsidR="00E440A1" w:rsidRDefault="00E440A1" w:rsidP="002B7868">
      <w:pPr>
        <w:jc w:val="both"/>
      </w:pPr>
    </w:p>
    <w:p w:rsidR="00E440A1" w:rsidRPr="00E440A1" w:rsidRDefault="00E440A1" w:rsidP="00E440A1">
      <w:pPr>
        <w:ind w:firstLine="284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„</w:t>
      </w:r>
      <w:r w:rsidRPr="00E440A1">
        <w:rPr>
          <w:rFonts w:eastAsiaTheme="minorHAnsi"/>
          <w:bCs/>
          <w:iCs/>
          <w:lang w:eastAsia="en-US"/>
        </w:rPr>
        <w:t xml:space="preserve">39/I. § Közösségi gondozó vagy közösségi koordinátor munkakörben alkalmazott személynek a foglalkoztatás kezdő időpontjától rendelkeznie kell </w:t>
      </w:r>
      <w:r w:rsidRPr="009304A1">
        <w:rPr>
          <w:rFonts w:eastAsiaTheme="minorHAnsi"/>
          <w:bCs/>
          <w:iCs/>
          <w:lang w:eastAsia="en-US"/>
        </w:rPr>
        <w:t>a Nemzeti Család- és Szociálpolitikai Intézet, a Nemzeti Rehabilitációs és Szociális Hivatal vagy a Főigazgatóság által kiadott közösségi pszichiátriai ellátással kapcsolatos képzés tanúsítványával. Felmentés</w:t>
      </w:r>
      <w:r w:rsidRPr="00E440A1">
        <w:rPr>
          <w:rFonts w:eastAsiaTheme="minorHAnsi"/>
          <w:bCs/>
          <w:iCs/>
          <w:lang w:eastAsia="en-US"/>
        </w:rPr>
        <w:t xml:space="preserve"> adható, </w:t>
      </w:r>
      <w:r w:rsidR="00FC41DE">
        <w:rPr>
          <w:rFonts w:eastAsiaTheme="minorHAnsi"/>
          <w:bCs/>
          <w:iCs/>
          <w:lang w:eastAsia="en-US"/>
        </w:rPr>
        <w:t>ha</w:t>
      </w:r>
      <w:r w:rsidRPr="00E440A1">
        <w:rPr>
          <w:rFonts w:eastAsiaTheme="minorHAnsi"/>
          <w:bCs/>
          <w:iCs/>
          <w:lang w:eastAsia="en-US"/>
        </w:rPr>
        <w:t xml:space="preserve"> a munkakört betöltendő személy a képzésben már hallgatói jogviszonnyal rendelkezik és azt két éven belül elvégzi. A közösségi pszichiátriai ellátással kapcsolatos képzésre történő jelentkezéseket a </w:t>
      </w:r>
      <w:r>
        <w:rPr>
          <w:rFonts w:eastAsiaTheme="minorHAnsi"/>
          <w:bCs/>
          <w:iCs/>
          <w:lang w:eastAsia="en-US"/>
        </w:rPr>
        <w:t>Főigazgatósághoz</w:t>
      </w:r>
      <w:r w:rsidRPr="00E440A1">
        <w:rPr>
          <w:rFonts w:eastAsiaTheme="minorHAnsi"/>
          <w:bCs/>
          <w:iCs/>
          <w:lang w:eastAsia="en-US"/>
        </w:rPr>
        <w:t xml:space="preserve"> kell benyújtani.</w:t>
      </w:r>
      <w:r>
        <w:rPr>
          <w:rFonts w:eastAsiaTheme="minorHAnsi"/>
          <w:bCs/>
          <w:iCs/>
          <w:lang w:eastAsia="en-US"/>
        </w:rPr>
        <w:t>”</w:t>
      </w:r>
    </w:p>
    <w:p w:rsidR="00E85BD4" w:rsidRDefault="00E85BD4" w:rsidP="00F4278E">
      <w:pPr>
        <w:autoSpaceDE w:val="0"/>
        <w:autoSpaceDN w:val="0"/>
        <w:adjustRightInd w:val="0"/>
        <w:rPr>
          <w:b/>
        </w:rPr>
      </w:pPr>
    </w:p>
    <w:p w:rsidR="00E85BD4" w:rsidRDefault="00A0778A" w:rsidP="00F22DA3">
      <w:pPr>
        <w:autoSpaceDE w:val="0"/>
        <w:autoSpaceDN w:val="0"/>
        <w:adjustRightInd w:val="0"/>
        <w:spacing w:after="240"/>
        <w:jc w:val="center"/>
        <w:rPr>
          <w:b/>
        </w:rPr>
      </w:pPr>
      <w:r>
        <w:rPr>
          <w:b/>
        </w:rPr>
        <w:t>8</w:t>
      </w:r>
      <w:r w:rsidR="00E85BD4">
        <w:rPr>
          <w:b/>
        </w:rPr>
        <w:t>. §</w:t>
      </w:r>
    </w:p>
    <w:p w:rsidR="00E85BD4" w:rsidRDefault="00E85BD4" w:rsidP="00E85BD4">
      <w:pPr>
        <w:autoSpaceDE w:val="0"/>
        <w:autoSpaceDN w:val="0"/>
        <w:adjustRightInd w:val="0"/>
        <w:spacing w:after="240"/>
        <w:ind w:firstLine="284"/>
        <w:jc w:val="both"/>
      </w:pPr>
      <w:r>
        <w:t xml:space="preserve">(1) Az R. </w:t>
      </w:r>
      <w:r w:rsidRPr="00E85BD4">
        <w:rPr>
          <w:i/>
        </w:rPr>
        <w:t>2. számú melléklete</w:t>
      </w:r>
      <w:r>
        <w:t xml:space="preserve"> az </w:t>
      </w:r>
      <w:r w:rsidRPr="00E85BD4">
        <w:rPr>
          <w:i/>
        </w:rPr>
        <w:t>1. melléklet</w:t>
      </w:r>
      <w:r>
        <w:t xml:space="preserve"> szerint módosul.</w:t>
      </w:r>
    </w:p>
    <w:p w:rsidR="00E85BD4" w:rsidRDefault="00E85BD4" w:rsidP="00E85BD4">
      <w:pPr>
        <w:autoSpaceDE w:val="0"/>
        <w:autoSpaceDN w:val="0"/>
        <w:adjustRightInd w:val="0"/>
        <w:spacing w:after="240"/>
        <w:ind w:firstLine="284"/>
        <w:jc w:val="both"/>
      </w:pPr>
      <w:r>
        <w:t xml:space="preserve">(2) Az R. </w:t>
      </w:r>
      <w:r w:rsidRPr="00E85BD4">
        <w:rPr>
          <w:i/>
        </w:rPr>
        <w:t>5. számú melléklete</w:t>
      </w:r>
      <w:r>
        <w:t xml:space="preserve"> helyébe a </w:t>
      </w:r>
      <w:r w:rsidRPr="00E85BD4">
        <w:rPr>
          <w:i/>
        </w:rPr>
        <w:t>2. melléklet</w:t>
      </w:r>
      <w:r>
        <w:t xml:space="preserve"> lép.</w:t>
      </w:r>
    </w:p>
    <w:p w:rsidR="00F22DA3" w:rsidRPr="005A2339" w:rsidRDefault="00A0778A" w:rsidP="00F22DA3">
      <w:pPr>
        <w:autoSpaceDE w:val="0"/>
        <w:autoSpaceDN w:val="0"/>
        <w:adjustRightInd w:val="0"/>
        <w:spacing w:after="240"/>
        <w:jc w:val="center"/>
        <w:rPr>
          <w:b/>
        </w:rPr>
      </w:pPr>
      <w:r>
        <w:rPr>
          <w:b/>
        </w:rPr>
        <w:t>9</w:t>
      </w:r>
      <w:r w:rsidR="00F22DA3" w:rsidRPr="005A2339">
        <w:rPr>
          <w:b/>
        </w:rPr>
        <w:t>. §</w:t>
      </w:r>
    </w:p>
    <w:p w:rsidR="00F22DA3" w:rsidRDefault="00F22DA3" w:rsidP="00B646DE">
      <w:pPr>
        <w:ind w:firstLine="284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>Az R.</w:t>
      </w:r>
    </w:p>
    <w:p w:rsidR="00F22DA3" w:rsidRDefault="00F22DA3" w:rsidP="002B7868">
      <w:pPr>
        <w:jc w:val="both"/>
        <w:rPr>
          <w:rFonts w:eastAsiaTheme="minorHAnsi"/>
          <w:bCs/>
          <w:iCs/>
          <w:lang w:eastAsia="en-US"/>
        </w:rPr>
      </w:pPr>
    </w:p>
    <w:p w:rsidR="00F22DA3" w:rsidRDefault="00F22DA3" w:rsidP="00F22DA3">
      <w:pPr>
        <w:ind w:firstLine="284"/>
        <w:jc w:val="both"/>
        <w:rPr>
          <w:rFonts w:eastAsiaTheme="minorHAnsi"/>
          <w:bCs/>
          <w:iCs/>
          <w:lang w:eastAsia="en-US"/>
        </w:rPr>
      </w:pPr>
      <w:proofErr w:type="gramStart"/>
      <w:r w:rsidRPr="00F22DA3">
        <w:rPr>
          <w:i/>
        </w:rPr>
        <w:t>a</w:t>
      </w:r>
      <w:proofErr w:type="gramEnd"/>
      <w:r w:rsidRPr="00F22DA3">
        <w:rPr>
          <w:i/>
        </w:rPr>
        <w:t>)</w:t>
      </w:r>
      <w:r>
        <w:t xml:space="preserve"> 14. §</w:t>
      </w:r>
      <w:proofErr w:type="spellStart"/>
      <w:r>
        <w:t>-ában</w:t>
      </w:r>
      <w:proofErr w:type="spellEnd"/>
      <w:r>
        <w:t xml:space="preserve"> a „Nemzeti Rehabilitációs és Szociális Hivatal (a továbbiakban: Hivatal)” szövegrész helyébe a „</w:t>
      </w:r>
      <w:r w:rsidRPr="00F22DA3">
        <w:rPr>
          <w:rFonts w:eastAsiaTheme="minorHAnsi"/>
          <w:bCs/>
          <w:iCs/>
          <w:lang w:eastAsia="en-US"/>
        </w:rPr>
        <w:t>Szociális és Gyermekvédelmi Főigazgatóság (a továbbiakban: Főigazgatóság)” szöveg</w:t>
      </w:r>
      <w:r>
        <w:rPr>
          <w:rFonts w:eastAsiaTheme="minorHAnsi"/>
          <w:bCs/>
          <w:iCs/>
          <w:lang w:eastAsia="en-US"/>
        </w:rPr>
        <w:t>,</w:t>
      </w:r>
    </w:p>
    <w:p w:rsidR="00800080" w:rsidRDefault="00800080" w:rsidP="00F22DA3">
      <w:pPr>
        <w:ind w:firstLine="284"/>
        <w:jc w:val="both"/>
        <w:rPr>
          <w:rFonts w:eastAsiaTheme="minorHAnsi"/>
          <w:bCs/>
          <w:iCs/>
          <w:lang w:eastAsia="en-US"/>
        </w:rPr>
      </w:pPr>
      <w:r w:rsidRPr="00800080">
        <w:rPr>
          <w:i/>
        </w:rPr>
        <w:t>b)</w:t>
      </w:r>
      <w:r>
        <w:t xml:space="preserve"> 25. § (3a) bekezdésében a „részesülő” szövegrész helyébe a „részesülő – éves átlagban számított – ” szöveg,</w:t>
      </w:r>
    </w:p>
    <w:p w:rsidR="00F22DA3" w:rsidRDefault="00800080" w:rsidP="00F22DA3">
      <w:pPr>
        <w:ind w:firstLine="284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/>
          <w:iCs/>
          <w:lang w:eastAsia="en-US"/>
        </w:rPr>
        <w:t>c</w:t>
      </w:r>
      <w:r w:rsidR="00F22DA3" w:rsidRPr="00366F48">
        <w:rPr>
          <w:rFonts w:eastAsiaTheme="minorHAnsi"/>
          <w:bCs/>
          <w:i/>
          <w:iCs/>
          <w:lang w:eastAsia="en-US"/>
        </w:rPr>
        <w:t>)</w:t>
      </w:r>
      <w:r w:rsidR="00F22DA3">
        <w:rPr>
          <w:rFonts w:eastAsiaTheme="minorHAnsi"/>
          <w:bCs/>
          <w:iCs/>
          <w:lang w:eastAsia="en-US"/>
        </w:rPr>
        <w:t xml:space="preserve"> </w:t>
      </w:r>
      <w:r w:rsidR="008559F3">
        <w:rPr>
          <w:rFonts w:eastAsiaTheme="minorHAnsi"/>
          <w:bCs/>
          <w:iCs/>
          <w:lang w:eastAsia="en-US"/>
        </w:rPr>
        <w:t>84/</w:t>
      </w:r>
      <w:proofErr w:type="gramStart"/>
      <w:r w:rsidR="008559F3">
        <w:rPr>
          <w:rFonts w:eastAsiaTheme="minorHAnsi"/>
          <w:bCs/>
          <w:iCs/>
          <w:lang w:eastAsia="en-US"/>
        </w:rPr>
        <w:t>A</w:t>
      </w:r>
      <w:proofErr w:type="gramEnd"/>
      <w:r w:rsidR="008559F3">
        <w:rPr>
          <w:rFonts w:eastAsiaTheme="minorHAnsi"/>
          <w:bCs/>
          <w:iCs/>
          <w:lang w:eastAsia="en-US"/>
        </w:rPr>
        <w:t xml:space="preserve">. </w:t>
      </w:r>
      <w:r w:rsidR="00F22DA3">
        <w:rPr>
          <w:rFonts w:eastAsiaTheme="minorHAnsi"/>
          <w:bCs/>
          <w:iCs/>
          <w:lang w:eastAsia="en-US"/>
        </w:rPr>
        <w:t>§</w:t>
      </w:r>
      <w:r w:rsidR="00DC29AA">
        <w:rPr>
          <w:rFonts w:eastAsiaTheme="minorHAnsi"/>
          <w:bCs/>
          <w:iCs/>
          <w:lang w:eastAsia="en-US"/>
        </w:rPr>
        <w:t xml:space="preserve"> (1) bekezdésében</w:t>
      </w:r>
      <w:r w:rsidR="00F22DA3" w:rsidRPr="00F22DA3">
        <w:rPr>
          <w:rFonts w:eastAsiaTheme="minorHAnsi"/>
          <w:bCs/>
          <w:iCs/>
          <w:lang w:eastAsia="en-US"/>
        </w:rPr>
        <w:t xml:space="preserve"> </w:t>
      </w:r>
      <w:r w:rsidR="00E440A1">
        <w:rPr>
          <w:rFonts w:eastAsiaTheme="minorHAnsi"/>
          <w:bCs/>
          <w:iCs/>
          <w:lang w:eastAsia="en-US"/>
        </w:rPr>
        <w:t>a</w:t>
      </w:r>
      <w:r w:rsidR="008559F3">
        <w:rPr>
          <w:rFonts w:eastAsiaTheme="minorHAnsi"/>
          <w:bCs/>
          <w:iCs/>
          <w:lang w:eastAsia="en-US"/>
        </w:rPr>
        <w:t xml:space="preserve"> „Hivatal” szövegrész helyébe a „</w:t>
      </w:r>
      <w:r w:rsidR="008559F3" w:rsidRPr="00A66DE4">
        <w:rPr>
          <w:rFonts w:eastAsiaTheme="minorHAnsi"/>
          <w:bCs/>
          <w:iCs/>
          <w:lang w:eastAsia="en-US"/>
        </w:rPr>
        <w:t xml:space="preserve">Nemzeti Rehabilitációs és Szociális </w:t>
      </w:r>
      <w:r w:rsidR="008559F3" w:rsidRPr="000D5177">
        <w:rPr>
          <w:rFonts w:eastAsiaTheme="minorHAnsi"/>
          <w:bCs/>
          <w:iCs/>
          <w:lang w:eastAsia="en-US"/>
        </w:rPr>
        <w:t>Hivatal</w:t>
      </w:r>
      <w:r w:rsidR="008559F3">
        <w:rPr>
          <w:rFonts w:eastAsiaTheme="minorHAnsi"/>
          <w:bCs/>
          <w:iCs/>
          <w:lang w:eastAsia="en-US"/>
        </w:rPr>
        <w:t>”</w:t>
      </w:r>
      <w:r w:rsidR="00E440A1">
        <w:rPr>
          <w:rFonts w:eastAsiaTheme="minorHAnsi"/>
          <w:bCs/>
          <w:iCs/>
          <w:lang w:eastAsia="en-US"/>
        </w:rPr>
        <w:t xml:space="preserve"> </w:t>
      </w:r>
      <w:r w:rsidR="004104DE">
        <w:rPr>
          <w:rFonts w:eastAsiaTheme="minorHAnsi"/>
          <w:bCs/>
          <w:iCs/>
          <w:lang w:eastAsia="en-US"/>
        </w:rPr>
        <w:t>szöveg,</w:t>
      </w:r>
    </w:p>
    <w:p w:rsidR="009D4E27" w:rsidRPr="009D4E27" w:rsidRDefault="00800080" w:rsidP="00F22DA3">
      <w:pPr>
        <w:ind w:firstLine="284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/>
          <w:iCs/>
          <w:lang w:eastAsia="en-US"/>
        </w:rPr>
        <w:t>d</w:t>
      </w:r>
      <w:r w:rsidR="009D4E27" w:rsidRPr="009D4E27">
        <w:rPr>
          <w:rFonts w:eastAsiaTheme="minorHAnsi"/>
          <w:bCs/>
          <w:i/>
          <w:iCs/>
          <w:lang w:eastAsia="en-US"/>
        </w:rPr>
        <w:t>)</w:t>
      </w:r>
      <w:r w:rsidR="009D4E27">
        <w:rPr>
          <w:rFonts w:eastAsiaTheme="minorHAnsi"/>
          <w:bCs/>
          <w:iCs/>
          <w:lang w:eastAsia="en-US"/>
        </w:rPr>
        <w:t xml:space="preserve"> 104/B. § </w:t>
      </w:r>
      <w:r w:rsidR="009D4E27" w:rsidRPr="009D4E27">
        <w:rPr>
          <w:rFonts w:eastAsiaTheme="minorHAnsi"/>
          <w:bCs/>
          <w:iCs/>
          <w:lang w:eastAsia="en-US"/>
        </w:rPr>
        <w:t xml:space="preserve">(2) bekezdés </w:t>
      </w:r>
      <w:r w:rsidR="009D4E27" w:rsidRPr="009D4E27">
        <w:rPr>
          <w:rFonts w:eastAsiaTheme="minorHAnsi"/>
          <w:bCs/>
          <w:i/>
          <w:iCs/>
          <w:lang w:eastAsia="en-US"/>
        </w:rPr>
        <w:t>f)</w:t>
      </w:r>
      <w:r w:rsidR="009D4E27" w:rsidRPr="009D4E27">
        <w:rPr>
          <w:rFonts w:eastAsiaTheme="minorHAnsi"/>
          <w:bCs/>
          <w:iCs/>
          <w:lang w:eastAsia="en-US"/>
        </w:rPr>
        <w:t xml:space="preserve"> pontjában a </w:t>
      </w:r>
      <w:r w:rsidR="00EF2AE8">
        <w:rPr>
          <w:rFonts w:eastAsiaTheme="minorHAnsi"/>
          <w:bCs/>
          <w:iCs/>
          <w:lang w:eastAsia="en-US"/>
        </w:rPr>
        <w:t>„Hivatal</w:t>
      </w:r>
      <w:r w:rsidR="003A3841" w:rsidRPr="003A3841">
        <w:rPr>
          <w:rFonts w:eastAsiaTheme="minorHAnsi"/>
          <w:lang w:eastAsia="en-US"/>
        </w:rPr>
        <w:t xml:space="preserve"> módszertani feladatokat ellátó szervezeti egységét</w:t>
      </w:r>
      <w:r w:rsidR="00EF2AE8">
        <w:rPr>
          <w:rFonts w:eastAsiaTheme="minorHAnsi"/>
          <w:bCs/>
          <w:iCs/>
          <w:lang w:eastAsia="en-US"/>
        </w:rPr>
        <w:t>” szöve</w:t>
      </w:r>
      <w:r w:rsidR="006A0F4D">
        <w:rPr>
          <w:rFonts w:eastAsiaTheme="minorHAnsi"/>
          <w:bCs/>
          <w:iCs/>
          <w:lang w:eastAsia="en-US"/>
        </w:rPr>
        <w:t>grész helyébe a „</w:t>
      </w:r>
      <w:r w:rsidR="00702AD3">
        <w:rPr>
          <w:rFonts w:eastAsiaTheme="minorHAnsi"/>
          <w:bCs/>
          <w:iCs/>
          <w:lang w:eastAsia="en-US"/>
        </w:rPr>
        <w:t>Hajléktalanokért Közalapítvány</w:t>
      </w:r>
      <w:r w:rsidR="003A3841">
        <w:rPr>
          <w:rFonts w:eastAsiaTheme="minorHAnsi"/>
          <w:bCs/>
          <w:iCs/>
          <w:lang w:eastAsia="en-US"/>
        </w:rPr>
        <w:t>t</w:t>
      </w:r>
      <w:r w:rsidR="00EF2AE8">
        <w:rPr>
          <w:rFonts w:eastAsiaTheme="minorHAnsi"/>
          <w:bCs/>
          <w:iCs/>
          <w:lang w:eastAsia="en-US"/>
        </w:rPr>
        <w:t>” szöveg,</w:t>
      </w:r>
    </w:p>
    <w:p w:rsidR="00585BF5" w:rsidRDefault="00800080" w:rsidP="00BD57EE">
      <w:pPr>
        <w:ind w:firstLine="284"/>
        <w:jc w:val="both"/>
        <w:rPr>
          <w:rFonts w:eastAsiaTheme="minorHAnsi"/>
          <w:bCs/>
          <w:iCs/>
          <w:lang w:eastAsia="en-US"/>
        </w:rPr>
      </w:pPr>
      <w:proofErr w:type="gramStart"/>
      <w:r>
        <w:rPr>
          <w:rFonts w:eastAsiaTheme="minorHAnsi"/>
          <w:bCs/>
          <w:i/>
          <w:iCs/>
          <w:lang w:eastAsia="en-US"/>
        </w:rPr>
        <w:t>e</w:t>
      </w:r>
      <w:proofErr w:type="gramEnd"/>
      <w:r w:rsidR="00BD57EE" w:rsidRPr="00BD57EE">
        <w:rPr>
          <w:rFonts w:eastAsiaTheme="minorHAnsi"/>
          <w:bCs/>
          <w:i/>
          <w:iCs/>
          <w:lang w:eastAsia="en-US"/>
        </w:rPr>
        <w:t>)</w:t>
      </w:r>
      <w:r w:rsidR="00BD57EE">
        <w:rPr>
          <w:rFonts w:eastAsiaTheme="minorHAnsi"/>
          <w:bCs/>
          <w:iCs/>
          <w:lang w:eastAsia="en-US"/>
        </w:rPr>
        <w:t xml:space="preserve"> 110/B. § (2) bekezdésében </w:t>
      </w:r>
      <w:r w:rsidR="00585BF5">
        <w:rPr>
          <w:rFonts w:eastAsiaTheme="minorHAnsi"/>
          <w:bCs/>
          <w:iCs/>
          <w:lang w:eastAsia="en-US"/>
        </w:rPr>
        <w:t>a „Hivatal” szövegrészek helyébe a „Főigazgatóság” szöveg,</w:t>
      </w:r>
    </w:p>
    <w:p w:rsidR="00585BF5" w:rsidRDefault="00800080" w:rsidP="00BD57EE">
      <w:pPr>
        <w:ind w:firstLine="284"/>
        <w:jc w:val="both"/>
        <w:rPr>
          <w:rFonts w:eastAsiaTheme="minorHAnsi"/>
          <w:bCs/>
          <w:iCs/>
          <w:lang w:eastAsia="en-US"/>
        </w:rPr>
      </w:pPr>
      <w:proofErr w:type="gramStart"/>
      <w:r>
        <w:rPr>
          <w:rFonts w:eastAsiaTheme="minorHAnsi"/>
          <w:bCs/>
          <w:i/>
          <w:iCs/>
          <w:lang w:eastAsia="en-US"/>
        </w:rPr>
        <w:t>f</w:t>
      </w:r>
      <w:proofErr w:type="gramEnd"/>
      <w:r w:rsidR="00585BF5" w:rsidRPr="00585BF5">
        <w:rPr>
          <w:rFonts w:eastAsiaTheme="minorHAnsi"/>
          <w:bCs/>
          <w:i/>
          <w:iCs/>
          <w:lang w:eastAsia="en-US"/>
        </w:rPr>
        <w:t>)</w:t>
      </w:r>
      <w:r w:rsidR="00585BF5">
        <w:rPr>
          <w:rFonts w:eastAsiaTheme="minorHAnsi"/>
          <w:bCs/>
          <w:iCs/>
          <w:lang w:eastAsia="en-US"/>
        </w:rPr>
        <w:t xml:space="preserve"> 110/B. § (2a) bekezdésében</w:t>
      </w:r>
      <w:r w:rsidR="00AA33F1">
        <w:rPr>
          <w:rFonts w:eastAsiaTheme="minorHAnsi"/>
          <w:bCs/>
          <w:iCs/>
          <w:lang w:eastAsia="en-US"/>
        </w:rPr>
        <w:t xml:space="preserve"> és (4) bekezdésében</w:t>
      </w:r>
      <w:r w:rsidR="00585BF5">
        <w:rPr>
          <w:rFonts w:eastAsiaTheme="minorHAnsi"/>
          <w:bCs/>
          <w:iCs/>
          <w:lang w:eastAsia="en-US"/>
        </w:rPr>
        <w:t xml:space="preserve"> a </w:t>
      </w:r>
      <w:r w:rsidR="007E4A62">
        <w:rPr>
          <w:rFonts w:eastAsiaTheme="minorHAnsi"/>
          <w:bCs/>
          <w:iCs/>
          <w:lang w:eastAsia="en-US"/>
        </w:rPr>
        <w:t>„Hivatal” szövegrész helyett a „Főigazgatóság” szöveg</w:t>
      </w:r>
    </w:p>
    <w:p w:rsidR="00BD57EE" w:rsidRDefault="00BD57EE" w:rsidP="00BD57EE">
      <w:pPr>
        <w:jc w:val="both"/>
        <w:rPr>
          <w:rFonts w:eastAsiaTheme="minorHAnsi"/>
          <w:bCs/>
          <w:iCs/>
          <w:lang w:eastAsia="en-US"/>
        </w:rPr>
      </w:pPr>
    </w:p>
    <w:p w:rsidR="002B7868" w:rsidRPr="00F22DA3" w:rsidRDefault="00F22DA3" w:rsidP="00F22DA3">
      <w:pPr>
        <w:jc w:val="both"/>
        <w:rPr>
          <w:rFonts w:eastAsiaTheme="minorHAnsi"/>
          <w:bCs/>
          <w:iCs/>
          <w:lang w:eastAsia="en-US"/>
        </w:rPr>
      </w:pPr>
      <w:proofErr w:type="gramStart"/>
      <w:r w:rsidRPr="00F22DA3">
        <w:rPr>
          <w:rFonts w:eastAsiaTheme="minorHAnsi"/>
          <w:bCs/>
          <w:iCs/>
          <w:lang w:eastAsia="en-US"/>
        </w:rPr>
        <w:t>lép</w:t>
      </w:r>
      <w:proofErr w:type="gramEnd"/>
      <w:r w:rsidRPr="00F22DA3">
        <w:rPr>
          <w:rFonts w:eastAsiaTheme="minorHAnsi"/>
          <w:bCs/>
          <w:iCs/>
          <w:lang w:eastAsia="en-US"/>
        </w:rPr>
        <w:t>.</w:t>
      </w:r>
    </w:p>
    <w:p w:rsidR="003A3841" w:rsidRPr="002B7868" w:rsidRDefault="003A3841" w:rsidP="002B7868">
      <w:pPr>
        <w:jc w:val="both"/>
        <w:rPr>
          <w:rFonts w:eastAsiaTheme="minorHAnsi"/>
          <w:bCs/>
          <w:iCs/>
          <w:lang w:eastAsia="en-US"/>
        </w:rPr>
      </w:pPr>
    </w:p>
    <w:p w:rsidR="0023368E" w:rsidRDefault="007F0A7E" w:rsidP="0023368E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Cs/>
          <w:i/>
          <w:iCs/>
          <w:lang w:eastAsia="en-US"/>
        </w:rPr>
      </w:pPr>
      <w:r>
        <w:rPr>
          <w:rFonts w:eastAsiaTheme="minorHAnsi"/>
          <w:bCs/>
          <w:i/>
          <w:iCs/>
          <w:lang w:eastAsia="en-US"/>
        </w:rPr>
        <w:t>3</w:t>
      </w:r>
      <w:r w:rsidR="0023368E" w:rsidRPr="0023368E">
        <w:rPr>
          <w:rFonts w:eastAsiaTheme="minorHAnsi"/>
          <w:bCs/>
          <w:i/>
          <w:iCs/>
          <w:lang w:eastAsia="en-US"/>
        </w:rPr>
        <w:t xml:space="preserve">. A személyes gondoskodást végző személyek </w:t>
      </w:r>
      <w:r w:rsidR="00080334">
        <w:rPr>
          <w:rFonts w:eastAsiaTheme="minorHAnsi"/>
          <w:bCs/>
          <w:i/>
          <w:iCs/>
          <w:lang w:eastAsia="en-US"/>
        </w:rPr>
        <w:t>adatainak működési nyilvántartásáról szóló 8</w:t>
      </w:r>
      <w:r w:rsidR="0023368E" w:rsidRPr="0023368E">
        <w:rPr>
          <w:rFonts w:eastAsiaTheme="minorHAnsi"/>
          <w:bCs/>
          <w:i/>
          <w:iCs/>
          <w:lang w:eastAsia="en-US"/>
        </w:rPr>
        <w:t xml:space="preserve">/2000. (VIII. 4.) </w:t>
      </w:r>
      <w:proofErr w:type="spellStart"/>
      <w:r w:rsidR="0023368E" w:rsidRPr="0023368E">
        <w:rPr>
          <w:rFonts w:eastAsiaTheme="minorHAnsi"/>
          <w:bCs/>
          <w:i/>
          <w:iCs/>
          <w:lang w:eastAsia="en-US"/>
        </w:rPr>
        <w:t>SzCsM</w:t>
      </w:r>
      <w:proofErr w:type="spellEnd"/>
      <w:r w:rsidR="0023368E" w:rsidRPr="0023368E">
        <w:rPr>
          <w:rFonts w:eastAsiaTheme="minorHAnsi"/>
          <w:bCs/>
          <w:i/>
          <w:iCs/>
          <w:lang w:eastAsia="en-US"/>
        </w:rPr>
        <w:t xml:space="preserve"> rendelet módosítása</w:t>
      </w:r>
    </w:p>
    <w:p w:rsidR="00080334" w:rsidRPr="000A35E6" w:rsidRDefault="00A0778A" w:rsidP="00080334">
      <w:pPr>
        <w:jc w:val="center"/>
        <w:rPr>
          <w:b/>
        </w:rPr>
      </w:pPr>
      <w:r>
        <w:rPr>
          <w:b/>
        </w:rPr>
        <w:lastRenderedPageBreak/>
        <w:t>10</w:t>
      </w:r>
      <w:r w:rsidR="00080334" w:rsidRPr="000A35E6">
        <w:rPr>
          <w:b/>
        </w:rPr>
        <w:t>. §</w:t>
      </w:r>
    </w:p>
    <w:p w:rsidR="0023368E" w:rsidRPr="0023368E" w:rsidRDefault="0023368E" w:rsidP="0023368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A3A62" w:rsidRDefault="00080334" w:rsidP="001C4AC9">
      <w:pPr>
        <w:ind w:firstLine="284"/>
        <w:jc w:val="both"/>
        <w:rPr>
          <w:rFonts w:eastAsiaTheme="minorHAnsi"/>
          <w:bCs/>
          <w:iCs/>
          <w:lang w:eastAsia="en-US"/>
        </w:rPr>
      </w:pPr>
      <w:r w:rsidRPr="00080334">
        <w:rPr>
          <w:rFonts w:eastAsiaTheme="minorHAnsi"/>
          <w:bCs/>
          <w:iCs/>
          <w:lang w:eastAsia="en-US"/>
        </w:rPr>
        <w:t xml:space="preserve">A személyes gondoskodást végző személyek adatainak működési nyilvántartásáról szóló 8/2000. (VIII. 4.) </w:t>
      </w:r>
      <w:proofErr w:type="spellStart"/>
      <w:r w:rsidRPr="00080334">
        <w:rPr>
          <w:rFonts w:eastAsiaTheme="minorHAnsi"/>
          <w:bCs/>
          <w:iCs/>
          <w:lang w:eastAsia="en-US"/>
        </w:rPr>
        <w:t>SzCsM</w:t>
      </w:r>
      <w:proofErr w:type="spellEnd"/>
      <w:r w:rsidRPr="00080334">
        <w:rPr>
          <w:rFonts w:eastAsiaTheme="minorHAnsi"/>
          <w:bCs/>
          <w:iCs/>
          <w:lang w:eastAsia="en-US"/>
        </w:rPr>
        <w:t xml:space="preserve"> rendelet</w:t>
      </w:r>
      <w:r>
        <w:rPr>
          <w:rFonts w:eastAsiaTheme="minorHAnsi"/>
          <w:bCs/>
          <w:iCs/>
          <w:lang w:eastAsia="en-US"/>
        </w:rPr>
        <w:t xml:space="preserve"> </w:t>
      </w:r>
    </w:p>
    <w:p w:rsidR="00FA3A62" w:rsidRDefault="00FA3A62" w:rsidP="001C4AC9">
      <w:pPr>
        <w:ind w:firstLine="284"/>
        <w:jc w:val="both"/>
        <w:rPr>
          <w:rFonts w:eastAsiaTheme="minorHAnsi"/>
          <w:bCs/>
          <w:iCs/>
          <w:lang w:eastAsia="en-US"/>
        </w:rPr>
      </w:pPr>
    </w:p>
    <w:p w:rsidR="00FA3A62" w:rsidRPr="00FA3A62" w:rsidRDefault="00FA3A62" w:rsidP="001C4AC9">
      <w:pPr>
        <w:ind w:firstLine="284"/>
        <w:jc w:val="both"/>
        <w:rPr>
          <w:rFonts w:eastAsiaTheme="minorHAnsi"/>
          <w:bCs/>
          <w:iCs/>
          <w:lang w:eastAsia="en-US"/>
        </w:rPr>
      </w:pPr>
      <w:proofErr w:type="gramStart"/>
      <w:r w:rsidRPr="002F43EE">
        <w:rPr>
          <w:rFonts w:eastAsiaTheme="minorHAnsi"/>
          <w:bCs/>
          <w:i/>
          <w:iCs/>
          <w:lang w:eastAsia="en-US"/>
        </w:rPr>
        <w:t>a</w:t>
      </w:r>
      <w:proofErr w:type="gramEnd"/>
      <w:r w:rsidRPr="002F43EE">
        <w:rPr>
          <w:rFonts w:eastAsiaTheme="minorHAnsi"/>
          <w:bCs/>
          <w:i/>
          <w:iCs/>
          <w:lang w:eastAsia="en-US"/>
        </w:rPr>
        <w:t>)</w:t>
      </w:r>
      <w:r>
        <w:rPr>
          <w:rFonts w:eastAsiaTheme="minorHAnsi"/>
          <w:bCs/>
          <w:iCs/>
          <w:lang w:eastAsia="en-US"/>
        </w:rPr>
        <w:t xml:space="preserve"> </w:t>
      </w:r>
      <w:r w:rsidR="00CD73B5">
        <w:rPr>
          <w:rFonts w:eastAsiaTheme="minorHAnsi"/>
          <w:bCs/>
          <w:iCs/>
          <w:lang w:eastAsia="en-US"/>
        </w:rPr>
        <w:t xml:space="preserve">1. § (2) bekezdés </w:t>
      </w:r>
      <w:r w:rsidR="00CD73B5" w:rsidRPr="002F43EE">
        <w:rPr>
          <w:rFonts w:eastAsiaTheme="minorHAnsi"/>
          <w:bCs/>
          <w:i/>
          <w:iCs/>
          <w:lang w:eastAsia="en-US"/>
        </w:rPr>
        <w:t>a)</w:t>
      </w:r>
      <w:r w:rsidR="00CD73B5">
        <w:rPr>
          <w:rFonts w:eastAsiaTheme="minorHAnsi"/>
          <w:bCs/>
          <w:iCs/>
          <w:lang w:eastAsia="en-US"/>
        </w:rPr>
        <w:t xml:space="preserve"> pont </w:t>
      </w:r>
      <w:proofErr w:type="spellStart"/>
      <w:r w:rsidR="00CD73B5" w:rsidRPr="002F43EE">
        <w:rPr>
          <w:rFonts w:eastAsiaTheme="minorHAnsi"/>
          <w:bCs/>
          <w:i/>
          <w:iCs/>
          <w:lang w:eastAsia="en-US"/>
        </w:rPr>
        <w:t>aa</w:t>
      </w:r>
      <w:proofErr w:type="spellEnd"/>
      <w:r w:rsidR="00CD73B5" w:rsidRPr="002F43EE">
        <w:rPr>
          <w:rFonts w:eastAsiaTheme="minorHAnsi"/>
          <w:bCs/>
          <w:i/>
          <w:iCs/>
          <w:lang w:eastAsia="en-US"/>
        </w:rPr>
        <w:t>)</w:t>
      </w:r>
      <w:r w:rsidR="00CD73B5">
        <w:rPr>
          <w:rFonts w:eastAsiaTheme="minorHAnsi"/>
          <w:bCs/>
          <w:iCs/>
          <w:lang w:eastAsia="en-US"/>
        </w:rPr>
        <w:t xml:space="preserve"> alpontjában a „30/1997. (X. 11.) NM rendeletben” szövegrész helyébe az „1/2015. (I. 14.) EMMI rendeletben” szöveg, </w:t>
      </w:r>
    </w:p>
    <w:p w:rsidR="00FA3A62" w:rsidRDefault="00FA3A62" w:rsidP="001C4AC9">
      <w:pPr>
        <w:ind w:firstLine="284"/>
        <w:jc w:val="both"/>
        <w:rPr>
          <w:rFonts w:eastAsiaTheme="minorHAnsi"/>
          <w:bCs/>
          <w:iCs/>
          <w:lang w:eastAsia="en-US"/>
        </w:rPr>
      </w:pPr>
      <w:r w:rsidRPr="002F43EE">
        <w:rPr>
          <w:rFonts w:eastAsiaTheme="minorHAnsi"/>
          <w:bCs/>
          <w:i/>
          <w:iCs/>
          <w:lang w:eastAsia="en-US"/>
        </w:rPr>
        <w:t>b)</w:t>
      </w:r>
      <w:r>
        <w:rPr>
          <w:rFonts w:eastAsiaTheme="minorHAnsi"/>
          <w:bCs/>
          <w:iCs/>
          <w:lang w:eastAsia="en-US"/>
        </w:rPr>
        <w:t xml:space="preserve"> </w:t>
      </w:r>
      <w:r w:rsidR="0038265D">
        <w:rPr>
          <w:rFonts w:eastAsiaTheme="minorHAnsi"/>
          <w:bCs/>
          <w:iCs/>
          <w:lang w:eastAsia="en-US"/>
        </w:rPr>
        <w:t>2. §</w:t>
      </w:r>
      <w:proofErr w:type="spellStart"/>
      <w:r w:rsidR="0038265D">
        <w:rPr>
          <w:rFonts w:eastAsiaTheme="minorHAnsi"/>
          <w:bCs/>
          <w:iCs/>
          <w:lang w:eastAsia="en-US"/>
        </w:rPr>
        <w:t>-ában</w:t>
      </w:r>
      <w:proofErr w:type="spellEnd"/>
      <w:r w:rsidR="007E12DF">
        <w:rPr>
          <w:rFonts w:eastAsiaTheme="minorHAnsi"/>
          <w:bCs/>
          <w:iCs/>
          <w:lang w:eastAsia="en-US"/>
        </w:rPr>
        <w:t xml:space="preserve">, </w:t>
      </w:r>
      <w:r w:rsidR="007E12DF" w:rsidRPr="007E12DF">
        <w:rPr>
          <w:rFonts w:eastAsiaTheme="minorHAnsi"/>
          <w:bCs/>
          <w:i/>
          <w:iCs/>
          <w:lang w:eastAsia="en-US"/>
        </w:rPr>
        <w:t>5.</w:t>
      </w:r>
      <w:r w:rsidR="007E12DF" w:rsidRPr="00366F48">
        <w:rPr>
          <w:rFonts w:eastAsiaTheme="minorHAnsi"/>
          <w:bCs/>
          <w:iCs/>
          <w:lang w:eastAsia="en-US"/>
        </w:rPr>
        <w:t xml:space="preserve"> és</w:t>
      </w:r>
      <w:r w:rsidR="007E12DF">
        <w:rPr>
          <w:rFonts w:eastAsiaTheme="minorHAnsi"/>
          <w:bCs/>
          <w:i/>
          <w:iCs/>
          <w:lang w:eastAsia="en-US"/>
        </w:rPr>
        <w:t xml:space="preserve"> 6. </w:t>
      </w:r>
      <w:r w:rsidR="007E12DF" w:rsidRPr="007E12DF">
        <w:rPr>
          <w:rFonts w:eastAsiaTheme="minorHAnsi"/>
          <w:bCs/>
          <w:i/>
          <w:iCs/>
          <w:lang w:eastAsia="en-US"/>
        </w:rPr>
        <w:t>számú mellékletében</w:t>
      </w:r>
      <w:r w:rsidR="0038265D">
        <w:rPr>
          <w:rFonts w:eastAsiaTheme="minorHAnsi"/>
          <w:bCs/>
          <w:iCs/>
          <w:lang w:eastAsia="en-US"/>
        </w:rPr>
        <w:t xml:space="preserve"> a „Nemzeti Rehabilitációs és Szociális Hivatal” szövegrész helyébe a „Szociális és Gyerm</w:t>
      </w:r>
      <w:r w:rsidR="007E12DF">
        <w:rPr>
          <w:rFonts w:eastAsiaTheme="minorHAnsi"/>
          <w:bCs/>
          <w:iCs/>
          <w:lang w:eastAsia="en-US"/>
        </w:rPr>
        <w:t>ekvédelmi Főigazgatóság” szöveg</w:t>
      </w:r>
    </w:p>
    <w:p w:rsidR="00FA3A62" w:rsidRDefault="00FA3A62" w:rsidP="002F43EE">
      <w:pPr>
        <w:jc w:val="both"/>
        <w:rPr>
          <w:rFonts w:eastAsiaTheme="minorHAnsi"/>
          <w:bCs/>
          <w:iCs/>
          <w:lang w:eastAsia="en-US"/>
        </w:rPr>
      </w:pPr>
    </w:p>
    <w:p w:rsidR="0038265D" w:rsidRDefault="007E12DF" w:rsidP="001C4AC9">
      <w:pPr>
        <w:ind w:firstLine="284"/>
        <w:jc w:val="both"/>
        <w:rPr>
          <w:rFonts w:eastAsiaTheme="minorHAnsi"/>
          <w:bCs/>
          <w:iCs/>
          <w:lang w:eastAsia="en-US"/>
        </w:rPr>
      </w:pPr>
      <w:proofErr w:type="gramStart"/>
      <w:r>
        <w:rPr>
          <w:rFonts w:eastAsiaTheme="minorHAnsi"/>
          <w:bCs/>
          <w:iCs/>
          <w:lang w:eastAsia="en-US"/>
        </w:rPr>
        <w:t>lép</w:t>
      </w:r>
      <w:proofErr w:type="gramEnd"/>
      <w:r>
        <w:rPr>
          <w:rFonts w:eastAsiaTheme="minorHAnsi"/>
          <w:bCs/>
          <w:iCs/>
          <w:lang w:eastAsia="en-US"/>
        </w:rPr>
        <w:t>.</w:t>
      </w:r>
    </w:p>
    <w:p w:rsidR="00FA3A62" w:rsidRDefault="00FA3A62" w:rsidP="001C4AC9">
      <w:pPr>
        <w:ind w:firstLine="284"/>
        <w:jc w:val="both"/>
        <w:rPr>
          <w:rFonts w:eastAsiaTheme="minorHAnsi"/>
          <w:bCs/>
          <w:iCs/>
          <w:lang w:eastAsia="en-US"/>
        </w:rPr>
      </w:pPr>
    </w:p>
    <w:p w:rsidR="00152A22" w:rsidRPr="00152A22" w:rsidRDefault="007F0A7E" w:rsidP="00152A22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Cs/>
          <w:i/>
          <w:iCs/>
          <w:lang w:eastAsia="en-US"/>
        </w:rPr>
      </w:pPr>
      <w:r>
        <w:rPr>
          <w:rFonts w:eastAsiaTheme="minorHAnsi"/>
          <w:bCs/>
          <w:i/>
          <w:iCs/>
          <w:lang w:eastAsia="en-US"/>
        </w:rPr>
        <w:t>4</w:t>
      </w:r>
      <w:r w:rsidR="00080334" w:rsidRPr="0023368E">
        <w:rPr>
          <w:rFonts w:eastAsiaTheme="minorHAnsi"/>
          <w:bCs/>
          <w:i/>
          <w:iCs/>
          <w:lang w:eastAsia="en-US"/>
        </w:rPr>
        <w:t xml:space="preserve">. A személyes gondoskodást végző személyek továbbképzéséről és a szociális szakvizsgáról szóló 9/2000. (VIII. 4.) </w:t>
      </w:r>
      <w:proofErr w:type="spellStart"/>
      <w:r w:rsidR="00080334" w:rsidRPr="0023368E">
        <w:rPr>
          <w:rFonts w:eastAsiaTheme="minorHAnsi"/>
          <w:bCs/>
          <w:i/>
          <w:iCs/>
          <w:lang w:eastAsia="en-US"/>
        </w:rPr>
        <w:t>SzCsM</w:t>
      </w:r>
      <w:proofErr w:type="spellEnd"/>
      <w:r w:rsidR="00080334" w:rsidRPr="0023368E">
        <w:rPr>
          <w:rFonts w:eastAsiaTheme="minorHAnsi"/>
          <w:bCs/>
          <w:i/>
          <w:iCs/>
          <w:lang w:eastAsia="en-US"/>
        </w:rPr>
        <w:t xml:space="preserve"> rendelet módosítása</w:t>
      </w:r>
    </w:p>
    <w:p w:rsidR="00F97D51" w:rsidRDefault="00F97D51" w:rsidP="00080334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iCs/>
          <w:lang w:eastAsia="en-US"/>
        </w:rPr>
      </w:pPr>
    </w:p>
    <w:p w:rsidR="00F97D51" w:rsidRDefault="00F97D51" w:rsidP="00080334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iCs/>
          <w:lang w:eastAsia="en-US"/>
        </w:rPr>
      </w:pPr>
      <w:r>
        <w:rPr>
          <w:rFonts w:eastAsiaTheme="minorHAnsi"/>
          <w:b/>
          <w:bCs/>
          <w:iCs/>
          <w:lang w:eastAsia="en-US"/>
        </w:rPr>
        <w:t>11. §</w:t>
      </w:r>
    </w:p>
    <w:p w:rsidR="00F97D51" w:rsidRPr="00F97D51" w:rsidRDefault="00F97D51" w:rsidP="00F97D51">
      <w:pPr>
        <w:autoSpaceDE w:val="0"/>
        <w:autoSpaceDN w:val="0"/>
        <w:adjustRightInd w:val="0"/>
        <w:spacing w:before="240" w:after="240"/>
        <w:jc w:val="both"/>
        <w:rPr>
          <w:rFonts w:eastAsiaTheme="minorHAnsi"/>
          <w:b/>
          <w:bCs/>
          <w:iCs/>
          <w:lang w:eastAsia="en-US"/>
        </w:rPr>
      </w:pPr>
      <w:r w:rsidRPr="0023368E">
        <w:rPr>
          <w:rFonts w:eastAsiaTheme="minorHAnsi"/>
          <w:lang w:eastAsia="en-US"/>
        </w:rPr>
        <w:t xml:space="preserve">A személyes gondoskodást végző személyek továbbképzéséről és a szociális szakvizsgáról szóló 9/2000. (VIII. 4.) </w:t>
      </w:r>
      <w:proofErr w:type="spellStart"/>
      <w:r w:rsidRPr="0023368E">
        <w:rPr>
          <w:rFonts w:eastAsiaTheme="minorHAnsi"/>
          <w:lang w:eastAsia="en-US"/>
        </w:rPr>
        <w:t>SzCsM</w:t>
      </w:r>
      <w:proofErr w:type="spellEnd"/>
      <w:r w:rsidRPr="0023368E">
        <w:rPr>
          <w:rFonts w:eastAsiaTheme="minorHAnsi"/>
          <w:lang w:eastAsia="en-US"/>
        </w:rPr>
        <w:t xml:space="preserve"> rendelet </w:t>
      </w:r>
      <w:r>
        <w:rPr>
          <w:rFonts w:eastAsiaTheme="minorHAnsi"/>
          <w:lang w:eastAsia="en-US"/>
        </w:rPr>
        <w:t xml:space="preserve">(a továbbiakban: </w:t>
      </w:r>
      <w:proofErr w:type="spellStart"/>
      <w:r>
        <w:rPr>
          <w:rFonts w:eastAsiaTheme="minorHAnsi"/>
          <w:lang w:eastAsia="en-US"/>
        </w:rPr>
        <w:t>Tkr</w:t>
      </w:r>
      <w:proofErr w:type="spellEnd"/>
      <w:r>
        <w:rPr>
          <w:rFonts w:eastAsiaTheme="minorHAnsi"/>
          <w:lang w:eastAsia="en-US"/>
        </w:rPr>
        <w:t>.)</w:t>
      </w:r>
      <w:r>
        <w:rPr>
          <w:rFonts w:eastAsiaTheme="minorHAnsi"/>
          <w:b/>
          <w:bCs/>
          <w:iCs/>
          <w:lang w:eastAsia="en-US"/>
        </w:rPr>
        <w:t xml:space="preserve"> </w:t>
      </w:r>
      <w:r w:rsidRPr="00F97D51">
        <w:rPr>
          <w:rFonts w:eastAsiaTheme="minorHAnsi"/>
          <w:bCs/>
          <w:iCs/>
          <w:lang w:eastAsia="en-US"/>
        </w:rPr>
        <w:t>4. §</w:t>
      </w:r>
      <w:proofErr w:type="spellStart"/>
      <w:r>
        <w:rPr>
          <w:rFonts w:eastAsiaTheme="minorHAnsi"/>
          <w:bCs/>
          <w:iCs/>
          <w:lang w:eastAsia="en-US"/>
        </w:rPr>
        <w:t>-</w:t>
      </w:r>
      <w:proofErr w:type="gramStart"/>
      <w:r>
        <w:rPr>
          <w:rFonts w:eastAsiaTheme="minorHAnsi"/>
          <w:bCs/>
          <w:iCs/>
          <w:lang w:eastAsia="en-US"/>
        </w:rPr>
        <w:t>a</w:t>
      </w:r>
      <w:proofErr w:type="spellEnd"/>
      <w:proofErr w:type="gramEnd"/>
      <w:r>
        <w:rPr>
          <w:rFonts w:eastAsiaTheme="minorHAnsi"/>
          <w:bCs/>
          <w:iCs/>
          <w:lang w:eastAsia="en-US"/>
        </w:rPr>
        <w:t xml:space="preserve"> a következő</w:t>
      </w:r>
      <w:r w:rsidRPr="00F97D51">
        <w:rPr>
          <w:rFonts w:eastAsiaTheme="minorHAnsi"/>
          <w:bCs/>
          <w:iCs/>
          <w:lang w:eastAsia="en-US"/>
        </w:rPr>
        <w:t xml:space="preserve"> (6b) bekezdéssel egészül ki</w:t>
      </w:r>
      <w:r>
        <w:rPr>
          <w:rFonts w:eastAsiaTheme="minorHAnsi"/>
          <w:bCs/>
          <w:iCs/>
          <w:lang w:eastAsia="en-US"/>
        </w:rPr>
        <w:t>:</w:t>
      </w:r>
    </w:p>
    <w:p w:rsidR="00F97D51" w:rsidRDefault="00F97D51" w:rsidP="004568EB">
      <w:pPr>
        <w:autoSpaceDE w:val="0"/>
        <w:autoSpaceDN w:val="0"/>
        <w:adjustRightInd w:val="0"/>
        <w:spacing w:before="240" w:after="240"/>
        <w:ind w:firstLine="284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 xml:space="preserve">„(6b) </w:t>
      </w:r>
      <w:proofErr w:type="gramStart"/>
      <w:r w:rsidRPr="00F97D51">
        <w:rPr>
          <w:rFonts w:eastAsiaTheme="minorHAnsi"/>
          <w:bCs/>
          <w:iCs/>
          <w:lang w:eastAsia="en-US"/>
        </w:rPr>
        <w:t>A</w:t>
      </w:r>
      <w:proofErr w:type="gramEnd"/>
      <w:r w:rsidRPr="00F97D51">
        <w:rPr>
          <w:rFonts w:eastAsiaTheme="minorHAnsi"/>
          <w:bCs/>
          <w:iCs/>
          <w:lang w:eastAsia="en-US"/>
        </w:rPr>
        <w:t xml:space="preserve"> Főigazgatóság az érvényes minősítéssel rendelkező továbbképzési programjainak a </w:t>
      </w:r>
      <w:r w:rsidRPr="00F00414">
        <w:rPr>
          <w:rFonts w:eastAsiaTheme="minorHAnsi"/>
          <w:bCs/>
          <w:i/>
          <w:iCs/>
          <w:lang w:eastAsia="en-US"/>
        </w:rPr>
        <w:t>2. számú mellékletben</w:t>
      </w:r>
      <w:r w:rsidRPr="00F97D51">
        <w:rPr>
          <w:rFonts w:eastAsiaTheme="minorHAnsi"/>
          <w:bCs/>
          <w:iCs/>
          <w:lang w:eastAsia="en-US"/>
        </w:rPr>
        <w:t xml:space="preserve"> meghatározott </w:t>
      </w:r>
      <w:r w:rsidRPr="00770102">
        <w:rPr>
          <w:rFonts w:eastAsiaTheme="minorHAnsi"/>
          <w:bCs/>
          <w:iCs/>
          <w:lang w:eastAsia="en-US"/>
        </w:rPr>
        <w:t>adatait a honlapján</w:t>
      </w:r>
      <w:r w:rsidR="00770102" w:rsidRPr="00770102">
        <w:rPr>
          <w:rFonts w:eastAsiaTheme="minorHAnsi"/>
          <w:bCs/>
          <w:iCs/>
          <w:lang w:eastAsia="en-US"/>
        </w:rPr>
        <w:t xml:space="preserve"> és a Szociális Ágazati Portálon</w:t>
      </w:r>
      <w:r w:rsidRPr="00770102">
        <w:rPr>
          <w:rFonts w:eastAsiaTheme="minorHAnsi"/>
          <w:bCs/>
          <w:iCs/>
          <w:lang w:eastAsia="en-US"/>
        </w:rPr>
        <w:t xml:space="preserve"> folyamatosan közzéteszi.”</w:t>
      </w:r>
    </w:p>
    <w:p w:rsidR="000A35E6" w:rsidRPr="000A35E6" w:rsidRDefault="00B5278C" w:rsidP="00080334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lang w:eastAsia="en-US"/>
        </w:rPr>
      </w:pPr>
      <w:r w:rsidRPr="00B5278C">
        <w:rPr>
          <w:rFonts w:eastAsiaTheme="minorHAnsi"/>
          <w:b/>
          <w:bCs/>
          <w:iCs/>
          <w:lang w:eastAsia="en-US"/>
        </w:rPr>
        <w:t>12</w:t>
      </w:r>
      <w:r w:rsidR="000A35E6" w:rsidRPr="00B5278C">
        <w:rPr>
          <w:rFonts w:eastAsiaTheme="minorHAnsi"/>
          <w:b/>
          <w:bCs/>
          <w:iCs/>
          <w:lang w:eastAsia="en-US"/>
        </w:rPr>
        <w:t>. §</w:t>
      </w:r>
    </w:p>
    <w:p w:rsidR="00152A22" w:rsidRDefault="00152A22" w:rsidP="00152A22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23368E">
        <w:rPr>
          <w:rFonts w:eastAsiaTheme="minorHAnsi"/>
          <w:lang w:eastAsia="en-US"/>
        </w:rPr>
        <w:t xml:space="preserve">A </w:t>
      </w:r>
      <w:proofErr w:type="spellStart"/>
      <w:r w:rsidR="00F97D51">
        <w:rPr>
          <w:rFonts w:eastAsiaTheme="minorHAnsi"/>
          <w:lang w:eastAsia="en-US"/>
        </w:rPr>
        <w:t>Tkr</w:t>
      </w:r>
      <w:proofErr w:type="spellEnd"/>
      <w:r w:rsidR="00F97D5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13. § (6) bekezdése helyébe a következő rendelkezés lép:</w:t>
      </w:r>
    </w:p>
    <w:p w:rsidR="00152A22" w:rsidRDefault="00152A22" w:rsidP="00152A22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152A22" w:rsidRPr="00152A22" w:rsidRDefault="00152A22" w:rsidP="00152A22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  <w:r w:rsidRPr="00152A22">
        <w:rPr>
          <w:rFonts w:eastAsiaTheme="minorHAnsi"/>
          <w:lang w:eastAsia="en-US"/>
        </w:rPr>
        <w:t xml:space="preserve">(6) A vizsgajog elnyerésére a </w:t>
      </w:r>
      <w:r>
        <w:rPr>
          <w:rFonts w:eastAsiaTheme="minorHAnsi"/>
          <w:lang w:eastAsia="en-US"/>
        </w:rPr>
        <w:t>Főigazgatóság</w:t>
      </w:r>
      <w:r w:rsidRPr="00152A22">
        <w:rPr>
          <w:rFonts w:eastAsiaTheme="minorHAnsi"/>
          <w:lang w:eastAsia="en-US"/>
        </w:rPr>
        <w:t xml:space="preserve"> a felsőfokú szociális végzettséget adó képzések szervezésére jogosult felsőoktatási intézmények számára pályázatot ír ki. A </w:t>
      </w:r>
      <w:r>
        <w:rPr>
          <w:rFonts w:eastAsiaTheme="minorHAnsi"/>
          <w:lang w:eastAsia="en-US"/>
        </w:rPr>
        <w:t xml:space="preserve">Főigazgatóság </w:t>
      </w:r>
      <w:r w:rsidRPr="00152A22">
        <w:rPr>
          <w:rFonts w:eastAsiaTheme="minorHAnsi"/>
          <w:lang w:eastAsia="en-US"/>
        </w:rPr>
        <w:t>a vizsgajoggal rendelkező intézmények nevét és címét, valamint a vizsgajog megszűnését</w:t>
      </w:r>
      <w:r>
        <w:rPr>
          <w:rFonts w:eastAsiaTheme="minorHAnsi"/>
          <w:lang w:eastAsia="en-US"/>
        </w:rPr>
        <w:t xml:space="preserve">, továbbá a vizsgajog a 18. § (1) bekezdése alapján </w:t>
      </w:r>
      <w:r w:rsidR="00483DBC">
        <w:rPr>
          <w:rFonts w:eastAsiaTheme="minorHAnsi"/>
          <w:lang w:eastAsia="en-US"/>
        </w:rPr>
        <w:t>történő meghosszabbításának tényét</w:t>
      </w:r>
      <w:r w:rsidRPr="00152A22">
        <w:rPr>
          <w:rFonts w:eastAsiaTheme="minorHAnsi"/>
          <w:lang w:eastAsia="en-US"/>
        </w:rPr>
        <w:t xml:space="preserve"> a </w:t>
      </w:r>
      <w:r w:rsidR="00770102" w:rsidRPr="00770102">
        <w:rPr>
          <w:rFonts w:eastAsiaTheme="minorHAnsi"/>
          <w:lang w:eastAsia="en-US"/>
        </w:rPr>
        <w:t xml:space="preserve">honlapján és a </w:t>
      </w:r>
      <w:r w:rsidR="00FD1B13" w:rsidRPr="00770102">
        <w:rPr>
          <w:rFonts w:eastAsiaTheme="minorHAnsi"/>
          <w:lang w:eastAsia="en-US"/>
        </w:rPr>
        <w:t>Szociális Ágazati Portálon</w:t>
      </w:r>
      <w:r w:rsidRPr="00770102">
        <w:rPr>
          <w:rFonts w:eastAsiaTheme="minorHAnsi"/>
          <w:lang w:eastAsia="en-US"/>
        </w:rPr>
        <w:t xml:space="preserve"> közzéteszi</w:t>
      </w:r>
      <w:r w:rsidRPr="00152A22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”</w:t>
      </w:r>
    </w:p>
    <w:p w:rsidR="00152A22" w:rsidRDefault="00152A22" w:rsidP="00152A2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4278E" w:rsidRDefault="00F4278E" w:rsidP="00152A2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74EA9" w:rsidRPr="00374EA9" w:rsidRDefault="00A0778A" w:rsidP="00374EA9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</w:t>
      </w:r>
      <w:r w:rsidR="00B5278C">
        <w:rPr>
          <w:rFonts w:eastAsiaTheme="minorHAnsi"/>
          <w:b/>
          <w:lang w:eastAsia="en-US"/>
        </w:rPr>
        <w:t>3</w:t>
      </w:r>
      <w:r w:rsidR="00374EA9" w:rsidRPr="00374EA9">
        <w:rPr>
          <w:rFonts w:eastAsiaTheme="minorHAnsi"/>
          <w:b/>
          <w:lang w:eastAsia="en-US"/>
        </w:rPr>
        <w:t>. §</w:t>
      </w:r>
    </w:p>
    <w:p w:rsidR="00374EA9" w:rsidRDefault="00374EA9" w:rsidP="00152A2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80334" w:rsidRDefault="00080334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23368E">
        <w:rPr>
          <w:rFonts w:eastAsiaTheme="minorHAnsi"/>
          <w:lang w:eastAsia="en-US"/>
        </w:rPr>
        <w:t xml:space="preserve">A </w:t>
      </w:r>
      <w:proofErr w:type="spellStart"/>
      <w:r w:rsidR="00483DBC">
        <w:rPr>
          <w:rFonts w:eastAsiaTheme="minorHAnsi"/>
          <w:lang w:eastAsia="en-US"/>
        </w:rPr>
        <w:t>Tkr</w:t>
      </w:r>
      <w:proofErr w:type="spellEnd"/>
      <w:r w:rsidR="00483DBC">
        <w:rPr>
          <w:rFonts w:eastAsiaTheme="minorHAnsi"/>
          <w:lang w:eastAsia="en-US"/>
        </w:rPr>
        <w:t>.</w:t>
      </w:r>
      <w:r w:rsidRPr="0023368E">
        <w:rPr>
          <w:rFonts w:eastAsiaTheme="minorHAnsi"/>
          <w:lang w:eastAsia="en-US"/>
        </w:rPr>
        <w:t xml:space="preserve"> </w:t>
      </w:r>
    </w:p>
    <w:p w:rsidR="001C4AC9" w:rsidRDefault="001C4AC9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997FCB" w:rsidRPr="00770102" w:rsidRDefault="00997FCB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 w:rsidRPr="00997FCB">
        <w:rPr>
          <w:rFonts w:eastAsiaTheme="minorHAnsi"/>
          <w:i/>
          <w:lang w:eastAsia="en-US"/>
        </w:rPr>
        <w:t>a</w:t>
      </w:r>
      <w:proofErr w:type="gramEnd"/>
      <w:r w:rsidRPr="00997FCB">
        <w:rPr>
          <w:rFonts w:eastAsiaTheme="minorHAnsi"/>
          <w:i/>
          <w:lang w:eastAsia="en-US"/>
        </w:rPr>
        <w:t>)</w:t>
      </w:r>
      <w:r>
        <w:rPr>
          <w:rFonts w:eastAsiaTheme="minorHAnsi"/>
          <w:lang w:eastAsia="en-US"/>
        </w:rPr>
        <w:t xml:space="preserve"> 4. § (2) bekezdésében a „Nemzeti Rehabilitációs és Szociális Hivatal (a továbbiakban: Hivatal)” szövegrész helyébe a „Szociális és Gyermekvédelmi Főigazgatóság (a </w:t>
      </w:r>
      <w:r w:rsidRPr="00770102">
        <w:rPr>
          <w:rFonts w:eastAsiaTheme="minorHAnsi"/>
          <w:lang w:eastAsia="en-US"/>
        </w:rPr>
        <w:t>továbbiakban: Főigazgatóság)” szöveg,</w:t>
      </w:r>
    </w:p>
    <w:p w:rsidR="00255E87" w:rsidRPr="00770102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770102">
        <w:rPr>
          <w:rFonts w:eastAsiaTheme="minorHAnsi"/>
          <w:i/>
          <w:lang w:eastAsia="en-US"/>
        </w:rPr>
        <w:t>b</w:t>
      </w:r>
      <w:r w:rsidR="00255E87" w:rsidRPr="00770102">
        <w:rPr>
          <w:rFonts w:eastAsiaTheme="minorHAnsi"/>
          <w:i/>
          <w:lang w:eastAsia="en-US"/>
        </w:rPr>
        <w:t xml:space="preserve">) </w:t>
      </w:r>
      <w:r w:rsidR="00255E87" w:rsidRPr="00770102">
        <w:rPr>
          <w:rFonts w:eastAsiaTheme="minorHAnsi"/>
          <w:lang w:eastAsia="en-US"/>
        </w:rPr>
        <w:t>4. § (4) bekezdésében</w:t>
      </w:r>
      <w:r w:rsidR="00D40A73" w:rsidRPr="00770102">
        <w:rPr>
          <w:rFonts w:eastAsiaTheme="minorHAnsi"/>
          <w:lang w:eastAsia="en-US"/>
        </w:rPr>
        <w:t xml:space="preserve"> és </w:t>
      </w:r>
      <w:r w:rsidR="00615820" w:rsidRPr="00770102">
        <w:rPr>
          <w:rFonts w:eastAsiaTheme="minorHAnsi"/>
          <w:lang w:eastAsia="en-US"/>
        </w:rPr>
        <w:t xml:space="preserve">6. § (4) bekezdésében </w:t>
      </w:r>
      <w:r w:rsidR="00255E87" w:rsidRPr="00770102">
        <w:rPr>
          <w:rFonts w:eastAsiaTheme="minorHAnsi"/>
          <w:lang w:eastAsia="en-US"/>
        </w:rPr>
        <w:t>a „Hivatal honlapján” szövegrész helyébe a „</w:t>
      </w:r>
      <w:r w:rsidR="00E3637E" w:rsidRPr="00770102">
        <w:rPr>
          <w:rFonts w:eastAsiaTheme="minorHAnsi"/>
          <w:lang w:eastAsia="en-US"/>
        </w:rPr>
        <w:t xml:space="preserve">Főigazgatóság honlapján és a </w:t>
      </w:r>
      <w:r w:rsidR="00255E87" w:rsidRPr="00770102">
        <w:rPr>
          <w:rFonts w:eastAsiaTheme="minorHAnsi"/>
          <w:lang w:eastAsia="en-US"/>
        </w:rPr>
        <w:t>Szociá</w:t>
      </w:r>
      <w:r w:rsidR="007D1D3B" w:rsidRPr="00770102">
        <w:rPr>
          <w:rFonts w:eastAsiaTheme="minorHAnsi"/>
          <w:lang w:eastAsia="en-US"/>
        </w:rPr>
        <w:t>lis Ágazati Portálon” szöveg</w:t>
      </w:r>
      <w:r w:rsidR="00255E87" w:rsidRPr="00770102">
        <w:rPr>
          <w:rFonts w:eastAsiaTheme="minorHAnsi"/>
          <w:lang w:eastAsia="en-US"/>
        </w:rPr>
        <w:t>,</w:t>
      </w:r>
    </w:p>
    <w:p w:rsidR="00255E87" w:rsidRPr="00770102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770102">
        <w:rPr>
          <w:rFonts w:eastAsiaTheme="minorHAnsi"/>
          <w:i/>
          <w:lang w:eastAsia="en-US"/>
        </w:rPr>
        <w:t>c</w:t>
      </w:r>
      <w:r w:rsidR="00255E87" w:rsidRPr="00770102">
        <w:rPr>
          <w:rFonts w:eastAsiaTheme="minorHAnsi"/>
          <w:i/>
          <w:lang w:eastAsia="en-US"/>
        </w:rPr>
        <w:t xml:space="preserve">) </w:t>
      </w:r>
      <w:r w:rsidR="00255E87" w:rsidRPr="00770102">
        <w:rPr>
          <w:rFonts w:eastAsiaTheme="minorHAnsi"/>
          <w:lang w:eastAsia="en-US"/>
        </w:rPr>
        <w:t>4. § (4) bekezdésében a „Hivatal részére” szövegrész helyébe a „F</w:t>
      </w:r>
      <w:r w:rsidR="007D1D3B" w:rsidRPr="00770102">
        <w:rPr>
          <w:rFonts w:eastAsiaTheme="minorHAnsi"/>
          <w:lang w:eastAsia="en-US"/>
        </w:rPr>
        <w:t>őigazgatóság részére” szöveg</w:t>
      </w:r>
      <w:r w:rsidR="00255E87" w:rsidRPr="00770102">
        <w:rPr>
          <w:rFonts w:eastAsiaTheme="minorHAnsi"/>
          <w:lang w:eastAsia="en-US"/>
        </w:rPr>
        <w:t>,</w:t>
      </w:r>
    </w:p>
    <w:p w:rsidR="00A52FF8" w:rsidRPr="00770102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770102">
        <w:rPr>
          <w:rFonts w:eastAsiaTheme="minorHAnsi"/>
          <w:i/>
          <w:lang w:eastAsia="en-US"/>
        </w:rPr>
        <w:lastRenderedPageBreak/>
        <w:t>d</w:t>
      </w:r>
      <w:r w:rsidR="00997FCB" w:rsidRPr="00770102">
        <w:rPr>
          <w:rFonts w:eastAsiaTheme="minorHAnsi"/>
          <w:i/>
          <w:lang w:eastAsia="en-US"/>
        </w:rPr>
        <w:t>)</w:t>
      </w:r>
      <w:r w:rsidR="00997FCB" w:rsidRPr="00770102">
        <w:rPr>
          <w:rFonts w:eastAsiaTheme="minorHAnsi"/>
          <w:lang w:eastAsia="en-US"/>
        </w:rPr>
        <w:t xml:space="preserve"> </w:t>
      </w:r>
      <w:r w:rsidR="009B081E" w:rsidRPr="00770102">
        <w:rPr>
          <w:rFonts w:eastAsiaTheme="minorHAnsi"/>
          <w:lang w:eastAsia="en-US"/>
        </w:rPr>
        <w:t>11/</w:t>
      </w:r>
      <w:proofErr w:type="gramStart"/>
      <w:r w:rsidR="009B081E" w:rsidRPr="00770102">
        <w:rPr>
          <w:rFonts w:eastAsiaTheme="minorHAnsi"/>
          <w:lang w:eastAsia="en-US"/>
        </w:rPr>
        <w:t>A</w:t>
      </w:r>
      <w:proofErr w:type="gramEnd"/>
      <w:r w:rsidR="009B081E" w:rsidRPr="00770102">
        <w:rPr>
          <w:rFonts w:eastAsiaTheme="minorHAnsi"/>
          <w:lang w:eastAsia="en-US"/>
        </w:rPr>
        <w:t>. § (1) bekezdésében</w:t>
      </w:r>
      <w:r w:rsidR="009E3BD4" w:rsidRPr="00770102">
        <w:rPr>
          <w:rFonts w:eastAsiaTheme="minorHAnsi"/>
          <w:lang w:eastAsia="en-US"/>
        </w:rPr>
        <w:t xml:space="preserve"> </w:t>
      </w:r>
      <w:r w:rsidR="00A52FF8" w:rsidRPr="00770102">
        <w:rPr>
          <w:rFonts w:eastAsiaTheme="minorHAnsi"/>
          <w:lang w:eastAsia="en-US"/>
        </w:rPr>
        <w:t>a „Hivatal” szövegrészek helyébe a „Főigazgatóság” szöveg,</w:t>
      </w:r>
    </w:p>
    <w:p w:rsidR="00997FCB" w:rsidRPr="00770102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 w:rsidRPr="00770102">
        <w:rPr>
          <w:rFonts w:eastAsiaTheme="minorHAnsi"/>
          <w:i/>
          <w:lang w:eastAsia="en-US"/>
        </w:rPr>
        <w:t>e</w:t>
      </w:r>
      <w:proofErr w:type="gramEnd"/>
      <w:r w:rsidR="00A52FF8" w:rsidRPr="00770102">
        <w:rPr>
          <w:rFonts w:eastAsiaTheme="minorHAnsi"/>
          <w:i/>
          <w:lang w:eastAsia="en-US"/>
        </w:rPr>
        <w:t>)</w:t>
      </w:r>
      <w:r w:rsidR="0032393D" w:rsidRPr="00770102">
        <w:rPr>
          <w:rFonts w:eastAsiaTheme="minorHAnsi"/>
          <w:i/>
          <w:lang w:eastAsia="en-US"/>
        </w:rPr>
        <w:t xml:space="preserve"> </w:t>
      </w:r>
      <w:r w:rsidR="0032393D" w:rsidRPr="00770102">
        <w:rPr>
          <w:rFonts w:eastAsiaTheme="minorHAnsi"/>
          <w:lang w:eastAsia="en-US"/>
        </w:rPr>
        <w:t xml:space="preserve">4. § (6), (6a) bekezdésében és (8) bekezdésének </w:t>
      </w:r>
      <w:r w:rsidR="003F760B" w:rsidRPr="003F760B">
        <w:rPr>
          <w:rFonts w:eastAsiaTheme="minorHAnsi"/>
          <w:lang w:eastAsia="en-US"/>
        </w:rPr>
        <w:t>záró szövegrészében</w:t>
      </w:r>
      <w:r w:rsidR="009B081E" w:rsidRPr="00770102">
        <w:rPr>
          <w:rFonts w:eastAsiaTheme="minorHAnsi"/>
          <w:lang w:eastAsia="en-US"/>
        </w:rPr>
        <w:t>, 4/</w:t>
      </w:r>
      <w:proofErr w:type="gramStart"/>
      <w:r w:rsidR="009B081E" w:rsidRPr="00770102">
        <w:rPr>
          <w:rFonts w:eastAsiaTheme="minorHAnsi"/>
          <w:lang w:eastAsia="en-US"/>
        </w:rPr>
        <w:t>A</w:t>
      </w:r>
      <w:proofErr w:type="gramEnd"/>
      <w:r w:rsidR="009B081E" w:rsidRPr="00770102">
        <w:rPr>
          <w:rFonts w:eastAsiaTheme="minorHAnsi"/>
          <w:lang w:eastAsia="en-US"/>
        </w:rPr>
        <w:t>. § (6) bekezdésében, 6. § (1) és (5) bekezdésében, 11. §</w:t>
      </w:r>
      <w:r w:rsidR="00612250">
        <w:rPr>
          <w:rFonts w:eastAsiaTheme="minorHAnsi"/>
          <w:lang w:eastAsia="en-US"/>
        </w:rPr>
        <w:t xml:space="preserve"> nyitó szövegrészében</w:t>
      </w:r>
      <w:r w:rsidR="009B081E" w:rsidRPr="00770102">
        <w:rPr>
          <w:rFonts w:eastAsiaTheme="minorHAnsi"/>
          <w:lang w:eastAsia="en-US"/>
        </w:rPr>
        <w:t>, 11/</w:t>
      </w:r>
      <w:proofErr w:type="gramStart"/>
      <w:r w:rsidR="009B081E" w:rsidRPr="00770102">
        <w:rPr>
          <w:rFonts w:eastAsiaTheme="minorHAnsi"/>
          <w:lang w:eastAsia="en-US"/>
        </w:rPr>
        <w:t>A</w:t>
      </w:r>
      <w:proofErr w:type="gramEnd"/>
      <w:r w:rsidR="009B081E" w:rsidRPr="00770102">
        <w:rPr>
          <w:rFonts w:eastAsiaTheme="minorHAnsi"/>
          <w:lang w:eastAsia="en-US"/>
        </w:rPr>
        <w:t xml:space="preserve">. § (2) bekezdés </w:t>
      </w:r>
      <w:r w:rsidR="001B624B" w:rsidRPr="00770102">
        <w:rPr>
          <w:rFonts w:eastAsiaTheme="minorHAnsi"/>
          <w:lang w:eastAsia="en-US"/>
        </w:rPr>
        <w:t>záró szövegrészében</w:t>
      </w:r>
      <w:r w:rsidR="009B081E" w:rsidRPr="00770102">
        <w:rPr>
          <w:rFonts w:eastAsiaTheme="minorHAnsi"/>
          <w:lang w:eastAsia="en-US"/>
        </w:rPr>
        <w:t>, 12. § (2) bekezdésé</w:t>
      </w:r>
      <w:r w:rsidR="00612250">
        <w:rPr>
          <w:rFonts w:eastAsiaTheme="minorHAnsi"/>
          <w:lang w:eastAsia="en-US"/>
        </w:rPr>
        <w:t>nek nyitó szövegrészében</w:t>
      </w:r>
      <w:r w:rsidR="00726157" w:rsidRPr="00770102">
        <w:rPr>
          <w:rFonts w:eastAsiaTheme="minorHAnsi"/>
          <w:lang w:eastAsia="en-US"/>
        </w:rPr>
        <w:t>, 12/</w:t>
      </w:r>
      <w:proofErr w:type="gramStart"/>
      <w:r w:rsidR="00726157" w:rsidRPr="00770102">
        <w:rPr>
          <w:rFonts w:eastAsiaTheme="minorHAnsi"/>
          <w:lang w:eastAsia="en-US"/>
        </w:rPr>
        <w:t>A</w:t>
      </w:r>
      <w:proofErr w:type="gramEnd"/>
      <w:r w:rsidR="00726157" w:rsidRPr="00770102">
        <w:rPr>
          <w:rFonts w:eastAsiaTheme="minorHAnsi"/>
          <w:lang w:eastAsia="en-US"/>
        </w:rPr>
        <w:t>. § (4) és (5) bekezdésében, 13. § (2)</w:t>
      </w:r>
      <w:r w:rsidR="00A5355C" w:rsidRPr="00770102">
        <w:rPr>
          <w:rFonts w:eastAsiaTheme="minorHAnsi"/>
          <w:lang w:eastAsia="en-US"/>
        </w:rPr>
        <w:t>,</w:t>
      </w:r>
      <w:r w:rsidR="00726157" w:rsidRPr="00770102">
        <w:rPr>
          <w:rFonts w:eastAsiaTheme="minorHAnsi"/>
          <w:lang w:eastAsia="en-US"/>
        </w:rPr>
        <w:t xml:space="preserve"> (5) </w:t>
      </w:r>
      <w:r w:rsidR="00A5355C" w:rsidRPr="00770102">
        <w:rPr>
          <w:rFonts w:eastAsiaTheme="minorHAnsi"/>
          <w:lang w:eastAsia="en-US"/>
        </w:rPr>
        <w:t>és</w:t>
      </w:r>
      <w:r w:rsidR="00726157" w:rsidRPr="00770102">
        <w:rPr>
          <w:rFonts w:eastAsiaTheme="minorHAnsi"/>
          <w:lang w:eastAsia="en-US"/>
        </w:rPr>
        <w:t xml:space="preserve"> (7) bekezdésében</w:t>
      </w:r>
      <w:r w:rsidR="00612250">
        <w:rPr>
          <w:rFonts w:eastAsiaTheme="minorHAnsi"/>
          <w:lang w:eastAsia="en-US"/>
        </w:rPr>
        <w:t xml:space="preserve"> és</w:t>
      </w:r>
      <w:r w:rsidR="00DB5AB0" w:rsidRPr="00770102">
        <w:rPr>
          <w:rFonts w:eastAsiaTheme="minorHAnsi"/>
          <w:lang w:eastAsia="en-US"/>
        </w:rPr>
        <w:t xml:space="preserve"> 14. § (2) és (3) bekezdésében</w:t>
      </w:r>
      <w:r w:rsidR="00726157" w:rsidRPr="00770102">
        <w:rPr>
          <w:rFonts w:eastAsiaTheme="minorHAnsi"/>
          <w:lang w:eastAsia="en-US"/>
        </w:rPr>
        <w:t xml:space="preserve"> </w:t>
      </w:r>
      <w:r w:rsidR="0032393D" w:rsidRPr="00770102">
        <w:rPr>
          <w:rFonts w:eastAsiaTheme="minorHAnsi"/>
          <w:lang w:eastAsia="en-US"/>
        </w:rPr>
        <w:t>a „Hivatal” szövegrész helyébe a „Főigazgatóság” szöveg,</w:t>
      </w:r>
    </w:p>
    <w:p w:rsidR="00615820" w:rsidRPr="00770102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 w:rsidRPr="00770102">
        <w:rPr>
          <w:rFonts w:eastAsiaTheme="minorHAnsi"/>
          <w:i/>
          <w:lang w:eastAsia="en-US"/>
        </w:rPr>
        <w:t>f</w:t>
      </w:r>
      <w:proofErr w:type="gramEnd"/>
      <w:r w:rsidR="00615820" w:rsidRPr="00770102">
        <w:rPr>
          <w:rFonts w:eastAsiaTheme="minorHAnsi"/>
          <w:i/>
          <w:lang w:eastAsia="en-US"/>
        </w:rPr>
        <w:t>)</w:t>
      </w:r>
      <w:r w:rsidR="00615820" w:rsidRPr="00770102">
        <w:rPr>
          <w:rFonts w:eastAsiaTheme="minorHAnsi"/>
          <w:lang w:eastAsia="en-US"/>
        </w:rPr>
        <w:t xml:space="preserve"> 4. § (6) és (6a) bekezdésében</w:t>
      </w:r>
      <w:r w:rsidR="00FD1B13" w:rsidRPr="00770102">
        <w:rPr>
          <w:rFonts w:eastAsiaTheme="minorHAnsi"/>
          <w:lang w:eastAsia="en-US"/>
        </w:rPr>
        <w:t>,</w:t>
      </w:r>
      <w:r w:rsidR="00615820" w:rsidRPr="00770102">
        <w:rPr>
          <w:rFonts w:eastAsiaTheme="minorHAnsi"/>
          <w:lang w:eastAsia="en-US"/>
        </w:rPr>
        <w:t xml:space="preserve"> 12/</w:t>
      </w:r>
      <w:proofErr w:type="gramStart"/>
      <w:r w:rsidR="00615820" w:rsidRPr="00770102">
        <w:rPr>
          <w:rFonts w:eastAsiaTheme="minorHAnsi"/>
          <w:lang w:eastAsia="en-US"/>
        </w:rPr>
        <w:t>A</w:t>
      </w:r>
      <w:proofErr w:type="gramEnd"/>
      <w:r w:rsidR="00615820" w:rsidRPr="00770102">
        <w:rPr>
          <w:rFonts w:eastAsiaTheme="minorHAnsi"/>
          <w:lang w:eastAsia="en-US"/>
        </w:rPr>
        <w:t xml:space="preserve">. § (5) bekezdésében </w:t>
      </w:r>
      <w:r w:rsidR="00FD1B13" w:rsidRPr="00770102">
        <w:rPr>
          <w:rFonts w:eastAsiaTheme="minorHAnsi"/>
          <w:lang w:eastAsia="en-US"/>
        </w:rPr>
        <w:t xml:space="preserve">és 14. § (3) bekezdésében </w:t>
      </w:r>
      <w:r w:rsidR="00615820" w:rsidRPr="00770102">
        <w:rPr>
          <w:rFonts w:eastAsiaTheme="minorHAnsi"/>
          <w:lang w:eastAsia="en-US"/>
        </w:rPr>
        <w:t>a „honlapján” szövegrész helyébe a „</w:t>
      </w:r>
      <w:r w:rsidR="00770102" w:rsidRPr="00770102">
        <w:rPr>
          <w:rFonts w:eastAsiaTheme="minorHAnsi"/>
          <w:lang w:eastAsia="en-US"/>
        </w:rPr>
        <w:t xml:space="preserve">honlapján és a </w:t>
      </w:r>
      <w:r w:rsidR="00615820" w:rsidRPr="00770102">
        <w:rPr>
          <w:rFonts w:eastAsiaTheme="minorHAnsi"/>
          <w:lang w:eastAsia="en-US"/>
        </w:rPr>
        <w:t>Szociális Ágazati Portálon” szöveg,</w:t>
      </w:r>
    </w:p>
    <w:p w:rsidR="0032393D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 w:rsidRPr="00770102">
        <w:rPr>
          <w:rFonts w:eastAsiaTheme="minorHAnsi"/>
          <w:i/>
          <w:lang w:eastAsia="en-US"/>
        </w:rPr>
        <w:t>g</w:t>
      </w:r>
      <w:proofErr w:type="gramEnd"/>
      <w:r w:rsidR="0032393D" w:rsidRPr="00770102">
        <w:rPr>
          <w:rFonts w:eastAsiaTheme="minorHAnsi"/>
          <w:i/>
          <w:lang w:eastAsia="en-US"/>
        </w:rPr>
        <w:t>)</w:t>
      </w:r>
      <w:r w:rsidR="0032393D" w:rsidRPr="00770102">
        <w:rPr>
          <w:rFonts w:eastAsiaTheme="minorHAnsi"/>
          <w:lang w:eastAsia="en-US"/>
        </w:rPr>
        <w:t xml:space="preserve"> </w:t>
      </w:r>
      <w:r w:rsidR="00725449" w:rsidRPr="00770102">
        <w:rPr>
          <w:rFonts w:eastAsiaTheme="minorHAnsi"/>
          <w:lang w:eastAsia="en-US"/>
        </w:rPr>
        <w:t>4. § (7) bekezdésében</w:t>
      </w:r>
      <w:r w:rsidR="00D40A73" w:rsidRPr="00770102">
        <w:rPr>
          <w:rFonts w:eastAsiaTheme="minorHAnsi"/>
          <w:lang w:eastAsia="en-US"/>
        </w:rPr>
        <w:t xml:space="preserve"> és</w:t>
      </w:r>
      <w:r w:rsidR="00726157" w:rsidRPr="00770102">
        <w:rPr>
          <w:rFonts w:eastAsiaTheme="minorHAnsi"/>
          <w:lang w:eastAsia="en-US"/>
        </w:rPr>
        <w:t xml:space="preserve"> 13. § (5) bekezdésében</w:t>
      </w:r>
      <w:r w:rsidR="00A5355C" w:rsidRPr="00770102">
        <w:rPr>
          <w:rFonts w:eastAsiaTheme="minorHAnsi"/>
          <w:lang w:eastAsia="en-US"/>
        </w:rPr>
        <w:t xml:space="preserve"> </w:t>
      </w:r>
      <w:r w:rsidR="00725449" w:rsidRPr="00770102">
        <w:rPr>
          <w:rFonts w:eastAsiaTheme="minorHAnsi"/>
          <w:lang w:eastAsia="en-US"/>
        </w:rPr>
        <w:t>a „Hivatalnak” szövegrész helyébe a „Főigazgatóságnak” szöveg,</w:t>
      </w:r>
    </w:p>
    <w:p w:rsidR="00725449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i/>
          <w:lang w:eastAsia="en-US"/>
        </w:rPr>
        <w:t>h</w:t>
      </w:r>
      <w:proofErr w:type="gramEnd"/>
      <w:r w:rsidR="00725449" w:rsidRPr="00725449">
        <w:rPr>
          <w:rFonts w:eastAsiaTheme="minorHAnsi"/>
          <w:i/>
          <w:lang w:eastAsia="en-US"/>
        </w:rPr>
        <w:t>)</w:t>
      </w:r>
      <w:r w:rsidR="00725449">
        <w:rPr>
          <w:rFonts w:eastAsiaTheme="minorHAnsi"/>
          <w:lang w:eastAsia="en-US"/>
        </w:rPr>
        <w:t xml:space="preserve"> </w:t>
      </w:r>
      <w:r w:rsidR="009B081E">
        <w:rPr>
          <w:rFonts w:eastAsiaTheme="minorHAnsi"/>
          <w:lang w:eastAsia="en-US"/>
        </w:rPr>
        <w:t>11. §</w:t>
      </w:r>
      <w:proofErr w:type="spellStart"/>
      <w:r w:rsidR="009B081E">
        <w:rPr>
          <w:rFonts w:eastAsiaTheme="minorHAnsi"/>
          <w:lang w:eastAsia="en-US"/>
        </w:rPr>
        <w:t>-t</w:t>
      </w:r>
      <w:proofErr w:type="spellEnd"/>
      <w:r w:rsidR="009B081E">
        <w:rPr>
          <w:rFonts w:eastAsiaTheme="minorHAnsi"/>
          <w:lang w:eastAsia="en-US"/>
        </w:rPr>
        <w:t xml:space="preserve"> megelőző alcímében a „Nemzeti Rehabilitációs és Szociális Hivatal” szövegrész helyébe a „Szociális és Gyermekvédelmi Főigazgatóság” szöveg,</w:t>
      </w:r>
    </w:p>
    <w:p w:rsidR="00833408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>i</w:t>
      </w:r>
      <w:r w:rsidR="00E135E4" w:rsidRPr="00E135E4">
        <w:rPr>
          <w:rFonts w:eastAsiaTheme="minorHAnsi"/>
          <w:i/>
          <w:lang w:eastAsia="en-US"/>
        </w:rPr>
        <w:t>)</w:t>
      </w:r>
      <w:r w:rsidR="00E135E4">
        <w:rPr>
          <w:rFonts w:eastAsiaTheme="minorHAnsi"/>
          <w:lang w:eastAsia="en-US"/>
        </w:rPr>
        <w:t xml:space="preserve"> </w:t>
      </w:r>
      <w:r w:rsidR="00833408">
        <w:rPr>
          <w:rFonts w:eastAsiaTheme="minorHAnsi"/>
          <w:lang w:eastAsia="en-US"/>
        </w:rPr>
        <w:t>12/</w:t>
      </w:r>
      <w:proofErr w:type="gramStart"/>
      <w:r w:rsidR="00833408">
        <w:rPr>
          <w:rFonts w:eastAsiaTheme="minorHAnsi"/>
          <w:lang w:eastAsia="en-US"/>
        </w:rPr>
        <w:t>A</w:t>
      </w:r>
      <w:proofErr w:type="gramEnd"/>
      <w:r w:rsidR="00833408">
        <w:rPr>
          <w:rFonts w:eastAsiaTheme="minorHAnsi"/>
          <w:lang w:eastAsia="en-US"/>
        </w:rPr>
        <w:t xml:space="preserve">. § (2) bekezdés </w:t>
      </w:r>
      <w:r w:rsidR="00833408" w:rsidRPr="00833408">
        <w:rPr>
          <w:rFonts w:eastAsiaTheme="minorHAnsi"/>
          <w:i/>
          <w:lang w:eastAsia="en-US"/>
        </w:rPr>
        <w:t>b)</w:t>
      </w:r>
      <w:r w:rsidR="00833408">
        <w:rPr>
          <w:rFonts w:eastAsiaTheme="minorHAnsi"/>
          <w:lang w:eastAsia="en-US"/>
        </w:rPr>
        <w:t xml:space="preserve"> pontjában </w:t>
      </w:r>
      <w:r w:rsidR="00320C2C">
        <w:rPr>
          <w:color w:val="000000"/>
        </w:rPr>
        <w:t>a „közigazgatási szakvizsgával” szövegész helyébe a „közigazgatási szakvizsgával vagy az állami tisztviselőkről szóló törvény alapján szerzett közigazgatási tanulmányok szakirányú szakképzettséggel vagy kormányzati tanulmányok szakirányú szakképzettséggel” szöveg,</w:t>
      </w:r>
    </w:p>
    <w:p w:rsidR="00152A22" w:rsidRDefault="00471455" w:rsidP="00152A22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>j</w:t>
      </w:r>
      <w:r w:rsidR="00833408" w:rsidRPr="00833408">
        <w:rPr>
          <w:rFonts w:eastAsiaTheme="minorHAnsi"/>
          <w:i/>
          <w:lang w:eastAsia="en-US"/>
        </w:rPr>
        <w:t>)</w:t>
      </w:r>
      <w:r w:rsidR="00833408">
        <w:rPr>
          <w:rFonts w:eastAsiaTheme="minorHAnsi"/>
          <w:lang w:eastAsia="en-US"/>
        </w:rPr>
        <w:t xml:space="preserve"> </w:t>
      </w:r>
      <w:r w:rsidR="00E135E4">
        <w:rPr>
          <w:rFonts w:eastAsiaTheme="minorHAnsi"/>
          <w:lang w:eastAsia="en-US"/>
        </w:rPr>
        <w:t>12/</w:t>
      </w:r>
      <w:proofErr w:type="gramStart"/>
      <w:r w:rsidR="00E135E4">
        <w:rPr>
          <w:rFonts w:eastAsiaTheme="minorHAnsi"/>
          <w:lang w:eastAsia="en-US"/>
        </w:rPr>
        <w:t>A</w:t>
      </w:r>
      <w:proofErr w:type="gramEnd"/>
      <w:r w:rsidR="00E135E4">
        <w:rPr>
          <w:rFonts w:eastAsiaTheme="minorHAnsi"/>
          <w:lang w:eastAsia="en-US"/>
        </w:rPr>
        <w:t>. § (4) bekezdésében</w:t>
      </w:r>
      <w:r w:rsidR="00A5355C">
        <w:rPr>
          <w:rFonts w:eastAsiaTheme="minorHAnsi"/>
          <w:lang w:eastAsia="en-US"/>
        </w:rPr>
        <w:t xml:space="preserve"> és</w:t>
      </w:r>
      <w:r w:rsidR="00726157">
        <w:rPr>
          <w:rFonts w:eastAsiaTheme="minorHAnsi"/>
          <w:lang w:eastAsia="en-US"/>
        </w:rPr>
        <w:t xml:space="preserve"> 13. § (4) bekezdésében</w:t>
      </w:r>
      <w:r w:rsidR="00E135E4">
        <w:rPr>
          <w:rFonts w:eastAsiaTheme="minorHAnsi"/>
          <w:lang w:eastAsia="en-US"/>
        </w:rPr>
        <w:t xml:space="preserve"> a „Hivatalhoz” szövegrész helyébe a „Főigazgatósághoz” szöveg,</w:t>
      </w:r>
      <w:r w:rsidR="00152A22">
        <w:rPr>
          <w:rFonts w:eastAsiaTheme="minorHAnsi"/>
          <w:lang w:eastAsia="en-US"/>
        </w:rPr>
        <w:t xml:space="preserve"> </w:t>
      </w:r>
    </w:p>
    <w:p w:rsidR="000307A4" w:rsidRPr="00725449" w:rsidRDefault="00471455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>k</w:t>
      </w:r>
      <w:r w:rsidR="000307A4" w:rsidRPr="000307A4">
        <w:rPr>
          <w:rFonts w:eastAsiaTheme="minorHAnsi"/>
          <w:i/>
          <w:lang w:eastAsia="en-US"/>
        </w:rPr>
        <w:t>)</w:t>
      </w:r>
      <w:r w:rsidR="000307A4">
        <w:rPr>
          <w:rFonts w:eastAsiaTheme="minorHAnsi"/>
          <w:lang w:eastAsia="en-US"/>
        </w:rPr>
        <w:t xml:space="preserve"> </w:t>
      </w:r>
      <w:r w:rsidR="000307A4" w:rsidRPr="00A5355C">
        <w:rPr>
          <w:rFonts w:eastAsiaTheme="minorHAnsi"/>
          <w:i/>
          <w:lang w:eastAsia="en-US"/>
        </w:rPr>
        <w:t>3. számú mellékletében</w:t>
      </w:r>
      <w:r w:rsidR="000307A4">
        <w:rPr>
          <w:rFonts w:eastAsiaTheme="minorHAnsi"/>
          <w:lang w:eastAsia="en-US"/>
        </w:rPr>
        <w:t xml:space="preserve"> a „Nemzeti Rehabilitációs és Szociális Hivatal címére: 1071 Budapest, Damjanich utca 48.” szövegrész helyébe a „Szociális és Gyermekvédelmi Főigazgatóság</w:t>
      </w:r>
      <w:r w:rsidR="000307A4">
        <w:t xml:space="preserve"> címére: 1132 Budapest, Visegrádi u. 49.</w:t>
      </w:r>
      <w:r w:rsidR="000307A4">
        <w:rPr>
          <w:rFonts w:eastAsiaTheme="minorHAnsi"/>
          <w:lang w:eastAsia="en-US"/>
        </w:rPr>
        <w:t>” szöveg</w:t>
      </w:r>
    </w:p>
    <w:p w:rsidR="0023368E" w:rsidRPr="0023368E" w:rsidRDefault="0023368E" w:rsidP="0023368E">
      <w:pPr>
        <w:jc w:val="both"/>
      </w:pPr>
    </w:p>
    <w:p w:rsidR="0023368E" w:rsidRDefault="000307A4" w:rsidP="0023368E">
      <w:pPr>
        <w:jc w:val="both"/>
      </w:pPr>
      <w:proofErr w:type="gramStart"/>
      <w:r>
        <w:t>lép</w:t>
      </w:r>
      <w:proofErr w:type="gramEnd"/>
      <w:r>
        <w:t>.</w:t>
      </w:r>
    </w:p>
    <w:p w:rsidR="001E23FC" w:rsidRDefault="001E23FC" w:rsidP="0023368E">
      <w:pPr>
        <w:jc w:val="both"/>
      </w:pPr>
    </w:p>
    <w:p w:rsidR="00374EA9" w:rsidRPr="00374EA9" w:rsidRDefault="00455295" w:rsidP="00374EA9">
      <w:pPr>
        <w:jc w:val="center"/>
        <w:rPr>
          <w:b/>
        </w:rPr>
      </w:pPr>
      <w:r>
        <w:rPr>
          <w:b/>
        </w:rPr>
        <w:t>1</w:t>
      </w:r>
      <w:r w:rsidR="00B5278C">
        <w:rPr>
          <w:b/>
        </w:rPr>
        <w:t>4</w:t>
      </w:r>
      <w:r w:rsidR="00374EA9" w:rsidRPr="00374EA9">
        <w:rPr>
          <w:b/>
        </w:rPr>
        <w:t>. §</w:t>
      </w:r>
    </w:p>
    <w:p w:rsidR="00374EA9" w:rsidRDefault="00374EA9" w:rsidP="0023368E">
      <w:pPr>
        <w:jc w:val="both"/>
      </w:pPr>
    </w:p>
    <w:p w:rsidR="00D40A73" w:rsidRDefault="00483DBC" w:rsidP="00483DBC">
      <w:pPr>
        <w:ind w:firstLine="284"/>
        <w:jc w:val="both"/>
      </w:pPr>
      <w:r>
        <w:t xml:space="preserve">Hatályát veszti a </w:t>
      </w:r>
      <w:proofErr w:type="spellStart"/>
      <w:r>
        <w:t>Tkr</w:t>
      </w:r>
      <w:proofErr w:type="spellEnd"/>
      <w:r>
        <w:t xml:space="preserve">. </w:t>
      </w:r>
    </w:p>
    <w:p w:rsidR="00D40A73" w:rsidRDefault="00D40A73" w:rsidP="00483DBC">
      <w:pPr>
        <w:ind w:firstLine="284"/>
        <w:jc w:val="both"/>
      </w:pPr>
      <w:proofErr w:type="gramStart"/>
      <w:r w:rsidRPr="00D40A73">
        <w:rPr>
          <w:i/>
        </w:rPr>
        <w:t>a</w:t>
      </w:r>
      <w:proofErr w:type="gramEnd"/>
      <w:r w:rsidRPr="00D40A73">
        <w:rPr>
          <w:i/>
        </w:rPr>
        <w:t>)</w:t>
      </w:r>
      <w:r>
        <w:t xml:space="preserve"> 17. § (3) bekezdése,</w:t>
      </w:r>
    </w:p>
    <w:p w:rsidR="00483DBC" w:rsidRDefault="00D40A73" w:rsidP="00483DBC">
      <w:pPr>
        <w:ind w:firstLine="284"/>
        <w:jc w:val="both"/>
      </w:pPr>
      <w:r w:rsidRPr="00D40A73">
        <w:rPr>
          <w:i/>
        </w:rPr>
        <w:t>b)</w:t>
      </w:r>
      <w:r>
        <w:t xml:space="preserve"> </w:t>
      </w:r>
      <w:r w:rsidR="00483DBC">
        <w:t>18. § (2) bekezdése.</w:t>
      </w:r>
    </w:p>
    <w:p w:rsidR="00483DBC" w:rsidRPr="0023368E" w:rsidRDefault="00483DBC" w:rsidP="0023368E">
      <w:pPr>
        <w:jc w:val="both"/>
      </w:pPr>
    </w:p>
    <w:p w:rsidR="00080334" w:rsidRDefault="007F0A7E" w:rsidP="00080334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Cs/>
          <w:i/>
          <w:iCs/>
          <w:lang w:eastAsia="en-US"/>
        </w:rPr>
      </w:pPr>
      <w:r>
        <w:rPr>
          <w:rFonts w:eastAsiaTheme="minorHAnsi"/>
          <w:bCs/>
          <w:i/>
          <w:iCs/>
          <w:lang w:eastAsia="en-US"/>
        </w:rPr>
        <w:t>5</w:t>
      </w:r>
      <w:r w:rsidR="00080334" w:rsidRPr="00080334">
        <w:rPr>
          <w:rFonts w:eastAsiaTheme="minorHAnsi"/>
          <w:bCs/>
          <w:i/>
          <w:iCs/>
          <w:lang w:eastAsia="en-US"/>
        </w:rPr>
        <w:t xml:space="preserve">. A hivatásos gondnoki feladatot ellátó személyek képesítési előírásairól szóló 25/2003. (V. 13.) </w:t>
      </w:r>
      <w:proofErr w:type="spellStart"/>
      <w:r w:rsidR="00080334" w:rsidRPr="00080334">
        <w:rPr>
          <w:rFonts w:eastAsiaTheme="minorHAnsi"/>
          <w:bCs/>
          <w:i/>
          <w:iCs/>
          <w:lang w:eastAsia="en-US"/>
        </w:rPr>
        <w:t>ESzCsM</w:t>
      </w:r>
      <w:proofErr w:type="spellEnd"/>
      <w:r w:rsidR="00080334" w:rsidRPr="00080334">
        <w:rPr>
          <w:rFonts w:eastAsiaTheme="minorHAnsi"/>
          <w:bCs/>
          <w:i/>
          <w:iCs/>
          <w:lang w:eastAsia="en-US"/>
        </w:rPr>
        <w:t xml:space="preserve"> rendelet módosítása</w:t>
      </w:r>
    </w:p>
    <w:p w:rsidR="00080334" w:rsidRPr="00342DC1" w:rsidRDefault="00455295" w:rsidP="00080334">
      <w:pPr>
        <w:jc w:val="center"/>
        <w:rPr>
          <w:b/>
        </w:rPr>
      </w:pPr>
      <w:r>
        <w:rPr>
          <w:b/>
        </w:rPr>
        <w:t>1</w:t>
      </w:r>
      <w:r w:rsidR="00B5278C">
        <w:rPr>
          <w:b/>
        </w:rPr>
        <w:t>5</w:t>
      </w:r>
      <w:r w:rsidR="00080334" w:rsidRPr="00342DC1">
        <w:rPr>
          <w:b/>
        </w:rPr>
        <w:t>. §</w:t>
      </w:r>
    </w:p>
    <w:p w:rsidR="00342DC1" w:rsidRDefault="00342DC1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9E3BD4" w:rsidRDefault="00080334" w:rsidP="009E3BD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080334">
        <w:rPr>
          <w:rFonts w:eastAsiaTheme="minorHAnsi"/>
          <w:lang w:eastAsia="en-US"/>
        </w:rPr>
        <w:t>A hivatásos gondnoki feladatot ellátó személyek képesítési előírásairól szóló 25</w:t>
      </w:r>
      <w:r w:rsidR="003003AF">
        <w:rPr>
          <w:rFonts w:eastAsiaTheme="minorHAnsi"/>
          <w:lang w:eastAsia="en-US"/>
        </w:rPr>
        <w:t xml:space="preserve">/2003. (V. 13.) </w:t>
      </w:r>
      <w:proofErr w:type="spellStart"/>
      <w:r w:rsidR="003003AF">
        <w:rPr>
          <w:rFonts w:eastAsiaTheme="minorHAnsi"/>
          <w:lang w:eastAsia="en-US"/>
        </w:rPr>
        <w:t>ESzCsM</w:t>
      </w:r>
      <w:proofErr w:type="spellEnd"/>
      <w:r w:rsidR="003003AF">
        <w:rPr>
          <w:rFonts w:eastAsiaTheme="minorHAnsi"/>
          <w:lang w:eastAsia="en-US"/>
        </w:rPr>
        <w:t xml:space="preserve"> rendelet</w:t>
      </w:r>
      <w:r w:rsidRPr="00080334">
        <w:rPr>
          <w:rFonts w:eastAsiaTheme="minorHAnsi"/>
          <w:lang w:eastAsia="en-US"/>
        </w:rPr>
        <w:t xml:space="preserve"> </w:t>
      </w:r>
      <w:r w:rsidR="003003AF">
        <w:rPr>
          <w:rFonts w:eastAsiaTheme="minorHAnsi"/>
          <w:lang w:eastAsia="en-US"/>
        </w:rPr>
        <w:t>(a továbbiakban: Gr.)</w:t>
      </w:r>
    </w:p>
    <w:p w:rsidR="009E3BD4" w:rsidRDefault="009E3BD4" w:rsidP="009E3BD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:rsidR="00080334" w:rsidRPr="00080334" w:rsidRDefault="009E3BD4" w:rsidP="009E3BD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 w:rsidRPr="009E3BD4">
        <w:rPr>
          <w:rFonts w:eastAsiaTheme="minorHAnsi"/>
          <w:i/>
          <w:lang w:eastAsia="en-US"/>
        </w:rPr>
        <w:t>a</w:t>
      </w:r>
      <w:proofErr w:type="gramEnd"/>
      <w:r w:rsidRPr="009E3BD4">
        <w:rPr>
          <w:rFonts w:eastAsiaTheme="minorHAnsi"/>
          <w:i/>
          <w:lang w:eastAsia="en-US"/>
        </w:rPr>
        <w:t>)</w:t>
      </w:r>
      <w:r>
        <w:rPr>
          <w:rFonts w:eastAsiaTheme="minorHAnsi"/>
          <w:lang w:eastAsia="en-US"/>
        </w:rPr>
        <w:t xml:space="preserve"> </w:t>
      </w:r>
      <w:r w:rsidRPr="00080334">
        <w:rPr>
          <w:rFonts w:eastAsiaTheme="minorHAnsi"/>
          <w:lang w:eastAsia="en-US"/>
        </w:rPr>
        <w:t xml:space="preserve">2. § </w:t>
      </w:r>
      <w:r>
        <w:rPr>
          <w:rFonts w:eastAsiaTheme="minorHAnsi"/>
          <w:lang w:eastAsia="en-US"/>
        </w:rPr>
        <w:t xml:space="preserve">(3) bekezdésében a „Nemzeti Rehabilitációs és Szociális Hivatal (a továbbiakban: Hivatal)” szövegrész helyébe a </w:t>
      </w:r>
      <w:r w:rsidR="00F622D7">
        <w:rPr>
          <w:rFonts w:eastAsiaTheme="minorHAnsi"/>
          <w:lang w:eastAsia="en-US"/>
        </w:rPr>
        <w:t>„</w:t>
      </w:r>
      <w:r>
        <w:rPr>
          <w:rFonts w:eastAsiaTheme="minorHAnsi"/>
          <w:lang w:eastAsia="en-US"/>
        </w:rPr>
        <w:t>Szociális és Gyermekvédelmi Főigazgatóság</w:t>
      </w:r>
      <w:r w:rsidR="008E09A7">
        <w:rPr>
          <w:rFonts w:eastAsiaTheme="minorHAnsi"/>
          <w:lang w:eastAsia="en-US"/>
        </w:rPr>
        <w:t xml:space="preserve"> (a továbbiakban: Főigazgatóság)</w:t>
      </w:r>
      <w:r>
        <w:rPr>
          <w:rFonts w:eastAsiaTheme="minorHAnsi"/>
          <w:lang w:eastAsia="en-US"/>
        </w:rPr>
        <w:t>” szöveg,</w:t>
      </w:r>
    </w:p>
    <w:p w:rsidR="0023368E" w:rsidRPr="0023368E" w:rsidRDefault="009E3BD4" w:rsidP="009E3BD4">
      <w:pPr>
        <w:ind w:firstLine="284"/>
        <w:jc w:val="both"/>
      </w:pPr>
      <w:r w:rsidRPr="009E3BD4">
        <w:rPr>
          <w:i/>
        </w:rPr>
        <w:t>b)</w:t>
      </w:r>
      <w:r>
        <w:t xml:space="preserve"> 2. § (4) bekezdésében a „Hivatalt” szövegrész helyébe a „Főigazgatóságot” szöveg,</w:t>
      </w:r>
    </w:p>
    <w:p w:rsidR="0023368E" w:rsidRDefault="009F5216" w:rsidP="009F5216">
      <w:pPr>
        <w:ind w:firstLine="284"/>
        <w:jc w:val="both"/>
      </w:pPr>
      <w:r w:rsidRPr="009F5216">
        <w:rPr>
          <w:i/>
        </w:rPr>
        <w:t>c)</w:t>
      </w:r>
      <w:r w:rsidR="00A55984">
        <w:t xml:space="preserve"> </w:t>
      </w:r>
      <w:r>
        <w:t>6. §</w:t>
      </w:r>
      <w:proofErr w:type="spellStart"/>
      <w:r>
        <w:t>-ában</w:t>
      </w:r>
      <w:proofErr w:type="spellEnd"/>
      <w:r>
        <w:t xml:space="preserve"> a „Hivatalnak” szövegrész helyébe a „</w:t>
      </w:r>
      <w:r w:rsidR="001A0FD8">
        <w:t>Budapest Főváros Kormányhivatalának</w:t>
      </w:r>
      <w:r>
        <w:t>” szöveg</w:t>
      </w:r>
    </w:p>
    <w:p w:rsidR="004C2D5E" w:rsidRDefault="004C2D5E" w:rsidP="009F5216">
      <w:pPr>
        <w:ind w:firstLine="284"/>
        <w:jc w:val="both"/>
      </w:pPr>
    </w:p>
    <w:p w:rsidR="009F5216" w:rsidRDefault="009F5216" w:rsidP="004C2D5E">
      <w:pPr>
        <w:jc w:val="both"/>
      </w:pPr>
      <w:proofErr w:type="gramStart"/>
      <w:r>
        <w:t>lép</w:t>
      </w:r>
      <w:proofErr w:type="gramEnd"/>
      <w:r>
        <w:t>.</w:t>
      </w:r>
    </w:p>
    <w:p w:rsidR="00817C56" w:rsidRDefault="00817C56" w:rsidP="004C2D5E">
      <w:pPr>
        <w:jc w:val="both"/>
      </w:pPr>
    </w:p>
    <w:p w:rsidR="00817C56" w:rsidRDefault="00455295" w:rsidP="00817C56">
      <w:pPr>
        <w:jc w:val="center"/>
        <w:rPr>
          <w:b/>
        </w:rPr>
      </w:pPr>
      <w:r>
        <w:rPr>
          <w:b/>
        </w:rPr>
        <w:t>1</w:t>
      </w:r>
      <w:r w:rsidR="00B5278C">
        <w:rPr>
          <w:b/>
        </w:rPr>
        <w:t>6</w:t>
      </w:r>
      <w:r w:rsidR="00817C56" w:rsidRPr="00817C56">
        <w:rPr>
          <w:b/>
        </w:rPr>
        <w:t>. §</w:t>
      </w:r>
    </w:p>
    <w:p w:rsidR="00817C56" w:rsidRDefault="00817C56" w:rsidP="00817C56">
      <w:pPr>
        <w:jc w:val="center"/>
        <w:rPr>
          <w:b/>
        </w:rPr>
      </w:pPr>
    </w:p>
    <w:p w:rsidR="00817C56" w:rsidRDefault="00817C56" w:rsidP="00817C56">
      <w:pPr>
        <w:ind w:firstLine="284"/>
        <w:jc w:val="both"/>
      </w:pPr>
      <w:r w:rsidRPr="00817C56">
        <w:lastRenderedPageBreak/>
        <w:t xml:space="preserve">Hatályát veszti a </w:t>
      </w:r>
      <w:r w:rsidR="003003AF">
        <w:t>Gr. 1. § (1) bekezdése.</w:t>
      </w:r>
    </w:p>
    <w:p w:rsidR="001E23FC" w:rsidRPr="00817C56" w:rsidRDefault="001E23FC" w:rsidP="00817C56">
      <w:pPr>
        <w:ind w:firstLine="284"/>
        <w:jc w:val="both"/>
      </w:pPr>
    </w:p>
    <w:p w:rsidR="004C2D5E" w:rsidRPr="004C2D5E" w:rsidRDefault="007F0A7E" w:rsidP="004C2D5E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Cs/>
          <w:i/>
          <w:iCs/>
          <w:lang w:eastAsia="en-US"/>
        </w:rPr>
      </w:pPr>
      <w:r>
        <w:rPr>
          <w:rFonts w:eastAsiaTheme="minorHAnsi"/>
          <w:bCs/>
          <w:i/>
          <w:iCs/>
          <w:lang w:eastAsia="en-US"/>
        </w:rPr>
        <w:t>6</w:t>
      </w:r>
      <w:r w:rsidR="00080334" w:rsidRPr="00080334">
        <w:rPr>
          <w:rFonts w:eastAsiaTheme="minorHAnsi"/>
          <w:bCs/>
          <w:i/>
          <w:iCs/>
          <w:lang w:eastAsia="en-US"/>
        </w:rPr>
        <w:t xml:space="preserve">. A helyettes szülők, a nevelőszülők, a családi napközit működtetők képzésének szakmai és vizsgakövetelményeiről, valamint az örökbefogadás előtti tanácsadásról és felkészítő tanfolyamról szóló 29/2003. (V. 20.) </w:t>
      </w:r>
      <w:proofErr w:type="spellStart"/>
      <w:r w:rsidR="00080334" w:rsidRPr="00080334">
        <w:rPr>
          <w:rFonts w:eastAsiaTheme="minorHAnsi"/>
          <w:bCs/>
          <w:i/>
          <w:iCs/>
          <w:lang w:eastAsia="en-US"/>
        </w:rPr>
        <w:t>ESzCsM</w:t>
      </w:r>
      <w:proofErr w:type="spellEnd"/>
      <w:r w:rsidR="00080334" w:rsidRPr="00080334">
        <w:rPr>
          <w:rFonts w:eastAsiaTheme="minorHAnsi"/>
          <w:bCs/>
          <w:i/>
          <w:iCs/>
          <w:lang w:eastAsia="en-US"/>
        </w:rPr>
        <w:t xml:space="preserve"> rendelet módosítása</w:t>
      </w:r>
    </w:p>
    <w:p w:rsidR="007A408B" w:rsidRDefault="007A408B" w:rsidP="00080334">
      <w:pPr>
        <w:jc w:val="center"/>
        <w:rPr>
          <w:b/>
          <w:highlight w:val="yellow"/>
        </w:rPr>
      </w:pPr>
    </w:p>
    <w:p w:rsidR="007A408B" w:rsidRPr="007A408B" w:rsidRDefault="007A408B" w:rsidP="00080334">
      <w:pPr>
        <w:jc w:val="center"/>
        <w:rPr>
          <w:b/>
        </w:rPr>
      </w:pPr>
      <w:r w:rsidRPr="007A408B">
        <w:rPr>
          <w:b/>
        </w:rPr>
        <w:t>1</w:t>
      </w:r>
      <w:r w:rsidR="00B5278C">
        <w:rPr>
          <w:b/>
        </w:rPr>
        <w:t>7</w:t>
      </w:r>
      <w:r w:rsidRPr="007A408B">
        <w:rPr>
          <w:b/>
        </w:rPr>
        <w:t>. §</w:t>
      </w:r>
    </w:p>
    <w:p w:rsidR="007A408B" w:rsidRDefault="007A408B" w:rsidP="00080334">
      <w:pPr>
        <w:jc w:val="center"/>
        <w:rPr>
          <w:b/>
          <w:highlight w:val="yellow"/>
        </w:rPr>
      </w:pPr>
    </w:p>
    <w:p w:rsidR="007A408B" w:rsidRDefault="007A408B" w:rsidP="007A408B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080334">
        <w:rPr>
          <w:rFonts w:eastAsiaTheme="minorHAnsi"/>
          <w:lang w:eastAsia="en-US"/>
        </w:rPr>
        <w:t xml:space="preserve">A helyettes szülők, a nevelőszülők, a családi napközit működtetők képzésének szakmai és vizsgakövetelményeiről, valamint az örökbefogadás előtti tanácsadásról és felkészítő tanfolyamról szóló 29/2003. (V. 20.) </w:t>
      </w:r>
      <w:proofErr w:type="spellStart"/>
      <w:r w:rsidRPr="00080334">
        <w:rPr>
          <w:rFonts w:eastAsiaTheme="minorHAnsi"/>
          <w:lang w:eastAsia="en-US"/>
        </w:rPr>
        <w:t>ESzCsM</w:t>
      </w:r>
      <w:proofErr w:type="spellEnd"/>
      <w:r w:rsidRPr="00080334">
        <w:rPr>
          <w:rFonts w:eastAsiaTheme="minorHAnsi"/>
          <w:lang w:eastAsia="en-US"/>
        </w:rPr>
        <w:t xml:space="preserve"> rendelet</w:t>
      </w:r>
      <w:r>
        <w:rPr>
          <w:rFonts w:eastAsiaTheme="minorHAnsi"/>
          <w:lang w:eastAsia="en-US"/>
        </w:rPr>
        <w:t xml:space="preserve"> (a továbbiakban: R1.) 6. § (4) bekezdése helyébe a következő rendelkezés lép:</w:t>
      </w:r>
    </w:p>
    <w:p w:rsidR="007A408B" w:rsidRDefault="007A408B" w:rsidP="007A408B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7A408B" w:rsidRDefault="007A408B" w:rsidP="008131F8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  <w:r w:rsidRPr="007A408B">
        <w:rPr>
          <w:rFonts w:eastAsiaTheme="minorHAnsi"/>
          <w:lang w:eastAsia="en-US"/>
        </w:rPr>
        <w:t>(4) Ha az oktatók a döntés-előkészítő program és a családértékelő megbeszélések alapján nem tudnak egyértelmű döntést hozni, illetőleg a döntés-előkészítő programban részt vevő személyt nem tartják</w:t>
      </w:r>
      <w:r>
        <w:rPr>
          <w:rFonts w:eastAsiaTheme="minorHAnsi"/>
          <w:lang w:eastAsia="en-US"/>
        </w:rPr>
        <w:t xml:space="preserve"> alkalmasnak befogadó szülőnek – </w:t>
      </w:r>
      <w:r w:rsidRPr="007A408B">
        <w:rPr>
          <w:rFonts w:eastAsiaTheme="minorHAnsi"/>
          <w:lang w:eastAsia="en-US"/>
        </w:rPr>
        <w:t xml:space="preserve">a résztvevő kérelmére </w:t>
      </w:r>
      <w:r>
        <w:rPr>
          <w:rFonts w:eastAsiaTheme="minorHAnsi"/>
          <w:lang w:eastAsia="en-US"/>
        </w:rPr>
        <w:t>–</w:t>
      </w:r>
      <w:r w:rsidRPr="007A408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az Országos Gyermekvédelmi Szakértői Bizottság </w:t>
      </w:r>
      <w:r w:rsidRPr="007A408B">
        <w:rPr>
          <w:rFonts w:eastAsiaTheme="minorHAnsi"/>
          <w:lang w:eastAsia="en-US"/>
        </w:rPr>
        <w:t>által felkért két pszichológus</w:t>
      </w:r>
      <w:r>
        <w:rPr>
          <w:rFonts w:eastAsiaTheme="minorHAnsi"/>
          <w:lang w:eastAsia="en-US"/>
        </w:rPr>
        <w:t xml:space="preserve"> ismételt vizsgálatot végez</w:t>
      </w:r>
      <w:r w:rsidRPr="007A408B">
        <w:rPr>
          <w:rFonts w:eastAsiaTheme="minorHAnsi"/>
          <w:lang w:eastAsia="en-US"/>
        </w:rPr>
        <w:t>.</w:t>
      </w:r>
      <w:r w:rsidR="008131F8">
        <w:rPr>
          <w:rFonts w:eastAsiaTheme="minorHAnsi"/>
          <w:lang w:eastAsia="en-US"/>
        </w:rPr>
        <w:t xml:space="preserve">” </w:t>
      </w:r>
    </w:p>
    <w:p w:rsidR="007A408B" w:rsidRDefault="007A408B" w:rsidP="007A408B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080334" w:rsidRPr="006867E5" w:rsidRDefault="00B91C23" w:rsidP="00080334">
      <w:pPr>
        <w:jc w:val="center"/>
        <w:rPr>
          <w:b/>
        </w:rPr>
      </w:pPr>
      <w:r w:rsidRPr="00C32D19">
        <w:rPr>
          <w:b/>
        </w:rPr>
        <w:t>1</w:t>
      </w:r>
      <w:r w:rsidR="00B5278C">
        <w:rPr>
          <w:b/>
        </w:rPr>
        <w:t>8</w:t>
      </w:r>
      <w:r w:rsidR="00080334" w:rsidRPr="00C32D19">
        <w:rPr>
          <w:b/>
        </w:rPr>
        <w:t>. §</w:t>
      </w:r>
    </w:p>
    <w:p w:rsidR="00080334" w:rsidRPr="00080334" w:rsidRDefault="00080334" w:rsidP="0008033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80334" w:rsidRDefault="007A408B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Az R1.</w:t>
      </w:r>
      <w:r w:rsidR="00080334" w:rsidRPr="00080334">
        <w:rPr>
          <w:rFonts w:eastAsiaTheme="minorHAnsi"/>
          <w:lang w:eastAsia="en-US"/>
        </w:rPr>
        <w:t xml:space="preserve"> </w:t>
      </w:r>
    </w:p>
    <w:p w:rsidR="001C4AC9" w:rsidRDefault="001C4AC9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3D64DF" w:rsidRDefault="003D64DF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 w:rsidRPr="003D64DF">
        <w:rPr>
          <w:rFonts w:eastAsiaTheme="minorHAnsi"/>
          <w:i/>
          <w:lang w:eastAsia="en-US"/>
        </w:rPr>
        <w:t>a</w:t>
      </w:r>
      <w:proofErr w:type="gramEnd"/>
      <w:r w:rsidRPr="003D64DF">
        <w:rPr>
          <w:rFonts w:eastAsiaTheme="minorHAnsi"/>
          <w:i/>
          <w:lang w:eastAsia="en-US"/>
        </w:rPr>
        <w:t>)</w:t>
      </w:r>
      <w:r>
        <w:rPr>
          <w:rFonts w:eastAsiaTheme="minorHAnsi"/>
          <w:lang w:eastAsia="en-US"/>
        </w:rPr>
        <w:t xml:space="preserve"> 2. § (2) bekezdés </w:t>
      </w:r>
      <w:r w:rsidRPr="003D64DF">
        <w:rPr>
          <w:rFonts w:eastAsiaTheme="minorHAnsi"/>
          <w:i/>
          <w:lang w:eastAsia="en-US"/>
        </w:rPr>
        <w:t>a)</w:t>
      </w:r>
      <w:r>
        <w:rPr>
          <w:rFonts w:eastAsiaTheme="minorHAnsi"/>
          <w:lang w:eastAsia="en-US"/>
        </w:rPr>
        <w:t xml:space="preserve"> pontjában</w:t>
      </w:r>
      <w:r w:rsidR="009E3BD4">
        <w:rPr>
          <w:rFonts w:eastAsiaTheme="minorHAnsi"/>
          <w:lang w:eastAsia="en-US"/>
        </w:rPr>
        <w:t xml:space="preserve"> és</w:t>
      </w:r>
      <w:r>
        <w:rPr>
          <w:rFonts w:eastAsiaTheme="minorHAnsi"/>
          <w:lang w:eastAsia="en-US"/>
        </w:rPr>
        <w:t xml:space="preserve"> </w:t>
      </w:r>
      <w:r w:rsidR="0096654C">
        <w:rPr>
          <w:rFonts w:eastAsiaTheme="minorHAnsi"/>
          <w:lang w:eastAsia="en-US"/>
        </w:rPr>
        <w:t xml:space="preserve">3. § (4) bekezdésében </w:t>
      </w:r>
      <w:r>
        <w:rPr>
          <w:rFonts w:eastAsiaTheme="minorHAnsi"/>
          <w:lang w:eastAsia="en-US"/>
        </w:rPr>
        <w:t xml:space="preserve">a </w:t>
      </w:r>
      <w:r w:rsidR="00302164">
        <w:rPr>
          <w:rFonts w:eastAsiaTheme="minorHAnsi"/>
          <w:lang w:eastAsia="en-US"/>
        </w:rPr>
        <w:t xml:space="preserve">„Nemzeti Rehabilitációs és Szociális </w:t>
      </w:r>
      <w:r w:rsidR="00302164" w:rsidRPr="00D474FA">
        <w:rPr>
          <w:rFonts w:eastAsiaTheme="minorHAnsi"/>
          <w:lang w:eastAsia="en-US"/>
        </w:rPr>
        <w:t>Hivatalnak”</w:t>
      </w:r>
      <w:r w:rsidR="00302164">
        <w:rPr>
          <w:rFonts w:eastAsiaTheme="minorHAnsi"/>
          <w:lang w:eastAsia="en-US"/>
        </w:rPr>
        <w:t xml:space="preserve"> szövegrész helyébe a „Szociális és Gyermekvédelmi Főigazgatóságnak” szöveg,</w:t>
      </w:r>
    </w:p>
    <w:p w:rsidR="00051AF6" w:rsidRDefault="0096654C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>b</w:t>
      </w:r>
      <w:r w:rsidR="00284D3D" w:rsidRPr="00284D3D">
        <w:rPr>
          <w:rFonts w:eastAsiaTheme="minorHAnsi"/>
          <w:i/>
          <w:lang w:eastAsia="en-US"/>
        </w:rPr>
        <w:t>)</w:t>
      </w:r>
      <w:r w:rsidR="00284D3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3. § (3) </w:t>
      </w:r>
      <w:r w:rsidR="00AF2354">
        <w:rPr>
          <w:rFonts w:eastAsiaTheme="minorHAnsi"/>
          <w:lang w:eastAsia="en-US"/>
        </w:rPr>
        <w:t xml:space="preserve">és (4) </w:t>
      </w:r>
      <w:r w:rsidR="007A408B">
        <w:rPr>
          <w:rFonts w:eastAsiaTheme="minorHAnsi"/>
          <w:lang w:eastAsia="en-US"/>
        </w:rPr>
        <w:t>bekezdésében</w:t>
      </w:r>
      <w:r w:rsidR="00AC5850">
        <w:rPr>
          <w:rFonts w:eastAsiaTheme="minorHAnsi"/>
          <w:lang w:eastAsia="en-US"/>
        </w:rPr>
        <w:t>, továbbá</w:t>
      </w:r>
      <w:r w:rsidR="002A313C">
        <w:rPr>
          <w:rFonts w:eastAsiaTheme="minorHAnsi"/>
          <w:lang w:eastAsia="en-US"/>
        </w:rPr>
        <w:t xml:space="preserve"> 8/</w:t>
      </w:r>
      <w:proofErr w:type="gramStart"/>
      <w:r w:rsidR="002A313C">
        <w:rPr>
          <w:rFonts w:eastAsiaTheme="minorHAnsi"/>
          <w:lang w:eastAsia="en-US"/>
        </w:rPr>
        <w:t>A</w:t>
      </w:r>
      <w:proofErr w:type="gramEnd"/>
      <w:r w:rsidR="002A313C">
        <w:rPr>
          <w:rFonts w:eastAsiaTheme="minorHAnsi"/>
          <w:lang w:eastAsia="en-US"/>
        </w:rPr>
        <w:t>. § (3) bekezdésében</w:t>
      </w:r>
      <w:r w:rsidR="00284D3D">
        <w:rPr>
          <w:rFonts w:eastAsiaTheme="minorHAnsi"/>
          <w:lang w:eastAsia="en-US"/>
        </w:rPr>
        <w:t xml:space="preserve"> a „Nemzeti Rehabilitációs és Szociális Hivatal” szövegrész helyébe a </w:t>
      </w:r>
      <w:r w:rsidR="002A313C">
        <w:rPr>
          <w:rFonts w:eastAsiaTheme="minorHAnsi"/>
          <w:lang w:eastAsia="en-US"/>
        </w:rPr>
        <w:t>„Szociális és Gyermekvédelmi Főigazgatóság” szöveg</w:t>
      </w:r>
      <w:r w:rsidR="00C548AE">
        <w:rPr>
          <w:rFonts w:eastAsiaTheme="minorHAnsi"/>
          <w:lang w:eastAsia="en-US"/>
        </w:rPr>
        <w:t>,</w:t>
      </w:r>
    </w:p>
    <w:p w:rsidR="00C548AE" w:rsidRDefault="00C548AE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C548AE">
        <w:rPr>
          <w:rFonts w:eastAsiaTheme="minorHAnsi"/>
          <w:i/>
          <w:lang w:eastAsia="en-US"/>
        </w:rPr>
        <w:t>c)</w:t>
      </w:r>
      <w:r>
        <w:rPr>
          <w:rFonts w:eastAsiaTheme="minorHAnsi"/>
          <w:lang w:eastAsia="en-US"/>
        </w:rPr>
        <w:t xml:space="preserve"> 8/</w:t>
      </w:r>
      <w:proofErr w:type="gramStart"/>
      <w:r>
        <w:rPr>
          <w:rFonts w:eastAsiaTheme="minorHAnsi"/>
          <w:lang w:eastAsia="en-US"/>
        </w:rPr>
        <w:t>A</w:t>
      </w:r>
      <w:proofErr w:type="gramEnd"/>
      <w:r>
        <w:rPr>
          <w:rFonts w:eastAsiaTheme="minorHAnsi"/>
          <w:lang w:eastAsia="en-US"/>
        </w:rPr>
        <w:t>. § (2) bekezdésében a</w:t>
      </w:r>
      <w:r w:rsidR="00527D7A">
        <w:rPr>
          <w:rFonts w:eastAsiaTheme="minorHAnsi"/>
          <w:lang w:eastAsia="en-US"/>
        </w:rPr>
        <w:t xml:space="preserve"> „minisztérium honlapján” szövegrész helyébe a „minisztérium honlapján és a Szociális Ágazati Portálon” szöveg,</w:t>
      </w:r>
    </w:p>
    <w:p w:rsidR="00527D7A" w:rsidRDefault="00527D7A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527D7A">
        <w:rPr>
          <w:rFonts w:eastAsiaTheme="minorHAnsi"/>
          <w:i/>
          <w:lang w:eastAsia="en-US"/>
        </w:rPr>
        <w:t>d)</w:t>
      </w:r>
      <w:r>
        <w:rPr>
          <w:rFonts w:eastAsiaTheme="minorHAnsi"/>
          <w:lang w:eastAsia="en-US"/>
        </w:rPr>
        <w:t xml:space="preserve"> 8/B. § (2) bekezdésében a „honlapján” szövegrész helyébe a „</w:t>
      </w:r>
      <w:r w:rsidR="00197D9C">
        <w:rPr>
          <w:rFonts w:eastAsiaTheme="minorHAnsi"/>
          <w:lang w:eastAsia="en-US"/>
        </w:rPr>
        <w:t>honlapján</w:t>
      </w:r>
      <w:r w:rsidR="008F3C27">
        <w:rPr>
          <w:rFonts w:eastAsiaTheme="minorHAnsi"/>
          <w:lang w:eastAsia="en-US"/>
        </w:rPr>
        <w:t>, valamint</w:t>
      </w:r>
      <w:r w:rsidR="00197D9C">
        <w:rPr>
          <w:rFonts w:eastAsiaTheme="minorHAnsi"/>
          <w:lang w:eastAsia="en-US"/>
        </w:rPr>
        <w:t xml:space="preserve"> a </w:t>
      </w:r>
      <w:r>
        <w:rPr>
          <w:rFonts w:eastAsiaTheme="minorHAnsi"/>
          <w:lang w:eastAsia="en-US"/>
        </w:rPr>
        <w:t>Szociális Ágazati Portálon” szöveg</w:t>
      </w:r>
    </w:p>
    <w:p w:rsidR="002A313C" w:rsidRDefault="002A313C" w:rsidP="002A313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A313C" w:rsidRDefault="002A313C" w:rsidP="002A313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lép</w:t>
      </w:r>
      <w:proofErr w:type="gramEnd"/>
      <w:r>
        <w:rPr>
          <w:rFonts w:eastAsiaTheme="minorHAnsi"/>
          <w:lang w:eastAsia="en-US"/>
        </w:rPr>
        <w:t>.</w:t>
      </w:r>
    </w:p>
    <w:p w:rsidR="001E23FC" w:rsidRPr="00080334" w:rsidRDefault="001E23FC" w:rsidP="002A313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80334" w:rsidRDefault="007F0A7E" w:rsidP="00080334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Cs/>
          <w:i/>
          <w:iCs/>
          <w:lang w:eastAsia="en-US"/>
        </w:rPr>
      </w:pPr>
      <w:r>
        <w:rPr>
          <w:rFonts w:eastAsiaTheme="minorHAnsi"/>
          <w:bCs/>
          <w:i/>
          <w:iCs/>
          <w:lang w:eastAsia="en-US"/>
        </w:rPr>
        <w:t>7</w:t>
      </w:r>
      <w:r w:rsidR="00080334" w:rsidRPr="00080334">
        <w:rPr>
          <w:rFonts w:eastAsiaTheme="minorHAnsi"/>
          <w:bCs/>
          <w:i/>
          <w:iCs/>
          <w:lang w:eastAsia="en-US"/>
        </w:rPr>
        <w:t xml:space="preserve">. Az egyes szociális szolgáltatásokat végzők képzéséről és vizsgakövetelményeiről szóló 81/2004. (IX. 18.) </w:t>
      </w:r>
      <w:proofErr w:type="spellStart"/>
      <w:r w:rsidR="00080334" w:rsidRPr="00080334">
        <w:rPr>
          <w:rFonts w:eastAsiaTheme="minorHAnsi"/>
          <w:bCs/>
          <w:i/>
          <w:iCs/>
          <w:lang w:eastAsia="en-US"/>
        </w:rPr>
        <w:t>ESzCsM</w:t>
      </w:r>
      <w:proofErr w:type="spellEnd"/>
      <w:r w:rsidR="00080334" w:rsidRPr="00080334">
        <w:rPr>
          <w:rFonts w:eastAsiaTheme="minorHAnsi"/>
          <w:bCs/>
          <w:i/>
          <w:iCs/>
          <w:lang w:eastAsia="en-US"/>
        </w:rPr>
        <w:t xml:space="preserve"> rendelet módosítása</w:t>
      </w:r>
    </w:p>
    <w:p w:rsidR="00080334" w:rsidRDefault="00296E09" w:rsidP="00080334">
      <w:pPr>
        <w:jc w:val="center"/>
        <w:rPr>
          <w:b/>
        </w:rPr>
      </w:pPr>
      <w:r>
        <w:rPr>
          <w:b/>
        </w:rPr>
        <w:t>1</w:t>
      </w:r>
      <w:r w:rsidR="00B5278C">
        <w:rPr>
          <w:b/>
        </w:rPr>
        <w:t>9</w:t>
      </w:r>
      <w:r w:rsidR="00080334">
        <w:rPr>
          <w:b/>
        </w:rPr>
        <w:t>. §</w:t>
      </w:r>
    </w:p>
    <w:p w:rsidR="00AC63E4" w:rsidRPr="00AC63E4" w:rsidRDefault="00AC63E4" w:rsidP="00AC63E4">
      <w:pPr>
        <w:jc w:val="both"/>
      </w:pPr>
    </w:p>
    <w:p w:rsidR="00AC63E4" w:rsidRDefault="00AC63E4" w:rsidP="00AC63E4">
      <w:pPr>
        <w:jc w:val="both"/>
        <w:rPr>
          <w:rFonts w:eastAsiaTheme="minorHAnsi"/>
          <w:lang w:eastAsia="en-US"/>
        </w:rPr>
      </w:pPr>
      <w:r w:rsidRPr="00080334">
        <w:rPr>
          <w:rFonts w:eastAsiaTheme="minorHAnsi"/>
          <w:lang w:eastAsia="en-US"/>
        </w:rPr>
        <w:t xml:space="preserve">Az egyes szociális szolgáltatásokat végzők képzéséről és vizsgakövetelményeiről szóló 81/2004. (IX. 18.) </w:t>
      </w:r>
      <w:proofErr w:type="spellStart"/>
      <w:r w:rsidRPr="00080334">
        <w:rPr>
          <w:rFonts w:eastAsiaTheme="minorHAnsi"/>
          <w:lang w:eastAsia="en-US"/>
        </w:rPr>
        <w:t>ESzCsM</w:t>
      </w:r>
      <w:proofErr w:type="spellEnd"/>
      <w:r w:rsidRPr="00080334">
        <w:rPr>
          <w:rFonts w:eastAsiaTheme="minorHAnsi"/>
          <w:lang w:eastAsia="en-US"/>
        </w:rPr>
        <w:t xml:space="preserve"> rendelet </w:t>
      </w:r>
      <w:r>
        <w:rPr>
          <w:rFonts w:eastAsiaTheme="minorHAnsi"/>
          <w:lang w:eastAsia="en-US"/>
        </w:rPr>
        <w:t xml:space="preserve">(a továbbiakban: </w:t>
      </w:r>
      <w:proofErr w:type="spellStart"/>
      <w:r>
        <w:rPr>
          <w:rFonts w:eastAsiaTheme="minorHAnsi"/>
          <w:lang w:eastAsia="en-US"/>
        </w:rPr>
        <w:t>Vr</w:t>
      </w:r>
      <w:proofErr w:type="spellEnd"/>
      <w:r>
        <w:rPr>
          <w:rFonts w:eastAsiaTheme="minorHAnsi"/>
          <w:lang w:eastAsia="en-US"/>
        </w:rPr>
        <w:t>.)</w:t>
      </w:r>
      <w:r w:rsidR="00E06F58">
        <w:rPr>
          <w:rFonts w:eastAsiaTheme="minorHAnsi"/>
          <w:lang w:eastAsia="en-US"/>
        </w:rPr>
        <w:t xml:space="preserve"> 3. §</w:t>
      </w:r>
      <w:proofErr w:type="spellStart"/>
      <w:r w:rsidR="00E06F58">
        <w:rPr>
          <w:rFonts w:eastAsiaTheme="minorHAnsi"/>
          <w:lang w:eastAsia="en-US"/>
        </w:rPr>
        <w:t>-a</w:t>
      </w:r>
      <w:proofErr w:type="spellEnd"/>
      <w:r w:rsidR="00E06F58">
        <w:rPr>
          <w:rFonts w:eastAsiaTheme="minorHAnsi"/>
          <w:lang w:eastAsia="en-US"/>
        </w:rPr>
        <w:t xml:space="preserve"> helyébe a következő rendelkezés lép:</w:t>
      </w:r>
    </w:p>
    <w:p w:rsidR="00E06F58" w:rsidRDefault="00E06F58" w:rsidP="00E06F58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205CC8" w:rsidRPr="00205CC8" w:rsidRDefault="00E06F58" w:rsidP="00205CC8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  <w:r w:rsidRPr="00E06F58">
        <w:rPr>
          <w:rFonts w:eastAsiaTheme="minorHAnsi"/>
          <w:lang w:eastAsia="en-US"/>
        </w:rPr>
        <w:t xml:space="preserve">3. § A </w:t>
      </w:r>
      <w:r>
        <w:rPr>
          <w:rFonts w:eastAsiaTheme="minorHAnsi"/>
          <w:lang w:eastAsia="en-US"/>
        </w:rPr>
        <w:t>Főigazgatóság</w:t>
      </w:r>
      <w:r w:rsidRPr="00E06F58">
        <w:rPr>
          <w:rFonts w:eastAsiaTheme="minorHAnsi"/>
          <w:lang w:eastAsia="en-US"/>
        </w:rPr>
        <w:t xml:space="preserve"> a képzésekkel kapcsolatosan minden év februárjában közleményt jelentet meg </w:t>
      </w:r>
      <w:r w:rsidRPr="001A3FC8">
        <w:rPr>
          <w:rFonts w:eastAsiaTheme="minorHAnsi"/>
          <w:lang w:eastAsia="en-US"/>
        </w:rPr>
        <w:t xml:space="preserve">a </w:t>
      </w:r>
      <w:r w:rsidR="00205CC8">
        <w:rPr>
          <w:rFonts w:eastAsiaTheme="minorHAnsi"/>
          <w:lang w:eastAsia="en-US"/>
        </w:rPr>
        <w:t xml:space="preserve">honlapján és a </w:t>
      </w:r>
      <w:r w:rsidRPr="001A3FC8">
        <w:rPr>
          <w:rFonts w:eastAsiaTheme="minorHAnsi"/>
          <w:lang w:eastAsia="en-US"/>
        </w:rPr>
        <w:t>Szociális Ágazati Portálon</w:t>
      </w:r>
      <w:r w:rsidRPr="00E06F58">
        <w:rPr>
          <w:rFonts w:eastAsiaTheme="minorHAnsi"/>
          <w:lang w:eastAsia="en-US"/>
        </w:rPr>
        <w:t xml:space="preserve">, amely tartalmazza a jelentkezéssel, </w:t>
      </w:r>
      <w:r w:rsidRPr="00E06F58">
        <w:rPr>
          <w:rFonts w:eastAsiaTheme="minorHAnsi"/>
          <w:lang w:eastAsia="en-US"/>
        </w:rPr>
        <w:lastRenderedPageBreak/>
        <w:t>képzéssel kapcsolatos tudnivalókat, így különösen a képzés helyét, időpontját, a jelentkezési díjat és a képzési térítési díjat.</w:t>
      </w:r>
      <w:r>
        <w:rPr>
          <w:rFonts w:eastAsiaTheme="minorHAnsi"/>
          <w:lang w:eastAsia="en-US"/>
        </w:rPr>
        <w:t>”</w:t>
      </w:r>
    </w:p>
    <w:p w:rsidR="00AC63E4" w:rsidRPr="00AC63E4" w:rsidRDefault="00AC63E4" w:rsidP="00AC63E4">
      <w:pPr>
        <w:jc w:val="both"/>
      </w:pPr>
    </w:p>
    <w:p w:rsidR="00AC63E4" w:rsidRDefault="00B5278C" w:rsidP="00080334">
      <w:pPr>
        <w:jc w:val="center"/>
        <w:rPr>
          <w:b/>
        </w:rPr>
      </w:pPr>
      <w:r>
        <w:rPr>
          <w:b/>
        </w:rPr>
        <w:t>20</w:t>
      </w:r>
      <w:r w:rsidR="00AC63E4">
        <w:rPr>
          <w:b/>
        </w:rPr>
        <w:t>. §</w:t>
      </w:r>
    </w:p>
    <w:p w:rsidR="005A3DFF" w:rsidRPr="00080334" w:rsidRDefault="005A3DFF" w:rsidP="00080334">
      <w:pPr>
        <w:jc w:val="center"/>
        <w:rPr>
          <w:b/>
        </w:rPr>
      </w:pPr>
    </w:p>
    <w:p w:rsidR="005A3DFF" w:rsidRDefault="00AC63E4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</w:t>
      </w:r>
      <w:proofErr w:type="spellStart"/>
      <w:r>
        <w:rPr>
          <w:rFonts w:eastAsiaTheme="minorHAnsi"/>
          <w:lang w:eastAsia="en-US"/>
        </w:rPr>
        <w:t>Vr</w:t>
      </w:r>
      <w:proofErr w:type="spellEnd"/>
      <w:r>
        <w:rPr>
          <w:rFonts w:eastAsiaTheme="minorHAnsi"/>
          <w:lang w:eastAsia="en-US"/>
        </w:rPr>
        <w:t>.</w:t>
      </w:r>
    </w:p>
    <w:p w:rsidR="001C4AC9" w:rsidRDefault="001C4AC9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</w:p>
    <w:p w:rsidR="005A3DFF" w:rsidRDefault="005A3DFF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 w:rsidRPr="005A3DFF">
        <w:rPr>
          <w:rFonts w:eastAsiaTheme="minorHAnsi"/>
          <w:i/>
          <w:lang w:eastAsia="en-US"/>
        </w:rPr>
        <w:t>a</w:t>
      </w:r>
      <w:proofErr w:type="gramEnd"/>
      <w:r w:rsidRPr="005A3DFF">
        <w:rPr>
          <w:rFonts w:eastAsiaTheme="minorHAnsi"/>
          <w:i/>
          <w:lang w:eastAsia="en-US"/>
        </w:rPr>
        <w:t>)</w:t>
      </w:r>
      <w:r>
        <w:rPr>
          <w:rFonts w:eastAsiaTheme="minorHAnsi"/>
          <w:lang w:eastAsia="en-US"/>
        </w:rPr>
        <w:t xml:space="preserve"> 2. § (1) bekezdésében a „Nemzeti Rehabilitációs és Szociális Hivatal (a továbbiakban: Hivatal)” szövegrész helyébe a „Szociális és Gyermekvédelmi Főigazgatóság (a továbbiakban: Főigazgatóság)” szöveg,</w:t>
      </w:r>
    </w:p>
    <w:p w:rsidR="001D62B4" w:rsidRDefault="001D62B4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1D62B4">
        <w:rPr>
          <w:rFonts w:eastAsiaTheme="minorHAnsi"/>
          <w:i/>
          <w:lang w:eastAsia="en-US"/>
        </w:rPr>
        <w:t>b)</w:t>
      </w:r>
      <w:r>
        <w:rPr>
          <w:rFonts w:eastAsiaTheme="minorHAnsi"/>
          <w:lang w:eastAsia="en-US"/>
        </w:rPr>
        <w:t xml:space="preserve"> 2. § (3) bekezdés</w:t>
      </w:r>
      <w:r w:rsidR="00CD4D81">
        <w:rPr>
          <w:rFonts w:eastAsiaTheme="minorHAnsi"/>
          <w:lang w:eastAsia="en-US"/>
        </w:rPr>
        <w:t xml:space="preserve"> </w:t>
      </w:r>
      <w:r w:rsidR="00125438">
        <w:rPr>
          <w:rFonts w:eastAsiaTheme="minorHAnsi"/>
          <w:lang w:eastAsia="en-US"/>
        </w:rPr>
        <w:t>nyitó szövegrészében</w:t>
      </w:r>
      <w:r w:rsidR="00CD4D81">
        <w:rPr>
          <w:rFonts w:eastAsiaTheme="minorHAnsi"/>
          <w:lang w:eastAsia="en-US"/>
        </w:rPr>
        <w:t xml:space="preserve">, valamint </w:t>
      </w:r>
      <w:r w:rsidR="00CD4D81" w:rsidRPr="00CD4D81">
        <w:rPr>
          <w:rFonts w:eastAsiaTheme="minorHAnsi"/>
          <w:i/>
          <w:lang w:eastAsia="en-US"/>
        </w:rPr>
        <w:t>e)</w:t>
      </w:r>
      <w:r w:rsidR="00CD4D81">
        <w:rPr>
          <w:rFonts w:eastAsiaTheme="minorHAnsi"/>
          <w:lang w:eastAsia="en-US"/>
        </w:rPr>
        <w:t xml:space="preserve"> pontjában</w:t>
      </w:r>
      <w:r>
        <w:rPr>
          <w:rFonts w:eastAsiaTheme="minorHAnsi"/>
          <w:lang w:eastAsia="en-US"/>
        </w:rPr>
        <w:t xml:space="preserve"> a „Hivatal” szövegrész helyébe a „Főigazgatóság” szöveg,</w:t>
      </w:r>
    </w:p>
    <w:p w:rsidR="001D62B4" w:rsidRDefault="00AC63E4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>c</w:t>
      </w:r>
      <w:r w:rsidR="001D62B4" w:rsidRPr="008176C6">
        <w:rPr>
          <w:rFonts w:eastAsiaTheme="minorHAnsi"/>
          <w:i/>
          <w:lang w:eastAsia="en-US"/>
        </w:rPr>
        <w:t>)</w:t>
      </w:r>
      <w:r w:rsidR="008176C6">
        <w:rPr>
          <w:rFonts w:eastAsiaTheme="minorHAnsi"/>
          <w:lang w:eastAsia="en-US"/>
        </w:rPr>
        <w:t xml:space="preserve"> 4. § (1) bekezdésében a „Hivatalhoz” szövegrész helyébe a „Főigazgatósághoz” szöveg,</w:t>
      </w:r>
    </w:p>
    <w:p w:rsidR="008176C6" w:rsidRDefault="00AC63E4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i/>
          <w:lang w:eastAsia="en-US"/>
        </w:rPr>
        <w:t>d</w:t>
      </w:r>
      <w:r w:rsidR="008176C6" w:rsidRPr="008176C6">
        <w:rPr>
          <w:rFonts w:eastAsiaTheme="minorHAnsi"/>
          <w:i/>
          <w:lang w:eastAsia="en-US"/>
        </w:rPr>
        <w:t>)</w:t>
      </w:r>
      <w:r w:rsidR="008176C6">
        <w:rPr>
          <w:rFonts w:eastAsiaTheme="minorHAnsi"/>
          <w:lang w:eastAsia="en-US"/>
        </w:rPr>
        <w:t xml:space="preserve"> 4. § (3)</w:t>
      </w:r>
      <w:r w:rsidR="006F5AD1">
        <w:rPr>
          <w:rFonts w:eastAsiaTheme="minorHAnsi"/>
          <w:lang w:eastAsia="en-US"/>
        </w:rPr>
        <w:t>, (4) és (5)</w:t>
      </w:r>
      <w:r w:rsidR="008176C6">
        <w:rPr>
          <w:rFonts w:eastAsiaTheme="minorHAnsi"/>
          <w:lang w:eastAsia="en-US"/>
        </w:rPr>
        <w:t xml:space="preserve"> bekezdésében</w:t>
      </w:r>
      <w:r w:rsidR="00AA718D">
        <w:rPr>
          <w:rFonts w:eastAsiaTheme="minorHAnsi"/>
          <w:lang w:eastAsia="en-US"/>
        </w:rPr>
        <w:t>, 6. § (2) bekezdésében</w:t>
      </w:r>
      <w:r w:rsidR="00125438">
        <w:rPr>
          <w:rFonts w:eastAsiaTheme="minorHAnsi"/>
          <w:lang w:eastAsia="en-US"/>
        </w:rPr>
        <w:t>, valamint</w:t>
      </w:r>
      <w:r w:rsidR="006F5AD1">
        <w:rPr>
          <w:rFonts w:eastAsiaTheme="minorHAnsi"/>
          <w:lang w:eastAsia="en-US"/>
        </w:rPr>
        <w:t xml:space="preserve"> 10. § (2) és (4) bekezdésében</w:t>
      </w:r>
      <w:r w:rsidR="008176C6">
        <w:rPr>
          <w:rFonts w:eastAsiaTheme="minorHAnsi"/>
          <w:lang w:eastAsia="en-US"/>
        </w:rPr>
        <w:t xml:space="preserve"> a „Hivatal” szövegrész helyébe a „Főigazgatóság” szöveg,</w:t>
      </w:r>
    </w:p>
    <w:p w:rsidR="00AA718D" w:rsidRDefault="00AC63E4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i/>
          <w:lang w:eastAsia="en-US"/>
        </w:rPr>
        <w:t>e</w:t>
      </w:r>
      <w:proofErr w:type="gramEnd"/>
      <w:r w:rsidR="00AA718D" w:rsidRPr="00AA718D">
        <w:rPr>
          <w:rFonts w:eastAsiaTheme="minorHAnsi"/>
          <w:i/>
          <w:lang w:eastAsia="en-US"/>
        </w:rPr>
        <w:t>)</w:t>
      </w:r>
      <w:r w:rsidR="00AA718D">
        <w:rPr>
          <w:rFonts w:eastAsiaTheme="minorHAnsi"/>
          <w:lang w:eastAsia="en-US"/>
        </w:rPr>
        <w:t xml:space="preserve"> </w:t>
      </w:r>
      <w:r w:rsidR="00AA718D" w:rsidRPr="00AA718D">
        <w:rPr>
          <w:rFonts w:eastAsiaTheme="minorHAnsi"/>
          <w:i/>
          <w:lang w:eastAsia="en-US"/>
        </w:rPr>
        <w:t>2. számú mellékletében</w:t>
      </w:r>
      <w:r w:rsidR="00AA718D">
        <w:rPr>
          <w:rFonts w:eastAsiaTheme="minorHAnsi"/>
          <w:lang w:eastAsia="en-US"/>
        </w:rPr>
        <w:t xml:space="preserve"> a „Nemzeti Rehabilitációs és Szociális Hivatal” szövegrész helyébe a „Szociális és Gyermekvédelmi Főigazgatóság” szöveg,</w:t>
      </w:r>
    </w:p>
    <w:p w:rsidR="00AA718D" w:rsidRDefault="00AC63E4" w:rsidP="00080334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i/>
          <w:lang w:eastAsia="en-US"/>
        </w:rPr>
        <w:t>f</w:t>
      </w:r>
      <w:proofErr w:type="gramEnd"/>
      <w:r w:rsidR="00AA718D" w:rsidRPr="00AA718D">
        <w:rPr>
          <w:rFonts w:eastAsiaTheme="minorHAnsi"/>
          <w:i/>
          <w:lang w:eastAsia="en-US"/>
        </w:rPr>
        <w:t>)</w:t>
      </w:r>
      <w:r w:rsidR="00AA718D">
        <w:rPr>
          <w:rFonts w:eastAsiaTheme="minorHAnsi"/>
          <w:lang w:eastAsia="en-US"/>
        </w:rPr>
        <w:t xml:space="preserve"> </w:t>
      </w:r>
      <w:r w:rsidR="00AA718D" w:rsidRPr="00AA718D">
        <w:rPr>
          <w:rFonts w:eastAsiaTheme="minorHAnsi"/>
          <w:i/>
          <w:lang w:eastAsia="en-US"/>
        </w:rPr>
        <w:t>3. számú mellékletében</w:t>
      </w:r>
      <w:r w:rsidR="00AA718D">
        <w:rPr>
          <w:rFonts w:eastAsiaTheme="minorHAnsi"/>
          <w:lang w:eastAsia="en-US"/>
        </w:rPr>
        <w:t xml:space="preserve"> a „Nemzeti Rehabilitációs és Szociális Hivatal” szövegrészek helyébe a „Szociális és Gyermekvédelmi Főigazgatóság” szöveg</w:t>
      </w:r>
    </w:p>
    <w:p w:rsidR="00AA718D" w:rsidRDefault="00AA718D" w:rsidP="00AA718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80334" w:rsidRDefault="00AA718D" w:rsidP="00752B7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lép</w:t>
      </w:r>
      <w:proofErr w:type="gramEnd"/>
      <w:r>
        <w:rPr>
          <w:rFonts w:eastAsiaTheme="minorHAnsi"/>
          <w:lang w:eastAsia="en-US"/>
        </w:rPr>
        <w:t>.</w:t>
      </w:r>
    </w:p>
    <w:p w:rsidR="005B29AF" w:rsidRPr="00752B7B" w:rsidRDefault="005B29AF" w:rsidP="00752B7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C6799" w:rsidRDefault="00AC63E4" w:rsidP="00CC6799">
      <w:pPr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1</w:t>
      </w:r>
      <w:r w:rsidR="00CC6799">
        <w:rPr>
          <w:b/>
        </w:rPr>
        <w:t>. §</w:t>
      </w:r>
    </w:p>
    <w:p w:rsidR="00232599" w:rsidRDefault="00232599" w:rsidP="00CC6799">
      <w:pPr>
        <w:jc w:val="both"/>
      </w:pPr>
    </w:p>
    <w:p w:rsidR="00CC6799" w:rsidRDefault="00CC6799" w:rsidP="00CC6799">
      <w:pPr>
        <w:ind w:firstLine="284"/>
        <w:jc w:val="both"/>
      </w:pPr>
      <w:r>
        <w:t xml:space="preserve">Hatályát veszti a </w:t>
      </w:r>
      <w:proofErr w:type="spellStart"/>
      <w:r>
        <w:t>Vr</w:t>
      </w:r>
      <w:proofErr w:type="spellEnd"/>
      <w:r>
        <w:t>. 18. § (3) bekezdése.</w:t>
      </w:r>
    </w:p>
    <w:p w:rsidR="00B646DE" w:rsidRPr="00CC6799" w:rsidRDefault="00B646DE" w:rsidP="00CC6799">
      <w:pPr>
        <w:ind w:firstLine="284"/>
        <w:jc w:val="both"/>
      </w:pPr>
    </w:p>
    <w:p w:rsidR="001927C6" w:rsidRPr="001927C6" w:rsidRDefault="001927C6" w:rsidP="001E23FC">
      <w:pPr>
        <w:spacing w:before="240"/>
        <w:jc w:val="center"/>
        <w:rPr>
          <w:i/>
        </w:rPr>
      </w:pPr>
      <w:r w:rsidRPr="001927C6">
        <w:rPr>
          <w:i/>
        </w:rPr>
        <w:t>8.</w:t>
      </w:r>
      <w:r>
        <w:rPr>
          <w:i/>
        </w:rPr>
        <w:t xml:space="preserve"> </w:t>
      </w:r>
      <w:r w:rsidR="00232599">
        <w:rPr>
          <w:i/>
        </w:rPr>
        <w:t>A</w:t>
      </w:r>
      <w:r w:rsidR="00232599" w:rsidRPr="00232599">
        <w:rPr>
          <w:i/>
        </w:rPr>
        <w:t>z Országos Gyermekvédelmi Szakértői Névjegyzékről és az Országos Szociálpolitikai Szakértői Névjegyzékről</w:t>
      </w:r>
      <w:r w:rsidR="00232599">
        <w:rPr>
          <w:i/>
        </w:rPr>
        <w:t xml:space="preserve"> szóló</w:t>
      </w:r>
      <w:r w:rsidR="00232599" w:rsidRPr="00232599">
        <w:rPr>
          <w:i/>
        </w:rPr>
        <w:t xml:space="preserve"> 25/2009. (XI. 13.) SZMM rendelet</w:t>
      </w:r>
      <w:r w:rsidR="00917F5B">
        <w:rPr>
          <w:i/>
        </w:rPr>
        <w:t xml:space="preserve"> módosítása</w:t>
      </w:r>
    </w:p>
    <w:p w:rsidR="001927C6" w:rsidRDefault="001927C6" w:rsidP="0023368E"/>
    <w:p w:rsidR="00232599" w:rsidRDefault="00A0778A" w:rsidP="00232599">
      <w:pPr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2</w:t>
      </w:r>
      <w:r w:rsidR="00232599" w:rsidRPr="00232599">
        <w:rPr>
          <w:b/>
        </w:rPr>
        <w:t>. §</w:t>
      </w:r>
    </w:p>
    <w:p w:rsidR="00232599" w:rsidRDefault="00232599" w:rsidP="00232599">
      <w:pPr>
        <w:jc w:val="center"/>
        <w:rPr>
          <w:b/>
        </w:rPr>
      </w:pPr>
    </w:p>
    <w:p w:rsidR="00232599" w:rsidRDefault="00232599" w:rsidP="00232599">
      <w:pPr>
        <w:jc w:val="both"/>
      </w:pPr>
      <w:r w:rsidRPr="00232599">
        <w:t>Az Országos Gyermekvédelmi Szakértői Névjegyzékről és az Országos Szociálpolitikai Szakértői Névjegyzékről szóló 25/2009. (XI. 13.) SZMM rendelet</w:t>
      </w:r>
      <w:r>
        <w:t xml:space="preserve"> </w:t>
      </w:r>
    </w:p>
    <w:p w:rsidR="009F28C1" w:rsidRDefault="009F28C1" w:rsidP="00232599">
      <w:pPr>
        <w:jc w:val="both"/>
      </w:pPr>
    </w:p>
    <w:p w:rsidR="009F28C1" w:rsidRDefault="009F28C1" w:rsidP="009F28C1">
      <w:pPr>
        <w:ind w:firstLine="284"/>
        <w:jc w:val="both"/>
      </w:pPr>
      <w:proofErr w:type="gramStart"/>
      <w:r w:rsidRPr="009F28C1">
        <w:rPr>
          <w:i/>
        </w:rPr>
        <w:t>a</w:t>
      </w:r>
      <w:proofErr w:type="gramEnd"/>
      <w:r w:rsidRPr="009F28C1">
        <w:rPr>
          <w:i/>
        </w:rPr>
        <w:t>)</w:t>
      </w:r>
      <w:r>
        <w:t xml:space="preserve"> 1. § (4) bekezdés </w:t>
      </w:r>
      <w:r w:rsidRPr="009F28C1">
        <w:rPr>
          <w:i/>
        </w:rPr>
        <w:t>d)</w:t>
      </w:r>
      <w:r>
        <w:t xml:space="preserve"> pontjában az „a Nemzeti Rehabilitációs és Szociális Hivatalról szóló kormányrendelet” szövegrész helyébe az „a</w:t>
      </w:r>
      <w:r w:rsidRPr="00657540">
        <w:t xml:space="preserve"> megváltozott munkaképességű személyek ellátásaival kapcsolatos eljárási szabályokról szóló 327/2011. (XII. 29.) Korm. </w:t>
      </w:r>
      <w:r>
        <w:t>rendelet szerinti” szöveg,</w:t>
      </w:r>
    </w:p>
    <w:p w:rsidR="00057DCC" w:rsidRDefault="00B01808" w:rsidP="00057DCC">
      <w:pPr>
        <w:ind w:firstLine="284"/>
        <w:jc w:val="both"/>
      </w:pPr>
      <w:r w:rsidRPr="00B01808">
        <w:rPr>
          <w:i/>
        </w:rPr>
        <w:t>b)</w:t>
      </w:r>
      <w:r>
        <w:t xml:space="preserve"> 5. § (1) bekezdésében a „Nemzeti Rehabilitációs és Szociális Hivatal” szövegrész helyébe a „Budapest Főváros Kormányhivatala” szöveg, </w:t>
      </w:r>
    </w:p>
    <w:p w:rsidR="00057DCC" w:rsidRDefault="00057DCC" w:rsidP="00027047">
      <w:pPr>
        <w:ind w:firstLine="284"/>
        <w:jc w:val="both"/>
      </w:pPr>
      <w:r w:rsidRPr="00057DCC">
        <w:rPr>
          <w:i/>
        </w:rPr>
        <w:t>c)</w:t>
      </w:r>
      <w:r>
        <w:t xml:space="preserve"> 5. § (2) bekezdésében a „</w:t>
      </w:r>
      <w:r w:rsidR="00191D91">
        <w:t>közzéteszi</w:t>
      </w:r>
      <w:r>
        <w:t>” szövegrész helyébe a „</w:t>
      </w:r>
      <w:r w:rsidR="00191D91">
        <w:t>közzéteszi, továbbá intézkedik a</w:t>
      </w:r>
      <w:r w:rsidR="00027047">
        <w:t xml:space="preserve"> Szociális Ágazati P</w:t>
      </w:r>
      <w:r>
        <w:t>ortálon</w:t>
      </w:r>
      <w:r w:rsidR="00191D91">
        <w:t xml:space="preserve"> történő közzétételéről</w:t>
      </w:r>
      <w:r>
        <w:t>” szöveg,</w:t>
      </w:r>
    </w:p>
    <w:p w:rsidR="00D1470B" w:rsidRDefault="00D1470B" w:rsidP="00057DCC">
      <w:pPr>
        <w:ind w:firstLine="284"/>
        <w:jc w:val="both"/>
      </w:pPr>
      <w:r w:rsidRPr="00D1470B">
        <w:rPr>
          <w:i/>
        </w:rPr>
        <w:t>d)</w:t>
      </w:r>
      <w:r>
        <w:t xml:space="preserve"> 6. § </w:t>
      </w:r>
      <w:r w:rsidR="006408FC">
        <w:t>(3) bekezdésében a „honlapján a” szövegrész helyébe a „honlapján, továbbá a Szociális Ágazati Portálon a” szöveg,</w:t>
      </w:r>
    </w:p>
    <w:p w:rsidR="005B6942" w:rsidRDefault="00D1470B" w:rsidP="009F28C1">
      <w:pPr>
        <w:ind w:firstLine="284"/>
        <w:jc w:val="both"/>
      </w:pPr>
      <w:proofErr w:type="gramStart"/>
      <w:r>
        <w:rPr>
          <w:i/>
        </w:rPr>
        <w:t>e</w:t>
      </w:r>
      <w:proofErr w:type="gramEnd"/>
      <w:r w:rsidR="005B6942" w:rsidRPr="005B6942">
        <w:rPr>
          <w:i/>
        </w:rPr>
        <w:t>)</w:t>
      </w:r>
      <w:r w:rsidR="005B6942">
        <w:t xml:space="preserve"> 11. § (3) bekezdésében a</w:t>
      </w:r>
      <w:r w:rsidR="009B2F56">
        <w:t>z</w:t>
      </w:r>
      <w:r w:rsidR="005B6942">
        <w:t xml:space="preserve"> </w:t>
      </w:r>
      <w:r w:rsidR="00DE534C">
        <w:t>„</w:t>
      </w:r>
      <w:r w:rsidR="009B2F56" w:rsidRPr="009B2F56">
        <w:rPr>
          <w:rFonts w:eastAsiaTheme="minorHAnsi"/>
          <w:lang w:eastAsia="en-US"/>
        </w:rPr>
        <w:t>elsőfokú eljárásban a Hivatal főigazgatója, másodfokú eljárásban a miniszter</w:t>
      </w:r>
      <w:r w:rsidR="00DE534C">
        <w:t>”</w:t>
      </w:r>
      <w:r w:rsidR="007F3774">
        <w:t xml:space="preserve"> szövegrész helyébe a</w:t>
      </w:r>
      <w:r w:rsidR="009B2F56">
        <w:t>z</w:t>
      </w:r>
      <w:r w:rsidR="007F3774">
        <w:t xml:space="preserve"> „</w:t>
      </w:r>
      <w:r w:rsidR="009B2F56">
        <w:t xml:space="preserve">a </w:t>
      </w:r>
      <w:r w:rsidR="007F3774">
        <w:t>Hivatal</w:t>
      </w:r>
      <w:r w:rsidR="000842F6">
        <w:t>t vezető</w:t>
      </w:r>
      <w:r w:rsidR="007F3774">
        <w:t xml:space="preserve"> </w:t>
      </w:r>
      <w:r w:rsidR="00DE534C">
        <w:t>kormánymegbízott” szöveg</w:t>
      </w:r>
    </w:p>
    <w:p w:rsidR="009B2F56" w:rsidRDefault="009B2F56" w:rsidP="009B2F56">
      <w:pPr>
        <w:jc w:val="both"/>
      </w:pPr>
    </w:p>
    <w:p w:rsidR="009F28C1" w:rsidRDefault="009F28C1" w:rsidP="009F28C1">
      <w:pPr>
        <w:ind w:firstLine="284"/>
        <w:jc w:val="both"/>
      </w:pPr>
      <w:proofErr w:type="gramStart"/>
      <w:r>
        <w:t>lép</w:t>
      </w:r>
      <w:proofErr w:type="gramEnd"/>
      <w:r>
        <w:t>.</w:t>
      </w:r>
    </w:p>
    <w:p w:rsidR="00232599" w:rsidRPr="00232599" w:rsidRDefault="00232599" w:rsidP="00232599">
      <w:pPr>
        <w:jc w:val="both"/>
        <w:rPr>
          <w:b/>
        </w:rPr>
      </w:pPr>
    </w:p>
    <w:p w:rsidR="00917F5B" w:rsidRPr="00917F5B" w:rsidRDefault="00917F5B" w:rsidP="001E23FC">
      <w:pPr>
        <w:spacing w:before="240"/>
        <w:jc w:val="center"/>
        <w:rPr>
          <w:i/>
        </w:rPr>
      </w:pPr>
      <w:r w:rsidRPr="00917F5B">
        <w:rPr>
          <w:i/>
        </w:rPr>
        <w:lastRenderedPageBreak/>
        <w:t>9. A Jelnyelvi Tolmácsok Országos Névjegyzékéről szóló 38/2011. (VI. 29.) NEFMI rendelet módosítása</w:t>
      </w:r>
    </w:p>
    <w:p w:rsidR="00232599" w:rsidRDefault="00232599" w:rsidP="00917F5B"/>
    <w:p w:rsidR="00917F5B" w:rsidRPr="00917F5B" w:rsidRDefault="00AC63E4" w:rsidP="00917F5B">
      <w:pPr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3</w:t>
      </w:r>
      <w:r w:rsidR="00917F5B" w:rsidRPr="00917F5B">
        <w:rPr>
          <w:b/>
        </w:rPr>
        <w:t>. §</w:t>
      </w:r>
    </w:p>
    <w:p w:rsidR="00917F5B" w:rsidRDefault="00917F5B" w:rsidP="00917F5B"/>
    <w:p w:rsidR="00921593" w:rsidRPr="00592395" w:rsidRDefault="00921593" w:rsidP="00921593">
      <w:pPr>
        <w:pStyle w:val="Bek2"/>
        <w:tabs>
          <w:tab w:val="clear" w:pos="540"/>
          <w:tab w:val="left" w:pos="0"/>
        </w:tabs>
        <w:ind w:firstLine="284"/>
      </w:pPr>
      <w:r w:rsidRPr="00592395">
        <w:t xml:space="preserve">A Jelnyelvi Tolmácsok Országos Névjegyzékéről szóló 38/2011. (VI. 29.) NEFMI rendelet (a továbbiakban: </w:t>
      </w:r>
      <w:proofErr w:type="spellStart"/>
      <w:r w:rsidR="007A408B">
        <w:t>Jtr</w:t>
      </w:r>
      <w:proofErr w:type="spellEnd"/>
      <w:r w:rsidRPr="00592395">
        <w:t>.) 1. §</w:t>
      </w:r>
      <w:proofErr w:type="spellStart"/>
      <w:r w:rsidRPr="00592395">
        <w:t>-a</w:t>
      </w:r>
      <w:proofErr w:type="spellEnd"/>
      <w:r w:rsidRPr="00592395">
        <w:t xml:space="preserve"> helyébe a következő rendelkezés lép:</w:t>
      </w:r>
    </w:p>
    <w:p w:rsidR="00921593" w:rsidRPr="00592395" w:rsidRDefault="00921593" w:rsidP="00921593">
      <w:pPr>
        <w:pStyle w:val="Bek2"/>
        <w:ind w:firstLine="284"/>
      </w:pPr>
      <w:r w:rsidRPr="00592395">
        <w:t xml:space="preserve">„1. § A magyar jelnyelvről és a magyar jelnyelv használatáról szóló 2009. évi CXXV. törvény (a továbbiakban: </w:t>
      </w:r>
      <w:proofErr w:type="spellStart"/>
      <w:r w:rsidRPr="00592395">
        <w:t>Jtv</w:t>
      </w:r>
      <w:proofErr w:type="spellEnd"/>
      <w:r w:rsidRPr="00592395">
        <w:t>.) 8. § (1) bekezdése szerinti jelnyelvi tolmácsolási tevékenység (a továbbiakban: jelnyelvi tolmácsolás) folytatásához a következő szakképesítéssel, rész-szakképesítéssel vagy bizonyítvánnyal kell rendelkezni:</w:t>
      </w:r>
    </w:p>
    <w:p w:rsidR="00921593" w:rsidRPr="00592395" w:rsidRDefault="00921593" w:rsidP="00921593">
      <w:pPr>
        <w:pStyle w:val="Pont"/>
        <w:numPr>
          <w:ilvl w:val="0"/>
          <w:numId w:val="0"/>
        </w:numPr>
        <w:tabs>
          <w:tab w:val="clear" w:pos="540"/>
        </w:tabs>
        <w:ind w:firstLine="284"/>
      </w:pPr>
      <w:proofErr w:type="gramStart"/>
      <w:r w:rsidRPr="009B258C">
        <w:rPr>
          <w:i/>
        </w:rPr>
        <w:t>a</w:t>
      </w:r>
      <w:proofErr w:type="gramEnd"/>
      <w:r w:rsidRPr="009B258C">
        <w:rPr>
          <w:i/>
        </w:rPr>
        <w:t>)</w:t>
      </w:r>
      <w:r>
        <w:t xml:space="preserve"> </w:t>
      </w:r>
      <w:proofErr w:type="spellStart"/>
      <w:r w:rsidRPr="00592395">
        <w:t>a</w:t>
      </w:r>
      <w:proofErr w:type="spellEnd"/>
      <w:r w:rsidRPr="00592395">
        <w:t xml:space="preserve"> szakértő és a fordító jeltolmács képzésről szóló 8/1983. (VI. 15.) MM-EÜM együttes rendelet alapján kiállított szakértő jeltolmács vagy fordító jeltolmács bizonyítvány,</w:t>
      </w:r>
    </w:p>
    <w:p w:rsidR="00921593" w:rsidRPr="00592395" w:rsidRDefault="00921593" w:rsidP="00921593">
      <w:pPr>
        <w:pStyle w:val="Pont"/>
        <w:numPr>
          <w:ilvl w:val="0"/>
          <w:numId w:val="0"/>
        </w:numPr>
        <w:tabs>
          <w:tab w:val="clear" w:pos="540"/>
          <w:tab w:val="clear" w:pos="567"/>
          <w:tab w:val="left" w:pos="0"/>
        </w:tabs>
        <w:ind w:firstLine="284"/>
      </w:pPr>
      <w:r w:rsidRPr="009B258C">
        <w:rPr>
          <w:i/>
        </w:rPr>
        <w:t>b)</w:t>
      </w:r>
      <w:r>
        <w:t xml:space="preserve"> </w:t>
      </w:r>
      <w:r w:rsidRPr="00592395">
        <w:t>az egyes szakmai és vizsgakövetelmények kiadásáról szóló 28/2003. (X. 18.) OM rendelet alapján kiadott 52</w:t>
      </w:r>
      <w:r w:rsidRPr="00592395">
        <w:rPr>
          <w:b/>
          <w:bCs/>
        </w:rPr>
        <w:t> </w:t>
      </w:r>
      <w:r w:rsidRPr="00592395">
        <w:t>8999</w:t>
      </w:r>
      <w:r w:rsidRPr="00592395">
        <w:rPr>
          <w:b/>
          <w:bCs/>
        </w:rPr>
        <w:t> </w:t>
      </w:r>
      <w:r w:rsidRPr="00592395">
        <w:t xml:space="preserve">01 azonosító számú jelnyelvi tolmács szakképesítés, </w:t>
      </w:r>
    </w:p>
    <w:p w:rsidR="00921593" w:rsidRPr="00592395" w:rsidRDefault="00921593" w:rsidP="00921593">
      <w:pPr>
        <w:pStyle w:val="Pont"/>
        <w:numPr>
          <w:ilvl w:val="0"/>
          <w:numId w:val="0"/>
        </w:numPr>
        <w:tabs>
          <w:tab w:val="clear" w:pos="540"/>
          <w:tab w:val="clear" w:pos="567"/>
          <w:tab w:val="left" w:pos="0"/>
        </w:tabs>
        <w:ind w:firstLine="284"/>
      </w:pPr>
      <w:r w:rsidRPr="009B258C">
        <w:rPr>
          <w:i/>
        </w:rPr>
        <w:t>c)</w:t>
      </w:r>
      <w:r>
        <w:t xml:space="preserve"> </w:t>
      </w:r>
      <w:r w:rsidRPr="00592395">
        <w:t>a szociális és munkaügyi miniszter hatáskörébe tartozó szakképesítések szakmai és vizsgakövetelményeinek kiadásáról szóló 21/2007. (V. 21.) SZMM rendelet alapján kiadott 52 223</w:t>
      </w:r>
      <w:r w:rsidRPr="00592395">
        <w:rPr>
          <w:b/>
          <w:bCs/>
        </w:rPr>
        <w:t> </w:t>
      </w:r>
      <w:r w:rsidRPr="00592395">
        <w:t>01</w:t>
      </w:r>
      <w:r w:rsidRPr="00592395">
        <w:rPr>
          <w:b/>
          <w:bCs/>
        </w:rPr>
        <w:t> </w:t>
      </w:r>
      <w:r w:rsidRPr="00592395">
        <w:t>0000</w:t>
      </w:r>
      <w:r w:rsidRPr="00592395">
        <w:rPr>
          <w:b/>
          <w:bCs/>
        </w:rPr>
        <w:t> </w:t>
      </w:r>
      <w:r w:rsidRPr="00592395">
        <w:t>00</w:t>
      </w:r>
      <w:r w:rsidRPr="00592395">
        <w:rPr>
          <w:b/>
          <w:bCs/>
        </w:rPr>
        <w:t> </w:t>
      </w:r>
      <w:proofErr w:type="spellStart"/>
      <w:r w:rsidRPr="00592395">
        <w:t>00</w:t>
      </w:r>
      <w:proofErr w:type="spellEnd"/>
      <w:r w:rsidRPr="00592395">
        <w:t xml:space="preserve"> azonosító számú jelnyelvi tolmács szakképesítés, 52 223</w:t>
      </w:r>
      <w:r w:rsidRPr="00592395">
        <w:rPr>
          <w:b/>
          <w:bCs/>
        </w:rPr>
        <w:t> </w:t>
      </w:r>
      <w:r w:rsidRPr="00592395">
        <w:t>01</w:t>
      </w:r>
      <w:r w:rsidRPr="00592395">
        <w:rPr>
          <w:b/>
          <w:bCs/>
        </w:rPr>
        <w:t> </w:t>
      </w:r>
      <w:r w:rsidRPr="00592395">
        <w:t>0100</w:t>
      </w:r>
      <w:r w:rsidRPr="00592395">
        <w:rPr>
          <w:b/>
          <w:bCs/>
        </w:rPr>
        <w:t> </w:t>
      </w:r>
      <w:r w:rsidRPr="00592395">
        <w:t>31</w:t>
      </w:r>
      <w:r w:rsidRPr="00592395">
        <w:rPr>
          <w:b/>
          <w:bCs/>
        </w:rPr>
        <w:t> </w:t>
      </w:r>
      <w:r w:rsidRPr="00592395">
        <w:t>01 azonosító számú relé jelnyelvi tolmács rész-szakképesítés vagy 52 223</w:t>
      </w:r>
      <w:r w:rsidRPr="00592395">
        <w:rPr>
          <w:b/>
          <w:bCs/>
        </w:rPr>
        <w:t> </w:t>
      </w:r>
      <w:r w:rsidRPr="00592395">
        <w:t>01</w:t>
      </w:r>
      <w:r w:rsidRPr="00592395">
        <w:rPr>
          <w:b/>
          <w:bCs/>
        </w:rPr>
        <w:t> </w:t>
      </w:r>
      <w:r w:rsidRPr="00592395">
        <w:t>0100</w:t>
      </w:r>
      <w:r w:rsidRPr="00592395">
        <w:rPr>
          <w:b/>
          <w:bCs/>
        </w:rPr>
        <w:t> </w:t>
      </w:r>
      <w:r w:rsidRPr="00592395">
        <w:t>31</w:t>
      </w:r>
      <w:r w:rsidRPr="00592395">
        <w:rPr>
          <w:b/>
          <w:bCs/>
        </w:rPr>
        <w:t> </w:t>
      </w:r>
      <w:r w:rsidRPr="00592395">
        <w:t>02 azonosító számú társalgási jelnyelvi tolmács rész-szakképesítés,</w:t>
      </w:r>
    </w:p>
    <w:p w:rsidR="00921593" w:rsidRPr="00592395" w:rsidRDefault="00921593" w:rsidP="00921593">
      <w:pPr>
        <w:pStyle w:val="Pont"/>
        <w:numPr>
          <w:ilvl w:val="0"/>
          <w:numId w:val="0"/>
        </w:numPr>
        <w:tabs>
          <w:tab w:val="clear" w:pos="540"/>
          <w:tab w:val="clear" w:pos="567"/>
          <w:tab w:val="left" w:pos="0"/>
        </w:tabs>
        <w:ind w:firstLine="284"/>
      </w:pPr>
      <w:r w:rsidRPr="009B258C">
        <w:rPr>
          <w:i/>
        </w:rPr>
        <w:t>d)</w:t>
      </w:r>
      <w:r>
        <w:t xml:space="preserve"> </w:t>
      </w:r>
      <w:r w:rsidRPr="00592395">
        <w:t>a szociális és munkaügyi miniszter hatáskörébe tartozó szakképesítések szakmai és vizsgakövetelményeiről szóló 15/2008. (VIII. 13.) SZMM rendelet alapján kiadott 52 223</w:t>
      </w:r>
      <w:r w:rsidRPr="00592395">
        <w:rPr>
          <w:b/>
          <w:bCs/>
        </w:rPr>
        <w:t> </w:t>
      </w:r>
      <w:r w:rsidRPr="00592395">
        <w:t>01</w:t>
      </w:r>
      <w:r w:rsidRPr="00592395">
        <w:rPr>
          <w:b/>
          <w:bCs/>
        </w:rPr>
        <w:t> </w:t>
      </w:r>
      <w:r w:rsidRPr="00592395">
        <w:t>0000</w:t>
      </w:r>
      <w:r w:rsidRPr="00592395">
        <w:rPr>
          <w:b/>
          <w:bCs/>
        </w:rPr>
        <w:t> </w:t>
      </w:r>
      <w:r w:rsidRPr="00592395">
        <w:t>00</w:t>
      </w:r>
      <w:r w:rsidRPr="00592395">
        <w:rPr>
          <w:b/>
          <w:bCs/>
        </w:rPr>
        <w:t> </w:t>
      </w:r>
      <w:proofErr w:type="spellStart"/>
      <w:r w:rsidRPr="00592395">
        <w:t>00</w:t>
      </w:r>
      <w:proofErr w:type="spellEnd"/>
      <w:r w:rsidRPr="00592395">
        <w:t xml:space="preserve"> azonosító számú jelnyelvi tolmács szakképesítés, 52 223</w:t>
      </w:r>
      <w:r w:rsidRPr="00592395">
        <w:rPr>
          <w:b/>
          <w:bCs/>
        </w:rPr>
        <w:t> </w:t>
      </w:r>
      <w:r w:rsidRPr="00592395">
        <w:t>01</w:t>
      </w:r>
      <w:r w:rsidRPr="00592395">
        <w:rPr>
          <w:b/>
          <w:bCs/>
        </w:rPr>
        <w:t> </w:t>
      </w:r>
      <w:r w:rsidRPr="00592395">
        <w:t>0100</w:t>
      </w:r>
      <w:r w:rsidRPr="00592395">
        <w:rPr>
          <w:b/>
          <w:bCs/>
        </w:rPr>
        <w:t> </w:t>
      </w:r>
      <w:r w:rsidRPr="00592395">
        <w:t>31</w:t>
      </w:r>
      <w:r w:rsidRPr="00592395">
        <w:rPr>
          <w:b/>
          <w:bCs/>
        </w:rPr>
        <w:t> </w:t>
      </w:r>
      <w:r w:rsidRPr="00592395">
        <w:t>01 azonosító számú relé jelnyelvi tolmács rész-szakképesítés vagy 52 223</w:t>
      </w:r>
      <w:r w:rsidRPr="00592395">
        <w:rPr>
          <w:b/>
          <w:bCs/>
        </w:rPr>
        <w:t> </w:t>
      </w:r>
      <w:r w:rsidRPr="00592395">
        <w:t>01</w:t>
      </w:r>
      <w:r w:rsidRPr="00592395">
        <w:rPr>
          <w:b/>
          <w:bCs/>
        </w:rPr>
        <w:t> </w:t>
      </w:r>
      <w:r w:rsidRPr="00592395">
        <w:t>0100</w:t>
      </w:r>
      <w:r w:rsidRPr="00592395">
        <w:rPr>
          <w:b/>
          <w:bCs/>
        </w:rPr>
        <w:t> </w:t>
      </w:r>
      <w:r w:rsidRPr="00592395">
        <w:t>52</w:t>
      </w:r>
      <w:r w:rsidRPr="00592395">
        <w:rPr>
          <w:b/>
          <w:bCs/>
        </w:rPr>
        <w:t> </w:t>
      </w:r>
      <w:r w:rsidRPr="00592395">
        <w:t>01 azonosító számú társalgási jelnyelvi tolmács rész-szakképesítés,</w:t>
      </w:r>
    </w:p>
    <w:p w:rsidR="00071859" w:rsidRDefault="00921593" w:rsidP="00921593">
      <w:pPr>
        <w:pStyle w:val="Pont"/>
        <w:numPr>
          <w:ilvl w:val="0"/>
          <w:numId w:val="0"/>
        </w:numPr>
        <w:tabs>
          <w:tab w:val="clear" w:pos="540"/>
          <w:tab w:val="clear" w:pos="567"/>
          <w:tab w:val="left" w:pos="0"/>
        </w:tabs>
        <w:ind w:firstLine="284"/>
      </w:pPr>
      <w:proofErr w:type="gramStart"/>
      <w:r w:rsidRPr="009B258C">
        <w:rPr>
          <w:i/>
        </w:rPr>
        <w:t>e</w:t>
      </w:r>
      <w:proofErr w:type="gramEnd"/>
      <w:r w:rsidRPr="009B258C">
        <w:rPr>
          <w:i/>
        </w:rPr>
        <w:t>)</w:t>
      </w:r>
      <w:r>
        <w:t xml:space="preserve"> </w:t>
      </w:r>
      <w:r w:rsidRPr="00592395">
        <w:t xml:space="preserve">az emberi erőforrások minisztere ágazatába tartozó szakképesítések szakmai és vizsgakövetelményeiről szóló 37/2013. (V. 28.) EMMI rendelet alapján kiadott 53 223 01 azonosító számú </w:t>
      </w:r>
      <w:r w:rsidRPr="00F61E97">
        <w:t xml:space="preserve">jelnyelvi szaktolmács szakképesítés-ráépülés, </w:t>
      </w:r>
      <w:r w:rsidRPr="00592395">
        <w:t>52 223 01 azonosító számú jelnyelvi tolmács szakképesítés vagy 51 223 01 azonosító számú relé jelnyelvi tolmács rész</w:t>
      </w:r>
      <w:r w:rsidR="00914630">
        <w:t>-</w:t>
      </w:r>
      <w:r w:rsidRPr="00592395">
        <w:t>szakképesítés</w:t>
      </w:r>
      <w:r w:rsidR="00071859">
        <w:t>,</w:t>
      </w:r>
      <w:r w:rsidR="00D4570F">
        <w:t xml:space="preserve"> vagy</w:t>
      </w:r>
    </w:p>
    <w:p w:rsidR="00921593" w:rsidRDefault="00071859">
      <w:pPr>
        <w:pStyle w:val="Pont"/>
        <w:numPr>
          <w:ilvl w:val="0"/>
          <w:numId w:val="0"/>
        </w:numPr>
        <w:tabs>
          <w:tab w:val="clear" w:pos="540"/>
          <w:tab w:val="clear" w:pos="567"/>
          <w:tab w:val="left" w:pos="0"/>
        </w:tabs>
        <w:ind w:firstLine="284"/>
      </w:pPr>
      <w:proofErr w:type="gramStart"/>
      <w:r w:rsidRPr="002F43EE">
        <w:rPr>
          <w:i/>
        </w:rPr>
        <w:t>f</w:t>
      </w:r>
      <w:proofErr w:type="gramEnd"/>
      <w:r w:rsidRPr="002F43EE">
        <w:rPr>
          <w:i/>
        </w:rPr>
        <w:t>)</w:t>
      </w:r>
      <w:r>
        <w:t xml:space="preserve"> a</w:t>
      </w:r>
      <w:r w:rsidR="00D4570F">
        <w:t>z emberi erőforrások minisztere ágazatába tartozó szakképesítések szakmai és vizsgakövetelményeiről szóló 27/2016. (IX. 16.) EMMI rendelet</w:t>
      </w:r>
      <w:r>
        <w:t xml:space="preserve"> </w:t>
      </w:r>
      <w:r w:rsidR="00D4570F">
        <w:t>alapján kiadott 53 223 01 Jelnyelvi szaktolmács szakképesítés-ráépülés, 52 223 01 Jelnyelvi tolmács szakképesítés vagy 51 223 01 Relé jelnyelvi tolmács rész-szakképesítés</w:t>
      </w:r>
      <w:r w:rsidR="00921593" w:rsidRPr="00592395">
        <w:t>.”</w:t>
      </w:r>
    </w:p>
    <w:p w:rsidR="001E23FC" w:rsidRDefault="001E23FC" w:rsidP="00917F5B"/>
    <w:p w:rsidR="002C41D6" w:rsidRDefault="002C41D6" w:rsidP="00917F5B"/>
    <w:p w:rsidR="001505F6" w:rsidRPr="00917F5B" w:rsidRDefault="00AC63E4" w:rsidP="001505F6">
      <w:pPr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4</w:t>
      </w:r>
      <w:r w:rsidR="001505F6" w:rsidRPr="00917F5B">
        <w:rPr>
          <w:b/>
        </w:rPr>
        <w:t>. §</w:t>
      </w:r>
    </w:p>
    <w:p w:rsidR="001505F6" w:rsidRDefault="001505F6" w:rsidP="00917F5B"/>
    <w:p w:rsidR="006F761D" w:rsidRPr="00592395" w:rsidRDefault="007A408B" w:rsidP="0066517B">
      <w:pPr>
        <w:pStyle w:val="Bek2"/>
        <w:spacing w:before="0"/>
      </w:pPr>
      <w:r>
        <w:t xml:space="preserve">A </w:t>
      </w:r>
      <w:proofErr w:type="spellStart"/>
      <w:r>
        <w:t>Jtr</w:t>
      </w:r>
      <w:proofErr w:type="spellEnd"/>
      <w:r w:rsidR="006F761D" w:rsidRPr="00592395">
        <w:t>. 6. §</w:t>
      </w:r>
      <w:proofErr w:type="spellStart"/>
      <w:r w:rsidR="006F761D" w:rsidRPr="00592395">
        <w:t>-a</w:t>
      </w:r>
      <w:proofErr w:type="spellEnd"/>
      <w:r w:rsidR="006F761D" w:rsidRPr="00592395">
        <w:t xml:space="preserve"> helyébe a következő rendelkezés lép:</w:t>
      </w:r>
    </w:p>
    <w:p w:rsidR="006F761D" w:rsidRPr="00C05D4B" w:rsidRDefault="006F761D" w:rsidP="00787F71">
      <w:pPr>
        <w:pStyle w:val="Bek2"/>
        <w:ind w:firstLine="284"/>
      </w:pPr>
      <w:r w:rsidRPr="00C05D4B">
        <w:t>„6. § (1) A jelnyelvi tolmács köteles bejelenteni a Hivatalnak az e rendeletben előírt továbbképzés és szakmai gyakorlat teljesítését.</w:t>
      </w:r>
    </w:p>
    <w:p w:rsidR="006F761D" w:rsidRPr="00C05D4B" w:rsidRDefault="006F761D" w:rsidP="00787F71">
      <w:pPr>
        <w:pStyle w:val="Bek2"/>
        <w:ind w:firstLine="284"/>
      </w:pPr>
      <w:r w:rsidRPr="00C05D4B">
        <w:t>(2) A továbbképzés teljesítésének bejelentéséhez mellékelni kell a továbbképzést szervező személy vagy szervezet által kiállított igazolást. A szakmai gyakorlat teljesítésének igazolása tekintetében a 2. § (2) és (4) bekezdés</w:t>
      </w:r>
      <w:r w:rsidR="004341C2">
        <w:t>é</w:t>
      </w:r>
      <w:r w:rsidRPr="00C05D4B">
        <w:t>t kell alkalmazni.</w:t>
      </w:r>
    </w:p>
    <w:p w:rsidR="006F761D" w:rsidRPr="00592395" w:rsidRDefault="006F761D" w:rsidP="00787F71">
      <w:pPr>
        <w:pStyle w:val="Bek2"/>
        <w:ind w:firstLine="284"/>
      </w:pPr>
      <w:r w:rsidRPr="00C05D4B">
        <w:lastRenderedPageBreak/>
        <w:t>(3) Ha a bejelentést a jelnyelvi tolmács nem teljesíti, vagy az általa benyújtott igazolások hiányosak, a Hivatal határidő tűzésével és a jogkövetkezmények megjelölésével felhívja a jelnyelvi tolmácsot a továbbképzés, illetve a szakmai gyakorlat teljesítésének igazolására.”</w:t>
      </w:r>
    </w:p>
    <w:p w:rsidR="00B50DF7" w:rsidRPr="001505F6" w:rsidRDefault="00B50DF7" w:rsidP="00917F5B"/>
    <w:p w:rsidR="004F3B9F" w:rsidRDefault="00A0778A" w:rsidP="004F3B9F">
      <w:pPr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5</w:t>
      </w:r>
      <w:r w:rsidR="004F3B9F" w:rsidRPr="00917F5B">
        <w:rPr>
          <w:b/>
        </w:rPr>
        <w:t>. §</w:t>
      </w:r>
    </w:p>
    <w:p w:rsidR="005B5ED7" w:rsidRPr="003C0FB3" w:rsidRDefault="007A408B" w:rsidP="004341C2">
      <w:pPr>
        <w:pStyle w:val="Bek2"/>
      </w:pPr>
      <w:r>
        <w:t xml:space="preserve">A </w:t>
      </w:r>
      <w:proofErr w:type="spellStart"/>
      <w:r>
        <w:t>Jtr</w:t>
      </w:r>
      <w:proofErr w:type="spellEnd"/>
      <w:r w:rsidR="005B5ED7">
        <w:t xml:space="preserve">. 4. </w:t>
      </w:r>
      <w:r w:rsidR="000A6C64">
        <w:t>alcíme helyébe a következő rendelkezések lépnek:</w:t>
      </w:r>
    </w:p>
    <w:p w:rsidR="005B5ED7" w:rsidRPr="00592395" w:rsidRDefault="005B5ED7" w:rsidP="005B5ED7">
      <w:pPr>
        <w:pStyle w:val="Alcmjsz2"/>
        <w:keepNext/>
      </w:pPr>
      <w:r w:rsidRPr="00592395" w:rsidDel="003C0FB3">
        <w:t xml:space="preserve"> </w:t>
      </w:r>
      <w:r w:rsidRPr="00592395">
        <w:rPr>
          <w:i w:val="0"/>
        </w:rPr>
        <w:t>„</w:t>
      </w:r>
      <w:r w:rsidRPr="00592395">
        <w:t>4. Továbbképzés és szakmai gyakorlat</w:t>
      </w:r>
    </w:p>
    <w:p w:rsidR="005B5ED7" w:rsidRPr="00592395" w:rsidRDefault="005B5ED7" w:rsidP="005B5ED7">
      <w:pPr>
        <w:pStyle w:val="Bek2"/>
        <w:ind w:firstLine="284"/>
      </w:pPr>
      <w:r w:rsidRPr="00592395">
        <w:t>9. § (1) A jelnyelvi tolmács köteles továbbképzési időszakonként</w:t>
      </w:r>
    </w:p>
    <w:p w:rsidR="005B5ED7" w:rsidRPr="00592395" w:rsidRDefault="005B5ED7" w:rsidP="005B5ED7">
      <w:pPr>
        <w:pStyle w:val="Pont"/>
        <w:numPr>
          <w:ilvl w:val="0"/>
          <w:numId w:val="0"/>
        </w:numPr>
        <w:tabs>
          <w:tab w:val="clear" w:pos="540"/>
          <w:tab w:val="clear" w:pos="567"/>
          <w:tab w:val="left" w:pos="0"/>
        </w:tabs>
        <w:ind w:firstLine="284"/>
      </w:pPr>
      <w:proofErr w:type="gramStart"/>
      <w:r w:rsidRPr="0072047E">
        <w:rPr>
          <w:i/>
        </w:rPr>
        <w:t>a</w:t>
      </w:r>
      <w:proofErr w:type="gramEnd"/>
      <w:r w:rsidRPr="0072047E">
        <w:rPr>
          <w:i/>
        </w:rPr>
        <w:t>)</w:t>
      </w:r>
      <w:r>
        <w:t xml:space="preserve"> </w:t>
      </w:r>
      <w:r w:rsidRPr="00592395">
        <w:t xml:space="preserve">legalább 60 </w:t>
      </w:r>
      <w:r w:rsidR="00A84B20">
        <w:t xml:space="preserve">órában a jelnyelvi tolmácsok szakmai konzultációja, tapasztalatcseréje, illetve képzése érdekében szervezett </w:t>
      </w:r>
      <w:r w:rsidRPr="00592395">
        <w:t>továbbképzésen</w:t>
      </w:r>
      <w:r w:rsidR="00827609">
        <w:t xml:space="preserve"> </w:t>
      </w:r>
      <w:r w:rsidRPr="00592395">
        <w:t>részt venni</w:t>
      </w:r>
      <w:r w:rsidR="009F02A1">
        <w:t xml:space="preserve"> és</w:t>
      </w:r>
    </w:p>
    <w:p w:rsidR="005B5ED7" w:rsidRPr="00592395" w:rsidRDefault="005B5ED7" w:rsidP="005B5ED7">
      <w:pPr>
        <w:pStyle w:val="Pont"/>
        <w:numPr>
          <w:ilvl w:val="0"/>
          <w:numId w:val="0"/>
        </w:numPr>
        <w:ind w:left="567" w:hanging="283"/>
      </w:pPr>
      <w:r w:rsidRPr="0072047E">
        <w:rPr>
          <w:i/>
        </w:rPr>
        <w:t>b)</w:t>
      </w:r>
      <w:r>
        <w:t xml:space="preserve"> </w:t>
      </w:r>
      <w:r w:rsidRPr="00592395">
        <w:t xml:space="preserve">legalább 300 </w:t>
      </w:r>
      <w:r>
        <w:t xml:space="preserve">tolmácsolt óra </w:t>
      </w:r>
      <w:r w:rsidRPr="00592395">
        <w:t>gyakorlatot</w:t>
      </w:r>
      <w:r w:rsidR="009F604F">
        <w:t xml:space="preserve"> </w:t>
      </w:r>
      <w:r w:rsidRPr="00592395">
        <w:t>végezni.</w:t>
      </w:r>
    </w:p>
    <w:p w:rsidR="005B5ED7" w:rsidRPr="00592395" w:rsidRDefault="005B5ED7" w:rsidP="005B5ED7">
      <w:pPr>
        <w:pStyle w:val="Bek2"/>
        <w:ind w:firstLine="284"/>
      </w:pPr>
      <w:r w:rsidRPr="00592395">
        <w:t>(2) Az első továbbképzési időszak a Névjegyzékbe történő felvétellel kezdődik. A további továbbképzési időszakok a</w:t>
      </w:r>
      <w:r w:rsidR="004341C2">
        <w:t>z előző</w:t>
      </w:r>
      <w:r w:rsidRPr="00592395">
        <w:t xml:space="preserve"> továbbképzési időszak leteltét követő napon kezdődnek.</w:t>
      </w:r>
    </w:p>
    <w:p w:rsidR="005B5ED7" w:rsidRPr="00592395" w:rsidRDefault="005B5ED7" w:rsidP="005B5ED7">
      <w:pPr>
        <w:pStyle w:val="Bek2"/>
        <w:ind w:firstLine="284"/>
      </w:pPr>
      <w:r w:rsidRPr="00592395">
        <w:t>(3) Az egyes továbbképzési időszakok tartama három év akkor is, ha a jelnyelvi tolmács az előírt továbbképzést és</w:t>
      </w:r>
      <w:r w:rsidR="00916237">
        <w:t xml:space="preserve"> szakmai</w:t>
      </w:r>
      <w:r w:rsidRPr="00592395">
        <w:t xml:space="preserve"> gyakorlatot korábban teljesíti.</w:t>
      </w:r>
    </w:p>
    <w:p w:rsidR="005B5ED7" w:rsidRPr="00592395" w:rsidRDefault="005B5ED7" w:rsidP="00E766F4">
      <w:pPr>
        <w:pStyle w:val="Bek2"/>
        <w:ind w:firstLine="284"/>
      </w:pPr>
      <w:r w:rsidRPr="00592395">
        <w:t>(4) A jelnyelvi tolmácsszolgálat fenntartója éves továbbképzési tervet készít, amely tartalmazza</w:t>
      </w:r>
    </w:p>
    <w:p w:rsidR="005B5ED7" w:rsidRPr="00592395" w:rsidRDefault="001C1AB6" w:rsidP="001C1AB6">
      <w:pPr>
        <w:pStyle w:val="Pont"/>
        <w:numPr>
          <w:ilvl w:val="0"/>
          <w:numId w:val="0"/>
        </w:numPr>
        <w:tabs>
          <w:tab w:val="clear" w:pos="540"/>
          <w:tab w:val="left" w:pos="284"/>
        </w:tabs>
      </w:pPr>
      <w:r>
        <w:tab/>
      </w:r>
      <w:proofErr w:type="gramStart"/>
      <w:r w:rsidRPr="001C1AB6">
        <w:rPr>
          <w:i/>
        </w:rPr>
        <w:t>a</w:t>
      </w:r>
      <w:proofErr w:type="gramEnd"/>
      <w:r w:rsidRPr="001C1AB6">
        <w:rPr>
          <w:i/>
        </w:rPr>
        <w:t>)</w:t>
      </w:r>
      <w:r>
        <w:t xml:space="preserve"> </w:t>
      </w:r>
      <w:proofErr w:type="spellStart"/>
      <w:r w:rsidR="005B5ED7" w:rsidRPr="00592395">
        <w:t>a</w:t>
      </w:r>
      <w:proofErr w:type="spellEnd"/>
      <w:r>
        <w:t xml:space="preserve"> </w:t>
      </w:r>
      <w:r w:rsidR="005B5ED7" w:rsidRPr="00592395">
        <w:t>továbbképzésen részt vevők helyettesítésére vonatkozó tervet,</w:t>
      </w:r>
    </w:p>
    <w:p w:rsidR="005B5ED7" w:rsidRPr="00592395" w:rsidRDefault="001C1AB6" w:rsidP="001C1AB6">
      <w:pPr>
        <w:pStyle w:val="Pont"/>
        <w:numPr>
          <w:ilvl w:val="0"/>
          <w:numId w:val="0"/>
        </w:numPr>
        <w:tabs>
          <w:tab w:val="clear" w:pos="540"/>
          <w:tab w:val="left" w:pos="284"/>
        </w:tabs>
        <w:ind w:left="284"/>
      </w:pPr>
      <w:r w:rsidRPr="001C1AB6">
        <w:rPr>
          <w:i/>
        </w:rPr>
        <w:t>b)</w:t>
      </w:r>
      <w:r>
        <w:t xml:space="preserve"> </w:t>
      </w:r>
      <w:r w:rsidR="005B5ED7" w:rsidRPr="00592395">
        <w:t>a továbbképzésre fordítható összeg megjelölését,</w:t>
      </w:r>
    </w:p>
    <w:p w:rsidR="005B5ED7" w:rsidRPr="00592395" w:rsidRDefault="001C1AB6" w:rsidP="001C1AB6">
      <w:pPr>
        <w:pStyle w:val="Pont"/>
        <w:numPr>
          <w:ilvl w:val="0"/>
          <w:numId w:val="0"/>
        </w:numPr>
        <w:ind w:left="284"/>
      </w:pPr>
      <w:r w:rsidRPr="001C1AB6">
        <w:rPr>
          <w:i/>
        </w:rPr>
        <w:t>c)</w:t>
      </w:r>
      <w:r>
        <w:t xml:space="preserve"> </w:t>
      </w:r>
      <w:r w:rsidR="005B5ED7" w:rsidRPr="00592395">
        <w:t>a továbbképzési kötelezettségüket teljesítők számát és</w:t>
      </w:r>
    </w:p>
    <w:p w:rsidR="005B5ED7" w:rsidRDefault="001C1AB6" w:rsidP="001C1AB6">
      <w:pPr>
        <w:pStyle w:val="Pont"/>
        <w:numPr>
          <w:ilvl w:val="0"/>
          <w:numId w:val="0"/>
        </w:numPr>
        <w:ind w:left="284"/>
      </w:pPr>
      <w:r w:rsidRPr="001C1AB6">
        <w:rPr>
          <w:i/>
        </w:rPr>
        <w:t>d)</w:t>
      </w:r>
      <w:r>
        <w:t xml:space="preserve"> </w:t>
      </w:r>
      <w:r w:rsidR="005B5ED7" w:rsidRPr="00592395">
        <w:t xml:space="preserve">a tervezett </w:t>
      </w:r>
      <w:r w:rsidR="00ED7685">
        <w:t>tovább</w:t>
      </w:r>
      <w:r w:rsidR="005B5ED7" w:rsidRPr="00592395">
        <w:t>képzéseket, valamint azok óraszámát.</w:t>
      </w:r>
    </w:p>
    <w:p w:rsidR="005B5ED7" w:rsidRDefault="005B5ED7" w:rsidP="005B5ED7">
      <w:pPr>
        <w:pStyle w:val="Bek2"/>
        <w:spacing w:before="0"/>
        <w:ind w:firstLine="0"/>
      </w:pPr>
    </w:p>
    <w:p w:rsidR="005B5ED7" w:rsidRPr="00592395" w:rsidRDefault="005B5ED7" w:rsidP="00E766F4">
      <w:pPr>
        <w:pStyle w:val="Bek2"/>
        <w:spacing w:before="0"/>
        <w:ind w:firstLine="284"/>
      </w:pPr>
      <w:r w:rsidRPr="00592395">
        <w:t>9/</w:t>
      </w:r>
      <w:r>
        <w:t>A</w:t>
      </w:r>
      <w:r w:rsidRPr="00592395">
        <w:t xml:space="preserve">. § (1) </w:t>
      </w:r>
      <w:r w:rsidR="00827609">
        <w:t>T</w:t>
      </w:r>
      <w:r w:rsidR="00245B83">
        <w:t>ovábbképzés</w:t>
      </w:r>
      <w:r w:rsidR="00CD1BAB">
        <w:t xml:space="preserve">t </w:t>
      </w:r>
      <w:r w:rsidRPr="00592395">
        <w:t xml:space="preserve">a </w:t>
      </w:r>
      <w:r w:rsidR="004616EF">
        <w:t>Hivatal által</w:t>
      </w:r>
      <w:r w:rsidRPr="00592395">
        <w:t xml:space="preserve"> pályázati úton</w:t>
      </w:r>
      <w:r w:rsidR="002D2045">
        <w:t xml:space="preserve"> </w:t>
      </w:r>
      <w:r w:rsidR="002D2045" w:rsidRPr="00592395">
        <w:t>hároméve</w:t>
      </w:r>
      <w:r w:rsidR="002D2045">
        <w:t>s</w:t>
      </w:r>
      <w:r w:rsidR="002D2045" w:rsidRPr="00592395">
        <w:t xml:space="preserve"> </w:t>
      </w:r>
      <w:r w:rsidR="002D2045">
        <w:t>időtartamra</w:t>
      </w:r>
      <w:r w:rsidRPr="00592395">
        <w:t xml:space="preserve"> kijelölt személyek vagy szervezetek (</w:t>
      </w:r>
      <w:r w:rsidR="0056456C">
        <w:t xml:space="preserve">a </w:t>
      </w:r>
      <w:r w:rsidRPr="00592395">
        <w:t>továbbiakban: továbbképző szervezet) a kijelölésben meghatározottak szerint szervezhetnek.</w:t>
      </w:r>
    </w:p>
    <w:p w:rsidR="005B5ED7" w:rsidRPr="00592395" w:rsidRDefault="005B5ED7" w:rsidP="00E766F4">
      <w:pPr>
        <w:pStyle w:val="Bek2"/>
        <w:ind w:firstLine="284"/>
      </w:pPr>
      <w:r w:rsidRPr="00592395">
        <w:t>(2) Az a személy vagy szervezet,</w:t>
      </w:r>
    </w:p>
    <w:p w:rsidR="005B5ED7" w:rsidRPr="00592395" w:rsidRDefault="001C1AB6" w:rsidP="001C1AB6">
      <w:pPr>
        <w:pStyle w:val="Pont"/>
        <w:numPr>
          <w:ilvl w:val="0"/>
          <w:numId w:val="0"/>
        </w:numPr>
        <w:ind w:left="284"/>
      </w:pPr>
      <w:proofErr w:type="gramStart"/>
      <w:r w:rsidRPr="001C1AB6">
        <w:rPr>
          <w:i/>
        </w:rPr>
        <w:t>a</w:t>
      </w:r>
      <w:proofErr w:type="gramEnd"/>
      <w:r w:rsidRPr="001C1AB6">
        <w:rPr>
          <w:i/>
        </w:rPr>
        <w:t>)</w:t>
      </w:r>
      <w:r>
        <w:t xml:space="preserve"> </w:t>
      </w:r>
      <w:r w:rsidR="005B5ED7" w:rsidRPr="00592395">
        <w:t>amelyik a 9/</w:t>
      </w:r>
      <w:r w:rsidR="005B5ED7">
        <w:t>B</w:t>
      </w:r>
      <w:r w:rsidR="005B5ED7" w:rsidRPr="00592395">
        <w:t>. § (</w:t>
      </w:r>
      <w:r w:rsidR="002315E9">
        <w:t>7</w:t>
      </w:r>
      <w:r w:rsidR="005B5ED7" w:rsidRPr="00592395">
        <w:t>) bekezdése szerinti beszámolót határidőre nem nyújtja be, vagy</w:t>
      </w:r>
    </w:p>
    <w:p w:rsidR="005B5ED7" w:rsidRPr="00592395" w:rsidRDefault="001C1AB6" w:rsidP="001C1AB6">
      <w:pPr>
        <w:pStyle w:val="Pont"/>
        <w:numPr>
          <w:ilvl w:val="0"/>
          <w:numId w:val="0"/>
        </w:numPr>
        <w:tabs>
          <w:tab w:val="clear" w:pos="540"/>
          <w:tab w:val="clear" w:pos="567"/>
          <w:tab w:val="left" w:pos="0"/>
          <w:tab w:val="left" w:pos="284"/>
        </w:tabs>
        <w:ind w:firstLine="284"/>
      </w:pPr>
      <w:r w:rsidRPr="001C1AB6">
        <w:rPr>
          <w:i/>
        </w:rPr>
        <w:t>b)</w:t>
      </w:r>
      <w:r>
        <w:t xml:space="preserve"> </w:t>
      </w:r>
      <w:r w:rsidR="005B5ED7" w:rsidRPr="00592395">
        <w:t xml:space="preserve">amelynek kijelölését a </w:t>
      </w:r>
      <w:r w:rsidR="004616EF">
        <w:t>Hivatal</w:t>
      </w:r>
      <w:r w:rsidR="004616EF" w:rsidRPr="00592395">
        <w:t xml:space="preserve"> </w:t>
      </w:r>
      <w:r w:rsidR="005B5ED7" w:rsidRPr="00592395">
        <w:t>a 9/</w:t>
      </w:r>
      <w:r w:rsidR="005B5ED7">
        <w:t>C</w:t>
      </w:r>
      <w:r w:rsidR="005B5ED7" w:rsidRPr="00592395">
        <w:t>. § (3) bekezdésben meghatározottak szerint visszavonta,</w:t>
      </w:r>
    </w:p>
    <w:p w:rsidR="005B5ED7" w:rsidRPr="00592395" w:rsidRDefault="005B5ED7" w:rsidP="005B5ED7">
      <w:pPr>
        <w:pStyle w:val="Lezr"/>
      </w:pPr>
      <w:proofErr w:type="gramStart"/>
      <w:r w:rsidRPr="00592395">
        <w:t>a</w:t>
      </w:r>
      <w:proofErr w:type="gramEnd"/>
      <w:r w:rsidRPr="00592395">
        <w:t xml:space="preserve"> beszámolási határidő lejártától, illetve a kijelölés visszavonásától számított egy évig nem nyújthat be pályázatot.</w:t>
      </w:r>
    </w:p>
    <w:p w:rsidR="00CD1BAB" w:rsidRDefault="005B5ED7" w:rsidP="00AF28BE">
      <w:pPr>
        <w:pStyle w:val="Bek2"/>
        <w:ind w:firstLine="284"/>
      </w:pPr>
      <w:r w:rsidRPr="00592395">
        <w:t xml:space="preserve">(3) </w:t>
      </w:r>
      <w:r w:rsidR="00797ED5">
        <w:t xml:space="preserve">A </w:t>
      </w:r>
      <w:r w:rsidR="00797ED5" w:rsidRPr="00592395">
        <w:t xml:space="preserve">pályázati kiírást </w:t>
      </w:r>
      <w:r w:rsidR="00797ED5">
        <w:t>a</w:t>
      </w:r>
      <w:r w:rsidR="00797ED5" w:rsidRPr="00592395">
        <w:t xml:space="preserve"> </w:t>
      </w:r>
      <w:r w:rsidR="00797ED5">
        <w:t xml:space="preserve">Hivatal </w:t>
      </w:r>
      <w:r w:rsidR="008A66F3">
        <w:t>a honlapján</w:t>
      </w:r>
      <w:r w:rsidR="00207198">
        <w:t xml:space="preserve"> </w:t>
      </w:r>
      <w:r w:rsidR="008A66F3">
        <w:t>közzéteszi</w:t>
      </w:r>
      <w:r w:rsidR="00797ED5">
        <w:t>,</w:t>
      </w:r>
      <w:r w:rsidR="001B397A">
        <w:t xml:space="preserve"> továbbá </w:t>
      </w:r>
      <w:r w:rsidR="00207198">
        <w:t xml:space="preserve">intézkedik </w:t>
      </w:r>
      <w:r w:rsidR="00FF4FAE">
        <w:t>a</w:t>
      </w:r>
      <w:r w:rsidR="00797ED5">
        <w:t xml:space="preserve"> </w:t>
      </w:r>
      <w:r w:rsidR="001B397A">
        <w:t xml:space="preserve">Szociális Ágazati Portálon </w:t>
      </w:r>
      <w:r w:rsidR="00797ED5">
        <w:t>való</w:t>
      </w:r>
      <w:r w:rsidR="001B397A">
        <w:t xml:space="preserve"> közzététel</w:t>
      </w:r>
      <w:r w:rsidR="00797ED5">
        <w:t>éről</w:t>
      </w:r>
      <w:r w:rsidR="00207198">
        <w:t>.</w:t>
      </w:r>
      <w:r w:rsidR="001B397A">
        <w:t xml:space="preserve"> </w:t>
      </w:r>
    </w:p>
    <w:p w:rsidR="005B5ED7" w:rsidRPr="00592395" w:rsidRDefault="005B5ED7" w:rsidP="00EE3DDF">
      <w:pPr>
        <w:pStyle w:val="Bek2"/>
        <w:ind w:firstLine="284"/>
      </w:pPr>
      <w:r w:rsidRPr="00592395">
        <w:t>(</w:t>
      </w:r>
      <w:r w:rsidR="00C84E21">
        <w:t>4</w:t>
      </w:r>
      <w:r w:rsidRPr="00592395">
        <w:t xml:space="preserve">) A </w:t>
      </w:r>
      <w:r w:rsidR="004616EF">
        <w:t>Hivatal</w:t>
      </w:r>
      <w:r w:rsidR="004616EF" w:rsidRPr="00592395">
        <w:t xml:space="preserve"> </w:t>
      </w:r>
      <w:r w:rsidRPr="00592395">
        <w:t>a kijelölésben meghatározza, hogy a továbbképző szervezet által szervezett és a pályázatban feltüntetett programok közül melyeket ismer el</w:t>
      </w:r>
      <w:r w:rsidR="009F02A1">
        <w:t xml:space="preserve"> </w:t>
      </w:r>
      <w:r w:rsidR="00220084">
        <w:t>a</w:t>
      </w:r>
      <w:r w:rsidR="005C5911">
        <w:t xml:space="preserve"> 9. §</w:t>
      </w:r>
      <w:r w:rsidR="00220084">
        <w:t xml:space="preserve"> (1) bekezdés </w:t>
      </w:r>
      <w:r w:rsidR="00220084" w:rsidRPr="00AF28BE">
        <w:rPr>
          <w:i/>
        </w:rPr>
        <w:t>a)</w:t>
      </w:r>
      <w:r w:rsidR="00220084">
        <w:t xml:space="preserve"> pontja szerinti </w:t>
      </w:r>
      <w:r w:rsidRPr="00592395">
        <w:t>továbbképzésnek.</w:t>
      </w:r>
      <w:r w:rsidR="00176C60" w:rsidRPr="00176C60">
        <w:t xml:space="preserve"> </w:t>
      </w:r>
      <w:r w:rsidR="00FB1ABD">
        <w:t xml:space="preserve">A Hivatal a kijelölésről szóló döntését a Fogyatékos Személyek Esélyegyenlőségéért Közhasznú Nonprofit Kft. Jelnyelvi </w:t>
      </w:r>
      <w:r w:rsidR="00FB1ABD" w:rsidRPr="00220084">
        <w:t>Programirodáj</w:t>
      </w:r>
      <w:r w:rsidR="00FB1ABD">
        <w:t>a szakmai véleményének figyelembevételével hozza meg.</w:t>
      </w:r>
      <w:r w:rsidR="00FB1ABD" w:rsidRPr="00220084">
        <w:t xml:space="preserve"> </w:t>
      </w:r>
    </w:p>
    <w:p w:rsidR="00797ED5" w:rsidRDefault="005B5ED7">
      <w:pPr>
        <w:pStyle w:val="Bek2"/>
        <w:ind w:firstLine="284"/>
      </w:pPr>
      <w:r w:rsidRPr="00592395">
        <w:lastRenderedPageBreak/>
        <w:t>(</w:t>
      </w:r>
      <w:r w:rsidR="00C43E37">
        <w:t>5</w:t>
      </w:r>
      <w:r w:rsidRPr="00592395">
        <w:t xml:space="preserve">) </w:t>
      </w:r>
      <w:r w:rsidR="00836AAD" w:rsidRPr="00592395">
        <w:t xml:space="preserve">A kijelölés feltétele, hogy </w:t>
      </w:r>
      <w:r w:rsidR="00C43E37" w:rsidRPr="00592395">
        <w:t xml:space="preserve">a továbbképző szervezet </w:t>
      </w:r>
      <w:r w:rsidR="00836AAD" w:rsidRPr="00592395">
        <w:t>a pályázat benyújtásával egyidejűleg írásban hozzájáruljo</w:t>
      </w:r>
      <w:r w:rsidR="00836AAD">
        <w:t xml:space="preserve">n – </w:t>
      </w:r>
      <w:r w:rsidR="00836AAD" w:rsidRPr="00592395">
        <w:t xml:space="preserve">kijelölése esetén </w:t>
      </w:r>
      <w:r w:rsidR="00836AAD">
        <w:t xml:space="preserve">– </w:t>
      </w:r>
      <w:r w:rsidR="00C43E37">
        <w:t xml:space="preserve">a </w:t>
      </w:r>
      <w:r w:rsidR="00836AAD" w:rsidRPr="00592395">
        <w:t>nevé</w:t>
      </w:r>
      <w:r w:rsidR="00836AAD">
        <w:t>nek</w:t>
      </w:r>
      <w:r w:rsidR="00836AAD" w:rsidRPr="00592395">
        <w:t xml:space="preserve"> és elérhetőségé</w:t>
      </w:r>
      <w:r w:rsidR="00836AAD">
        <w:t>nek</w:t>
      </w:r>
      <w:r w:rsidR="00836AAD" w:rsidRPr="00592395">
        <w:t>, a továbbképzések címé</w:t>
      </w:r>
      <w:r w:rsidR="00836AAD">
        <w:t>nek</w:t>
      </w:r>
      <w:r w:rsidR="00836AAD" w:rsidRPr="00592395">
        <w:t xml:space="preserve">, </w:t>
      </w:r>
      <w:r w:rsidR="00C43E37">
        <w:t>óraszámának,</w:t>
      </w:r>
      <w:r w:rsidR="00836AAD" w:rsidRPr="00592395">
        <w:t xml:space="preserve"> valamint a továbbképzések időpontjával, helyszínével, díjával és tervezett létszámával kapcsolatos adatok</w:t>
      </w:r>
      <w:r w:rsidR="00836AAD">
        <w:t>nak</w:t>
      </w:r>
      <w:r w:rsidR="00836AAD" w:rsidRPr="00592395">
        <w:t xml:space="preserve"> a</w:t>
      </w:r>
      <w:r w:rsidR="00C43E37">
        <w:t xml:space="preserve"> Hivatal honlapján és a</w:t>
      </w:r>
      <w:r w:rsidR="00836AAD" w:rsidRPr="00592395">
        <w:t xml:space="preserve"> </w:t>
      </w:r>
      <w:r w:rsidR="00207198">
        <w:t>Szociális Ágazati Portálon</w:t>
      </w:r>
      <w:r w:rsidR="00836AAD" w:rsidRPr="00592395">
        <w:t xml:space="preserve"> </w:t>
      </w:r>
      <w:r w:rsidR="00836AAD">
        <w:t xml:space="preserve">történő közzétételéhez. </w:t>
      </w:r>
      <w:r w:rsidR="00837128">
        <w:t>A</w:t>
      </w:r>
      <w:r w:rsidR="00836AAD">
        <w:t xml:space="preserve"> </w:t>
      </w:r>
      <w:r w:rsidR="00596ABC">
        <w:t>Hivatal az adatokat a honlapján közzéteszi,</w:t>
      </w:r>
      <w:r w:rsidR="00797ED5">
        <w:t xml:space="preserve"> továbbá</w:t>
      </w:r>
      <w:r w:rsidR="00207198">
        <w:t xml:space="preserve"> intézkedik</w:t>
      </w:r>
      <w:r w:rsidR="00596ABC">
        <w:t xml:space="preserve"> a </w:t>
      </w:r>
      <w:r w:rsidR="00207198">
        <w:t xml:space="preserve">Szociális Ágazati Portálon </w:t>
      </w:r>
      <w:r w:rsidR="00596ABC">
        <w:t>való közzétételükről</w:t>
      </w:r>
      <w:r w:rsidR="00207198">
        <w:t>.</w:t>
      </w:r>
      <w:r w:rsidR="00596ABC">
        <w:t xml:space="preserve"> </w:t>
      </w:r>
    </w:p>
    <w:p w:rsidR="005B5ED7" w:rsidRPr="00592395" w:rsidRDefault="005B5ED7" w:rsidP="00E766F4">
      <w:pPr>
        <w:pStyle w:val="Bek2"/>
        <w:ind w:firstLine="284"/>
      </w:pPr>
      <w:r w:rsidRPr="00592395">
        <w:t>9/</w:t>
      </w:r>
      <w:r>
        <w:t>B</w:t>
      </w:r>
      <w:r w:rsidRPr="00592395">
        <w:t xml:space="preserve">. § (1) </w:t>
      </w:r>
      <w:proofErr w:type="gramStart"/>
      <w:r w:rsidRPr="00592395">
        <w:t>A</w:t>
      </w:r>
      <w:proofErr w:type="gramEnd"/>
      <w:r w:rsidRPr="00592395">
        <w:t xml:space="preserve"> továbbképző szervezet a továbbképzéseket a pályázati kiírásban és a pályázatában foglaltak szerint köteles megszervezni.</w:t>
      </w:r>
    </w:p>
    <w:p w:rsidR="002315E9" w:rsidRDefault="005B5ED7">
      <w:pPr>
        <w:pStyle w:val="Bek2"/>
        <w:ind w:firstLine="284"/>
      </w:pPr>
      <w:r w:rsidRPr="00592395">
        <w:t xml:space="preserve">(2) A továbbképző szervezet – a továbbképzés megindítását megelőzően legalább tíz nappal – köteles a </w:t>
      </w:r>
      <w:r w:rsidR="004616EF">
        <w:t>Hivatalnak</w:t>
      </w:r>
      <w:r w:rsidR="004616EF" w:rsidRPr="00592395">
        <w:t xml:space="preserve"> </w:t>
      </w:r>
      <w:r w:rsidRPr="00592395">
        <w:t xml:space="preserve">elektronikus levélben bejelenteni </w:t>
      </w:r>
    </w:p>
    <w:p w:rsidR="002315E9" w:rsidRDefault="002315E9" w:rsidP="002F43EE">
      <w:pPr>
        <w:pStyle w:val="Bek2"/>
        <w:spacing w:before="0"/>
        <w:ind w:firstLine="284"/>
      </w:pPr>
      <w:proofErr w:type="gramStart"/>
      <w:r w:rsidRPr="002F43EE">
        <w:rPr>
          <w:i/>
        </w:rPr>
        <w:t>a</w:t>
      </w:r>
      <w:proofErr w:type="gramEnd"/>
      <w:r w:rsidRPr="002F43EE">
        <w:rPr>
          <w:i/>
        </w:rPr>
        <w:t>)</w:t>
      </w:r>
      <w:r>
        <w:t xml:space="preserve"> </w:t>
      </w:r>
      <w:proofErr w:type="spellStart"/>
      <w:r w:rsidR="005B5ED7" w:rsidRPr="00592395">
        <w:t>a</w:t>
      </w:r>
      <w:proofErr w:type="spellEnd"/>
      <w:r w:rsidR="005B5ED7" w:rsidRPr="00592395">
        <w:t xml:space="preserve"> képzés </w:t>
      </w:r>
      <w:r>
        <w:t xml:space="preserve">tényleges </w:t>
      </w:r>
      <w:r w:rsidR="005B5ED7" w:rsidRPr="00592395">
        <w:t>időpontját, hely</w:t>
      </w:r>
      <w:r>
        <w:t>szín</w:t>
      </w:r>
      <w:r w:rsidR="005B5ED7" w:rsidRPr="00592395">
        <w:t>ét</w:t>
      </w:r>
      <w:r>
        <w:t>,</w:t>
      </w:r>
    </w:p>
    <w:p w:rsidR="002315E9" w:rsidRDefault="002315E9" w:rsidP="002F43EE">
      <w:pPr>
        <w:pStyle w:val="Bek2"/>
        <w:spacing w:before="0"/>
        <w:ind w:firstLine="284"/>
      </w:pPr>
      <w:r w:rsidRPr="002F43EE">
        <w:rPr>
          <w:i/>
        </w:rPr>
        <w:t>b)</w:t>
      </w:r>
      <w:r>
        <w:t xml:space="preserve"> a képzés</w:t>
      </w:r>
      <w:r w:rsidR="005B5ED7" w:rsidRPr="00592395">
        <w:t xml:space="preserve"> díját, </w:t>
      </w:r>
    </w:p>
    <w:p w:rsidR="002315E9" w:rsidRDefault="002315E9" w:rsidP="002F43EE">
      <w:pPr>
        <w:pStyle w:val="Bek2"/>
        <w:spacing w:before="0"/>
        <w:ind w:firstLine="284"/>
      </w:pPr>
      <w:r>
        <w:rPr>
          <w:i/>
        </w:rPr>
        <w:t>c</w:t>
      </w:r>
      <w:r w:rsidRPr="002F43EE">
        <w:rPr>
          <w:i/>
        </w:rPr>
        <w:t>)</w:t>
      </w:r>
      <w:r>
        <w:t xml:space="preserve"> </w:t>
      </w:r>
      <w:r w:rsidR="005B5ED7" w:rsidRPr="00592395">
        <w:t>előzetes hozzájárulása esetén a szakmai felelős nevét</w:t>
      </w:r>
      <w:r>
        <w:t>,</w:t>
      </w:r>
      <w:r w:rsidR="005B5ED7" w:rsidRPr="00592395">
        <w:t xml:space="preserve"> elérhetőségét</w:t>
      </w:r>
      <w:r>
        <w:t xml:space="preserve"> és</w:t>
      </w:r>
    </w:p>
    <w:p w:rsidR="002315E9" w:rsidRDefault="002315E9" w:rsidP="002F43EE">
      <w:pPr>
        <w:pStyle w:val="Bek2"/>
        <w:spacing w:before="0"/>
        <w:ind w:firstLine="284"/>
      </w:pPr>
      <w:r w:rsidRPr="002F43EE">
        <w:rPr>
          <w:i/>
        </w:rPr>
        <w:t>d)</w:t>
      </w:r>
      <w:r w:rsidR="005B5ED7" w:rsidRPr="00592395">
        <w:t xml:space="preserve"> a képzésben résztvevők tervezett létszámát. </w:t>
      </w:r>
    </w:p>
    <w:p w:rsidR="00797ED5" w:rsidRDefault="002315E9" w:rsidP="00797ED5">
      <w:pPr>
        <w:pStyle w:val="Bek2"/>
        <w:ind w:firstLine="284"/>
      </w:pPr>
      <w:r>
        <w:t xml:space="preserve">(3) </w:t>
      </w:r>
      <w:r w:rsidR="005B5ED7" w:rsidRPr="00592395">
        <w:t>A</w:t>
      </w:r>
      <w:r>
        <w:t xml:space="preserve"> (2) bekezdés szerinti</w:t>
      </w:r>
      <w:r w:rsidR="005B5ED7" w:rsidRPr="00592395">
        <w:t xml:space="preserve"> adatokban bekövetkező változást haladéktalanul be kell jelenteni a </w:t>
      </w:r>
      <w:r w:rsidR="004616EF">
        <w:t>Hivatalnak</w:t>
      </w:r>
      <w:r w:rsidR="005B5ED7" w:rsidRPr="00592395">
        <w:t xml:space="preserve">. </w:t>
      </w:r>
      <w:r w:rsidR="00235063">
        <w:t xml:space="preserve">A Hivatal a bejelentett adatokat a honlapján közzéteszi, </w:t>
      </w:r>
      <w:r w:rsidR="00797ED5">
        <w:t xml:space="preserve">továbbá </w:t>
      </w:r>
      <w:r w:rsidR="00207198">
        <w:t xml:space="preserve">intézkedik </w:t>
      </w:r>
      <w:r w:rsidR="00235063">
        <w:t xml:space="preserve">a </w:t>
      </w:r>
      <w:r w:rsidR="00207198">
        <w:t>Szociális Ágazati Portálon</w:t>
      </w:r>
      <w:r w:rsidR="00235063">
        <w:t xml:space="preserve"> való közzétételükről</w:t>
      </w:r>
      <w:r w:rsidR="00207198">
        <w:t>.</w:t>
      </w:r>
      <w:r w:rsidR="00235063">
        <w:t xml:space="preserve"> </w:t>
      </w:r>
    </w:p>
    <w:p w:rsidR="00837128" w:rsidRDefault="00837128" w:rsidP="00AF28BE">
      <w:pPr>
        <w:pStyle w:val="Bek2"/>
        <w:spacing w:before="0"/>
        <w:ind w:firstLine="0"/>
      </w:pPr>
    </w:p>
    <w:p w:rsidR="005B5ED7" w:rsidRPr="00592395" w:rsidRDefault="005B5ED7" w:rsidP="00836AAD">
      <w:pPr>
        <w:pStyle w:val="Bek2"/>
        <w:spacing w:before="0"/>
        <w:ind w:firstLine="284"/>
      </w:pPr>
      <w:r w:rsidRPr="00592395">
        <w:t>(</w:t>
      </w:r>
      <w:r w:rsidR="002315E9">
        <w:t>4</w:t>
      </w:r>
      <w:r w:rsidRPr="00592395">
        <w:t xml:space="preserve">) A továbbképző szervezet köteles a </w:t>
      </w:r>
      <w:r w:rsidR="00E61253">
        <w:t>Hivatalnak</w:t>
      </w:r>
      <w:r w:rsidR="00E61253" w:rsidRPr="00592395">
        <w:t xml:space="preserve"> </w:t>
      </w:r>
      <w:r w:rsidRPr="00592395">
        <w:t xml:space="preserve">elektronikus levélben bejelenteni, ha a pályázatában vagy a kijelölésben foglaltaktól el kíván térni. A tervezett módosításokat a </w:t>
      </w:r>
      <w:r w:rsidR="00E61253" w:rsidRPr="002315E9">
        <w:t xml:space="preserve">Hivatal </w:t>
      </w:r>
      <w:r w:rsidRPr="002315E9">
        <w:t xml:space="preserve">– a (2) </w:t>
      </w:r>
      <w:r w:rsidR="002315E9" w:rsidRPr="002315E9">
        <w:t>bekezdés</w:t>
      </w:r>
      <w:r w:rsidR="002315E9" w:rsidRPr="002F43EE">
        <w:t xml:space="preserve"> </w:t>
      </w:r>
      <w:r w:rsidR="004341C2">
        <w:rPr>
          <w:i/>
        </w:rPr>
        <w:t>a)–</w:t>
      </w:r>
      <w:r w:rsidR="002315E9" w:rsidRPr="002F43EE">
        <w:rPr>
          <w:i/>
        </w:rPr>
        <w:t>c)</w:t>
      </w:r>
      <w:r w:rsidR="002315E9" w:rsidRPr="002F43EE">
        <w:t xml:space="preserve"> pontjában</w:t>
      </w:r>
      <w:r w:rsidR="002315E9" w:rsidRPr="002315E9">
        <w:t xml:space="preserve"> </w:t>
      </w:r>
      <w:r w:rsidRPr="002315E9">
        <w:t>meghatározottak kivételével</w:t>
      </w:r>
      <w:r w:rsidRPr="00F61E97">
        <w:t xml:space="preserve"> –</w:t>
      </w:r>
      <w:r w:rsidRPr="00592395">
        <w:t xml:space="preserve"> tíz napon belül elutasíthatja.</w:t>
      </w:r>
    </w:p>
    <w:p w:rsidR="005B5ED7" w:rsidRPr="00592395" w:rsidRDefault="005B5ED7" w:rsidP="00E766F4">
      <w:pPr>
        <w:pStyle w:val="Bek2"/>
        <w:ind w:firstLine="284"/>
      </w:pPr>
      <w:r w:rsidRPr="00592395">
        <w:t>(</w:t>
      </w:r>
      <w:r w:rsidR="002315E9">
        <w:t>5</w:t>
      </w:r>
      <w:r w:rsidRPr="00592395">
        <w:t>) A továbbképző szervezet a pályázati kiírásban meghatározott formában köteles</w:t>
      </w:r>
    </w:p>
    <w:p w:rsidR="005B5ED7" w:rsidRPr="00592395" w:rsidRDefault="009A1A60" w:rsidP="009A1A60">
      <w:pPr>
        <w:pStyle w:val="Pont"/>
        <w:numPr>
          <w:ilvl w:val="0"/>
          <w:numId w:val="0"/>
        </w:numPr>
        <w:ind w:left="284"/>
      </w:pPr>
      <w:proofErr w:type="gramStart"/>
      <w:r w:rsidRPr="009A1A60">
        <w:rPr>
          <w:i/>
        </w:rPr>
        <w:t>a</w:t>
      </w:r>
      <w:proofErr w:type="gramEnd"/>
      <w:r w:rsidRPr="009A1A60">
        <w:rPr>
          <w:i/>
        </w:rPr>
        <w:t>)</w:t>
      </w:r>
      <w:r>
        <w:t xml:space="preserve"> </w:t>
      </w:r>
      <w:proofErr w:type="spellStart"/>
      <w:r w:rsidR="005B5ED7" w:rsidRPr="00592395">
        <w:t>a</w:t>
      </w:r>
      <w:proofErr w:type="spellEnd"/>
      <w:r w:rsidR="005B5ED7" w:rsidRPr="00592395">
        <w:t xml:space="preserve"> továbbképzés lebonyolításáról nyilvántartást vezetni és</w:t>
      </w:r>
    </w:p>
    <w:p w:rsidR="005B5ED7" w:rsidRPr="00592395" w:rsidRDefault="009A1A60" w:rsidP="009A1A60">
      <w:pPr>
        <w:pStyle w:val="Pont"/>
        <w:numPr>
          <w:ilvl w:val="0"/>
          <w:numId w:val="0"/>
        </w:numPr>
        <w:ind w:left="284"/>
      </w:pPr>
      <w:r w:rsidRPr="009A1A60">
        <w:rPr>
          <w:i/>
        </w:rPr>
        <w:t>b)</w:t>
      </w:r>
      <w:r>
        <w:t xml:space="preserve"> </w:t>
      </w:r>
      <w:r w:rsidR="005B5ED7" w:rsidRPr="00592395">
        <w:t>a továbbképzés elvégzéséről szóló igazolást kiadni.</w:t>
      </w:r>
    </w:p>
    <w:p w:rsidR="005B5ED7" w:rsidRPr="00592395" w:rsidRDefault="005B5ED7" w:rsidP="005B5ED7">
      <w:pPr>
        <w:pStyle w:val="Pont"/>
        <w:numPr>
          <w:ilvl w:val="0"/>
          <w:numId w:val="0"/>
        </w:numPr>
        <w:ind w:left="567"/>
      </w:pPr>
    </w:p>
    <w:p w:rsidR="005B5ED7" w:rsidRPr="00592395" w:rsidRDefault="005B5ED7" w:rsidP="00E766F4">
      <w:pPr>
        <w:pStyle w:val="Pont"/>
        <w:numPr>
          <w:ilvl w:val="0"/>
          <w:numId w:val="0"/>
        </w:numPr>
        <w:ind w:left="567" w:hanging="283"/>
        <w:rPr>
          <w:highlight w:val="yellow"/>
        </w:rPr>
      </w:pPr>
      <w:r w:rsidRPr="00592395">
        <w:t>(</w:t>
      </w:r>
      <w:r w:rsidR="002315E9">
        <w:t>6</w:t>
      </w:r>
      <w:r w:rsidRPr="00592395">
        <w:t>) A</w:t>
      </w:r>
      <w:r w:rsidR="002315E9">
        <w:t>z</w:t>
      </w:r>
      <w:r w:rsidRPr="00592395">
        <w:t xml:space="preserve"> (</w:t>
      </w:r>
      <w:r w:rsidR="002315E9">
        <w:t>5</w:t>
      </w:r>
      <w:r w:rsidRPr="00592395">
        <w:t xml:space="preserve">) bekezdés </w:t>
      </w:r>
      <w:r w:rsidRPr="00592395">
        <w:rPr>
          <w:i/>
        </w:rPr>
        <w:t>a)</w:t>
      </w:r>
      <w:r w:rsidRPr="00592395">
        <w:t xml:space="preserve"> pontja szerinti nyilvántartás tartalmazza</w:t>
      </w:r>
    </w:p>
    <w:p w:rsidR="005B5ED7" w:rsidRPr="00592395" w:rsidRDefault="005B5ED7" w:rsidP="00E766F4">
      <w:pPr>
        <w:pStyle w:val="Bek2"/>
        <w:spacing w:before="0"/>
        <w:ind w:firstLine="284"/>
      </w:pPr>
      <w:proofErr w:type="gramStart"/>
      <w:r w:rsidRPr="00592395">
        <w:rPr>
          <w:i/>
        </w:rPr>
        <w:t>a</w:t>
      </w:r>
      <w:proofErr w:type="gramEnd"/>
      <w:r w:rsidRPr="00592395">
        <w:rPr>
          <w:i/>
        </w:rPr>
        <w:t>)</w:t>
      </w:r>
      <w:r w:rsidRPr="00592395">
        <w:t xml:space="preserve"> előzetes hozzájárulásuk esetén a továbbképzésen résztvevők nevét, születési  helyét és idejét, anyja nevét, lakcímét, elérhetőségét,</w:t>
      </w:r>
    </w:p>
    <w:p w:rsidR="005B5ED7" w:rsidRPr="00592395" w:rsidRDefault="005B5ED7" w:rsidP="00E766F4">
      <w:pPr>
        <w:pStyle w:val="Bek2"/>
        <w:spacing w:before="0"/>
        <w:ind w:firstLine="284"/>
      </w:pPr>
      <w:r w:rsidRPr="00592395">
        <w:rPr>
          <w:i/>
        </w:rPr>
        <w:t>b)</w:t>
      </w:r>
      <w:r w:rsidRPr="00592395">
        <w:t xml:space="preserve"> a továbbképzés </w:t>
      </w:r>
      <w:r w:rsidRPr="00220084">
        <w:t>engedélyszámát</w:t>
      </w:r>
      <w:r w:rsidRPr="00592395">
        <w:t xml:space="preserve"> és címét, </w:t>
      </w:r>
    </w:p>
    <w:p w:rsidR="005B5ED7" w:rsidRPr="00592395" w:rsidRDefault="005B5ED7" w:rsidP="00E766F4">
      <w:pPr>
        <w:pStyle w:val="Bek2"/>
        <w:spacing w:before="0"/>
        <w:ind w:firstLine="284"/>
      </w:pPr>
      <w:r w:rsidRPr="00592395">
        <w:rPr>
          <w:i/>
        </w:rPr>
        <w:t>c)</w:t>
      </w:r>
      <w:r w:rsidRPr="00592395">
        <w:t xml:space="preserve"> a továbbképzés helyszínét, időpontját, időtartamát, a jelenléti ívet és a részvételi díjat, tanfolyami naplót,</w:t>
      </w:r>
    </w:p>
    <w:p w:rsidR="005B5ED7" w:rsidRPr="00592395" w:rsidRDefault="005B5ED7" w:rsidP="00E766F4">
      <w:pPr>
        <w:pStyle w:val="Pont"/>
        <w:numPr>
          <w:ilvl w:val="0"/>
          <w:numId w:val="0"/>
        </w:numPr>
        <w:ind w:left="567" w:hanging="283"/>
      </w:pPr>
      <w:r w:rsidRPr="00592395">
        <w:rPr>
          <w:i/>
        </w:rPr>
        <w:t>d)</w:t>
      </w:r>
      <w:r w:rsidRPr="00592395">
        <w:t xml:space="preserve"> a számonkérésről készült jegyzőkönyveket, </w:t>
      </w:r>
    </w:p>
    <w:p w:rsidR="005B5ED7" w:rsidRPr="00592395" w:rsidRDefault="00245B83" w:rsidP="00E766F4">
      <w:pPr>
        <w:pStyle w:val="Pont"/>
        <w:numPr>
          <w:ilvl w:val="0"/>
          <w:numId w:val="0"/>
        </w:numPr>
        <w:ind w:left="567" w:hanging="283"/>
      </w:pPr>
      <w:proofErr w:type="gramStart"/>
      <w:r>
        <w:rPr>
          <w:i/>
        </w:rPr>
        <w:t>e</w:t>
      </w:r>
      <w:proofErr w:type="gramEnd"/>
      <w:r w:rsidR="005B5ED7" w:rsidRPr="00592395">
        <w:rPr>
          <w:i/>
        </w:rPr>
        <w:t>)</w:t>
      </w:r>
      <w:r w:rsidR="005B5ED7" w:rsidRPr="00592395">
        <w:t xml:space="preserve"> a továbbképzés </w:t>
      </w:r>
      <w:r w:rsidR="00E53B09">
        <w:t>elvégzéséről szóló igazolásokat</w:t>
      </w:r>
      <w:r w:rsidR="00E254A2">
        <w:t xml:space="preserve"> és</w:t>
      </w:r>
    </w:p>
    <w:p w:rsidR="005B5ED7" w:rsidRPr="00592395" w:rsidRDefault="00245B83" w:rsidP="00E766F4">
      <w:pPr>
        <w:pStyle w:val="Pont"/>
        <w:numPr>
          <w:ilvl w:val="0"/>
          <w:numId w:val="0"/>
        </w:numPr>
        <w:ind w:left="567" w:hanging="283"/>
      </w:pPr>
      <w:proofErr w:type="gramStart"/>
      <w:r>
        <w:rPr>
          <w:i/>
        </w:rPr>
        <w:t>f</w:t>
      </w:r>
      <w:proofErr w:type="gramEnd"/>
      <w:r w:rsidR="005B5ED7" w:rsidRPr="00592395">
        <w:rPr>
          <w:i/>
        </w:rPr>
        <w:t>)</w:t>
      </w:r>
      <w:r w:rsidR="005B5ED7" w:rsidRPr="00592395">
        <w:t xml:space="preserve"> az értékelő kérdőíveket.</w:t>
      </w:r>
    </w:p>
    <w:p w:rsidR="005B5ED7" w:rsidRPr="00592395" w:rsidRDefault="005B5ED7" w:rsidP="00E254A2">
      <w:pPr>
        <w:pStyle w:val="Bek2"/>
        <w:ind w:firstLine="284"/>
      </w:pPr>
      <w:r w:rsidRPr="00592395">
        <w:t>(</w:t>
      </w:r>
      <w:r w:rsidR="002315E9">
        <w:t>7</w:t>
      </w:r>
      <w:r w:rsidRPr="00592395">
        <w:t>) A továbbképző szervezet a továbbképzés befejezését követő tizenöt napon belül – a pályázati kiírásban meghatározott formában – beszámolót készít a továbbképzés megvalósításáról.</w:t>
      </w:r>
    </w:p>
    <w:p w:rsidR="005B5ED7" w:rsidRPr="00592395" w:rsidRDefault="005B5ED7" w:rsidP="00E254A2">
      <w:pPr>
        <w:pStyle w:val="Bek2"/>
        <w:ind w:firstLine="284"/>
      </w:pPr>
      <w:r w:rsidRPr="00592395">
        <w:t>9/</w:t>
      </w:r>
      <w:r>
        <w:t>C</w:t>
      </w:r>
      <w:r w:rsidRPr="00592395">
        <w:t xml:space="preserve">. § (1) </w:t>
      </w:r>
      <w:proofErr w:type="gramStart"/>
      <w:r w:rsidRPr="00592395">
        <w:t>A</w:t>
      </w:r>
      <w:proofErr w:type="gramEnd"/>
      <w:r w:rsidRPr="00592395">
        <w:t xml:space="preserve"> </w:t>
      </w:r>
      <w:r w:rsidR="00E61253">
        <w:t xml:space="preserve">Hivatal </w:t>
      </w:r>
      <w:r w:rsidRPr="00592395">
        <w:t>nyomon követi a továbbképzések megvalósítását.</w:t>
      </w:r>
    </w:p>
    <w:p w:rsidR="005B5ED7" w:rsidRPr="00592395" w:rsidRDefault="005B5ED7" w:rsidP="004341C2">
      <w:pPr>
        <w:pStyle w:val="Bek2"/>
        <w:ind w:firstLine="284"/>
      </w:pPr>
      <w:r w:rsidRPr="00592395">
        <w:t>(2) Ha a továbbképzés eltér a pályázati kiírásban, a pályázatban vagy a kijelölésben foglaltaktól – kivéve, ha a 9/</w:t>
      </w:r>
      <w:r>
        <w:t>B</w:t>
      </w:r>
      <w:r w:rsidRPr="00592395">
        <w:t>. § (</w:t>
      </w:r>
      <w:r w:rsidR="002315E9">
        <w:t>4</w:t>
      </w:r>
      <w:r w:rsidRPr="00592395">
        <w:t>) bekezdésé</w:t>
      </w:r>
      <w:r w:rsidR="004341C2">
        <w:t>ben foglaltak szerint bejelent</w:t>
      </w:r>
      <w:r w:rsidRPr="00592395">
        <w:t xml:space="preserve">ett módosításokat a </w:t>
      </w:r>
      <w:r w:rsidR="00E61253">
        <w:t xml:space="preserve">Hivatal </w:t>
      </w:r>
      <w:r w:rsidRPr="00592395">
        <w:t xml:space="preserve">tudomásul vette –, a </w:t>
      </w:r>
      <w:r w:rsidR="00E61253">
        <w:t>Hivatal</w:t>
      </w:r>
      <w:r w:rsidR="00E61253" w:rsidRPr="00592395">
        <w:t xml:space="preserve"> </w:t>
      </w:r>
      <w:r w:rsidRPr="00592395">
        <w:t>határidő tűzése mellett felhívja a továbbképző szervezetet a pályázati kiírásban, a pályázatban és a kijelölésben foglaltak betartására.</w:t>
      </w:r>
    </w:p>
    <w:p w:rsidR="005B5ED7" w:rsidRPr="00592395" w:rsidRDefault="005B5ED7" w:rsidP="00E254A2">
      <w:pPr>
        <w:pStyle w:val="Bek2"/>
        <w:ind w:firstLine="284"/>
      </w:pPr>
      <w:r w:rsidRPr="00592395">
        <w:lastRenderedPageBreak/>
        <w:t xml:space="preserve">(3) Ha a továbbképző szervezet a (2) bekezdés szerinti felhívásnak határidőben nem tesz eleget, a </w:t>
      </w:r>
      <w:r w:rsidR="006F14C9">
        <w:t>Hivatal</w:t>
      </w:r>
      <w:r w:rsidR="006F14C9" w:rsidRPr="00592395">
        <w:t xml:space="preserve"> </w:t>
      </w:r>
      <w:r w:rsidRPr="00592395">
        <w:t>a kijelölést visszavonhatja.</w:t>
      </w:r>
    </w:p>
    <w:p w:rsidR="00797ED5" w:rsidRDefault="00836AAD" w:rsidP="00526816">
      <w:pPr>
        <w:pStyle w:val="Bek2"/>
        <w:ind w:firstLine="284"/>
      </w:pPr>
      <w:r w:rsidRPr="00592395">
        <w:t xml:space="preserve">(4) </w:t>
      </w:r>
      <w:r w:rsidR="00797ED5">
        <w:t xml:space="preserve">A Hivatal a kijelölés visszavonásának tényét a honlapján közzéteszi, továbbá </w:t>
      </w:r>
      <w:r w:rsidR="00207198">
        <w:t xml:space="preserve">intézkedik </w:t>
      </w:r>
      <w:r w:rsidR="00797ED5">
        <w:t xml:space="preserve">a </w:t>
      </w:r>
      <w:r w:rsidR="00207198">
        <w:t>Szociális Ágazati Portálon</w:t>
      </w:r>
      <w:r w:rsidR="00797ED5">
        <w:t xml:space="preserve"> való közzétételéről.”</w:t>
      </w:r>
    </w:p>
    <w:p w:rsidR="00797ED5" w:rsidRPr="001505F6" w:rsidRDefault="00797ED5" w:rsidP="00917F5B"/>
    <w:p w:rsidR="004F3B9F" w:rsidRDefault="00A0778A" w:rsidP="004F3B9F">
      <w:pPr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6</w:t>
      </w:r>
      <w:r w:rsidR="004F3B9F" w:rsidRPr="00917F5B">
        <w:rPr>
          <w:b/>
        </w:rPr>
        <w:t>. §</w:t>
      </w:r>
    </w:p>
    <w:p w:rsidR="002F4347" w:rsidRDefault="002F4347" w:rsidP="004F3B9F">
      <w:pPr>
        <w:jc w:val="center"/>
        <w:rPr>
          <w:b/>
        </w:rPr>
      </w:pPr>
    </w:p>
    <w:p w:rsidR="002F4347" w:rsidRPr="00592395" w:rsidRDefault="007A408B" w:rsidP="0066517B">
      <w:pPr>
        <w:pStyle w:val="Bek2"/>
        <w:spacing w:before="0"/>
        <w:ind w:firstLine="284"/>
      </w:pPr>
      <w:r>
        <w:t xml:space="preserve">A </w:t>
      </w:r>
      <w:proofErr w:type="spellStart"/>
      <w:r>
        <w:t>Jtr</w:t>
      </w:r>
      <w:proofErr w:type="spellEnd"/>
      <w:r w:rsidR="002F4347" w:rsidRPr="00592395">
        <w:t>. a következő 10/</w:t>
      </w:r>
      <w:proofErr w:type="gramStart"/>
      <w:r w:rsidR="002F4347" w:rsidRPr="00592395">
        <w:t>A</w:t>
      </w:r>
      <w:proofErr w:type="gramEnd"/>
      <w:r w:rsidR="002F4347" w:rsidRPr="00592395">
        <w:t>. §</w:t>
      </w:r>
      <w:proofErr w:type="spellStart"/>
      <w:r w:rsidR="002F4347" w:rsidRPr="00592395">
        <w:t>-sal</w:t>
      </w:r>
      <w:proofErr w:type="spellEnd"/>
      <w:r w:rsidR="002F4347" w:rsidRPr="00592395">
        <w:t xml:space="preserve"> egészül ki:</w:t>
      </w:r>
    </w:p>
    <w:p w:rsidR="002F4347" w:rsidRPr="00592395" w:rsidRDefault="002F4347" w:rsidP="004B4CBA">
      <w:pPr>
        <w:pStyle w:val="Bek2"/>
        <w:ind w:firstLine="284"/>
      </w:pPr>
      <w:r w:rsidRPr="00592395">
        <w:t>„10/A. § (1) 2017. január 1-jétől a továbbképzési kötelezettség csak</w:t>
      </w:r>
      <w:r w:rsidR="00B032E8">
        <w:t xml:space="preserve"> az </w:t>
      </w:r>
      <w:r w:rsidR="00B032E8" w:rsidRPr="00B032E8">
        <w:t>egyes szociális és gyermekvédelmi tárgyú miniszteri rendeleteknek a központi hivatalok felülvizsgálatával és a járási (fővárosi kerületi) hivatalok megerősítésével összefüggő módosításáról</w:t>
      </w:r>
      <w:r w:rsidR="00B032E8">
        <w:t xml:space="preserve"> </w:t>
      </w:r>
      <w:proofErr w:type="gramStart"/>
      <w:r w:rsidRPr="00592395">
        <w:t>szóló …</w:t>
      </w:r>
      <w:proofErr w:type="gramEnd"/>
      <w:r w:rsidRPr="00592395">
        <w:t>/2016. (… …) EMMI rendelettel megállapított 4. alcímben foglaltak szerinti továbbképzéssel teljesíthető.</w:t>
      </w:r>
    </w:p>
    <w:p w:rsidR="002F4347" w:rsidRPr="00592395" w:rsidRDefault="002F4347" w:rsidP="004B4CBA">
      <w:pPr>
        <w:pStyle w:val="Bek2"/>
        <w:ind w:firstLine="284"/>
      </w:pPr>
      <w:r w:rsidRPr="00592395">
        <w:t xml:space="preserve">(2) A Névjegyzékben szereplő jelnyelvi tolmácsok számára a továbbképzési időszak – </w:t>
      </w:r>
      <w:r w:rsidR="00B032E8">
        <w:t xml:space="preserve">az </w:t>
      </w:r>
      <w:r w:rsidR="00B032E8" w:rsidRPr="00B032E8">
        <w:t>egyes szociális és gyermekvédelmi tárgyú miniszteri rendeleteknek a központi hivatalok felülvizsgálatával és a járási (fővárosi kerületi) hivatalok megerősítésével összefüggő módosításáról</w:t>
      </w:r>
      <w:r w:rsidRPr="00592395">
        <w:t xml:space="preserve"> </w:t>
      </w:r>
      <w:proofErr w:type="gramStart"/>
      <w:r w:rsidRPr="00592395">
        <w:t>szóló</w:t>
      </w:r>
      <w:r w:rsidR="00B032E8">
        <w:t xml:space="preserve"> </w:t>
      </w:r>
      <w:r w:rsidRPr="00592395">
        <w:t>…</w:t>
      </w:r>
      <w:proofErr w:type="gramEnd"/>
      <w:r w:rsidRPr="00592395">
        <w:t>/2016. (… …) EMMI rendelettel megállapított 9. § (3) bekezdésében foglaltaktól eltérően – 2017. január 1-jétől újraindul a (3) bekezdésben meghatározottak kivételével.</w:t>
      </w:r>
    </w:p>
    <w:p w:rsidR="002F4347" w:rsidRPr="00592395" w:rsidRDefault="002F4347" w:rsidP="004B4CBA">
      <w:pPr>
        <w:pStyle w:val="Bek2"/>
        <w:ind w:firstLine="284"/>
      </w:pPr>
      <w:r w:rsidRPr="00592395">
        <w:t xml:space="preserve">(3) Ha a jelnyelvi tolmács a 2016. december 31-én folyamatban lévő továbbképzési időszakra előírt továbbképzési kötelezettségét 2016. december 31-éig teljesítette, és a továbbképzési kötelezettség teljesítését – a 2016. december 31-én hatályos rendelkezéseknek megfelelően – 2017. január 31-éig a </w:t>
      </w:r>
      <w:r w:rsidR="006F14C9">
        <w:t>Hivatalnál</w:t>
      </w:r>
      <w:r w:rsidR="006F14C9" w:rsidRPr="00592395">
        <w:t xml:space="preserve"> </w:t>
      </w:r>
      <w:r w:rsidRPr="00592395">
        <w:t>igazolja, a továbbképzési időszak a 2016. december 31-én hatályos szabályok szerinti időpontban zárul le.</w:t>
      </w:r>
    </w:p>
    <w:p w:rsidR="002F4347" w:rsidRPr="00592395" w:rsidRDefault="002F4347" w:rsidP="004B4CBA">
      <w:pPr>
        <w:pStyle w:val="Bek2"/>
        <w:ind w:firstLine="284"/>
      </w:pPr>
      <w:r w:rsidRPr="00592395">
        <w:t xml:space="preserve">(4) Ha a jelnyelvi tolmács a 2016. december 31-én folyamatban lévő továbbképzési időszakra előírt továbbképzési kötelezettségét 2016. december 31-éig részben teljesítette, annak beszámítását – a továbbképzés elvégzéséről szóló igazolás csatolásával – 2017. január 31-éig kérheti a </w:t>
      </w:r>
      <w:r w:rsidR="006F14C9">
        <w:t>Hivataltól</w:t>
      </w:r>
      <w:r w:rsidRPr="00592395">
        <w:t>.”</w:t>
      </w:r>
    </w:p>
    <w:p w:rsidR="002F4347" w:rsidRDefault="002F4347" w:rsidP="004F3B9F">
      <w:pPr>
        <w:jc w:val="center"/>
        <w:rPr>
          <w:b/>
        </w:rPr>
      </w:pPr>
    </w:p>
    <w:p w:rsidR="001505F6" w:rsidRDefault="00A0778A" w:rsidP="002F4347">
      <w:pPr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7</w:t>
      </w:r>
      <w:r w:rsidR="002F4347" w:rsidRPr="002F4347">
        <w:rPr>
          <w:b/>
        </w:rPr>
        <w:t>. §</w:t>
      </w:r>
    </w:p>
    <w:p w:rsidR="003345F4" w:rsidRDefault="007A408B" w:rsidP="004B4CBA">
      <w:pPr>
        <w:pStyle w:val="Bek2"/>
        <w:ind w:firstLine="284"/>
      </w:pPr>
      <w:r>
        <w:t xml:space="preserve">A </w:t>
      </w:r>
      <w:proofErr w:type="spellStart"/>
      <w:r>
        <w:t>Jtr</w:t>
      </w:r>
      <w:proofErr w:type="spellEnd"/>
      <w:r w:rsidR="004B4CBA" w:rsidRPr="00592395">
        <w:t>.</w:t>
      </w:r>
    </w:p>
    <w:p w:rsidR="004B4CBA" w:rsidRDefault="004B4CBA" w:rsidP="004B4CBA">
      <w:pPr>
        <w:pStyle w:val="Bek2"/>
        <w:ind w:firstLine="284"/>
      </w:pPr>
    </w:p>
    <w:p w:rsidR="004B4CBA" w:rsidRDefault="004B4CBA" w:rsidP="003345F4">
      <w:pPr>
        <w:pStyle w:val="Bek2"/>
        <w:spacing w:before="0"/>
        <w:ind w:firstLine="284"/>
      </w:pPr>
      <w:proofErr w:type="gramStart"/>
      <w:r w:rsidRPr="00291757">
        <w:rPr>
          <w:i/>
        </w:rPr>
        <w:t>a</w:t>
      </w:r>
      <w:proofErr w:type="gramEnd"/>
      <w:r w:rsidRPr="00291757">
        <w:rPr>
          <w:i/>
        </w:rPr>
        <w:t>)</w:t>
      </w:r>
      <w:r>
        <w:t xml:space="preserve"> 2. § (1) és (3) bekezdésében az „1. § </w:t>
      </w:r>
      <w:r w:rsidRPr="007A0D05">
        <w:rPr>
          <w:i/>
        </w:rPr>
        <w:t xml:space="preserve">a) </w:t>
      </w:r>
      <w:r w:rsidRPr="007A0D05">
        <w:t>vagy</w:t>
      </w:r>
      <w:r w:rsidRPr="007A0D05">
        <w:rPr>
          <w:i/>
        </w:rPr>
        <w:t xml:space="preserve"> b)</w:t>
      </w:r>
      <w:r>
        <w:t xml:space="preserve"> pontja szerinti szakképesítéssel, rész-szakképesítéssel” szövegrész helyébe az „1. § </w:t>
      </w:r>
      <w:r w:rsidRPr="009E0A6A">
        <w:rPr>
          <w:i/>
        </w:rPr>
        <w:t>d)</w:t>
      </w:r>
      <w:r w:rsidR="00D4570F">
        <w:t>,</w:t>
      </w:r>
      <w:r w:rsidR="002645C2" w:rsidRPr="002F43EE">
        <w:t xml:space="preserve"> </w:t>
      </w:r>
      <w:r w:rsidR="002645C2" w:rsidRPr="00D4570F">
        <w:rPr>
          <w:i/>
        </w:rPr>
        <w:t>e)</w:t>
      </w:r>
      <w:r w:rsidR="00D4570F" w:rsidRPr="00D4570F">
        <w:rPr>
          <w:i/>
        </w:rPr>
        <w:t xml:space="preserve"> </w:t>
      </w:r>
      <w:r w:rsidR="00D4570F" w:rsidRPr="002F43EE">
        <w:t>vagy</w:t>
      </w:r>
      <w:r w:rsidR="00D4570F">
        <w:rPr>
          <w:i/>
        </w:rPr>
        <w:t xml:space="preserve"> f)</w:t>
      </w:r>
      <w:r>
        <w:t xml:space="preserve"> pontja szerinti szakképesítéssel, rész-szakképesítéssel</w:t>
      </w:r>
      <w:r w:rsidR="00914630">
        <w:t>, szakképesítés-ráépüléssel</w:t>
      </w:r>
      <w:r>
        <w:t>” szöveg,</w:t>
      </w:r>
    </w:p>
    <w:p w:rsidR="00E738A0" w:rsidRDefault="00E738A0" w:rsidP="003345F4">
      <w:pPr>
        <w:pStyle w:val="Bek2"/>
        <w:spacing w:before="0"/>
        <w:ind w:firstLine="284"/>
      </w:pPr>
      <w:r w:rsidRPr="002F43EE">
        <w:rPr>
          <w:i/>
        </w:rPr>
        <w:t>b)</w:t>
      </w:r>
      <w:r>
        <w:t xml:space="preserve"> 3. § (2) bekezdésében a „jelnyelvi tolmács szakképesítéssel” szövegrész helyébe a „jelnyelvi tolmács szakképesítéssel, jelnyelvi szaktolmács szakképesítés-ráépüléssel” szöveg,</w:t>
      </w:r>
    </w:p>
    <w:p w:rsidR="004B4CBA" w:rsidRDefault="00E738A0" w:rsidP="004B4CBA">
      <w:pPr>
        <w:pStyle w:val="Bek2"/>
        <w:spacing w:before="0"/>
        <w:ind w:firstLine="284"/>
      </w:pPr>
      <w:r>
        <w:rPr>
          <w:i/>
        </w:rPr>
        <w:t>c</w:t>
      </w:r>
      <w:r w:rsidR="004B4CBA" w:rsidRPr="007A0D05">
        <w:rPr>
          <w:i/>
        </w:rPr>
        <w:t>)</w:t>
      </w:r>
      <w:r w:rsidR="004B4CBA">
        <w:t xml:space="preserve"> </w:t>
      </w:r>
      <w:r w:rsidR="004B4CBA" w:rsidRPr="00592395">
        <w:t>5. § (1) bekezdésében a „Nemzeti Rehabilitációs és Szociális Hivatalnál” szövegrész helyébe a „Budapest Főváros Kormányhivatalánál” szövegrész</w:t>
      </w:r>
      <w:r w:rsidR="004B4CBA">
        <w:t>,</w:t>
      </w:r>
    </w:p>
    <w:p w:rsidR="004B4CBA" w:rsidRDefault="00E738A0" w:rsidP="004B4CBA">
      <w:pPr>
        <w:pStyle w:val="Bek2"/>
        <w:spacing w:before="0"/>
        <w:ind w:firstLine="284"/>
      </w:pPr>
      <w:r>
        <w:rPr>
          <w:i/>
        </w:rPr>
        <w:t>d</w:t>
      </w:r>
      <w:r w:rsidR="004B4CBA" w:rsidRPr="00291757">
        <w:rPr>
          <w:i/>
        </w:rPr>
        <w:t>)</w:t>
      </w:r>
      <w:r w:rsidR="004B4CBA">
        <w:t xml:space="preserve"> </w:t>
      </w:r>
      <w:r w:rsidR="004B4CBA">
        <w:rPr>
          <w:i/>
        </w:rPr>
        <w:t>1. mellékleté</w:t>
      </w:r>
      <w:r w:rsidR="004B4CBA" w:rsidRPr="00D73D33">
        <w:rPr>
          <w:i/>
        </w:rPr>
        <w:t>n</w:t>
      </w:r>
      <w:r w:rsidR="004B4CBA">
        <w:rPr>
          <w:i/>
        </w:rPr>
        <w:t xml:space="preserve">ek </w:t>
      </w:r>
      <w:r w:rsidR="004B4CBA" w:rsidRPr="00B94D92">
        <w:t>2. pontjában</w:t>
      </w:r>
      <w:r w:rsidR="004B4CBA">
        <w:t xml:space="preserve"> a „Nemzeti Rehabilitációs és Szociális Hivatal” szövegrész helyébe a „Budapest Főváros Kormányhivatala” szöveg,</w:t>
      </w:r>
    </w:p>
    <w:p w:rsidR="004B4CBA" w:rsidRPr="00291757" w:rsidRDefault="00E738A0" w:rsidP="004B4CBA">
      <w:pPr>
        <w:pStyle w:val="Bek2"/>
        <w:spacing w:before="0"/>
        <w:ind w:firstLine="284"/>
      </w:pPr>
      <w:proofErr w:type="gramStart"/>
      <w:r>
        <w:rPr>
          <w:i/>
        </w:rPr>
        <w:t>e</w:t>
      </w:r>
      <w:proofErr w:type="gramEnd"/>
      <w:r w:rsidR="004B4CBA" w:rsidRPr="00423436">
        <w:rPr>
          <w:i/>
        </w:rPr>
        <w:t>)</w:t>
      </w:r>
      <w:r w:rsidR="004B4CBA">
        <w:t xml:space="preserve"> </w:t>
      </w:r>
      <w:r w:rsidR="004B4CBA" w:rsidRPr="00532712">
        <w:rPr>
          <w:i/>
        </w:rPr>
        <w:t>1. mellékletének</w:t>
      </w:r>
      <w:r w:rsidR="004B4CBA">
        <w:t xml:space="preserve"> </w:t>
      </w:r>
      <w:r w:rsidR="0015398A">
        <w:t xml:space="preserve">5. és </w:t>
      </w:r>
      <w:r w:rsidR="004B4CBA">
        <w:t>6. pontjában a „Nemzeti Rehabilitációs és Szociális Hivatalnak” szövegrész helyébe a „Budapest Főváros Kormányhivatalának” szöveg</w:t>
      </w:r>
    </w:p>
    <w:p w:rsidR="004B4CBA" w:rsidRDefault="004B4CBA" w:rsidP="004B4CBA">
      <w:pPr>
        <w:pStyle w:val="Bek2"/>
        <w:ind w:firstLine="0"/>
      </w:pPr>
      <w:proofErr w:type="gramStart"/>
      <w:r w:rsidRPr="00592395">
        <w:lastRenderedPageBreak/>
        <w:t>lép</w:t>
      </w:r>
      <w:proofErr w:type="gramEnd"/>
      <w:r w:rsidRPr="00592395">
        <w:t>.</w:t>
      </w:r>
    </w:p>
    <w:p w:rsidR="008E77BA" w:rsidRPr="00592395" w:rsidRDefault="00A0778A" w:rsidP="008E77BA">
      <w:pPr>
        <w:pStyle w:val="Bek2"/>
        <w:ind w:firstLine="0"/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8</w:t>
      </w:r>
      <w:r w:rsidR="008E77BA" w:rsidRPr="00592395">
        <w:rPr>
          <w:b/>
        </w:rPr>
        <w:t>.</w:t>
      </w:r>
      <w:r w:rsidR="008E77BA">
        <w:rPr>
          <w:b/>
        </w:rPr>
        <w:t xml:space="preserve"> </w:t>
      </w:r>
      <w:r w:rsidR="008E77BA" w:rsidRPr="00592395">
        <w:rPr>
          <w:b/>
        </w:rPr>
        <w:t>§</w:t>
      </w:r>
    </w:p>
    <w:p w:rsidR="008E77BA" w:rsidRDefault="007A408B" w:rsidP="008E77BA">
      <w:pPr>
        <w:pStyle w:val="Bek2"/>
        <w:ind w:firstLine="284"/>
      </w:pPr>
      <w:r>
        <w:t xml:space="preserve">Hatályát veszti a </w:t>
      </w:r>
      <w:proofErr w:type="spellStart"/>
      <w:r>
        <w:t>Jtr</w:t>
      </w:r>
      <w:proofErr w:type="spellEnd"/>
      <w:r w:rsidR="008E77BA" w:rsidRPr="00592395">
        <w:t>.</w:t>
      </w:r>
      <w:r w:rsidR="008E77BA">
        <w:t xml:space="preserve"> </w:t>
      </w:r>
    </w:p>
    <w:p w:rsidR="003345F4" w:rsidRDefault="003345F4" w:rsidP="003345F4">
      <w:pPr>
        <w:pStyle w:val="Bek2"/>
        <w:spacing w:before="0"/>
        <w:ind w:firstLine="284"/>
      </w:pPr>
    </w:p>
    <w:p w:rsidR="008E77BA" w:rsidRDefault="008E77BA" w:rsidP="008E77BA">
      <w:pPr>
        <w:pStyle w:val="Bek2"/>
        <w:spacing w:before="0"/>
        <w:ind w:firstLine="284"/>
      </w:pPr>
      <w:proofErr w:type="gramStart"/>
      <w:r w:rsidRPr="006920F8">
        <w:rPr>
          <w:i/>
        </w:rPr>
        <w:t>a</w:t>
      </w:r>
      <w:proofErr w:type="gramEnd"/>
      <w:r w:rsidRPr="006920F8">
        <w:rPr>
          <w:i/>
        </w:rPr>
        <w:t>)</w:t>
      </w:r>
      <w:r w:rsidRPr="00592395">
        <w:t xml:space="preserve"> 4. §</w:t>
      </w:r>
      <w:proofErr w:type="spellStart"/>
      <w:r w:rsidRPr="00592395">
        <w:t>-</w:t>
      </w:r>
      <w:proofErr w:type="gramStart"/>
      <w:r w:rsidRPr="00592395">
        <w:t>a</w:t>
      </w:r>
      <w:proofErr w:type="spellEnd"/>
      <w:proofErr w:type="gramEnd"/>
      <w:r>
        <w:t>,</w:t>
      </w:r>
    </w:p>
    <w:p w:rsidR="008E77BA" w:rsidRDefault="008E77BA" w:rsidP="008E77BA">
      <w:pPr>
        <w:pStyle w:val="Bek2"/>
        <w:spacing w:before="0"/>
        <w:ind w:firstLine="284"/>
      </w:pPr>
      <w:r w:rsidRPr="00F3596A">
        <w:rPr>
          <w:i/>
        </w:rPr>
        <w:t xml:space="preserve">b) </w:t>
      </w:r>
      <w:r>
        <w:t>5. § (4) bekezdésében a „vagy az igazgatási szolgáltatási díjat nem fizették meg,”</w:t>
      </w:r>
      <w:r w:rsidR="0066517B">
        <w:t xml:space="preserve"> </w:t>
      </w:r>
      <w:r>
        <w:t>szövegrész.</w:t>
      </w:r>
    </w:p>
    <w:p w:rsidR="008E77BA" w:rsidRPr="00F3596A" w:rsidRDefault="008E77BA" w:rsidP="008E77BA">
      <w:pPr>
        <w:pStyle w:val="Bek2"/>
        <w:spacing w:before="0"/>
        <w:rPr>
          <w:i/>
        </w:rPr>
      </w:pPr>
      <w:r>
        <w:t xml:space="preserve"> </w:t>
      </w:r>
    </w:p>
    <w:p w:rsidR="00963B17" w:rsidRPr="00963B17" w:rsidRDefault="00963B17" w:rsidP="001E23FC">
      <w:pPr>
        <w:spacing w:before="240"/>
        <w:jc w:val="center"/>
        <w:rPr>
          <w:i/>
        </w:rPr>
      </w:pPr>
      <w:r>
        <w:rPr>
          <w:i/>
        </w:rPr>
        <w:t>10. A</w:t>
      </w:r>
      <w:r w:rsidRPr="00963B17">
        <w:rPr>
          <w:i/>
        </w:rPr>
        <w:t xml:space="preserve"> komplex minősítésre vonatkozó részletes szabályokról</w:t>
      </w:r>
      <w:r>
        <w:rPr>
          <w:i/>
        </w:rPr>
        <w:t xml:space="preserve"> szóló</w:t>
      </w:r>
      <w:r w:rsidR="00E8506A">
        <w:rPr>
          <w:i/>
        </w:rPr>
        <w:t xml:space="preserve"> </w:t>
      </w:r>
      <w:r w:rsidRPr="00963B17">
        <w:rPr>
          <w:i/>
        </w:rPr>
        <w:t>7/2012. (II. 14.) NEFMI rendelet</w:t>
      </w:r>
      <w:r>
        <w:rPr>
          <w:i/>
        </w:rPr>
        <w:t xml:space="preserve"> módosítása</w:t>
      </w:r>
    </w:p>
    <w:p w:rsidR="00963B17" w:rsidRDefault="00963B17" w:rsidP="00963B17">
      <w:pPr>
        <w:rPr>
          <w:i/>
        </w:rPr>
      </w:pPr>
    </w:p>
    <w:p w:rsidR="00963B17" w:rsidRDefault="00A0778A" w:rsidP="00963B17">
      <w:pPr>
        <w:jc w:val="center"/>
        <w:rPr>
          <w:b/>
        </w:rPr>
      </w:pPr>
      <w:r>
        <w:rPr>
          <w:b/>
        </w:rPr>
        <w:t>2</w:t>
      </w:r>
      <w:r w:rsidR="00B5278C">
        <w:rPr>
          <w:b/>
        </w:rPr>
        <w:t>9</w:t>
      </w:r>
      <w:r w:rsidR="00963B17" w:rsidRPr="00963B17">
        <w:rPr>
          <w:b/>
        </w:rPr>
        <w:t>. §</w:t>
      </w:r>
    </w:p>
    <w:p w:rsidR="00963B17" w:rsidRPr="00963B17" w:rsidRDefault="00963B17" w:rsidP="00963B17">
      <w:pPr>
        <w:jc w:val="center"/>
        <w:rPr>
          <w:b/>
        </w:rPr>
      </w:pPr>
    </w:p>
    <w:p w:rsidR="00963B17" w:rsidRDefault="00963B17" w:rsidP="00A63E51">
      <w:pPr>
        <w:ind w:firstLine="284"/>
        <w:jc w:val="both"/>
      </w:pPr>
      <w:r w:rsidRPr="00963B17">
        <w:t>A komplex minősítésre vonatkozó részletes szabályokról szóló</w:t>
      </w:r>
      <w:r w:rsidR="00A23FF6">
        <w:t xml:space="preserve"> </w:t>
      </w:r>
      <w:r w:rsidRPr="00963B17">
        <w:t>7/2012. (II. 14.) NEFMI rendelet</w:t>
      </w:r>
      <w:r w:rsidR="00A23FF6">
        <w:t xml:space="preserve"> </w:t>
      </w:r>
      <w:r w:rsidR="00B76FF1">
        <w:t>(a továbbiakban: R</w:t>
      </w:r>
      <w:r w:rsidR="0063569C">
        <w:t>2</w:t>
      </w:r>
      <w:r w:rsidR="00B76FF1">
        <w:t>.)</w:t>
      </w:r>
      <w:r w:rsidR="00530524">
        <w:t xml:space="preserve"> 4. § (1a) bekezdés </w:t>
      </w:r>
      <w:r w:rsidR="00530524" w:rsidRPr="00530524">
        <w:rPr>
          <w:i/>
        </w:rPr>
        <w:t>b)</w:t>
      </w:r>
      <w:r w:rsidR="00530524">
        <w:t xml:space="preserve"> pontjában a </w:t>
      </w:r>
      <w:r w:rsidR="00A16FF0">
        <w:t>„Nemzeti Rehabilitációs és Szociális Hivatal” szövegrész helyébe a „</w:t>
      </w:r>
      <w:proofErr w:type="spellStart"/>
      <w:r w:rsidR="008E2E89" w:rsidRPr="008E2E89">
        <w:t>szociál-</w:t>
      </w:r>
      <w:proofErr w:type="spellEnd"/>
      <w:r w:rsidR="008E2E89" w:rsidRPr="008E2E89">
        <w:t xml:space="preserve"> és nyugdíjpolitikáért felelős miniszter</w:t>
      </w:r>
      <w:r w:rsidR="00A16FF0">
        <w:t>” szöveg lép.</w:t>
      </w:r>
      <w:r w:rsidR="00530524">
        <w:t xml:space="preserve"> </w:t>
      </w:r>
    </w:p>
    <w:p w:rsidR="00A23FF6" w:rsidRDefault="00A23FF6" w:rsidP="00A63E51">
      <w:pPr>
        <w:ind w:firstLine="284"/>
        <w:jc w:val="both"/>
      </w:pPr>
    </w:p>
    <w:p w:rsidR="00B76FF1" w:rsidRPr="003F0D1F" w:rsidRDefault="00B5278C" w:rsidP="00B91C23">
      <w:pPr>
        <w:jc w:val="center"/>
        <w:rPr>
          <w:b/>
        </w:rPr>
      </w:pPr>
      <w:r>
        <w:rPr>
          <w:b/>
        </w:rPr>
        <w:t>30</w:t>
      </w:r>
      <w:r w:rsidR="003F0D1F" w:rsidRPr="003F0D1F">
        <w:rPr>
          <w:b/>
        </w:rPr>
        <w:t>. §</w:t>
      </w:r>
    </w:p>
    <w:p w:rsidR="003F0D1F" w:rsidRPr="000D6F89" w:rsidRDefault="003F0D1F" w:rsidP="00963B17">
      <w:pPr>
        <w:ind w:firstLine="284"/>
      </w:pPr>
    </w:p>
    <w:p w:rsidR="00B76FF1" w:rsidRDefault="00B76FF1" w:rsidP="00B76FF1">
      <w:pPr>
        <w:ind w:firstLine="284"/>
        <w:jc w:val="both"/>
      </w:pPr>
      <w:r>
        <w:t>Hatályát veszti az</w:t>
      </w:r>
      <w:r w:rsidRPr="00B76FF1">
        <w:t xml:space="preserve"> R</w:t>
      </w:r>
      <w:r w:rsidR="0063569C">
        <w:t>2</w:t>
      </w:r>
      <w:r w:rsidRPr="00B76FF1">
        <w:t xml:space="preserve">. </w:t>
      </w:r>
      <w:r>
        <w:t xml:space="preserve">1. § (3) bekezdés </w:t>
      </w:r>
      <w:r w:rsidRPr="00A23FF6">
        <w:rPr>
          <w:i/>
        </w:rPr>
        <w:t>a)</w:t>
      </w:r>
      <w:r>
        <w:t xml:space="preserve"> pontjában az „a Nemzeti Rehabilitációs és Szociális Hivatalról szóló kormányrendeletben felsorolt” szövegrész.</w:t>
      </w:r>
    </w:p>
    <w:p w:rsidR="00B76FF1" w:rsidRDefault="00B76FF1" w:rsidP="00B76FF1">
      <w:pPr>
        <w:ind w:firstLine="284"/>
        <w:rPr>
          <w:i/>
        </w:rPr>
      </w:pPr>
    </w:p>
    <w:p w:rsidR="00B97E5C" w:rsidRPr="00B97E5C" w:rsidRDefault="00963B17" w:rsidP="001E23FC">
      <w:pPr>
        <w:spacing w:before="240"/>
        <w:jc w:val="center"/>
        <w:rPr>
          <w:i/>
        </w:rPr>
      </w:pPr>
      <w:r>
        <w:rPr>
          <w:i/>
        </w:rPr>
        <w:t>11</w:t>
      </w:r>
      <w:r w:rsidR="00B97E5C" w:rsidRPr="00B97E5C">
        <w:rPr>
          <w:i/>
        </w:rPr>
        <w:t>.  A foglalkozási rehabilitációs szakértőkről szóló 8/2012. (II. 21.) NEFMI rendelet módosítása</w:t>
      </w:r>
    </w:p>
    <w:p w:rsidR="004D55ED" w:rsidRDefault="004D55ED" w:rsidP="00B97E5C"/>
    <w:p w:rsidR="00B97E5C" w:rsidRPr="00B97E5C" w:rsidRDefault="00AC63E4" w:rsidP="00B97E5C">
      <w:pPr>
        <w:jc w:val="center"/>
        <w:rPr>
          <w:b/>
        </w:rPr>
      </w:pPr>
      <w:r>
        <w:rPr>
          <w:b/>
        </w:rPr>
        <w:t>3</w:t>
      </w:r>
      <w:r w:rsidR="00B5278C">
        <w:rPr>
          <w:b/>
        </w:rPr>
        <w:t>1</w:t>
      </w:r>
      <w:r w:rsidR="00B97E5C" w:rsidRPr="00B97E5C">
        <w:rPr>
          <w:b/>
        </w:rPr>
        <w:t>. §</w:t>
      </w:r>
    </w:p>
    <w:p w:rsidR="00B97E5C" w:rsidRDefault="00B97E5C" w:rsidP="0023368E"/>
    <w:p w:rsidR="00F2387C" w:rsidRDefault="00B97E5C" w:rsidP="00557F28">
      <w:pPr>
        <w:ind w:firstLine="284"/>
        <w:jc w:val="both"/>
      </w:pPr>
      <w:r w:rsidRPr="00B97E5C">
        <w:t>A foglalkozási rehabilitációs szakértőkről szóló 8/2012. (II. 21.) NEFMI rendelet</w:t>
      </w:r>
      <w:r w:rsidR="000164E7">
        <w:t xml:space="preserve"> </w:t>
      </w:r>
      <w:r w:rsidR="00557F28">
        <w:t>(a továbbiakban: R</w:t>
      </w:r>
      <w:r w:rsidR="0063569C">
        <w:t>3.</w:t>
      </w:r>
      <w:r w:rsidR="00557F28">
        <w:t xml:space="preserve">) </w:t>
      </w:r>
    </w:p>
    <w:p w:rsidR="00F2387C" w:rsidRDefault="00F2387C" w:rsidP="00557F28">
      <w:pPr>
        <w:ind w:firstLine="284"/>
        <w:jc w:val="both"/>
      </w:pPr>
      <w:proofErr w:type="gramStart"/>
      <w:r w:rsidRPr="00C12EE6">
        <w:rPr>
          <w:i/>
        </w:rPr>
        <w:t>a</w:t>
      </w:r>
      <w:proofErr w:type="gramEnd"/>
      <w:r w:rsidRPr="00C12EE6">
        <w:rPr>
          <w:i/>
        </w:rPr>
        <w:t>)</w:t>
      </w:r>
      <w:r>
        <w:t xml:space="preserve"> </w:t>
      </w:r>
      <w:r w:rsidR="000164E7">
        <w:t>4. § (1) bekezdésében a „Nemzeti Rehabilitációs és Szociális Hivatalhoz” szövegrész helyébe a „Budapest Főváros Kormányhivatalához” szöveg</w:t>
      </w:r>
      <w:r>
        <w:t>,</w:t>
      </w:r>
    </w:p>
    <w:p w:rsidR="00F2387C" w:rsidRDefault="00F2387C" w:rsidP="00557F28">
      <w:pPr>
        <w:ind w:firstLine="284"/>
        <w:jc w:val="both"/>
      </w:pPr>
      <w:r w:rsidRPr="00F2387C">
        <w:rPr>
          <w:i/>
        </w:rPr>
        <w:t>b)</w:t>
      </w:r>
      <w:r w:rsidR="006A6CF9">
        <w:t xml:space="preserve"> </w:t>
      </w:r>
      <w:r w:rsidR="00C12EE6">
        <w:t xml:space="preserve">5. § (5) bekezdésében a </w:t>
      </w:r>
      <w:r w:rsidR="00641BCE">
        <w:t>„honlapján” szövegrész helyébe a</w:t>
      </w:r>
      <w:r w:rsidR="00116110">
        <w:t>z</w:t>
      </w:r>
      <w:r w:rsidR="00641BCE">
        <w:t xml:space="preserve"> „</w:t>
      </w:r>
      <w:r w:rsidR="00116110">
        <w:t xml:space="preserve">a </w:t>
      </w:r>
      <w:r w:rsidR="00641BCE">
        <w:t>honlapján és a Szociális Ágazati Portálon” szöveg</w:t>
      </w:r>
    </w:p>
    <w:p w:rsidR="002C41D6" w:rsidRPr="006A6CF9" w:rsidRDefault="002C41D6" w:rsidP="00557F28">
      <w:pPr>
        <w:ind w:firstLine="284"/>
        <w:jc w:val="both"/>
      </w:pPr>
    </w:p>
    <w:p w:rsidR="00A54A21" w:rsidRDefault="00557F28" w:rsidP="00B032E8">
      <w:pPr>
        <w:jc w:val="both"/>
      </w:pPr>
      <w:proofErr w:type="gramStart"/>
      <w:r>
        <w:t>lép</w:t>
      </w:r>
      <w:proofErr w:type="gramEnd"/>
      <w:r>
        <w:t>.</w:t>
      </w:r>
    </w:p>
    <w:p w:rsidR="00557F28" w:rsidRDefault="00557F28" w:rsidP="003E7864">
      <w:pPr>
        <w:ind w:firstLine="284"/>
        <w:jc w:val="both"/>
      </w:pPr>
    </w:p>
    <w:p w:rsidR="00375DDC" w:rsidRDefault="00A0778A" w:rsidP="00375DDC">
      <w:pPr>
        <w:jc w:val="center"/>
        <w:rPr>
          <w:b/>
        </w:rPr>
      </w:pPr>
      <w:r>
        <w:rPr>
          <w:b/>
        </w:rPr>
        <w:t>3</w:t>
      </w:r>
      <w:r w:rsidR="00B5278C">
        <w:rPr>
          <w:b/>
        </w:rPr>
        <w:t>2</w:t>
      </w:r>
      <w:r w:rsidR="00375DDC" w:rsidRPr="00375DDC">
        <w:rPr>
          <w:b/>
        </w:rPr>
        <w:t>. §</w:t>
      </w:r>
    </w:p>
    <w:p w:rsidR="00375DDC" w:rsidRDefault="00375DDC" w:rsidP="00375DDC">
      <w:pPr>
        <w:jc w:val="center"/>
        <w:rPr>
          <w:b/>
        </w:rPr>
      </w:pPr>
    </w:p>
    <w:p w:rsidR="00375DDC" w:rsidRDefault="00375DDC" w:rsidP="00375DDC">
      <w:pPr>
        <w:ind w:firstLine="284"/>
        <w:jc w:val="both"/>
      </w:pPr>
      <w:r w:rsidRPr="00375DDC">
        <w:t>Az R3.</w:t>
      </w:r>
      <w:r>
        <w:t xml:space="preserve"> 5. § (3) bekezdése helyébe a következő rendelkezés lép:</w:t>
      </w:r>
    </w:p>
    <w:p w:rsidR="00375DDC" w:rsidRDefault="00375DDC" w:rsidP="00375DDC">
      <w:pPr>
        <w:ind w:firstLine="284"/>
        <w:jc w:val="both"/>
      </w:pPr>
    </w:p>
    <w:p w:rsidR="00375DDC" w:rsidRDefault="00375DDC" w:rsidP="00375DDC">
      <w:pPr>
        <w:ind w:firstLine="284"/>
        <w:jc w:val="both"/>
      </w:pPr>
      <w:r>
        <w:t>„(3) A Hivatal a névjegyzékben szereplő adatokat a honlapján naprakészen közzéteszi, valamint intézkedik azoknak a Szociális Ágazati Portálon történő közzétételéről.”</w:t>
      </w:r>
    </w:p>
    <w:p w:rsidR="00375DDC" w:rsidRPr="00375DDC" w:rsidRDefault="00375DDC" w:rsidP="00375DDC">
      <w:pPr>
        <w:ind w:firstLine="284"/>
        <w:jc w:val="both"/>
      </w:pPr>
    </w:p>
    <w:p w:rsidR="00557F28" w:rsidRPr="00875587" w:rsidRDefault="00A0778A" w:rsidP="00AF4816">
      <w:pPr>
        <w:jc w:val="center"/>
        <w:rPr>
          <w:b/>
        </w:rPr>
      </w:pPr>
      <w:r>
        <w:rPr>
          <w:b/>
        </w:rPr>
        <w:t>3</w:t>
      </w:r>
      <w:r w:rsidR="00B5278C">
        <w:rPr>
          <w:b/>
        </w:rPr>
        <w:t>3</w:t>
      </w:r>
      <w:r w:rsidR="00557F28" w:rsidRPr="008F5219">
        <w:rPr>
          <w:b/>
        </w:rPr>
        <w:t>. §</w:t>
      </w:r>
    </w:p>
    <w:p w:rsidR="00557F28" w:rsidRDefault="00557F28" w:rsidP="003E7864">
      <w:pPr>
        <w:ind w:firstLine="284"/>
        <w:jc w:val="both"/>
      </w:pPr>
    </w:p>
    <w:p w:rsidR="00A54A21" w:rsidRPr="00A54A21" w:rsidRDefault="00557F28" w:rsidP="00557F28">
      <w:pPr>
        <w:ind w:firstLine="284"/>
        <w:jc w:val="both"/>
      </w:pPr>
      <w:r w:rsidRPr="00557F28">
        <w:lastRenderedPageBreak/>
        <w:t>Az R</w:t>
      </w:r>
      <w:r w:rsidR="0063569C">
        <w:t>3</w:t>
      </w:r>
      <w:r w:rsidRPr="00557F28">
        <w:t>.</w:t>
      </w:r>
      <w:r w:rsidR="00A54A21" w:rsidRPr="00557F28">
        <w:t xml:space="preserve"> 8</w:t>
      </w:r>
      <w:r w:rsidR="00A54A21">
        <w:t xml:space="preserve">. § (2) bekezdésében a „Hivatal </w:t>
      </w:r>
      <w:r w:rsidR="00A54A21" w:rsidRPr="00A54A21">
        <w:rPr>
          <w:rFonts w:eastAsiaTheme="minorHAnsi"/>
          <w:lang w:eastAsia="en-US"/>
        </w:rPr>
        <w:t>10032000-01493043-00000000 számú számlájára</w:t>
      </w:r>
      <w:r w:rsidR="00A54A21">
        <w:rPr>
          <w:rFonts w:eastAsiaTheme="minorHAnsi"/>
          <w:lang w:eastAsia="en-US"/>
        </w:rPr>
        <w:t xml:space="preserve">” szövegrész helyébe a „Hivatal </w:t>
      </w:r>
      <w:r w:rsidR="00401D30">
        <w:rPr>
          <w:rFonts w:eastAsiaTheme="minorHAnsi"/>
          <w:lang w:eastAsia="en-US"/>
        </w:rPr>
        <w:t>10023002-00</w:t>
      </w:r>
      <w:r w:rsidR="00D6097D">
        <w:rPr>
          <w:rFonts w:eastAsiaTheme="minorHAnsi"/>
          <w:lang w:eastAsia="en-US"/>
        </w:rPr>
        <w:t>330101</w:t>
      </w:r>
      <w:r w:rsidR="00401D30">
        <w:rPr>
          <w:rFonts w:eastAsiaTheme="minorHAnsi"/>
          <w:lang w:eastAsia="en-US"/>
        </w:rPr>
        <w:t>-00000000</w:t>
      </w:r>
      <w:r w:rsidR="00A54A21">
        <w:rPr>
          <w:rFonts w:eastAsiaTheme="minorHAnsi"/>
          <w:lang w:eastAsia="en-US"/>
        </w:rPr>
        <w:t xml:space="preserve"> számú számlájára” szöveg</w:t>
      </w:r>
      <w:r w:rsidR="000164E7">
        <w:t xml:space="preserve"> lép.</w:t>
      </w:r>
    </w:p>
    <w:p w:rsidR="00A54A21" w:rsidRDefault="00A54A21" w:rsidP="00A54A21"/>
    <w:p w:rsidR="00EB4507" w:rsidRDefault="00963B17" w:rsidP="001E23FC">
      <w:pPr>
        <w:spacing w:before="240"/>
        <w:ind w:firstLine="284"/>
        <w:jc w:val="center"/>
      </w:pPr>
      <w:r>
        <w:rPr>
          <w:i/>
        </w:rPr>
        <w:t>12</w:t>
      </w:r>
      <w:r w:rsidR="00EB4507" w:rsidRPr="00EB4507">
        <w:rPr>
          <w:i/>
        </w:rPr>
        <w:t>. A megváltozott munkaképességű munkavállalókat foglalkoztató munkáltató akkreditációs eljárásáért fizetendő igazgatási szolgáltatási díj szabályairól szóló 38/2012. (XI. 16.) EMMI rendelet módosítása</w:t>
      </w:r>
    </w:p>
    <w:p w:rsidR="00EB4507" w:rsidRDefault="00EB4507" w:rsidP="00EB4507">
      <w:pPr>
        <w:ind w:firstLine="284"/>
      </w:pPr>
    </w:p>
    <w:p w:rsidR="00EB4507" w:rsidRPr="00EB4507" w:rsidRDefault="00A0778A" w:rsidP="00B91C23">
      <w:pPr>
        <w:jc w:val="center"/>
        <w:rPr>
          <w:b/>
        </w:rPr>
      </w:pPr>
      <w:r>
        <w:rPr>
          <w:b/>
        </w:rPr>
        <w:t>3</w:t>
      </w:r>
      <w:r w:rsidR="00B5278C">
        <w:rPr>
          <w:b/>
        </w:rPr>
        <w:t>4</w:t>
      </w:r>
      <w:r w:rsidR="00EB4507" w:rsidRPr="00EB4507">
        <w:rPr>
          <w:b/>
        </w:rPr>
        <w:t>. §</w:t>
      </w:r>
    </w:p>
    <w:p w:rsidR="00EB4507" w:rsidRDefault="00EB4507" w:rsidP="00B97E5C">
      <w:pPr>
        <w:ind w:firstLine="284"/>
      </w:pPr>
    </w:p>
    <w:p w:rsidR="00F642AB" w:rsidRDefault="00EB4507" w:rsidP="00A63E51">
      <w:pPr>
        <w:ind w:firstLine="284"/>
        <w:jc w:val="both"/>
      </w:pPr>
      <w:r w:rsidRPr="00EB4507">
        <w:t>A megváltozott munkaképességű munkavállalókat foglalkoztató munkáltató akkreditációs eljárásáért fizetendő igazgatási szolgáltatási díj szabályairól szóló 38/2012. (XI. 16.) EMMI rendelet</w:t>
      </w:r>
      <w:r>
        <w:t xml:space="preserve"> </w:t>
      </w:r>
    </w:p>
    <w:p w:rsidR="00F642AB" w:rsidRDefault="00F642AB" w:rsidP="00F642AB">
      <w:pPr>
        <w:ind w:firstLine="284"/>
        <w:jc w:val="both"/>
        <w:rPr>
          <w:i/>
        </w:rPr>
      </w:pPr>
    </w:p>
    <w:p w:rsidR="00F642AB" w:rsidRDefault="00F642AB" w:rsidP="00F642AB">
      <w:pPr>
        <w:ind w:firstLine="284"/>
        <w:jc w:val="both"/>
      </w:pPr>
      <w:proofErr w:type="gramStart"/>
      <w:r w:rsidRPr="00F642AB">
        <w:rPr>
          <w:i/>
        </w:rPr>
        <w:t>a</w:t>
      </w:r>
      <w:proofErr w:type="gramEnd"/>
      <w:r w:rsidRPr="00F642AB">
        <w:rPr>
          <w:i/>
        </w:rPr>
        <w:t>)</w:t>
      </w:r>
      <w:r>
        <w:t xml:space="preserve"> 3. § (1) bekezdésében a „Nemzeti Rehabilitációs és Szociális Hivatal </w:t>
      </w:r>
      <w:r w:rsidRPr="00F642AB">
        <w:rPr>
          <w:rFonts w:eastAsiaTheme="minorHAnsi"/>
          <w:lang w:eastAsia="en-US"/>
        </w:rPr>
        <w:t>10032000-01493043-00000000 számú fizetési számlájára</w:t>
      </w:r>
      <w:r>
        <w:t xml:space="preserve">” szövegrész helyébe a „Budapest Főváros Kormányhivatala </w:t>
      </w:r>
      <w:r w:rsidR="00D6097D">
        <w:rPr>
          <w:rFonts w:eastAsiaTheme="minorHAnsi"/>
          <w:lang w:eastAsia="en-US"/>
        </w:rPr>
        <w:t xml:space="preserve">10023002-00330101-00000000 </w:t>
      </w:r>
      <w:r>
        <w:t>számú fizetési számlájára” szöveg,</w:t>
      </w:r>
    </w:p>
    <w:p w:rsidR="00F642AB" w:rsidRDefault="00F642AB" w:rsidP="00F642AB">
      <w:pPr>
        <w:ind w:firstLine="284"/>
        <w:jc w:val="both"/>
      </w:pPr>
      <w:r w:rsidRPr="00F642AB">
        <w:rPr>
          <w:i/>
        </w:rPr>
        <w:t>b)</w:t>
      </w:r>
      <w:r>
        <w:t xml:space="preserve"> 3. § (3) bekezdésében a „Nemzeti Rehabilitációs és Szociális Hivatal” szövegrész helyébe a „Budapest Főváros Kormányhivatala” szöveg</w:t>
      </w:r>
    </w:p>
    <w:p w:rsidR="00F642AB" w:rsidRDefault="00F642AB" w:rsidP="00F642AB">
      <w:pPr>
        <w:ind w:firstLine="284"/>
        <w:jc w:val="both"/>
      </w:pPr>
    </w:p>
    <w:p w:rsidR="00EB4507" w:rsidRPr="00B97E5C" w:rsidRDefault="00F642AB" w:rsidP="00B032E8">
      <w:pPr>
        <w:jc w:val="both"/>
      </w:pPr>
      <w:proofErr w:type="gramStart"/>
      <w:r>
        <w:t>lép</w:t>
      </w:r>
      <w:proofErr w:type="gramEnd"/>
      <w:r>
        <w:t xml:space="preserve">. </w:t>
      </w:r>
    </w:p>
    <w:p w:rsidR="00B97E5C" w:rsidRDefault="00B97E5C" w:rsidP="0023368E"/>
    <w:p w:rsidR="004D55ED" w:rsidRDefault="00963B17" w:rsidP="001E23FC">
      <w:pPr>
        <w:spacing w:before="240"/>
        <w:jc w:val="center"/>
        <w:rPr>
          <w:i/>
        </w:rPr>
      </w:pPr>
      <w:r>
        <w:rPr>
          <w:i/>
        </w:rPr>
        <w:t>13</w:t>
      </w:r>
      <w:r w:rsidR="004D55ED" w:rsidRPr="004D55ED">
        <w:rPr>
          <w:i/>
        </w:rPr>
        <w:t>.</w:t>
      </w:r>
      <w:r w:rsidR="004D55ED">
        <w:rPr>
          <w:i/>
        </w:rPr>
        <w:t xml:space="preserve"> </w:t>
      </w:r>
      <w:r w:rsidR="00CD4092">
        <w:rPr>
          <w:i/>
        </w:rPr>
        <w:t xml:space="preserve"> A</w:t>
      </w:r>
      <w:r w:rsidR="00CD4092" w:rsidRPr="00CD4092">
        <w:rPr>
          <w:i/>
        </w:rPr>
        <w:t xml:space="preserve"> rehabilitációs </w:t>
      </w:r>
      <w:proofErr w:type="spellStart"/>
      <w:r w:rsidR="00CD4092" w:rsidRPr="00CD4092">
        <w:rPr>
          <w:i/>
        </w:rPr>
        <w:t>orvosszakértői</w:t>
      </w:r>
      <w:proofErr w:type="spellEnd"/>
      <w:r w:rsidR="00CD4092" w:rsidRPr="00CD4092">
        <w:rPr>
          <w:i/>
        </w:rPr>
        <w:t xml:space="preserve"> névjegyzékről</w:t>
      </w:r>
      <w:r w:rsidR="00CD4092">
        <w:rPr>
          <w:i/>
        </w:rPr>
        <w:t xml:space="preserve"> szóló </w:t>
      </w:r>
      <w:r w:rsidR="00CD4092" w:rsidRPr="00CD4092">
        <w:rPr>
          <w:i/>
        </w:rPr>
        <w:t>47/2012. (XII. 11.) EMMI rendelet</w:t>
      </w:r>
      <w:r w:rsidR="00917F5B">
        <w:rPr>
          <w:i/>
        </w:rPr>
        <w:t xml:space="preserve"> módosítása</w:t>
      </w:r>
      <w:r w:rsidR="00CD4092" w:rsidRPr="00CD4092">
        <w:rPr>
          <w:i/>
        </w:rPr>
        <w:t xml:space="preserve">   </w:t>
      </w:r>
    </w:p>
    <w:p w:rsidR="00CD4092" w:rsidRDefault="00CD4092" w:rsidP="004D55ED">
      <w:pPr>
        <w:jc w:val="center"/>
        <w:rPr>
          <w:i/>
        </w:rPr>
      </w:pPr>
    </w:p>
    <w:p w:rsidR="00CD4092" w:rsidRPr="00CD4092" w:rsidRDefault="00A0778A" w:rsidP="004D55ED">
      <w:pPr>
        <w:jc w:val="center"/>
        <w:rPr>
          <w:b/>
        </w:rPr>
      </w:pPr>
      <w:r>
        <w:rPr>
          <w:b/>
        </w:rPr>
        <w:t>3</w:t>
      </w:r>
      <w:r w:rsidR="00B5278C">
        <w:rPr>
          <w:b/>
        </w:rPr>
        <w:t>5</w:t>
      </w:r>
      <w:r w:rsidR="00CD4092" w:rsidRPr="00CD4092">
        <w:rPr>
          <w:b/>
        </w:rPr>
        <w:t>. §</w:t>
      </w:r>
    </w:p>
    <w:p w:rsidR="00CD4092" w:rsidRDefault="00CD4092" w:rsidP="00CD4092">
      <w:pPr>
        <w:jc w:val="both"/>
        <w:rPr>
          <w:i/>
        </w:rPr>
      </w:pPr>
    </w:p>
    <w:p w:rsidR="00570E7F" w:rsidRDefault="00570E7F" w:rsidP="000B3696">
      <w:pPr>
        <w:ind w:firstLine="284"/>
        <w:jc w:val="both"/>
      </w:pPr>
      <w:r w:rsidRPr="00570E7F">
        <w:t xml:space="preserve">A rehabilitációs </w:t>
      </w:r>
      <w:proofErr w:type="spellStart"/>
      <w:r w:rsidRPr="00570E7F">
        <w:t>orvosszakértői</w:t>
      </w:r>
      <w:proofErr w:type="spellEnd"/>
      <w:r w:rsidRPr="00570E7F">
        <w:t xml:space="preserve"> névjegyzékről szóló 47/2012. (XII. 11.) EMMI rendelet</w:t>
      </w:r>
      <w:r w:rsidR="003873A3">
        <w:t xml:space="preserve"> (a továbbiakban: R</w:t>
      </w:r>
      <w:r w:rsidR="0063569C">
        <w:t>4</w:t>
      </w:r>
      <w:r w:rsidR="00F40F90">
        <w:t>.)</w:t>
      </w:r>
    </w:p>
    <w:p w:rsidR="001C4AC9" w:rsidRDefault="001C4AC9" w:rsidP="00CD4092">
      <w:pPr>
        <w:jc w:val="both"/>
        <w:rPr>
          <w:i/>
        </w:rPr>
      </w:pPr>
    </w:p>
    <w:p w:rsidR="00570E7F" w:rsidRDefault="00570E7F" w:rsidP="001C4AC9">
      <w:pPr>
        <w:ind w:firstLine="284"/>
        <w:jc w:val="both"/>
      </w:pPr>
      <w:proofErr w:type="gramStart"/>
      <w:r w:rsidRPr="00570E7F">
        <w:rPr>
          <w:i/>
        </w:rPr>
        <w:t>a</w:t>
      </w:r>
      <w:proofErr w:type="gramEnd"/>
      <w:r w:rsidRPr="00570E7F">
        <w:rPr>
          <w:i/>
        </w:rPr>
        <w:t>)</w:t>
      </w:r>
      <w:r>
        <w:t xml:space="preserve"> 3. § (1) bekezdésében a „Nemzeti Rehabilitációs és Szociális Hivatalhoz” szövegrész hely</w:t>
      </w:r>
      <w:r w:rsidR="00B032E8">
        <w:t>ébe</w:t>
      </w:r>
      <w:r>
        <w:t xml:space="preserve"> a „Budapest Főváros Kormányhivatalához” szöveg,</w:t>
      </w:r>
    </w:p>
    <w:p w:rsidR="00105E11" w:rsidRDefault="00F40F90" w:rsidP="00105E11">
      <w:pPr>
        <w:ind w:firstLine="284"/>
        <w:jc w:val="both"/>
      </w:pPr>
      <w:r>
        <w:rPr>
          <w:i/>
        </w:rPr>
        <w:t>b</w:t>
      </w:r>
      <w:r w:rsidR="00661E77" w:rsidRPr="00661E77">
        <w:rPr>
          <w:i/>
        </w:rPr>
        <w:t>)</w:t>
      </w:r>
      <w:r w:rsidR="00661E77">
        <w:t xml:space="preserve"> </w:t>
      </w:r>
      <w:r w:rsidR="00105E11">
        <w:t>4. § (</w:t>
      </w:r>
      <w:r w:rsidR="00F53ADD">
        <w:t>3</w:t>
      </w:r>
      <w:r w:rsidR="00105E11">
        <w:t xml:space="preserve">) bekezdésében a </w:t>
      </w:r>
      <w:r w:rsidR="00D87913">
        <w:t>„honlapján” szövegrész helyébe a „honlapján és a Szociális Ágazati Portálon” szöveg,</w:t>
      </w:r>
    </w:p>
    <w:p w:rsidR="00105E11" w:rsidRDefault="00105E11" w:rsidP="00105E11">
      <w:pPr>
        <w:ind w:firstLine="284"/>
        <w:jc w:val="both"/>
      </w:pPr>
      <w:r w:rsidRPr="00105E11">
        <w:rPr>
          <w:i/>
        </w:rPr>
        <w:t>c)</w:t>
      </w:r>
      <w:r>
        <w:t xml:space="preserve"> </w:t>
      </w:r>
      <w:r w:rsidR="00661E77" w:rsidRPr="008F5219">
        <w:rPr>
          <w:i/>
        </w:rPr>
        <w:t>2. mellékletében</w:t>
      </w:r>
      <w:r w:rsidR="00661E77">
        <w:t xml:space="preserve"> a „Nemzeti Rehabilitációs és Szociális Hivatal</w:t>
      </w:r>
      <w:r w:rsidR="00830B58">
        <w:t xml:space="preserve"> honlapján</w:t>
      </w:r>
      <w:r w:rsidR="00661E77">
        <w:t>” szövegrész helyébe a „Budapest Főváros Kormányhivatala</w:t>
      </w:r>
      <w:r w:rsidR="00830B58">
        <w:t xml:space="preserve"> a honlapján és a Szociális Ágazati Portálon</w:t>
      </w:r>
      <w:r w:rsidR="00661E77">
        <w:t>” szöveg</w:t>
      </w:r>
    </w:p>
    <w:p w:rsidR="00F40F90" w:rsidRDefault="00F40F90" w:rsidP="001C4AC9">
      <w:pPr>
        <w:ind w:firstLine="284"/>
        <w:jc w:val="both"/>
      </w:pPr>
    </w:p>
    <w:p w:rsidR="00F40F90" w:rsidRDefault="00F40F90" w:rsidP="00B032E8">
      <w:pPr>
        <w:jc w:val="both"/>
      </w:pPr>
      <w:proofErr w:type="gramStart"/>
      <w:r>
        <w:t>lép</w:t>
      </w:r>
      <w:proofErr w:type="gramEnd"/>
      <w:r>
        <w:t>.</w:t>
      </w:r>
    </w:p>
    <w:p w:rsidR="001C4AC9" w:rsidRDefault="001C4AC9" w:rsidP="00CD4092">
      <w:pPr>
        <w:jc w:val="both"/>
      </w:pPr>
    </w:p>
    <w:p w:rsidR="000B3696" w:rsidRDefault="00455295" w:rsidP="000B3696">
      <w:pPr>
        <w:jc w:val="center"/>
        <w:rPr>
          <w:b/>
        </w:rPr>
      </w:pPr>
      <w:r>
        <w:rPr>
          <w:b/>
        </w:rPr>
        <w:t>3</w:t>
      </w:r>
      <w:r w:rsidR="00B5278C">
        <w:rPr>
          <w:b/>
        </w:rPr>
        <w:t>6</w:t>
      </w:r>
      <w:r w:rsidR="000B3696" w:rsidRPr="000B3696">
        <w:rPr>
          <w:b/>
        </w:rPr>
        <w:t>. §</w:t>
      </w:r>
    </w:p>
    <w:p w:rsidR="000B3696" w:rsidRDefault="000B3696" w:rsidP="000B3696">
      <w:pPr>
        <w:jc w:val="center"/>
        <w:rPr>
          <w:b/>
        </w:rPr>
      </w:pPr>
    </w:p>
    <w:p w:rsidR="000B3696" w:rsidRDefault="000B3696" w:rsidP="000B3696">
      <w:pPr>
        <w:ind w:firstLine="284"/>
        <w:jc w:val="both"/>
      </w:pPr>
      <w:r>
        <w:t>Az R4. 4. § (2) bekezdése helyébe a következő rendelkezés lép:</w:t>
      </w:r>
    </w:p>
    <w:p w:rsidR="000B3696" w:rsidRDefault="000B3696" w:rsidP="000B3696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0B3696" w:rsidRPr="000B3696" w:rsidRDefault="000B3696" w:rsidP="000B3696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  <w:r w:rsidRPr="000B3696">
        <w:rPr>
          <w:rFonts w:eastAsiaTheme="minorHAnsi"/>
          <w:lang w:eastAsia="en-US"/>
        </w:rPr>
        <w:t xml:space="preserve">(2) A Hivatal </w:t>
      </w:r>
      <w:r w:rsidR="00B032E8">
        <w:rPr>
          <w:rFonts w:eastAsiaTheme="minorHAnsi"/>
          <w:lang w:eastAsia="en-US"/>
        </w:rPr>
        <w:t>–</w:t>
      </w:r>
      <w:r w:rsidRPr="000B3696">
        <w:rPr>
          <w:rFonts w:eastAsiaTheme="minorHAnsi"/>
          <w:lang w:eastAsia="en-US"/>
        </w:rPr>
        <w:t xml:space="preserve"> a törvényben meghatározott adatokon túl </w:t>
      </w:r>
      <w:r w:rsidR="00B032E8">
        <w:rPr>
          <w:rFonts w:eastAsiaTheme="minorHAnsi"/>
          <w:lang w:eastAsia="en-US"/>
        </w:rPr>
        <w:t>–</w:t>
      </w:r>
      <w:r w:rsidRPr="000B3696">
        <w:rPr>
          <w:rFonts w:eastAsiaTheme="minorHAnsi"/>
          <w:lang w:eastAsia="en-US"/>
        </w:rPr>
        <w:t xml:space="preserve"> a honlapján naprakészen közzéteszi a rehabilitációs </w:t>
      </w:r>
      <w:proofErr w:type="spellStart"/>
      <w:r w:rsidRPr="000B3696">
        <w:rPr>
          <w:rFonts w:eastAsiaTheme="minorHAnsi"/>
          <w:lang w:eastAsia="en-US"/>
        </w:rPr>
        <w:t>orvosszakértői</w:t>
      </w:r>
      <w:proofErr w:type="spellEnd"/>
      <w:r w:rsidRPr="000B3696">
        <w:rPr>
          <w:rFonts w:eastAsiaTheme="minorHAnsi"/>
          <w:lang w:eastAsia="en-US"/>
        </w:rPr>
        <w:t xml:space="preserve"> tevékenységre jogosult személy elérhetőségére, valamint a végzettségére, képesítésére vonatkozó, a 2. melléklet </w:t>
      </w:r>
      <w:r w:rsidRPr="000B3696">
        <w:rPr>
          <w:rFonts w:eastAsiaTheme="minorHAnsi"/>
          <w:i/>
          <w:iCs/>
          <w:lang w:eastAsia="en-US"/>
        </w:rPr>
        <w:t>h)</w:t>
      </w:r>
      <w:proofErr w:type="spellStart"/>
      <w:r w:rsidRPr="000B3696">
        <w:rPr>
          <w:rFonts w:eastAsiaTheme="minorHAnsi"/>
          <w:i/>
          <w:iCs/>
          <w:lang w:eastAsia="en-US"/>
        </w:rPr>
        <w:t>-j</w:t>
      </w:r>
      <w:proofErr w:type="spellEnd"/>
      <w:r w:rsidRPr="000B3696">
        <w:rPr>
          <w:rFonts w:eastAsiaTheme="minorHAnsi"/>
          <w:i/>
          <w:iCs/>
          <w:lang w:eastAsia="en-US"/>
        </w:rPr>
        <w:t xml:space="preserve">) </w:t>
      </w:r>
      <w:r>
        <w:rPr>
          <w:rFonts w:eastAsiaTheme="minorHAnsi"/>
          <w:lang w:eastAsia="en-US"/>
        </w:rPr>
        <w:t>pontjában foglalt adatokat, valamint intézkedik azoknak a Szociális Ágazati Portálon történő közzétételéről.”</w:t>
      </w:r>
    </w:p>
    <w:p w:rsidR="000B3696" w:rsidRDefault="000B3696" w:rsidP="000B3696">
      <w:pPr>
        <w:jc w:val="center"/>
        <w:rPr>
          <w:b/>
        </w:rPr>
      </w:pPr>
    </w:p>
    <w:p w:rsidR="00F40F90" w:rsidRDefault="00A0778A" w:rsidP="00F40F90">
      <w:pPr>
        <w:jc w:val="center"/>
        <w:rPr>
          <w:b/>
        </w:rPr>
      </w:pPr>
      <w:r>
        <w:rPr>
          <w:b/>
        </w:rPr>
        <w:t>3</w:t>
      </w:r>
      <w:r w:rsidR="00B5278C">
        <w:rPr>
          <w:b/>
        </w:rPr>
        <w:t>7</w:t>
      </w:r>
      <w:r>
        <w:rPr>
          <w:b/>
        </w:rPr>
        <w:t>.</w:t>
      </w:r>
      <w:r w:rsidR="00F40F90" w:rsidRPr="0092188F">
        <w:rPr>
          <w:b/>
        </w:rPr>
        <w:t xml:space="preserve"> §</w:t>
      </w:r>
    </w:p>
    <w:p w:rsidR="00A32811" w:rsidRPr="00F40F90" w:rsidRDefault="00A32811" w:rsidP="00F40F90">
      <w:pPr>
        <w:jc w:val="center"/>
        <w:rPr>
          <w:b/>
        </w:rPr>
      </w:pPr>
    </w:p>
    <w:p w:rsidR="00A54A21" w:rsidRDefault="003873A3" w:rsidP="00F40F90">
      <w:pPr>
        <w:ind w:firstLine="284"/>
        <w:jc w:val="both"/>
        <w:rPr>
          <w:i/>
        </w:rPr>
      </w:pPr>
      <w:r>
        <w:t>Az R</w:t>
      </w:r>
      <w:r w:rsidR="0063569C">
        <w:t>4</w:t>
      </w:r>
      <w:r w:rsidR="00F40F90" w:rsidRPr="00F40F90">
        <w:t>. 7</w:t>
      </w:r>
      <w:r w:rsidR="00F40F90" w:rsidRPr="00A54A21">
        <w:t>. § (2) bekezdésében a</w:t>
      </w:r>
      <w:r w:rsidR="00F40F90">
        <w:rPr>
          <w:i/>
        </w:rPr>
        <w:t xml:space="preserve"> </w:t>
      </w:r>
      <w:r w:rsidR="00F40F90" w:rsidRPr="00A54A21">
        <w:t>„</w:t>
      </w:r>
      <w:r w:rsidR="00F40F90" w:rsidRPr="00A54A21">
        <w:rPr>
          <w:rFonts w:eastAsiaTheme="minorHAnsi"/>
          <w:lang w:eastAsia="en-US"/>
        </w:rPr>
        <w:t>Hivatal 10032000-01493043-00000000 számú számlájára</w:t>
      </w:r>
      <w:r w:rsidR="00F40F90">
        <w:rPr>
          <w:rFonts w:eastAsiaTheme="minorHAnsi"/>
          <w:lang w:eastAsia="en-US"/>
        </w:rPr>
        <w:t xml:space="preserve">” szövegrész helyébe a „Hivatal </w:t>
      </w:r>
      <w:r w:rsidR="00D6097D">
        <w:rPr>
          <w:rFonts w:eastAsiaTheme="minorHAnsi"/>
          <w:lang w:eastAsia="en-US"/>
        </w:rPr>
        <w:t xml:space="preserve">10023002-00330101-00000000 </w:t>
      </w:r>
      <w:r w:rsidR="00F40F90">
        <w:rPr>
          <w:rFonts w:eastAsiaTheme="minorHAnsi"/>
          <w:lang w:eastAsia="en-US"/>
        </w:rPr>
        <w:t>számú számlájára” szöveg</w:t>
      </w:r>
      <w:r w:rsidR="00F40F90">
        <w:rPr>
          <w:i/>
        </w:rPr>
        <w:t xml:space="preserve"> </w:t>
      </w:r>
      <w:r w:rsidR="00570E7F">
        <w:t>lép.</w:t>
      </w:r>
    </w:p>
    <w:p w:rsidR="00CD4092" w:rsidRPr="00BE4618" w:rsidRDefault="00CD4092" w:rsidP="004D55ED">
      <w:pPr>
        <w:jc w:val="center"/>
      </w:pPr>
    </w:p>
    <w:p w:rsidR="000549F6" w:rsidRDefault="00963B17" w:rsidP="001E23FC">
      <w:pPr>
        <w:spacing w:before="240"/>
        <w:jc w:val="center"/>
        <w:rPr>
          <w:i/>
        </w:rPr>
      </w:pPr>
      <w:r>
        <w:rPr>
          <w:i/>
        </w:rPr>
        <w:t>14</w:t>
      </w:r>
      <w:r w:rsidR="00317AC0" w:rsidRPr="00317AC0">
        <w:rPr>
          <w:i/>
        </w:rPr>
        <w:t xml:space="preserve">. </w:t>
      </w:r>
      <w:r w:rsidR="00317AC0">
        <w:rPr>
          <w:i/>
        </w:rPr>
        <w:t>A</w:t>
      </w:r>
      <w:r w:rsidR="00317AC0" w:rsidRPr="00317AC0">
        <w:rPr>
          <w:i/>
        </w:rPr>
        <w:t>z emberi erőforrások minisztere hatáskörébe tartozó egyes szakképesítések komplex szakmai vizsga szervezésére kijelölt intézményekről szóló 5/2013. (I. 18.) EMMI rendelet</w:t>
      </w:r>
      <w:r w:rsidR="00317AC0">
        <w:rPr>
          <w:i/>
        </w:rPr>
        <w:t xml:space="preserve"> módosítása</w:t>
      </w:r>
    </w:p>
    <w:p w:rsidR="000549F6" w:rsidRPr="008C18DC" w:rsidRDefault="000549F6" w:rsidP="00317AC0">
      <w:pPr>
        <w:jc w:val="center"/>
      </w:pPr>
    </w:p>
    <w:p w:rsidR="000549F6" w:rsidRPr="0027452D" w:rsidRDefault="00317AC0" w:rsidP="000549F6">
      <w:pPr>
        <w:jc w:val="center"/>
        <w:rPr>
          <w:b/>
        </w:rPr>
      </w:pPr>
      <w:r w:rsidRPr="00296E09">
        <w:rPr>
          <w:b/>
        </w:rPr>
        <w:t xml:space="preserve"> </w:t>
      </w:r>
      <w:r w:rsidR="00B91C23">
        <w:rPr>
          <w:b/>
        </w:rPr>
        <w:t>3</w:t>
      </w:r>
      <w:r w:rsidR="00B5278C">
        <w:rPr>
          <w:b/>
        </w:rPr>
        <w:t>8</w:t>
      </w:r>
      <w:r w:rsidR="000549F6" w:rsidRPr="0027452D">
        <w:rPr>
          <w:b/>
        </w:rPr>
        <w:t>. §</w:t>
      </w:r>
    </w:p>
    <w:p w:rsidR="00317AC0" w:rsidRDefault="00317AC0" w:rsidP="0023368E"/>
    <w:p w:rsidR="00317AC0" w:rsidRPr="006F23BE" w:rsidRDefault="006F23BE" w:rsidP="001C4AC9">
      <w:pPr>
        <w:ind w:firstLine="284"/>
        <w:jc w:val="both"/>
      </w:pPr>
      <w:r w:rsidRPr="006F23BE">
        <w:t>Az emberi erőforrások minisztere hatáskörébe tartozó egyes szakképesítések komplex szakmai vizsga szervezésére kijelölt intézményekről szóló 5/2013. (I. 18.) EMMI rendelet</w:t>
      </w:r>
      <w:r>
        <w:t xml:space="preserve"> 1. § (6) bekezdésében az „</w:t>
      </w:r>
      <w:proofErr w:type="gramStart"/>
      <w:r>
        <w:t>A</w:t>
      </w:r>
      <w:proofErr w:type="gramEnd"/>
      <w:r>
        <w:t xml:space="preserve"> Nemzeti Rehabilitációs és Szociális Hivatal” szövegrész helyébe az „A Szociális és Gyermekvédelmi Főigazgatóság” szöveg lép.</w:t>
      </w:r>
    </w:p>
    <w:p w:rsidR="00476207" w:rsidRDefault="00476207" w:rsidP="003A738D">
      <w:pPr>
        <w:rPr>
          <w:b/>
        </w:rPr>
      </w:pPr>
    </w:p>
    <w:p w:rsidR="00476207" w:rsidRPr="00476207" w:rsidRDefault="00476207" w:rsidP="0023368E">
      <w:pPr>
        <w:jc w:val="center"/>
        <w:rPr>
          <w:i/>
        </w:rPr>
      </w:pPr>
      <w:r w:rsidRPr="00476207">
        <w:rPr>
          <w:i/>
        </w:rPr>
        <w:t>15. Záró rendelkezés</w:t>
      </w:r>
    </w:p>
    <w:p w:rsidR="00476207" w:rsidRDefault="00476207" w:rsidP="0023368E">
      <w:pPr>
        <w:jc w:val="center"/>
        <w:rPr>
          <w:b/>
        </w:rPr>
      </w:pPr>
    </w:p>
    <w:p w:rsidR="0023368E" w:rsidRPr="0027452D" w:rsidRDefault="00B91C23" w:rsidP="0023368E">
      <w:pPr>
        <w:jc w:val="center"/>
        <w:rPr>
          <w:b/>
        </w:rPr>
      </w:pPr>
      <w:r>
        <w:rPr>
          <w:b/>
        </w:rPr>
        <w:t>3</w:t>
      </w:r>
      <w:r w:rsidR="00B5278C">
        <w:rPr>
          <w:b/>
        </w:rPr>
        <w:t>9</w:t>
      </w:r>
      <w:r w:rsidR="0023368E" w:rsidRPr="0027452D">
        <w:rPr>
          <w:b/>
        </w:rPr>
        <w:t>. §</w:t>
      </w:r>
    </w:p>
    <w:p w:rsidR="004C2D5E" w:rsidRDefault="004C2D5E" w:rsidP="0023368E"/>
    <w:p w:rsidR="0023368E" w:rsidRDefault="0023368E" w:rsidP="0023368E">
      <w:r>
        <w:t>Ez a rendelet</w:t>
      </w:r>
      <w:r w:rsidR="00003E95">
        <w:t xml:space="preserve"> </w:t>
      </w:r>
      <w:r w:rsidR="003A738D">
        <w:t xml:space="preserve">2017. </w:t>
      </w:r>
      <w:r w:rsidR="00A917C5">
        <w:t>január 1-jén</w:t>
      </w:r>
      <w:r>
        <w:t xml:space="preserve"> lép hatályba.</w:t>
      </w:r>
    </w:p>
    <w:p w:rsidR="0023368E" w:rsidRDefault="0023368E" w:rsidP="0023368E">
      <w:pPr>
        <w:rPr>
          <w:i/>
        </w:rPr>
      </w:pPr>
    </w:p>
    <w:p w:rsidR="0023368E" w:rsidRPr="0027452D" w:rsidRDefault="0023368E" w:rsidP="00342DC1">
      <w:pPr>
        <w:spacing w:before="120" w:after="120"/>
        <w:ind w:firstLine="5670"/>
        <w:rPr>
          <w:i/>
        </w:rPr>
      </w:pPr>
      <w:r w:rsidRPr="0027452D">
        <w:rPr>
          <w:i/>
        </w:rPr>
        <w:t>Balog Zoltán</w:t>
      </w:r>
    </w:p>
    <w:p w:rsidR="0023368E" w:rsidRDefault="0023368E" w:rsidP="00342DC1">
      <w:pPr>
        <w:spacing w:before="120" w:after="120"/>
        <w:ind w:left="4247" w:firstLine="709"/>
        <w:rPr>
          <w:i/>
        </w:rPr>
      </w:pPr>
      <w:proofErr w:type="gramStart"/>
      <w:r w:rsidRPr="0027452D">
        <w:rPr>
          <w:i/>
        </w:rPr>
        <w:t>emberi</w:t>
      </w:r>
      <w:proofErr w:type="gramEnd"/>
      <w:r w:rsidRPr="0027452D">
        <w:rPr>
          <w:i/>
        </w:rPr>
        <w:t xml:space="preserve"> erőforrások minisztere</w:t>
      </w:r>
    </w:p>
    <w:p w:rsidR="00B5278C" w:rsidRDefault="00B5278C" w:rsidP="00057B6B">
      <w:pPr>
        <w:rPr>
          <w:i/>
        </w:rPr>
      </w:pPr>
    </w:p>
    <w:p w:rsidR="00057B6B" w:rsidRPr="006C7338" w:rsidRDefault="00057B6B" w:rsidP="00057B6B">
      <w:pPr>
        <w:rPr>
          <w:i/>
        </w:rPr>
      </w:pPr>
      <w:r w:rsidRPr="006C7338">
        <w:rPr>
          <w:i/>
        </w:rPr>
        <w:t>Egyetértek:</w:t>
      </w:r>
    </w:p>
    <w:p w:rsidR="00057B6B" w:rsidRPr="006C7338" w:rsidRDefault="00057B6B" w:rsidP="00526816">
      <w:pPr>
        <w:rPr>
          <w:i/>
        </w:rPr>
      </w:pPr>
    </w:p>
    <w:p w:rsidR="00057B6B" w:rsidRPr="006C7338" w:rsidRDefault="00057B6B" w:rsidP="00F64161">
      <w:pPr>
        <w:spacing w:before="120" w:after="120"/>
        <w:rPr>
          <w:i/>
        </w:rPr>
      </w:pPr>
      <w:r w:rsidRPr="006C7338">
        <w:rPr>
          <w:i/>
        </w:rPr>
        <w:t xml:space="preserve">Dr. </w:t>
      </w:r>
      <w:proofErr w:type="spellStart"/>
      <w:r w:rsidRPr="006C7338">
        <w:rPr>
          <w:i/>
        </w:rPr>
        <w:t>Trócsányi</w:t>
      </w:r>
      <w:proofErr w:type="spellEnd"/>
      <w:r w:rsidRPr="006C7338">
        <w:rPr>
          <w:i/>
        </w:rPr>
        <w:t xml:space="preserve"> László</w:t>
      </w:r>
    </w:p>
    <w:p w:rsidR="0023368E" w:rsidRPr="002C41D6" w:rsidRDefault="00057B6B" w:rsidP="002C41D6">
      <w:pPr>
        <w:spacing w:before="120" w:after="120"/>
        <w:rPr>
          <w:i/>
        </w:rPr>
      </w:pPr>
      <w:proofErr w:type="gramStart"/>
      <w:r w:rsidRPr="006C7338">
        <w:rPr>
          <w:i/>
        </w:rPr>
        <w:t>igazságügyi</w:t>
      </w:r>
      <w:proofErr w:type="gramEnd"/>
      <w:r w:rsidRPr="006C7338">
        <w:rPr>
          <w:i/>
        </w:rPr>
        <w:t xml:space="preserve"> miniszter</w:t>
      </w:r>
    </w:p>
    <w:p w:rsidR="00A0778A" w:rsidRDefault="00A0778A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A0778A" w:rsidRPr="003D025E" w:rsidRDefault="00A0778A" w:rsidP="00A0778A">
      <w:pPr>
        <w:spacing w:before="120" w:after="120"/>
        <w:jc w:val="right"/>
        <w:rPr>
          <w:i/>
        </w:rPr>
      </w:pPr>
      <w:r w:rsidRPr="003D025E">
        <w:rPr>
          <w:i/>
        </w:rPr>
        <w:lastRenderedPageBreak/>
        <w:t xml:space="preserve">1. melléklet </w:t>
      </w:r>
      <w:proofErr w:type="gramStart"/>
      <w:r w:rsidRPr="003D025E">
        <w:rPr>
          <w:i/>
        </w:rPr>
        <w:t>a ….</w:t>
      </w:r>
      <w:proofErr w:type="gramEnd"/>
      <w:r w:rsidRPr="003D025E">
        <w:rPr>
          <w:i/>
        </w:rPr>
        <w:t>/2016. (…. ….) EMMI rendelethez</w:t>
      </w:r>
    </w:p>
    <w:p w:rsidR="00A0778A" w:rsidRDefault="00A0778A" w:rsidP="00A0778A">
      <w:pPr>
        <w:spacing w:before="120" w:after="120"/>
        <w:jc w:val="right"/>
        <w:rPr>
          <w:i/>
          <w:u w:val="single"/>
        </w:rPr>
      </w:pPr>
    </w:p>
    <w:p w:rsidR="00CC49B8" w:rsidRDefault="00CC49B8" w:rsidP="00CC49B8">
      <w:pPr>
        <w:ind w:firstLine="284"/>
        <w:jc w:val="both"/>
      </w:pPr>
      <w:r>
        <w:t xml:space="preserve">1. Az R. </w:t>
      </w:r>
      <w:r w:rsidRPr="00CC49B8">
        <w:rPr>
          <w:i/>
        </w:rPr>
        <w:t>2. számú melléklet</w:t>
      </w:r>
      <w:r>
        <w:t xml:space="preserve"> I. rész 2. pont </w:t>
      </w:r>
      <w:r w:rsidRPr="00CC49B8">
        <w:rPr>
          <w:i/>
        </w:rPr>
        <w:t>a)</w:t>
      </w:r>
      <w:r>
        <w:t xml:space="preserve"> alpontjában a „keretében végzett személyi gondozás során ellátottak száma szerint (5 ellátottra vetítve)” szövegrész helyébe az „</w:t>
      </w:r>
      <w:r w:rsidRPr="00CC49B8">
        <w:rPr>
          <w:i/>
        </w:rPr>
        <w:t>5. számú melléklet</w:t>
      </w:r>
      <w:r w:rsidRPr="00CC49B8">
        <w:t xml:space="preserve"> </w:t>
      </w:r>
      <w:proofErr w:type="gramStart"/>
      <w:r w:rsidRPr="00CC49B8">
        <w:t>A</w:t>
      </w:r>
      <w:proofErr w:type="gramEnd"/>
      <w:r w:rsidRPr="00CC49B8">
        <w:t xml:space="preserve">) pontja szerinti </w:t>
      </w:r>
      <w:r>
        <w:t>tevékenységnaplóban összesített óraszám alapján” szöveg lép.</w:t>
      </w:r>
    </w:p>
    <w:p w:rsidR="00CC49B8" w:rsidRDefault="00CC49B8" w:rsidP="00CC49B8">
      <w:pPr>
        <w:ind w:firstLine="284"/>
        <w:jc w:val="both"/>
      </w:pPr>
    </w:p>
    <w:p w:rsidR="00CC49B8" w:rsidRDefault="00CC49B8" w:rsidP="00CC49B8">
      <w:pPr>
        <w:ind w:firstLine="284"/>
        <w:jc w:val="both"/>
      </w:pPr>
      <w:r>
        <w:t xml:space="preserve">2. Az R. </w:t>
      </w:r>
      <w:r w:rsidRPr="00CC49B8">
        <w:rPr>
          <w:i/>
        </w:rPr>
        <w:t>2. számú melléklet</w:t>
      </w:r>
      <w:r>
        <w:t xml:space="preserve"> 3. kiegészítő szabálya helyébe a következő rendelkezés lép:</w:t>
      </w:r>
    </w:p>
    <w:p w:rsidR="00CC49B8" w:rsidRDefault="00CC49B8" w:rsidP="00CC49B8">
      <w:pPr>
        <w:ind w:firstLine="284"/>
        <w:jc w:val="both"/>
      </w:pPr>
    </w:p>
    <w:p w:rsidR="00CC49B8" w:rsidRDefault="00CC49B8" w:rsidP="00CC49B8">
      <w:pPr>
        <w:ind w:firstLine="284"/>
        <w:jc w:val="both"/>
      </w:pPr>
      <w:r>
        <w:t xml:space="preserve">„3. </w:t>
      </w:r>
      <w:r w:rsidRPr="00F75C16">
        <w:t>Házi segítségnyújtás keretében nyújtott személyi g</w:t>
      </w:r>
      <w:r>
        <w:t>ondozás esetén a szociális gondozók</w:t>
      </w:r>
      <w:r w:rsidRPr="00F75C16">
        <w:t xml:space="preserve"> havi számát </w:t>
      </w:r>
      <w:r w:rsidRPr="00CC49B8">
        <w:t xml:space="preserve">az </w:t>
      </w:r>
      <w:r w:rsidRPr="00CC49B8">
        <w:rPr>
          <w:i/>
        </w:rPr>
        <w:t xml:space="preserve">5. számú melléklet </w:t>
      </w:r>
      <w:proofErr w:type="gramStart"/>
      <w:r w:rsidRPr="00CC49B8">
        <w:t>A</w:t>
      </w:r>
      <w:proofErr w:type="gramEnd"/>
      <w:r w:rsidRPr="00CC49B8">
        <w:t>) pontja szerinti tevékenységnaplókban ellátottanként, havonta rögzített időtartamok összesítése alapján kell meghatározni. A tevékenység megkezdésének első hónapjában a megállapodásokban rögzített időtartamok összesítése az irányadó.</w:t>
      </w:r>
      <w:r>
        <w:t xml:space="preserve"> Egy gondozó</w:t>
      </w:r>
      <w:r w:rsidRPr="00F75C16">
        <w:t xml:space="preserve"> közvetlen gondozásra fordított havi órakerete 147 óra. Ellátotti szám számítása: 21 óra = 1 </w:t>
      </w:r>
      <w:r>
        <w:t>fő</w:t>
      </w:r>
      <w:r w:rsidRPr="00F75C16">
        <w:t xml:space="preserve"> ellátott.</w:t>
      </w:r>
      <w:r>
        <w:t>”</w:t>
      </w:r>
    </w:p>
    <w:p w:rsidR="00CC49B8" w:rsidRDefault="00CC49B8" w:rsidP="00CC49B8"/>
    <w:p w:rsidR="00DC6C68" w:rsidRDefault="00DC6C68">
      <w:pPr>
        <w:spacing w:after="200" w:line="276" w:lineRule="auto"/>
      </w:pPr>
      <w:r>
        <w:br w:type="page"/>
      </w:r>
    </w:p>
    <w:p w:rsidR="00DC6C68" w:rsidRPr="003D025E" w:rsidRDefault="00DC6C68" w:rsidP="00DC6C68">
      <w:pPr>
        <w:spacing w:before="120" w:after="120"/>
        <w:jc w:val="right"/>
        <w:rPr>
          <w:i/>
        </w:rPr>
      </w:pPr>
      <w:r w:rsidRPr="003D025E">
        <w:rPr>
          <w:i/>
        </w:rPr>
        <w:lastRenderedPageBreak/>
        <w:t xml:space="preserve">2. melléklet </w:t>
      </w:r>
      <w:proofErr w:type="gramStart"/>
      <w:r w:rsidRPr="003D025E">
        <w:rPr>
          <w:i/>
        </w:rPr>
        <w:t>a ….</w:t>
      </w:r>
      <w:proofErr w:type="gramEnd"/>
      <w:r w:rsidRPr="003D025E">
        <w:rPr>
          <w:i/>
        </w:rPr>
        <w:t>/2016. (…. ….) EMMI rendelethez</w:t>
      </w:r>
    </w:p>
    <w:p w:rsidR="00DC6C68" w:rsidRDefault="00DC6C68" w:rsidP="00CC49B8"/>
    <w:p w:rsidR="00DC6C68" w:rsidRDefault="00DC6C68" w:rsidP="00DC6C68">
      <w:pPr>
        <w:spacing w:before="160" w:after="160"/>
        <w:rPr>
          <w:i/>
          <w:iCs/>
          <w:u w:val="single"/>
        </w:rPr>
      </w:pPr>
      <w:r>
        <w:rPr>
          <w:i/>
          <w:iCs/>
          <w:u w:val="single"/>
        </w:rPr>
        <w:t>„</w:t>
      </w:r>
      <w:r w:rsidRPr="000E385B">
        <w:rPr>
          <w:i/>
          <w:iCs/>
          <w:u w:val="single"/>
        </w:rPr>
        <w:t>5. számú melléklet az 1/2000. (I. 7.) SZCSM rendelethez</w:t>
      </w:r>
    </w:p>
    <w:p w:rsidR="00DC6C68" w:rsidRPr="000E385B" w:rsidRDefault="00DC6C68" w:rsidP="00DC6C68">
      <w:pPr>
        <w:spacing w:before="160" w:after="160"/>
        <w:rPr>
          <w:i/>
          <w:iCs/>
          <w:u w:val="single"/>
        </w:rPr>
      </w:pPr>
    </w:p>
    <w:p w:rsidR="00DC6C68" w:rsidRPr="000E385B" w:rsidRDefault="00DC6C68" w:rsidP="00DC6C68">
      <w:pPr>
        <w:spacing w:after="120"/>
        <w:ind w:left="426" w:hanging="425"/>
        <w:rPr>
          <w:b/>
          <w:sz w:val="20"/>
          <w:szCs w:val="20"/>
        </w:rPr>
      </w:pPr>
      <w:r w:rsidRPr="000E385B">
        <w:t>A</w:t>
      </w:r>
      <w:proofErr w:type="gramStart"/>
      <w:r w:rsidRPr="000E385B">
        <w:t>)    I.</w:t>
      </w:r>
      <w:proofErr w:type="gramEnd"/>
      <w:r w:rsidRPr="000E385B">
        <w:rPr>
          <w:b/>
          <w:bCs/>
        </w:rPr>
        <w:t>     </w:t>
      </w:r>
      <w:r w:rsidRPr="000E385B">
        <w:rPr>
          <w:b/>
          <w:sz w:val="20"/>
          <w:szCs w:val="20"/>
        </w:rPr>
        <w:t>Tevékenységnapló házi segítségnyújtáshoz személyi gondozás esetén</w:t>
      </w:r>
      <w:r w:rsidRPr="000E385B">
        <w:rPr>
          <w:b/>
          <w:sz w:val="20"/>
          <w:szCs w:val="20"/>
          <w:vertAlign w:val="superscript"/>
        </w:rPr>
        <w:t>1</w:t>
      </w:r>
      <w:r w:rsidRPr="000E385B">
        <w:rPr>
          <w:b/>
          <w:sz w:val="20"/>
          <w:szCs w:val="20"/>
        </w:rPr>
        <w:t xml:space="preserve"> </w:t>
      </w:r>
    </w:p>
    <w:p w:rsidR="00DC6C68" w:rsidRPr="000E385B" w:rsidRDefault="00DC6C68" w:rsidP="00DC6C68">
      <w:pPr>
        <w:ind w:left="1281" w:hanging="855"/>
        <w:rPr>
          <w:sz w:val="20"/>
          <w:szCs w:val="20"/>
        </w:rPr>
      </w:pPr>
      <w:r w:rsidRPr="000E385B">
        <w:rPr>
          <w:sz w:val="20"/>
          <w:szCs w:val="20"/>
        </w:rPr>
        <w:t>Az ellátott neve</w:t>
      </w:r>
      <w:proofErr w:type="gramStart"/>
      <w:r w:rsidRPr="000E385B">
        <w:rPr>
          <w:sz w:val="20"/>
          <w:szCs w:val="20"/>
        </w:rPr>
        <w:t>: .</w:t>
      </w:r>
      <w:proofErr w:type="gramEnd"/>
      <w:r w:rsidRPr="000E385B">
        <w:rPr>
          <w:sz w:val="20"/>
          <w:szCs w:val="20"/>
        </w:rPr>
        <w:t>...............................................................</w:t>
      </w:r>
    </w:p>
    <w:p w:rsidR="00DC6C68" w:rsidRPr="000E385B" w:rsidRDefault="00DC6C68" w:rsidP="00DC6C68">
      <w:pPr>
        <w:rPr>
          <w:sz w:val="20"/>
          <w:szCs w:val="20"/>
        </w:rPr>
      </w:pPr>
      <w:r w:rsidRPr="000E385B">
        <w:rPr>
          <w:sz w:val="20"/>
          <w:szCs w:val="20"/>
        </w:rPr>
        <w:t xml:space="preserve">        </w:t>
      </w:r>
    </w:p>
    <w:p w:rsidR="00DC6C68" w:rsidRPr="000E385B" w:rsidRDefault="00DC6C68" w:rsidP="00DC6C68">
      <w:pPr>
        <w:rPr>
          <w:sz w:val="20"/>
          <w:szCs w:val="20"/>
        </w:rPr>
      </w:pPr>
      <w:r w:rsidRPr="000E385B">
        <w:rPr>
          <w:sz w:val="20"/>
          <w:szCs w:val="20"/>
        </w:rPr>
        <w:t xml:space="preserve">        A megállapodásban rögzített havi személyi gondozás időtartama</w:t>
      </w:r>
      <w:r w:rsidRPr="000E385B">
        <w:rPr>
          <w:sz w:val="20"/>
          <w:szCs w:val="20"/>
          <w:vertAlign w:val="superscript"/>
        </w:rPr>
        <w:t>2</w:t>
      </w:r>
      <w:proofErr w:type="gramStart"/>
      <w:r w:rsidRPr="000E385B">
        <w:rPr>
          <w:sz w:val="20"/>
          <w:szCs w:val="20"/>
        </w:rPr>
        <w:t>:………….</w:t>
      </w:r>
      <w:proofErr w:type="gramEnd"/>
    </w:p>
    <w:p w:rsidR="00DC6C68" w:rsidRPr="000E385B" w:rsidRDefault="00DC6C68" w:rsidP="00DC6C68">
      <w:pPr>
        <w:ind w:left="1280"/>
      </w:pPr>
    </w:p>
    <w:tbl>
      <w:tblPr>
        <w:tblW w:w="7373" w:type="dxa"/>
        <w:tblInd w:w="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"/>
        <w:gridCol w:w="1559"/>
        <w:gridCol w:w="1620"/>
        <w:gridCol w:w="1080"/>
        <w:gridCol w:w="1302"/>
        <w:gridCol w:w="1134"/>
      </w:tblGrid>
      <w:tr w:rsidR="00DC6C68" w:rsidRPr="000E385B" w:rsidTr="00A80BF1">
        <w:trPr>
          <w:trHeight w:val="204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Dátum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Az elvégzett résztevékenység megnevezése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 xml:space="preserve">Az elvégzett résztevékenységre fordított idő </w:t>
            </w:r>
            <w:r w:rsidRPr="000E385B">
              <w:rPr>
                <w:sz w:val="16"/>
                <w:szCs w:val="16"/>
              </w:rPr>
              <w:br/>
              <w:t>(óra/perctől óra/percig)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 xml:space="preserve">Az ellátott aláírása </w:t>
            </w: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Az elvégzett résztevékenység időtartama</w:t>
            </w:r>
          </w:p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  <w:vertAlign w:val="superscript"/>
              </w:rPr>
            </w:pPr>
            <w:r w:rsidRPr="000E385B">
              <w:rPr>
                <w:sz w:val="16"/>
                <w:szCs w:val="16"/>
              </w:rPr>
              <w:t>(perc</w:t>
            </w:r>
            <w:proofErr w:type="gramStart"/>
            <w:r w:rsidRPr="000E385B">
              <w:rPr>
                <w:sz w:val="16"/>
                <w:szCs w:val="16"/>
              </w:rPr>
              <w:t>)</w:t>
            </w:r>
            <w:r w:rsidRPr="000E385B">
              <w:rPr>
                <w:sz w:val="16"/>
                <w:szCs w:val="16"/>
                <w:vertAlign w:val="superscript"/>
              </w:rPr>
              <w:t>3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A szociális gondozó/</w:t>
            </w:r>
          </w:p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segítő aláírása</w:t>
            </w:r>
          </w:p>
        </w:tc>
      </w:tr>
      <w:tr w:rsidR="00DC6C68" w:rsidRPr="000E385B" w:rsidTr="00A80BF1">
        <w:trPr>
          <w:trHeight w:val="184"/>
        </w:trPr>
        <w:tc>
          <w:tcPr>
            <w:tcW w:w="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</w:tr>
      <w:tr w:rsidR="00DC6C68" w:rsidRPr="000E385B" w:rsidTr="00A80BF1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 </w:t>
            </w:r>
          </w:p>
        </w:tc>
      </w:tr>
      <w:tr w:rsidR="00DC6C68" w:rsidRPr="000E385B" w:rsidTr="00A80BF1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rPr>
                <w:rFonts w:ascii="Times New Roman félkövér" w:hAnsi="Times New Roman félkövér"/>
                <w:sz w:val="16"/>
                <w:szCs w:val="16"/>
                <w:vertAlign w:val="superscript"/>
              </w:rPr>
            </w:pPr>
            <w:r w:rsidRPr="000E385B">
              <w:rPr>
                <w:sz w:val="16"/>
                <w:szCs w:val="16"/>
              </w:rPr>
              <w:t>Havi összes időtartam órában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</w:tr>
    </w:tbl>
    <w:p w:rsidR="00DC6C68" w:rsidRPr="000E385B" w:rsidRDefault="00DC6C68" w:rsidP="00DC6C68">
      <w:pPr>
        <w:spacing w:before="340" w:after="20"/>
        <w:ind w:left="1280"/>
      </w:pPr>
      <w:r w:rsidRPr="000E385B">
        <w:t>                                                    ..</w:t>
      </w:r>
      <w:proofErr w:type="gramStart"/>
      <w:r w:rsidRPr="000E385B">
        <w:t>........................................................</w:t>
      </w:r>
      <w:proofErr w:type="gramEnd"/>
      <w:r w:rsidRPr="000E385B">
        <w:br/>
        <w:t xml:space="preserve">                                                        </w:t>
      </w:r>
      <w:r>
        <w:t xml:space="preserve">           </w:t>
      </w:r>
      <w:r w:rsidRPr="000E385B">
        <w:t xml:space="preserve"> </w:t>
      </w:r>
      <w:proofErr w:type="gramStart"/>
      <w:r w:rsidRPr="000E385B">
        <w:t>a</w:t>
      </w:r>
      <w:proofErr w:type="gramEnd"/>
      <w:r w:rsidRPr="000E385B">
        <w:t xml:space="preserve"> szolgálat vezetőjének aláírása</w:t>
      </w:r>
    </w:p>
    <w:p w:rsidR="00DC6C68" w:rsidRPr="000E385B" w:rsidRDefault="00DC6C68" w:rsidP="00DC6C68">
      <w:pPr>
        <w:spacing w:before="240" w:after="20"/>
        <w:ind w:left="1281"/>
      </w:pPr>
    </w:p>
    <w:p w:rsidR="00DC6C68" w:rsidRPr="000E385B" w:rsidRDefault="00DC6C68" w:rsidP="00DC6C68">
      <w:pPr>
        <w:rPr>
          <w:sz w:val="16"/>
          <w:szCs w:val="16"/>
        </w:rPr>
      </w:pPr>
      <w:r w:rsidRPr="000E385B">
        <w:rPr>
          <w:sz w:val="16"/>
          <w:szCs w:val="16"/>
          <w:vertAlign w:val="superscript"/>
        </w:rPr>
        <w:t>1</w:t>
      </w:r>
      <w:r w:rsidRPr="000E385B">
        <w:rPr>
          <w:sz w:val="16"/>
          <w:szCs w:val="16"/>
        </w:rPr>
        <w:t>Ezt a tevékenységnaplót kell tölteni, ha a megállapodást személyi gondozásra kötötték.</w:t>
      </w:r>
    </w:p>
    <w:p w:rsidR="00DC6C68" w:rsidRPr="000E385B" w:rsidRDefault="00DC6C68" w:rsidP="00DC6C68">
      <w:pPr>
        <w:rPr>
          <w:sz w:val="16"/>
          <w:szCs w:val="16"/>
        </w:rPr>
      </w:pPr>
      <w:r w:rsidRPr="000E385B">
        <w:rPr>
          <w:sz w:val="16"/>
          <w:szCs w:val="16"/>
          <w:vertAlign w:val="superscript"/>
        </w:rPr>
        <w:t>2</w:t>
      </w:r>
      <w:r w:rsidRPr="000E385B">
        <w:rPr>
          <w:sz w:val="16"/>
          <w:szCs w:val="16"/>
        </w:rPr>
        <w:t>Akkor kell kitölteni, ha a megállapodásban fel van tüntetve.</w:t>
      </w:r>
    </w:p>
    <w:p w:rsidR="00DC6C68" w:rsidRPr="00DC6C68" w:rsidRDefault="00DC6C68" w:rsidP="00DC6C68">
      <w:pPr>
        <w:rPr>
          <w:sz w:val="16"/>
          <w:szCs w:val="16"/>
        </w:rPr>
      </w:pPr>
      <w:r w:rsidRPr="000E385B">
        <w:rPr>
          <w:sz w:val="16"/>
          <w:szCs w:val="16"/>
          <w:vertAlign w:val="superscript"/>
        </w:rPr>
        <w:t>3</w:t>
      </w:r>
      <w:r w:rsidRPr="000E385B">
        <w:rPr>
          <w:sz w:val="16"/>
          <w:szCs w:val="16"/>
        </w:rPr>
        <w:t xml:space="preserve">Az időtartam számításakor be kell számítani az utazásra fordított időt is. </w:t>
      </w:r>
    </w:p>
    <w:p w:rsidR="00DC6C68" w:rsidRPr="000E385B" w:rsidRDefault="00DC6C68" w:rsidP="00DC6C68">
      <w:pPr>
        <w:spacing w:before="340" w:after="20"/>
        <w:ind w:left="1280" w:hanging="1280"/>
        <w:rPr>
          <w:sz w:val="20"/>
          <w:szCs w:val="20"/>
        </w:rPr>
      </w:pPr>
      <w:r w:rsidRPr="000E385B">
        <w:rPr>
          <w:sz w:val="20"/>
          <w:szCs w:val="20"/>
        </w:rPr>
        <w:t>II.</w:t>
      </w:r>
      <w:r w:rsidRPr="000E385B">
        <w:rPr>
          <w:b/>
          <w:bCs/>
          <w:sz w:val="20"/>
          <w:szCs w:val="20"/>
        </w:rPr>
        <w:t>        </w:t>
      </w:r>
      <w:proofErr w:type="gramStart"/>
      <w:r w:rsidRPr="000E385B">
        <w:rPr>
          <w:sz w:val="20"/>
          <w:szCs w:val="20"/>
        </w:rPr>
        <w:t>A</w:t>
      </w:r>
      <w:proofErr w:type="gramEnd"/>
      <w:r w:rsidRPr="000E385B">
        <w:rPr>
          <w:sz w:val="20"/>
          <w:szCs w:val="20"/>
        </w:rPr>
        <w:t xml:space="preserve"> házi segítségnyújtás tevékenységei és résztevékenységei</w:t>
      </w:r>
    </w:p>
    <w:p w:rsidR="00DC6C68" w:rsidRPr="000E385B" w:rsidRDefault="00DC6C68" w:rsidP="00DC6C68">
      <w:pPr>
        <w:ind w:left="1281" w:hanging="1280"/>
        <w:rPr>
          <w:sz w:val="20"/>
          <w:szCs w:val="20"/>
        </w:rPr>
      </w:pPr>
    </w:p>
    <w:p w:rsidR="00DC6C68" w:rsidRPr="000E385B" w:rsidRDefault="00DC6C68" w:rsidP="00DC6C68">
      <w:pPr>
        <w:ind w:left="1281"/>
        <w:rPr>
          <w:b/>
          <w:sz w:val="20"/>
          <w:szCs w:val="20"/>
        </w:rPr>
      </w:pPr>
      <w:r w:rsidRPr="000E385B">
        <w:rPr>
          <w:b/>
          <w:sz w:val="20"/>
          <w:szCs w:val="20"/>
        </w:rPr>
        <w:t>Szociális segítés keretében: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A lakókörnyezeti higiénia megtartásában való közreműködés körében: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takarítás a lakás életvitelszerűen használt helyiségeiben (hálószobában, fürdőszobában, konyhában és illemhelyiségben)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mosás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vasalás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A háztartási tevékenységben való közreműködés körében: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bevásárlás (személyes szükséglet mértékében), gyógyszer kiváltása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segítségnyújtás ételkészítésben és az étkezés előkészítésében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mosogatás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ruhajavítás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közkútról, fúrtkútról vízhordás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tüzelő behordása kályhához, egyedi fűtés beindítása (kivéve, ha ez a tevékenység egyéb szakmai kompetenciát igényel)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télen hó eltakarítás és síkosság-mentesítés a lakás bejárata előtt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kísérés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Segítségnyújtás veszélyhelyzet kialakulásának megelőzésében és a kialakult veszélyhelyzet elhárításában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Szükség esetén a bentlakásos szociális intézménybe történő beköltözés segítése</w:t>
      </w:r>
    </w:p>
    <w:p w:rsidR="00DC6C68" w:rsidRPr="000E385B" w:rsidRDefault="00DC6C68" w:rsidP="00DC6C68">
      <w:pPr>
        <w:spacing w:after="20"/>
        <w:ind w:left="1280"/>
        <w:rPr>
          <w:sz w:val="20"/>
          <w:szCs w:val="20"/>
        </w:rPr>
      </w:pPr>
    </w:p>
    <w:p w:rsidR="00DC6C68" w:rsidRPr="000E385B" w:rsidRDefault="00DC6C68" w:rsidP="00DC6C68">
      <w:pPr>
        <w:spacing w:after="20"/>
        <w:ind w:left="1280"/>
        <w:rPr>
          <w:b/>
          <w:sz w:val="20"/>
          <w:szCs w:val="20"/>
        </w:rPr>
      </w:pPr>
      <w:r w:rsidRPr="000E385B">
        <w:rPr>
          <w:b/>
          <w:sz w:val="20"/>
          <w:szCs w:val="20"/>
        </w:rPr>
        <w:t>Személyi gondozás keretében: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Az ellátást igénybe vevővel segítő kapcsolat kialakítása és fenntartása körében: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információnyújtás, tanácsadás és mentális támogatás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családdal, ismerősökkel való kapcsolattartás segítése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az egészség megőrzésére irányuló aktív szabadidős tevékenységben való közreműködés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ügyintézés az ellátott érdekeinek védelmében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lastRenderedPageBreak/>
        <w:t>Gondozási és ápolási feladatok körében: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mosdatás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fürdetés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öltöztetés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ágyazás, ágyneműcsere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</w:t>
      </w:r>
      <w:proofErr w:type="spellStart"/>
      <w:r w:rsidRPr="000E385B">
        <w:rPr>
          <w:sz w:val="20"/>
          <w:szCs w:val="20"/>
        </w:rPr>
        <w:t>inkontinens</w:t>
      </w:r>
      <w:proofErr w:type="spellEnd"/>
      <w:r w:rsidRPr="000E385B">
        <w:rPr>
          <w:sz w:val="20"/>
          <w:szCs w:val="20"/>
        </w:rPr>
        <w:t xml:space="preserve"> beteg ellátása, testfelület tisztítása, kezelése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haj, arcszőrzet ápolás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száj, fog és protézis ápolása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körömápolás, bőrápolás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folyadékpótlás, étkeztetés (segédeszköz nélkül)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mozgatás ágyban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</w:t>
      </w:r>
      <w:proofErr w:type="spellStart"/>
      <w:r w:rsidRPr="000E385B">
        <w:rPr>
          <w:sz w:val="20"/>
          <w:szCs w:val="20"/>
        </w:rPr>
        <w:t>decubitus</w:t>
      </w:r>
      <w:proofErr w:type="spellEnd"/>
      <w:r w:rsidRPr="000E385B">
        <w:rPr>
          <w:sz w:val="20"/>
          <w:szCs w:val="20"/>
        </w:rPr>
        <w:t xml:space="preserve"> megelőzés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felületi sebkezelés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</w:t>
      </w:r>
      <w:proofErr w:type="spellStart"/>
      <w:r w:rsidRPr="000E385B">
        <w:rPr>
          <w:sz w:val="20"/>
          <w:szCs w:val="20"/>
        </w:rPr>
        <w:t>sztómazsák</w:t>
      </w:r>
      <w:proofErr w:type="spellEnd"/>
      <w:r w:rsidRPr="000E385B">
        <w:rPr>
          <w:sz w:val="20"/>
          <w:szCs w:val="20"/>
        </w:rPr>
        <w:t xml:space="preserve"> cseréje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gyógyszer adagolása, gyógyszerelés monitorozása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vérnyomás és vércukor mérése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hely- és helyzetváltoztatás segítése lakáson belül és kívül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kényelmi és gyógyászati segédeszközök beszerzésében való közreműködés,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kényelmi és gyógyászati segédeszközök használatának betanítása, karbantartásában való segítségnyújtás</w:t>
      </w:r>
    </w:p>
    <w:p w:rsidR="00DC6C68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a háziorvos írásos rendelésén alapuló terápia követése (a tevékenység elvégzéséhez való kompetencia határáig)</w:t>
      </w:r>
    </w:p>
    <w:p w:rsidR="00DC6C68" w:rsidRDefault="00DC6C68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</w:p>
    <w:p w:rsidR="00DC6C68" w:rsidRPr="000E385B" w:rsidRDefault="00DC6C68" w:rsidP="00DC6C68">
      <w:pPr>
        <w:pStyle w:val="Listaszerbekezds"/>
        <w:numPr>
          <w:ilvl w:val="0"/>
          <w:numId w:val="13"/>
        </w:numPr>
        <w:spacing w:after="120"/>
        <w:jc w:val="both"/>
        <w:rPr>
          <w:b/>
          <w:sz w:val="20"/>
          <w:szCs w:val="20"/>
        </w:rPr>
      </w:pPr>
      <w:r w:rsidRPr="000E385B">
        <w:t>I</w:t>
      </w:r>
      <w:r w:rsidRPr="000E385B">
        <w:rPr>
          <w:b/>
        </w:rPr>
        <w:t>.</w:t>
      </w:r>
      <w:r w:rsidRPr="000E385B">
        <w:rPr>
          <w:b/>
          <w:bCs/>
        </w:rPr>
        <w:t>     </w:t>
      </w:r>
      <w:r w:rsidRPr="000E385B">
        <w:rPr>
          <w:b/>
          <w:sz w:val="20"/>
          <w:szCs w:val="20"/>
        </w:rPr>
        <w:t>Tevékenységnapló házi segítségnyújtáshoz szociális segítés esetén</w:t>
      </w:r>
      <w:r w:rsidRPr="000E385B">
        <w:rPr>
          <w:b/>
          <w:sz w:val="20"/>
          <w:szCs w:val="20"/>
          <w:vertAlign w:val="superscript"/>
        </w:rPr>
        <w:t>1</w:t>
      </w:r>
    </w:p>
    <w:p w:rsidR="00DC6C68" w:rsidRPr="000E385B" w:rsidRDefault="00DC6C68" w:rsidP="00DC6C68">
      <w:pPr>
        <w:ind w:left="1281" w:hanging="855"/>
        <w:rPr>
          <w:sz w:val="20"/>
          <w:szCs w:val="20"/>
        </w:rPr>
      </w:pPr>
      <w:r w:rsidRPr="000E385B">
        <w:rPr>
          <w:sz w:val="20"/>
          <w:szCs w:val="20"/>
        </w:rPr>
        <w:t>Az ellátott neve</w:t>
      </w:r>
      <w:proofErr w:type="gramStart"/>
      <w:r w:rsidRPr="000E385B">
        <w:rPr>
          <w:sz w:val="20"/>
          <w:szCs w:val="20"/>
        </w:rPr>
        <w:t>: ..</w:t>
      </w:r>
      <w:proofErr w:type="gramEnd"/>
      <w:r w:rsidRPr="000E385B">
        <w:rPr>
          <w:sz w:val="20"/>
          <w:szCs w:val="20"/>
        </w:rPr>
        <w:t>..............................................................</w:t>
      </w:r>
    </w:p>
    <w:p w:rsidR="00DC6C68" w:rsidRPr="000E385B" w:rsidRDefault="00DC6C68" w:rsidP="00DC6C68">
      <w:pPr>
        <w:rPr>
          <w:sz w:val="20"/>
          <w:szCs w:val="20"/>
        </w:rPr>
      </w:pPr>
      <w:r w:rsidRPr="000E385B">
        <w:rPr>
          <w:sz w:val="20"/>
          <w:szCs w:val="20"/>
        </w:rPr>
        <w:t xml:space="preserve">        </w:t>
      </w:r>
    </w:p>
    <w:tbl>
      <w:tblPr>
        <w:tblW w:w="6071" w:type="dxa"/>
        <w:tblInd w:w="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"/>
        <w:gridCol w:w="1559"/>
        <w:gridCol w:w="1620"/>
        <w:gridCol w:w="1080"/>
        <w:gridCol w:w="1134"/>
      </w:tblGrid>
      <w:tr w:rsidR="00DC6C68" w:rsidRPr="000E385B" w:rsidTr="00A80BF1">
        <w:trPr>
          <w:trHeight w:val="204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Dátum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Az elvégzett résztevékenység megnevezése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 xml:space="preserve">Az elvégzett résztevékenységre fordított idő </w:t>
            </w:r>
            <w:r w:rsidRPr="000E385B">
              <w:rPr>
                <w:sz w:val="16"/>
                <w:szCs w:val="16"/>
              </w:rPr>
              <w:br/>
              <w:t>(óra/perctől óra/percig)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 xml:space="preserve">Az ellátott aláírása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A szociális gondozó/</w:t>
            </w:r>
          </w:p>
          <w:p w:rsidR="00DC6C68" w:rsidRPr="000E385B" w:rsidRDefault="00DC6C68" w:rsidP="00A80BF1">
            <w:pPr>
              <w:spacing w:after="20"/>
              <w:jc w:val="center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segítő aláírása</w:t>
            </w:r>
          </w:p>
        </w:tc>
      </w:tr>
      <w:tr w:rsidR="00DC6C68" w:rsidRPr="000E385B" w:rsidTr="00A80BF1">
        <w:trPr>
          <w:trHeight w:val="184"/>
        </w:trPr>
        <w:tc>
          <w:tcPr>
            <w:tcW w:w="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</w:tr>
      <w:tr w:rsidR="00DC6C68" w:rsidRPr="000E385B" w:rsidTr="00A80BF1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C6C68" w:rsidRPr="000E385B" w:rsidRDefault="00DC6C68" w:rsidP="00A80BF1">
            <w:pPr>
              <w:spacing w:after="20"/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 </w:t>
            </w:r>
          </w:p>
        </w:tc>
      </w:tr>
      <w:tr w:rsidR="00DC6C68" w:rsidRPr="000E385B" w:rsidTr="00A80BF1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  <w:r w:rsidRPr="000E385B">
              <w:rPr>
                <w:sz w:val="16"/>
                <w:szCs w:val="16"/>
              </w:rPr>
              <w:t>Havi összes időtartam órában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DC6C68" w:rsidRPr="000E385B" w:rsidRDefault="00DC6C68" w:rsidP="00A80BF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DC6C68" w:rsidRPr="000E385B" w:rsidRDefault="00DC6C68" w:rsidP="00A80BF1">
            <w:pPr>
              <w:spacing w:after="20"/>
              <w:rPr>
                <w:sz w:val="16"/>
                <w:szCs w:val="16"/>
              </w:rPr>
            </w:pPr>
          </w:p>
        </w:tc>
      </w:tr>
    </w:tbl>
    <w:p w:rsidR="00DC6C68" w:rsidRPr="000E385B" w:rsidRDefault="00DC6C68" w:rsidP="00DC6C68">
      <w:pPr>
        <w:spacing w:before="340" w:after="20"/>
        <w:ind w:left="1280"/>
      </w:pPr>
      <w:r w:rsidRPr="000E385B">
        <w:t>                                                    ..</w:t>
      </w:r>
      <w:proofErr w:type="gramStart"/>
      <w:r w:rsidRPr="000E385B">
        <w:t>........................................................</w:t>
      </w:r>
      <w:proofErr w:type="gramEnd"/>
      <w:r w:rsidRPr="000E385B">
        <w:br/>
        <w:t xml:space="preserve">                                                       </w:t>
      </w:r>
      <w:r>
        <w:t xml:space="preserve">           </w:t>
      </w:r>
      <w:r w:rsidRPr="000E385B">
        <w:t xml:space="preserve">  </w:t>
      </w:r>
      <w:proofErr w:type="gramStart"/>
      <w:r w:rsidRPr="000E385B">
        <w:t>a</w:t>
      </w:r>
      <w:proofErr w:type="gramEnd"/>
      <w:r w:rsidRPr="000E385B">
        <w:t xml:space="preserve"> szolgálat vezetőjének aláírása</w:t>
      </w:r>
    </w:p>
    <w:p w:rsidR="00DC6C68" w:rsidRPr="000E385B" w:rsidRDefault="00DC6C68" w:rsidP="00DC6C68">
      <w:pPr>
        <w:spacing w:before="340" w:after="20"/>
        <w:ind w:left="1280"/>
      </w:pPr>
    </w:p>
    <w:p w:rsidR="00DC6C68" w:rsidRPr="000E385B" w:rsidRDefault="00DC6C68" w:rsidP="00DC6C68">
      <w:pPr>
        <w:rPr>
          <w:sz w:val="16"/>
          <w:szCs w:val="16"/>
        </w:rPr>
      </w:pPr>
      <w:r w:rsidRPr="000E385B">
        <w:rPr>
          <w:sz w:val="16"/>
          <w:szCs w:val="16"/>
          <w:vertAlign w:val="superscript"/>
        </w:rPr>
        <w:t>1</w:t>
      </w:r>
      <w:r w:rsidRPr="000E385B">
        <w:rPr>
          <w:sz w:val="16"/>
          <w:szCs w:val="16"/>
        </w:rPr>
        <w:t>Ezt a tevékenységnaplót kell tölteni, ha a megállapodást szociális segítésre kötötték.</w:t>
      </w:r>
    </w:p>
    <w:p w:rsidR="00DC6C68" w:rsidRPr="000E385B" w:rsidRDefault="00DC6C68" w:rsidP="00DC6C68">
      <w:pPr>
        <w:spacing w:before="340" w:after="20"/>
        <w:ind w:left="1280" w:hanging="1280"/>
        <w:rPr>
          <w:sz w:val="20"/>
          <w:szCs w:val="20"/>
        </w:rPr>
      </w:pPr>
      <w:r w:rsidRPr="000E385B">
        <w:rPr>
          <w:sz w:val="20"/>
          <w:szCs w:val="20"/>
        </w:rPr>
        <w:t>II.</w:t>
      </w:r>
      <w:r w:rsidRPr="000E385B">
        <w:rPr>
          <w:b/>
          <w:bCs/>
          <w:sz w:val="20"/>
          <w:szCs w:val="20"/>
        </w:rPr>
        <w:t>        </w:t>
      </w:r>
      <w:proofErr w:type="gramStart"/>
      <w:r w:rsidRPr="000E385B">
        <w:rPr>
          <w:sz w:val="20"/>
          <w:szCs w:val="20"/>
        </w:rPr>
        <w:t>A</w:t>
      </w:r>
      <w:proofErr w:type="gramEnd"/>
      <w:r w:rsidRPr="000E385B">
        <w:rPr>
          <w:sz w:val="20"/>
          <w:szCs w:val="20"/>
        </w:rPr>
        <w:t xml:space="preserve"> házi segítségnyújtás tevékenységei és résztevékenységei</w:t>
      </w:r>
    </w:p>
    <w:p w:rsidR="00DC6C68" w:rsidRPr="000E385B" w:rsidRDefault="00DC6C68" w:rsidP="00DC6C68">
      <w:pPr>
        <w:ind w:left="1281" w:hanging="1280"/>
        <w:rPr>
          <w:sz w:val="20"/>
          <w:szCs w:val="20"/>
        </w:rPr>
      </w:pPr>
    </w:p>
    <w:p w:rsidR="00DC6C68" w:rsidRPr="000E385B" w:rsidRDefault="00DC6C68" w:rsidP="00DC6C68">
      <w:pPr>
        <w:ind w:left="1281"/>
        <w:rPr>
          <w:b/>
          <w:sz w:val="20"/>
          <w:szCs w:val="20"/>
        </w:rPr>
      </w:pPr>
      <w:r w:rsidRPr="000E385B">
        <w:rPr>
          <w:b/>
          <w:sz w:val="20"/>
          <w:szCs w:val="20"/>
        </w:rPr>
        <w:t>Szociális segítés keretében: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A lakókörnyezeti higiénia megtartásában való közreműködés körében: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takarítás a lakás életvitelszerűen használt helyiségeiben (hálószobában, fürdőszobában, konyhában és illemhelyiségben)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mosás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vasalás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A háztartási tevékenységben való közreműködés körében: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bevásárlás (személyes szükséglet mértékében), gyógyszer kiváltása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segítségnyújtás ételkészítésben és az étkezés előkészítésében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mosogatás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ruhajavítás</w:t>
      </w:r>
    </w:p>
    <w:p w:rsidR="00DC6C68" w:rsidRPr="000E385B" w:rsidRDefault="00DC6C68" w:rsidP="00DC6C68">
      <w:pPr>
        <w:pStyle w:val="Listaszerbekezds"/>
        <w:numPr>
          <w:ilvl w:val="0"/>
          <w:numId w:val="12"/>
        </w:numPr>
        <w:spacing w:after="20"/>
        <w:ind w:firstLine="556"/>
        <w:jc w:val="both"/>
        <w:rPr>
          <w:sz w:val="20"/>
          <w:szCs w:val="20"/>
        </w:rPr>
      </w:pPr>
      <w:r w:rsidRPr="000E385B">
        <w:rPr>
          <w:sz w:val="20"/>
          <w:szCs w:val="20"/>
        </w:rPr>
        <w:t xml:space="preserve">   ágyazás, ágyneműcsere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közkútról, fúrtkútról vízhordás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tüzelő behordása kályhához, egyedi fűtés beindítása (kivéve, ha ez a tevékenység egyéb szakmai kompetenciát igényel)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télen hó eltakarítás és síkosság-mentesítés a lakás bejárata előtt</w:t>
      </w:r>
    </w:p>
    <w:p w:rsidR="00DC6C68" w:rsidRPr="000E385B" w:rsidRDefault="00DC6C68" w:rsidP="00DC6C68">
      <w:pPr>
        <w:spacing w:after="20"/>
        <w:ind w:left="1960" w:hanging="680"/>
        <w:rPr>
          <w:sz w:val="20"/>
          <w:szCs w:val="20"/>
        </w:rPr>
      </w:pPr>
      <w:r w:rsidRPr="000E385B">
        <w:rPr>
          <w:sz w:val="20"/>
          <w:szCs w:val="20"/>
        </w:rPr>
        <w:t>–    kísérés</w:t>
      </w:r>
    </w:p>
    <w:p w:rsidR="00DC6C68" w:rsidRPr="000E385B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Segítségnyújtás veszélyhelyzet kialakulásának megelőzésében és a kialakult veszélyhelyzet elhárításában</w:t>
      </w:r>
    </w:p>
    <w:p w:rsidR="00DC6C68" w:rsidRPr="00162159" w:rsidRDefault="00DC6C68" w:rsidP="00DC6C68">
      <w:pPr>
        <w:spacing w:after="20"/>
        <w:ind w:left="1280"/>
        <w:rPr>
          <w:i/>
          <w:sz w:val="20"/>
          <w:szCs w:val="20"/>
        </w:rPr>
      </w:pPr>
      <w:r w:rsidRPr="000E385B">
        <w:rPr>
          <w:i/>
          <w:sz w:val="20"/>
          <w:szCs w:val="20"/>
        </w:rPr>
        <w:t>Szükség esetén a bentlakásos szociális intézménybe történő beköltözés segítése</w:t>
      </w:r>
      <w:r w:rsidR="00C85022" w:rsidRPr="0069691E">
        <w:rPr>
          <w:sz w:val="20"/>
          <w:szCs w:val="20"/>
        </w:rPr>
        <w:t>”</w:t>
      </w:r>
    </w:p>
    <w:p w:rsidR="00DC6C68" w:rsidRPr="009A31C1" w:rsidRDefault="00DC6C68" w:rsidP="00DC6C68"/>
    <w:p w:rsidR="00DC6C68" w:rsidRPr="00DC6C68" w:rsidRDefault="00DC6C68" w:rsidP="00DC6C68">
      <w:pPr>
        <w:spacing w:after="160" w:line="259" w:lineRule="auto"/>
        <w:rPr>
          <w:sz w:val="20"/>
          <w:szCs w:val="20"/>
        </w:rPr>
      </w:pPr>
    </w:p>
    <w:sectPr w:rsidR="00DC6C68" w:rsidRPr="00DC6C68" w:rsidSect="00526816">
      <w:headerReference w:type="default" r:id="rId9"/>
      <w:headerReference w:type="first" r:id="rId10"/>
      <w:footerReference w:type="first" r:id="rId11"/>
      <w:pgSz w:w="11906" w:h="16838"/>
      <w:pgMar w:top="1418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1C2" w:rsidRDefault="004341C2" w:rsidP="00317AC0">
      <w:r>
        <w:separator/>
      </w:r>
    </w:p>
  </w:endnote>
  <w:endnote w:type="continuationSeparator" w:id="0">
    <w:p w:rsidR="004341C2" w:rsidRDefault="004341C2" w:rsidP="00317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félkövér">
    <w:panose1 w:val="02020803070505020304"/>
    <w:charset w:val="00"/>
    <w:family w:val="roman"/>
    <w:notTrueType/>
    <w:pitch w:val="default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1C2" w:rsidRDefault="004341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1C2" w:rsidRDefault="004341C2" w:rsidP="00317AC0">
      <w:r>
        <w:separator/>
      </w:r>
    </w:p>
  </w:footnote>
  <w:footnote w:type="continuationSeparator" w:id="0">
    <w:p w:rsidR="004341C2" w:rsidRDefault="004341C2" w:rsidP="00317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52851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341C2" w:rsidRDefault="004341C2" w:rsidP="008302AD">
        <w:pPr>
          <w:pStyle w:val="lfej"/>
          <w:jc w:val="center"/>
          <w:rPr>
            <w:color w:val="808080"/>
            <w:sz w:val="20"/>
          </w:rPr>
        </w:pPr>
        <w:r w:rsidRPr="00B27C51">
          <w:rPr>
            <w:color w:val="808080"/>
            <w:sz w:val="20"/>
          </w:rPr>
          <w:t>A tervezetben foglaltak nem tükrözik a miniszter végleges álláspontját.</w:t>
        </w:r>
      </w:p>
      <w:p w:rsidR="004341C2" w:rsidRDefault="004341C2" w:rsidP="008302AD">
        <w:pPr>
          <w:pStyle w:val="lfej"/>
          <w:jc w:val="center"/>
          <w:rPr>
            <w:color w:val="808080"/>
            <w:sz w:val="20"/>
          </w:rPr>
        </w:pPr>
      </w:p>
      <w:p w:rsidR="004341C2" w:rsidRPr="000F4C03" w:rsidRDefault="004341C2" w:rsidP="000F4C03">
        <w:pPr>
          <w:pStyle w:val="lfej"/>
          <w:jc w:val="center"/>
          <w:rPr>
            <w:color w:val="808080" w:themeColor="background1" w:themeShade="80"/>
            <w:sz w:val="20"/>
            <w:szCs w:val="20"/>
          </w:rPr>
        </w:pPr>
        <w:r w:rsidRPr="000F4C03">
          <w:rPr>
            <w:color w:val="808080" w:themeColor="background1" w:themeShade="80"/>
            <w:sz w:val="20"/>
            <w:szCs w:val="20"/>
          </w:rPr>
          <w:fldChar w:fldCharType="begin"/>
        </w:r>
        <w:r w:rsidRPr="000F4C03">
          <w:rPr>
            <w:color w:val="808080" w:themeColor="background1" w:themeShade="80"/>
            <w:sz w:val="20"/>
            <w:szCs w:val="20"/>
          </w:rPr>
          <w:instrText>PAGE   \* MERGEFORMAT</w:instrText>
        </w:r>
        <w:r w:rsidRPr="000F4C03">
          <w:rPr>
            <w:color w:val="808080" w:themeColor="background1" w:themeShade="80"/>
            <w:sz w:val="20"/>
            <w:szCs w:val="20"/>
          </w:rPr>
          <w:fldChar w:fldCharType="separate"/>
        </w:r>
        <w:r w:rsidR="007B0314">
          <w:rPr>
            <w:noProof/>
            <w:color w:val="808080" w:themeColor="background1" w:themeShade="80"/>
            <w:sz w:val="20"/>
            <w:szCs w:val="20"/>
          </w:rPr>
          <w:t>21</w:t>
        </w:r>
        <w:r w:rsidRPr="000F4C03">
          <w:rPr>
            <w:color w:val="808080" w:themeColor="background1" w:themeShade="80"/>
            <w:sz w:val="20"/>
            <w:szCs w:val="20"/>
          </w:rPr>
          <w:fldChar w:fldCharType="end"/>
        </w:r>
      </w:p>
      <w:p w:rsidR="004341C2" w:rsidRPr="004D6CEF" w:rsidRDefault="007B0314">
        <w:pPr>
          <w:pStyle w:val="lfej"/>
          <w:jc w:val="center"/>
          <w:rPr>
            <w:sz w:val="22"/>
            <w:szCs w:val="22"/>
          </w:rPr>
        </w:pPr>
      </w:p>
    </w:sdtContent>
  </w:sdt>
  <w:p w:rsidR="004341C2" w:rsidRDefault="004341C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190086"/>
      <w:docPartObj>
        <w:docPartGallery w:val="Page Numbers (Top of Page)"/>
        <w:docPartUnique/>
      </w:docPartObj>
    </w:sdtPr>
    <w:sdtEndPr>
      <w:rPr>
        <w:color w:val="808080" w:themeColor="background1" w:themeShade="80"/>
        <w:sz w:val="20"/>
        <w:szCs w:val="20"/>
      </w:rPr>
    </w:sdtEndPr>
    <w:sdtContent>
      <w:p w:rsidR="004341C2" w:rsidRPr="000F4C03" w:rsidRDefault="004341C2" w:rsidP="000F4C03">
        <w:pPr>
          <w:pStyle w:val="lfej"/>
          <w:jc w:val="center"/>
          <w:rPr>
            <w:color w:val="808080" w:themeColor="background1" w:themeShade="80"/>
            <w:sz w:val="20"/>
          </w:rPr>
        </w:pPr>
        <w:r w:rsidRPr="000F4C03">
          <w:rPr>
            <w:color w:val="808080" w:themeColor="background1" w:themeShade="80"/>
            <w:sz w:val="20"/>
          </w:rPr>
          <w:t>A tervezetben foglaltak nem tükrözik a miniszter végleges álláspontját.</w:t>
        </w:r>
      </w:p>
      <w:p w:rsidR="004341C2" w:rsidRPr="000F4C03" w:rsidRDefault="004341C2" w:rsidP="000F4C03">
        <w:pPr>
          <w:pStyle w:val="lfej"/>
          <w:jc w:val="center"/>
          <w:rPr>
            <w:color w:val="808080" w:themeColor="background1" w:themeShade="80"/>
            <w:sz w:val="20"/>
            <w:szCs w:val="20"/>
          </w:rPr>
        </w:pPr>
        <w:r w:rsidRPr="000F4C03">
          <w:rPr>
            <w:color w:val="808080" w:themeColor="background1" w:themeShade="80"/>
            <w:sz w:val="20"/>
            <w:szCs w:val="20"/>
          </w:rPr>
          <w:fldChar w:fldCharType="begin"/>
        </w:r>
        <w:r w:rsidRPr="000F4C03">
          <w:rPr>
            <w:color w:val="808080" w:themeColor="background1" w:themeShade="80"/>
            <w:sz w:val="20"/>
            <w:szCs w:val="20"/>
          </w:rPr>
          <w:instrText>PAGE   \* MERGEFORMAT</w:instrText>
        </w:r>
        <w:r w:rsidRPr="000F4C03">
          <w:rPr>
            <w:color w:val="808080" w:themeColor="background1" w:themeShade="80"/>
            <w:sz w:val="20"/>
            <w:szCs w:val="20"/>
          </w:rPr>
          <w:fldChar w:fldCharType="separate"/>
        </w:r>
        <w:r w:rsidR="007B0314">
          <w:rPr>
            <w:noProof/>
            <w:color w:val="808080" w:themeColor="background1" w:themeShade="80"/>
            <w:sz w:val="20"/>
            <w:szCs w:val="20"/>
          </w:rPr>
          <w:t>1</w:t>
        </w:r>
        <w:r w:rsidRPr="000F4C03">
          <w:rPr>
            <w:color w:val="808080" w:themeColor="background1" w:themeShade="80"/>
            <w:sz w:val="20"/>
            <w:szCs w:val="20"/>
          </w:rPr>
          <w:fldChar w:fldCharType="end"/>
        </w:r>
      </w:p>
    </w:sdtContent>
  </w:sdt>
  <w:p w:rsidR="004341C2" w:rsidRDefault="004341C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91F"/>
    <w:multiLevelType w:val="hybridMultilevel"/>
    <w:tmpl w:val="588ED6D8"/>
    <w:lvl w:ilvl="0" w:tplc="6C7AF4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97B96"/>
    <w:multiLevelType w:val="hybridMultilevel"/>
    <w:tmpl w:val="0B12ED58"/>
    <w:lvl w:ilvl="0" w:tplc="42983F48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95D4B77"/>
    <w:multiLevelType w:val="multilevel"/>
    <w:tmpl w:val="5276C8EC"/>
    <w:lvl w:ilvl="0">
      <w:start w:val="1"/>
      <w:numFmt w:val="decimal"/>
      <w:pStyle w:val="Paragrafus"/>
      <w:suff w:val="space"/>
      <w:lvlText w:val="%1."/>
      <w:lvlJc w:val="center"/>
      <w:pPr>
        <w:ind w:left="0" w:firstLine="0"/>
      </w:pPr>
      <w:rPr>
        <w:rFonts w:ascii="Times New Roman félkövér" w:hAnsi="Times New Roman félkövér" w:hint="default"/>
        <w:b/>
        <w:i w:val="0"/>
        <w:sz w:val="24"/>
        <w:szCs w:val="28"/>
      </w:rPr>
    </w:lvl>
    <w:lvl w:ilvl="1">
      <w:start w:val="1"/>
      <w:numFmt w:val="decimal"/>
      <w:pStyle w:val="Bekezds"/>
      <w:suff w:val="space"/>
      <w:lvlText w:val="(%2)"/>
      <w:lvlJc w:val="left"/>
      <w:pPr>
        <w:ind w:left="0" w:firstLine="567"/>
      </w:pPr>
      <w:rPr>
        <w:rFonts w:ascii="Times New Roman" w:hAnsi="Times New Roman" w:hint="default"/>
        <w:sz w:val="24"/>
        <w:szCs w:val="28"/>
      </w:rPr>
    </w:lvl>
    <w:lvl w:ilvl="2">
      <w:start w:val="1"/>
      <w:numFmt w:val="lowerLetter"/>
      <w:pStyle w:val="Pont"/>
      <w:suff w:val="space"/>
      <w:lvlText w:val="%3)"/>
      <w:lvlJc w:val="left"/>
      <w:pPr>
        <w:ind w:left="143" w:firstLine="567"/>
      </w:pPr>
      <w:rPr>
        <w:rFonts w:ascii="Times New Roman" w:hAnsi="Times New Roman" w:hint="default"/>
        <w:b w:val="0"/>
        <w:i/>
        <w:sz w:val="24"/>
        <w:szCs w:val="28"/>
      </w:rPr>
    </w:lvl>
    <w:lvl w:ilvl="3">
      <w:start w:val="1"/>
      <w:numFmt w:val="lowerLetter"/>
      <w:pStyle w:val="Alpont"/>
      <w:suff w:val="space"/>
      <w:lvlText w:val="%3%4)"/>
      <w:lvlJc w:val="left"/>
      <w:pPr>
        <w:ind w:left="567" w:firstLine="284"/>
      </w:pPr>
      <w:rPr>
        <w:rFonts w:ascii="Times New Roman" w:hAnsi="Times New Roman" w:hint="default"/>
        <w:b w:val="0"/>
        <w:i/>
        <w:sz w:val="24"/>
      </w:rPr>
    </w:lvl>
    <w:lvl w:ilvl="4">
      <w:start w:val="1"/>
      <w:numFmt w:val="decimal"/>
      <w:lvlRestart w:val="2"/>
      <w:pStyle w:val="Pont3"/>
      <w:suff w:val="space"/>
      <w:lvlText w:val="%5.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794"/>
        </w:tabs>
        <w:ind w:left="567" w:firstLine="0"/>
      </w:pPr>
      <w:rPr>
        <w:rFonts w:ascii="Goudy Stout" w:hAnsi="Goudy Stout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">
    <w:nsid w:val="43F855CF"/>
    <w:multiLevelType w:val="hybridMultilevel"/>
    <w:tmpl w:val="730044B4"/>
    <w:lvl w:ilvl="0" w:tplc="7BD4DF5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53151F"/>
    <w:multiLevelType w:val="hybridMultilevel"/>
    <w:tmpl w:val="46FA35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51D54"/>
    <w:multiLevelType w:val="hybridMultilevel"/>
    <w:tmpl w:val="390E4D1C"/>
    <w:lvl w:ilvl="0" w:tplc="08B8BD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548AF"/>
    <w:multiLevelType w:val="hybridMultilevel"/>
    <w:tmpl w:val="E5E65960"/>
    <w:lvl w:ilvl="0" w:tplc="895E5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60D45"/>
    <w:multiLevelType w:val="hybridMultilevel"/>
    <w:tmpl w:val="491061CA"/>
    <w:lvl w:ilvl="0" w:tplc="E7C0776A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5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54D"/>
    <w:rsid w:val="0000067D"/>
    <w:rsid w:val="0000078E"/>
    <w:rsid w:val="00003E95"/>
    <w:rsid w:val="00004458"/>
    <w:rsid w:val="000155E3"/>
    <w:rsid w:val="00015B8E"/>
    <w:rsid w:val="000164E7"/>
    <w:rsid w:val="00025F3F"/>
    <w:rsid w:val="00026393"/>
    <w:rsid w:val="00027047"/>
    <w:rsid w:val="000307A4"/>
    <w:rsid w:val="000340BF"/>
    <w:rsid w:val="0004146E"/>
    <w:rsid w:val="00041537"/>
    <w:rsid w:val="00043989"/>
    <w:rsid w:val="00044314"/>
    <w:rsid w:val="00044C61"/>
    <w:rsid w:val="00051AF6"/>
    <w:rsid w:val="000549F6"/>
    <w:rsid w:val="00057B6B"/>
    <w:rsid w:val="00057DCC"/>
    <w:rsid w:val="00071859"/>
    <w:rsid w:val="00074EFF"/>
    <w:rsid w:val="00075C6F"/>
    <w:rsid w:val="00080334"/>
    <w:rsid w:val="000842F6"/>
    <w:rsid w:val="00085A95"/>
    <w:rsid w:val="0008603E"/>
    <w:rsid w:val="00093AED"/>
    <w:rsid w:val="000960AB"/>
    <w:rsid w:val="00096C5A"/>
    <w:rsid w:val="000A1877"/>
    <w:rsid w:val="000A2EC7"/>
    <w:rsid w:val="000A35E6"/>
    <w:rsid w:val="000A6C64"/>
    <w:rsid w:val="000A6C6E"/>
    <w:rsid w:val="000A7D64"/>
    <w:rsid w:val="000B0BE4"/>
    <w:rsid w:val="000B3696"/>
    <w:rsid w:val="000B5B6B"/>
    <w:rsid w:val="000C35BA"/>
    <w:rsid w:val="000D5177"/>
    <w:rsid w:val="000D6F89"/>
    <w:rsid w:val="000D749D"/>
    <w:rsid w:val="000E13BA"/>
    <w:rsid w:val="000F2F63"/>
    <w:rsid w:val="000F4C03"/>
    <w:rsid w:val="00100527"/>
    <w:rsid w:val="0010283A"/>
    <w:rsid w:val="00105E11"/>
    <w:rsid w:val="001063A1"/>
    <w:rsid w:val="00116012"/>
    <w:rsid w:val="00116110"/>
    <w:rsid w:val="00124954"/>
    <w:rsid w:val="00125438"/>
    <w:rsid w:val="001306E9"/>
    <w:rsid w:val="00130B48"/>
    <w:rsid w:val="00130DEC"/>
    <w:rsid w:val="0013645A"/>
    <w:rsid w:val="00140AC9"/>
    <w:rsid w:val="00141A74"/>
    <w:rsid w:val="001427BE"/>
    <w:rsid w:val="001430EA"/>
    <w:rsid w:val="00145755"/>
    <w:rsid w:val="001505F6"/>
    <w:rsid w:val="00151555"/>
    <w:rsid w:val="00152A22"/>
    <w:rsid w:val="0015398A"/>
    <w:rsid w:val="00155BDA"/>
    <w:rsid w:val="001668FF"/>
    <w:rsid w:val="00170B12"/>
    <w:rsid w:val="00171181"/>
    <w:rsid w:val="00176C60"/>
    <w:rsid w:val="0018139B"/>
    <w:rsid w:val="00182A88"/>
    <w:rsid w:val="001835E4"/>
    <w:rsid w:val="001858EB"/>
    <w:rsid w:val="00190322"/>
    <w:rsid w:val="00191C25"/>
    <w:rsid w:val="00191D8C"/>
    <w:rsid w:val="00191D91"/>
    <w:rsid w:val="001927C6"/>
    <w:rsid w:val="0019548E"/>
    <w:rsid w:val="00197AB0"/>
    <w:rsid w:val="00197D9C"/>
    <w:rsid w:val="001A0FD8"/>
    <w:rsid w:val="001A1033"/>
    <w:rsid w:val="001A3FC8"/>
    <w:rsid w:val="001A6EC4"/>
    <w:rsid w:val="001B397A"/>
    <w:rsid w:val="001B624B"/>
    <w:rsid w:val="001B6A65"/>
    <w:rsid w:val="001C1450"/>
    <w:rsid w:val="001C1AB6"/>
    <w:rsid w:val="001C4AC9"/>
    <w:rsid w:val="001C5FEA"/>
    <w:rsid w:val="001C7942"/>
    <w:rsid w:val="001D4E69"/>
    <w:rsid w:val="001D62B4"/>
    <w:rsid w:val="001E23FC"/>
    <w:rsid w:val="001E2BDB"/>
    <w:rsid w:val="001E3524"/>
    <w:rsid w:val="002051C8"/>
    <w:rsid w:val="00205CC8"/>
    <w:rsid w:val="00206B03"/>
    <w:rsid w:val="00207198"/>
    <w:rsid w:val="00212CED"/>
    <w:rsid w:val="0021675B"/>
    <w:rsid w:val="00220084"/>
    <w:rsid w:val="00221B19"/>
    <w:rsid w:val="002315E9"/>
    <w:rsid w:val="0023240E"/>
    <w:rsid w:val="00232599"/>
    <w:rsid w:val="0023368E"/>
    <w:rsid w:val="00235063"/>
    <w:rsid w:val="00245B83"/>
    <w:rsid w:val="00252BD2"/>
    <w:rsid w:val="00255E87"/>
    <w:rsid w:val="00261CAD"/>
    <w:rsid w:val="00263E75"/>
    <w:rsid w:val="002645C2"/>
    <w:rsid w:val="00266A92"/>
    <w:rsid w:val="002807E7"/>
    <w:rsid w:val="00284D3D"/>
    <w:rsid w:val="002868D3"/>
    <w:rsid w:val="002966A5"/>
    <w:rsid w:val="00296E09"/>
    <w:rsid w:val="002A0335"/>
    <w:rsid w:val="002A313C"/>
    <w:rsid w:val="002A5E93"/>
    <w:rsid w:val="002A6F1F"/>
    <w:rsid w:val="002B4374"/>
    <w:rsid w:val="002B7868"/>
    <w:rsid w:val="002C3490"/>
    <w:rsid w:val="002C41D6"/>
    <w:rsid w:val="002C78A4"/>
    <w:rsid w:val="002D2045"/>
    <w:rsid w:val="002E1FEC"/>
    <w:rsid w:val="002E6817"/>
    <w:rsid w:val="002F2461"/>
    <w:rsid w:val="002F4347"/>
    <w:rsid w:val="002F43EE"/>
    <w:rsid w:val="003003AF"/>
    <w:rsid w:val="00302164"/>
    <w:rsid w:val="00302282"/>
    <w:rsid w:val="00317AC0"/>
    <w:rsid w:val="00320A5F"/>
    <w:rsid w:val="00320C2C"/>
    <w:rsid w:val="0032393D"/>
    <w:rsid w:val="00323F7B"/>
    <w:rsid w:val="00324382"/>
    <w:rsid w:val="00325FF4"/>
    <w:rsid w:val="003345F4"/>
    <w:rsid w:val="00342DC1"/>
    <w:rsid w:val="00355C37"/>
    <w:rsid w:val="00364BC8"/>
    <w:rsid w:val="00365E5D"/>
    <w:rsid w:val="00366F48"/>
    <w:rsid w:val="0037039E"/>
    <w:rsid w:val="00373F71"/>
    <w:rsid w:val="00374B4E"/>
    <w:rsid w:val="00374EA9"/>
    <w:rsid w:val="00375DDC"/>
    <w:rsid w:val="003816FB"/>
    <w:rsid w:val="0038265D"/>
    <w:rsid w:val="003873A3"/>
    <w:rsid w:val="003968EF"/>
    <w:rsid w:val="003A3841"/>
    <w:rsid w:val="003A738D"/>
    <w:rsid w:val="003B3243"/>
    <w:rsid w:val="003B3D76"/>
    <w:rsid w:val="003B792C"/>
    <w:rsid w:val="003C5EE1"/>
    <w:rsid w:val="003D025E"/>
    <w:rsid w:val="003D64DF"/>
    <w:rsid w:val="003E02BA"/>
    <w:rsid w:val="003E454D"/>
    <w:rsid w:val="003E4644"/>
    <w:rsid w:val="003E7745"/>
    <w:rsid w:val="003E7864"/>
    <w:rsid w:val="003F0D1F"/>
    <w:rsid w:val="003F760B"/>
    <w:rsid w:val="003F7A58"/>
    <w:rsid w:val="00401D30"/>
    <w:rsid w:val="00404DA8"/>
    <w:rsid w:val="004104DE"/>
    <w:rsid w:val="0041490C"/>
    <w:rsid w:val="004149E7"/>
    <w:rsid w:val="004162E2"/>
    <w:rsid w:val="00422D7C"/>
    <w:rsid w:val="004246DC"/>
    <w:rsid w:val="004268C2"/>
    <w:rsid w:val="00432075"/>
    <w:rsid w:val="00432661"/>
    <w:rsid w:val="004341C2"/>
    <w:rsid w:val="00434AC3"/>
    <w:rsid w:val="00441F61"/>
    <w:rsid w:val="004424A3"/>
    <w:rsid w:val="0044665F"/>
    <w:rsid w:val="00447F55"/>
    <w:rsid w:val="00450CEF"/>
    <w:rsid w:val="00452419"/>
    <w:rsid w:val="00452AC2"/>
    <w:rsid w:val="00454459"/>
    <w:rsid w:val="00455295"/>
    <w:rsid w:val="0045573E"/>
    <w:rsid w:val="004568EB"/>
    <w:rsid w:val="004616EF"/>
    <w:rsid w:val="00462475"/>
    <w:rsid w:val="004672FE"/>
    <w:rsid w:val="004705A8"/>
    <w:rsid w:val="00470A03"/>
    <w:rsid w:val="00471455"/>
    <w:rsid w:val="00474335"/>
    <w:rsid w:val="00476207"/>
    <w:rsid w:val="0047666F"/>
    <w:rsid w:val="00483DBC"/>
    <w:rsid w:val="00492D59"/>
    <w:rsid w:val="00493410"/>
    <w:rsid w:val="00494E5E"/>
    <w:rsid w:val="00495200"/>
    <w:rsid w:val="0049587C"/>
    <w:rsid w:val="004962C9"/>
    <w:rsid w:val="004A00A4"/>
    <w:rsid w:val="004A55A4"/>
    <w:rsid w:val="004A7298"/>
    <w:rsid w:val="004B3949"/>
    <w:rsid w:val="004B4CBA"/>
    <w:rsid w:val="004C18B6"/>
    <w:rsid w:val="004C2D5E"/>
    <w:rsid w:val="004C4B85"/>
    <w:rsid w:val="004D55ED"/>
    <w:rsid w:val="004D6CEF"/>
    <w:rsid w:val="004D72E1"/>
    <w:rsid w:val="004E69B0"/>
    <w:rsid w:val="004F3B9F"/>
    <w:rsid w:val="00500CCD"/>
    <w:rsid w:val="00507653"/>
    <w:rsid w:val="005124B4"/>
    <w:rsid w:val="00513C6C"/>
    <w:rsid w:val="00513E61"/>
    <w:rsid w:val="00520636"/>
    <w:rsid w:val="0052219B"/>
    <w:rsid w:val="0052418E"/>
    <w:rsid w:val="005258F9"/>
    <w:rsid w:val="00526816"/>
    <w:rsid w:val="00527D7A"/>
    <w:rsid w:val="00530524"/>
    <w:rsid w:val="00532900"/>
    <w:rsid w:val="00550472"/>
    <w:rsid w:val="00552170"/>
    <w:rsid w:val="00557F28"/>
    <w:rsid w:val="0056456C"/>
    <w:rsid w:val="00567D89"/>
    <w:rsid w:val="00570E7F"/>
    <w:rsid w:val="0057140E"/>
    <w:rsid w:val="00576C1A"/>
    <w:rsid w:val="005804A4"/>
    <w:rsid w:val="00580F53"/>
    <w:rsid w:val="00581A5E"/>
    <w:rsid w:val="00585BF5"/>
    <w:rsid w:val="00591020"/>
    <w:rsid w:val="00594786"/>
    <w:rsid w:val="00596ABC"/>
    <w:rsid w:val="0059717C"/>
    <w:rsid w:val="00597D97"/>
    <w:rsid w:val="005A1C95"/>
    <w:rsid w:val="005A2339"/>
    <w:rsid w:val="005A3973"/>
    <w:rsid w:val="005A3DFF"/>
    <w:rsid w:val="005B15ED"/>
    <w:rsid w:val="005B29AF"/>
    <w:rsid w:val="005B4B62"/>
    <w:rsid w:val="005B5ED7"/>
    <w:rsid w:val="005B6942"/>
    <w:rsid w:val="005C5911"/>
    <w:rsid w:val="005E17A1"/>
    <w:rsid w:val="005E56C6"/>
    <w:rsid w:val="00602363"/>
    <w:rsid w:val="00603B22"/>
    <w:rsid w:val="00606147"/>
    <w:rsid w:val="00612250"/>
    <w:rsid w:val="0061244F"/>
    <w:rsid w:val="00615820"/>
    <w:rsid w:val="0062347B"/>
    <w:rsid w:val="006313C3"/>
    <w:rsid w:val="006328A9"/>
    <w:rsid w:val="0063569C"/>
    <w:rsid w:val="006408FC"/>
    <w:rsid w:val="00641BCE"/>
    <w:rsid w:val="00661224"/>
    <w:rsid w:val="00661E77"/>
    <w:rsid w:val="0066226A"/>
    <w:rsid w:val="00663BDF"/>
    <w:rsid w:val="0066517B"/>
    <w:rsid w:val="0067231A"/>
    <w:rsid w:val="006867E5"/>
    <w:rsid w:val="006920BF"/>
    <w:rsid w:val="00692E5C"/>
    <w:rsid w:val="0069691E"/>
    <w:rsid w:val="006A0783"/>
    <w:rsid w:val="006A0F4D"/>
    <w:rsid w:val="006A4523"/>
    <w:rsid w:val="006A55A1"/>
    <w:rsid w:val="006A6CF9"/>
    <w:rsid w:val="006B1FBE"/>
    <w:rsid w:val="006C08E2"/>
    <w:rsid w:val="006C12E1"/>
    <w:rsid w:val="006C7FE1"/>
    <w:rsid w:val="006D2E8D"/>
    <w:rsid w:val="006D7224"/>
    <w:rsid w:val="006E1110"/>
    <w:rsid w:val="006E2130"/>
    <w:rsid w:val="006F0D49"/>
    <w:rsid w:val="006F14C9"/>
    <w:rsid w:val="006F1C30"/>
    <w:rsid w:val="006F2079"/>
    <w:rsid w:val="006F23BE"/>
    <w:rsid w:val="006F274C"/>
    <w:rsid w:val="006F5AD1"/>
    <w:rsid w:val="006F63FC"/>
    <w:rsid w:val="006F761D"/>
    <w:rsid w:val="00702AD3"/>
    <w:rsid w:val="0070358C"/>
    <w:rsid w:val="00704E7A"/>
    <w:rsid w:val="007051BC"/>
    <w:rsid w:val="007056BA"/>
    <w:rsid w:val="007075A0"/>
    <w:rsid w:val="00710DD3"/>
    <w:rsid w:val="007120D2"/>
    <w:rsid w:val="007161C2"/>
    <w:rsid w:val="0072082A"/>
    <w:rsid w:val="00725449"/>
    <w:rsid w:val="00726157"/>
    <w:rsid w:val="00731C2A"/>
    <w:rsid w:val="007360BF"/>
    <w:rsid w:val="00744B0D"/>
    <w:rsid w:val="00752B7B"/>
    <w:rsid w:val="007611FA"/>
    <w:rsid w:val="0076364D"/>
    <w:rsid w:val="00770102"/>
    <w:rsid w:val="007803C6"/>
    <w:rsid w:val="00782DDE"/>
    <w:rsid w:val="00787F71"/>
    <w:rsid w:val="00791E63"/>
    <w:rsid w:val="0079739A"/>
    <w:rsid w:val="00797ED5"/>
    <w:rsid w:val="007A04EF"/>
    <w:rsid w:val="007A1A9A"/>
    <w:rsid w:val="007A408B"/>
    <w:rsid w:val="007A5254"/>
    <w:rsid w:val="007A6437"/>
    <w:rsid w:val="007B0314"/>
    <w:rsid w:val="007D1B9D"/>
    <w:rsid w:val="007D1D3B"/>
    <w:rsid w:val="007D6EDA"/>
    <w:rsid w:val="007E12DF"/>
    <w:rsid w:val="007E1910"/>
    <w:rsid w:val="007E26D0"/>
    <w:rsid w:val="007E39B8"/>
    <w:rsid w:val="007E422C"/>
    <w:rsid w:val="007E4A62"/>
    <w:rsid w:val="007F0A7E"/>
    <w:rsid w:val="007F3774"/>
    <w:rsid w:val="00800080"/>
    <w:rsid w:val="00800A58"/>
    <w:rsid w:val="00801440"/>
    <w:rsid w:val="008032C9"/>
    <w:rsid w:val="00805338"/>
    <w:rsid w:val="008068DE"/>
    <w:rsid w:val="008131F8"/>
    <w:rsid w:val="00814369"/>
    <w:rsid w:val="008176C6"/>
    <w:rsid w:val="00817C56"/>
    <w:rsid w:val="0082250E"/>
    <w:rsid w:val="00827609"/>
    <w:rsid w:val="00827ACE"/>
    <w:rsid w:val="00827F25"/>
    <w:rsid w:val="008302AD"/>
    <w:rsid w:val="00830B58"/>
    <w:rsid w:val="00833408"/>
    <w:rsid w:val="00835943"/>
    <w:rsid w:val="008364C1"/>
    <w:rsid w:val="00836AAD"/>
    <w:rsid w:val="00837128"/>
    <w:rsid w:val="00847D1F"/>
    <w:rsid w:val="008522F1"/>
    <w:rsid w:val="0085295F"/>
    <w:rsid w:val="00854515"/>
    <w:rsid w:val="008559F3"/>
    <w:rsid w:val="0086005A"/>
    <w:rsid w:val="00875587"/>
    <w:rsid w:val="00876193"/>
    <w:rsid w:val="00882A60"/>
    <w:rsid w:val="00891B46"/>
    <w:rsid w:val="008973A3"/>
    <w:rsid w:val="00897663"/>
    <w:rsid w:val="008A0B4E"/>
    <w:rsid w:val="008A0D21"/>
    <w:rsid w:val="008A4A63"/>
    <w:rsid w:val="008A4C2B"/>
    <w:rsid w:val="008A66F3"/>
    <w:rsid w:val="008B46D6"/>
    <w:rsid w:val="008C1449"/>
    <w:rsid w:val="008C18DC"/>
    <w:rsid w:val="008D519A"/>
    <w:rsid w:val="008E09A7"/>
    <w:rsid w:val="008E187C"/>
    <w:rsid w:val="008E2B4B"/>
    <w:rsid w:val="008E2E89"/>
    <w:rsid w:val="008E2FE9"/>
    <w:rsid w:val="008E3691"/>
    <w:rsid w:val="008E3782"/>
    <w:rsid w:val="008E6FAA"/>
    <w:rsid w:val="008E77BA"/>
    <w:rsid w:val="008F11A3"/>
    <w:rsid w:val="008F1673"/>
    <w:rsid w:val="008F3C27"/>
    <w:rsid w:val="008F5219"/>
    <w:rsid w:val="00907867"/>
    <w:rsid w:val="0090789E"/>
    <w:rsid w:val="009129BB"/>
    <w:rsid w:val="00914630"/>
    <w:rsid w:val="0091576E"/>
    <w:rsid w:val="00916237"/>
    <w:rsid w:val="00917F5B"/>
    <w:rsid w:val="00921593"/>
    <w:rsid w:val="0092188F"/>
    <w:rsid w:val="009233C3"/>
    <w:rsid w:val="009304A1"/>
    <w:rsid w:val="009320CA"/>
    <w:rsid w:val="00932A49"/>
    <w:rsid w:val="009361BF"/>
    <w:rsid w:val="009376F9"/>
    <w:rsid w:val="0096166D"/>
    <w:rsid w:val="00963B17"/>
    <w:rsid w:val="00965021"/>
    <w:rsid w:val="0096654C"/>
    <w:rsid w:val="00967BF8"/>
    <w:rsid w:val="00977B44"/>
    <w:rsid w:val="009830A1"/>
    <w:rsid w:val="00993D6E"/>
    <w:rsid w:val="00997FCB"/>
    <w:rsid w:val="009A1A60"/>
    <w:rsid w:val="009A2EEF"/>
    <w:rsid w:val="009A5A76"/>
    <w:rsid w:val="009B081E"/>
    <w:rsid w:val="009B2F56"/>
    <w:rsid w:val="009B5AC7"/>
    <w:rsid w:val="009C1EEE"/>
    <w:rsid w:val="009C2B1B"/>
    <w:rsid w:val="009C3F3F"/>
    <w:rsid w:val="009C6360"/>
    <w:rsid w:val="009D12B0"/>
    <w:rsid w:val="009D1DA4"/>
    <w:rsid w:val="009D1FD5"/>
    <w:rsid w:val="009D256C"/>
    <w:rsid w:val="009D4E27"/>
    <w:rsid w:val="009D5260"/>
    <w:rsid w:val="009E0A6A"/>
    <w:rsid w:val="009E3BD4"/>
    <w:rsid w:val="009E771D"/>
    <w:rsid w:val="009F02A1"/>
    <w:rsid w:val="009F28C1"/>
    <w:rsid w:val="009F5216"/>
    <w:rsid w:val="009F604F"/>
    <w:rsid w:val="009F6199"/>
    <w:rsid w:val="009F7F91"/>
    <w:rsid w:val="00A003D9"/>
    <w:rsid w:val="00A06110"/>
    <w:rsid w:val="00A0778A"/>
    <w:rsid w:val="00A16FF0"/>
    <w:rsid w:val="00A23FF6"/>
    <w:rsid w:val="00A247B5"/>
    <w:rsid w:val="00A32811"/>
    <w:rsid w:val="00A33869"/>
    <w:rsid w:val="00A42612"/>
    <w:rsid w:val="00A42BCB"/>
    <w:rsid w:val="00A52FF8"/>
    <w:rsid w:val="00A5355C"/>
    <w:rsid w:val="00A54A21"/>
    <w:rsid w:val="00A55008"/>
    <w:rsid w:val="00A55984"/>
    <w:rsid w:val="00A620E6"/>
    <w:rsid w:val="00A63E51"/>
    <w:rsid w:val="00A66DE4"/>
    <w:rsid w:val="00A75019"/>
    <w:rsid w:val="00A77A43"/>
    <w:rsid w:val="00A80BF1"/>
    <w:rsid w:val="00A825F8"/>
    <w:rsid w:val="00A8376D"/>
    <w:rsid w:val="00A84B20"/>
    <w:rsid w:val="00A90D72"/>
    <w:rsid w:val="00A917C5"/>
    <w:rsid w:val="00A93FEE"/>
    <w:rsid w:val="00A9513C"/>
    <w:rsid w:val="00AA33F1"/>
    <w:rsid w:val="00AA50A3"/>
    <w:rsid w:val="00AA718D"/>
    <w:rsid w:val="00AB4F41"/>
    <w:rsid w:val="00AB5208"/>
    <w:rsid w:val="00AC5850"/>
    <w:rsid w:val="00AC63E4"/>
    <w:rsid w:val="00AD0C59"/>
    <w:rsid w:val="00AD5C84"/>
    <w:rsid w:val="00AF0CA4"/>
    <w:rsid w:val="00AF2354"/>
    <w:rsid w:val="00AF28BE"/>
    <w:rsid w:val="00AF4816"/>
    <w:rsid w:val="00B01808"/>
    <w:rsid w:val="00B02238"/>
    <w:rsid w:val="00B032E8"/>
    <w:rsid w:val="00B0614A"/>
    <w:rsid w:val="00B131AD"/>
    <w:rsid w:val="00B15E24"/>
    <w:rsid w:val="00B20A78"/>
    <w:rsid w:val="00B254B5"/>
    <w:rsid w:val="00B30717"/>
    <w:rsid w:val="00B36D84"/>
    <w:rsid w:val="00B42DC4"/>
    <w:rsid w:val="00B50DF7"/>
    <w:rsid w:val="00B5278C"/>
    <w:rsid w:val="00B5457E"/>
    <w:rsid w:val="00B54AEC"/>
    <w:rsid w:val="00B57A44"/>
    <w:rsid w:val="00B60FC7"/>
    <w:rsid w:val="00B646DE"/>
    <w:rsid w:val="00B672C5"/>
    <w:rsid w:val="00B76FF1"/>
    <w:rsid w:val="00B77B71"/>
    <w:rsid w:val="00B827CE"/>
    <w:rsid w:val="00B84174"/>
    <w:rsid w:val="00B91C23"/>
    <w:rsid w:val="00B97E5C"/>
    <w:rsid w:val="00BA2DB2"/>
    <w:rsid w:val="00BA58AD"/>
    <w:rsid w:val="00BB3A9A"/>
    <w:rsid w:val="00BB40C2"/>
    <w:rsid w:val="00BB43A7"/>
    <w:rsid w:val="00BB46E5"/>
    <w:rsid w:val="00BD2483"/>
    <w:rsid w:val="00BD309B"/>
    <w:rsid w:val="00BD5188"/>
    <w:rsid w:val="00BD54C9"/>
    <w:rsid w:val="00BD57EE"/>
    <w:rsid w:val="00BD71A1"/>
    <w:rsid w:val="00BE3469"/>
    <w:rsid w:val="00BE4618"/>
    <w:rsid w:val="00BF45F8"/>
    <w:rsid w:val="00BF7627"/>
    <w:rsid w:val="00C00C2B"/>
    <w:rsid w:val="00C05D4B"/>
    <w:rsid w:val="00C06598"/>
    <w:rsid w:val="00C12EE6"/>
    <w:rsid w:val="00C20436"/>
    <w:rsid w:val="00C32D19"/>
    <w:rsid w:val="00C34EDB"/>
    <w:rsid w:val="00C36E83"/>
    <w:rsid w:val="00C37824"/>
    <w:rsid w:val="00C42A9C"/>
    <w:rsid w:val="00C43E37"/>
    <w:rsid w:val="00C44205"/>
    <w:rsid w:val="00C548AE"/>
    <w:rsid w:val="00C57661"/>
    <w:rsid w:val="00C60628"/>
    <w:rsid w:val="00C6679E"/>
    <w:rsid w:val="00C76618"/>
    <w:rsid w:val="00C82664"/>
    <w:rsid w:val="00C84E21"/>
    <w:rsid w:val="00C85022"/>
    <w:rsid w:val="00C85746"/>
    <w:rsid w:val="00C87CAA"/>
    <w:rsid w:val="00C92981"/>
    <w:rsid w:val="00CA1CE7"/>
    <w:rsid w:val="00CA22E5"/>
    <w:rsid w:val="00CA3F91"/>
    <w:rsid w:val="00CA4190"/>
    <w:rsid w:val="00CB17FA"/>
    <w:rsid w:val="00CB7751"/>
    <w:rsid w:val="00CC21E8"/>
    <w:rsid w:val="00CC49B8"/>
    <w:rsid w:val="00CC54E0"/>
    <w:rsid w:val="00CC6799"/>
    <w:rsid w:val="00CD1BAB"/>
    <w:rsid w:val="00CD243E"/>
    <w:rsid w:val="00CD4092"/>
    <w:rsid w:val="00CD4D81"/>
    <w:rsid w:val="00CD73B5"/>
    <w:rsid w:val="00CE5DD3"/>
    <w:rsid w:val="00CE5F9E"/>
    <w:rsid w:val="00CE6079"/>
    <w:rsid w:val="00CF7233"/>
    <w:rsid w:val="00D00FC0"/>
    <w:rsid w:val="00D071ED"/>
    <w:rsid w:val="00D10D34"/>
    <w:rsid w:val="00D10DF1"/>
    <w:rsid w:val="00D12061"/>
    <w:rsid w:val="00D1470B"/>
    <w:rsid w:val="00D16F90"/>
    <w:rsid w:val="00D205B4"/>
    <w:rsid w:val="00D25911"/>
    <w:rsid w:val="00D316EE"/>
    <w:rsid w:val="00D3203C"/>
    <w:rsid w:val="00D32FDA"/>
    <w:rsid w:val="00D40A73"/>
    <w:rsid w:val="00D4570F"/>
    <w:rsid w:val="00D4679B"/>
    <w:rsid w:val="00D474FA"/>
    <w:rsid w:val="00D508C1"/>
    <w:rsid w:val="00D6097D"/>
    <w:rsid w:val="00D63BE7"/>
    <w:rsid w:val="00D71017"/>
    <w:rsid w:val="00D7687E"/>
    <w:rsid w:val="00D81595"/>
    <w:rsid w:val="00D8251B"/>
    <w:rsid w:val="00D85460"/>
    <w:rsid w:val="00D87913"/>
    <w:rsid w:val="00D9672A"/>
    <w:rsid w:val="00DA250C"/>
    <w:rsid w:val="00DA5272"/>
    <w:rsid w:val="00DA5B42"/>
    <w:rsid w:val="00DB15C9"/>
    <w:rsid w:val="00DB5AB0"/>
    <w:rsid w:val="00DC29AA"/>
    <w:rsid w:val="00DC6C68"/>
    <w:rsid w:val="00DD743D"/>
    <w:rsid w:val="00DE21A0"/>
    <w:rsid w:val="00DE534C"/>
    <w:rsid w:val="00DF5EE6"/>
    <w:rsid w:val="00E00C0C"/>
    <w:rsid w:val="00E00CB0"/>
    <w:rsid w:val="00E04FA3"/>
    <w:rsid w:val="00E05747"/>
    <w:rsid w:val="00E06F58"/>
    <w:rsid w:val="00E135E4"/>
    <w:rsid w:val="00E14ECC"/>
    <w:rsid w:val="00E200AC"/>
    <w:rsid w:val="00E20D50"/>
    <w:rsid w:val="00E254A2"/>
    <w:rsid w:val="00E25FD2"/>
    <w:rsid w:val="00E3637E"/>
    <w:rsid w:val="00E43CBA"/>
    <w:rsid w:val="00E440A1"/>
    <w:rsid w:val="00E45E2B"/>
    <w:rsid w:val="00E53B09"/>
    <w:rsid w:val="00E566B8"/>
    <w:rsid w:val="00E60180"/>
    <w:rsid w:val="00E61253"/>
    <w:rsid w:val="00E61989"/>
    <w:rsid w:val="00E7314F"/>
    <w:rsid w:val="00E738A0"/>
    <w:rsid w:val="00E766F4"/>
    <w:rsid w:val="00E77814"/>
    <w:rsid w:val="00E801C3"/>
    <w:rsid w:val="00E80DAB"/>
    <w:rsid w:val="00E83E04"/>
    <w:rsid w:val="00E8506A"/>
    <w:rsid w:val="00E8557E"/>
    <w:rsid w:val="00E85BD4"/>
    <w:rsid w:val="00E90E3C"/>
    <w:rsid w:val="00E97FE1"/>
    <w:rsid w:val="00EB2341"/>
    <w:rsid w:val="00EB25FA"/>
    <w:rsid w:val="00EB4507"/>
    <w:rsid w:val="00EC605E"/>
    <w:rsid w:val="00EC730D"/>
    <w:rsid w:val="00ED1C8D"/>
    <w:rsid w:val="00ED4607"/>
    <w:rsid w:val="00ED4AFF"/>
    <w:rsid w:val="00ED7685"/>
    <w:rsid w:val="00EE19FB"/>
    <w:rsid w:val="00EE3DDF"/>
    <w:rsid w:val="00EE69B5"/>
    <w:rsid w:val="00EF056B"/>
    <w:rsid w:val="00EF2AE8"/>
    <w:rsid w:val="00F00414"/>
    <w:rsid w:val="00F00E3F"/>
    <w:rsid w:val="00F01E27"/>
    <w:rsid w:val="00F0519B"/>
    <w:rsid w:val="00F206F1"/>
    <w:rsid w:val="00F22DA3"/>
    <w:rsid w:val="00F2387C"/>
    <w:rsid w:val="00F40F90"/>
    <w:rsid w:val="00F4278E"/>
    <w:rsid w:val="00F42BB5"/>
    <w:rsid w:val="00F53ADD"/>
    <w:rsid w:val="00F603BE"/>
    <w:rsid w:val="00F613C6"/>
    <w:rsid w:val="00F622D7"/>
    <w:rsid w:val="00F64161"/>
    <w:rsid w:val="00F642AB"/>
    <w:rsid w:val="00F701B1"/>
    <w:rsid w:val="00F97BD2"/>
    <w:rsid w:val="00F97D51"/>
    <w:rsid w:val="00F97D9D"/>
    <w:rsid w:val="00FA03D0"/>
    <w:rsid w:val="00FA3A62"/>
    <w:rsid w:val="00FB1ABD"/>
    <w:rsid w:val="00FC0E8B"/>
    <w:rsid w:val="00FC2772"/>
    <w:rsid w:val="00FC41DE"/>
    <w:rsid w:val="00FC7B73"/>
    <w:rsid w:val="00FD1805"/>
    <w:rsid w:val="00FD1B13"/>
    <w:rsid w:val="00FD31A1"/>
    <w:rsid w:val="00FD534E"/>
    <w:rsid w:val="00FD6D7E"/>
    <w:rsid w:val="00FE1729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3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180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1805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430E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30E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30E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30E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30E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A738D"/>
    <w:pPr>
      <w:ind w:left="720"/>
      <w:contextualSpacing/>
    </w:pPr>
  </w:style>
  <w:style w:type="paragraph" w:styleId="lfej">
    <w:name w:val="header"/>
    <w:aliases w:val="Sorszám"/>
    <w:basedOn w:val="Norml"/>
    <w:link w:val="lfejChar"/>
    <w:uiPriority w:val="99"/>
    <w:unhideWhenUsed/>
    <w:rsid w:val="004D6CEF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Sorszám Char"/>
    <w:basedOn w:val="Bekezdsalapbettpusa"/>
    <w:link w:val="lfej"/>
    <w:uiPriority w:val="99"/>
    <w:rsid w:val="004D6CE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D6C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D6CE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unhideWhenUsed/>
    <w:rsid w:val="004D6CEF"/>
  </w:style>
  <w:style w:type="paragraph" w:styleId="Vltozat">
    <w:name w:val="Revision"/>
    <w:hidden/>
    <w:uiPriority w:val="99"/>
    <w:semiHidden/>
    <w:rsid w:val="00A5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pont">
    <w:name w:val="Alpont"/>
    <w:uiPriority w:val="99"/>
    <w:qFormat/>
    <w:rsid w:val="00FC7B73"/>
    <w:pPr>
      <w:numPr>
        <w:ilvl w:val="3"/>
        <w:numId w:val="3"/>
      </w:numPr>
      <w:tabs>
        <w:tab w:val="left" w:pos="540"/>
        <w:tab w:val="left" w:pos="567"/>
        <w:tab w:val="left" w:pos="4500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customStyle="1" w:styleId="Bek2">
    <w:name w:val="Bek2"/>
    <w:link w:val="Bek2Char"/>
    <w:qFormat/>
    <w:rsid w:val="00FC7B73"/>
    <w:pPr>
      <w:tabs>
        <w:tab w:val="left" w:pos="540"/>
        <w:tab w:val="left" w:pos="567"/>
      </w:tabs>
      <w:spacing w:before="240"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qFormat/>
    <w:rsid w:val="00FC7B73"/>
    <w:pPr>
      <w:numPr>
        <w:ilvl w:val="1"/>
        <w:numId w:val="3"/>
      </w:numPr>
      <w:tabs>
        <w:tab w:val="left" w:pos="540"/>
        <w:tab w:val="left" w:pos="567"/>
      </w:tabs>
      <w:spacing w:before="240" w:after="0" w:line="240" w:lineRule="auto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customStyle="1" w:styleId="Paragrafus">
    <w:name w:val="Paragrafus"/>
    <w:next w:val="Bek2"/>
    <w:qFormat/>
    <w:rsid w:val="00FC7B73"/>
    <w:pPr>
      <w:keepNext/>
      <w:numPr>
        <w:numId w:val="3"/>
      </w:numPr>
      <w:tabs>
        <w:tab w:val="center" w:pos="57"/>
        <w:tab w:val="center" w:pos="198"/>
      </w:tabs>
      <w:spacing w:before="320"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hu-HU"/>
    </w:rPr>
  </w:style>
  <w:style w:type="paragraph" w:customStyle="1" w:styleId="Pont">
    <w:name w:val="Pont"/>
    <w:basedOn w:val="Bekezds"/>
    <w:link w:val="PontChar"/>
    <w:uiPriority w:val="99"/>
    <w:qFormat/>
    <w:rsid w:val="00FC7B73"/>
    <w:pPr>
      <w:numPr>
        <w:ilvl w:val="2"/>
      </w:numPr>
      <w:spacing w:before="0"/>
    </w:pPr>
  </w:style>
  <w:style w:type="paragraph" w:customStyle="1" w:styleId="Pont3">
    <w:name w:val="Pont3"/>
    <w:basedOn w:val="Pont"/>
    <w:qFormat/>
    <w:rsid w:val="00FC7B73"/>
    <w:pPr>
      <w:numPr>
        <w:ilvl w:val="4"/>
      </w:numPr>
      <w:tabs>
        <w:tab w:val="num" w:pos="360"/>
      </w:tabs>
      <w:ind w:left="3600" w:hanging="360"/>
    </w:pPr>
  </w:style>
  <w:style w:type="character" w:customStyle="1" w:styleId="Bek2Char">
    <w:name w:val="Bek2 Char"/>
    <w:basedOn w:val="Bekezdsalapbettpusa"/>
    <w:link w:val="Bek2"/>
    <w:locked/>
    <w:rsid w:val="00FC7B7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PontChar">
    <w:name w:val="Pont Char"/>
    <w:basedOn w:val="Bekezdsalapbettpusa"/>
    <w:link w:val="Pont"/>
    <w:uiPriority w:val="99"/>
    <w:locked/>
    <w:rsid w:val="00FC7B73"/>
    <w:rPr>
      <w:rFonts w:ascii="Times New Roman" w:hAnsi="Times New Roman" w:cs="Times New Roman"/>
      <w:sz w:val="24"/>
      <w:szCs w:val="24"/>
      <w:lang w:eastAsia="hu-HU"/>
    </w:rPr>
  </w:style>
  <w:style w:type="paragraph" w:customStyle="1" w:styleId="Lezr">
    <w:name w:val="Lezáró"/>
    <w:basedOn w:val="Bek2"/>
    <w:next w:val="Bek2"/>
    <w:uiPriority w:val="99"/>
    <w:qFormat/>
    <w:rsid w:val="00787F71"/>
    <w:pPr>
      <w:ind w:firstLine="0"/>
    </w:pPr>
    <w:rPr>
      <w:lang w:eastAsia="en-US"/>
    </w:rPr>
  </w:style>
  <w:style w:type="paragraph" w:customStyle="1" w:styleId="Alcmjsz2">
    <w:name w:val="Alcímjsz2"/>
    <w:basedOn w:val="Norml"/>
    <w:next w:val="Bek2"/>
    <w:uiPriority w:val="99"/>
    <w:qFormat/>
    <w:rsid w:val="00787F71"/>
    <w:pPr>
      <w:keepLines/>
      <w:widowControl w:val="0"/>
      <w:tabs>
        <w:tab w:val="left" w:pos="540"/>
        <w:tab w:val="left" w:pos="567"/>
      </w:tabs>
      <w:adjustRightInd w:val="0"/>
      <w:spacing w:before="400"/>
      <w:jc w:val="center"/>
      <w:textAlignment w:val="baseline"/>
    </w:pPr>
    <w:rPr>
      <w:rFonts w:eastAsiaTheme="minorHAnsi"/>
      <w:i/>
      <w:lang w:eastAsia="en-US"/>
    </w:rPr>
  </w:style>
  <w:style w:type="paragraph" w:customStyle="1" w:styleId="Alpont2">
    <w:name w:val="Alpont2"/>
    <w:basedOn w:val="Alpont"/>
    <w:uiPriority w:val="99"/>
    <w:qFormat/>
    <w:rsid w:val="00836AAD"/>
    <w:pPr>
      <w:numPr>
        <w:ilvl w:val="0"/>
        <w:numId w:val="0"/>
      </w:numPr>
      <w:ind w:left="567" w:firstLine="284"/>
    </w:pPr>
    <w:rPr>
      <w:lang w:eastAsia="en-US"/>
    </w:rPr>
  </w:style>
  <w:style w:type="paragraph" w:customStyle="1" w:styleId="Iktatszm">
    <w:name w:val="Iktatószám"/>
    <w:basedOn w:val="Norml"/>
    <w:uiPriority w:val="99"/>
    <w:rsid w:val="009233C3"/>
    <w:pPr>
      <w:jc w:val="center"/>
    </w:pPr>
    <w:rPr>
      <w:b/>
      <w:caps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233C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233C3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9233C3"/>
    <w:rPr>
      <w:color w:val="0000FF" w:themeColor="hyperlink"/>
      <w:u w:val="single"/>
    </w:rPr>
  </w:style>
  <w:style w:type="character" w:customStyle="1" w:styleId="Nincs">
    <w:name w:val="Nincs"/>
    <w:rsid w:val="00AF0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3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180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1805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430E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30E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30E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30E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30E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A738D"/>
    <w:pPr>
      <w:ind w:left="720"/>
      <w:contextualSpacing/>
    </w:pPr>
  </w:style>
  <w:style w:type="paragraph" w:styleId="lfej">
    <w:name w:val="header"/>
    <w:aliases w:val="Sorszám"/>
    <w:basedOn w:val="Norml"/>
    <w:link w:val="lfejChar"/>
    <w:uiPriority w:val="99"/>
    <w:unhideWhenUsed/>
    <w:rsid w:val="004D6CEF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Sorszám Char"/>
    <w:basedOn w:val="Bekezdsalapbettpusa"/>
    <w:link w:val="lfej"/>
    <w:uiPriority w:val="99"/>
    <w:rsid w:val="004D6CE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D6C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D6CE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unhideWhenUsed/>
    <w:rsid w:val="004D6CEF"/>
  </w:style>
  <w:style w:type="paragraph" w:styleId="Vltozat">
    <w:name w:val="Revision"/>
    <w:hidden/>
    <w:uiPriority w:val="99"/>
    <w:semiHidden/>
    <w:rsid w:val="00A5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pont">
    <w:name w:val="Alpont"/>
    <w:uiPriority w:val="99"/>
    <w:qFormat/>
    <w:rsid w:val="00FC7B73"/>
    <w:pPr>
      <w:numPr>
        <w:ilvl w:val="3"/>
        <w:numId w:val="3"/>
      </w:numPr>
      <w:tabs>
        <w:tab w:val="left" w:pos="540"/>
        <w:tab w:val="left" w:pos="567"/>
        <w:tab w:val="left" w:pos="4500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customStyle="1" w:styleId="Bek2">
    <w:name w:val="Bek2"/>
    <w:link w:val="Bek2Char"/>
    <w:qFormat/>
    <w:rsid w:val="00FC7B73"/>
    <w:pPr>
      <w:tabs>
        <w:tab w:val="left" w:pos="540"/>
        <w:tab w:val="left" w:pos="567"/>
      </w:tabs>
      <w:spacing w:before="240"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qFormat/>
    <w:rsid w:val="00FC7B73"/>
    <w:pPr>
      <w:numPr>
        <w:ilvl w:val="1"/>
        <w:numId w:val="3"/>
      </w:numPr>
      <w:tabs>
        <w:tab w:val="left" w:pos="540"/>
        <w:tab w:val="left" w:pos="567"/>
      </w:tabs>
      <w:spacing w:before="240" w:after="0" w:line="240" w:lineRule="auto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customStyle="1" w:styleId="Paragrafus">
    <w:name w:val="Paragrafus"/>
    <w:next w:val="Bek2"/>
    <w:qFormat/>
    <w:rsid w:val="00FC7B73"/>
    <w:pPr>
      <w:keepNext/>
      <w:numPr>
        <w:numId w:val="3"/>
      </w:numPr>
      <w:tabs>
        <w:tab w:val="center" w:pos="57"/>
        <w:tab w:val="center" w:pos="198"/>
      </w:tabs>
      <w:spacing w:before="320"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hu-HU"/>
    </w:rPr>
  </w:style>
  <w:style w:type="paragraph" w:customStyle="1" w:styleId="Pont">
    <w:name w:val="Pont"/>
    <w:basedOn w:val="Bekezds"/>
    <w:link w:val="PontChar"/>
    <w:uiPriority w:val="99"/>
    <w:qFormat/>
    <w:rsid w:val="00FC7B73"/>
    <w:pPr>
      <w:numPr>
        <w:ilvl w:val="2"/>
      </w:numPr>
      <w:spacing w:before="0"/>
    </w:pPr>
  </w:style>
  <w:style w:type="paragraph" w:customStyle="1" w:styleId="Pont3">
    <w:name w:val="Pont3"/>
    <w:basedOn w:val="Pont"/>
    <w:qFormat/>
    <w:rsid w:val="00FC7B73"/>
    <w:pPr>
      <w:numPr>
        <w:ilvl w:val="4"/>
      </w:numPr>
      <w:tabs>
        <w:tab w:val="num" w:pos="360"/>
      </w:tabs>
      <w:ind w:left="3600" w:hanging="360"/>
    </w:pPr>
  </w:style>
  <w:style w:type="character" w:customStyle="1" w:styleId="Bek2Char">
    <w:name w:val="Bek2 Char"/>
    <w:basedOn w:val="Bekezdsalapbettpusa"/>
    <w:link w:val="Bek2"/>
    <w:locked/>
    <w:rsid w:val="00FC7B7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PontChar">
    <w:name w:val="Pont Char"/>
    <w:basedOn w:val="Bekezdsalapbettpusa"/>
    <w:link w:val="Pont"/>
    <w:uiPriority w:val="99"/>
    <w:locked/>
    <w:rsid w:val="00FC7B73"/>
    <w:rPr>
      <w:rFonts w:ascii="Times New Roman" w:hAnsi="Times New Roman" w:cs="Times New Roman"/>
      <w:sz w:val="24"/>
      <w:szCs w:val="24"/>
      <w:lang w:eastAsia="hu-HU"/>
    </w:rPr>
  </w:style>
  <w:style w:type="paragraph" w:customStyle="1" w:styleId="Lezr">
    <w:name w:val="Lezáró"/>
    <w:basedOn w:val="Bek2"/>
    <w:next w:val="Bek2"/>
    <w:uiPriority w:val="99"/>
    <w:qFormat/>
    <w:rsid w:val="00787F71"/>
    <w:pPr>
      <w:ind w:firstLine="0"/>
    </w:pPr>
    <w:rPr>
      <w:lang w:eastAsia="en-US"/>
    </w:rPr>
  </w:style>
  <w:style w:type="paragraph" w:customStyle="1" w:styleId="Alcmjsz2">
    <w:name w:val="Alcímjsz2"/>
    <w:basedOn w:val="Norml"/>
    <w:next w:val="Bek2"/>
    <w:uiPriority w:val="99"/>
    <w:qFormat/>
    <w:rsid w:val="00787F71"/>
    <w:pPr>
      <w:keepLines/>
      <w:widowControl w:val="0"/>
      <w:tabs>
        <w:tab w:val="left" w:pos="540"/>
        <w:tab w:val="left" w:pos="567"/>
      </w:tabs>
      <w:adjustRightInd w:val="0"/>
      <w:spacing w:before="400"/>
      <w:jc w:val="center"/>
      <w:textAlignment w:val="baseline"/>
    </w:pPr>
    <w:rPr>
      <w:rFonts w:eastAsiaTheme="minorHAnsi"/>
      <w:i/>
      <w:lang w:eastAsia="en-US"/>
    </w:rPr>
  </w:style>
  <w:style w:type="paragraph" w:customStyle="1" w:styleId="Alpont2">
    <w:name w:val="Alpont2"/>
    <w:basedOn w:val="Alpont"/>
    <w:uiPriority w:val="99"/>
    <w:qFormat/>
    <w:rsid w:val="00836AAD"/>
    <w:pPr>
      <w:numPr>
        <w:ilvl w:val="0"/>
        <w:numId w:val="0"/>
      </w:numPr>
      <w:ind w:left="567" w:firstLine="284"/>
    </w:pPr>
    <w:rPr>
      <w:lang w:eastAsia="en-US"/>
    </w:rPr>
  </w:style>
  <w:style w:type="paragraph" w:customStyle="1" w:styleId="Iktatszm">
    <w:name w:val="Iktatószám"/>
    <w:basedOn w:val="Norml"/>
    <w:uiPriority w:val="99"/>
    <w:rsid w:val="009233C3"/>
    <w:pPr>
      <w:jc w:val="center"/>
    </w:pPr>
    <w:rPr>
      <w:b/>
      <w:caps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233C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233C3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9233C3"/>
    <w:rPr>
      <w:color w:val="0000FF" w:themeColor="hyperlink"/>
      <w:u w:val="single"/>
    </w:rPr>
  </w:style>
  <w:style w:type="character" w:customStyle="1" w:styleId="Nincs">
    <w:name w:val="Nincs"/>
    <w:rsid w:val="00AF0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5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C5FF-0873-4515-A492-7E39530C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5775</Words>
  <Characters>39851</Characters>
  <Application>Microsoft Office Word</Application>
  <DocSecurity>0</DocSecurity>
  <Lines>332</Lines>
  <Paragraphs>91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Várallyay Emőke Dr.</dc:creator>
  <cp:lastModifiedBy>Várallyay Emőke Dr.</cp:lastModifiedBy>
  <cp:revision>10</cp:revision>
  <cp:lastPrinted>2016-11-28T09:52:00Z</cp:lastPrinted>
  <dcterms:created xsi:type="dcterms:W3CDTF">2016-11-28T09:50:00Z</dcterms:created>
  <dcterms:modified xsi:type="dcterms:W3CDTF">2016-11-28T10:05:00Z</dcterms:modified>
</cp:coreProperties>
</file>