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</w:t>
      </w:r>
      <w:r w:rsidR="00664FFC">
        <w:rPr>
          <w:rFonts w:ascii="Verdana" w:hAnsi="Verdana" w:cs="Arial"/>
          <w:sz w:val="20"/>
          <w:szCs w:val="20"/>
        </w:rPr>
        <w:t xml:space="preserve"> egyházi jogi személy igazolása;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 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Tankerületi vezető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="00664FFC">
        <w:rPr>
          <w:rFonts w:ascii="Verdana" w:hAnsi="Verdana" w:cs="Arial"/>
          <w:sz w:val="20"/>
          <w:szCs w:val="20"/>
        </w:rPr>
        <w:t xml:space="preserve">bélyegzője </w:t>
      </w:r>
      <w:r w:rsidR="00664FFC">
        <w:rPr>
          <w:rFonts w:ascii="Verdana" w:hAnsi="Verdana" w:cs="Arial"/>
          <w:sz w:val="20"/>
          <w:szCs w:val="20"/>
        </w:rPr>
        <w:tab/>
      </w:r>
      <w:r w:rsidR="00664FFC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9C2E52" w:rsidRPr="003152E3" w:rsidRDefault="00664FFC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Tankerületi vezető neve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="00664FFC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CE8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92C93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546AE-296A-4A3B-8AD1-1689F252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Marinkás Hajnalka</cp:lastModifiedBy>
  <cp:revision>2</cp:revision>
  <dcterms:created xsi:type="dcterms:W3CDTF">2017-04-27T10:59:00Z</dcterms:created>
  <dcterms:modified xsi:type="dcterms:W3CDTF">2017-04-27T10:59:00Z</dcterms:modified>
</cp:coreProperties>
</file>