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79C" w:rsidRPr="00293451" w:rsidRDefault="00885470" w:rsidP="00FF10B0">
      <w:pPr>
        <w:pStyle w:val="Listaszerbekezds"/>
        <w:autoSpaceDE w:val="0"/>
        <w:autoSpaceDN w:val="0"/>
        <w:adjustRightInd w:val="0"/>
        <w:jc w:val="right"/>
        <w:rPr>
          <w:sz w:val="20"/>
          <w:szCs w:val="20"/>
        </w:rPr>
      </w:pPr>
      <w:bookmarkStart w:id="0" w:name="_GoBack"/>
      <w:bookmarkEnd w:id="0"/>
      <w:r>
        <w:rPr>
          <w:rFonts w:ascii="Times New Roman" w:hAnsi="Times New Roman"/>
          <w:sz w:val="20"/>
          <w:szCs w:val="20"/>
        </w:rPr>
        <w:t>2. függelék</w:t>
      </w:r>
      <w:r w:rsidR="00FF10B0">
        <w:rPr>
          <w:rFonts w:ascii="Times New Roman" w:hAnsi="Times New Roman"/>
          <w:sz w:val="20"/>
          <w:szCs w:val="20"/>
        </w:rPr>
        <w:t xml:space="preserve"> </w:t>
      </w:r>
      <w:r w:rsidR="00440A05">
        <w:rPr>
          <w:rFonts w:ascii="Times New Roman" w:hAnsi="Times New Roman"/>
          <w:sz w:val="20"/>
          <w:szCs w:val="20"/>
        </w:rPr>
        <w:t>a</w:t>
      </w:r>
      <w:r w:rsidR="00293451" w:rsidRPr="00293451">
        <w:rPr>
          <w:rFonts w:ascii="Times New Roman" w:hAnsi="Times New Roman"/>
          <w:sz w:val="20"/>
          <w:szCs w:val="20"/>
        </w:rPr>
        <w:t xml:space="preserve"> Szabályzat</w:t>
      </w:r>
      <w:r>
        <w:rPr>
          <w:rFonts w:ascii="Times New Roman" w:hAnsi="Times New Roman"/>
          <w:sz w:val="20"/>
          <w:szCs w:val="20"/>
        </w:rPr>
        <w:t>hoz</w:t>
      </w:r>
    </w:p>
    <w:p w:rsidR="00067155" w:rsidRDefault="00067155" w:rsidP="005F579C">
      <w:pPr>
        <w:autoSpaceDE w:val="0"/>
        <w:autoSpaceDN w:val="0"/>
        <w:adjustRightInd w:val="0"/>
        <w:jc w:val="center"/>
        <w:rPr>
          <w:b/>
          <w:bCs/>
          <w:iCs/>
          <w:lang w:eastAsia="zh-CN"/>
        </w:rPr>
      </w:pPr>
    </w:p>
    <w:p w:rsidR="00067155" w:rsidRDefault="00067155" w:rsidP="005F579C">
      <w:pPr>
        <w:autoSpaceDE w:val="0"/>
        <w:autoSpaceDN w:val="0"/>
        <w:adjustRightInd w:val="0"/>
        <w:jc w:val="center"/>
        <w:rPr>
          <w:b/>
          <w:bCs/>
          <w:iCs/>
          <w:lang w:eastAsia="zh-CN"/>
        </w:rPr>
      </w:pPr>
    </w:p>
    <w:p w:rsidR="005F579C" w:rsidRDefault="005F579C" w:rsidP="005F579C">
      <w:pPr>
        <w:autoSpaceDE w:val="0"/>
        <w:autoSpaceDN w:val="0"/>
        <w:adjustRightInd w:val="0"/>
        <w:jc w:val="center"/>
        <w:rPr>
          <w:b/>
          <w:bCs/>
          <w:iCs/>
          <w:lang w:eastAsia="zh-CN"/>
        </w:rPr>
      </w:pPr>
      <w:r w:rsidRPr="003C572A">
        <w:rPr>
          <w:b/>
          <w:bCs/>
          <w:iCs/>
          <w:lang w:eastAsia="zh-CN"/>
        </w:rPr>
        <w:t>Az egységes kormányzati ügyiratkezelő rendszerben nem érkeztethető és nem kézbesíthető küldeménye</w:t>
      </w:r>
      <w:r w:rsidR="00885470">
        <w:rPr>
          <w:b/>
          <w:bCs/>
          <w:iCs/>
          <w:lang w:eastAsia="zh-CN"/>
        </w:rPr>
        <w:t>k</w:t>
      </w:r>
    </w:p>
    <w:p w:rsidR="005F579C" w:rsidRDefault="005F579C" w:rsidP="005F579C">
      <w:pPr>
        <w:autoSpaceDE w:val="0"/>
        <w:autoSpaceDN w:val="0"/>
        <w:adjustRightInd w:val="0"/>
        <w:jc w:val="center"/>
        <w:rPr>
          <w:b/>
          <w:bCs/>
          <w:iCs/>
          <w:lang w:eastAsia="zh-CN"/>
        </w:rPr>
      </w:pPr>
    </w:p>
    <w:p w:rsidR="00885470" w:rsidRPr="00885470" w:rsidRDefault="00885470" w:rsidP="0088714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zh-CN"/>
        </w:rPr>
      </w:pPr>
      <w:r w:rsidRPr="00885470">
        <w:rPr>
          <w:rFonts w:eastAsia="Times New Roman"/>
          <w:lang w:eastAsia="zh-CN"/>
        </w:rPr>
        <w:t>Az alábbi küldemények nem érkeztethetőek és nem kézbesíthetőek az egységes kormányzati ügyiratkezelő rendszer</w:t>
      </w:r>
      <w:r>
        <w:rPr>
          <w:rFonts w:eastAsia="Times New Roman"/>
          <w:lang w:eastAsia="zh-CN"/>
        </w:rPr>
        <w:t>b</w:t>
      </w:r>
      <w:r w:rsidRPr="00885470">
        <w:rPr>
          <w:rFonts w:eastAsia="Times New Roman"/>
          <w:lang w:eastAsia="zh-CN"/>
        </w:rPr>
        <w:t>e</w:t>
      </w:r>
      <w:r>
        <w:rPr>
          <w:rFonts w:eastAsia="Times New Roman"/>
          <w:lang w:eastAsia="zh-CN"/>
        </w:rPr>
        <w:t>n</w:t>
      </w:r>
      <w:r w:rsidRPr="00885470">
        <w:rPr>
          <w:rFonts w:eastAsia="Times New Roman"/>
          <w:lang w:eastAsia="zh-CN"/>
        </w:rPr>
        <w:t>:</w:t>
      </w:r>
    </w:p>
    <w:p w:rsidR="005F579C" w:rsidRPr="00EE2E27" w:rsidRDefault="005F579C" w:rsidP="00885470">
      <w:pPr>
        <w:pStyle w:val="Listaszerbekezds"/>
        <w:numPr>
          <w:ilvl w:val="0"/>
          <w:numId w:val="1"/>
        </w:numPr>
        <w:tabs>
          <w:tab w:val="clear" w:pos="708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zh-CN"/>
        </w:rPr>
      </w:pPr>
      <w:r w:rsidRPr="00EE2E27">
        <w:rPr>
          <w:rFonts w:ascii="Times New Roman" w:hAnsi="Times New Roman"/>
          <w:sz w:val="24"/>
          <w:szCs w:val="24"/>
          <w:lang w:eastAsia="zh-CN"/>
        </w:rPr>
        <w:t xml:space="preserve">az Európai Uniós és hazai pályázatokkal összefüggő, a támogatások igénylésével és felhasználásával kapcsolatos eljárásrendnek megfelelően kezelésre kerülő küldemények (a küldemények digitalizálásáról az Európai Uniós és hazai pályázatokat kezelő szervezeti egység gondoskodik), </w:t>
      </w:r>
    </w:p>
    <w:p w:rsidR="005F579C" w:rsidRPr="00EE2E27" w:rsidRDefault="005F579C" w:rsidP="005F579C">
      <w:pPr>
        <w:pStyle w:val="Listaszerbekezds"/>
        <w:numPr>
          <w:ilvl w:val="0"/>
          <w:numId w:val="1"/>
        </w:numPr>
        <w:tabs>
          <w:tab w:val="clear" w:pos="708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zh-CN"/>
        </w:rPr>
      </w:pPr>
      <w:r w:rsidRPr="00EE2E27">
        <w:rPr>
          <w:rFonts w:ascii="Times New Roman" w:hAnsi="Times New Roman"/>
          <w:sz w:val="24"/>
          <w:szCs w:val="24"/>
          <w:lang w:eastAsia="zh-CN"/>
        </w:rPr>
        <w:t xml:space="preserve">az 1) pontban nem szereplő további pályázati anyagok, </w:t>
      </w:r>
    </w:p>
    <w:p w:rsidR="005F579C" w:rsidRPr="00EE2E27" w:rsidRDefault="002F0A2B" w:rsidP="005F579C">
      <w:pPr>
        <w:pStyle w:val="Listaszerbekezds"/>
        <w:numPr>
          <w:ilvl w:val="0"/>
          <w:numId w:val="1"/>
        </w:numPr>
        <w:tabs>
          <w:tab w:val="clear" w:pos="708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az </w:t>
      </w:r>
      <w:r w:rsidR="005F579C" w:rsidRPr="00EE2E27">
        <w:rPr>
          <w:rFonts w:ascii="Times New Roman" w:hAnsi="Times New Roman"/>
          <w:sz w:val="24"/>
          <w:szCs w:val="24"/>
          <w:lang w:eastAsia="zh-CN"/>
        </w:rPr>
        <w:t>Egészségügyi Tudományos Tanács és a</w:t>
      </w:r>
      <w:r>
        <w:rPr>
          <w:rFonts w:ascii="Times New Roman" w:hAnsi="Times New Roman"/>
          <w:sz w:val="24"/>
          <w:szCs w:val="24"/>
          <w:lang w:eastAsia="zh-CN"/>
        </w:rPr>
        <w:t xml:space="preserve"> következő</w:t>
      </w:r>
      <w:r w:rsidR="005F579C" w:rsidRPr="00EE2E27">
        <w:rPr>
          <w:rFonts w:ascii="Times New Roman" w:hAnsi="Times New Roman"/>
          <w:sz w:val="24"/>
          <w:szCs w:val="24"/>
          <w:lang w:eastAsia="zh-CN"/>
        </w:rPr>
        <w:t xml:space="preserve"> bizottságainak iratai</w:t>
      </w:r>
      <w:r>
        <w:rPr>
          <w:rFonts w:ascii="Times New Roman" w:hAnsi="Times New Roman"/>
          <w:sz w:val="24"/>
          <w:szCs w:val="24"/>
          <w:lang w:eastAsia="zh-CN"/>
        </w:rPr>
        <w:t>:</w:t>
      </w:r>
      <w:r w:rsidR="005F579C" w:rsidRPr="00EE2E27">
        <w:rPr>
          <w:rFonts w:ascii="Times New Roman" w:hAnsi="Times New Roman"/>
          <w:sz w:val="24"/>
          <w:szCs w:val="24"/>
          <w:lang w:eastAsia="zh-CN"/>
        </w:rPr>
        <w:t xml:space="preserve"> (ETT Humán Reprodukciós Bizottság</w:t>
      </w:r>
      <w:r w:rsidR="0088714C">
        <w:rPr>
          <w:rFonts w:ascii="Times New Roman" w:hAnsi="Times New Roman"/>
          <w:sz w:val="24"/>
          <w:szCs w:val="24"/>
          <w:lang w:eastAsia="zh-CN"/>
        </w:rPr>
        <w:t>,</w:t>
      </w:r>
      <w:r w:rsidR="0088714C" w:rsidRPr="00EE2E27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5F579C" w:rsidRPr="00EE2E27">
        <w:rPr>
          <w:rFonts w:ascii="Times New Roman" w:hAnsi="Times New Roman"/>
          <w:sz w:val="24"/>
          <w:szCs w:val="24"/>
          <w:lang w:eastAsia="zh-CN"/>
        </w:rPr>
        <w:t>ETT Klinikai Farmakológiai Etikai Bizottság</w:t>
      </w:r>
      <w:r>
        <w:rPr>
          <w:rFonts w:ascii="Times New Roman" w:hAnsi="Times New Roman"/>
          <w:sz w:val="24"/>
          <w:szCs w:val="24"/>
          <w:lang w:eastAsia="zh-CN"/>
        </w:rPr>
        <w:t>,</w:t>
      </w:r>
      <w:r w:rsidR="005F579C" w:rsidRPr="00EE2E27">
        <w:rPr>
          <w:rFonts w:ascii="Times New Roman" w:hAnsi="Times New Roman"/>
          <w:sz w:val="24"/>
          <w:szCs w:val="24"/>
          <w:lang w:eastAsia="zh-CN"/>
        </w:rPr>
        <w:t xml:space="preserve"> ETT Tudományos és Kutatásetikai Bizottság</w:t>
      </w:r>
      <w:r>
        <w:rPr>
          <w:rFonts w:ascii="Times New Roman" w:hAnsi="Times New Roman"/>
          <w:sz w:val="24"/>
          <w:szCs w:val="24"/>
          <w:lang w:eastAsia="zh-CN"/>
        </w:rPr>
        <w:t>,</w:t>
      </w:r>
      <w:r w:rsidR="005F579C" w:rsidRPr="00EE2E27">
        <w:rPr>
          <w:rFonts w:ascii="Times New Roman" w:hAnsi="Times New Roman"/>
          <w:sz w:val="24"/>
          <w:szCs w:val="24"/>
          <w:lang w:eastAsia="zh-CN"/>
        </w:rPr>
        <w:t xml:space="preserve"> ETT Egészségügyi Területen Működő Igazságügyi Szakértői Testület),</w:t>
      </w:r>
    </w:p>
    <w:p w:rsidR="005F579C" w:rsidRPr="00EE2E27" w:rsidRDefault="002F0A2B" w:rsidP="005F579C">
      <w:pPr>
        <w:pStyle w:val="Listaszerbekezds"/>
        <w:numPr>
          <w:ilvl w:val="0"/>
          <w:numId w:val="1"/>
        </w:numPr>
        <w:tabs>
          <w:tab w:val="clear" w:pos="708"/>
        </w:tabs>
        <w:autoSpaceDE w:val="0"/>
        <w:autoSpaceDN w:val="0"/>
        <w:adjustRightInd w:val="0"/>
        <w:ind w:left="567" w:hanging="567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az </w:t>
      </w:r>
      <w:r w:rsidR="005F579C" w:rsidRPr="00EE2E27">
        <w:rPr>
          <w:rFonts w:ascii="Times New Roman" w:hAnsi="Times New Roman"/>
          <w:sz w:val="24"/>
          <w:szCs w:val="24"/>
          <w:lang w:eastAsia="zh-CN"/>
        </w:rPr>
        <w:t xml:space="preserve">örökbefogadási eljárással, gyermekelhelyezéssel kapcsolatos ügyek, II. fokú gyámhatósági eljárások </w:t>
      </w:r>
      <w:r>
        <w:rPr>
          <w:rFonts w:ascii="Times New Roman" w:hAnsi="Times New Roman"/>
          <w:sz w:val="24"/>
          <w:szCs w:val="24"/>
          <w:lang w:eastAsia="zh-CN"/>
        </w:rPr>
        <w:t>(</w:t>
      </w:r>
      <w:r w:rsidR="005F579C" w:rsidRPr="00EE2E27">
        <w:rPr>
          <w:rFonts w:ascii="Times New Roman" w:hAnsi="Times New Roman"/>
          <w:sz w:val="24"/>
          <w:szCs w:val="24"/>
          <w:lang w:eastAsia="zh-CN"/>
        </w:rPr>
        <w:t>azok szenzitív jellegére és titkos adatkezelésre tekintettel</w:t>
      </w:r>
      <w:r>
        <w:rPr>
          <w:rFonts w:ascii="Times New Roman" w:hAnsi="Times New Roman"/>
          <w:sz w:val="24"/>
          <w:szCs w:val="24"/>
          <w:lang w:eastAsia="zh-CN"/>
        </w:rPr>
        <w:t>)</w:t>
      </w:r>
      <w:r w:rsidR="005F579C" w:rsidRPr="00EE2E27">
        <w:rPr>
          <w:rFonts w:ascii="Times New Roman" w:hAnsi="Times New Roman"/>
          <w:sz w:val="24"/>
          <w:szCs w:val="24"/>
          <w:lang w:eastAsia="zh-CN"/>
        </w:rPr>
        <w:t xml:space="preserve">, </w:t>
      </w:r>
    </w:p>
    <w:p w:rsidR="005F579C" w:rsidRPr="00EE2E27" w:rsidRDefault="005F579C" w:rsidP="005F579C">
      <w:pPr>
        <w:pStyle w:val="Listaszerbekezds"/>
        <w:numPr>
          <w:ilvl w:val="0"/>
          <w:numId w:val="1"/>
        </w:numPr>
        <w:tabs>
          <w:tab w:val="clear" w:pos="708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zh-CN"/>
        </w:rPr>
      </w:pPr>
      <w:r w:rsidRPr="00EE2E27">
        <w:rPr>
          <w:rFonts w:ascii="Times New Roman" w:hAnsi="Times New Roman"/>
          <w:sz w:val="24"/>
          <w:szCs w:val="24"/>
          <w:lang w:eastAsia="zh-CN"/>
        </w:rPr>
        <w:t>nem bontható iratok (p</w:t>
      </w:r>
      <w:r w:rsidR="002F0A2B">
        <w:rPr>
          <w:rFonts w:ascii="Times New Roman" w:hAnsi="Times New Roman"/>
          <w:sz w:val="24"/>
          <w:szCs w:val="24"/>
          <w:lang w:eastAsia="zh-CN"/>
        </w:rPr>
        <w:t>éldáu</w:t>
      </w:r>
      <w:r w:rsidRPr="00EE2E27">
        <w:rPr>
          <w:rFonts w:ascii="Times New Roman" w:hAnsi="Times New Roman"/>
          <w:sz w:val="24"/>
          <w:szCs w:val="24"/>
          <w:lang w:eastAsia="zh-CN"/>
        </w:rPr>
        <w:t>l fűzött, ragasztott és pecséttel ellátott szerződések; összefűzött, hitelesített nem megbontható iratok),</w:t>
      </w:r>
    </w:p>
    <w:p w:rsidR="005F579C" w:rsidRPr="00EE2E27" w:rsidRDefault="005F579C" w:rsidP="005F579C">
      <w:pPr>
        <w:pStyle w:val="Listaszerbekezds"/>
        <w:numPr>
          <w:ilvl w:val="0"/>
          <w:numId w:val="1"/>
        </w:numPr>
        <w:tabs>
          <w:tab w:val="clear" w:pos="708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zh-CN"/>
        </w:rPr>
      </w:pPr>
      <w:r w:rsidRPr="00EE2E27">
        <w:rPr>
          <w:rFonts w:ascii="Times New Roman" w:hAnsi="Times New Roman"/>
          <w:sz w:val="24"/>
          <w:szCs w:val="24"/>
          <w:lang w:eastAsia="zh-CN"/>
        </w:rPr>
        <w:t xml:space="preserve">a számviteli törvény által előírt, </w:t>
      </w:r>
      <w:r w:rsidR="002F0A2B" w:rsidRPr="00EE2E27">
        <w:rPr>
          <w:rFonts w:ascii="Times New Roman" w:hAnsi="Times New Roman"/>
          <w:sz w:val="24"/>
          <w:szCs w:val="24"/>
          <w:lang w:eastAsia="zh-CN"/>
        </w:rPr>
        <w:t xml:space="preserve">eredetben szükséges </w:t>
      </w:r>
      <w:r w:rsidRPr="00EE2E27">
        <w:rPr>
          <w:rFonts w:ascii="Times New Roman" w:hAnsi="Times New Roman"/>
          <w:sz w:val="24"/>
          <w:szCs w:val="24"/>
          <w:lang w:eastAsia="zh-CN"/>
        </w:rPr>
        <w:t>pénzügyi-, számviteli dokumentumok, szigorú számadású nyomtatványok,</w:t>
      </w:r>
    </w:p>
    <w:p w:rsidR="005F579C" w:rsidRPr="00EE2E27" w:rsidRDefault="005F579C" w:rsidP="005F579C">
      <w:pPr>
        <w:pStyle w:val="Listaszerbekezds"/>
        <w:numPr>
          <w:ilvl w:val="0"/>
          <w:numId w:val="1"/>
        </w:numPr>
        <w:tabs>
          <w:tab w:val="clear" w:pos="708"/>
        </w:tabs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EE2E27">
        <w:rPr>
          <w:rFonts w:ascii="Times New Roman" w:hAnsi="Times New Roman"/>
          <w:sz w:val="24"/>
          <w:szCs w:val="24"/>
        </w:rPr>
        <w:t>a Protokoll Osztályra érkező kitüntetési javaslatok és miniszteri elismerési kezdeményezések,</w:t>
      </w:r>
    </w:p>
    <w:p w:rsidR="005F579C" w:rsidRPr="00EE2E27" w:rsidRDefault="005F579C" w:rsidP="005F579C">
      <w:pPr>
        <w:pStyle w:val="Listaszerbekezds"/>
        <w:numPr>
          <w:ilvl w:val="0"/>
          <w:numId w:val="1"/>
        </w:numPr>
        <w:tabs>
          <w:tab w:val="clear" w:pos="708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Theme="minorEastAsia" w:hAnsi="Times New Roman"/>
          <w:sz w:val="24"/>
          <w:szCs w:val="24"/>
          <w:lang w:eastAsia="zh-CN"/>
        </w:rPr>
      </w:pPr>
      <w:r w:rsidRPr="00EE2E27">
        <w:rPr>
          <w:rFonts w:ascii="Times New Roman" w:eastAsiaTheme="minorEastAsia" w:hAnsi="Times New Roman"/>
          <w:sz w:val="24"/>
          <w:szCs w:val="24"/>
          <w:lang w:eastAsia="zh-CN"/>
        </w:rPr>
        <w:t>az Oktatási Jogok Biztosának Hiva</w:t>
      </w:r>
      <w:r w:rsidR="00F822A8" w:rsidRPr="00EE2E27">
        <w:rPr>
          <w:rFonts w:ascii="Times New Roman" w:eastAsiaTheme="minorEastAsia" w:hAnsi="Times New Roman"/>
          <w:sz w:val="24"/>
          <w:szCs w:val="24"/>
          <w:lang w:eastAsia="zh-CN"/>
        </w:rPr>
        <w:t>tala részére érkező küldemények,</w:t>
      </w:r>
    </w:p>
    <w:p w:rsidR="00D875E6" w:rsidRPr="00EE2E27" w:rsidRDefault="00D875E6" w:rsidP="005F579C">
      <w:pPr>
        <w:pStyle w:val="Listaszerbekezds"/>
        <w:numPr>
          <w:ilvl w:val="0"/>
          <w:numId w:val="1"/>
        </w:numPr>
        <w:tabs>
          <w:tab w:val="clear" w:pos="708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Theme="minorEastAsia" w:hAnsi="Times New Roman"/>
          <w:sz w:val="24"/>
          <w:szCs w:val="24"/>
          <w:lang w:eastAsia="zh-CN"/>
        </w:rPr>
      </w:pPr>
      <w:r w:rsidRPr="00EE2E27">
        <w:rPr>
          <w:rFonts w:ascii="Times New Roman" w:eastAsiaTheme="minorEastAsia" w:hAnsi="Times New Roman"/>
          <w:sz w:val="24"/>
          <w:szCs w:val="24"/>
          <w:lang w:eastAsia="zh-CN"/>
        </w:rPr>
        <w:t xml:space="preserve">az </w:t>
      </w:r>
      <w:r w:rsidRPr="0088714C">
        <w:rPr>
          <w:rFonts w:ascii="Times New Roman" w:eastAsiaTheme="minorEastAsia" w:hAnsi="Times New Roman"/>
          <w:sz w:val="24"/>
          <w:szCs w:val="24"/>
          <w:lang w:eastAsia="zh-CN"/>
        </w:rPr>
        <w:t>„EMMI-ben felbontandó”</w:t>
      </w:r>
      <w:r w:rsidRPr="00EE2E27">
        <w:rPr>
          <w:rFonts w:ascii="Times New Roman" w:eastAsiaTheme="minorEastAsia" w:hAnsi="Times New Roman"/>
          <w:sz w:val="24"/>
          <w:szCs w:val="24"/>
          <w:lang w:eastAsia="zh-CN"/>
        </w:rPr>
        <w:t xml:space="preserve"> kezelési utasítással ellátott borítékban feladott </w:t>
      </w:r>
      <w:r w:rsidR="002F0A2B">
        <w:rPr>
          <w:rFonts w:ascii="Times New Roman" w:eastAsiaTheme="minorEastAsia" w:hAnsi="Times New Roman"/>
          <w:sz w:val="24"/>
          <w:szCs w:val="24"/>
          <w:lang w:eastAsia="zh-CN"/>
        </w:rPr>
        <w:t xml:space="preserve">alábbi </w:t>
      </w:r>
      <w:r w:rsidRPr="00EE2E27">
        <w:rPr>
          <w:rFonts w:ascii="Times New Roman" w:eastAsiaTheme="minorEastAsia" w:hAnsi="Times New Roman"/>
          <w:sz w:val="24"/>
          <w:szCs w:val="24"/>
          <w:lang w:eastAsia="zh-CN"/>
        </w:rPr>
        <w:t>küldemények:</w:t>
      </w:r>
    </w:p>
    <w:p w:rsidR="00823E18" w:rsidRPr="00EE2E27" w:rsidRDefault="00823E18" w:rsidP="00EE2E27">
      <w:pPr>
        <w:pStyle w:val="Listaszerbekezds"/>
        <w:numPr>
          <w:ilvl w:val="0"/>
          <w:numId w:val="3"/>
        </w:numPr>
        <w:tabs>
          <w:tab w:val="clear" w:pos="708"/>
        </w:tabs>
        <w:autoSpaceDE w:val="0"/>
        <w:autoSpaceDN w:val="0"/>
        <w:adjustRightInd w:val="0"/>
        <w:spacing w:after="0" w:line="240" w:lineRule="auto"/>
        <w:ind w:left="993" w:hanging="425"/>
        <w:jc w:val="both"/>
        <w:rPr>
          <w:rFonts w:ascii="Times New Roman" w:eastAsiaTheme="minorEastAsia" w:hAnsi="Times New Roman"/>
          <w:sz w:val="24"/>
          <w:szCs w:val="24"/>
          <w:lang w:eastAsia="zh-CN"/>
        </w:rPr>
      </w:pPr>
      <w:r w:rsidRPr="00EE2E27">
        <w:rPr>
          <w:rFonts w:ascii="Times New Roman" w:eastAsiaTheme="minorEastAsia" w:hAnsi="Times New Roman"/>
          <w:sz w:val="24"/>
          <w:szCs w:val="24"/>
          <w:lang w:eastAsia="zh-CN"/>
        </w:rPr>
        <w:t>az Integrált Jogvédelmi Szolgálat részére érkező küldemények,</w:t>
      </w:r>
    </w:p>
    <w:p w:rsidR="00823E18" w:rsidRPr="00EE2E27" w:rsidRDefault="00823E18" w:rsidP="00EE2E27">
      <w:pPr>
        <w:pStyle w:val="Listaszerbekezds"/>
        <w:numPr>
          <w:ilvl w:val="0"/>
          <w:numId w:val="3"/>
        </w:numPr>
        <w:tabs>
          <w:tab w:val="clear" w:pos="708"/>
        </w:tabs>
        <w:autoSpaceDE w:val="0"/>
        <w:autoSpaceDN w:val="0"/>
        <w:adjustRightInd w:val="0"/>
        <w:spacing w:after="0" w:line="240" w:lineRule="auto"/>
        <w:ind w:left="993" w:hanging="425"/>
        <w:jc w:val="both"/>
        <w:rPr>
          <w:rFonts w:ascii="Times New Roman" w:eastAsiaTheme="minorEastAsia" w:hAnsi="Times New Roman"/>
          <w:sz w:val="24"/>
          <w:szCs w:val="24"/>
          <w:lang w:eastAsia="zh-CN"/>
        </w:rPr>
      </w:pPr>
      <w:r w:rsidRPr="00EE2E27">
        <w:rPr>
          <w:rFonts w:ascii="Times New Roman" w:eastAsiaTheme="minorEastAsia" w:hAnsi="Times New Roman"/>
          <w:sz w:val="24"/>
          <w:szCs w:val="24"/>
          <w:lang w:eastAsia="zh-CN"/>
        </w:rPr>
        <w:t xml:space="preserve">a Társadalombiztosítási Azonosító Jelhez rendelten személyes vagy egészségügyi adatot tartalmazó iratok, </w:t>
      </w:r>
    </w:p>
    <w:p w:rsidR="00823E18" w:rsidRPr="00EE2E27" w:rsidRDefault="00823E18" w:rsidP="00EE2E27">
      <w:pPr>
        <w:pStyle w:val="Listaszerbekezds"/>
        <w:numPr>
          <w:ilvl w:val="0"/>
          <w:numId w:val="3"/>
        </w:numPr>
        <w:tabs>
          <w:tab w:val="clear" w:pos="708"/>
        </w:tabs>
        <w:autoSpaceDE w:val="0"/>
        <w:autoSpaceDN w:val="0"/>
        <w:adjustRightInd w:val="0"/>
        <w:spacing w:after="0" w:line="240" w:lineRule="auto"/>
        <w:ind w:left="993" w:hanging="425"/>
        <w:jc w:val="both"/>
        <w:rPr>
          <w:rFonts w:ascii="Times New Roman" w:eastAsiaTheme="minorEastAsia" w:hAnsi="Times New Roman"/>
          <w:sz w:val="24"/>
          <w:szCs w:val="24"/>
          <w:lang w:eastAsia="zh-CN"/>
        </w:rPr>
      </w:pPr>
      <w:r w:rsidRPr="00EE2E27">
        <w:rPr>
          <w:rFonts w:ascii="Times New Roman" w:eastAsiaTheme="minorEastAsia" w:hAnsi="Times New Roman"/>
          <w:sz w:val="24"/>
          <w:szCs w:val="24"/>
          <w:lang w:eastAsia="zh-CN"/>
        </w:rPr>
        <w:t xml:space="preserve">a </w:t>
      </w:r>
      <w:r w:rsidR="002A273E" w:rsidRPr="00EE2E27">
        <w:rPr>
          <w:rFonts w:ascii="Times New Roman" w:eastAsiaTheme="minorEastAsia" w:hAnsi="Times New Roman"/>
          <w:sz w:val="24"/>
          <w:szCs w:val="24"/>
          <w:lang w:eastAsia="zh-CN"/>
        </w:rPr>
        <w:t xml:space="preserve">Személyügyi </w:t>
      </w:r>
      <w:r w:rsidRPr="00EE2E27">
        <w:rPr>
          <w:rFonts w:ascii="Times New Roman" w:eastAsiaTheme="minorEastAsia" w:hAnsi="Times New Roman"/>
          <w:sz w:val="24"/>
          <w:szCs w:val="24"/>
          <w:lang w:eastAsia="zh-CN"/>
        </w:rPr>
        <w:t>Főosztály részére érkező és megállapíthatóan humánpolitikai jellegű, szenzitív adatot tartalmazó küldemények,</w:t>
      </w:r>
    </w:p>
    <w:p w:rsidR="00823E18" w:rsidRPr="00EE2E27" w:rsidRDefault="00823E18" w:rsidP="00EE2E27">
      <w:pPr>
        <w:pStyle w:val="Listaszerbekezds"/>
        <w:numPr>
          <w:ilvl w:val="0"/>
          <w:numId w:val="3"/>
        </w:numPr>
        <w:tabs>
          <w:tab w:val="clear" w:pos="708"/>
        </w:tabs>
        <w:autoSpaceDE w:val="0"/>
        <w:autoSpaceDN w:val="0"/>
        <w:adjustRightInd w:val="0"/>
        <w:spacing w:after="0" w:line="240" w:lineRule="auto"/>
        <w:ind w:left="993" w:hanging="425"/>
        <w:jc w:val="both"/>
        <w:rPr>
          <w:rFonts w:ascii="Times New Roman" w:eastAsiaTheme="minorEastAsia" w:hAnsi="Times New Roman"/>
          <w:sz w:val="24"/>
          <w:szCs w:val="24"/>
          <w:lang w:eastAsia="zh-CN"/>
        </w:rPr>
      </w:pPr>
      <w:r w:rsidRPr="00EE2E27">
        <w:rPr>
          <w:rFonts w:ascii="Times New Roman" w:eastAsiaTheme="minorEastAsia" w:hAnsi="Times New Roman"/>
          <w:sz w:val="24"/>
          <w:szCs w:val="24"/>
          <w:lang w:eastAsia="zh-CN"/>
        </w:rPr>
        <w:t>az egyházi, nemzetiségi önkormányzati és magánfenntartókat érintő köztartozás mentességre irányuló kérelmek,</w:t>
      </w:r>
    </w:p>
    <w:p w:rsidR="00823E18" w:rsidRPr="00EE2E27" w:rsidRDefault="00823E18" w:rsidP="00EE2E27">
      <w:pPr>
        <w:pStyle w:val="Listaszerbekezds"/>
        <w:numPr>
          <w:ilvl w:val="0"/>
          <w:numId w:val="3"/>
        </w:numPr>
        <w:tabs>
          <w:tab w:val="clear" w:pos="708"/>
        </w:tabs>
        <w:autoSpaceDE w:val="0"/>
        <w:autoSpaceDN w:val="0"/>
        <w:adjustRightInd w:val="0"/>
        <w:spacing w:after="0" w:line="240" w:lineRule="auto"/>
        <w:ind w:left="993" w:hanging="425"/>
        <w:jc w:val="both"/>
        <w:rPr>
          <w:rFonts w:ascii="Times New Roman" w:eastAsiaTheme="minorEastAsia" w:hAnsi="Times New Roman"/>
          <w:sz w:val="24"/>
          <w:szCs w:val="24"/>
          <w:lang w:eastAsia="zh-CN"/>
        </w:rPr>
      </w:pPr>
      <w:r w:rsidRPr="00EE2E27">
        <w:rPr>
          <w:rFonts w:ascii="Times New Roman" w:eastAsiaTheme="minorEastAsia" w:hAnsi="Times New Roman"/>
          <w:sz w:val="24"/>
          <w:szCs w:val="24"/>
          <w:lang w:eastAsia="zh-CN"/>
        </w:rPr>
        <w:t>az egyházi, nemzetiségi önkormányzati és magánfenntartókat érintő köznevelési másodfokú finanszírozási hatósági ügyek, valamint a közigazgatási keresetek dokumentumai</w:t>
      </w:r>
      <w:r w:rsidR="00407D99" w:rsidRPr="00EE2E27">
        <w:rPr>
          <w:rFonts w:ascii="Times New Roman" w:eastAsiaTheme="minorEastAsia" w:hAnsi="Times New Roman"/>
          <w:sz w:val="24"/>
          <w:szCs w:val="24"/>
          <w:lang w:eastAsia="zh-CN"/>
        </w:rPr>
        <w:t>.</w:t>
      </w:r>
    </w:p>
    <w:p w:rsidR="005F579C" w:rsidRDefault="005F579C" w:rsidP="005F579C">
      <w:pPr>
        <w:pStyle w:val="Listaszerbekezds"/>
        <w:tabs>
          <w:tab w:val="clear" w:pos="708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067155" w:rsidRDefault="00067155" w:rsidP="005F579C">
      <w:pPr>
        <w:pStyle w:val="Listaszerbekezds"/>
        <w:tabs>
          <w:tab w:val="clear" w:pos="708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067155" w:rsidRDefault="00067155" w:rsidP="005F579C">
      <w:pPr>
        <w:pStyle w:val="Listaszerbekezds"/>
        <w:tabs>
          <w:tab w:val="clear" w:pos="708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5F579C" w:rsidRDefault="00F822A8" w:rsidP="005F579C">
      <w:pPr>
        <w:pStyle w:val="Listaszerbekezds"/>
        <w:tabs>
          <w:tab w:val="clear" w:pos="708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Megjegyzés: a 2</w:t>
      </w:r>
      <w:r w:rsidRPr="003946B2">
        <w:rPr>
          <w:rFonts w:ascii="Times New Roman" w:hAnsi="Times New Roman"/>
          <w:sz w:val="24"/>
          <w:szCs w:val="24"/>
          <w:lang w:eastAsia="zh-CN"/>
        </w:rPr>
        <w:t>)-</w:t>
      </w:r>
      <w:r w:rsidR="00067155">
        <w:rPr>
          <w:rFonts w:ascii="Times New Roman" w:hAnsi="Times New Roman"/>
          <w:sz w:val="24"/>
          <w:szCs w:val="24"/>
          <w:lang w:eastAsia="zh-CN"/>
        </w:rPr>
        <w:t>9</w:t>
      </w:r>
      <w:r w:rsidR="005F579C" w:rsidRPr="003946B2">
        <w:rPr>
          <w:rFonts w:ascii="Times New Roman" w:hAnsi="Times New Roman"/>
          <w:sz w:val="24"/>
          <w:szCs w:val="24"/>
          <w:lang w:eastAsia="zh-CN"/>
        </w:rPr>
        <w:t xml:space="preserve">) pont </w:t>
      </w:r>
      <w:r w:rsidR="005F579C">
        <w:rPr>
          <w:rFonts w:ascii="Times New Roman" w:hAnsi="Times New Roman"/>
          <w:sz w:val="24"/>
          <w:szCs w:val="24"/>
          <w:lang w:eastAsia="zh-CN"/>
        </w:rPr>
        <w:t>alatt jelölt küldemények digitalizálására nem kerül sor</w:t>
      </w:r>
    </w:p>
    <w:p w:rsidR="005F579C" w:rsidRPr="008B3D26" w:rsidRDefault="005F579C" w:rsidP="005F579C">
      <w:pPr>
        <w:jc w:val="center"/>
      </w:pPr>
    </w:p>
    <w:sectPr w:rsidR="005F579C" w:rsidRPr="008B3D26" w:rsidSect="00293451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C7F86"/>
    <w:multiLevelType w:val="hybridMultilevel"/>
    <w:tmpl w:val="21A29F7A"/>
    <w:lvl w:ilvl="0" w:tplc="040E0011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F3B447A"/>
    <w:multiLevelType w:val="hybridMultilevel"/>
    <w:tmpl w:val="01CC63A4"/>
    <w:lvl w:ilvl="0" w:tplc="3CE0CB5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35A1F73"/>
    <w:multiLevelType w:val="hybridMultilevel"/>
    <w:tmpl w:val="01CC63A4"/>
    <w:lvl w:ilvl="0" w:tplc="3CE0CB5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95E43A1"/>
    <w:multiLevelType w:val="hybridMultilevel"/>
    <w:tmpl w:val="EA6CF054"/>
    <w:lvl w:ilvl="0" w:tplc="2D60063E">
      <w:start w:val="2"/>
      <w:numFmt w:val="decimal"/>
      <w:lvlText w:val="%1."/>
      <w:lvlJc w:val="left"/>
      <w:pPr>
        <w:ind w:left="814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868" w:hanging="360"/>
      </w:pPr>
    </w:lvl>
    <w:lvl w:ilvl="2" w:tplc="040E001B" w:tentative="1">
      <w:start w:val="1"/>
      <w:numFmt w:val="lowerRoman"/>
      <w:lvlText w:val="%3."/>
      <w:lvlJc w:val="right"/>
      <w:pPr>
        <w:ind w:left="9588" w:hanging="180"/>
      </w:pPr>
    </w:lvl>
    <w:lvl w:ilvl="3" w:tplc="040E000F" w:tentative="1">
      <w:start w:val="1"/>
      <w:numFmt w:val="decimal"/>
      <w:lvlText w:val="%4."/>
      <w:lvlJc w:val="left"/>
      <w:pPr>
        <w:ind w:left="10308" w:hanging="360"/>
      </w:pPr>
    </w:lvl>
    <w:lvl w:ilvl="4" w:tplc="040E0019" w:tentative="1">
      <w:start w:val="1"/>
      <w:numFmt w:val="lowerLetter"/>
      <w:lvlText w:val="%5."/>
      <w:lvlJc w:val="left"/>
      <w:pPr>
        <w:ind w:left="11028" w:hanging="360"/>
      </w:pPr>
    </w:lvl>
    <w:lvl w:ilvl="5" w:tplc="040E001B" w:tentative="1">
      <w:start w:val="1"/>
      <w:numFmt w:val="lowerRoman"/>
      <w:lvlText w:val="%6."/>
      <w:lvlJc w:val="right"/>
      <w:pPr>
        <w:ind w:left="11748" w:hanging="180"/>
      </w:pPr>
    </w:lvl>
    <w:lvl w:ilvl="6" w:tplc="040E000F" w:tentative="1">
      <w:start w:val="1"/>
      <w:numFmt w:val="decimal"/>
      <w:lvlText w:val="%7."/>
      <w:lvlJc w:val="left"/>
      <w:pPr>
        <w:ind w:left="12468" w:hanging="360"/>
      </w:pPr>
    </w:lvl>
    <w:lvl w:ilvl="7" w:tplc="040E0019" w:tentative="1">
      <w:start w:val="1"/>
      <w:numFmt w:val="lowerLetter"/>
      <w:lvlText w:val="%8."/>
      <w:lvlJc w:val="left"/>
      <w:pPr>
        <w:ind w:left="13188" w:hanging="360"/>
      </w:pPr>
    </w:lvl>
    <w:lvl w:ilvl="8" w:tplc="040E001B" w:tentative="1">
      <w:start w:val="1"/>
      <w:numFmt w:val="lowerRoman"/>
      <w:lvlText w:val="%9."/>
      <w:lvlJc w:val="right"/>
      <w:pPr>
        <w:ind w:left="13908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horist">
    <w15:presenceInfo w15:providerId="None" w15:userId="horis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79C"/>
    <w:rsid w:val="000118F8"/>
    <w:rsid w:val="00036EE5"/>
    <w:rsid w:val="00067155"/>
    <w:rsid w:val="001104C4"/>
    <w:rsid w:val="002855B4"/>
    <w:rsid w:val="00293451"/>
    <w:rsid w:val="002A273E"/>
    <w:rsid w:val="002F0A2B"/>
    <w:rsid w:val="003946B2"/>
    <w:rsid w:val="003E78EE"/>
    <w:rsid w:val="00407D99"/>
    <w:rsid w:val="00440A05"/>
    <w:rsid w:val="0045210C"/>
    <w:rsid w:val="004711CC"/>
    <w:rsid w:val="004D5EFB"/>
    <w:rsid w:val="005A4DF3"/>
    <w:rsid w:val="005E50F4"/>
    <w:rsid w:val="005F579C"/>
    <w:rsid w:val="00602937"/>
    <w:rsid w:val="007D4722"/>
    <w:rsid w:val="007D62DE"/>
    <w:rsid w:val="00823E18"/>
    <w:rsid w:val="008561E3"/>
    <w:rsid w:val="00867FCD"/>
    <w:rsid w:val="00885470"/>
    <w:rsid w:val="0088714C"/>
    <w:rsid w:val="008C6799"/>
    <w:rsid w:val="00940D88"/>
    <w:rsid w:val="00AA40C1"/>
    <w:rsid w:val="00B2250D"/>
    <w:rsid w:val="00C44A4F"/>
    <w:rsid w:val="00C9279A"/>
    <w:rsid w:val="00D875E6"/>
    <w:rsid w:val="00DA44AA"/>
    <w:rsid w:val="00E15E29"/>
    <w:rsid w:val="00EE2E27"/>
    <w:rsid w:val="00F0497D"/>
    <w:rsid w:val="00F641A2"/>
    <w:rsid w:val="00F822A8"/>
    <w:rsid w:val="00FF1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F579C"/>
    <w:rPr>
      <w:rFonts w:ascii="Times New Roman" w:eastAsia="Calibri" w:hAnsi="Times New Roman" w:cs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F579C"/>
    <w:pPr>
      <w:tabs>
        <w:tab w:val="left" w:pos="708"/>
      </w:tabs>
      <w:ind w:left="720"/>
      <w:contextualSpacing/>
    </w:pPr>
    <w:rPr>
      <w:rFonts w:ascii="Calibri" w:eastAsia="Times New Roman" w:hAnsi="Calibri"/>
      <w:sz w:val="22"/>
      <w:szCs w:val="22"/>
    </w:rPr>
  </w:style>
  <w:style w:type="character" w:styleId="Jegyzethivatkozs">
    <w:name w:val="annotation reference"/>
    <w:basedOn w:val="Bekezdsalapbettpusa"/>
    <w:uiPriority w:val="99"/>
    <w:semiHidden/>
    <w:unhideWhenUsed/>
    <w:rsid w:val="005A4DF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A4DF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A4DF3"/>
    <w:rPr>
      <w:rFonts w:ascii="Times New Roman" w:eastAsia="Calibri" w:hAnsi="Times New Roman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A4DF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A4DF3"/>
    <w:rPr>
      <w:rFonts w:ascii="Times New Roman" w:eastAsia="Calibri" w:hAnsi="Times New Roman" w:cs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A4D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A4DF3"/>
    <w:rPr>
      <w:rFonts w:ascii="Tahoma" w:eastAsia="Calibri" w:hAnsi="Tahoma" w:cs="Tahoma"/>
      <w:sz w:val="16"/>
      <w:szCs w:val="16"/>
    </w:rPr>
  </w:style>
  <w:style w:type="paragraph" w:styleId="NormlWeb">
    <w:name w:val="Normal (Web)"/>
    <w:basedOn w:val="Norml"/>
    <w:uiPriority w:val="99"/>
    <w:unhideWhenUsed/>
    <w:rsid w:val="00DA44AA"/>
    <w:pPr>
      <w:spacing w:after="0" w:line="240" w:lineRule="auto"/>
    </w:pPr>
    <w:rPr>
      <w:rFonts w:eastAsiaTheme="minorHAnsi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F579C"/>
    <w:rPr>
      <w:rFonts w:ascii="Times New Roman" w:eastAsia="Calibri" w:hAnsi="Times New Roman" w:cs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F579C"/>
    <w:pPr>
      <w:tabs>
        <w:tab w:val="left" w:pos="708"/>
      </w:tabs>
      <w:ind w:left="720"/>
      <w:contextualSpacing/>
    </w:pPr>
    <w:rPr>
      <w:rFonts w:ascii="Calibri" w:eastAsia="Times New Roman" w:hAnsi="Calibri"/>
      <w:sz w:val="22"/>
      <w:szCs w:val="22"/>
    </w:rPr>
  </w:style>
  <w:style w:type="character" w:styleId="Jegyzethivatkozs">
    <w:name w:val="annotation reference"/>
    <w:basedOn w:val="Bekezdsalapbettpusa"/>
    <w:uiPriority w:val="99"/>
    <w:semiHidden/>
    <w:unhideWhenUsed/>
    <w:rsid w:val="005A4DF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A4DF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A4DF3"/>
    <w:rPr>
      <w:rFonts w:ascii="Times New Roman" w:eastAsia="Calibri" w:hAnsi="Times New Roman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A4DF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A4DF3"/>
    <w:rPr>
      <w:rFonts w:ascii="Times New Roman" w:eastAsia="Calibri" w:hAnsi="Times New Roman" w:cs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A4D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A4DF3"/>
    <w:rPr>
      <w:rFonts w:ascii="Tahoma" w:eastAsia="Calibri" w:hAnsi="Tahoma" w:cs="Tahoma"/>
      <w:sz w:val="16"/>
      <w:szCs w:val="16"/>
    </w:rPr>
  </w:style>
  <w:style w:type="paragraph" w:styleId="NormlWeb">
    <w:name w:val="Normal (Web)"/>
    <w:basedOn w:val="Norml"/>
    <w:uiPriority w:val="99"/>
    <w:unhideWhenUsed/>
    <w:rsid w:val="00DA44AA"/>
    <w:pPr>
      <w:spacing w:after="0" w:line="240" w:lineRule="auto"/>
    </w:pPr>
    <w:rPr>
      <w:rFonts w:eastAsiaTheme="minorHAns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6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275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Kármán Valéria</dc:creator>
  <cp:lastModifiedBy>Horváth István Dr.</cp:lastModifiedBy>
  <cp:revision>10</cp:revision>
  <cp:lastPrinted>2017-01-18T14:45:00Z</cp:lastPrinted>
  <dcterms:created xsi:type="dcterms:W3CDTF">2018-09-21T06:45:00Z</dcterms:created>
  <dcterms:modified xsi:type="dcterms:W3CDTF">2018-09-26T06:21:00Z</dcterms:modified>
</cp:coreProperties>
</file>