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532" w:rsidRDefault="002C124D" w:rsidP="002B475A">
      <w:pPr>
        <w:jc w:val="both"/>
        <w:rPr>
          <w:rFonts w:eastAsia="Calibri"/>
          <w:bCs/>
          <w:lang w:eastAsia="en-US"/>
        </w:rPr>
      </w:pPr>
      <w:r>
        <w:rPr>
          <w:rFonts w:eastAsia="Calibri"/>
          <w:bCs/>
          <w:lang w:eastAsia="en-US"/>
        </w:rPr>
        <w:t xml:space="preserve">A tervezet </w:t>
      </w:r>
      <w:r w:rsidR="00E62532" w:rsidRPr="00FD7977">
        <w:rPr>
          <w:rFonts w:eastAsia="Calibri"/>
          <w:bCs/>
          <w:lang w:eastAsia="en-US"/>
        </w:rPr>
        <w:t>tartalmazza a szociális igazgatásról és szociális ellátásokról szóló 1993. évi III. törvény, valamint a gyermekek védelméről és a gyámügyi igazgatásról szóló</w:t>
      </w:r>
      <w:r w:rsidR="00DA62CD">
        <w:rPr>
          <w:rFonts w:eastAsia="Calibri"/>
          <w:bCs/>
          <w:lang w:eastAsia="en-US"/>
        </w:rPr>
        <w:t xml:space="preserve"> 1997. évi XXXI. törvény</w:t>
      </w:r>
      <w:r w:rsidR="00E62532" w:rsidRPr="00FD7977">
        <w:rPr>
          <w:rFonts w:eastAsia="Calibri"/>
          <w:bCs/>
          <w:lang w:eastAsia="en-US"/>
        </w:rPr>
        <w:t xml:space="preserve"> módosításaihoz kapcsol</w:t>
      </w:r>
      <w:r w:rsidR="00B15E54">
        <w:rPr>
          <w:rFonts w:eastAsia="Calibri"/>
          <w:bCs/>
          <w:lang w:eastAsia="en-US"/>
        </w:rPr>
        <w:t>ódó</w:t>
      </w:r>
      <w:r w:rsidR="00B20C8C">
        <w:rPr>
          <w:rFonts w:eastAsia="Calibri"/>
          <w:bCs/>
          <w:lang w:eastAsia="en-US"/>
        </w:rPr>
        <w:t>, miniszteri rendeleti szintre tartozó</w:t>
      </w:r>
      <w:r w:rsidR="00B15E54">
        <w:rPr>
          <w:rFonts w:eastAsia="Calibri"/>
          <w:bCs/>
          <w:lang w:eastAsia="en-US"/>
        </w:rPr>
        <w:t xml:space="preserve"> végrehajtási szabályokat.</w:t>
      </w:r>
    </w:p>
    <w:p w:rsidR="000B750B" w:rsidRDefault="000B750B" w:rsidP="002B475A">
      <w:pPr>
        <w:jc w:val="both"/>
        <w:rPr>
          <w:rFonts w:eastAsia="Calibri"/>
          <w:bCs/>
          <w:lang w:eastAsia="en-US"/>
        </w:rPr>
      </w:pPr>
      <w:bookmarkStart w:id="0" w:name="_GoBack"/>
      <w:bookmarkEnd w:id="0"/>
    </w:p>
    <w:p w:rsidR="000B750B" w:rsidRDefault="000B750B" w:rsidP="002B475A">
      <w:pPr>
        <w:jc w:val="both"/>
        <w:rPr>
          <w:rFonts w:eastAsia="Calibri"/>
          <w:bCs/>
          <w:lang w:eastAsia="en-US"/>
        </w:rPr>
      </w:pPr>
      <w:r>
        <w:rPr>
          <w:rFonts w:eastAsia="Calibri"/>
          <w:bCs/>
          <w:lang w:eastAsia="en-US"/>
        </w:rPr>
        <w:t>A tervezet a következő miniszteri rendeletek módosítását tartalmazza:</w:t>
      </w:r>
    </w:p>
    <w:p w:rsidR="000B750B" w:rsidRDefault="000B750B" w:rsidP="002B475A">
      <w:pPr>
        <w:jc w:val="both"/>
        <w:rPr>
          <w:rFonts w:eastAsia="Calibri"/>
          <w:bCs/>
          <w:lang w:eastAsia="en-US"/>
        </w:rPr>
      </w:pPr>
      <w:r>
        <w:rPr>
          <w:rFonts w:eastAsia="Calibri"/>
          <w:bCs/>
          <w:lang w:eastAsia="en-US"/>
        </w:rPr>
        <w:t xml:space="preserve">- </w:t>
      </w:r>
      <w:r w:rsidR="009368AC">
        <w:rPr>
          <w:rFonts w:eastAsia="Calibri"/>
          <w:bCs/>
          <w:lang w:eastAsia="en-US"/>
        </w:rPr>
        <w:t>a</w:t>
      </w:r>
      <w:r w:rsidR="009368AC" w:rsidRPr="000B750B">
        <w:rPr>
          <w:rFonts w:eastAsia="Calibri"/>
          <w:bCs/>
          <w:lang w:eastAsia="en-US"/>
        </w:rPr>
        <w:t xml:space="preserve"> </w:t>
      </w:r>
      <w:r w:rsidRPr="000B750B">
        <w:rPr>
          <w:rFonts w:eastAsia="Calibri"/>
          <w:bCs/>
          <w:lang w:eastAsia="en-US"/>
        </w:rPr>
        <w:t>személyes gondoskodást nyújtó gyermekjóléti, gyermekvédelmi intézmények, valamint személyek szakmai feladatairól és működésük feltételeiről szóló 15/1998. (IV. 30.) NM rendelet módosítása</w:t>
      </w:r>
      <w:r>
        <w:rPr>
          <w:rFonts w:eastAsia="Calibri"/>
          <w:bCs/>
          <w:lang w:eastAsia="en-US"/>
        </w:rPr>
        <w:t>,</w:t>
      </w:r>
    </w:p>
    <w:p w:rsidR="00622687" w:rsidRPr="00C3156F" w:rsidRDefault="00622687" w:rsidP="002B475A">
      <w:pPr>
        <w:jc w:val="both"/>
        <w:rPr>
          <w:rFonts w:eastAsia="Calibri"/>
        </w:rPr>
      </w:pPr>
      <w:r>
        <w:rPr>
          <w:rFonts w:eastAsia="Calibri"/>
          <w:lang w:eastAsia="en-US"/>
        </w:rPr>
        <w:t xml:space="preserve">- </w:t>
      </w:r>
      <w:r w:rsidR="009368AC">
        <w:rPr>
          <w:rFonts w:eastAsia="Calibri"/>
          <w:lang w:eastAsia="en-US"/>
        </w:rPr>
        <w:t>a</w:t>
      </w:r>
      <w:r w:rsidR="009368AC" w:rsidRPr="00C3156F">
        <w:rPr>
          <w:rFonts w:eastAsia="Calibri"/>
          <w:lang w:eastAsia="en-US"/>
        </w:rPr>
        <w:t xml:space="preserve"> </w:t>
      </w:r>
      <w:r w:rsidRPr="00C3156F">
        <w:rPr>
          <w:rFonts w:eastAsia="Calibri"/>
          <w:lang w:eastAsia="en-US"/>
        </w:rPr>
        <w:t>személyes gondoskodást nyújtó szociális intézmények szakmai feladatairól és működésük feltételeiről szóló 1/2000. (I. 7.) SzCsM rendelet módosítása</w:t>
      </w:r>
      <w:r w:rsidRPr="00C3156F">
        <w:rPr>
          <w:rFonts w:eastAsia="Calibri"/>
        </w:rPr>
        <w:t>,</w:t>
      </w:r>
    </w:p>
    <w:p w:rsidR="00622687" w:rsidRPr="00C3156F" w:rsidRDefault="00622687" w:rsidP="002B475A">
      <w:pPr>
        <w:jc w:val="both"/>
        <w:rPr>
          <w:rFonts w:eastAsia="Calibri"/>
          <w:bCs/>
        </w:rPr>
      </w:pPr>
      <w:r>
        <w:rPr>
          <w:rFonts w:eastAsia="Calibri"/>
          <w:bCs/>
          <w:lang w:eastAsia="en-US"/>
        </w:rPr>
        <w:t xml:space="preserve">- </w:t>
      </w:r>
      <w:r w:rsidR="009368AC">
        <w:rPr>
          <w:rFonts w:eastAsia="Calibri"/>
          <w:bCs/>
          <w:lang w:eastAsia="en-US"/>
        </w:rPr>
        <w:t>a</w:t>
      </w:r>
      <w:r w:rsidR="009368AC" w:rsidRPr="00C3156F">
        <w:rPr>
          <w:rFonts w:eastAsia="Calibri"/>
          <w:bCs/>
          <w:lang w:eastAsia="en-US"/>
        </w:rPr>
        <w:t xml:space="preserve"> </w:t>
      </w:r>
      <w:r w:rsidRPr="00C3156F">
        <w:rPr>
          <w:rFonts w:eastAsia="Calibri"/>
          <w:bCs/>
          <w:lang w:eastAsia="en-US"/>
        </w:rPr>
        <w:t>személyes gondoskodást nyújtó szociális ellátások igénybevételéről szóló 9/1999. (XI. 24.) SzCsM rendelet módosítása</w:t>
      </w:r>
      <w:r w:rsidRPr="00C3156F">
        <w:rPr>
          <w:rFonts w:eastAsia="Calibri"/>
          <w:bCs/>
        </w:rPr>
        <w:t>,</w:t>
      </w:r>
    </w:p>
    <w:p w:rsidR="00622687" w:rsidRPr="00C3156F" w:rsidRDefault="00622687" w:rsidP="002B475A">
      <w:pPr>
        <w:jc w:val="both"/>
        <w:rPr>
          <w:bCs/>
        </w:rPr>
      </w:pPr>
      <w:r>
        <w:rPr>
          <w:bCs/>
        </w:rPr>
        <w:t xml:space="preserve">- </w:t>
      </w:r>
      <w:r w:rsidR="009368AC">
        <w:rPr>
          <w:bCs/>
        </w:rPr>
        <w:t>a</w:t>
      </w:r>
      <w:r w:rsidR="009368AC" w:rsidRPr="00C3156F">
        <w:rPr>
          <w:bCs/>
        </w:rPr>
        <w:t xml:space="preserve"> </w:t>
      </w:r>
      <w:r w:rsidRPr="00C3156F">
        <w:rPr>
          <w:bCs/>
        </w:rPr>
        <w:t>gondozási szükséglet, valamint az egészségi állapoton alapuló szociális rászorultság vizsgálatának és igazolásának részletes szabályairól</w:t>
      </w:r>
      <w:r w:rsidRPr="00C3156F">
        <w:t xml:space="preserve"> szóló </w:t>
      </w:r>
      <w:r w:rsidRPr="00C3156F">
        <w:rPr>
          <w:bCs/>
        </w:rPr>
        <w:t>36/2007. (XII. 22.) SZMM rendelet módosítása,</w:t>
      </w:r>
    </w:p>
    <w:p w:rsidR="00622687" w:rsidRPr="00C3156F" w:rsidRDefault="00622687" w:rsidP="002B475A">
      <w:pPr>
        <w:jc w:val="both"/>
      </w:pPr>
      <w:r>
        <w:t xml:space="preserve">- </w:t>
      </w:r>
      <w:r w:rsidR="009368AC">
        <w:t>a</w:t>
      </w:r>
      <w:r w:rsidR="009368AC" w:rsidRPr="00C3156F">
        <w:t xml:space="preserve"> </w:t>
      </w:r>
      <w:r w:rsidRPr="00C3156F">
        <w:t>szociális foglalkoztatóban alkalmazott bedolgozók foglalkoztatásáról szóló 14/1995. (III. 31.) NM rendelet hatályon kívül helyezése,</w:t>
      </w:r>
    </w:p>
    <w:p w:rsidR="00622687" w:rsidRPr="00C3156F" w:rsidRDefault="00622687" w:rsidP="002B475A">
      <w:pPr>
        <w:jc w:val="both"/>
      </w:pPr>
      <w:r>
        <w:t xml:space="preserve">- </w:t>
      </w:r>
      <w:r w:rsidR="009368AC">
        <w:t>a</w:t>
      </w:r>
      <w:r w:rsidR="009368AC" w:rsidRPr="00C3156F">
        <w:t xml:space="preserve"> </w:t>
      </w:r>
      <w:r w:rsidRPr="00C3156F">
        <w:t>szociális intézményen belüli foglalkoztatás szakmai követelményeiről, személyi és tárgyi feltételeiről és a személyes gondoskodást nyújtó szociális intézmények szakmai feladatairól és működésük feltételeiről szóló 1/2000. (I. 7.) SZCSM rendelet módosításáról szóló 3/2006. (V. 17.) ICSSZEM rendelet hatályon kívül helyezése,</w:t>
      </w:r>
    </w:p>
    <w:p w:rsidR="00622687" w:rsidRPr="00C3156F" w:rsidRDefault="00622687" w:rsidP="002B475A">
      <w:pPr>
        <w:jc w:val="both"/>
      </w:pPr>
      <w:r>
        <w:t xml:space="preserve">- </w:t>
      </w:r>
      <w:r w:rsidR="009368AC">
        <w:t>a</w:t>
      </w:r>
      <w:r w:rsidR="009368AC" w:rsidRPr="00C3156F">
        <w:t xml:space="preserve">z </w:t>
      </w:r>
      <w:r w:rsidRPr="00C3156F">
        <w:t>Országos Gyermekvédelmi Szakértői Névjegyzékről és az Országos Szociálpolitikai Szakértői Névjegyzékről szóló 25/2009. (XI. 13.) SZMM rendelet módosítása,</w:t>
      </w:r>
    </w:p>
    <w:p w:rsidR="00622687" w:rsidRPr="00C3156F" w:rsidRDefault="00622687" w:rsidP="002B475A">
      <w:pPr>
        <w:jc w:val="both"/>
      </w:pPr>
      <w:r>
        <w:t xml:space="preserve">- </w:t>
      </w:r>
      <w:r w:rsidR="009368AC">
        <w:t>a</w:t>
      </w:r>
      <w:r w:rsidR="009368AC" w:rsidRPr="00C3156F">
        <w:t xml:space="preserve"> </w:t>
      </w:r>
      <w:r w:rsidRPr="00C3156F">
        <w:t>foglalkozási rehabilitációs szakértőkről szóló 8/2012. (II. 21.) NEFMI rendelet módosítása.</w:t>
      </w:r>
    </w:p>
    <w:p w:rsidR="002C124D" w:rsidRDefault="002C124D">
      <w:pPr>
        <w:rPr>
          <w:rFonts w:eastAsia="Calibri"/>
          <w:bCs/>
          <w:lang w:eastAsia="en-US"/>
        </w:rPr>
      </w:pPr>
      <w:r>
        <w:rPr>
          <w:rFonts w:eastAsia="Calibri"/>
          <w:bCs/>
          <w:lang w:eastAsia="en-US"/>
        </w:rPr>
        <w:br w:type="page"/>
      </w:r>
    </w:p>
    <w:p w:rsidR="00E62532" w:rsidRPr="00FD7977" w:rsidRDefault="00E62532" w:rsidP="00E62532">
      <w:pPr>
        <w:jc w:val="both"/>
        <w:rPr>
          <w:rFonts w:eastAsia="Calibri"/>
          <w:bCs/>
          <w:lang w:eastAsia="en-US"/>
        </w:rPr>
      </w:pPr>
    </w:p>
    <w:p w:rsidR="00893665" w:rsidRPr="00893665" w:rsidRDefault="0064618F" w:rsidP="00893665">
      <w:pPr>
        <w:jc w:val="center"/>
        <w:rPr>
          <w:rFonts w:eastAsia="Calibri"/>
          <w:b/>
          <w:bCs/>
        </w:rPr>
      </w:pPr>
      <w:r w:rsidRPr="006E6A7B">
        <w:rPr>
          <w:b/>
          <w:spacing w:val="30"/>
        </w:rPr>
        <w:cr/>
      </w:r>
      <w:r w:rsidR="00893665" w:rsidRPr="00893665">
        <w:rPr>
          <w:rFonts w:eastAsia="Calibri"/>
          <w:b/>
          <w:bCs/>
        </w:rPr>
        <w:t>Az emberi erőforrások miniszterének</w:t>
      </w:r>
    </w:p>
    <w:p w:rsidR="00893665" w:rsidRPr="00893665" w:rsidRDefault="00893665" w:rsidP="00893665">
      <w:pPr>
        <w:jc w:val="center"/>
        <w:rPr>
          <w:rFonts w:eastAsia="Calibri"/>
          <w:b/>
          <w:bCs/>
        </w:rPr>
      </w:pPr>
    </w:p>
    <w:p w:rsidR="00893665" w:rsidRPr="00893665" w:rsidRDefault="00893665" w:rsidP="00893665">
      <w:pPr>
        <w:jc w:val="center"/>
        <w:rPr>
          <w:rFonts w:eastAsia="Calibri"/>
          <w:b/>
          <w:bCs/>
        </w:rPr>
      </w:pPr>
      <w:r w:rsidRPr="00893665">
        <w:rPr>
          <w:rFonts w:eastAsia="Calibri"/>
          <w:b/>
          <w:bCs/>
        </w:rPr>
        <w:t>…/2016. (…) EMMI</w:t>
      </w:r>
    </w:p>
    <w:p w:rsidR="00893665" w:rsidRPr="00893665" w:rsidRDefault="00893665" w:rsidP="00893665">
      <w:pPr>
        <w:jc w:val="center"/>
        <w:rPr>
          <w:rFonts w:eastAsia="Calibri"/>
          <w:b/>
          <w:bCs/>
        </w:rPr>
      </w:pPr>
    </w:p>
    <w:p w:rsidR="00893665" w:rsidRDefault="00893665" w:rsidP="00893665">
      <w:pPr>
        <w:jc w:val="center"/>
        <w:rPr>
          <w:rFonts w:eastAsia="Calibri"/>
          <w:b/>
          <w:bCs/>
        </w:rPr>
      </w:pPr>
      <w:r w:rsidRPr="00893665">
        <w:rPr>
          <w:rFonts w:eastAsia="Calibri"/>
          <w:b/>
          <w:bCs/>
        </w:rPr>
        <w:t>r e n d e l e t e</w:t>
      </w:r>
    </w:p>
    <w:p w:rsidR="00893665" w:rsidRPr="00893665" w:rsidRDefault="00893665" w:rsidP="00893665">
      <w:pPr>
        <w:jc w:val="center"/>
        <w:rPr>
          <w:rFonts w:eastAsia="Calibri"/>
          <w:b/>
          <w:bCs/>
        </w:rPr>
      </w:pPr>
    </w:p>
    <w:p w:rsidR="00EA086D" w:rsidRDefault="0060641F" w:rsidP="000E0686">
      <w:pPr>
        <w:jc w:val="center"/>
        <w:rPr>
          <w:b/>
        </w:rPr>
      </w:pPr>
      <w:proofErr w:type="gramStart"/>
      <w:r w:rsidRPr="006E6A7B">
        <w:rPr>
          <w:b/>
        </w:rPr>
        <w:t>egyes</w:t>
      </w:r>
      <w:proofErr w:type="gramEnd"/>
      <w:r w:rsidRPr="006E6A7B">
        <w:rPr>
          <w:b/>
        </w:rPr>
        <w:t xml:space="preserve"> </w:t>
      </w:r>
      <w:r w:rsidR="0018655A" w:rsidRPr="006E6A7B">
        <w:rPr>
          <w:b/>
        </w:rPr>
        <w:t xml:space="preserve">szociális és gyermekvédelmi tárgyú </w:t>
      </w:r>
      <w:r w:rsidR="00893665">
        <w:rPr>
          <w:b/>
        </w:rPr>
        <w:t>miniszteri rendeletek</w:t>
      </w:r>
      <w:r w:rsidR="0018655A" w:rsidRPr="006E6A7B">
        <w:rPr>
          <w:b/>
        </w:rPr>
        <w:t xml:space="preserve"> módosításáról</w:t>
      </w:r>
    </w:p>
    <w:p w:rsidR="002A7791" w:rsidRDefault="002A7791" w:rsidP="000E0686">
      <w:pPr>
        <w:jc w:val="center"/>
        <w:rPr>
          <w:b/>
        </w:rPr>
      </w:pPr>
    </w:p>
    <w:p w:rsidR="002A7791" w:rsidRDefault="002A7791" w:rsidP="002A7791">
      <w:pPr>
        <w:jc w:val="both"/>
        <w:rPr>
          <w:rFonts w:eastAsia="Times New Roman"/>
        </w:rPr>
      </w:pPr>
    </w:p>
    <w:p w:rsidR="001C1D99" w:rsidRDefault="001C1D99" w:rsidP="001C1D99">
      <w:pPr>
        <w:pStyle w:val="Bek2"/>
      </w:pPr>
      <w:r>
        <w:t>A</w:t>
      </w:r>
      <w:r w:rsidRPr="004A5F80">
        <w:t xml:space="preserve"> </w:t>
      </w:r>
      <w:r>
        <w:t xml:space="preserve">jogalkotásról szóló 2010. évi CXXX. törvény 31. § (2) bekezdés </w:t>
      </w:r>
      <w:r w:rsidRPr="00D71817">
        <w:rPr>
          <w:i/>
        </w:rPr>
        <w:t>b)</w:t>
      </w:r>
      <w:r>
        <w:t xml:space="preserve"> pontjában kapott felhatalmazás alapján,</w:t>
      </w:r>
    </w:p>
    <w:p w:rsidR="001C1D99" w:rsidRDefault="001C1D99" w:rsidP="002A7791">
      <w:pPr>
        <w:jc w:val="both"/>
        <w:rPr>
          <w:rFonts w:eastAsia="Times New Roman"/>
        </w:rPr>
      </w:pPr>
    </w:p>
    <w:p w:rsidR="009E62AD" w:rsidRDefault="001C1D99" w:rsidP="002A7791">
      <w:pPr>
        <w:jc w:val="both"/>
        <w:rPr>
          <w:rFonts w:eastAsia="Times New Roman"/>
        </w:rPr>
      </w:pPr>
      <w:r>
        <w:rPr>
          <w:rFonts w:eastAsia="Times New Roman"/>
        </w:rPr>
        <w:tab/>
      </w:r>
      <w:proofErr w:type="gramStart"/>
      <w:r>
        <w:rPr>
          <w:rFonts w:eastAsia="Times New Roman"/>
        </w:rPr>
        <w:t>a</w:t>
      </w:r>
      <w:proofErr w:type="gramEnd"/>
      <w:r>
        <w:rPr>
          <w:rFonts w:eastAsia="Times New Roman"/>
        </w:rPr>
        <w:t xml:space="preserve"> 2. alcím tekintetében a</w:t>
      </w:r>
      <w:r w:rsidR="002A7791" w:rsidRPr="002A7791">
        <w:rPr>
          <w:rFonts w:eastAsia="Times New Roman"/>
        </w:rPr>
        <w:t xml:space="preserve"> gyermekek védelméről és a gyámügyi igazgatásról szóló 1997. évi XXXI. törvény 162. § (2) bekezdés </w:t>
      </w:r>
      <w:r w:rsidR="002A7791" w:rsidRPr="002A7791">
        <w:rPr>
          <w:rFonts w:eastAsia="Times New Roman"/>
          <w:i/>
        </w:rPr>
        <w:t>a)</w:t>
      </w:r>
      <w:r w:rsidR="00A8214F">
        <w:rPr>
          <w:rFonts w:eastAsia="Times New Roman"/>
          <w:i/>
        </w:rPr>
        <w:t>–c)</w:t>
      </w:r>
      <w:r w:rsidR="002A7791" w:rsidRPr="002A7791">
        <w:rPr>
          <w:rFonts w:eastAsia="Times New Roman"/>
          <w:i/>
        </w:rPr>
        <w:t xml:space="preserve"> </w:t>
      </w:r>
      <w:r w:rsidR="002A7791" w:rsidRPr="002A7791">
        <w:rPr>
          <w:rFonts w:eastAsia="Times New Roman"/>
        </w:rPr>
        <w:t>pontjában kapott felhatalmazás alapján, a Kormány tagjainak feladat- és hatásköréről szóló 152/2014. (VI. 6.) Korm. rendelet 48. § 5. pontjában meghatározott feladatkörömben eljárva</w:t>
      </w:r>
      <w:r w:rsidR="009E62AD">
        <w:rPr>
          <w:rFonts w:eastAsia="Times New Roman"/>
        </w:rPr>
        <w:t>,</w:t>
      </w:r>
    </w:p>
    <w:p w:rsidR="00270F5F" w:rsidRDefault="001C1D99" w:rsidP="00270F5F">
      <w:pPr>
        <w:tabs>
          <w:tab w:val="left" w:pos="540"/>
          <w:tab w:val="left" w:pos="567"/>
        </w:tabs>
        <w:spacing w:before="240"/>
        <w:ind w:firstLine="567"/>
        <w:jc w:val="both"/>
        <w:rPr>
          <w:rFonts w:eastAsia="Calibri"/>
        </w:rPr>
      </w:pPr>
      <w:proofErr w:type="gramStart"/>
      <w:r>
        <w:rPr>
          <w:rFonts w:eastAsia="Calibri"/>
        </w:rPr>
        <w:t>a</w:t>
      </w:r>
      <w:proofErr w:type="gramEnd"/>
      <w:r>
        <w:rPr>
          <w:rFonts w:eastAsia="Calibri"/>
        </w:rPr>
        <w:t xml:space="preserve"> 3</w:t>
      </w:r>
      <w:r w:rsidR="00270F5F">
        <w:rPr>
          <w:rFonts w:eastAsia="Calibri"/>
        </w:rPr>
        <w:t>. alcím tekintetében a</w:t>
      </w:r>
      <w:r w:rsidR="00270F5F" w:rsidRPr="00DC2521">
        <w:rPr>
          <w:rFonts w:eastAsia="Calibri"/>
        </w:rPr>
        <w:t xml:space="preserve"> szociális igazgatásról és szociális ellátásokról szóló 1993. évi III. törvény 132. § (2) bekezdés </w:t>
      </w:r>
      <w:r w:rsidR="00270F5F" w:rsidRPr="00DC2521">
        <w:rPr>
          <w:rFonts w:eastAsia="Calibri"/>
          <w:i/>
        </w:rPr>
        <w:t>h)</w:t>
      </w:r>
      <w:r w:rsidR="00270F5F" w:rsidRPr="00DC2521">
        <w:rPr>
          <w:rFonts w:eastAsia="Calibri"/>
        </w:rPr>
        <w:t xml:space="preserve"> pontjában kapott felhatalmazás alapján, </w:t>
      </w:r>
      <w:r w:rsidR="00270F5F" w:rsidRPr="00DC2521">
        <w:rPr>
          <w:rFonts w:eastAsia="Calibri"/>
          <w:bCs/>
        </w:rPr>
        <w:t>a Kormány tagjainak feladat- és hatásköréről</w:t>
      </w:r>
      <w:r w:rsidR="00270F5F" w:rsidRPr="00DC2521">
        <w:rPr>
          <w:rFonts w:eastAsia="Calibri"/>
        </w:rPr>
        <w:t xml:space="preserve"> szóló </w:t>
      </w:r>
      <w:r w:rsidR="00270F5F" w:rsidRPr="00DC2521">
        <w:rPr>
          <w:rFonts w:eastAsia="Calibri"/>
          <w:bCs/>
        </w:rPr>
        <w:t>152/2014. (VI. 6.) Korm. rendelet</w:t>
      </w:r>
      <w:r w:rsidR="00270F5F" w:rsidRPr="00DC2521">
        <w:rPr>
          <w:rFonts w:eastAsia="Calibri"/>
        </w:rPr>
        <w:t xml:space="preserve"> 48. § 13. pontjában meghatározott feladatkörömben eljárva,</w:t>
      </w:r>
    </w:p>
    <w:p w:rsidR="00666CAE" w:rsidRDefault="00BA4A40" w:rsidP="00666CAE">
      <w:pPr>
        <w:autoSpaceDE w:val="0"/>
        <w:autoSpaceDN w:val="0"/>
        <w:adjustRightInd w:val="0"/>
        <w:spacing w:before="240" w:after="240"/>
        <w:ind w:firstLine="284"/>
        <w:jc w:val="both"/>
      </w:pPr>
      <w:proofErr w:type="gramStart"/>
      <w:r>
        <w:t>a</w:t>
      </w:r>
      <w:proofErr w:type="gramEnd"/>
      <w:r>
        <w:t xml:space="preserve"> 4</w:t>
      </w:r>
      <w:r w:rsidR="009E62AD">
        <w:t xml:space="preserve">. alcím tekintetében a </w:t>
      </w:r>
      <w:r w:rsidR="009E62AD" w:rsidRPr="005E56C6">
        <w:rPr>
          <w:lang w:eastAsia="en-US"/>
        </w:rPr>
        <w:t>szociális igazgatásról és szociális ellátásokról szóló 1993. évi III. törvény</w:t>
      </w:r>
      <w:r w:rsidR="009E62AD">
        <w:t xml:space="preserve"> </w:t>
      </w:r>
      <w:r w:rsidR="009E62AD" w:rsidRPr="005E56C6">
        <w:rPr>
          <w:lang w:eastAsia="en-US"/>
        </w:rPr>
        <w:t>132. §</w:t>
      </w:r>
      <w:proofErr w:type="spellStart"/>
      <w:r w:rsidR="009E62AD" w:rsidRPr="005E56C6">
        <w:rPr>
          <w:lang w:eastAsia="en-US"/>
        </w:rPr>
        <w:t>-a</w:t>
      </w:r>
      <w:proofErr w:type="spellEnd"/>
      <w:r w:rsidR="009E62AD" w:rsidRPr="005E56C6">
        <w:rPr>
          <w:lang w:eastAsia="en-US"/>
        </w:rPr>
        <w:t xml:space="preserve"> (2) bekezdésének </w:t>
      </w:r>
      <w:r w:rsidR="009E62AD" w:rsidRPr="005E56C6">
        <w:rPr>
          <w:i/>
          <w:iCs/>
          <w:lang w:eastAsia="en-US"/>
        </w:rPr>
        <w:t xml:space="preserve">b) </w:t>
      </w:r>
      <w:r w:rsidR="009E62AD" w:rsidRPr="005E56C6">
        <w:rPr>
          <w:lang w:eastAsia="en-US"/>
        </w:rPr>
        <w:t xml:space="preserve">és </w:t>
      </w:r>
      <w:r w:rsidR="009E62AD" w:rsidRPr="005E56C6">
        <w:rPr>
          <w:i/>
          <w:iCs/>
          <w:lang w:eastAsia="en-US"/>
        </w:rPr>
        <w:t xml:space="preserve">c) </w:t>
      </w:r>
      <w:r w:rsidR="009E62AD" w:rsidRPr="005E56C6">
        <w:rPr>
          <w:lang w:eastAsia="en-US"/>
        </w:rPr>
        <w:t>pontjá</w:t>
      </w:r>
      <w:r w:rsidR="009E62AD">
        <w:rPr>
          <w:lang w:eastAsia="en-US"/>
        </w:rPr>
        <w:t>ban</w:t>
      </w:r>
      <w:r w:rsidR="009E62AD" w:rsidRPr="005E56C6">
        <w:rPr>
          <w:lang w:eastAsia="en-US"/>
        </w:rPr>
        <w:t xml:space="preserve"> kapott felhatalmazás alapján</w:t>
      </w:r>
      <w:r w:rsidR="009E62AD">
        <w:rPr>
          <w:lang w:eastAsia="en-US"/>
        </w:rPr>
        <w:t>,</w:t>
      </w:r>
      <w:r w:rsidR="009E62AD" w:rsidRPr="005E56C6">
        <w:rPr>
          <w:lang w:eastAsia="en-US"/>
        </w:rPr>
        <w:t xml:space="preserve"> </w:t>
      </w:r>
      <w:r w:rsidR="009E62AD" w:rsidRPr="007F0A7E">
        <w:t>a Kormány tagjainak</w:t>
      </w:r>
      <w:r w:rsidR="009E62AD">
        <w:t xml:space="preserve"> feladat- és hatásköréről szóló 152/2014. (VI. 6.) Korm. rendelet 48. § 13. pontjában meghatározott feladatkörömben eljárva</w:t>
      </w:r>
      <w:r w:rsidR="00666CAE">
        <w:t>,</w:t>
      </w:r>
    </w:p>
    <w:p w:rsidR="00BA4A40" w:rsidRDefault="00BA4A40" w:rsidP="00BA4A40">
      <w:pPr>
        <w:pStyle w:val="Bek2"/>
      </w:pPr>
      <w:proofErr w:type="gramStart"/>
      <w:r>
        <w:t>az</w:t>
      </w:r>
      <w:proofErr w:type="gramEnd"/>
      <w:r>
        <w:t xml:space="preserve"> 5. alcím tekintetében a </w:t>
      </w:r>
      <w:r w:rsidRPr="005E56C6">
        <w:t>szociális igazgatásról és szociális ellátásokról szóló 1993. évi</w:t>
      </w:r>
      <w:r w:rsidRPr="005E56C6">
        <w:rPr>
          <w:lang w:eastAsia="en-US"/>
        </w:rPr>
        <w:t xml:space="preserve"> III. törvény</w:t>
      </w:r>
      <w:r>
        <w:rPr>
          <w:lang w:eastAsia="en-US"/>
        </w:rPr>
        <w:t xml:space="preserve"> </w:t>
      </w:r>
      <w:r w:rsidRPr="005E56C6">
        <w:rPr>
          <w:lang w:eastAsia="en-US"/>
        </w:rPr>
        <w:t>132. §</w:t>
      </w:r>
      <w:proofErr w:type="spellStart"/>
      <w:r w:rsidRPr="005E56C6">
        <w:rPr>
          <w:lang w:eastAsia="en-US"/>
        </w:rPr>
        <w:t>-a</w:t>
      </w:r>
      <w:proofErr w:type="spellEnd"/>
      <w:r w:rsidRPr="005E56C6">
        <w:rPr>
          <w:lang w:eastAsia="en-US"/>
        </w:rPr>
        <w:t xml:space="preserve"> (2) bekezdésének</w:t>
      </w:r>
      <w:r w:rsidR="00923DDE">
        <w:rPr>
          <w:lang w:eastAsia="en-US"/>
        </w:rPr>
        <w:t xml:space="preserve"> </w:t>
      </w:r>
      <w:r w:rsidR="00923DDE" w:rsidRPr="00923DDE">
        <w:rPr>
          <w:i/>
          <w:lang w:eastAsia="en-US"/>
        </w:rPr>
        <w:t>c)</w:t>
      </w:r>
      <w:r w:rsidR="00923DDE">
        <w:rPr>
          <w:lang w:eastAsia="en-US"/>
        </w:rPr>
        <w:t xml:space="preserve"> és</w:t>
      </w:r>
      <w:r w:rsidRPr="005E56C6">
        <w:rPr>
          <w:lang w:eastAsia="en-US"/>
        </w:rPr>
        <w:t xml:space="preserve"> </w:t>
      </w:r>
      <w:r>
        <w:rPr>
          <w:i/>
          <w:iCs/>
          <w:lang w:eastAsia="en-US"/>
        </w:rPr>
        <w:t>l</w:t>
      </w:r>
      <w:r w:rsidRPr="005E56C6">
        <w:rPr>
          <w:i/>
          <w:iCs/>
          <w:lang w:eastAsia="en-US"/>
        </w:rPr>
        <w:t xml:space="preserve">) </w:t>
      </w:r>
      <w:r w:rsidRPr="005E56C6">
        <w:rPr>
          <w:lang w:eastAsia="en-US"/>
        </w:rPr>
        <w:t>pontjá</w:t>
      </w:r>
      <w:r>
        <w:rPr>
          <w:lang w:eastAsia="en-US"/>
        </w:rPr>
        <w:t>ban</w:t>
      </w:r>
      <w:r w:rsidRPr="005E56C6">
        <w:rPr>
          <w:lang w:eastAsia="en-US"/>
        </w:rPr>
        <w:t xml:space="preserve"> </w:t>
      </w:r>
      <w:r w:rsidRPr="005E56C6">
        <w:t>kapott felhatalmazás alapján</w:t>
      </w:r>
      <w:r>
        <w:t xml:space="preserve">, </w:t>
      </w:r>
      <w:r w:rsidRPr="007F0A7E">
        <w:t>a Kormány tagjainak</w:t>
      </w:r>
      <w:r>
        <w:t xml:space="preserve"> feladat- és hatásköréről szóló 152/2014. (VI. 6.) Korm. rendelet 48. § 13. pontjában meghatározott feladatkörömben eljárva,</w:t>
      </w:r>
    </w:p>
    <w:p w:rsidR="00666CAE" w:rsidRDefault="00666CAE" w:rsidP="00666CAE">
      <w:pPr>
        <w:autoSpaceDE w:val="0"/>
        <w:autoSpaceDN w:val="0"/>
        <w:adjustRightInd w:val="0"/>
        <w:spacing w:before="240" w:after="240"/>
        <w:ind w:firstLine="284"/>
        <w:jc w:val="both"/>
        <w:rPr>
          <w:rFonts w:eastAsia="Calibri"/>
        </w:rPr>
      </w:pPr>
      <w:proofErr w:type="gramStart"/>
      <w:r w:rsidRPr="00DC2521">
        <w:rPr>
          <w:rFonts w:eastAsia="Calibri"/>
        </w:rPr>
        <w:t>a</w:t>
      </w:r>
      <w:proofErr w:type="gramEnd"/>
      <w:r w:rsidR="00AB078B">
        <w:rPr>
          <w:rFonts w:eastAsia="Calibri"/>
        </w:rPr>
        <w:t xml:space="preserve"> 6</w:t>
      </w:r>
      <w:r w:rsidRPr="00DC2521">
        <w:rPr>
          <w:rFonts w:eastAsia="Calibri"/>
        </w:rPr>
        <w:t xml:space="preserve">. alcím tekintetében a szociális igazgatásról és szociális ellátásokról szóló 1993. évi III. törvény 132. § (2) bekezdés </w:t>
      </w:r>
      <w:r w:rsidRPr="00DC2521">
        <w:rPr>
          <w:rFonts w:eastAsia="Calibri"/>
          <w:i/>
        </w:rPr>
        <w:t>m)</w:t>
      </w:r>
      <w:r w:rsidRPr="00DC2521">
        <w:rPr>
          <w:rFonts w:eastAsia="Calibri"/>
        </w:rPr>
        <w:t xml:space="preserve"> pontjában kapott felhatalmazás alapján, </w:t>
      </w:r>
      <w:r w:rsidRPr="00DC2521">
        <w:rPr>
          <w:rFonts w:eastAsia="Calibri"/>
          <w:bCs/>
        </w:rPr>
        <w:t>a Kormány tagjainak feladat- és hatásköréről</w:t>
      </w:r>
      <w:r w:rsidRPr="00DC2521">
        <w:rPr>
          <w:rFonts w:eastAsia="Calibri"/>
        </w:rPr>
        <w:t xml:space="preserve"> szóló </w:t>
      </w:r>
      <w:r w:rsidRPr="00DC2521">
        <w:rPr>
          <w:rFonts w:eastAsia="Calibri"/>
          <w:bCs/>
        </w:rPr>
        <w:t>152/2014. (VI. 6.) Korm. rendelet</w:t>
      </w:r>
      <w:r w:rsidRPr="00DC2521">
        <w:rPr>
          <w:rFonts w:eastAsia="Calibri"/>
        </w:rPr>
        <w:t xml:space="preserve"> 48. § 13. pontjában megha</w:t>
      </w:r>
      <w:r>
        <w:rPr>
          <w:rFonts w:eastAsia="Calibri"/>
        </w:rPr>
        <w:t>tározott feladatkörömben eljárva</w:t>
      </w:r>
      <w:r w:rsidR="00AB078B">
        <w:rPr>
          <w:rFonts w:eastAsia="Calibri"/>
        </w:rPr>
        <w:t>,</w:t>
      </w:r>
    </w:p>
    <w:p w:rsidR="00AB078B" w:rsidRDefault="00AB078B" w:rsidP="00AB078B">
      <w:pPr>
        <w:pStyle w:val="Bek2"/>
      </w:pPr>
      <w:proofErr w:type="gramStart"/>
      <w:r>
        <w:t>a</w:t>
      </w:r>
      <w:proofErr w:type="gramEnd"/>
      <w:r>
        <w:t xml:space="preserve"> 7. alcím tekintetében a szociális igazgatásról és szociális ellátásokról szóló 1993. évi III. törvény 132. § (2) bekezdés </w:t>
      </w:r>
      <w:r w:rsidRPr="00C00C2B">
        <w:rPr>
          <w:i/>
        </w:rPr>
        <w:t>a)</w:t>
      </w:r>
      <w:r>
        <w:t xml:space="preserve"> pontjában </w:t>
      </w:r>
      <w:r w:rsidRPr="005E56C6">
        <w:t>kapott felhatalmazás alapján</w:t>
      </w:r>
      <w:r>
        <w:t xml:space="preserve">, </w:t>
      </w:r>
      <w:r w:rsidRPr="007F0A7E">
        <w:t>a Kormány tagjainak</w:t>
      </w:r>
      <w:r>
        <w:t xml:space="preserve"> feladat- és hatásköréről szóló 152/2014. (VI. 6.) Korm. rendelet 48. § 13. pontjában meghatározott feladatkörömben eljárva,</w:t>
      </w:r>
    </w:p>
    <w:p w:rsidR="00AB078B" w:rsidRPr="003B448F" w:rsidRDefault="00AB078B" w:rsidP="00AB078B">
      <w:pPr>
        <w:pStyle w:val="Bek2"/>
      </w:pPr>
      <w:proofErr w:type="gramStart"/>
      <w:r>
        <w:t>a</w:t>
      </w:r>
      <w:proofErr w:type="gramEnd"/>
      <w:r>
        <w:t xml:space="preserve"> 8. alcím tekintetében a</w:t>
      </w:r>
      <w:r w:rsidRPr="003B448F">
        <w:t xml:space="preserve"> megváltozott munkaképességű személyek ellátásairól és egyes törvények </w:t>
      </w:r>
      <w:r w:rsidRPr="003B448F">
        <w:rPr>
          <w:lang w:eastAsia="en-US"/>
        </w:rPr>
        <w:t>módosításáról</w:t>
      </w:r>
      <w:r w:rsidRPr="003B448F">
        <w:t xml:space="preserve"> szóló 2011. évi CXCI. törvény 28. § (4) bekezdésében</w:t>
      </w:r>
      <w:r w:rsidRPr="00AB078B">
        <w:t xml:space="preserve"> </w:t>
      </w:r>
      <w:r w:rsidRPr="005E56C6">
        <w:t>kapott felhatalmazás alapján</w:t>
      </w:r>
      <w:r>
        <w:t xml:space="preserve">, </w:t>
      </w:r>
      <w:r w:rsidRPr="007F0A7E">
        <w:t>a Kormány tagjainak</w:t>
      </w:r>
      <w:r>
        <w:t xml:space="preserve"> feladat- és hatásköréről szóló 152/2014. (VI. 6.) Korm. rendelet 48. § 13. pontjában meghatározott feladatkörömben eljárva</w:t>
      </w:r>
    </w:p>
    <w:p w:rsidR="00666CAE" w:rsidRDefault="00666CAE" w:rsidP="002A7791">
      <w:pPr>
        <w:jc w:val="both"/>
        <w:rPr>
          <w:rFonts w:eastAsia="Times New Roman"/>
        </w:rPr>
      </w:pPr>
    </w:p>
    <w:p w:rsidR="002A7791" w:rsidRPr="002A7791" w:rsidRDefault="002A7791" w:rsidP="002A7791">
      <w:pPr>
        <w:jc w:val="both"/>
        <w:rPr>
          <w:rFonts w:eastAsia="Times New Roman"/>
        </w:rPr>
      </w:pPr>
      <w:proofErr w:type="gramStart"/>
      <w:r w:rsidRPr="002A7791">
        <w:rPr>
          <w:rFonts w:eastAsia="Times New Roman"/>
        </w:rPr>
        <w:lastRenderedPageBreak/>
        <w:t>a</w:t>
      </w:r>
      <w:proofErr w:type="gramEnd"/>
      <w:r w:rsidRPr="002A7791">
        <w:rPr>
          <w:rFonts w:eastAsia="Times New Roman"/>
        </w:rPr>
        <w:t xml:space="preserve"> következőket rendelem el:</w:t>
      </w:r>
    </w:p>
    <w:p w:rsidR="001C1D99" w:rsidRPr="00B21042" w:rsidRDefault="00576BD0" w:rsidP="001C1D99">
      <w:pPr>
        <w:pStyle w:val="Alcmjsz"/>
        <w:numPr>
          <w:ilvl w:val="0"/>
          <w:numId w:val="0"/>
        </w:numPr>
        <w:rPr>
          <w:lang w:eastAsia="en-US"/>
        </w:rPr>
      </w:pPr>
      <w:bookmarkStart w:id="1" w:name="_Ref461172220"/>
      <w:bookmarkStart w:id="2" w:name="_Ref461729793"/>
      <w:r>
        <w:rPr>
          <w:lang w:eastAsia="en-US"/>
        </w:rPr>
        <w:t>1</w:t>
      </w:r>
      <w:r w:rsidR="001C1D99">
        <w:rPr>
          <w:lang w:eastAsia="en-US"/>
        </w:rPr>
        <w:t>. A</w:t>
      </w:r>
      <w:r w:rsidR="001C1D99" w:rsidRPr="00B21042">
        <w:rPr>
          <w:lang w:eastAsia="en-US"/>
        </w:rPr>
        <w:t xml:space="preserve"> szociális foglalkoztatóban alkalmazott bedolgozók foglalkoztatásáról szóló</w:t>
      </w:r>
      <w:r w:rsidR="001C1D99">
        <w:rPr>
          <w:lang w:eastAsia="en-US"/>
        </w:rPr>
        <w:t xml:space="preserve"> </w:t>
      </w:r>
      <w:r w:rsidR="001C1D99">
        <w:rPr>
          <w:lang w:eastAsia="en-US"/>
        </w:rPr>
        <w:br/>
      </w:r>
      <w:r w:rsidR="001C1D99" w:rsidRPr="00B21042">
        <w:rPr>
          <w:lang w:eastAsia="en-US"/>
        </w:rPr>
        <w:t>14/1995. (III. 31.) NM rendelet</w:t>
      </w:r>
      <w:r w:rsidR="001C1D99">
        <w:rPr>
          <w:lang w:eastAsia="en-US"/>
        </w:rPr>
        <w:t xml:space="preserve"> hatályon kívül helyezése</w:t>
      </w:r>
      <w:bookmarkEnd w:id="1"/>
    </w:p>
    <w:p w:rsidR="001C1D99" w:rsidRDefault="001C1D99" w:rsidP="001C1D99">
      <w:pPr>
        <w:pStyle w:val="Paragrafus"/>
        <w:numPr>
          <w:ilvl w:val="0"/>
          <w:numId w:val="6"/>
        </w:numPr>
        <w:rPr>
          <w:lang w:eastAsia="en-US"/>
        </w:rPr>
      </w:pPr>
      <w:r>
        <w:rPr>
          <w:lang w:eastAsia="en-US"/>
        </w:rPr>
        <w:t>§</w:t>
      </w:r>
    </w:p>
    <w:p w:rsidR="001C1D99" w:rsidRPr="00B21042" w:rsidRDefault="001C1D99" w:rsidP="001C1D99">
      <w:pPr>
        <w:pStyle w:val="Bek2"/>
        <w:rPr>
          <w:lang w:eastAsia="en-US"/>
        </w:rPr>
      </w:pPr>
      <w:r>
        <w:rPr>
          <w:lang w:eastAsia="en-US"/>
        </w:rPr>
        <w:t xml:space="preserve">Hatályát veszti a </w:t>
      </w:r>
      <w:r w:rsidRPr="00B21042">
        <w:rPr>
          <w:lang w:eastAsia="en-US"/>
        </w:rPr>
        <w:t>szociális foglalkoztatóban alkalmazott bedolgozók foglalkoztatásáról szóló</w:t>
      </w:r>
      <w:r>
        <w:rPr>
          <w:lang w:eastAsia="en-US"/>
        </w:rPr>
        <w:t xml:space="preserve"> </w:t>
      </w:r>
      <w:r w:rsidRPr="00B21042">
        <w:rPr>
          <w:lang w:eastAsia="en-US"/>
        </w:rPr>
        <w:t>14/1995. (III. 31.) NM rendelet</w:t>
      </w:r>
      <w:r>
        <w:rPr>
          <w:lang w:eastAsia="en-US"/>
        </w:rPr>
        <w:t>.</w:t>
      </w:r>
    </w:p>
    <w:p w:rsidR="0018655A" w:rsidRPr="006E6A7B" w:rsidRDefault="001C1D99" w:rsidP="00C65DCA">
      <w:pPr>
        <w:pStyle w:val="Alcmjsz"/>
        <w:numPr>
          <w:ilvl w:val="0"/>
          <w:numId w:val="0"/>
        </w:numPr>
        <w:rPr>
          <w:lang w:eastAsia="en-US"/>
        </w:rPr>
      </w:pPr>
      <w:r>
        <w:rPr>
          <w:lang w:eastAsia="en-US"/>
        </w:rPr>
        <w:t>2</w:t>
      </w:r>
      <w:r w:rsidR="00C65DCA">
        <w:rPr>
          <w:lang w:eastAsia="en-US"/>
        </w:rPr>
        <w:t xml:space="preserve">. </w:t>
      </w:r>
      <w:r w:rsidR="00F74281" w:rsidRPr="006E6A7B">
        <w:rPr>
          <w:lang w:eastAsia="en-US"/>
        </w:rPr>
        <w:t>A</w:t>
      </w:r>
      <w:r w:rsidR="0018655A" w:rsidRPr="006E6A7B">
        <w:rPr>
          <w:lang w:eastAsia="en-US"/>
        </w:rPr>
        <w:t xml:space="preserve"> </w:t>
      </w:r>
      <w:r w:rsidR="002A7791">
        <w:rPr>
          <w:lang w:eastAsia="en-US"/>
        </w:rPr>
        <w:t xml:space="preserve">személyes gondoskodást nyújtó gyermekjóléti, gyermekvédelmi intézmények, valamint személyek szakmai feladatairól és működésük feltételeiről szóló 15/1998. (IV. 30.) NM rendelet </w:t>
      </w:r>
      <w:r w:rsidR="0018655A" w:rsidRPr="006E6A7B">
        <w:rPr>
          <w:lang w:eastAsia="en-US"/>
        </w:rPr>
        <w:t>módosítása</w:t>
      </w:r>
      <w:bookmarkEnd w:id="2"/>
    </w:p>
    <w:p w:rsidR="0018655A" w:rsidRDefault="0018655A" w:rsidP="0018655A">
      <w:pPr>
        <w:pStyle w:val="Paragrafus"/>
        <w:rPr>
          <w:lang w:eastAsia="en-US"/>
        </w:rPr>
      </w:pPr>
      <w:bookmarkStart w:id="3" w:name="_Ref462039596"/>
      <w:r w:rsidRPr="006E6A7B">
        <w:rPr>
          <w:lang w:eastAsia="en-US"/>
        </w:rPr>
        <w:t>§</w:t>
      </w:r>
      <w:bookmarkEnd w:id="3"/>
    </w:p>
    <w:p w:rsidR="00CD6D8C" w:rsidRPr="00CD6D8C" w:rsidRDefault="00CD6D8C" w:rsidP="00CD6D8C">
      <w:pPr>
        <w:pStyle w:val="Bek2"/>
        <w:rPr>
          <w:lang w:eastAsia="en-US"/>
        </w:rPr>
      </w:pPr>
    </w:p>
    <w:p w:rsidR="00CD6D8C" w:rsidRPr="00CD6D8C" w:rsidRDefault="00CD6D8C" w:rsidP="00CD6D8C">
      <w:pPr>
        <w:autoSpaceDE w:val="0"/>
        <w:autoSpaceDN w:val="0"/>
        <w:adjustRightInd w:val="0"/>
        <w:jc w:val="both"/>
        <w:rPr>
          <w:rFonts w:eastAsia="Calibri"/>
          <w:bCs/>
          <w:lang w:eastAsia="en-US"/>
        </w:rPr>
      </w:pPr>
      <w:r>
        <w:rPr>
          <w:lang w:eastAsia="en-US"/>
        </w:rPr>
        <w:tab/>
      </w:r>
      <w:r w:rsidR="00CD6AC8">
        <w:rPr>
          <w:lang w:eastAsia="en-US"/>
        </w:rPr>
        <w:t xml:space="preserve">A </w:t>
      </w:r>
      <w:r w:rsidRPr="00CD6D8C">
        <w:rPr>
          <w:lang w:eastAsia="en-US"/>
        </w:rPr>
        <w:t xml:space="preserve">személyes gondoskodást nyújtó gyermekjóléti, gyermekvédelmi intézmények, valamint személyek szakmai feladatairól és működésük feltételeiről szóló 15/1998. (IV. 30.) NM rendelet </w:t>
      </w:r>
      <w:r w:rsidR="00CD6AC8">
        <w:rPr>
          <w:lang w:eastAsia="en-US"/>
        </w:rPr>
        <w:t xml:space="preserve">(a továbbiakban: </w:t>
      </w:r>
      <w:proofErr w:type="spellStart"/>
      <w:r w:rsidR="002A7791">
        <w:rPr>
          <w:lang w:eastAsia="en-US"/>
        </w:rPr>
        <w:t>Nmr</w:t>
      </w:r>
      <w:proofErr w:type="spellEnd"/>
      <w:r w:rsidR="00CD6AC8">
        <w:rPr>
          <w:lang w:eastAsia="en-US"/>
        </w:rPr>
        <w:t>.)</w:t>
      </w:r>
      <w:r w:rsidR="00AC5D4A">
        <w:rPr>
          <w:lang w:eastAsia="en-US"/>
        </w:rPr>
        <w:t xml:space="preserve"> </w:t>
      </w:r>
      <w:r w:rsidRPr="00CD6D8C">
        <w:rPr>
          <w:rFonts w:eastAsia="Calibri"/>
          <w:bCs/>
          <w:lang w:eastAsia="en-US"/>
        </w:rPr>
        <w:t>a következő 2/C. és 2/D. §</w:t>
      </w:r>
      <w:proofErr w:type="spellStart"/>
      <w:r w:rsidRPr="00CD6D8C">
        <w:rPr>
          <w:rFonts w:eastAsia="Calibri"/>
          <w:bCs/>
          <w:lang w:eastAsia="en-US"/>
        </w:rPr>
        <w:t>-sal</w:t>
      </w:r>
      <w:proofErr w:type="spellEnd"/>
      <w:r w:rsidRPr="00CD6D8C">
        <w:rPr>
          <w:rFonts w:eastAsia="Calibri"/>
          <w:bCs/>
          <w:lang w:eastAsia="en-US"/>
        </w:rPr>
        <w:t xml:space="preserve"> egészül ki:</w:t>
      </w:r>
    </w:p>
    <w:p w:rsidR="00CD6D8C" w:rsidRPr="00CD6D8C" w:rsidRDefault="00CD6D8C" w:rsidP="00CD6D8C">
      <w:pPr>
        <w:autoSpaceDE w:val="0"/>
        <w:autoSpaceDN w:val="0"/>
        <w:adjustRightInd w:val="0"/>
        <w:ind w:firstLine="204"/>
        <w:jc w:val="both"/>
        <w:rPr>
          <w:rFonts w:eastAsia="Calibri"/>
          <w:bCs/>
          <w:lang w:eastAsia="en-US"/>
        </w:rPr>
      </w:pPr>
    </w:p>
    <w:p w:rsidR="00CD6D8C" w:rsidRPr="00CD6D8C" w:rsidRDefault="00CD6D8C" w:rsidP="00CD6D8C">
      <w:pPr>
        <w:autoSpaceDE w:val="0"/>
        <w:autoSpaceDN w:val="0"/>
        <w:adjustRightInd w:val="0"/>
        <w:ind w:firstLine="204"/>
        <w:jc w:val="both"/>
        <w:rPr>
          <w:rFonts w:eastAsia="Calibri"/>
          <w:lang w:eastAsia="en-US"/>
        </w:rPr>
      </w:pPr>
      <w:r w:rsidRPr="00CD6D8C">
        <w:rPr>
          <w:rFonts w:eastAsia="Calibri"/>
          <w:lang w:eastAsia="en-US"/>
        </w:rPr>
        <w:tab/>
        <w:t xml:space="preserve">„2/C. § (1) </w:t>
      </w:r>
      <w:proofErr w:type="gramStart"/>
      <w:r w:rsidRPr="00CD6D8C">
        <w:rPr>
          <w:rFonts w:eastAsia="Calibri"/>
          <w:lang w:eastAsia="en-US"/>
        </w:rPr>
        <w:t>A</w:t>
      </w:r>
      <w:proofErr w:type="gramEnd"/>
      <w:r w:rsidRPr="00CD6D8C">
        <w:rPr>
          <w:rFonts w:eastAsia="Calibri"/>
          <w:lang w:eastAsia="en-US"/>
        </w:rPr>
        <w:t xml:space="preserve"> Gyvt. 35. § (1) bekezdése szerinti érdekképviseleti fórum szavazati jogú választott tagjai</w:t>
      </w:r>
    </w:p>
    <w:p w:rsidR="00CD6D8C" w:rsidRPr="00CD6D8C" w:rsidRDefault="00CD6D8C" w:rsidP="00CD6D8C">
      <w:pPr>
        <w:autoSpaceDE w:val="0"/>
        <w:autoSpaceDN w:val="0"/>
        <w:adjustRightInd w:val="0"/>
        <w:ind w:firstLine="204"/>
        <w:jc w:val="both"/>
        <w:rPr>
          <w:rFonts w:eastAsia="Calibri"/>
          <w:lang w:eastAsia="en-US"/>
        </w:rPr>
      </w:pPr>
      <w:r w:rsidRPr="00CD6D8C">
        <w:rPr>
          <w:rFonts w:eastAsia="Calibri"/>
          <w:i/>
          <w:iCs/>
          <w:lang w:eastAsia="en-US"/>
        </w:rPr>
        <w:tab/>
      </w:r>
      <w:proofErr w:type="gramStart"/>
      <w:r w:rsidRPr="00CD6D8C">
        <w:rPr>
          <w:rFonts w:eastAsia="Calibri"/>
          <w:i/>
          <w:iCs/>
          <w:lang w:eastAsia="en-US"/>
        </w:rPr>
        <w:t>a</w:t>
      </w:r>
      <w:proofErr w:type="gramEnd"/>
      <w:r w:rsidRPr="00CD6D8C">
        <w:rPr>
          <w:rFonts w:eastAsia="Calibri"/>
          <w:i/>
          <w:iCs/>
          <w:lang w:eastAsia="en-US"/>
        </w:rPr>
        <w:t xml:space="preserve">) </w:t>
      </w:r>
      <w:proofErr w:type="spellStart"/>
      <w:r w:rsidRPr="00CD6D8C">
        <w:rPr>
          <w:rFonts w:eastAsia="Calibri"/>
          <w:lang w:eastAsia="en-US"/>
        </w:rPr>
        <w:t>a</w:t>
      </w:r>
      <w:proofErr w:type="spellEnd"/>
      <w:r w:rsidRPr="00CD6D8C">
        <w:rPr>
          <w:rFonts w:eastAsia="Calibri"/>
          <w:lang w:eastAsia="en-US"/>
        </w:rPr>
        <w:t xml:space="preserve"> gyermekönkormányzat képviselői,</w:t>
      </w:r>
    </w:p>
    <w:p w:rsidR="00CD6D8C" w:rsidRPr="00CD6D8C" w:rsidRDefault="00CD6D8C" w:rsidP="00CD6D8C">
      <w:pPr>
        <w:autoSpaceDE w:val="0"/>
        <w:autoSpaceDN w:val="0"/>
        <w:adjustRightInd w:val="0"/>
        <w:ind w:firstLine="204"/>
        <w:jc w:val="both"/>
        <w:rPr>
          <w:rFonts w:eastAsia="Calibri"/>
          <w:lang w:eastAsia="en-US"/>
        </w:rPr>
      </w:pPr>
      <w:r w:rsidRPr="00CD6D8C">
        <w:rPr>
          <w:rFonts w:eastAsia="Calibri"/>
          <w:i/>
          <w:iCs/>
          <w:lang w:eastAsia="en-US"/>
        </w:rPr>
        <w:tab/>
        <w:t xml:space="preserve">b) </w:t>
      </w:r>
      <w:r w:rsidRPr="00CD6D8C">
        <w:rPr>
          <w:rFonts w:eastAsia="Calibri"/>
          <w:lang w:eastAsia="en-US"/>
        </w:rPr>
        <w:t>az ellátásban részesülő gyermek szülei vagy más törvényes képviselői, illetve a fiatal felnőttek képviselői,</w:t>
      </w:r>
    </w:p>
    <w:p w:rsidR="00CD6D8C" w:rsidRPr="00CD6D8C" w:rsidRDefault="00CD6D8C" w:rsidP="00CD6D8C">
      <w:pPr>
        <w:autoSpaceDE w:val="0"/>
        <w:autoSpaceDN w:val="0"/>
        <w:adjustRightInd w:val="0"/>
        <w:ind w:firstLine="204"/>
        <w:jc w:val="both"/>
        <w:rPr>
          <w:rFonts w:eastAsia="Calibri"/>
          <w:lang w:eastAsia="en-US"/>
        </w:rPr>
      </w:pPr>
      <w:r w:rsidRPr="00CD6D8C">
        <w:rPr>
          <w:rFonts w:eastAsia="Calibri"/>
          <w:i/>
          <w:iCs/>
          <w:lang w:eastAsia="en-US"/>
        </w:rPr>
        <w:tab/>
        <w:t xml:space="preserve">c) </w:t>
      </w:r>
      <w:r w:rsidRPr="00CD6D8C">
        <w:rPr>
          <w:rFonts w:eastAsia="Calibri"/>
          <w:lang w:eastAsia="en-US"/>
        </w:rPr>
        <w:t>az intézmény dolgozóinak képviselői,</w:t>
      </w:r>
      <w:r w:rsidR="00923DDE">
        <w:rPr>
          <w:rFonts w:eastAsia="Calibri"/>
          <w:lang w:eastAsia="en-US"/>
        </w:rPr>
        <w:t xml:space="preserve"> és</w:t>
      </w:r>
    </w:p>
    <w:p w:rsidR="00CD6D8C" w:rsidRPr="00CD6D8C" w:rsidRDefault="00CD6D8C" w:rsidP="00CD6D8C">
      <w:pPr>
        <w:autoSpaceDE w:val="0"/>
        <w:autoSpaceDN w:val="0"/>
        <w:adjustRightInd w:val="0"/>
        <w:ind w:firstLine="204"/>
        <w:jc w:val="both"/>
        <w:rPr>
          <w:rFonts w:eastAsia="Calibri"/>
          <w:lang w:eastAsia="en-US"/>
        </w:rPr>
      </w:pPr>
      <w:r w:rsidRPr="00CD6D8C">
        <w:rPr>
          <w:rFonts w:eastAsia="Calibri"/>
          <w:i/>
          <w:iCs/>
          <w:lang w:eastAsia="en-US"/>
        </w:rPr>
        <w:tab/>
        <w:t xml:space="preserve">d) </w:t>
      </w:r>
      <w:r w:rsidRPr="00CD6D8C">
        <w:rPr>
          <w:rFonts w:eastAsia="Calibri"/>
          <w:lang w:eastAsia="en-US"/>
        </w:rPr>
        <w:t>az intézményt fenntartó képviselői.</w:t>
      </w:r>
    </w:p>
    <w:p w:rsidR="00CD6D8C" w:rsidRPr="00CD6D8C" w:rsidRDefault="00CD6D8C" w:rsidP="00CD6D8C">
      <w:pPr>
        <w:autoSpaceDE w:val="0"/>
        <w:autoSpaceDN w:val="0"/>
        <w:adjustRightInd w:val="0"/>
        <w:ind w:firstLine="204"/>
        <w:jc w:val="both"/>
        <w:rPr>
          <w:rFonts w:eastAsia="Calibri"/>
          <w:lang w:eastAsia="en-US"/>
        </w:rPr>
      </w:pPr>
    </w:p>
    <w:p w:rsidR="00CD6D8C" w:rsidRPr="00CD6D8C" w:rsidRDefault="00CD6D8C" w:rsidP="00CD6D8C">
      <w:pPr>
        <w:autoSpaceDE w:val="0"/>
        <w:autoSpaceDN w:val="0"/>
        <w:adjustRightInd w:val="0"/>
        <w:ind w:firstLine="204"/>
        <w:jc w:val="both"/>
        <w:rPr>
          <w:rFonts w:eastAsia="Calibri"/>
          <w:lang w:eastAsia="en-US"/>
        </w:rPr>
      </w:pPr>
      <w:r w:rsidRPr="00CD6D8C">
        <w:rPr>
          <w:rFonts w:eastAsia="Calibri"/>
          <w:lang w:eastAsia="en-US"/>
        </w:rPr>
        <w:tab/>
        <w:t xml:space="preserve">(2) Az (1) bekezdés </w:t>
      </w:r>
      <w:r w:rsidRPr="00CD6D8C">
        <w:rPr>
          <w:rFonts w:eastAsia="Calibri"/>
          <w:i/>
          <w:iCs/>
          <w:lang w:eastAsia="en-US"/>
        </w:rPr>
        <w:t xml:space="preserve">a) </w:t>
      </w:r>
      <w:r w:rsidRPr="00CD6D8C">
        <w:rPr>
          <w:rFonts w:eastAsia="Calibri"/>
          <w:lang w:eastAsia="en-US"/>
        </w:rPr>
        <w:t xml:space="preserve">és </w:t>
      </w:r>
      <w:r w:rsidRPr="00CD6D8C">
        <w:rPr>
          <w:rFonts w:eastAsia="Calibri"/>
          <w:i/>
          <w:iCs/>
          <w:lang w:eastAsia="en-US"/>
        </w:rPr>
        <w:t xml:space="preserve">b) </w:t>
      </w:r>
      <w:r w:rsidRPr="00CD6D8C">
        <w:rPr>
          <w:rFonts w:eastAsia="Calibri"/>
          <w:lang w:eastAsia="en-US"/>
        </w:rPr>
        <w:t xml:space="preserve">pontjában meghatározott személyek száma nem lehet kevesebb az (1) bekezdés </w:t>
      </w:r>
      <w:r w:rsidRPr="00CD6D8C">
        <w:rPr>
          <w:rFonts w:eastAsia="Calibri"/>
          <w:i/>
          <w:iCs/>
          <w:lang w:eastAsia="en-US"/>
        </w:rPr>
        <w:t xml:space="preserve">c) </w:t>
      </w:r>
      <w:r w:rsidRPr="00CD6D8C">
        <w:rPr>
          <w:rFonts w:eastAsia="Calibri"/>
          <w:iCs/>
          <w:lang w:eastAsia="en-US"/>
        </w:rPr>
        <w:t>és</w:t>
      </w:r>
      <w:r w:rsidRPr="00CD6D8C">
        <w:rPr>
          <w:rFonts w:eastAsia="Calibri"/>
          <w:i/>
          <w:iCs/>
          <w:lang w:eastAsia="en-US"/>
        </w:rPr>
        <w:t xml:space="preserve"> d) </w:t>
      </w:r>
      <w:r w:rsidRPr="00CD6D8C">
        <w:rPr>
          <w:rFonts w:eastAsia="Calibri"/>
          <w:lang w:eastAsia="en-US"/>
        </w:rPr>
        <w:t>pont szerinti személyek összlétszámánál.</w:t>
      </w:r>
    </w:p>
    <w:p w:rsidR="00CD6D8C" w:rsidRPr="00CD6D8C" w:rsidRDefault="00CD6D8C" w:rsidP="00CD6D8C">
      <w:pPr>
        <w:autoSpaceDE w:val="0"/>
        <w:autoSpaceDN w:val="0"/>
        <w:adjustRightInd w:val="0"/>
        <w:ind w:firstLine="204"/>
        <w:jc w:val="both"/>
        <w:rPr>
          <w:rFonts w:eastAsia="Calibri"/>
          <w:lang w:eastAsia="en-US"/>
        </w:rPr>
      </w:pPr>
    </w:p>
    <w:p w:rsidR="00CD6D8C" w:rsidRPr="00CD6D8C" w:rsidRDefault="00CD6D8C" w:rsidP="00CD6D8C">
      <w:pPr>
        <w:autoSpaceDE w:val="0"/>
        <w:autoSpaceDN w:val="0"/>
        <w:adjustRightInd w:val="0"/>
        <w:ind w:firstLine="204"/>
        <w:jc w:val="both"/>
        <w:rPr>
          <w:rFonts w:eastAsia="Calibri"/>
          <w:lang w:eastAsia="en-US"/>
        </w:rPr>
      </w:pPr>
      <w:r w:rsidRPr="00CD6D8C">
        <w:rPr>
          <w:rFonts w:eastAsia="Calibri"/>
          <w:lang w:eastAsia="en-US"/>
        </w:rPr>
        <w:tab/>
        <w:t>(3) Az érdekképviseleti fórum megvizsgálja a hozzá benyújtott panaszokat és a hatáskörébe tartozó ügyekben dönt, továbbá intézkedéseket kezdeményezhet a fenntartónál, a gyermekvédelmi gyámnál, a gyermekjogi képviselőnél</w:t>
      </w:r>
      <w:r w:rsidR="00A8214F">
        <w:rPr>
          <w:rFonts w:eastAsia="Calibri"/>
          <w:lang w:eastAsia="en-US"/>
        </w:rPr>
        <w:t xml:space="preserve"> és</w:t>
      </w:r>
      <w:r w:rsidRPr="00CD6D8C">
        <w:rPr>
          <w:rFonts w:eastAsia="Calibri"/>
          <w:lang w:eastAsia="en-US"/>
        </w:rPr>
        <w:t xml:space="preserve"> más hatáskörrel rendelkező szervnél.</w:t>
      </w:r>
    </w:p>
    <w:p w:rsidR="00CD6D8C" w:rsidRPr="00CD6D8C" w:rsidRDefault="00CD6D8C" w:rsidP="00CD6D8C">
      <w:pPr>
        <w:autoSpaceDE w:val="0"/>
        <w:autoSpaceDN w:val="0"/>
        <w:adjustRightInd w:val="0"/>
        <w:ind w:firstLine="204"/>
        <w:jc w:val="both"/>
        <w:rPr>
          <w:rFonts w:eastAsia="Calibri"/>
          <w:lang w:eastAsia="en-US"/>
        </w:rPr>
      </w:pPr>
    </w:p>
    <w:p w:rsidR="00CD6D8C" w:rsidRPr="00CD6D8C" w:rsidRDefault="00CD6D8C" w:rsidP="00CD6D8C">
      <w:pPr>
        <w:autoSpaceDE w:val="0"/>
        <w:autoSpaceDN w:val="0"/>
        <w:adjustRightInd w:val="0"/>
        <w:ind w:firstLine="204"/>
        <w:jc w:val="both"/>
        <w:rPr>
          <w:rFonts w:eastAsia="Calibri"/>
          <w:lang w:eastAsia="en-US"/>
        </w:rPr>
      </w:pPr>
      <w:r w:rsidRPr="00CD6D8C">
        <w:rPr>
          <w:rFonts w:eastAsia="Calibri"/>
          <w:lang w:eastAsia="en-US"/>
        </w:rPr>
        <w:tab/>
        <w:t>(4) Az érdekképviseleti fórum az intézmény vezetőjénél véleményt nyilváníthat a gyermeket, fiatal felnőttet érintő ügyekben, valamint javaslatot tehet az intézmény alaptevékenységével összhangban végzett szolgáltatások tervezéséről, működtetéséről, valamint az ebből származó bevételek felhasználásáról. Az érdekképviseleti fórum egyetértési jogot gyakorol a házirend jóváhagyásánál.</w:t>
      </w:r>
    </w:p>
    <w:p w:rsidR="00CD6D8C" w:rsidRPr="00CD6D8C" w:rsidRDefault="00CD6D8C" w:rsidP="00CD6D8C">
      <w:pPr>
        <w:autoSpaceDE w:val="0"/>
        <w:autoSpaceDN w:val="0"/>
        <w:adjustRightInd w:val="0"/>
        <w:ind w:firstLine="204"/>
        <w:jc w:val="both"/>
        <w:rPr>
          <w:rFonts w:eastAsia="Calibri"/>
          <w:lang w:eastAsia="en-US"/>
        </w:rPr>
      </w:pPr>
    </w:p>
    <w:p w:rsidR="00CD6D8C" w:rsidRPr="00CD6D8C" w:rsidRDefault="00CD6D8C" w:rsidP="00CD6D8C">
      <w:pPr>
        <w:autoSpaceDE w:val="0"/>
        <w:autoSpaceDN w:val="0"/>
        <w:adjustRightInd w:val="0"/>
        <w:ind w:firstLine="204"/>
        <w:jc w:val="both"/>
        <w:rPr>
          <w:rFonts w:eastAsia="Calibri"/>
          <w:lang w:eastAsia="en-US"/>
        </w:rPr>
      </w:pPr>
      <w:r w:rsidRPr="00CD6D8C">
        <w:rPr>
          <w:rFonts w:eastAsia="Calibri"/>
          <w:lang w:eastAsia="en-US"/>
        </w:rPr>
        <w:tab/>
        <w:t xml:space="preserve">2/D. § (1) </w:t>
      </w:r>
      <w:proofErr w:type="gramStart"/>
      <w:r w:rsidRPr="00CD6D8C">
        <w:rPr>
          <w:rFonts w:eastAsia="Calibri"/>
          <w:lang w:eastAsia="en-US"/>
        </w:rPr>
        <w:t>A</w:t>
      </w:r>
      <w:proofErr w:type="gramEnd"/>
      <w:r w:rsidRPr="00CD6D8C">
        <w:rPr>
          <w:rFonts w:eastAsia="Calibri"/>
          <w:lang w:eastAsia="en-US"/>
        </w:rPr>
        <w:t xml:space="preserve"> bentlakásos gyermekintézmény valamennyi gyermekének képviseletében az a </w:t>
      </w:r>
      <w:r w:rsidR="0080156C">
        <w:rPr>
          <w:rFonts w:eastAsia="Calibri"/>
          <w:lang w:eastAsia="en-US"/>
        </w:rPr>
        <w:t>Gyvt. 37. §</w:t>
      </w:r>
      <w:proofErr w:type="spellStart"/>
      <w:r w:rsidR="0080156C">
        <w:rPr>
          <w:rFonts w:eastAsia="Calibri"/>
          <w:lang w:eastAsia="en-US"/>
        </w:rPr>
        <w:t>-a</w:t>
      </w:r>
      <w:proofErr w:type="spellEnd"/>
      <w:r w:rsidR="0080156C">
        <w:rPr>
          <w:rFonts w:eastAsia="Calibri"/>
          <w:lang w:eastAsia="en-US"/>
        </w:rPr>
        <w:t xml:space="preserve"> szerinti </w:t>
      </w:r>
      <w:r w:rsidRPr="00CD6D8C">
        <w:rPr>
          <w:rFonts w:eastAsia="Calibri"/>
          <w:lang w:eastAsia="en-US"/>
        </w:rPr>
        <w:t>gyermekönkormányzat járhat el, amelyiket a gyermekek több mint 50%-a választott meg.</w:t>
      </w:r>
    </w:p>
    <w:p w:rsidR="00CD6D8C" w:rsidRPr="00CD6D8C" w:rsidRDefault="00CD6D8C" w:rsidP="00CD6D8C">
      <w:pPr>
        <w:autoSpaceDE w:val="0"/>
        <w:autoSpaceDN w:val="0"/>
        <w:adjustRightInd w:val="0"/>
        <w:ind w:firstLine="204"/>
        <w:jc w:val="both"/>
        <w:rPr>
          <w:rFonts w:eastAsia="Calibri"/>
          <w:lang w:eastAsia="en-US"/>
        </w:rPr>
      </w:pPr>
    </w:p>
    <w:p w:rsidR="00CD6D8C" w:rsidRPr="00CD6D8C" w:rsidRDefault="00CD6D8C" w:rsidP="00CD6D8C">
      <w:pPr>
        <w:autoSpaceDE w:val="0"/>
        <w:autoSpaceDN w:val="0"/>
        <w:adjustRightInd w:val="0"/>
        <w:ind w:firstLine="204"/>
        <w:jc w:val="both"/>
        <w:rPr>
          <w:rFonts w:eastAsia="Calibri"/>
          <w:lang w:eastAsia="en-US"/>
        </w:rPr>
      </w:pPr>
      <w:r w:rsidRPr="00CD6D8C">
        <w:rPr>
          <w:rFonts w:eastAsia="Calibri"/>
          <w:lang w:eastAsia="en-US"/>
        </w:rPr>
        <w:lastRenderedPageBreak/>
        <w:tab/>
        <w:t>(2) A gyermekönkormányzat – az intézményvezető véleményének kikérésével – dönt saját működéséről. Szervezeti és működési szabályzatát a választó gyermekközösség fogadja el, és az intézményvezető hagyja jóvá. A jóváhagyás csak akkor tagadható meg, ha a szabályzat jogszabálysértő vagy ellentétes az intézmény szervezeti és működési szabályzatával, illetve házirendjével.</w:t>
      </w:r>
    </w:p>
    <w:p w:rsidR="00CD6D8C" w:rsidRPr="00CD6D8C" w:rsidRDefault="00CD6D8C" w:rsidP="00CD6D8C">
      <w:pPr>
        <w:autoSpaceDE w:val="0"/>
        <w:autoSpaceDN w:val="0"/>
        <w:adjustRightInd w:val="0"/>
        <w:ind w:firstLine="204"/>
        <w:jc w:val="both"/>
        <w:rPr>
          <w:rFonts w:eastAsia="Calibri"/>
          <w:lang w:eastAsia="en-US"/>
        </w:rPr>
      </w:pPr>
    </w:p>
    <w:p w:rsidR="00CD6D8C" w:rsidRDefault="00CD6D8C" w:rsidP="00CD6D8C">
      <w:pPr>
        <w:autoSpaceDE w:val="0"/>
        <w:autoSpaceDN w:val="0"/>
        <w:adjustRightInd w:val="0"/>
        <w:ind w:firstLine="204"/>
        <w:jc w:val="both"/>
        <w:rPr>
          <w:rFonts w:eastAsia="Calibri"/>
          <w:lang w:eastAsia="en-US"/>
        </w:rPr>
      </w:pPr>
      <w:r w:rsidRPr="00CD6D8C">
        <w:rPr>
          <w:rFonts w:eastAsia="Calibri"/>
          <w:lang w:eastAsia="en-US"/>
        </w:rPr>
        <w:tab/>
        <w:t>(3) A gyermekönkormányzat véleményt nyilváníthat az intézmény vezetőjénél a bentlakásos gyermekintézmény működésével és a gyermekekkel kapcsolatos valamennyi kérdésben, amit az intézmény vezetőjének figyelembe kell venni.”</w:t>
      </w:r>
    </w:p>
    <w:p w:rsidR="00A2290A" w:rsidRDefault="0080156C" w:rsidP="00BC7939">
      <w:pPr>
        <w:pStyle w:val="Paragrafus"/>
        <w:rPr>
          <w:lang w:eastAsia="en-US"/>
        </w:rPr>
      </w:pPr>
      <w:r>
        <w:rPr>
          <w:lang w:eastAsia="en-US"/>
        </w:rPr>
        <w:t>§</w:t>
      </w:r>
    </w:p>
    <w:p w:rsidR="00A2290A" w:rsidRDefault="00183EC1" w:rsidP="00A2290A">
      <w:pPr>
        <w:pStyle w:val="Bek2"/>
        <w:rPr>
          <w:lang w:eastAsia="en-US"/>
        </w:rPr>
      </w:pPr>
      <w:r>
        <w:rPr>
          <w:lang w:eastAsia="en-US"/>
        </w:rPr>
        <w:t xml:space="preserve">Az </w:t>
      </w:r>
      <w:proofErr w:type="spellStart"/>
      <w:r>
        <w:rPr>
          <w:lang w:eastAsia="en-US"/>
        </w:rPr>
        <w:t>Nm</w:t>
      </w:r>
      <w:r w:rsidR="00A2290A">
        <w:rPr>
          <w:lang w:eastAsia="en-US"/>
        </w:rPr>
        <w:t>r</w:t>
      </w:r>
      <w:proofErr w:type="spellEnd"/>
      <w:r w:rsidR="00A2290A">
        <w:rPr>
          <w:lang w:eastAsia="en-US"/>
        </w:rPr>
        <w:t xml:space="preserve">. </w:t>
      </w:r>
      <w:proofErr w:type="gramStart"/>
      <w:r w:rsidR="00A2290A">
        <w:rPr>
          <w:lang w:eastAsia="en-US"/>
        </w:rPr>
        <w:t>a</w:t>
      </w:r>
      <w:proofErr w:type="gramEnd"/>
      <w:r w:rsidR="00A2290A">
        <w:rPr>
          <w:lang w:eastAsia="en-US"/>
        </w:rPr>
        <w:t xml:space="preserve"> következő 7/A. §</w:t>
      </w:r>
      <w:proofErr w:type="spellStart"/>
      <w:r w:rsidR="00A2290A">
        <w:rPr>
          <w:lang w:eastAsia="en-US"/>
        </w:rPr>
        <w:t>-sal</w:t>
      </w:r>
      <w:proofErr w:type="spellEnd"/>
      <w:r w:rsidR="00A2290A">
        <w:rPr>
          <w:lang w:eastAsia="en-US"/>
        </w:rPr>
        <w:t xml:space="preserve"> egészül ki:</w:t>
      </w:r>
    </w:p>
    <w:p w:rsidR="00A2290A" w:rsidRDefault="00A2290A" w:rsidP="00A2290A">
      <w:pPr>
        <w:pStyle w:val="Bek2"/>
        <w:rPr>
          <w:lang w:eastAsia="en-US"/>
        </w:rPr>
      </w:pPr>
      <w:r>
        <w:rPr>
          <w:lang w:eastAsia="en-US"/>
        </w:rPr>
        <w:t>„7/A. § A szolgáltatást igénybe vevő számára az első kapcsolatfelvételkor tájékoztatást kell nyújtani</w:t>
      </w:r>
    </w:p>
    <w:p w:rsidR="00A2290A" w:rsidRDefault="00A2290A" w:rsidP="00A2290A">
      <w:pPr>
        <w:pStyle w:val="Pont"/>
        <w:rPr>
          <w:lang w:eastAsia="en-US"/>
        </w:rPr>
      </w:pPr>
      <w:r>
        <w:rPr>
          <w:lang w:eastAsia="en-US"/>
        </w:rPr>
        <w:t xml:space="preserve"> a szolgáltatás elemeiről, azok tartalmáról, feltételeiről,</w:t>
      </w:r>
    </w:p>
    <w:p w:rsidR="00A2290A" w:rsidRDefault="00A2290A" w:rsidP="00A2290A">
      <w:pPr>
        <w:pStyle w:val="Pont"/>
        <w:rPr>
          <w:lang w:eastAsia="en-US"/>
        </w:rPr>
      </w:pPr>
      <w:r>
        <w:rPr>
          <w:lang w:eastAsia="en-US"/>
        </w:rPr>
        <w:t xml:space="preserve"> az intézmény által vezetett, az igénybe</w:t>
      </w:r>
      <w:r w:rsidR="0080156C">
        <w:rPr>
          <w:lang w:eastAsia="en-US"/>
        </w:rPr>
        <w:t xml:space="preserve"> </w:t>
      </w:r>
      <w:r>
        <w:rPr>
          <w:lang w:eastAsia="en-US"/>
        </w:rPr>
        <w:t>vevőre vonatkozó nyilvántartásokról, és</w:t>
      </w:r>
    </w:p>
    <w:p w:rsidR="00A2290A" w:rsidRPr="00E24827" w:rsidRDefault="00A2290A" w:rsidP="00A2290A">
      <w:pPr>
        <w:pStyle w:val="Pont"/>
        <w:rPr>
          <w:lang w:eastAsia="en-US"/>
        </w:rPr>
      </w:pPr>
      <w:r>
        <w:rPr>
          <w:lang w:eastAsia="en-US"/>
        </w:rPr>
        <w:t xml:space="preserve"> panaszjoga gyakorlásának módjáról.”</w:t>
      </w:r>
    </w:p>
    <w:p w:rsidR="00A2290A" w:rsidRDefault="00A2290A" w:rsidP="00A2290A">
      <w:pPr>
        <w:pStyle w:val="Paragrafus"/>
        <w:rPr>
          <w:lang w:eastAsia="en-US"/>
        </w:rPr>
      </w:pPr>
      <w:r>
        <w:rPr>
          <w:lang w:eastAsia="en-US"/>
        </w:rPr>
        <w:t>§</w:t>
      </w:r>
    </w:p>
    <w:p w:rsidR="00A2290A" w:rsidRDefault="00183EC1" w:rsidP="00A2290A">
      <w:pPr>
        <w:pStyle w:val="Bek2"/>
        <w:rPr>
          <w:lang w:eastAsia="en-US"/>
        </w:rPr>
      </w:pPr>
      <w:r>
        <w:rPr>
          <w:lang w:eastAsia="en-US"/>
        </w:rPr>
        <w:t xml:space="preserve">Az </w:t>
      </w:r>
      <w:proofErr w:type="spellStart"/>
      <w:r>
        <w:rPr>
          <w:lang w:eastAsia="en-US"/>
        </w:rPr>
        <w:t>Nm</w:t>
      </w:r>
      <w:r w:rsidR="00A2290A">
        <w:rPr>
          <w:lang w:eastAsia="en-US"/>
        </w:rPr>
        <w:t>r</w:t>
      </w:r>
      <w:proofErr w:type="spellEnd"/>
      <w:r w:rsidR="00A2290A">
        <w:rPr>
          <w:lang w:eastAsia="en-US"/>
        </w:rPr>
        <w:t>. 8. §</w:t>
      </w:r>
      <w:proofErr w:type="spellStart"/>
      <w:r w:rsidR="00A2290A">
        <w:rPr>
          <w:lang w:eastAsia="en-US"/>
        </w:rPr>
        <w:t>-</w:t>
      </w:r>
      <w:proofErr w:type="gramStart"/>
      <w:r w:rsidR="00A2290A">
        <w:rPr>
          <w:lang w:eastAsia="en-US"/>
        </w:rPr>
        <w:t>a</w:t>
      </w:r>
      <w:proofErr w:type="spellEnd"/>
      <w:proofErr w:type="gramEnd"/>
      <w:r w:rsidR="00A2290A">
        <w:rPr>
          <w:lang w:eastAsia="en-US"/>
        </w:rPr>
        <w:t xml:space="preserve"> a következő (5) bekezdéssel egészül ki:</w:t>
      </w:r>
    </w:p>
    <w:p w:rsidR="00A2290A" w:rsidRPr="0040007D" w:rsidRDefault="00A2290A" w:rsidP="00A2290A">
      <w:pPr>
        <w:pStyle w:val="Bek2"/>
        <w:rPr>
          <w:lang w:eastAsia="en-US"/>
        </w:rPr>
      </w:pPr>
      <w:r>
        <w:rPr>
          <w:lang w:eastAsia="en-US"/>
        </w:rPr>
        <w:t>„</w:t>
      </w:r>
      <w:r w:rsidRPr="0040007D">
        <w:rPr>
          <w:lang w:eastAsia="en-US"/>
        </w:rPr>
        <w:t xml:space="preserve">(5) </w:t>
      </w:r>
      <w:r>
        <w:rPr>
          <w:lang w:eastAsia="en-US"/>
        </w:rPr>
        <w:t>Az együttműködési megállapodás egy</w:t>
      </w:r>
      <w:r w:rsidRPr="0040007D">
        <w:rPr>
          <w:lang w:eastAsia="en-US"/>
        </w:rPr>
        <w:t xml:space="preserve"> évre köthető, ezt követően annak indokoltságát felül kell vizsgálni, kivéve gyermekvédelmi gondoskodás keretébe tartozó hatósági intézkedés esetén.</w:t>
      </w:r>
      <w:r>
        <w:rPr>
          <w:lang w:eastAsia="en-US"/>
        </w:rPr>
        <w:t>”</w:t>
      </w:r>
    </w:p>
    <w:p w:rsidR="00A2290A" w:rsidRDefault="00A2290A" w:rsidP="00BC7939">
      <w:pPr>
        <w:pStyle w:val="Paragrafus"/>
        <w:rPr>
          <w:lang w:eastAsia="en-US"/>
        </w:rPr>
      </w:pPr>
      <w:r>
        <w:rPr>
          <w:lang w:eastAsia="en-US"/>
        </w:rPr>
        <w:t>§</w:t>
      </w:r>
    </w:p>
    <w:p w:rsidR="00A2290A" w:rsidRDefault="00183EC1" w:rsidP="00A2290A">
      <w:pPr>
        <w:pStyle w:val="Bek2"/>
        <w:rPr>
          <w:lang w:eastAsia="en-US"/>
        </w:rPr>
      </w:pPr>
      <w:r>
        <w:rPr>
          <w:lang w:eastAsia="en-US"/>
        </w:rPr>
        <w:t xml:space="preserve">Az </w:t>
      </w:r>
      <w:proofErr w:type="spellStart"/>
      <w:r>
        <w:rPr>
          <w:lang w:eastAsia="en-US"/>
        </w:rPr>
        <w:t>Nm</w:t>
      </w:r>
      <w:r w:rsidR="00A2290A">
        <w:rPr>
          <w:lang w:eastAsia="en-US"/>
        </w:rPr>
        <w:t>r</w:t>
      </w:r>
      <w:proofErr w:type="spellEnd"/>
      <w:r w:rsidR="00A2290A">
        <w:rPr>
          <w:lang w:eastAsia="en-US"/>
        </w:rPr>
        <w:t xml:space="preserve">. 9. § (2) bekezdés </w:t>
      </w:r>
      <w:r w:rsidR="00A2290A" w:rsidRPr="00A2290A">
        <w:rPr>
          <w:i/>
          <w:lang w:eastAsia="en-US"/>
        </w:rPr>
        <w:t>d)</w:t>
      </w:r>
      <w:r w:rsidR="00A2290A">
        <w:rPr>
          <w:lang w:eastAsia="en-US"/>
        </w:rPr>
        <w:t xml:space="preserve"> pontja helyébe a következő rendelkezés lép:</w:t>
      </w:r>
    </w:p>
    <w:p w:rsidR="00A2290A" w:rsidRPr="00A2290A" w:rsidRDefault="00A2290A" w:rsidP="00A2290A">
      <w:pPr>
        <w:pStyle w:val="Bek2"/>
        <w:rPr>
          <w:i/>
          <w:lang w:eastAsia="en-US"/>
        </w:rPr>
      </w:pPr>
      <w:r w:rsidRPr="00A2290A">
        <w:rPr>
          <w:i/>
          <w:lang w:eastAsia="en-US"/>
        </w:rPr>
        <w:t>(Az esetmegbeszélésre meg kell hívni)</w:t>
      </w:r>
    </w:p>
    <w:p w:rsidR="00923DDE" w:rsidRPr="00923DDE" w:rsidRDefault="00A2290A" w:rsidP="00923DDE">
      <w:pPr>
        <w:pStyle w:val="Bek2"/>
        <w:rPr>
          <w:lang w:eastAsia="en-US"/>
        </w:rPr>
      </w:pPr>
      <w:r>
        <w:rPr>
          <w:lang w:eastAsia="en-US"/>
        </w:rPr>
        <w:t>„</w:t>
      </w:r>
      <w:r w:rsidRPr="00A2290A">
        <w:rPr>
          <w:i/>
          <w:lang w:eastAsia="en-US"/>
        </w:rPr>
        <w:t>d)</w:t>
      </w:r>
      <w:r w:rsidRPr="00A2290A">
        <w:rPr>
          <w:lang w:eastAsia="en-US"/>
        </w:rPr>
        <w:t xml:space="preserve"> az esetmegbeszélés témájától, céljától függően a járási jelzőrendszeri tanácsadót vagy </w:t>
      </w:r>
      <w:r w:rsidR="00923DDE" w:rsidRPr="00923DDE">
        <w:rPr>
          <w:lang w:eastAsia="en-US"/>
        </w:rPr>
        <w:t>a család- és gyermekjóléti központ esetmenedzser</w:t>
      </w:r>
      <w:r w:rsidR="00923DDE">
        <w:rPr>
          <w:lang w:eastAsia="en-US"/>
        </w:rPr>
        <w:t>ét (a továbbiakban: esetmenedzser).”</w:t>
      </w:r>
    </w:p>
    <w:p w:rsidR="00883014" w:rsidRDefault="00883014" w:rsidP="00BC7939">
      <w:pPr>
        <w:pStyle w:val="Paragrafus"/>
        <w:rPr>
          <w:lang w:eastAsia="en-US"/>
        </w:rPr>
      </w:pPr>
      <w:r>
        <w:rPr>
          <w:lang w:eastAsia="en-US"/>
        </w:rPr>
        <w:t>§</w:t>
      </w:r>
    </w:p>
    <w:p w:rsidR="00883014" w:rsidRDefault="00183EC1" w:rsidP="00883014">
      <w:pPr>
        <w:pStyle w:val="Bek2"/>
        <w:rPr>
          <w:lang w:eastAsia="en-US"/>
        </w:rPr>
      </w:pPr>
      <w:r>
        <w:rPr>
          <w:lang w:eastAsia="en-US"/>
        </w:rPr>
        <w:t xml:space="preserve">(1) Az </w:t>
      </w:r>
      <w:proofErr w:type="spellStart"/>
      <w:r>
        <w:rPr>
          <w:lang w:eastAsia="en-US"/>
        </w:rPr>
        <w:t>Nm</w:t>
      </w:r>
      <w:r w:rsidR="00883014">
        <w:rPr>
          <w:lang w:eastAsia="en-US"/>
        </w:rPr>
        <w:t>r</w:t>
      </w:r>
      <w:proofErr w:type="spellEnd"/>
      <w:r w:rsidR="00883014">
        <w:rPr>
          <w:lang w:eastAsia="en-US"/>
        </w:rPr>
        <w:t>. 14. § (2) bekezdése helyébe a következő rendelkezés lép:</w:t>
      </w:r>
    </w:p>
    <w:p w:rsidR="00183EC1" w:rsidRDefault="00183EC1" w:rsidP="00183EC1">
      <w:pPr>
        <w:pStyle w:val="Bek2"/>
        <w:rPr>
          <w:lang w:eastAsia="en-US"/>
        </w:rPr>
      </w:pPr>
      <w:r>
        <w:rPr>
          <w:lang w:eastAsia="en-US"/>
        </w:rPr>
        <w:t xml:space="preserve">„(2) Az </w:t>
      </w:r>
      <w:r w:rsidRPr="00183EC1">
        <w:rPr>
          <w:i/>
          <w:lang w:eastAsia="en-US"/>
        </w:rPr>
        <w:t>1. számú mellékletben</w:t>
      </w:r>
      <w:r>
        <w:rPr>
          <w:lang w:eastAsia="en-US"/>
        </w:rPr>
        <w:t xml:space="preserve"> meghatározott létszámelőírás esetében a 25 megállapodással rendelkező család számításakor csak azok a családok vehetők figyelembe, ahol </w:t>
      </w:r>
    </w:p>
    <w:p w:rsidR="00183EC1" w:rsidRDefault="00183EC1" w:rsidP="00183EC1">
      <w:pPr>
        <w:pStyle w:val="Pont"/>
        <w:rPr>
          <w:lang w:eastAsia="en-US"/>
        </w:rPr>
      </w:pPr>
      <w:r>
        <w:rPr>
          <w:lang w:eastAsia="en-US"/>
        </w:rPr>
        <w:t xml:space="preserve">a szociális segítőmunka során éves átlagban legalább havi három személyes találkozás megszervezésére és dokumentálására sor kerül, vagy </w:t>
      </w:r>
    </w:p>
    <w:p w:rsidR="00883014" w:rsidRDefault="00183EC1" w:rsidP="00183EC1">
      <w:pPr>
        <w:pStyle w:val="Pont"/>
        <w:rPr>
          <w:lang w:eastAsia="en-US"/>
        </w:rPr>
      </w:pPr>
      <w:r>
        <w:rPr>
          <w:lang w:eastAsia="en-US"/>
        </w:rPr>
        <w:t xml:space="preserve"> hatósági intézkedéshez kapcsolódó szolgáltatásnyújtás történik.”</w:t>
      </w:r>
    </w:p>
    <w:p w:rsidR="00183EC1" w:rsidRDefault="00183EC1" w:rsidP="00183EC1">
      <w:pPr>
        <w:pStyle w:val="Bekezds"/>
        <w:rPr>
          <w:lang w:eastAsia="en-US"/>
        </w:rPr>
      </w:pPr>
      <w:r>
        <w:rPr>
          <w:lang w:eastAsia="en-US"/>
        </w:rPr>
        <w:t xml:space="preserve">Az </w:t>
      </w:r>
      <w:proofErr w:type="spellStart"/>
      <w:r>
        <w:rPr>
          <w:lang w:eastAsia="en-US"/>
        </w:rPr>
        <w:t>Nmr</w:t>
      </w:r>
      <w:proofErr w:type="spellEnd"/>
      <w:r>
        <w:rPr>
          <w:lang w:eastAsia="en-US"/>
        </w:rPr>
        <w:t xml:space="preserve">. </w:t>
      </w:r>
      <w:r w:rsidR="00AA7FFD">
        <w:rPr>
          <w:lang w:eastAsia="en-US"/>
        </w:rPr>
        <w:t>14. §</w:t>
      </w:r>
      <w:proofErr w:type="spellStart"/>
      <w:r w:rsidR="00AA7FFD">
        <w:rPr>
          <w:lang w:eastAsia="en-US"/>
        </w:rPr>
        <w:t>-</w:t>
      </w:r>
      <w:proofErr w:type="gramStart"/>
      <w:r w:rsidR="00AA7FFD">
        <w:rPr>
          <w:lang w:eastAsia="en-US"/>
        </w:rPr>
        <w:t>a</w:t>
      </w:r>
      <w:proofErr w:type="spellEnd"/>
      <w:proofErr w:type="gramEnd"/>
      <w:r w:rsidR="00AA7FFD">
        <w:rPr>
          <w:lang w:eastAsia="en-US"/>
        </w:rPr>
        <w:t xml:space="preserve"> a következő (2a) bekezdéssel egészül ki:</w:t>
      </w:r>
    </w:p>
    <w:p w:rsidR="00AA7FFD" w:rsidRDefault="00AA7FFD" w:rsidP="00AA7FFD">
      <w:pPr>
        <w:rPr>
          <w:lang w:eastAsia="en-US"/>
        </w:rPr>
      </w:pPr>
    </w:p>
    <w:p w:rsidR="00AA7FFD" w:rsidRPr="00883014" w:rsidRDefault="00AA7FFD" w:rsidP="00AA7FFD">
      <w:pPr>
        <w:rPr>
          <w:lang w:eastAsia="en-US"/>
        </w:rPr>
      </w:pPr>
      <w:r>
        <w:rPr>
          <w:lang w:eastAsia="en-US"/>
        </w:rPr>
        <w:lastRenderedPageBreak/>
        <w:tab/>
        <w:t xml:space="preserve">„(2a) </w:t>
      </w:r>
      <w:r w:rsidRPr="00AA7FFD">
        <w:rPr>
          <w:lang w:eastAsia="en-US"/>
        </w:rPr>
        <w:t>Egy fő családsegítő a 25 család felett havi átlagban legfeljebb 1</w:t>
      </w:r>
      <w:r w:rsidR="006B5733">
        <w:rPr>
          <w:lang w:eastAsia="en-US"/>
        </w:rPr>
        <w:t>0</w:t>
      </w:r>
      <w:r w:rsidRPr="00AA7FFD">
        <w:rPr>
          <w:lang w:eastAsia="en-US"/>
        </w:rPr>
        <w:t>, a (2) bekezdés alá nem tartozó családot támogathat szociális segítő munkával.</w:t>
      </w:r>
      <w:r>
        <w:rPr>
          <w:lang w:eastAsia="en-US"/>
        </w:rPr>
        <w:t>”</w:t>
      </w:r>
    </w:p>
    <w:p w:rsidR="00BA15E6" w:rsidRDefault="00BA15E6" w:rsidP="00BC7939">
      <w:pPr>
        <w:pStyle w:val="Paragrafus"/>
        <w:rPr>
          <w:lang w:eastAsia="en-US"/>
        </w:rPr>
      </w:pPr>
      <w:r>
        <w:rPr>
          <w:lang w:eastAsia="en-US"/>
        </w:rPr>
        <w:t>§</w:t>
      </w:r>
    </w:p>
    <w:p w:rsidR="00BA15E6" w:rsidRDefault="00BA15E6" w:rsidP="00BA15E6">
      <w:pPr>
        <w:pStyle w:val="Bek2"/>
        <w:rPr>
          <w:lang w:eastAsia="en-US"/>
        </w:rPr>
      </w:pPr>
      <w:r>
        <w:rPr>
          <w:lang w:eastAsia="en-US"/>
        </w:rPr>
        <w:t xml:space="preserve">Az </w:t>
      </w:r>
      <w:proofErr w:type="spellStart"/>
      <w:r>
        <w:rPr>
          <w:lang w:eastAsia="en-US"/>
        </w:rPr>
        <w:t>Nmr</w:t>
      </w:r>
      <w:proofErr w:type="spellEnd"/>
      <w:r>
        <w:rPr>
          <w:lang w:eastAsia="en-US"/>
        </w:rPr>
        <w:t xml:space="preserve">. 21. § (1) bekezdése a következő </w:t>
      </w:r>
      <w:r w:rsidRPr="000E73CA">
        <w:rPr>
          <w:i/>
          <w:lang w:eastAsia="en-US"/>
        </w:rPr>
        <w:t>c)</w:t>
      </w:r>
      <w:r>
        <w:rPr>
          <w:lang w:eastAsia="en-US"/>
        </w:rPr>
        <w:t xml:space="preserve"> ponttal egészül ki:</w:t>
      </w:r>
    </w:p>
    <w:p w:rsidR="00BA15E6" w:rsidRPr="00BA15E6" w:rsidRDefault="00BA15E6" w:rsidP="00BA15E6">
      <w:pPr>
        <w:pStyle w:val="Bek2"/>
        <w:rPr>
          <w:i/>
          <w:lang w:eastAsia="en-US"/>
        </w:rPr>
      </w:pPr>
      <w:r w:rsidRPr="00BA15E6">
        <w:rPr>
          <w:i/>
          <w:lang w:eastAsia="en-US"/>
        </w:rPr>
        <w:t>(A család- és gyermekjóléti központ a járás területén működő család- és gyermekjóléti szolgálat feladatainak szakmai támogatása érdekében)</w:t>
      </w:r>
    </w:p>
    <w:p w:rsidR="00BA15E6" w:rsidRDefault="00BA15E6" w:rsidP="00BA15E6">
      <w:pPr>
        <w:pStyle w:val="Bek2"/>
        <w:rPr>
          <w:lang w:eastAsia="en-US"/>
        </w:rPr>
      </w:pPr>
      <w:r>
        <w:rPr>
          <w:lang w:eastAsia="en-US"/>
        </w:rPr>
        <w:t>„</w:t>
      </w:r>
      <w:r w:rsidRPr="00BA15E6">
        <w:rPr>
          <w:i/>
          <w:lang w:eastAsia="en-US"/>
        </w:rPr>
        <w:t>c)</w:t>
      </w:r>
      <w:r>
        <w:rPr>
          <w:lang w:eastAsia="en-US"/>
        </w:rPr>
        <w:t xml:space="preserve"> </w:t>
      </w:r>
      <w:r w:rsidRPr="00BA15E6">
        <w:rPr>
          <w:lang w:eastAsia="en-US"/>
        </w:rPr>
        <w:t>a családsegítő munkatárs szakmai felkészülését alkalmazásának első évében kétheti rendszerességgel támogatja, ha a</w:t>
      </w:r>
      <w:r>
        <w:rPr>
          <w:lang w:eastAsia="en-US"/>
        </w:rPr>
        <w:t>z</w:t>
      </w:r>
      <w:r w:rsidRPr="00BA15E6">
        <w:rPr>
          <w:lang w:eastAsia="en-US"/>
        </w:rPr>
        <w:t xml:space="preserve"> </w:t>
      </w:r>
      <w:r w:rsidR="00A25933">
        <w:rPr>
          <w:lang w:eastAsia="en-US"/>
        </w:rPr>
        <w:t>egyedül</w:t>
      </w:r>
      <w:r w:rsidRPr="00BA15E6">
        <w:rPr>
          <w:lang w:eastAsia="en-US"/>
        </w:rPr>
        <w:t xml:space="preserve"> látja el a </w:t>
      </w:r>
      <w:r>
        <w:rPr>
          <w:lang w:eastAsia="en-US"/>
        </w:rPr>
        <w:t xml:space="preserve">szolgálat </w:t>
      </w:r>
      <w:r w:rsidRPr="00BA15E6">
        <w:rPr>
          <w:lang w:eastAsia="en-US"/>
        </w:rPr>
        <w:t>feladatait, és a képesítési előírások teljesítése alól felmentést kapott.</w:t>
      </w:r>
      <w:r>
        <w:rPr>
          <w:lang w:eastAsia="en-US"/>
        </w:rPr>
        <w:t>”</w:t>
      </w:r>
    </w:p>
    <w:p w:rsidR="000E73CA" w:rsidRDefault="000E73CA" w:rsidP="000E73CA">
      <w:pPr>
        <w:pStyle w:val="Paragrafus"/>
        <w:rPr>
          <w:lang w:eastAsia="en-US"/>
        </w:rPr>
      </w:pPr>
      <w:r>
        <w:rPr>
          <w:lang w:eastAsia="en-US"/>
        </w:rPr>
        <w:t>§</w:t>
      </w:r>
    </w:p>
    <w:p w:rsidR="000E73CA" w:rsidRDefault="000E73CA" w:rsidP="00BA15E6">
      <w:pPr>
        <w:pStyle w:val="Bek2"/>
        <w:rPr>
          <w:lang w:eastAsia="en-US"/>
        </w:rPr>
      </w:pPr>
      <w:r>
        <w:rPr>
          <w:lang w:eastAsia="en-US"/>
        </w:rPr>
        <w:t xml:space="preserve">Az </w:t>
      </w:r>
      <w:proofErr w:type="spellStart"/>
      <w:r>
        <w:rPr>
          <w:lang w:eastAsia="en-US"/>
        </w:rPr>
        <w:t>Nmr</w:t>
      </w:r>
      <w:proofErr w:type="spellEnd"/>
      <w:r>
        <w:rPr>
          <w:lang w:eastAsia="en-US"/>
        </w:rPr>
        <w:t>. 73/A. § (2) bekezdése helyébe a következő rendelkezés lép:</w:t>
      </w:r>
    </w:p>
    <w:p w:rsidR="000E73CA" w:rsidRDefault="000E73CA" w:rsidP="000E73CA">
      <w:pPr>
        <w:pStyle w:val="Bek2"/>
        <w:rPr>
          <w:lang w:eastAsia="en-US"/>
        </w:rPr>
      </w:pPr>
      <w:r>
        <w:rPr>
          <w:lang w:eastAsia="en-US"/>
        </w:rPr>
        <w:t>„</w:t>
      </w:r>
      <w:r w:rsidRPr="000E73CA">
        <w:rPr>
          <w:lang w:eastAsia="en-US"/>
        </w:rPr>
        <w:t>(2) A krízisközponti férőhelyek tekintetében az ellátottak befogadása országos.</w:t>
      </w:r>
      <w:r>
        <w:rPr>
          <w:lang w:eastAsia="en-US"/>
        </w:rPr>
        <w:t>”</w:t>
      </w:r>
    </w:p>
    <w:p w:rsidR="000E73CA" w:rsidRDefault="000E73CA" w:rsidP="000E73CA">
      <w:pPr>
        <w:pStyle w:val="Paragrafus"/>
        <w:rPr>
          <w:lang w:eastAsia="en-US"/>
        </w:rPr>
      </w:pPr>
      <w:r>
        <w:rPr>
          <w:lang w:eastAsia="en-US"/>
        </w:rPr>
        <w:t>§</w:t>
      </w:r>
    </w:p>
    <w:p w:rsidR="000E73CA" w:rsidRDefault="000E73CA" w:rsidP="000E73CA">
      <w:pPr>
        <w:pStyle w:val="Bek2"/>
        <w:rPr>
          <w:bCs/>
          <w:lang w:eastAsia="en-US"/>
        </w:rPr>
      </w:pPr>
      <w:r w:rsidRPr="000E73CA">
        <w:rPr>
          <w:bCs/>
          <w:lang w:eastAsia="en-US"/>
        </w:rPr>
        <w:t xml:space="preserve">Az </w:t>
      </w:r>
      <w:proofErr w:type="spellStart"/>
      <w:r>
        <w:rPr>
          <w:bCs/>
          <w:lang w:eastAsia="en-US"/>
        </w:rPr>
        <w:t>Nmr</w:t>
      </w:r>
      <w:proofErr w:type="spellEnd"/>
      <w:r>
        <w:rPr>
          <w:bCs/>
          <w:lang w:eastAsia="en-US"/>
        </w:rPr>
        <w:t>. II. Fejezete a következő 73/C. §</w:t>
      </w:r>
      <w:proofErr w:type="spellStart"/>
      <w:r>
        <w:rPr>
          <w:bCs/>
          <w:lang w:eastAsia="en-US"/>
        </w:rPr>
        <w:t>-sal</w:t>
      </w:r>
      <w:proofErr w:type="spellEnd"/>
      <w:r>
        <w:rPr>
          <w:bCs/>
          <w:lang w:eastAsia="en-US"/>
        </w:rPr>
        <w:t xml:space="preserve"> egészül ki:</w:t>
      </w:r>
    </w:p>
    <w:p w:rsidR="000E73CA" w:rsidRDefault="000E73CA" w:rsidP="000E73CA">
      <w:pPr>
        <w:pStyle w:val="Bek2"/>
        <w:rPr>
          <w:bCs/>
          <w:lang w:eastAsia="en-US"/>
        </w:rPr>
      </w:pPr>
      <w:r w:rsidRPr="000E73CA">
        <w:rPr>
          <w:bCs/>
          <w:lang w:eastAsia="en-US"/>
        </w:rPr>
        <w:t xml:space="preserve">„(1) A krízisközpont vagy </w:t>
      </w:r>
      <w:r>
        <w:rPr>
          <w:bCs/>
          <w:lang w:eastAsia="en-US"/>
        </w:rPr>
        <w:t xml:space="preserve">a </w:t>
      </w:r>
      <w:r w:rsidRPr="000E73CA">
        <w:rPr>
          <w:bCs/>
          <w:lang w:eastAsia="en-US"/>
        </w:rPr>
        <w:t>titkos menedékház által nyújtott félutasház-szolgáltatás igénybevétele pályázati úton történik. A pályázatnak tartalmaznia kell</w:t>
      </w:r>
    </w:p>
    <w:p w:rsidR="000E73CA" w:rsidRDefault="000E73CA" w:rsidP="000E73CA">
      <w:pPr>
        <w:pStyle w:val="Bek2"/>
        <w:spacing w:before="0"/>
        <w:rPr>
          <w:bCs/>
          <w:lang w:eastAsia="en-US"/>
        </w:rPr>
      </w:pPr>
      <w:proofErr w:type="gramStart"/>
      <w:r>
        <w:rPr>
          <w:bCs/>
          <w:i/>
          <w:iCs/>
          <w:lang w:eastAsia="en-US"/>
        </w:rPr>
        <w:t>a</w:t>
      </w:r>
      <w:proofErr w:type="gramEnd"/>
      <w:r>
        <w:rPr>
          <w:bCs/>
          <w:i/>
          <w:iCs/>
          <w:lang w:eastAsia="en-US"/>
        </w:rPr>
        <w:t>)</w:t>
      </w:r>
      <w:r w:rsidRPr="000E73CA">
        <w:rPr>
          <w:bCs/>
          <w:i/>
          <w:iCs/>
          <w:lang w:eastAsia="en-US"/>
        </w:rPr>
        <w:t xml:space="preserve"> </w:t>
      </w:r>
      <w:proofErr w:type="spellStart"/>
      <w:r w:rsidRPr="000E73CA">
        <w:rPr>
          <w:bCs/>
          <w:lang w:eastAsia="en-US"/>
        </w:rPr>
        <w:t>a</w:t>
      </w:r>
      <w:proofErr w:type="spellEnd"/>
      <w:r w:rsidRPr="000E73CA">
        <w:rPr>
          <w:bCs/>
          <w:lang w:eastAsia="en-US"/>
        </w:rPr>
        <w:t xml:space="preserve"> krízisközpontban, </w:t>
      </w:r>
      <w:r>
        <w:rPr>
          <w:bCs/>
          <w:lang w:eastAsia="en-US"/>
        </w:rPr>
        <w:t xml:space="preserve">a </w:t>
      </w:r>
      <w:r w:rsidRPr="000E73CA">
        <w:rPr>
          <w:bCs/>
          <w:lang w:eastAsia="en-US"/>
        </w:rPr>
        <w:t>titkos menedékházban</w:t>
      </w:r>
      <w:r>
        <w:rPr>
          <w:bCs/>
          <w:lang w:eastAsia="en-US"/>
        </w:rPr>
        <w:t>,</w:t>
      </w:r>
      <w:r w:rsidRPr="000E73CA">
        <w:rPr>
          <w:bCs/>
          <w:lang w:eastAsia="en-US"/>
        </w:rPr>
        <w:t xml:space="preserve"> illetve a családok átmeneti otthonában eddig igénybe vett gondozás eredményeit,</w:t>
      </w:r>
    </w:p>
    <w:p w:rsidR="000E73CA" w:rsidRPr="000E73CA" w:rsidRDefault="000E73CA" w:rsidP="000E73CA">
      <w:pPr>
        <w:pStyle w:val="Bek2"/>
        <w:spacing w:before="0"/>
        <w:rPr>
          <w:bCs/>
          <w:lang w:eastAsia="en-US"/>
        </w:rPr>
      </w:pPr>
      <w:r w:rsidRPr="000E73CA">
        <w:rPr>
          <w:bCs/>
          <w:i/>
          <w:iCs/>
          <w:lang w:eastAsia="en-US"/>
        </w:rPr>
        <w:t xml:space="preserve">b) </w:t>
      </w:r>
      <w:r w:rsidRPr="000E73CA">
        <w:rPr>
          <w:bCs/>
          <w:lang w:eastAsia="en-US"/>
        </w:rPr>
        <w:t>a félutasház-szolgáltatás igénybevételének okait,</w:t>
      </w:r>
    </w:p>
    <w:p w:rsidR="000E73CA" w:rsidRPr="000E73CA" w:rsidRDefault="000E73CA" w:rsidP="000E73CA">
      <w:pPr>
        <w:pStyle w:val="Bek2"/>
        <w:spacing w:before="0"/>
        <w:rPr>
          <w:bCs/>
          <w:lang w:eastAsia="en-US"/>
        </w:rPr>
      </w:pPr>
      <w:r w:rsidRPr="000E73CA">
        <w:rPr>
          <w:bCs/>
          <w:i/>
          <w:iCs/>
          <w:lang w:eastAsia="en-US"/>
        </w:rPr>
        <w:t xml:space="preserve">c) </w:t>
      </w:r>
      <w:r w:rsidRPr="000E73CA">
        <w:rPr>
          <w:bCs/>
          <w:lang w:eastAsia="en-US"/>
        </w:rPr>
        <w:t>a bántalmazottnak az élethelyzete rendezésére vonatkozó elképzeléseit,</w:t>
      </w:r>
    </w:p>
    <w:p w:rsidR="000E73CA" w:rsidRPr="000E73CA" w:rsidRDefault="000E73CA" w:rsidP="000E73CA">
      <w:pPr>
        <w:pStyle w:val="Bek2"/>
        <w:spacing w:before="0"/>
        <w:rPr>
          <w:bCs/>
          <w:lang w:eastAsia="en-US"/>
        </w:rPr>
      </w:pPr>
      <w:r>
        <w:rPr>
          <w:bCs/>
          <w:i/>
          <w:iCs/>
          <w:lang w:eastAsia="en-US"/>
        </w:rPr>
        <w:t>d</w:t>
      </w:r>
      <w:r w:rsidRPr="000E73CA">
        <w:rPr>
          <w:bCs/>
          <w:i/>
          <w:iCs/>
          <w:lang w:eastAsia="en-US"/>
        </w:rPr>
        <w:t xml:space="preserve">) </w:t>
      </w:r>
      <w:r w:rsidRPr="000E73CA">
        <w:rPr>
          <w:bCs/>
          <w:lang w:eastAsia="en-US"/>
        </w:rPr>
        <w:t>annak vállalását, hogy sikeres pályázat esetén a bántalmazott együttműködik a félutasház-szolgáltatást szükségessé tevő okok megszüntetésében, valamint részt vesz a krízisközpont által szervezett előtakarékossági programban és a társadalmi reintegrációt segítő programban.</w:t>
      </w:r>
    </w:p>
    <w:p w:rsidR="000E73CA" w:rsidRPr="000E73CA" w:rsidRDefault="000E73CA" w:rsidP="000E73CA">
      <w:pPr>
        <w:pStyle w:val="Bek2"/>
        <w:rPr>
          <w:bCs/>
          <w:lang w:eastAsia="en-US"/>
        </w:rPr>
      </w:pPr>
      <w:r w:rsidRPr="000E73CA">
        <w:rPr>
          <w:bCs/>
          <w:lang w:eastAsia="en-US"/>
        </w:rPr>
        <w:t xml:space="preserve">(2) Az előtakarékossági program során a bántalmazott </w:t>
      </w:r>
      <w:r>
        <w:rPr>
          <w:bCs/>
          <w:lang w:eastAsia="en-US"/>
        </w:rPr>
        <w:t>–</w:t>
      </w:r>
      <w:r w:rsidRPr="000E73CA">
        <w:rPr>
          <w:bCs/>
          <w:lang w:eastAsia="en-US"/>
        </w:rPr>
        <w:t xml:space="preserve"> szakemberek közreműködésével </w:t>
      </w:r>
      <w:r>
        <w:rPr>
          <w:bCs/>
          <w:lang w:eastAsia="en-US"/>
        </w:rPr>
        <w:t>–</w:t>
      </w:r>
      <w:r w:rsidRPr="000E73CA">
        <w:rPr>
          <w:bCs/>
          <w:lang w:eastAsia="en-US"/>
        </w:rPr>
        <w:t xml:space="preserve"> segítséget kap az önálló életvitelhez és az ehhez szükséges jövedelem megszerzésére irányuló lehetőségek felkutatásához</w:t>
      </w:r>
      <w:r w:rsidR="0080156C">
        <w:rPr>
          <w:bCs/>
          <w:lang w:eastAsia="en-US"/>
        </w:rPr>
        <w:t>,</w:t>
      </w:r>
      <w:r w:rsidRPr="000E73CA">
        <w:rPr>
          <w:bCs/>
          <w:lang w:eastAsia="en-US"/>
        </w:rPr>
        <w:t xml:space="preserve"> valamint a munkaerő-piacon hasznosítható képességek megszerzéséhez.</w:t>
      </w:r>
    </w:p>
    <w:p w:rsidR="000E73CA" w:rsidRPr="00BA15E6" w:rsidRDefault="000E73CA" w:rsidP="00BA15E6">
      <w:pPr>
        <w:pStyle w:val="Bek2"/>
        <w:rPr>
          <w:lang w:eastAsia="en-US"/>
        </w:rPr>
      </w:pPr>
      <w:r w:rsidRPr="000E73CA">
        <w:rPr>
          <w:bCs/>
          <w:lang w:eastAsia="en-US"/>
        </w:rPr>
        <w:t>(3) A társadalmi reintegrációt segít</w:t>
      </w:r>
      <w:r>
        <w:rPr>
          <w:bCs/>
          <w:lang w:eastAsia="en-US"/>
        </w:rPr>
        <w:t>ő program során a bántalmazott –</w:t>
      </w:r>
      <w:r w:rsidRPr="000E73CA">
        <w:rPr>
          <w:bCs/>
          <w:lang w:eastAsia="en-US"/>
        </w:rPr>
        <w:t xml:space="preserve"> szakemberek közreműködésével </w:t>
      </w:r>
      <w:r>
        <w:rPr>
          <w:bCs/>
          <w:lang w:eastAsia="en-US"/>
        </w:rPr>
        <w:t>–</w:t>
      </w:r>
      <w:r w:rsidRPr="000E73CA">
        <w:rPr>
          <w:bCs/>
          <w:lang w:eastAsia="en-US"/>
        </w:rPr>
        <w:t xml:space="preserve"> segítséget kap a saját és családja helyzetének rendezéséhez, a családi kapcsolatok megerősítéséhez, a pszichés sérülések feldolgozásához és a jövőkép kialakításához.”</w:t>
      </w:r>
    </w:p>
    <w:p w:rsidR="00BC7939" w:rsidRDefault="00BC7939" w:rsidP="00BC7939">
      <w:pPr>
        <w:pStyle w:val="Paragrafus"/>
        <w:rPr>
          <w:lang w:eastAsia="en-US"/>
        </w:rPr>
      </w:pPr>
      <w:r w:rsidRPr="006E6A7B">
        <w:rPr>
          <w:lang w:eastAsia="en-US"/>
        </w:rPr>
        <w:t>§</w:t>
      </w:r>
    </w:p>
    <w:p w:rsidR="00BC7939" w:rsidRDefault="00BC7939" w:rsidP="00BC7939">
      <w:pPr>
        <w:pStyle w:val="Bek2"/>
        <w:rPr>
          <w:lang w:eastAsia="en-US"/>
        </w:rPr>
      </w:pPr>
      <w:r>
        <w:rPr>
          <w:lang w:eastAsia="en-US"/>
        </w:rPr>
        <w:t xml:space="preserve">Az </w:t>
      </w:r>
      <w:proofErr w:type="spellStart"/>
      <w:r>
        <w:rPr>
          <w:lang w:eastAsia="en-US"/>
        </w:rPr>
        <w:t>Nmr</w:t>
      </w:r>
      <w:proofErr w:type="spellEnd"/>
      <w:r>
        <w:rPr>
          <w:lang w:eastAsia="en-US"/>
        </w:rPr>
        <w:t>. 101. § (2) bekezdése helyébe a következő rendelkezés lép:</w:t>
      </w:r>
    </w:p>
    <w:p w:rsidR="00D66484" w:rsidRDefault="00D66484" w:rsidP="00BC7939">
      <w:pPr>
        <w:pStyle w:val="Bek2"/>
        <w:spacing w:before="0"/>
        <w:rPr>
          <w:lang w:eastAsia="en-US"/>
        </w:rPr>
      </w:pPr>
    </w:p>
    <w:p w:rsidR="00BC7939" w:rsidRPr="00BC7939" w:rsidRDefault="00BC7939" w:rsidP="00BC7939">
      <w:pPr>
        <w:pStyle w:val="Bek2"/>
        <w:spacing w:before="0"/>
        <w:rPr>
          <w:lang w:eastAsia="en-US"/>
        </w:rPr>
      </w:pPr>
      <w:r>
        <w:rPr>
          <w:lang w:eastAsia="en-US"/>
        </w:rPr>
        <w:lastRenderedPageBreak/>
        <w:t>„</w:t>
      </w:r>
      <w:r w:rsidRPr="00BC7939">
        <w:rPr>
          <w:lang w:eastAsia="en-US"/>
        </w:rPr>
        <w:t>(2) Az (1) bekezdésben meghatározott gondozott gyermek befogadásáról a nevelőszülői hálózat működtetője haladéktalanul értesíti</w:t>
      </w:r>
      <w:r w:rsidR="00D66484">
        <w:rPr>
          <w:lang w:eastAsia="en-US"/>
        </w:rPr>
        <w:t xml:space="preserve"> a </w:t>
      </w:r>
      <w:r w:rsidR="00D66484" w:rsidRPr="00D66484">
        <w:rPr>
          <w:i/>
          <w:lang w:eastAsia="en-US"/>
        </w:rPr>
        <w:t>4. számú melléklet</w:t>
      </w:r>
      <w:r w:rsidR="00D66484">
        <w:rPr>
          <w:lang w:eastAsia="en-US"/>
        </w:rPr>
        <w:t xml:space="preserve"> szerinti adatlapon</w:t>
      </w:r>
    </w:p>
    <w:p w:rsidR="00BC7939" w:rsidRPr="00BC7939" w:rsidRDefault="00BC7939" w:rsidP="00BC7939">
      <w:pPr>
        <w:pStyle w:val="Bek2"/>
        <w:spacing w:before="0"/>
        <w:rPr>
          <w:lang w:eastAsia="en-US"/>
        </w:rPr>
      </w:pPr>
      <w:r w:rsidRPr="00BC7939">
        <w:rPr>
          <w:i/>
          <w:iCs/>
          <w:lang w:eastAsia="en-US"/>
        </w:rPr>
        <w:t xml:space="preserve"> </w:t>
      </w:r>
      <w:proofErr w:type="gramStart"/>
      <w:r w:rsidR="00D66484">
        <w:rPr>
          <w:i/>
          <w:iCs/>
          <w:lang w:eastAsia="en-US"/>
        </w:rPr>
        <w:t>a</w:t>
      </w:r>
      <w:proofErr w:type="gramEnd"/>
      <w:r w:rsidR="00D66484">
        <w:rPr>
          <w:i/>
          <w:iCs/>
          <w:lang w:eastAsia="en-US"/>
        </w:rPr>
        <w:t xml:space="preserve">) </w:t>
      </w:r>
      <w:proofErr w:type="spellStart"/>
      <w:r w:rsidRPr="00BC7939">
        <w:rPr>
          <w:lang w:eastAsia="en-US"/>
        </w:rPr>
        <w:t>a</w:t>
      </w:r>
      <w:proofErr w:type="spellEnd"/>
      <w:r w:rsidRPr="00BC7939">
        <w:rPr>
          <w:lang w:eastAsia="en-US"/>
        </w:rPr>
        <w:t xml:space="preserve"> beutaló szervet</w:t>
      </w:r>
      <w:r w:rsidR="00D66484">
        <w:rPr>
          <w:lang w:eastAsia="en-US"/>
        </w:rPr>
        <w:t>, illetve</w:t>
      </w:r>
      <w:r w:rsidRPr="00BC7939">
        <w:rPr>
          <w:lang w:eastAsia="en-US"/>
        </w:rPr>
        <w:t xml:space="preserve"> a gyámhivatalt,</w:t>
      </w:r>
    </w:p>
    <w:p w:rsidR="00BC7939" w:rsidRPr="00BC7939" w:rsidRDefault="00BC7939" w:rsidP="00BC7939">
      <w:pPr>
        <w:pStyle w:val="Bek2"/>
        <w:spacing w:before="0"/>
        <w:rPr>
          <w:lang w:eastAsia="en-US"/>
        </w:rPr>
      </w:pPr>
      <w:r w:rsidRPr="00BC7939">
        <w:rPr>
          <w:i/>
          <w:iCs/>
          <w:lang w:eastAsia="en-US"/>
        </w:rPr>
        <w:t xml:space="preserve"> </w:t>
      </w:r>
      <w:r w:rsidR="00D66484">
        <w:rPr>
          <w:i/>
          <w:iCs/>
          <w:lang w:eastAsia="en-US"/>
        </w:rPr>
        <w:t xml:space="preserve">b) </w:t>
      </w:r>
      <w:r w:rsidRPr="00BC7939">
        <w:rPr>
          <w:lang w:eastAsia="en-US"/>
        </w:rPr>
        <w:t>a szakszolgálatot,</w:t>
      </w:r>
    </w:p>
    <w:p w:rsidR="00BC7939" w:rsidRPr="00BC7939" w:rsidRDefault="00D66484" w:rsidP="00BC7939">
      <w:pPr>
        <w:pStyle w:val="Bek2"/>
        <w:spacing w:before="0"/>
        <w:rPr>
          <w:lang w:eastAsia="en-US"/>
        </w:rPr>
      </w:pPr>
      <w:r w:rsidRPr="00D66484">
        <w:rPr>
          <w:i/>
          <w:lang w:eastAsia="en-US"/>
        </w:rPr>
        <w:t>c)</w:t>
      </w:r>
      <w:r>
        <w:rPr>
          <w:lang w:eastAsia="en-US"/>
        </w:rPr>
        <w:t xml:space="preserve"> </w:t>
      </w:r>
      <w:r w:rsidR="00BC7939" w:rsidRPr="00BC7939">
        <w:rPr>
          <w:lang w:eastAsia="en-US"/>
        </w:rPr>
        <w:t>az ideiglenes hatállyal elhelyezett gyermek törvényes képviselőjét,</w:t>
      </w:r>
    </w:p>
    <w:p w:rsidR="00BC7939" w:rsidRPr="00BC7939" w:rsidRDefault="00D66484" w:rsidP="00BC7939">
      <w:pPr>
        <w:pStyle w:val="Bek2"/>
        <w:spacing w:before="0"/>
        <w:rPr>
          <w:lang w:eastAsia="en-US"/>
        </w:rPr>
      </w:pPr>
      <w:r w:rsidRPr="00D66484">
        <w:rPr>
          <w:i/>
          <w:lang w:eastAsia="en-US"/>
        </w:rPr>
        <w:t>d)</w:t>
      </w:r>
      <w:r>
        <w:rPr>
          <w:lang w:eastAsia="en-US"/>
        </w:rPr>
        <w:t xml:space="preserve"> </w:t>
      </w:r>
      <w:r w:rsidR="00BC7939" w:rsidRPr="00BC7939">
        <w:rPr>
          <w:lang w:eastAsia="en-US"/>
        </w:rPr>
        <w:t xml:space="preserve">a nevelésbe vett gyermek szülőjét, feltéve, hogy szülői felügyeleti jogát nem szüntették meg vagy az nem szűnt meg, </w:t>
      </w:r>
      <w:r>
        <w:rPr>
          <w:lang w:eastAsia="en-US"/>
        </w:rPr>
        <w:t>valamint</w:t>
      </w:r>
      <w:r w:rsidR="00BC7939" w:rsidRPr="00BC7939">
        <w:rPr>
          <w:lang w:eastAsia="en-US"/>
        </w:rPr>
        <w:t xml:space="preserve"> gyermekvédelmi gyámját</w:t>
      </w:r>
      <w:r>
        <w:rPr>
          <w:lang w:eastAsia="en-US"/>
        </w:rPr>
        <w:t xml:space="preserve"> és helyettes gyermekvédelmi gyámját,</w:t>
      </w:r>
    </w:p>
    <w:p w:rsidR="00BC7939" w:rsidRPr="00BC7939" w:rsidRDefault="00D66484" w:rsidP="00BC7939">
      <w:pPr>
        <w:pStyle w:val="Bek2"/>
        <w:spacing w:before="0"/>
        <w:rPr>
          <w:lang w:eastAsia="en-US"/>
        </w:rPr>
      </w:pPr>
      <w:proofErr w:type="gramStart"/>
      <w:r w:rsidRPr="00D66484">
        <w:rPr>
          <w:i/>
          <w:lang w:eastAsia="en-US"/>
        </w:rPr>
        <w:t>e</w:t>
      </w:r>
      <w:proofErr w:type="gramEnd"/>
      <w:r w:rsidRPr="00D66484">
        <w:rPr>
          <w:i/>
          <w:lang w:eastAsia="en-US"/>
        </w:rPr>
        <w:t>)</w:t>
      </w:r>
      <w:r>
        <w:rPr>
          <w:lang w:eastAsia="en-US"/>
        </w:rPr>
        <w:t xml:space="preserve"> </w:t>
      </w:r>
      <w:r w:rsidR="00BC7939" w:rsidRPr="00BC7939">
        <w:rPr>
          <w:lang w:eastAsia="en-US"/>
        </w:rPr>
        <w:t>a szülő lakóhelye szerinti család- és gyermekjóléti központot,</w:t>
      </w:r>
    </w:p>
    <w:p w:rsidR="00BC7939" w:rsidRPr="00BC7939" w:rsidRDefault="00D66484" w:rsidP="00BC7939">
      <w:pPr>
        <w:pStyle w:val="Bek2"/>
        <w:spacing w:before="0"/>
        <w:rPr>
          <w:lang w:eastAsia="en-US"/>
        </w:rPr>
      </w:pPr>
      <w:proofErr w:type="gramStart"/>
      <w:r w:rsidRPr="00D66484">
        <w:rPr>
          <w:i/>
          <w:lang w:eastAsia="en-US"/>
        </w:rPr>
        <w:t>f</w:t>
      </w:r>
      <w:proofErr w:type="gramEnd"/>
      <w:r w:rsidRPr="00D66484">
        <w:rPr>
          <w:i/>
          <w:lang w:eastAsia="en-US"/>
        </w:rPr>
        <w:t>)</w:t>
      </w:r>
      <w:r>
        <w:rPr>
          <w:lang w:eastAsia="en-US"/>
        </w:rPr>
        <w:t xml:space="preserve"> </w:t>
      </w:r>
      <w:r w:rsidR="00BC7939" w:rsidRPr="00BC7939">
        <w:rPr>
          <w:lang w:eastAsia="en-US"/>
        </w:rPr>
        <w:t>a pártfogó felügyelet</w:t>
      </w:r>
      <w:r>
        <w:rPr>
          <w:lang w:eastAsia="en-US"/>
        </w:rPr>
        <w:t>, megelőző pártfogás</w:t>
      </w:r>
      <w:r w:rsidR="00BC7939" w:rsidRPr="00BC7939">
        <w:rPr>
          <w:lang w:eastAsia="en-US"/>
        </w:rPr>
        <w:t xml:space="preserve"> alatt álló gyermek</w:t>
      </w:r>
      <w:r w:rsidR="0080156C">
        <w:rPr>
          <w:lang w:eastAsia="en-US"/>
        </w:rPr>
        <w:t>, fiatal felnőtt</w:t>
      </w:r>
      <w:r w:rsidR="00BC7939" w:rsidRPr="00BC7939">
        <w:rPr>
          <w:lang w:eastAsia="en-US"/>
        </w:rPr>
        <w:t xml:space="preserve"> pártfogó felügyelőjét.</w:t>
      </w:r>
      <w:r>
        <w:rPr>
          <w:lang w:eastAsia="en-US"/>
        </w:rPr>
        <w:t>”</w:t>
      </w:r>
    </w:p>
    <w:p w:rsidR="00D66484" w:rsidRDefault="00D66484" w:rsidP="00A2290A">
      <w:pPr>
        <w:pStyle w:val="Paragrafus"/>
        <w:rPr>
          <w:lang w:eastAsia="en-US"/>
        </w:rPr>
      </w:pPr>
      <w:r w:rsidRPr="006E6A7B">
        <w:rPr>
          <w:lang w:eastAsia="en-US"/>
        </w:rPr>
        <w:t>§</w:t>
      </w:r>
    </w:p>
    <w:p w:rsidR="00BC7939" w:rsidRDefault="00D66484" w:rsidP="00BC7939">
      <w:pPr>
        <w:pStyle w:val="Bek2"/>
        <w:rPr>
          <w:lang w:eastAsia="en-US"/>
        </w:rPr>
      </w:pPr>
      <w:r>
        <w:rPr>
          <w:lang w:eastAsia="en-US"/>
        </w:rPr>
        <w:t xml:space="preserve">Az </w:t>
      </w:r>
      <w:proofErr w:type="spellStart"/>
      <w:r>
        <w:rPr>
          <w:lang w:eastAsia="en-US"/>
        </w:rPr>
        <w:t>Nmr</w:t>
      </w:r>
      <w:proofErr w:type="spellEnd"/>
      <w:r>
        <w:rPr>
          <w:lang w:eastAsia="en-US"/>
        </w:rPr>
        <w:t>. 106. § (2) bekezdése helyébe a következő rendelkezés lép:</w:t>
      </w:r>
    </w:p>
    <w:p w:rsidR="00D66484" w:rsidRDefault="00D66484" w:rsidP="00D66484">
      <w:pPr>
        <w:pStyle w:val="Bek2"/>
        <w:spacing w:before="0"/>
        <w:rPr>
          <w:lang w:eastAsia="en-US"/>
        </w:rPr>
      </w:pPr>
    </w:p>
    <w:p w:rsidR="00D66484" w:rsidRPr="00D66484" w:rsidRDefault="00D66484" w:rsidP="00D66484">
      <w:pPr>
        <w:pStyle w:val="Bek2"/>
        <w:spacing w:before="0"/>
        <w:rPr>
          <w:lang w:eastAsia="en-US"/>
        </w:rPr>
      </w:pPr>
      <w:r>
        <w:rPr>
          <w:lang w:eastAsia="en-US"/>
        </w:rPr>
        <w:t>„</w:t>
      </w:r>
      <w:r w:rsidRPr="00D66484">
        <w:rPr>
          <w:lang w:eastAsia="en-US"/>
        </w:rPr>
        <w:t>(2) Az ellátás megszüntetéséről az időpont és a gondozott gyermeket átvevő személy megjelölésével a nevelőszülői hálózat működtetője haladéktalanul értesíti</w:t>
      </w:r>
      <w:r>
        <w:rPr>
          <w:lang w:eastAsia="en-US"/>
        </w:rPr>
        <w:t xml:space="preserve"> </w:t>
      </w:r>
      <w:r w:rsidRPr="00D66484">
        <w:rPr>
          <w:lang w:eastAsia="en-US"/>
        </w:rPr>
        <w:t xml:space="preserve">az </w:t>
      </w:r>
      <w:r w:rsidRPr="00D66484">
        <w:rPr>
          <w:i/>
          <w:iCs/>
          <w:lang w:eastAsia="en-US"/>
        </w:rPr>
        <w:t xml:space="preserve">5. számú melléklet </w:t>
      </w:r>
      <w:r w:rsidRPr="00D66484">
        <w:rPr>
          <w:lang w:eastAsia="en-US"/>
        </w:rPr>
        <w:t>szerinti adatlapon</w:t>
      </w:r>
    </w:p>
    <w:p w:rsidR="00D66484" w:rsidRPr="00D66484" w:rsidRDefault="00D66484" w:rsidP="00D66484">
      <w:pPr>
        <w:pStyle w:val="Bek2"/>
        <w:spacing w:before="0"/>
        <w:rPr>
          <w:lang w:eastAsia="en-US"/>
        </w:rPr>
      </w:pPr>
      <w:proofErr w:type="gramStart"/>
      <w:r w:rsidRPr="00D66484">
        <w:rPr>
          <w:i/>
          <w:lang w:eastAsia="en-US"/>
        </w:rPr>
        <w:t>a</w:t>
      </w:r>
      <w:proofErr w:type="gramEnd"/>
      <w:r w:rsidRPr="00D66484">
        <w:rPr>
          <w:i/>
          <w:lang w:eastAsia="en-US"/>
        </w:rPr>
        <w:t>)</w:t>
      </w:r>
      <w:r>
        <w:rPr>
          <w:lang w:eastAsia="en-US"/>
        </w:rPr>
        <w:t xml:space="preserve"> </w:t>
      </w:r>
      <w:proofErr w:type="spellStart"/>
      <w:r w:rsidRPr="00D66484">
        <w:rPr>
          <w:lang w:eastAsia="en-US"/>
        </w:rPr>
        <w:t>a</w:t>
      </w:r>
      <w:proofErr w:type="spellEnd"/>
      <w:r w:rsidRPr="00D66484">
        <w:rPr>
          <w:lang w:eastAsia="en-US"/>
        </w:rPr>
        <w:t xml:space="preserve"> gyámhivatalt,</w:t>
      </w:r>
    </w:p>
    <w:p w:rsidR="00D66484" w:rsidRPr="00D66484" w:rsidRDefault="00D66484" w:rsidP="00D66484">
      <w:pPr>
        <w:pStyle w:val="Bek2"/>
        <w:spacing w:before="0"/>
        <w:rPr>
          <w:lang w:eastAsia="en-US"/>
        </w:rPr>
      </w:pPr>
      <w:r w:rsidRPr="00D66484">
        <w:rPr>
          <w:i/>
          <w:lang w:eastAsia="en-US"/>
        </w:rPr>
        <w:t>b)</w:t>
      </w:r>
      <w:r>
        <w:rPr>
          <w:lang w:eastAsia="en-US"/>
        </w:rPr>
        <w:t xml:space="preserve"> </w:t>
      </w:r>
      <w:r w:rsidRPr="00D66484">
        <w:rPr>
          <w:lang w:eastAsia="en-US"/>
        </w:rPr>
        <w:t>a szakszolgálatot,</w:t>
      </w:r>
    </w:p>
    <w:p w:rsidR="00D66484" w:rsidRPr="00D66484" w:rsidRDefault="00D66484" w:rsidP="00D66484">
      <w:pPr>
        <w:pStyle w:val="Bek2"/>
        <w:spacing w:before="0"/>
        <w:rPr>
          <w:lang w:eastAsia="en-US"/>
        </w:rPr>
      </w:pPr>
      <w:r w:rsidRPr="00D66484">
        <w:rPr>
          <w:i/>
          <w:lang w:eastAsia="en-US"/>
        </w:rPr>
        <w:t>c)</w:t>
      </w:r>
      <w:r>
        <w:rPr>
          <w:lang w:eastAsia="en-US"/>
        </w:rPr>
        <w:t xml:space="preserve"> </w:t>
      </w:r>
      <w:r w:rsidRPr="00D66484">
        <w:rPr>
          <w:lang w:eastAsia="en-US"/>
        </w:rPr>
        <w:t>a gyermek gyermekvédelmi gyámját</w:t>
      </w:r>
      <w:r>
        <w:rPr>
          <w:lang w:eastAsia="en-US"/>
        </w:rPr>
        <w:t xml:space="preserve"> és helyettes gyermekvédelmi gyámját,</w:t>
      </w:r>
    </w:p>
    <w:p w:rsidR="00D66484" w:rsidRPr="00D66484" w:rsidRDefault="00D66484" w:rsidP="00D66484">
      <w:pPr>
        <w:pStyle w:val="Bek2"/>
        <w:spacing w:before="0"/>
        <w:rPr>
          <w:lang w:eastAsia="en-US"/>
        </w:rPr>
      </w:pPr>
      <w:r w:rsidRPr="00D66484">
        <w:rPr>
          <w:i/>
          <w:lang w:eastAsia="en-US"/>
        </w:rPr>
        <w:t>d)</w:t>
      </w:r>
      <w:r>
        <w:rPr>
          <w:lang w:eastAsia="en-US"/>
        </w:rPr>
        <w:t xml:space="preserve"> </w:t>
      </w:r>
      <w:r w:rsidRPr="00D66484">
        <w:rPr>
          <w:lang w:eastAsia="en-US"/>
        </w:rPr>
        <w:t>a szülő lakóhelye szerinti család- és gyermekjóléti központot,</w:t>
      </w:r>
    </w:p>
    <w:p w:rsidR="00D66484" w:rsidRPr="00D66484" w:rsidRDefault="00D66484" w:rsidP="00D66484">
      <w:pPr>
        <w:pStyle w:val="Bek2"/>
        <w:spacing w:before="0"/>
        <w:rPr>
          <w:lang w:eastAsia="en-US"/>
        </w:rPr>
      </w:pPr>
      <w:proofErr w:type="gramStart"/>
      <w:r w:rsidRPr="00D66484">
        <w:rPr>
          <w:i/>
          <w:lang w:eastAsia="en-US"/>
        </w:rPr>
        <w:t>e</w:t>
      </w:r>
      <w:proofErr w:type="gramEnd"/>
      <w:r w:rsidRPr="00D66484">
        <w:rPr>
          <w:i/>
          <w:lang w:eastAsia="en-US"/>
        </w:rPr>
        <w:t>)</w:t>
      </w:r>
      <w:r>
        <w:rPr>
          <w:lang w:eastAsia="en-US"/>
        </w:rPr>
        <w:t xml:space="preserve"> </w:t>
      </w:r>
      <w:r w:rsidRPr="00D66484">
        <w:rPr>
          <w:lang w:eastAsia="en-US"/>
        </w:rPr>
        <w:t>a pártfogó felügyelet</w:t>
      </w:r>
      <w:r>
        <w:rPr>
          <w:lang w:eastAsia="en-US"/>
        </w:rPr>
        <w:t>, megelőző pártfogás</w:t>
      </w:r>
      <w:r w:rsidRPr="00D66484">
        <w:rPr>
          <w:lang w:eastAsia="en-US"/>
        </w:rPr>
        <w:t xml:space="preserve"> alatt álló gyermek</w:t>
      </w:r>
      <w:r w:rsidR="0080156C">
        <w:rPr>
          <w:lang w:eastAsia="en-US"/>
        </w:rPr>
        <w:t>, fiatal felnőtt</w:t>
      </w:r>
      <w:r w:rsidRPr="00D66484">
        <w:rPr>
          <w:lang w:eastAsia="en-US"/>
        </w:rPr>
        <w:t xml:space="preserve"> pártfogó felügyelőjét.</w:t>
      </w:r>
      <w:r>
        <w:rPr>
          <w:lang w:eastAsia="en-US"/>
        </w:rPr>
        <w:t>”</w:t>
      </w:r>
    </w:p>
    <w:p w:rsidR="00072DCF" w:rsidRDefault="00072DCF" w:rsidP="00AC5D4A">
      <w:pPr>
        <w:pStyle w:val="Paragrafus"/>
      </w:pPr>
      <w:r>
        <w:t>§</w:t>
      </w:r>
    </w:p>
    <w:p w:rsidR="00A8214F" w:rsidRDefault="00CD6D8C" w:rsidP="00CD6D8C">
      <w:pPr>
        <w:pStyle w:val="Bek2"/>
      </w:pPr>
      <w:r>
        <w:t xml:space="preserve">Az </w:t>
      </w:r>
      <w:proofErr w:type="spellStart"/>
      <w:r>
        <w:t>Nmr</w:t>
      </w:r>
      <w:proofErr w:type="spellEnd"/>
      <w:r>
        <w:t>. 109. §</w:t>
      </w:r>
      <w:proofErr w:type="spellStart"/>
      <w:r>
        <w:t>-</w:t>
      </w:r>
      <w:proofErr w:type="gramStart"/>
      <w:r>
        <w:t>a</w:t>
      </w:r>
      <w:proofErr w:type="spellEnd"/>
      <w:proofErr w:type="gramEnd"/>
      <w:r>
        <w:t xml:space="preserve"> a következő (5) bekezdéssel egészül ki:</w:t>
      </w:r>
    </w:p>
    <w:p w:rsidR="002F7E92" w:rsidRDefault="002F7E92" w:rsidP="00A8214F">
      <w:pPr>
        <w:pStyle w:val="Bek2"/>
        <w:spacing w:before="0"/>
      </w:pPr>
    </w:p>
    <w:p w:rsidR="00604750" w:rsidRDefault="00CD6D8C" w:rsidP="00A8214F">
      <w:pPr>
        <w:pStyle w:val="Bek2"/>
        <w:spacing w:before="0"/>
      </w:pPr>
      <w:r>
        <w:t>„(5) A gyermekotthon a Gyvt. 57. § (1) és (2) bekezdésében foglalt feladatai ellátása érdekében</w:t>
      </w:r>
    </w:p>
    <w:p w:rsidR="00CD6D8C" w:rsidRDefault="00604750" w:rsidP="00604750">
      <w:pPr>
        <w:pStyle w:val="Bek2"/>
        <w:spacing w:before="0"/>
      </w:pPr>
      <w:proofErr w:type="gramStart"/>
      <w:r w:rsidRPr="00604750">
        <w:rPr>
          <w:i/>
        </w:rPr>
        <w:t>a</w:t>
      </w:r>
      <w:proofErr w:type="gramEnd"/>
      <w:r w:rsidRPr="00604750">
        <w:rPr>
          <w:i/>
        </w:rPr>
        <w:t>)</w:t>
      </w:r>
      <w:r>
        <w:t xml:space="preserve"> </w:t>
      </w:r>
      <w:r w:rsidR="00CD6D8C">
        <w:t>tájékoztatja</w:t>
      </w:r>
    </w:p>
    <w:p w:rsidR="00CD6D8C" w:rsidRDefault="00CD6D8C" w:rsidP="00CD6D8C">
      <w:pPr>
        <w:pStyle w:val="Bek2"/>
        <w:spacing w:before="0"/>
        <w:ind w:firstLine="0"/>
      </w:pPr>
      <w:r>
        <w:rPr>
          <w:i/>
        </w:rPr>
        <w:tab/>
      </w:r>
      <w:proofErr w:type="spellStart"/>
      <w:r w:rsidRPr="00CD6D8C">
        <w:rPr>
          <w:i/>
        </w:rPr>
        <w:t>aa</w:t>
      </w:r>
      <w:proofErr w:type="spellEnd"/>
      <w:r w:rsidRPr="00CD6D8C">
        <w:rPr>
          <w:i/>
        </w:rPr>
        <w:t>)</w:t>
      </w:r>
      <w:r>
        <w:t xml:space="preserve"> az ideiglenes hatállyal elhelyezett, a nevelésbe vett gyermek befogadásáról a gyámhivatalt, a gyermekvédelmi gyámot, a </w:t>
      </w:r>
      <w:r w:rsidR="00A8214F">
        <w:t xml:space="preserve">család- és </w:t>
      </w:r>
      <w:r>
        <w:t>gyermekjóléti központot</w:t>
      </w:r>
      <w:r w:rsidR="00A8214F">
        <w:t>, valamint</w:t>
      </w:r>
      <w:r>
        <w:t xml:space="preserve"> a szakszolgálatot,</w:t>
      </w:r>
    </w:p>
    <w:p w:rsidR="00CD6D8C" w:rsidRDefault="00CD6D8C" w:rsidP="00CD6D8C">
      <w:pPr>
        <w:pStyle w:val="Bek2"/>
        <w:spacing w:before="0"/>
        <w:ind w:firstLine="0"/>
      </w:pPr>
      <w:r>
        <w:tab/>
      </w:r>
      <w:r w:rsidRPr="00CD6D8C">
        <w:rPr>
          <w:i/>
        </w:rPr>
        <w:t>ab)</w:t>
      </w:r>
      <w:r>
        <w:t xml:space="preserve"> a Gyvt. 46. §</w:t>
      </w:r>
      <w:proofErr w:type="spellStart"/>
      <w:r>
        <w:t>-</w:t>
      </w:r>
      <w:proofErr w:type="gramStart"/>
      <w:r>
        <w:t>a</w:t>
      </w:r>
      <w:proofErr w:type="spellEnd"/>
      <w:proofErr w:type="gramEnd"/>
      <w:r>
        <w:t xml:space="preserve"> alapján ellátott gyermek befogadásáról a szülőt vagy más törvényes képviselőt, a gyámhivatalt, a család- és gyermekjóléti szolgálatot, a család- és gyermekjóléti központot és a szakszolgálatot,</w:t>
      </w:r>
    </w:p>
    <w:p w:rsidR="00CD6D8C" w:rsidRDefault="00CD6D8C" w:rsidP="00CD6D8C">
      <w:pPr>
        <w:pStyle w:val="Bek2"/>
        <w:spacing w:before="0"/>
        <w:ind w:firstLine="0"/>
      </w:pPr>
      <w:r>
        <w:tab/>
      </w:r>
      <w:proofErr w:type="spellStart"/>
      <w:r w:rsidRPr="00CD6D8C">
        <w:rPr>
          <w:i/>
        </w:rPr>
        <w:t>ac</w:t>
      </w:r>
      <w:proofErr w:type="spellEnd"/>
      <w:r w:rsidRPr="00CD6D8C">
        <w:rPr>
          <w:i/>
        </w:rPr>
        <w:t>)</w:t>
      </w:r>
      <w:r>
        <w:t xml:space="preserve"> az utógondozói ellátott befogadásáról a gyámhivatalt és a szakszolgálatot</w:t>
      </w:r>
      <w:r w:rsidR="008C6BD3">
        <w:t>;</w:t>
      </w:r>
    </w:p>
    <w:p w:rsidR="00CD6D8C" w:rsidRDefault="00CD6D8C" w:rsidP="00CD6D8C">
      <w:pPr>
        <w:pStyle w:val="Bek2"/>
        <w:spacing w:before="0"/>
        <w:ind w:firstLine="0"/>
      </w:pPr>
      <w:r>
        <w:tab/>
      </w:r>
      <w:r w:rsidRPr="00CD6D8C">
        <w:rPr>
          <w:i/>
        </w:rPr>
        <w:t>b)</w:t>
      </w:r>
      <w:r>
        <w:t xml:space="preserve"> gondoskodik az utógondozói ellátásban részesülő fiatal felnőtt, valamint az átmeneti gondozásban részesülő gyermekének felvételéről, és erről értesíti a szakszolgálatot</w:t>
      </w:r>
      <w:r w:rsidR="008C6BD3">
        <w:t>;</w:t>
      </w:r>
    </w:p>
    <w:p w:rsidR="00CD6D8C" w:rsidRDefault="00CD6D8C" w:rsidP="00CD6D8C">
      <w:pPr>
        <w:pStyle w:val="Bek2"/>
        <w:spacing w:before="0"/>
        <w:ind w:firstLine="0"/>
      </w:pPr>
      <w:r>
        <w:tab/>
      </w:r>
      <w:r w:rsidRPr="00CD6D8C">
        <w:rPr>
          <w:i/>
        </w:rPr>
        <w:t>c)</w:t>
      </w:r>
      <w:r>
        <w:t xml:space="preserve"> együttműködik a gyámhivatal határozata alapján kirendelt gyermekvédelmi gyámmal, </w:t>
      </w:r>
      <w:r w:rsidR="00F92E7E">
        <w:t xml:space="preserve">helyettes gyermekvédelmi gyámmal, </w:t>
      </w:r>
      <w:r>
        <w:t>elősegíti a gyámi feladatok ellátását, az otthont nyújtó ellátás rendszeres felülvizsgálatának előkészítését, és ennek megfelelően</w:t>
      </w:r>
    </w:p>
    <w:p w:rsidR="00CD6D8C" w:rsidRDefault="00CD6D8C" w:rsidP="00CD6D8C">
      <w:pPr>
        <w:pStyle w:val="Bek2"/>
        <w:spacing w:before="0"/>
        <w:ind w:firstLine="0"/>
      </w:pPr>
      <w:r>
        <w:tab/>
      </w:r>
      <w:proofErr w:type="spellStart"/>
      <w:r w:rsidRPr="00CD6D8C">
        <w:rPr>
          <w:i/>
        </w:rPr>
        <w:t>ca</w:t>
      </w:r>
      <w:proofErr w:type="spellEnd"/>
      <w:r w:rsidRPr="00CD6D8C">
        <w:rPr>
          <w:i/>
        </w:rPr>
        <w:t>)</w:t>
      </w:r>
      <w:r>
        <w:t xml:space="preserve"> elősegíti a gyermek és családja kapcsolattartását, a gyermek családjába történő visszatérését, ennek érdekében együttműködik a családdal, a család- és gyermekjóléti központtal, a szakszolgálattal, valamint a gyámhivatallal,</w:t>
      </w:r>
    </w:p>
    <w:p w:rsidR="00CD6D8C" w:rsidRDefault="00CD6D8C" w:rsidP="00CD6D8C">
      <w:pPr>
        <w:pStyle w:val="Bek2"/>
        <w:spacing w:before="0"/>
        <w:ind w:firstLine="0"/>
      </w:pPr>
      <w:r>
        <w:lastRenderedPageBreak/>
        <w:tab/>
      </w:r>
      <w:proofErr w:type="spellStart"/>
      <w:r w:rsidRPr="00CD6D8C">
        <w:rPr>
          <w:i/>
        </w:rPr>
        <w:t>cb</w:t>
      </w:r>
      <w:proofErr w:type="spellEnd"/>
      <w:r w:rsidRPr="00CD6D8C">
        <w:rPr>
          <w:i/>
        </w:rPr>
        <w:t>)</w:t>
      </w:r>
      <w:r>
        <w:t xml:space="preserve"> rendszeresen tájékoztatja a gyámhivatalt a gyermek és a szülő kapcsolattartásáról a gyermek </w:t>
      </w:r>
      <w:proofErr w:type="spellStart"/>
      <w:r>
        <w:t>örökbefogadhatónak</w:t>
      </w:r>
      <w:proofErr w:type="spellEnd"/>
      <w:r>
        <w:t xml:space="preserve"> nyilvánítása érdekében,</w:t>
      </w:r>
    </w:p>
    <w:p w:rsidR="00CD6D8C" w:rsidRDefault="00CD6D8C" w:rsidP="00CD6D8C">
      <w:pPr>
        <w:pStyle w:val="Bek2"/>
        <w:spacing w:before="0"/>
        <w:ind w:firstLine="0"/>
      </w:pPr>
      <w:r>
        <w:tab/>
      </w:r>
      <w:proofErr w:type="spellStart"/>
      <w:r w:rsidRPr="00CD6D8C">
        <w:rPr>
          <w:i/>
        </w:rPr>
        <w:t>cc</w:t>
      </w:r>
      <w:proofErr w:type="spellEnd"/>
      <w:r w:rsidRPr="00CD6D8C">
        <w:rPr>
          <w:i/>
        </w:rPr>
        <w:t>)</w:t>
      </w:r>
      <w:r>
        <w:t xml:space="preserve"> elősegíti a gyermek vallási vagy lelkiismereti meggyőződésének szabad megválasztását, kinyilvánítását, gyakorlását, hit- és vallásoktatásban való részvételét,</w:t>
      </w:r>
    </w:p>
    <w:p w:rsidR="00CD6D8C" w:rsidRDefault="00CD6D8C" w:rsidP="00CD6D8C">
      <w:pPr>
        <w:pStyle w:val="Bek2"/>
        <w:spacing w:before="0"/>
        <w:ind w:firstLine="0"/>
      </w:pPr>
      <w:r>
        <w:tab/>
      </w:r>
      <w:proofErr w:type="gramStart"/>
      <w:r w:rsidRPr="00CD6D8C">
        <w:rPr>
          <w:i/>
        </w:rPr>
        <w:t>cd</w:t>
      </w:r>
      <w:proofErr w:type="gramEnd"/>
      <w:r w:rsidRPr="00CD6D8C">
        <w:rPr>
          <w:i/>
        </w:rPr>
        <w:t>)</w:t>
      </w:r>
      <w:r>
        <w:t xml:space="preserve"> felkészíti a gyermeket a családi életre és az önálló életvezetésre,</w:t>
      </w:r>
    </w:p>
    <w:p w:rsidR="00CD6D8C" w:rsidRDefault="00CD6D8C" w:rsidP="00CD6D8C">
      <w:pPr>
        <w:pStyle w:val="Bek2"/>
        <w:spacing w:before="0"/>
        <w:ind w:firstLine="0"/>
      </w:pPr>
      <w:r>
        <w:tab/>
      </w:r>
      <w:proofErr w:type="spellStart"/>
      <w:r w:rsidRPr="00CD6D8C">
        <w:rPr>
          <w:i/>
        </w:rPr>
        <w:t>ce</w:t>
      </w:r>
      <w:proofErr w:type="spellEnd"/>
      <w:r w:rsidRPr="00CD6D8C">
        <w:rPr>
          <w:i/>
        </w:rPr>
        <w:t>)</w:t>
      </w:r>
      <w:r>
        <w:t xml:space="preserve"> elősegíti, hogy a gyermek iskolai tanulmányai sikeres befejezésével, szakképzettség megszerzésével, illetve </w:t>
      </w:r>
      <w:proofErr w:type="spellStart"/>
      <w:r>
        <w:t>előtakarékossággal</w:t>
      </w:r>
      <w:proofErr w:type="spellEnd"/>
      <w:r>
        <w:t xml:space="preserve"> készüljön az önálló életre,</w:t>
      </w:r>
    </w:p>
    <w:p w:rsidR="00CD6D8C" w:rsidRPr="00CD6D8C" w:rsidRDefault="00CD6D8C" w:rsidP="00CD6D8C">
      <w:pPr>
        <w:pStyle w:val="Bek2"/>
        <w:spacing w:before="0"/>
        <w:ind w:firstLine="0"/>
      </w:pPr>
      <w:r>
        <w:tab/>
      </w:r>
      <w:proofErr w:type="spellStart"/>
      <w:r w:rsidRPr="00CD6D8C">
        <w:rPr>
          <w:i/>
        </w:rPr>
        <w:t>cf</w:t>
      </w:r>
      <w:proofErr w:type="spellEnd"/>
      <w:r w:rsidRPr="00CD6D8C">
        <w:rPr>
          <w:i/>
        </w:rPr>
        <w:t>)</w:t>
      </w:r>
      <w:r>
        <w:t xml:space="preserve"> utógondozást biztosít a volt nevelésbe vett gyermeknek, illetve az utógondozói ellátásban részesült fiatal felnőttnek.”</w:t>
      </w:r>
    </w:p>
    <w:p w:rsidR="00AC5D4A" w:rsidRDefault="00AC5D4A" w:rsidP="00AC5D4A">
      <w:pPr>
        <w:pStyle w:val="Paragrafus"/>
      </w:pPr>
      <w:r>
        <w:t>§</w:t>
      </w:r>
    </w:p>
    <w:p w:rsidR="00CD6D8C" w:rsidRDefault="00CD6D8C" w:rsidP="00CD6D8C">
      <w:pPr>
        <w:pStyle w:val="Bek2"/>
      </w:pPr>
      <w:r>
        <w:t xml:space="preserve">Az </w:t>
      </w:r>
      <w:proofErr w:type="spellStart"/>
      <w:r>
        <w:t>Nmr</w:t>
      </w:r>
      <w:proofErr w:type="spellEnd"/>
      <w:r>
        <w:t>. 110. §</w:t>
      </w:r>
      <w:proofErr w:type="spellStart"/>
      <w:r>
        <w:t>-</w:t>
      </w:r>
      <w:proofErr w:type="gramStart"/>
      <w:r>
        <w:t>a</w:t>
      </w:r>
      <w:proofErr w:type="spellEnd"/>
      <w:proofErr w:type="gramEnd"/>
      <w:r>
        <w:t xml:space="preserve"> a következő (3) bekezdéssel egészül ki:</w:t>
      </w:r>
    </w:p>
    <w:p w:rsidR="00CD6D8C" w:rsidRPr="00CD6D8C" w:rsidRDefault="00CD6D8C" w:rsidP="00CD6D8C">
      <w:pPr>
        <w:pStyle w:val="Bek2"/>
      </w:pPr>
      <w:r>
        <w:t>„(3) A gyermekotthon a területi szükségletekhez és az e rendeletben meghatározott szakmai szabályokhoz igazodóan alakítja ki szervezetét, nevelési-gondozási rendszerét és szakmai programját.”</w:t>
      </w:r>
    </w:p>
    <w:p w:rsidR="007D129E" w:rsidRDefault="007D129E" w:rsidP="007D129E">
      <w:pPr>
        <w:pStyle w:val="Paragrafus"/>
        <w:rPr>
          <w:lang w:eastAsia="en-US"/>
        </w:rPr>
      </w:pPr>
      <w:r>
        <w:rPr>
          <w:lang w:eastAsia="en-US"/>
        </w:rPr>
        <w:t>§</w:t>
      </w:r>
    </w:p>
    <w:p w:rsidR="0080156C" w:rsidRPr="0080156C" w:rsidRDefault="0080156C" w:rsidP="0080156C">
      <w:pPr>
        <w:pStyle w:val="Bek2"/>
        <w:rPr>
          <w:lang w:eastAsia="en-US"/>
        </w:rPr>
      </w:pPr>
    </w:p>
    <w:p w:rsidR="00CD6D8C" w:rsidRDefault="00CD6D8C" w:rsidP="0080156C">
      <w:pPr>
        <w:pStyle w:val="Bek2"/>
        <w:spacing w:before="0"/>
        <w:rPr>
          <w:lang w:eastAsia="en-US"/>
        </w:rPr>
      </w:pPr>
      <w:r>
        <w:rPr>
          <w:lang w:eastAsia="en-US"/>
        </w:rPr>
        <w:t xml:space="preserve">Az </w:t>
      </w:r>
      <w:proofErr w:type="spellStart"/>
      <w:r>
        <w:rPr>
          <w:lang w:eastAsia="en-US"/>
        </w:rPr>
        <w:t>Nmr</w:t>
      </w:r>
      <w:proofErr w:type="spellEnd"/>
      <w:r>
        <w:rPr>
          <w:lang w:eastAsia="en-US"/>
        </w:rPr>
        <w:t>. 111. §</w:t>
      </w:r>
      <w:proofErr w:type="spellStart"/>
      <w:r>
        <w:rPr>
          <w:lang w:eastAsia="en-US"/>
        </w:rPr>
        <w:t>-a</w:t>
      </w:r>
      <w:proofErr w:type="spellEnd"/>
      <w:r>
        <w:rPr>
          <w:lang w:eastAsia="en-US"/>
        </w:rPr>
        <w:t xml:space="preserve"> helyébe a következő rendelkezés lép:</w:t>
      </w:r>
    </w:p>
    <w:p w:rsidR="0080156C" w:rsidRDefault="0080156C" w:rsidP="0080156C">
      <w:pPr>
        <w:pStyle w:val="Bek2"/>
        <w:spacing w:before="0"/>
        <w:rPr>
          <w:lang w:eastAsia="en-US"/>
        </w:rPr>
      </w:pPr>
    </w:p>
    <w:p w:rsidR="00CD6D8C" w:rsidRDefault="00CD6D8C" w:rsidP="0080156C">
      <w:pPr>
        <w:pStyle w:val="Bek2"/>
        <w:spacing w:before="0"/>
        <w:rPr>
          <w:lang w:eastAsia="en-US"/>
        </w:rPr>
      </w:pPr>
      <w:r>
        <w:rPr>
          <w:lang w:eastAsia="en-US"/>
        </w:rPr>
        <w:t>„111. § A gyermekotthon nevelési alapdokumentuma a pedagógus munkakörben foglalkoztatott, továbbá a nevelő-gondozó munkát közvetlenül segítő felsőfokú végzettségű munkatársak (a továbbiakban együtt: nevelőtestület) által elfogadott, a nevelés céljait, alapelveit és módszereit tartalmazó, 4/</w:t>
      </w:r>
      <w:proofErr w:type="gramStart"/>
      <w:r>
        <w:rPr>
          <w:lang w:eastAsia="en-US"/>
        </w:rPr>
        <w:t>A</w:t>
      </w:r>
      <w:proofErr w:type="gramEnd"/>
      <w:r>
        <w:rPr>
          <w:lang w:eastAsia="en-US"/>
        </w:rPr>
        <w:t>. § szerinti szakmai program.”</w:t>
      </w:r>
    </w:p>
    <w:p w:rsidR="0080156C" w:rsidRDefault="0080156C" w:rsidP="0080156C">
      <w:pPr>
        <w:pStyle w:val="Bek2"/>
        <w:spacing w:before="0"/>
        <w:rPr>
          <w:lang w:eastAsia="en-US"/>
        </w:rPr>
      </w:pPr>
    </w:p>
    <w:p w:rsidR="0080156C" w:rsidRDefault="0080156C" w:rsidP="0080156C">
      <w:pPr>
        <w:pStyle w:val="Paragrafus"/>
        <w:spacing w:before="0"/>
        <w:rPr>
          <w:lang w:eastAsia="en-US"/>
        </w:rPr>
      </w:pPr>
      <w:r>
        <w:rPr>
          <w:lang w:eastAsia="en-US"/>
        </w:rPr>
        <w:t>§</w:t>
      </w:r>
    </w:p>
    <w:p w:rsidR="0080156C" w:rsidRPr="0080156C" w:rsidRDefault="0080156C" w:rsidP="0080156C">
      <w:pPr>
        <w:pStyle w:val="Bek2"/>
        <w:rPr>
          <w:lang w:eastAsia="en-US"/>
        </w:rPr>
      </w:pPr>
    </w:p>
    <w:p w:rsidR="0080156C" w:rsidRDefault="0080156C" w:rsidP="0080156C">
      <w:pPr>
        <w:pStyle w:val="Bek2"/>
        <w:spacing w:before="0"/>
        <w:rPr>
          <w:lang w:eastAsia="en-US"/>
        </w:rPr>
      </w:pPr>
      <w:r>
        <w:rPr>
          <w:lang w:eastAsia="en-US"/>
        </w:rPr>
        <w:t xml:space="preserve">Az </w:t>
      </w:r>
      <w:proofErr w:type="spellStart"/>
      <w:r>
        <w:rPr>
          <w:lang w:eastAsia="en-US"/>
        </w:rPr>
        <w:t>Nmr</w:t>
      </w:r>
      <w:proofErr w:type="spellEnd"/>
      <w:r>
        <w:rPr>
          <w:lang w:eastAsia="en-US"/>
        </w:rPr>
        <w:t>. 113. § (3) bekezdése helyébe a következő rendelkezés lép:</w:t>
      </w:r>
    </w:p>
    <w:p w:rsidR="0080156C" w:rsidRDefault="0080156C" w:rsidP="0080156C">
      <w:pPr>
        <w:pStyle w:val="Bek2"/>
        <w:spacing w:before="0"/>
        <w:rPr>
          <w:lang w:eastAsia="en-US"/>
        </w:rPr>
      </w:pPr>
    </w:p>
    <w:p w:rsidR="0080156C" w:rsidRPr="00BC7939" w:rsidRDefault="0080156C" w:rsidP="0080156C">
      <w:pPr>
        <w:pStyle w:val="Bek2"/>
        <w:spacing w:before="0"/>
        <w:rPr>
          <w:lang w:eastAsia="en-US"/>
        </w:rPr>
      </w:pPr>
      <w:r>
        <w:rPr>
          <w:lang w:eastAsia="en-US"/>
        </w:rPr>
        <w:t>„(3</w:t>
      </w:r>
      <w:r w:rsidRPr="00BC7939">
        <w:rPr>
          <w:lang w:eastAsia="en-US"/>
        </w:rPr>
        <w:t xml:space="preserve">) </w:t>
      </w:r>
      <w:r>
        <w:rPr>
          <w:lang w:eastAsia="en-US"/>
        </w:rPr>
        <w:t>A befogadásról a gyermekotthon</w:t>
      </w:r>
      <w:r w:rsidRPr="00BC7939">
        <w:rPr>
          <w:lang w:eastAsia="en-US"/>
        </w:rPr>
        <w:t xml:space="preserve"> haladéktalanul értesíti</w:t>
      </w:r>
      <w:r>
        <w:rPr>
          <w:lang w:eastAsia="en-US"/>
        </w:rPr>
        <w:t xml:space="preserve"> a </w:t>
      </w:r>
      <w:r w:rsidRPr="00D66484">
        <w:rPr>
          <w:i/>
          <w:lang w:eastAsia="en-US"/>
        </w:rPr>
        <w:t>4. számú melléklet</w:t>
      </w:r>
      <w:r>
        <w:rPr>
          <w:lang w:eastAsia="en-US"/>
        </w:rPr>
        <w:t xml:space="preserve"> szerinti adatlapon</w:t>
      </w:r>
    </w:p>
    <w:p w:rsidR="0080156C" w:rsidRPr="00BC7939" w:rsidRDefault="0080156C" w:rsidP="0080156C">
      <w:pPr>
        <w:pStyle w:val="Bek2"/>
        <w:spacing w:before="0"/>
        <w:rPr>
          <w:lang w:eastAsia="en-US"/>
        </w:rPr>
      </w:pPr>
      <w:r w:rsidRPr="00BC7939">
        <w:rPr>
          <w:i/>
          <w:iCs/>
          <w:lang w:eastAsia="en-US"/>
        </w:rPr>
        <w:t xml:space="preserve"> </w:t>
      </w:r>
      <w:proofErr w:type="gramStart"/>
      <w:r>
        <w:rPr>
          <w:i/>
          <w:iCs/>
          <w:lang w:eastAsia="en-US"/>
        </w:rPr>
        <w:t>a</w:t>
      </w:r>
      <w:proofErr w:type="gramEnd"/>
      <w:r>
        <w:rPr>
          <w:i/>
          <w:iCs/>
          <w:lang w:eastAsia="en-US"/>
        </w:rPr>
        <w:t xml:space="preserve">) </w:t>
      </w:r>
      <w:proofErr w:type="spellStart"/>
      <w:r w:rsidRPr="00BC7939">
        <w:rPr>
          <w:lang w:eastAsia="en-US"/>
        </w:rPr>
        <w:t>a</w:t>
      </w:r>
      <w:proofErr w:type="spellEnd"/>
      <w:r w:rsidRPr="00BC7939">
        <w:rPr>
          <w:lang w:eastAsia="en-US"/>
        </w:rPr>
        <w:t xml:space="preserve"> beutaló szervet</w:t>
      </w:r>
      <w:r>
        <w:rPr>
          <w:lang w:eastAsia="en-US"/>
        </w:rPr>
        <w:t>, illetve</w:t>
      </w:r>
      <w:r w:rsidRPr="00BC7939">
        <w:rPr>
          <w:lang w:eastAsia="en-US"/>
        </w:rPr>
        <w:t xml:space="preserve"> a gyámhivatalt,</w:t>
      </w:r>
    </w:p>
    <w:p w:rsidR="0080156C" w:rsidRPr="00BC7939" w:rsidRDefault="0080156C" w:rsidP="0080156C">
      <w:pPr>
        <w:pStyle w:val="Bek2"/>
        <w:spacing w:before="0"/>
        <w:rPr>
          <w:lang w:eastAsia="en-US"/>
        </w:rPr>
      </w:pPr>
      <w:r w:rsidRPr="00BC7939">
        <w:rPr>
          <w:i/>
          <w:iCs/>
          <w:lang w:eastAsia="en-US"/>
        </w:rPr>
        <w:t xml:space="preserve"> </w:t>
      </w:r>
      <w:r>
        <w:rPr>
          <w:i/>
          <w:iCs/>
          <w:lang w:eastAsia="en-US"/>
        </w:rPr>
        <w:t xml:space="preserve">b) </w:t>
      </w:r>
      <w:r w:rsidRPr="00BC7939">
        <w:rPr>
          <w:lang w:eastAsia="en-US"/>
        </w:rPr>
        <w:t>a szakszolgálatot,</w:t>
      </w:r>
    </w:p>
    <w:p w:rsidR="0080156C" w:rsidRPr="00BC7939" w:rsidRDefault="0080156C" w:rsidP="0080156C">
      <w:pPr>
        <w:pStyle w:val="Bek2"/>
        <w:spacing w:before="0"/>
        <w:rPr>
          <w:lang w:eastAsia="en-US"/>
        </w:rPr>
      </w:pPr>
      <w:r w:rsidRPr="00D66484">
        <w:rPr>
          <w:i/>
          <w:lang w:eastAsia="en-US"/>
        </w:rPr>
        <w:t>c)</w:t>
      </w:r>
      <w:r>
        <w:rPr>
          <w:lang w:eastAsia="en-US"/>
        </w:rPr>
        <w:t xml:space="preserve"> </w:t>
      </w:r>
      <w:r w:rsidRPr="00BC7939">
        <w:rPr>
          <w:lang w:eastAsia="en-US"/>
        </w:rPr>
        <w:t>az ideiglenes hatállyal elhelyezett gyermek törvényes képviselőjét,</w:t>
      </w:r>
    </w:p>
    <w:p w:rsidR="0080156C" w:rsidRPr="00BC7939" w:rsidRDefault="0080156C" w:rsidP="0080156C">
      <w:pPr>
        <w:pStyle w:val="Bek2"/>
        <w:spacing w:before="0"/>
        <w:rPr>
          <w:lang w:eastAsia="en-US"/>
        </w:rPr>
      </w:pPr>
      <w:r w:rsidRPr="00D66484">
        <w:rPr>
          <w:i/>
          <w:lang w:eastAsia="en-US"/>
        </w:rPr>
        <w:t>d)</w:t>
      </w:r>
      <w:r>
        <w:rPr>
          <w:lang w:eastAsia="en-US"/>
        </w:rPr>
        <w:t xml:space="preserve"> </w:t>
      </w:r>
      <w:r w:rsidRPr="00BC7939">
        <w:rPr>
          <w:lang w:eastAsia="en-US"/>
        </w:rPr>
        <w:t xml:space="preserve">a nevelésbe vett gyermek szülőjét, feltéve, hogy szülői felügyeleti jogát nem szüntették meg vagy az nem szűnt meg, </w:t>
      </w:r>
      <w:r>
        <w:rPr>
          <w:lang w:eastAsia="en-US"/>
        </w:rPr>
        <w:t>valamint</w:t>
      </w:r>
      <w:r w:rsidRPr="00BC7939">
        <w:rPr>
          <w:lang w:eastAsia="en-US"/>
        </w:rPr>
        <w:t xml:space="preserve"> gyermekvédelmi gyámját</w:t>
      </w:r>
      <w:r>
        <w:rPr>
          <w:lang w:eastAsia="en-US"/>
        </w:rPr>
        <w:t xml:space="preserve"> és helyettes gyermekvédelmi gyámját,</w:t>
      </w:r>
    </w:p>
    <w:p w:rsidR="0080156C" w:rsidRPr="00BC7939" w:rsidRDefault="0080156C" w:rsidP="0080156C">
      <w:pPr>
        <w:pStyle w:val="Bek2"/>
        <w:spacing w:before="0"/>
        <w:rPr>
          <w:lang w:eastAsia="en-US"/>
        </w:rPr>
      </w:pPr>
      <w:proofErr w:type="gramStart"/>
      <w:r w:rsidRPr="00D66484">
        <w:rPr>
          <w:i/>
          <w:lang w:eastAsia="en-US"/>
        </w:rPr>
        <w:t>e</w:t>
      </w:r>
      <w:proofErr w:type="gramEnd"/>
      <w:r w:rsidRPr="00D66484">
        <w:rPr>
          <w:i/>
          <w:lang w:eastAsia="en-US"/>
        </w:rPr>
        <w:t>)</w:t>
      </w:r>
      <w:r>
        <w:rPr>
          <w:lang w:eastAsia="en-US"/>
        </w:rPr>
        <w:t xml:space="preserve"> </w:t>
      </w:r>
      <w:r w:rsidRPr="00BC7939">
        <w:rPr>
          <w:lang w:eastAsia="en-US"/>
        </w:rPr>
        <w:t>a szülő lakóhelye szerinti család- és gyermekjóléti központot,</w:t>
      </w:r>
    </w:p>
    <w:p w:rsidR="0080156C" w:rsidRDefault="0080156C" w:rsidP="0080156C">
      <w:pPr>
        <w:pStyle w:val="Bek2"/>
        <w:spacing w:before="0"/>
        <w:rPr>
          <w:lang w:eastAsia="en-US"/>
        </w:rPr>
      </w:pPr>
      <w:proofErr w:type="gramStart"/>
      <w:r w:rsidRPr="00D66484">
        <w:rPr>
          <w:i/>
          <w:lang w:eastAsia="en-US"/>
        </w:rPr>
        <w:t>f</w:t>
      </w:r>
      <w:proofErr w:type="gramEnd"/>
      <w:r w:rsidRPr="00D66484">
        <w:rPr>
          <w:i/>
          <w:lang w:eastAsia="en-US"/>
        </w:rPr>
        <w:t>)</w:t>
      </w:r>
      <w:r>
        <w:rPr>
          <w:lang w:eastAsia="en-US"/>
        </w:rPr>
        <w:t xml:space="preserve"> </w:t>
      </w:r>
      <w:r w:rsidRPr="00BC7939">
        <w:rPr>
          <w:lang w:eastAsia="en-US"/>
        </w:rPr>
        <w:t>a pártfogó felügyelet</w:t>
      </w:r>
      <w:r>
        <w:rPr>
          <w:lang w:eastAsia="en-US"/>
        </w:rPr>
        <w:t>, megelőző pártfogás</w:t>
      </w:r>
      <w:r w:rsidRPr="00BC7939">
        <w:rPr>
          <w:lang w:eastAsia="en-US"/>
        </w:rPr>
        <w:t xml:space="preserve"> alatt álló gyermek</w:t>
      </w:r>
      <w:r>
        <w:rPr>
          <w:lang w:eastAsia="en-US"/>
        </w:rPr>
        <w:t>, fiatal felnőtt</w:t>
      </w:r>
      <w:r w:rsidRPr="00BC7939">
        <w:rPr>
          <w:lang w:eastAsia="en-US"/>
        </w:rPr>
        <w:t xml:space="preserve"> pártfogó felügyelőjét.</w:t>
      </w:r>
      <w:r>
        <w:rPr>
          <w:lang w:eastAsia="en-US"/>
        </w:rPr>
        <w:t>”</w:t>
      </w:r>
    </w:p>
    <w:p w:rsidR="0080156C" w:rsidRDefault="0080156C" w:rsidP="0080156C">
      <w:pPr>
        <w:pStyle w:val="Paragrafus"/>
      </w:pPr>
      <w:r>
        <w:t>§</w:t>
      </w:r>
    </w:p>
    <w:p w:rsidR="0080156C" w:rsidRDefault="0080156C" w:rsidP="0080156C">
      <w:pPr>
        <w:pStyle w:val="Bek2"/>
      </w:pPr>
      <w:r>
        <w:t xml:space="preserve">Az </w:t>
      </w:r>
      <w:proofErr w:type="spellStart"/>
      <w:r>
        <w:t>Nmr</w:t>
      </w:r>
      <w:proofErr w:type="spellEnd"/>
      <w:r>
        <w:t>. 120. § (2) bekezdése helyébe az alábbi rendelkezés lép:</w:t>
      </w:r>
    </w:p>
    <w:p w:rsidR="0080156C" w:rsidRDefault="0080156C" w:rsidP="0080156C">
      <w:pPr>
        <w:pStyle w:val="Bek2"/>
        <w:spacing w:before="0"/>
        <w:rPr>
          <w:lang w:eastAsia="en-US"/>
        </w:rPr>
      </w:pPr>
    </w:p>
    <w:p w:rsidR="0080156C" w:rsidRPr="00D66484" w:rsidRDefault="0080156C" w:rsidP="0080156C">
      <w:pPr>
        <w:pStyle w:val="Bek2"/>
        <w:spacing w:before="0"/>
        <w:rPr>
          <w:lang w:eastAsia="en-US"/>
        </w:rPr>
      </w:pPr>
      <w:r>
        <w:rPr>
          <w:lang w:eastAsia="en-US"/>
        </w:rPr>
        <w:lastRenderedPageBreak/>
        <w:t>„</w:t>
      </w:r>
      <w:r w:rsidRPr="00D66484">
        <w:rPr>
          <w:lang w:eastAsia="en-US"/>
        </w:rPr>
        <w:t xml:space="preserve">(2) Az ellátás megszüntetéséről az időpont és a gondozott gyermeket átvevő személy megjelölésével a </w:t>
      </w:r>
      <w:r>
        <w:rPr>
          <w:lang w:eastAsia="en-US"/>
        </w:rPr>
        <w:t xml:space="preserve">gyermekotthon </w:t>
      </w:r>
      <w:r w:rsidRPr="00D66484">
        <w:rPr>
          <w:lang w:eastAsia="en-US"/>
        </w:rPr>
        <w:t>haladéktalanul értesíti</w:t>
      </w:r>
      <w:r>
        <w:rPr>
          <w:lang w:eastAsia="en-US"/>
        </w:rPr>
        <w:t xml:space="preserve"> </w:t>
      </w:r>
      <w:r w:rsidRPr="00D66484">
        <w:rPr>
          <w:lang w:eastAsia="en-US"/>
        </w:rPr>
        <w:t xml:space="preserve">az </w:t>
      </w:r>
      <w:r w:rsidRPr="00D66484">
        <w:rPr>
          <w:i/>
          <w:iCs/>
          <w:lang w:eastAsia="en-US"/>
        </w:rPr>
        <w:t xml:space="preserve">5. számú melléklet </w:t>
      </w:r>
      <w:r w:rsidRPr="00D66484">
        <w:rPr>
          <w:lang w:eastAsia="en-US"/>
        </w:rPr>
        <w:t>szerinti adatlapon</w:t>
      </w:r>
    </w:p>
    <w:p w:rsidR="0080156C" w:rsidRPr="00D66484" w:rsidRDefault="0080156C" w:rsidP="0080156C">
      <w:pPr>
        <w:pStyle w:val="Bek2"/>
        <w:spacing w:before="0"/>
        <w:rPr>
          <w:lang w:eastAsia="en-US"/>
        </w:rPr>
      </w:pPr>
      <w:proofErr w:type="gramStart"/>
      <w:r w:rsidRPr="00D66484">
        <w:rPr>
          <w:i/>
          <w:lang w:eastAsia="en-US"/>
        </w:rPr>
        <w:t>a</w:t>
      </w:r>
      <w:proofErr w:type="gramEnd"/>
      <w:r w:rsidRPr="00D66484">
        <w:rPr>
          <w:i/>
          <w:lang w:eastAsia="en-US"/>
        </w:rPr>
        <w:t>)</w:t>
      </w:r>
      <w:r>
        <w:rPr>
          <w:lang w:eastAsia="en-US"/>
        </w:rPr>
        <w:t xml:space="preserve"> </w:t>
      </w:r>
      <w:proofErr w:type="spellStart"/>
      <w:r w:rsidRPr="00D66484">
        <w:rPr>
          <w:lang w:eastAsia="en-US"/>
        </w:rPr>
        <w:t>a</w:t>
      </w:r>
      <w:proofErr w:type="spellEnd"/>
      <w:r w:rsidRPr="00D66484">
        <w:rPr>
          <w:lang w:eastAsia="en-US"/>
        </w:rPr>
        <w:t xml:space="preserve"> gyámhivatalt,</w:t>
      </w:r>
    </w:p>
    <w:p w:rsidR="0080156C" w:rsidRPr="00D66484" w:rsidRDefault="0080156C" w:rsidP="0080156C">
      <w:pPr>
        <w:pStyle w:val="Bek2"/>
        <w:spacing w:before="0"/>
        <w:rPr>
          <w:lang w:eastAsia="en-US"/>
        </w:rPr>
      </w:pPr>
      <w:r w:rsidRPr="00D66484">
        <w:rPr>
          <w:i/>
          <w:lang w:eastAsia="en-US"/>
        </w:rPr>
        <w:t>b)</w:t>
      </w:r>
      <w:r>
        <w:rPr>
          <w:lang w:eastAsia="en-US"/>
        </w:rPr>
        <w:t xml:space="preserve"> </w:t>
      </w:r>
      <w:r w:rsidRPr="00D66484">
        <w:rPr>
          <w:lang w:eastAsia="en-US"/>
        </w:rPr>
        <w:t>a szakszolgálatot,</w:t>
      </w:r>
    </w:p>
    <w:p w:rsidR="0080156C" w:rsidRPr="00D66484" w:rsidRDefault="0080156C" w:rsidP="0080156C">
      <w:pPr>
        <w:pStyle w:val="Bek2"/>
        <w:spacing w:before="0"/>
        <w:rPr>
          <w:lang w:eastAsia="en-US"/>
        </w:rPr>
      </w:pPr>
      <w:r w:rsidRPr="00D66484">
        <w:rPr>
          <w:i/>
          <w:lang w:eastAsia="en-US"/>
        </w:rPr>
        <w:t>c)</w:t>
      </w:r>
      <w:r>
        <w:rPr>
          <w:lang w:eastAsia="en-US"/>
        </w:rPr>
        <w:t xml:space="preserve"> </w:t>
      </w:r>
      <w:r w:rsidRPr="00D66484">
        <w:rPr>
          <w:lang w:eastAsia="en-US"/>
        </w:rPr>
        <w:t>a gyermek gyermekvédelmi gyámját</w:t>
      </w:r>
      <w:r>
        <w:rPr>
          <w:lang w:eastAsia="en-US"/>
        </w:rPr>
        <w:t xml:space="preserve"> és helyettes gyermekvédelmi gyámját,</w:t>
      </w:r>
    </w:p>
    <w:p w:rsidR="0080156C" w:rsidRPr="00D66484" w:rsidRDefault="0080156C" w:rsidP="0080156C">
      <w:pPr>
        <w:pStyle w:val="Bek2"/>
        <w:spacing w:before="0"/>
        <w:rPr>
          <w:lang w:eastAsia="en-US"/>
        </w:rPr>
      </w:pPr>
      <w:r w:rsidRPr="00D66484">
        <w:rPr>
          <w:i/>
          <w:lang w:eastAsia="en-US"/>
        </w:rPr>
        <w:t>d)</w:t>
      </w:r>
      <w:r>
        <w:rPr>
          <w:lang w:eastAsia="en-US"/>
        </w:rPr>
        <w:t xml:space="preserve"> </w:t>
      </w:r>
      <w:r w:rsidRPr="00D66484">
        <w:rPr>
          <w:lang w:eastAsia="en-US"/>
        </w:rPr>
        <w:t>a szülő lakóhelye szerinti család- és gyermekjóléti központot,</w:t>
      </w:r>
    </w:p>
    <w:p w:rsidR="0080156C" w:rsidRPr="00D66484" w:rsidRDefault="0080156C" w:rsidP="0080156C">
      <w:pPr>
        <w:pStyle w:val="Bek2"/>
        <w:spacing w:before="0"/>
        <w:rPr>
          <w:lang w:eastAsia="en-US"/>
        </w:rPr>
      </w:pPr>
      <w:proofErr w:type="gramStart"/>
      <w:r w:rsidRPr="00D66484">
        <w:rPr>
          <w:i/>
          <w:lang w:eastAsia="en-US"/>
        </w:rPr>
        <w:t>e</w:t>
      </w:r>
      <w:proofErr w:type="gramEnd"/>
      <w:r w:rsidRPr="00D66484">
        <w:rPr>
          <w:i/>
          <w:lang w:eastAsia="en-US"/>
        </w:rPr>
        <w:t>)</w:t>
      </w:r>
      <w:r>
        <w:rPr>
          <w:lang w:eastAsia="en-US"/>
        </w:rPr>
        <w:t xml:space="preserve"> </w:t>
      </w:r>
      <w:r w:rsidRPr="00D66484">
        <w:rPr>
          <w:lang w:eastAsia="en-US"/>
        </w:rPr>
        <w:t>a pártfogó felügyelet</w:t>
      </w:r>
      <w:r>
        <w:rPr>
          <w:lang w:eastAsia="en-US"/>
        </w:rPr>
        <w:t>, megelőző pártfogás</w:t>
      </w:r>
      <w:r w:rsidRPr="00D66484">
        <w:rPr>
          <w:lang w:eastAsia="en-US"/>
        </w:rPr>
        <w:t xml:space="preserve"> alatt álló gyermek</w:t>
      </w:r>
      <w:r>
        <w:rPr>
          <w:lang w:eastAsia="en-US"/>
        </w:rPr>
        <w:t>, fiatal felnőtt</w:t>
      </w:r>
      <w:r w:rsidRPr="00D66484">
        <w:rPr>
          <w:lang w:eastAsia="en-US"/>
        </w:rPr>
        <w:t xml:space="preserve"> pártfogó felügyelőjét.</w:t>
      </w:r>
      <w:r>
        <w:rPr>
          <w:lang w:eastAsia="en-US"/>
        </w:rPr>
        <w:t>”</w:t>
      </w:r>
    </w:p>
    <w:p w:rsidR="0080156C" w:rsidRPr="0080156C" w:rsidRDefault="0080156C" w:rsidP="0080156C">
      <w:pPr>
        <w:pStyle w:val="Bek2"/>
        <w:spacing w:before="0"/>
        <w:rPr>
          <w:lang w:eastAsia="en-US"/>
        </w:rPr>
      </w:pPr>
    </w:p>
    <w:p w:rsidR="000F05D4" w:rsidRDefault="000F05D4" w:rsidP="0080156C">
      <w:pPr>
        <w:pStyle w:val="Paragrafus"/>
        <w:spacing w:before="0"/>
        <w:rPr>
          <w:lang w:eastAsia="en-US"/>
        </w:rPr>
      </w:pPr>
      <w:r>
        <w:rPr>
          <w:lang w:eastAsia="en-US"/>
        </w:rPr>
        <w:t>§</w:t>
      </w:r>
      <w:r w:rsidR="001B2B28">
        <w:rPr>
          <w:lang w:eastAsia="en-US"/>
        </w:rPr>
        <w:t xml:space="preserve"> </w:t>
      </w:r>
    </w:p>
    <w:p w:rsidR="0080156C" w:rsidRPr="0080156C" w:rsidRDefault="0080156C" w:rsidP="0080156C">
      <w:pPr>
        <w:pStyle w:val="Bek2"/>
        <w:rPr>
          <w:lang w:eastAsia="en-US"/>
        </w:rPr>
      </w:pPr>
    </w:p>
    <w:p w:rsidR="000F05D4" w:rsidRDefault="000F05D4" w:rsidP="0080156C">
      <w:pPr>
        <w:pStyle w:val="Bek2"/>
        <w:spacing w:before="0"/>
        <w:rPr>
          <w:lang w:eastAsia="en-US"/>
        </w:rPr>
      </w:pPr>
      <w:r>
        <w:rPr>
          <w:lang w:eastAsia="en-US"/>
        </w:rPr>
        <w:t xml:space="preserve">Az </w:t>
      </w:r>
      <w:proofErr w:type="spellStart"/>
      <w:r>
        <w:rPr>
          <w:lang w:eastAsia="en-US"/>
        </w:rPr>
        <w:t>Nmr</w:t>
      </w:r>
      <w:proofErr w:type="spellEnd"/>
      <w:r>
        <w:rPr>
          <w:lang w:eastAsia="en-US"/>
        </w:rPr>
        <w:t>. 126. §</w:t>
      </w:r>
      <w:proofErr w:type="spellStart"/>
      <w:r>
        <w:rPr>
          <w:lang w:eastAsia="en-US"/>
        </w:rPr>
        <w:t>-</w:t>
      </w:r>
      <w:proofErr w:type="gramStart"/>
      <w:r>
        <w:rPr>
          <w:lang w:eastAsia="en-US"/>
        </w:rPr>
        <w:t>a</w:t>
      </w:r>
      <w:proofErr w:type="spellEnd"/>
      <w:proofErr w:type="gramEnd"/>
      <w:r>
        <w:rPr>
          <w:lang w:eastAsia="en-US"/>
        </w:rPr>
        <w:t xml:space="preserve"> a következő (10)–(12) bekezdéssel egészül ki:</w:t>
      </w:r>
    </w:p>
    <w:p w:rsidR="007B4D08" w:rsidRDefault="000F05D4" w:rsidP="000F05D4">
      <w:pPr>
        <w:pStyle w:val="Bek2"/>
        <w:rPr>
          <w:bCs/>
          <w:lang w:eastAsia="en-US"/>
        </w:rPr>
      </w:pPr>
      <w:r w:rsidRPr="000F05D4">
        <w:rPr>
          <w:bCs/>
          <w:lang w:eastAsia="en-US"/>
        </w:rPr>
        <w:t>„(1</w:t>
      </w:r>
      <w:r w:rsidR="003A67C7">
        <w:rPr>
          <w:bCs/>
          <w:lang w:eastAsia="en-US"/>
        </w:rPr>
        <w:t>0</w:t>
      </w:r>
      <w:r w:rsidRPr="000F05D4">
        <w:rPr>
          <w:bCs/>
          <w:lang w:eastAsia="en-US"/>
        </w:rPr>
        <w:t>) A speciális gyermekotthonban, speciális lakásotthonban</w:t>
      </w:r>
      <w:r w:rsidR="003A67C7">
        <w:rPr>
          <w:bCs/>
          <w:lang w:eastAsia="en-US"/>
        </w:rPr>
        <w:t xml:space="preserve"> és a</w:t>
      </w:r>
      <w:r w:rsidRPr="000F05D4">
        <w:rPr>
          <w:bCs/>
          <w:lang w:eastAsia="en-US"/>
        </w:rPr>
        <w:t xml:space="preserve"> gyermekotthon speciális csoportjában </w:t>
      </w:r>
      <w:r w:rsidR="00A8214F">
        <w:rPr>
          <w:bCs/>
          <w:lang w:eastAsia="en-US"/>
        </w:rPr>
        <w:t xml:space="preserve">szakmai </w:t>
      </w:r>
      <w:r w:rsidR="006C69A1">
        <w:rPr>
          <w:bCs/>
          <w:lang w:eastAsia="en-US"/>
        </w:rPr>
        <w:t xml:space="preserve">munkakörben </w:t>
      </w:r>
      <w:r w:rsidR="006C69A1" w:rsidRPr="006C69A1">
        <w:rPr>
          <w:bCs/>
          <w:lang w:eastAsia="en-US"/>
        </w:rPr>
        <w:t xml:space="preserve">foglalkoztatott </w:t>
      </w:r>
      <w:r w:rsidR="00A8214F" w:rsidRPr="00A8214F">
        <w:rPr>
          <w:bCs/>
          <w:lang w:eastAsia="en-US"/>
        </w:rPr>
        <w:t xml:space="preserve">személyes gondoskodást nyújtó </w:t>
      </w:r>
      <w:r w:rsidRPr="000F05D4">
        <w:rPr>
          <w:bCs/>
          <w:lang w:eastAsia="en-US"/>
        </w:rPr>
        <w:t xml:space="preserve">személy </w:t>
      </w:r>
      <w:r w:rsidR="007B4D08">
        <w:rPr>
          <w:bCs/>
          <w:lang w:eastAsia="en-US"/>
        </w:rPr>
        <w:t xml:space="preserve">a </w:t>
      </w:r>
      <w:r w:rsidR="007B4D08" w:rsidRPr="007B4D08">
        <w:rPr>
          <w:bCs/>
          <w:lang w:eastAsia="en-US"/>
        </w:rPr>
        <w:t>foglalkoztatás</w:t>
      </w:r>
      <w:r w:rsidR="007B4D08">
        <w:rPr>
          <w:bCs/>
          <w:lang w:eastAsia="en-US"/>
        </w:rPr>
        <w:t>a</w:t>
      </w:r>
      <w:r w:rsidR="007B4D08" w:rsidRPr="007B4D08">
        <w:rPr>
          <w:bCs/>
          <w:lang w:eastAsia="en-US"/>
        </w:rPr>
        <w:t xml:space="preserve"> megkezdésétől számított 6 hónapon belül </w:t>
      </w:r>
      <w:r w:rsidRPr="000F05D4">
        <w:rPr>
          <w:bCs/>
          <w:lang w:eastAsia="en-US"/>
        </w:rPr>
        <w:t>speciális gyermekotthoni feladatellátásra felkészítő képzésen</w:t>
      </w:r>
      <w:r w:rsidR="007B4D08">
        <w:rPr>
          <w:bCs/>
          <w:lang w:eastAsia="en-US"/>
        </w:rPr>
        <w:t xml:space="preserve"> vesz részt</w:t>
      </w:r>
      <w:r w:rsidRPr="000F05D4">
        <w:rPr>
          <w:bCs/>
          <w:lang w:eastAsia="en-US"/>
        </w:rPr>
        <w:t xml:space="preserve">. </w:t>
      </w:r>
    </w:p>
    <w:p w:rsidR="007B4D08" w:rsidRDefault="007B4D08" w:rsidP="007B4D08">
      <w:pPr>
        <w:pStyle w:val="Bek2"/>
        <w:spacing w:before="0"/>
        <w:rPr>
          <w:bCs/>
          <w:lang w:eastAsia="en-US"/>
        </w:rPr>
      </w:pPr>
    </w:p>
    <w:p w:rsidR="007B4D08" w:rsidRDefault="000F05D4" w:rsidP="007B4D08">
      <w:pPr>
        <w:pStyle w:val="Bek2"/>
        <w:spacing w:before="0"/>
        <w:rPr>
          <w:bCs/>
          <w:lang w:eastAsia="en-US"/>
        </w:rPr>
      </w:pPr>
      <w:r w:rsidRPr="000F05D4">
        <w:rPr>
          <w:bCs/>
          <w:lang w:eastAsia="en-US"/>
        </w:rPr>
        <w:t>(1</w:t>
      </w:r>
      <w:r w:rsidR="007B4D08">
        <w:rPr>
          <w:bCs/>
          <w:lang w:eastAsia="en-US"/>
        </w:rPr>
        <w:t>1</w:t>
      </w:r>
      <w:r w:rsidRPr="000F05D4">
        <w:rPr>
          <w:bCs/>
          <w:lang w:eastAsia="en-US"/>
        </w:rPr>
        <w:t xml:space="preserve">) A </w:t>
      </w:r>
      <w:r w:rsidR="00A8214F">
        <w:rPr>
          <w:bCs/>
          <w:lang w:eastAsia="en-US"/>
        </w:rPr>
        <w:t xml:space="preserve">szakmai </w:t>
      </w:r>
      <w:r w:rsidR="006C69A1">
        <w:rPr>
          <w:bCs/>
          <w:lang w:eastAsia="en-US"/>
        </w:rPr>
        <w:t xml:space="preserve">munkakörben foglalkoztatott </w:t>
      </w:r>
      <w:r w:rsidR="00A8214F" w:rsidRPr="00A8214F">
        <w:rPr>
          <w:bCs/>
          <w:lang w:eastAsia="en-US"/>
        </w:rPr>
        <w:t xml:space="preserve">személyes gondoskodást nyújtó </w:t>
      </w:r>
      <w:r w:rsidRPr="000F05D4">
        <w:rPr>
          <w:bCs/>
          <w:lang w:eastAsia="en-US"/>
        </w:rPr>
        <w:t xml:space="preserve">személynek a felkészítő képzést nem kell </w:t>
      </w:r>
      <w:r w:rsidR="007B4D08">
        <w:rPr>
          <w:bCs/>
          <w:lang w:eastAsia="en-US"/>
        </w:rPr>
        <w:t>ismételten elvégeznie</w:t>
      </w:r>
      <w:r w:rsidRPr="000F05D4">
        <w:rPr>
          <w:bCs/>
          <w:lang w:eastAsia="en-US"/>
        </w:rPr>
        <w:t xml:space="preserve">, ha </w:t>
      </w:r>
    </w:p>
    <w:p w:rsidR="007B4D08" w:rsidRDefault="007B4D08" w:rsidP="007B4D08">
      <w:pPr>
        <w:pStyle w:val="Bek2"/>
        <w:spacing w:before="0"/>
        <w:rPr>
          <w:bCs/>
          <w:lang w:eastAsia="en-US"/>
        </w:rPr>
      </w:pPr>
      <w:proofErr w:type="gramStart"/>
      <w:r w:rsidRPr="007B4D08">
        <w:rPr>
          <w:bCs/>
          <w:i/>
          <w:lang w:eastAsia="en-US"/>
        </w:rPr>
        <w:t>a</w:t>
      </w:r>
      <w:proofErr w:type="gramEnd"/>
      <w:r w:rsidRPr="007B4D08">
        <w:rPr>
          <w:bCs/>
          <w:i/>
          <w:lang w:eastAsia="en-US"/>
        </w:rPr>
        <w:t>)</w:t>
      </w:r>
      <w:r>
        <w:rPr>
          <w:bCs/>
          <w:lang w:eastAsia="en-US"/>
        </w:rPr>
        <w:t xml:space="preserve"> </w:t>
      </w:r>
      <w:proofErr w:type="spellStart"/>
      <w:r w:rsidR="000F05D4" w:rsidRPr="000F05D4">
        <w:rPr>
          <w:bCs/>
          <w:lang w:eastAsia="en-US"/>
        </w:rPr>
        <w:t>a</w:t>
      </w:r>
      <w:proofErr w:type="spellEnd"/>
      <w:r w:rsidR="000F05D4" w:rsidRPr="000F05D4">
        <w:rPr>
          <w:bCs/>
          <w:lang w:eastAsia="en-US"/>
        </w:rPr>
        <w:t xml:space="preserve"> speciális gyermekotthonon, speciális lakásotthonon</w:t>
      </w:r>
      <w:r>
        <w:rPr>
          <w:bCs/>
          <w:lang w:eastAsia="en-US"/>
        </w:rPr>
        <w:t xml:space="preserve"> vagy</w:t>
      </w:r>
      <w:r w:rsidR="000F05D4" w:rsidRPr="000F05D4">
        <w:rPr>
          <w:bCs/>
          <w:lang w:eastAsia="en-US"/>
        </w:rPr>
        <w:t xml:space="preserve"> gyermekotthon speciális csoportján belül munkaköre </w:t>
      </w:r>
      <w:r w:rsidR="00A8214F">
        <w:rPr>
          <w:bCs/>
          <w:lang w:eastAsia="en-US"/>
        </w:rPr>
        <w:t xml:space="preserve">másik szakmai munkakörre változik, </w:t>
      </w:r>
      <w:r>
        <w:rPr>
          <w:bCs/>
          <w:lang w:eastAsia="en-US"/>
        </w:rPr>
        <w:t>vagy</w:t>
      </w:r>
    </w:p>
    <w:p w:rsidR="000F05D4" w:rsidRDefault="007B4D08" w:rsidP="007B4D08">
      <w:pPr>
        <w:pStyle w:val="Bek2"/>
        <w:spacing w:before="0"/>
        <w:rPr>
          <w:bCs/>
          <w:lang w:eastAsia="en-US"/>
        </w:rPr>
      </w:pPr>
      <w:r w:rsidRPr="007B4D08">
        <w:rPr>
          <w:bCs/>
          <w:i/>
          <w:lang w:eastAsia="en-US"/>
        </w:rPr>
        <w:t>b)</w:t>
      </w:r>
      <w:r>
        <w:rPr>
          <w:bCs/>
          <w:lang w:eastAsia="en-US"/>
        </w:rPr>
        <w:t xml:space="preserve"> </w:t>
      </w:r>
      <w:r w:rsidR="000F05D4" w:rsidRPr="000F05D4">
        <w:rPr>
          <w:bCs/>
          <w:lang w:eastAsia="en-US"/>
        </w:rPr>
        <w:t>más speciális gyermekotthonban, speciális lakásotthonban</w:t>
      </w:r>
      <w:r>
        <w:rPr>
          <w:bCs/>
          <w:lang w:eastAsia="en-US"/>
        </w:rPr>
        <w:t xml:space="preserve"> vagy</w:t>
      </w:r>
      <w:r w:rsidR="000F05D4" w:rsidRPr="000F05D4">
        <w:rPr>
          <w:bCs/>
          <w:lang w:eastAsia="en-US"/>
        </w:rPr>
        <w:t xml:space="preserve"> gyermekotthon speciális csoportjában </w:t>
      </w:r>
      <w:r w:rsidR="00A8214F">
        <w:rPr>
          <w:bCs/>
          <w:lang w:eastAsia="en-US"/>
        </w:rPr>
        <w:t>szakmai</w:t>
      </w:r>
      <w:r w:rsidR="000F05D4" w:rsidRPr="000F05D4">
        <w:rPr>
          <w:bCs/>
          <w:lang w:eastAsia="en-US"/>
        </w:rPr>
        <w:t xml:space="preserve"> munkakörben </w:t>
      </w:r>
      <w:r>
        <w:rPr>
          <w:bCs/>
          <w:lang w:eastAsia="en-US"/>
        </w:rPr>
        <w:t>foglalkoztatják tovább</w:t>
      </w:r>
      <w:r w:rsidR="000F05D4" w:rsidRPr="000F05D4">
        <w:rPr>
          <w:bCs/>
          <w:lang w:eastAsia="en-US"/>
        </w:rPr>
        <w:t>.</w:t>
      </w:r>
    </w:p>
    <w:p w:rsidR="007B4D08" w:rsidRPr="000F05D4" w:rsidRDefault="007B4D08" w:rsidP="007B4D08">
      <w:pPr>
        <w:pStyle w:val="Bek2"/>
        <w:spacing w:before="0"/>
        <w:rPr>
          <w:bCs/>
          <w:lang w:eastAsia="en-US"/>
        </w:rPr>
      </w:pPr>
    </w:p>
    <w:p w:rsidR="000F05D4" w:rsidRPr="000F05D4" w:rsidRDefault="007B4D08" w:rsidP="007B4D08">
      <w:pPr>
        <w:pStyle w:val="Bek2"/>
        <w:spacing w:before="0"/>
        <w:rPr>
          <w:bCs/>
          <w:lang w:eastAsia="en-US"/>
        </w:rPr>
      </w:pPr>
      <w:r>
        <w:rPr>
          <w:bCs/>
          <w:lang w:eastAsia="en-US"/>
        </w:rPr>
        <w:t>(12</w:t>
      </w:r>
      <w:r w:rsidR="000F05D4" w:rsidRPr="000F05D4">
        <w:rPr>
          <w:bCs/>
          <w:lang w:eastAsia="en-US"/>
        </w:rPr>
        <w:t xml:space="preserve">) A </w:t>
      </w:r>
      <w:r>
        <w:rPr>
          <w:bCs/>
          <w:lang w:eastAsia="en-US"/>
        </w:rPr>
        <w:t>Főigazgatóság szervezi a felkészítő képzést és dolgozza ki a képzés tematikáját. A felkészítő képzés elvégzéséről</w:t>
      </w:r>
      <w:r w:rsidR="000F05D4" w:rsidRPr="000F05D4">
        <w:rPr>
          <w:bCs/>
          <w:lang w:eastAsia="en-US"/>
        </w:rPr>
        <w:t xml:space="preserve"> </w:t>
      </w:r>
      <w:r>
        <w:rPr>
          <w:bCs/>
          <w:lang w:eastAsia="en-US"/>
        </w:rPr>
        <w:t>a Főigazgatóság</w:t>
      </w:r>
      <w:r w:rsidR="000F05D4" w:rsidRPr="000F05D4">
        <w:rPr>
          <w:bCs/>
          <w:lang w:eastAsia="en-US"/>
        </w:rPr>
        <w:t xml:space="preserve"> igazolást állít ki.” </w:t>
      </w:r>
    </w:p>
    <w:p w:rsidR="007D129E" w:rsidRDefault="007D129E" w:rsidP="007D129E">
      <w:pPr>
        <w:pStyle w:val="Paragrafus"/>
        <w:rPr>
          <w:lang w:eastAsia="en-US"/>
        </w:rPr>
      </w:pPr>
      <w:r>
        <w:rPr>
          <w:lang w:eastAsia="en-US"/>
        </w:rPr>
        <w:t>§</w:t>
      </w:r>
    </w:p>
    <w:p w:rsidR="00CD6D8C" w:rsidRDefault="00CD6D8C" w:rsidP="00CD6D8C">
      <w:pPr>
        <w:pStyle w:val="Bek2"/>
        <w:rPr>
          <w:lang w:eastAsia="en-US"/>
        </w:rPr>
      </w:pPr>
      <w:r>
        <w:rPr>
          <w:lang w:eastAsia="en-US"/>
        </w:rPr>
        <w:t xml:space="preserve">Az </w:t>
      </w:r>
      <w:proofErr w:type="spellStart"/>
      <w:r>
        <w:rPr>
          <w:lang w:eastAsia="en-US"/>
        </w:rPr>
        <w:t>Nmr</w:t>
      </w:r>
      <w:proofErr w:type="spellEnd"/>
      <w:r>
        <w:rPr>
          <w:lang w:eastAsia="en-US"/>
        </w:rPr>
        <w:t>. 136. §</w:t>
      </w:r>
      <w:proofErr w:type="spellStart"/>
      <w:r>
        <w:rPr>
          <w:lang w:eastAsia="en-US"/>
        </w:rPr>
        <w:t>-a</w:t>
      </w:r>
      <w:proofErr w:type="spellEnd"/>
      <w:r>
        <w:rPr>
          <w:lang w:eastAsia="en-US"/>
        </w:rPr>
        <w:t xml:space="preserve"> helyébe a következő rendelkezés lép:</w:t>
      </w:r>
    </w:p>
    <w:p w:rsidR="00604750" w:rsidRDefault="00604750" w:rsidP="00CD6D8C">
      <w:pPr>
        <w:pStyle w:val="Bek2"/>
        <w:spacing w:before="0"/>
        <w:rPr>
          <w:lang w:eastAsia="en-US"/>
        </w:rPr>
      </w:pPr>
    </w:p>
    <w:p w:rsidR="00CD6D8C" w:rsidRDefault="00CD6D8C" w:rsidP="00CD6D8C">
      <w:pPr>
        <w:pStyle w:val="Bek2"/>
        <w:spacing w:before="0"/>
        <w:rPr>
          <w:lang w:eastAsia="en-US"/>
        </w:rPr>
      </w:pPr>
      <w:r>
        <w:rPr>
          <w:lang w:eastAsia="en-US"/>
        </w:rPr>
        <w:t>„136. § (1) A személyes gondoskodást nyújtó gyermekvédelmi szakellátás keretében szakszolgáltatásként biztosítani kell</w:t>
      </w:r>
    </w:p>
    <w:p w:rsidR="00CD6D8C" w:rsidRDefault="00CD6D8C" w:rsidP="00CD6D8C">
      <w:pPr>
        <w:pStyle w:val="Bek2"/>
        <w:spacing w:before="0"/>
        <w:rPr>
          <w:lang w:eastAsia="en-US"/>
        </w:rPr>
      </w:pPr>
      <w:r w:rsidRPr="00CD6D8C">
        <w:rPr>
          <w:i/>
          <w:lang w:eastAsia="en-US"/>
        </w:rPr>
        <w:tab/>
      </w:r>
      <w:proofErr w:type="gramStart"/>
      <w:r w:rsidRPr="00CD6D8C">
        <w:rPr>
          <w:i/>
          <w:lang w:eastAsia="en-US"/>
        </w:rPr>
        <w:t>a</w:t>
      </w:r>
      <w:proofErr w:type="gramEnd"/>
      <w:r w:rsidRPr="00CD6D8C">
        <w:rPr>
          <w:i/>
          <w:lang w:eastAsia="en-US"/>
        </w:rPr>
        <w:t>)</w:t>
      </w:r>
      <w:r>
        <w:rPr>
          <w:lang w:eastAsia="en-US"/>
        </w:rPr>
        <w:t xml:space="preserve"> </w:t>
      </w:r>
      <w:proofErr w:type="spellStart"/>
      <w:r>
        <w:rPr>
          <w:lang w:eastAsia="en-US"/>
        </w:rPr>
        <w:t>a</w:t>
      </w:r>
      <w:proofErr w:type="spellEnd"/>
      <w:r>
        <w:rPr>
          <w:lang w:eastAsia="en-US"/>
        </w:rPr>
        <w:t xml:space="preserve"> gondozási hely meghatározásával,</w:t>
      </w:r>
    </w:p>
    <w:p w:rsidR="00CD6D8C" w:rsidRDefault="00CD6D8C" w:rsidP="00CD6D8C">
      <w:pPr>
        <w:pStyle w:val="Bek2"/>
        <w:spacing w:before="0"/>
        <w:rPr>
          <w:lang w:eastAsia="en-US"/>
        </w:rPr>
      </w:pPr>
      <w:r>
        <w:rPr>
          <w:lang w:eastAsia="en-US"/>
        </w:rPr>
        <w:tab/>
      </w:r>
      <w:r w:rsidRPr="00CD6D8C">
        <w:rPr>
          <w:i/>
          <w:lang w:eastAsia="en-US"/>
        </w:rPr>
        <w:t>b)</w:t>
      </w:r>
      <w:r>
        <w:rPr>
          <w:lang w:eastAsia="en-US"/>
        </w:rPr>
        <w:t xml:space="preserve"> az ideiglenes elhelyezési feladatot ellátók kijelölésével, működtetésével,</w:t>
      </w:r>
    </w:p>
    <w:p w:rsidR="00CD6D8C" w:rsidRDefault="00CD6D8C" w:rsidP="00CD6D8C">
      <w:pPr>
        <w:pStyle w:val="Bek2"/>
        <w:spacing w:before="0"/>
        <w:rPr>
          <w:lang w:eastAsia="en-US"/>
        </w:rPr>
      </w:pPr>
      <w:r>
        <w:rPr>
          <w:lang w:eastAsia="en-US"/>
        </w:rPr>
        <w:tab/>
      </w:r>
      <w:r w:rsidRPr="00CD6D8C">
        <w:rPr>
          <w:i/>
          <w:lang w:eastAsia="en-US"/>
        </w:rPr>
        <w:t>c)</w:t>
      </w:r>
      <w:r>
        <w:rPr>
          <w:lang w:eastAsia="en-US"/>
        </w:rPr>
        <w:t xml:space="preserve"> az örökbefogadás szakmai előkészítésével,</w:t>
      </w:r>
    </w:p>
    <w:p w:rsidR="00CD6D8C" w:rsidRDefault="00CD6D8C" w:rsidP="00CD6D8C">
      <w:pPr>
        <w:pStyle w:val="Bek2"/>
        <w:spacing w:before="0"/>
        <w:rPr>
          <w:lang w:eastAsia="en-US"/>
        </w:rPr>
      </w:pPr>
      <w:r>
        <w:rPr>
          <w:lang w:eastAsia="en-US"/>
        </w:rPr>
        <w:tab/>
      </w:r>
      <w:r w:rsidRPr="00CD6D8C">
        <w:rPr>
          <w:i/>
          <w:lang w:eastAsia="en-US"/>
        </w:rPr>
        <w:t>d)</w:t>
      </w:r>
      <w:r>
        <w:rPr>
          <w:lang w:eastAsia="en-US"/>
        </w:rPr>
        <w:t xml:space="preserve"> az ideiglenes hatállyal elhelyezett és a nevelésbe vett gyermek gyámságával, gondnokságával,</w:t>
      </w:r>
    </w:p>
    <w:p w:rsidR="00CD6D8C" w:rsidRDefault="00CD6D8C" w:rsidP="00CD6D8C">
      <w:pPr>
        <w:pStyle w:val="Bek2"/>
        <w:spacing w:before="0"/>
        <w:rPr>
          <w:lang w:eastAsia="en-US"/>
        </w:rPr>
      </w:pPr>
      <w:r>
        <w:rPr>
          <w:lang w:eastAsia="en-US"/>
        </w:rPr>
        <w:tab/>
      </w:r>
      <w:proofErr w:type="gramStart"/>
      <w:r w:rsidRPr="00CD6D8C">
        <w:rPr>
          <w:i/>
          <w:lang w:eastAsia="en-US"/>
        </w:rPr>
        <w:t>e</w:t>
      </w:r>
      <w:proofErr w:type="gramEnd"/>
      <w:r w:rsidRPr="00CD6D8C">
        <w:rPr>
          <w:i/>
          <w:lang w:eastAsia="en-US"/>
        </w:rPr>
        <w:t>)</w:t>
      </w:r>
      <w:r>
        <w:rPr>
          <w:lang w:eastAsia="en-US"/>
        </w:rPr>
        <w:t xml:space="preserve"> a szaktanácsadással,</w:t>
      </w:r>
    </w:p>
    <w:p w:rsidR="00CD6D8C" w:rsidRDefault="00CD6D8C" w:rsidP="00CD6D8C">
      <w:pPr>
        <w:pStyle w:val="Bek2"/>
        <w:spacing w:before="0"/>
        <w:rPr>
          <w:lang w:eastAsia="en-US"/>
        </w:rPr>
      </w:pPr>
      <w:r>
        <w:rPr>
          <w:lang w:eastAsia="en-US"/>
        </w:rPr>
        <w:tab/>
      </w:r>
      <w:proofErr w:type="gramStart"/>
      <w:r w:rsidRPr="00CD6D8C">
        <w:rPr>
          <w:i/>
          <w:lang w:eastAsia="en-US"/>
        </w:rPr>
        <w:t>f</w:t>
      </w:r>
      <w:proofErr w:type="gramEnd"/>
      <w:r w:rsidRPr="00CD6D8C">
        <w:rPr>
          <w:i/>
          <w:lang w:eastAsia="en-US"/>
        </w:rPr>
        <w:t>)</w:t>
      </w:r>
      <w:r>
        <w:rPr>
          <w:lang w:eastAsia="en-US"/>
        </w:rPr>
        <w:t xml:space="preserve"> a Gyvt.-ben előírt nyilvántartások vezetésével,</w:t>
      </w:r>
    </w:p>
    <w:p w:rsidR="00CD6D8C" w:rsidRDefault="00CD6D8C" w:rsidP="00CD6D8C">
      <w:pPr>
        <w:pStyle w:val="Bek2"/>
        <w:spacing w:before="0"/>
        <w:rPr>
          <w:lang w:eastAsia="en-US"/>
        </w:rPr>
      </w:pPr>
      <w:r>
        <w:rPr>
          <w:lang w:eastAsia="en-US"/>
        </w:rPr>
        <w:tab/>
      </w:r>
      <w:proofErr w:type="gramStart"/>
      <w:r w:rsidRPr="00CD6D8C">
        <w:rPr>
          <w:i/>
          <w:lang w:eastAsia="en-US"/>
        </w:rPr>
        <w:t>g</w:t>
      </w:r>
      <w:proofErr w:type="gramEnd"/>
      <w:r w:rsidRPr="00CD6D8C">
        <w:rPr>
          <w:i/>
          <w:lang w:eastAsia="en-US"/>
        </w:rPr>
        <w:t>)</w:t>
      </w:r>
      <w:r>
        <w:rPr>
          <w:lang w:eastAsia="en-US"/>
        </w:rPr>
        <w:t xml:space="preserve"> a megyei bizottság működtetésével,</w:t>
      </w:r>
    </w:p>
    <w:p w:rsidR="00CD6D8C" w:rsidRDefault="00CD6D8C" w:rsidP="00CD6D8C">
      <w:pPr>
        <w:pStyle w:val="Bek2"/>
        <w:spacing w:before="0"/>
        <w:rPr>
          <w:lang w:eastAsia="en-US"/>
        </w:rPr>
      </w:pPr>
      <w:r>
        <w:rPr>
          <w:lang w:eastAsia="en-US"/>
        </w:rPr>
        <w:tab/>
      </w:r>
      <w:proofErr w:type="gramStart"/>
      <w:r w:rsidRPr="00CD6D8C">
        <w:rPr>
          <w:i/>
          <w:lang w:eastAsia="en-US"/>
        </w:rPr>
        <w:t>h</w:t>
      </w:r>
      <w:proofErr w:type="gramEnd"/>
      <w:r w:rsidRPr="00CD6D8C">
        <w:rPr>
          <w:i/>
          <w:lang w:eastAsia="en-US"/>
        </w:rPr>
        <w:t>)</w:t>
      </w:r>
      <w:r>
        <w:rPr>
          <w:lang w:eastAsia="en-US"/>
        </w:rPr>
        <w:t xml:space="preserve"> a támogatott közvetítői eljárással</w:t>
      </w:r>
    </w:p>
    <w:p w:rsidR="00CD6D8C" w:rsidRDefault="00CD6D8C" w:rsidP="00CD6D8C">
      <w:pPr>
        <w:pStyle w:val="Bek2"/>
        <w:spacing w:before="0"/>
        <w:rPr>
          <w:lang w:eastAsia="en-US"/>
        </w:rPr>
      </w:pPr>
    </w:p>
    <w:p w:rsidR="00CD6D8C" w:rsidRDefault="00CD6D8C" w:rsidP="00CD6D8C">
      <w:pPr>
        <w:pStyle w:val="Bek2"/>
        <w:spacing w:before="0"/>
        <w:ind w:firstLine="0"/>
        <w:rPr>
          <w:lang w:eastAsia="en-US"/>
        </w:rPr>
      </w:pPr>
      <w:proofErr w:type="gramStart"/>
      <w:r>
        <w:rPr>
          <w:lang w:eastAsia="en-US"/>
        </w:rPr>
        <w:t>kapcsolatos</w:t>
      </w:r>
      <w:proofErr w:type="gramEnd"/>
      <w:r>
        <w:rPr>
          <w:lang w:eastAsia="en-US"/>
        </w:rPr>
        <w:t xml:space="preserve"> feladatok ellátását.</w:t>
      </w:r>
    </w:p>
    <w:p w:rsidR="00CD6D8C" w:rsidRDefault="00CD6D8C" w:rsidP="00CD6D8C">
      <w:pPr>
        <w:pStyle w:val="Bek2"/>
        <w:spacing w:before="0"/>
        <w:ind w:firstLine="0"/>
        <w:rPr>
          <w:lang w:eastAsia="en-US"/>
        </w:rPr>
      </w:pPr>
    </w:p>
    <w:p w:rsidR="00CD6D8C" w:rsidRDefault="00CD6D8C" w:rsidP="00CD6D8C">
      <w:pPr>
        <w:pStyle w:val="Bek2"/>
        <w:spacing w:before="0"/>
        <w:rPr>
          <w:lang w:eastAsia="en-US"/>
        </w:rPr>
      </w:pPr>
      <w:r>
        <w:rPr>
          <w:lang w:eastAsia="en-US"/>
        </w:rPr>
        <w:t xml:space="preserve">(2) A gyermekvédelmi szakszolgáltatás a Gyvt. 63. § </w:t>
      </w:r>
      <w:r w:rsidRPr="00CD6D8C">
        <w:rPr>
          <w:i/>
          <w:lang w:eastAsia="en-US"/>
        </w:rPr>
        <w:t>a)</w:t>
      </w:r>
      <w:r>
        <w:rPr>
          <w:lang w:eastAsia="en-US"/>
        </w:rPr>
        <w:t xml:space="preserve"> pontja szerinti tevékenysége ellátása érdekében</w:t>
      </w:r>
    </w:p>
    <w:p w:rsidR="00CD6D8C" w:rsidRDefault="00CD6D8C" w:rsidP="00CD6D8C">
      <w:pPr>
        <w:pStyle w:val="Bek2"/>
        <w:spacing w:before="0"/>
        <w:rPr>
          <w:lang w:eastAsia="en-US"/>
        </w:rPr>
      </w:pPr>
      <w:r w:rsidRPr="00CD6D8C">
        <w:rPr>
          <w:i/>
          <w:lang w:eastAsia="en-US"/>
        </w:rPr>
        <w:lastRenderedPageBreak/>
        <w:tab/>
      </w:r>
      <w:proofErr w:type="gramStart"/>
      <w:r w:rsidRPr="00CD6D8C">
        <w:rPr>
          <w:i/>
          <w:lang w:eastAsia="en-US"/>
        </w:rPr>
        <w:t>a</w:t>
      </w:r>
      <w:proofErr w:type="gramEnd"/>
      <w:r w:rsidRPr="00CD6D8C">
        <w:rPr>
          <w:i/>
          <w:lang w:eastAsia="en-US"/>
        </w:rPr>
        <w:t>)</w:t>
      </w:r>
      <w:r>
        <w:rPr>
          <w:lang w:eastAsia="en-US"/>
        </w:rPr>
        <w:t xml:space="preserve"> </w:t>
      </w:r>
      <w:r w:rsidR="005E2AF1">
        <w:rPr>
          <w:lang w:eastAsia="en-US"/>
        </w:rPr>
        <w:t xml:space="preserve">segíti </w:t>
      </w:r>
      <w:r>
        <w:rPr>
          <w:lang w:eastAsia="en-US"/>
        </w:rPr>
        <w:t>a gyermek egyéni gondozási-nevelési tervé</w:t>
      </w:r>
      <w:r w:rsidR="005E2AF1">
        <w:rPr>
          <w:lang w:eastAsia="en-US"/>
        </w:rPr>
        <w:t>nek elkészítését</w:t>
      </w:r>
      <w:r>
        <w:rPr>
          <w:lang w:eastAsia="en-US"/>
        </w:rPr>
        <w:t>,</w:t>
      </w:r>
    </w:p>
    <w:p w:rsidR="00CD6D8C" w:rsidRDefault="00CD6D8C" w:rsidP="00CD6D8C">
      <w:pPr>
        <w:pStyle w:val="Bek2"/>
        <w:spacing w:before="0"/>
        <w:rPr>
          <w:lang w:eastAsia="en-US"/>
        </w:rPr>
      </w:pPr>
      <w:r>
        <w:rPr>
          <w:lang w:eastAsia="en-US"/>
        </w:rPr>
        <w:tab/>
      </w:r>
      <w:r w:rsidRPr="00CD6D8C">
        <w:rPr>
          <w:i/>
          <w:lang w:eastAsia="en-US"/>
        </w:rPr>
        <w:t>b)</w:t>
      </w:r>
      <w:r>
        <w:rPr>
          <w:lang w:eastAsia="en-US"/>
        </w:rPr>
        <w:t xml:space="preserve"> jelzi a gyámhivatalnak, ha a gyermekvédelmi gyám</w:t>
      </w:r>
      <w:r w:rsidR="00F92E7E">
        <w:rPr>
          <w:lang w:eastAsia="en-US"/>
        </w:rPr>
        <w:t>, a helyettes gyermekvédelmi gyám</w:t>
      </w:r>
      <w:r>
        <w:rPr>
          <w:lang w:eastAsia="en-US"/>
        </w:rPr>
        <w:t xml:space="preserve"> vagy az egyes gyámi feladatok ellátására gyámként kirendelt nevelőszülő gyámi tisztségéből való felmentése</w:t>
      </w:r>
      <w:r w:rsidR="00F92E7E">
        <w:rPr>
          <w:lang w:eastAsia="en-US"/>
        </w:rPr>
        <w:t>, elmozdítása</w:t>
      </w:r>
      <w:r>
        <w:rPr>
          <w:lang w:eastAsia="en-US"/>
        </w:rPr>
        <w:t xml:space="preserve"> vagy felfüggesztése indokolt,</w:t>
      </w:r>
    </w:p>
    <w:p w:rsidR="00CD6D8C" w:rsidRDefault="00CD6D8C" w:rsidP="00CD6D8C">
      <w:pPr>
        <w:pStyle w:val="Bek2"/>
        <w:spacing w:before="0"/>
        <w:rPr>
          <w:lang w:eastAsia="en-US"/>
        </w:rPr>
      </w:pPr>
      <w:r w:rsidRPr="00CD6D8C">
        <w:rPr>
          <w:i/>
          <w:lang w:eastAsia="en-US"/>
        </w:rPr>
        <w:tab/>
        <w:t>c)</w:t>
      </w:r>
      <w:r>
        <w:rPr>
          <w:lang w:eastAsia="en-US"/>
        </w:rPr>
        <w:t xml:space="preserve"> szervezi az elhelyezési terv végrehajtását, és ennek érdekében – a család- és gyermekjóléti központtal együttműködve – elősegíti a vér szerinti család és a gyermek közötti kapcsolat helyreállítását, fenntartását.</w:t>
      </w:r>
    </w:p>
    <w:p w:rsidR="00CD6D8C" w:rsidRDefault="00CD6D8C" w:rsidP="00CD6D8C">
      <w:pPr>
        <w:pStyle w:val="Bek2"/>
        <w:rPr>
          <w:lang w:eastAsia="en-US"/>
        </w:rPr>
      </w:pPr>
      <w:r>
        <w:rPr>
          <w:lang w:eastAsia="en-US"/>
        </w:rPr>
        <w:tab/>
        <w:t>(3) A gyermekvédelmi szakszolgáltatás a kapcsolattartást szabályozó jogszabályokban meghatározottak szerint elősegíti a gyermekvédelmi szakellátásban lévő gyermek és a kapcsolattartásra jogosult kapcsolattartását.</w:t>
      </w:r>
    </w:p>
    <w:p w:rsidR="00A8214F" w:rsidRDefault="00A8214F" w:rsidP="00CD6D8C">
      <w:pPr>
        <w:pStyle w:val="Bek2"/>
        <w:rPr>
          <w:lang w:eastAsia="en-US"/>
        </w:rPr>
      </w:pPr>
    </w:p>
    <w:p w:rsidR="00CD6D8C" w:rsidRPr="00F750D2" w:rsidRDefault="00CD6D8C" w:rsidP="00CD6D8C">
      <w:pPr>
        <w:pStyle w:val="Bek2"/>
        <w:spacing w:before="0"/>
        <w:rPr>
          <w:lang w:eastAsia="en-US"/>
        </w:rPr>
      </w:pPr>
      <w:r>
        <w:rPr>
          <w:lang w:eastAsia="en-US"/>
        </w:rPr>
        <w:tab/>
      </w:r>
      <w:r w:rsidRPr="00F750D2">
        <w:rPr>
          <w:lang w:eastAsia="en-US"/>
        </w:rPr>
        <w:t xml:space="preserve">(4) A gyermekvédelmi szakszolgáltatás a Gyvt. 63. § </w:t>
      </w:r>
      <w:r w:rsidRPr="00F750D2">
        <w:rPr>
          <w:i/>
          <w:lang w:eastAsia="en-US"/>
        </w:rPr>
        <w:t>b)</w:t>
      </w:r>
      <w:r w:rsidRPr="00F750D2">
        <w:rPr>
          <w:lang w:eastAsia="en-US"/>
        </w:rPr>
        <w:t xml:space="preserve"> pontja szerinti tevékenysége ellátása érdekében biztosítja</w:t>
      </w:r>
    </w:p>
    <w:p w:rsidR="00CD6D8C" w:rsidRPr="00F750D2" w:rsidRDefault="00CD6D8C" w:rsidP="00CD6D8C">
      <w:pPr>
        <w:pStyle w:val="Bek2"/>
        <w:spacing w:before="0"/>
        <w:rPr>
          <w:lang w:eastAsia="en-US"/>
        </w:rPr>
      </w:pPr>
      <w:r w:rsidRPr="00F750D2">
        <w:rPr>
          <w:i/>
          <w:lang w:eastAsia="en-US"/>
        </w:rPr>
        <w:tab/>
      </w:r>
      <w:proofErr w:type="gramStart"/>
      <w:r w:rsidRPr="00F750D2">
        <w:rPr>
          <w:i/>
          <w:lang w:eastAsia="en-US"/>
        </w:rPr>
        <w:t>a</w:t>
      </w:r>
      <w:proofErr w:type="gramEnd"/>
      <w:r w:rsidRPr="00F750D2">
        <w:rPr>
          <w:i/>
          <w:lang w:eastAsia="en-US"/>
        </w:rPr>
        <w:t>)</w:t>
      </w:r>
      <w:r w:rsidRPr="00F750D2">
        <w:rPr>
          <w:lang w:eastAsia="en-US"/>
        </w:rPr>
        <w:t xml:space="preserve"> </w:t>
      </w:r>
      <w:proofErr w:type="spellStart"/>
      <w:r w:rsidRPr="00F750D2">
        <w:rPr>
          <w:lang w:eastAsia="en-US"/>
        </w:rPr>
        <w:t>a</w:t>
      </w:r>
      <w:proofErr w:type="spellEnd"/>
      <w:r w:rsidRPr="00F750D2">
        <w:rPr>
          <w:lang w:eastAsia="en-US"/>
        </w:rPr>
        <w:t xml:space="preserve"> gyermekvédelmi gyámi </w:t>
      </w:r>
      <w:r w:rsidR="00A8214F" w:rsidRPr="00F750D2">
        <w:rPr>
          <w:lang w:eastAsia="en-US"/>
        </w:rPr>
        <w:t xml:space="preserve">és helyettes gyermekvédelmi gyámi </w:t>
      </w:r>
      <w:r w:rsidRPr="00F750D2">
        <w:rPr>
          <w:lang w:eastAsia="en-US"/>
        </w:rPr>
        <w:t>tevékenységet,</w:t>
      </w:r>
    </w:p>
    <w:p w:rsidR="00CD6D8C" w:rsidRDefault="00CD6D8C" w:rsidP="00CD6D8C">
      <w:pPr>
        <w:pStyle w:val="Bek2"/>
        <w:spacing w:before="0"/>
        <w:rPr>
          <w:lang w:eastAsia="en-US"/>
        </w:rPr>
      </w:pPr>
      <w:r w:rsidRPr="00F750D2">
        <w:rPr>
          <w:lang w:eastAsia="en-US"/>
        </w:rPr>
        <w:tab/>
      </w:r>
      <w:r w:rsidRPr="00F750D2">
        <w:rPr>
          <w:i/>
          <w:lang w:eastAsia="en-US"/>
        </w:rPr>
        <w:t>b)</w:t>
      </w:r>
      <w:r w:rsidRPr="00F750D2">
        <w:rPr>
          <w:lang w:eastAsia="en-US"/>
        </w:rPr>
        <w:t xml:space="preserve"> az eseti gyámi feladatok ellátását, amelynek keretében ellátja a gyermek képviseletét, ha a gyermekvédelmi gyám </w:t>
      </w:r>
      <w:r w:rsidR="00A8214F" w:rsidRPr="00F750D2">
        <w:rPr>
          <w:lang w:eastAsia="en-US"/>
        </w:rPr>
        <w:t xml:space="preserve">és a helyettes gyermekvédelmi gyám </w:t>
      </w:r>
      <w:r w:rsidRPr="00F750D2">
        <w:rPr>
          <w:lang w:eastAsia="en-US"/>
        </w:rPr>
        <w:t xml:space="preserve">a gyermeket nem képviselheti, illetve, ha – különleges szakértelmet igénylő ügyben – a gyermekvédelmi gyám </w:t>
      </w:r>
      <w:r w:rsidR="00A8214F" w:rsidRPr="00F750D2">
        <w:rPr>
          <w:lang w:eastAsia="en-US"/>
        </w:rPr>
        <w:t xml:space="preserve">és a helyettes gyermekvédelmi gyám </w:t>
      </w:r>
      <w:r w:rsidRPr="00F750D2">
        <w:rPr>
          <w:lang w:eastAsia="en-US"/>
        </w:rPr>
        <w:t>nem tudja a gyermek képviseletét ellátni.</w:t>
      </w:r>
    </w:p>
    <w:p w:rsidR="00CD6D8C" w:rsidRDefault="00CD6D8C" w:rsidP="00CD6D8C">
      <w:pPr>
        <w:pStyle w:val="Bek2"/>
        <w:spacing w:before="0"/>
        <w:rPr>
          <w:lang w:eastAsia="en-US"/>
        </w:rPr>
      </w:pPr>
    </w:p>
    <w:p w:rsidR="00CD6D8C" w:rsidRDefault="00CD6D8C" w:rsidP="00CD6D8C">
      <w:pPr>
        <w:pStyle w:val="Bek2"/>
        <w:spacing w:before="0"/>
        <w:rPr>
          <w:lang w:eastAsia="en-US"/>
        </w:rPr>
      </w:pPr>
      <w:r>
        <w:rPr>
          <w:lang w:eastAsia="en-US"/>
        </w:rPr>
        <w:tab/>
        <w:t xml:space="preserve">(5) A gyermekvédelmi szakszolgáltatás a Gyvt. 63. § </w:t>
      </w:r>
      <w:r w:rsidRPr="007748DF">
        <w:rPr>
          <w:i/>
          <w:lang w:eastAsia="en-US"/>
        </w:rPr>
        <w:t>c)</w:t>
      </w:r>
      <w:r>
        <w:rPr>
          <w:lang w:eastAsia="en-US"/>
        </w:rPr>
        <w:t xml:space="preserve"> pontja szerinti tevékenysége ellátása érdekében</w:t>
      </w:r>
    </w:p>
    <w:p w:rsidR="00CD6D8C" w:rsidRDefault="00CD6D8C" w:rsidP="00CD6D8C">
      <w:pPr>
        <w:pStyle w:val="Bek2"/>
        <w:spacing w:before="0"/>
        <w:rPr>
          <w:lang w:eastAsia="en-US"/>
        </w:rPr>
      </w:pPr>
      <w:r>
        <w:rPr>
          <w:lang w:eastAsia="en-US"/>
        </w:rPr>
        <w:tab/>
      </w:r>
      <w:proofErr w:type="gramStart"/>
      <w:r w:rsidRPr="007748DF">
        <w:rPr>
          <w:i/>
          <w:lang w:eastAsia="en-US"/>
        </w:rPr>
        <w:t>a</w:t>
      </w:r>
      <w:proofErr w:type="gramEnd"/>
      <w:r w:rsidRPr="007748DF">
        <w:rPr>
          <w:i/>
          <w:lang w:eastAsia="en-US"/>
        </w:rPr>
        <w:t>)</w:t>
      </w:r>
      <w:r>
        <w:rPr>
          <w:lang w:eastAsia="en-US"/>
        </w:rPr>
        <w:t xml:space="preserve"> szakmai, módszertani segítséget nyújt a személyes gondoskodásra irányuló szakfeladatok ellátásához,</w:t>
      </w:r>
    </w:p>
    <w:p w:rsidR="00CE798E" w:rsidRDefault="00CD6D8C" w:rsidP="00CD6D8C">
      <w:pPr>
        <w:pStyle w:val="Bek2"/>
        <w:spacing w:before="0"/>
        <w:rPr>
          <w:lang w:eastAsia="en-US"/>
        </w:rPr>
      </w:pPr>
      <w:r w:rsidRPr="007748DF">
        <w:rPr>
          <w:i/>
          <w:lang w:eastAsia="en-US"/>
        </w:rPr>
        <w:tab/>
        <w:t>b)</w:t>
      </w:r>
      <w:r>
        <w:rPr>
          <w:lang w:eastAsia="en-US"/>
        </w:rPr>
        <w:t xml:space="preserve"> javaslatot készít a szakellátás fejlesztésére és elősegíti a tudományos kutatómunka gyakorlati alkalmazását.”</w:t>
      </w:r>
    </w:p>
    <w:p w:rsidR="00792941" w:rsidRDefault="00792941" w:rsidP="00792941">
      <w:pPr>
        <w:pStyle w:val="Paragrafus"/>
        <w:rPr>
          <w:lang w:eastAsia="en-US"/>
        </w:rPr>
      </w:pPr>
      <w:r>
        <w:rPr>
          <w:lang w:eastAsia="en-US"/>
        </w:rPr>
        <w:t>§</w:t>
      </w:r>
    </w:p>
    <w:p w:rsidR="00792941" w:rsidRDefault="00792941" w:rsidP="00792941">
      <w:pPr>
        <w:pStyle w:val="Bek2"/>
        <w:rPr>
          <w:lang w:eastAsia="en-US"/>
        </w:rPr>
      </w:pPr>
      <w:r>
        <w:rPr>
          <w:lang w:eastAsia="en-US"/>
        </w:rPr>
        <w:t xml:space="preserve">Az </w:t>
      </w:r>
      <w:proofErr w:type="spellStart"/>
      <w:r>
        <w:rPr>
          <w:lang w:eastAsia="en-US"/>
        </w:rPr>
        <w:t>Nmr</w:t>
      </w:r>
      <w:proofErr w:type="spellEnd"/>
      <w:r>
        <w:rPr>
          <w:lang w:eastAsia="en-US"/>
        </w:rPr>
        <w:t>. 152/A. §</w:t>
      </w:r>
      <w:proofErr w:type="spellStart"/>
      <w:r>
        <w:rPr>
          <w:lang w:eastAsia="en-US"/>
        </w:rPr>
        <w:t>-a</w:t>
      </w:r>
      <w:proofErr w:type="spellEnd"/>
      <w:r>
        <w:rPr>
          <w:lang w:eastAsia="en-US"/>
        </w:rPr>
        <w:t xml:space="preserve"> helyébe a következő rendelkezés lép:</w:t>
      </w:r>
    </w:p>
    <w:p w:rsidR="00792941" w:rsidRPr="00792941" w:rsidRDefault="00792941" w:rsidP="00792941">
      <w:pPr>
        <w:pStyle w:val="Bek2"/>
        <w:rPr>
          <w:lang w:eastAsia="en-US"/>
        </w:rPr>
      </w:pPr>
      <w:r w:rsidRPr="00792941">
        <w:rPr>
          <w:lang w:eastAsia="en-US"/>
        </w:rPr>
        <w:t xml:space="preserve">„152/A. §  (1) A gyermekvédelmi gyám </w:t>
      </w:r>
      <w:r>
        <w:rPr>
          <w:lang w:eastAsia="en-US"/>
        </w:rPr>
        <w:t>–</w:t>
      </w:r>
      <w:r w:rsidRPr="00792941">
        <w:rPr>
          <w:lang w:eastAsia="en-US"/>
        </w:rPr>
        <w:t xml:space="preserve"> a kirendelése esetén </w:t>
      </w:r>
      <w:r>
        <w:rPr>
          <w:lang w:eastAsia="en-US"/>
        </w:rPr>
        <w:t>–</w:t>
      </w:r>
      <w:r w:rsidRPr="00792941">
        <w:rPr>
          <w:lang w:eastAsia="en-US"/>
        </w:rPr>
        <w:t xml:space="preserve"> munkakörében ellátja az eseti gyámi, </w:t>
      </w:r>
      <w:r>
        <w:rPr>
          <w:lang w:eastAsia="en-US"/>
        </w:rPr>
        <w:t xml:space="preserve">a </w:t>
      </w:r>
      <w:r w:rsidRPr="00792941">
        <w:rPr>
          <w:lang w:eastAsia="en-US"/>
        </w:rPr>
        <w:t xml:space="preserve">vagyonkezelő eseti gyámi és </w:t>
      </w:r>
      <w:r>
        <w:rPr>
          <w:lang w:eastAsia="en-US"/>
        </w:rPr>
        <w:t xml:space="preserve">a </w:t>
      </w:r>
      <w:r w:rsidRPr="00792941">
        <w:rPr>
          <w:lang w:eastAsia="en-US"/>
        </w:rPr>
        <w:t>helyettes gyermekvédelmi gyámi feladatokat.</w:t>
      </w:r>
    </w:p>
    <w:p w:rsidR="00792941" w:rsidRPr="00792941" w:rsidRDefault="00792941" w:rsidP="00792941">
      <w:pPr>
        <w:pStyle w:val="Bek2"/>
        <w:rPr>
          <w:lang w:eastAsia="en-US"/>
        </w:rPr>
      </w:pPr>
      <w:r w:rsidRPr="00792941">
        <w:rPr>
          <w:lang w:eastAsia="en-US"/>
        </w:rPr>
        <w:t xml:space="preserve">(2) A gyermekvédelmi gyám </w:t>
      </w:r>
      <w:r w:rsidR="008B57EA">
        <w:rPr>
          <w:lang w:eastAsia="en-US"/>
        </w:rPr>
        <w:t>a Gyvt. 84. § (6) bekezdése és 90. § (3) bekezdése szerinti feladatellátása mellett egyidejűleg</w:t>
      </w:r>
      <w:r w:rsidRPr="00792941">
        <w:rPr>
          <w:lang w:eastAsia="en-US"/>
        </w:rPr>
        <w:t xml:space="preserve"> legfeljebb öt gyermek tekintetében láthat el eseti gyámi,</w:t>
      </w:r>
      <w:r w:rsidR="008B57EA">
        <w:rPr>
          <w:lang w:eastAsia="en-US"/>
        </w:rPr>
        <w:t xml:space="preserve"> illetve</w:t>
      </w:r>
      <w:r w:rsidRPr="00792941">
        <w:rPr>
          <w:lang w:eastAsia="en-US"/>
        </w:rPr>
        <w:t xml:space="preserve"> vagyonkezelő eseti gyámi feladatokat.</w:t>
      </w:r>
    </w:p>
    <w:p w:rsidR="00792941" w:rsidRPr="00792941" w:rsidRDefault="00792941" w:rsidP="00792941">
      <w:pPr>
        <w:pStyle w:val="Bek2"/>
        <w:rPr>
          <w:lang w:eastAsia="en-US"/>
        </w:rPr>
      </w:pPr>
      <w:r w:rsidRPr="00792941">
        <w:rPr>
          <w:lang w:eastAsia="en-US"/>
        </w:rPr>
        <w:t>(3) A helyettes gyermekvédelmi gyámot a gyermekvédelmi gyám akadályoztatásának,</w:t>
      </w:r>
      <w:r w:rsidR="00F92E7E">
        <w:rPr>
          <w:lang w:eastAsia="en-US"/>
        </w:rPr>
        <w:t xml:space="preserve"> illetve</w:t>
      </w:r>
      <w:r w:rsidRPr="00792941">
        <w:rPr>
          <w:lang w:eastAsia="en-US"/>
        </w:rPr>
        <w:t xml:space="preserve"> távollétének </w:t>
      </w:r>
      <w:proofErr w:type="spellStart"/>
      <w:r w:rsidRPr="00792941">
        <w:rPr>
          <w:lang w:eastAsia="en-US"/>
        </w:rPr>
        <w:t>tényéről</w:t>
      </w:r>
      <w:proofErr w:type="spellEnd"/>
      <w:r w:rsidRPr="00792941">
        <w:rPr>
          <w:lang w:eastAsia="en-US"/>
        </w:rPr>
        <w:t xml:space="preserve"> a gyermekvédelmi gyám, ennek hiányában a szakszolgálat tájékoztatja.” </w:t>
      </w:r>
    </w:p>
    <w:p w:rsidR="00CE798E" w:rsidRDefault="00CE798E" w:rsidP="00CE798E">
      <w:pPr>
        <w:pStyle w:val="Paragrafus"/>
        <w:rPr>
          <w:lang w:eastAsia="en-US"/>
        </w:rPr>
      </w:pPr>
      <w:r>
        <w:rPr>
          <w:lang w:eastAsia="en-US"/>
        </w:rPr>
        <w:t>§</w:t>
      </w:r>
    </w:p>
    <w:p w:rsidR="00CE798E" w:rsidRDefault="00CE798E" w:rsidP="00CE798E">
      <w:pPr>
        <w:pStyle w:val="Bek2"/>
        <w:rPr>
          <w:lang w:eastAsia="en-US"/>
        </w:rPr>
      </w:pPr>
      <w:r>
        <w:rPr>
          <w:lang w:eastAsia="en-US"/>
        </w:rPr>
        <w:t xml:space="preserve">Az </w:t>
      </w:r>
      <w:proofErr w:type="spellStart"/>
      <w:r>
        <w:rPr>
          <w:lang w:eastAsia="en-US"/>
        </w:rPr>
        <w:t>Nmr</w:t>
      </w:r>
      <w:proofErr w:type="spellEnd"/>
      <w:r>
        <w:rPr>
          <w:lang w:eastAsia="en-US"/>
        </w:rPr>
        <w:t>. 163. § (2) bekezdése helyébe a következő rendelkezés lép:</w:t>
      </w:r>
    </w:p>
    <w:p w:rsidR="00CE798E" w:rsidRPr="00CE798E" w:rsidRDefault="00CE798E" w:rsidP="00CE798E">
      <w:pPr>
        <w:pStyle w:val="Bek2"/>
        <w:rPr>
          <w:lang w:eastAsia="en-US"/>
        </w:rPr>
      </w:pPr>
      <w:r>
        <w:rPr>
          <w:lang w:eastAsia="en-US"/>
        </w:rPr>
        <w:t>„</w:t>
      </w:r>
      <w:r w:rsidRPr="00CE798E">
        <w:rPr>
          <w:lang w:eastAsia="en-US"/>
        </w:rPr>
        <w:t>(2) Az önálló szakmai egység szakmai programmal rendelkezik és élén gyermekotthon vezető áll.</w:t>
      </w:r>
      <w:r w:rsidR="00BC7939">
        <w:rPr>
          <w:lang w:eastAsia="en-US"/>
        </w:rPr>
        <w:t>”</w:t>
      </w:r>
    </w:p>
    <w:p w:rsidR="007D129E" w:rsidRDefault="007D129E" w:rsidP="007D129E">
      <w:pPr>
        <w:pStyle w:val="Paragrafus"/>
        <w:rPr>
          <w:lang w:eastAsia="en-US"/>
        </w:rPr>
      </w:pPr>
      <w:r>
        <w:rPr>
          <w:lang w:eastAsia="en-US"/>
        </w:rPr>
        <w:lastRenderedPageBreak/>
        <w:t>§</w:t>
      </w:r>
      <w:r w:rsidR="001F47E0">
        <w:rPr>
          <w:lang w:eastAsia="en-US"/>
        </w:rPr>
        <w:t xml:space="preserve"> </w:t>
      </w:r>
    </w:p>
    <w:p w:rsidR="009A24E3" w:rsidRDefault="009A24E3" w:rsidP="009A24E3">
      <w:pPr>
        <w:pStyle w:val="Bek2"/>
        <w:rPr>
          <w:lang w:eastAsia="en-US"/>
        </w:rPr>
      </w:pPr>
      <w:r>
        <w:rPr>
          <w:lang w:eastAsia="en-US"/>
        </w:rPr>
        <w:t xml:space="preserve">Az </w:t>
      </w:r>
      <w:proofErr w:type="spellStart"/>
      <w:r>
        <w:rPr>
          <w:lang w:eastAsia="en-US"/>
        </w:rPr>
        <w:t>Nmr</w:t>
      </w:r>
      <w:proofErr w:type="spellEnd"/>
      <w:r>
        <w:rPr>
          <w:lang w:eastAsia="en-US"/>
        </w:rPr>
        <w:t xml:space="preserve">. </w:t>
      </w:r>
      <w:proofErr w:type="gramStart"/>
      <w:r>
        <w:rPr>
          <w:lang w:eastAsia="en-US"/>
        </w:rPr>
        <w:t>a</w:t>
      </w:r>
      <w:proofErr w:type="gramEnd"/>
      <w:r>
        <w:rPr>
          <w:lang w:eastAsia="en-US"/>
        </w:rPr>
        <w:t xml:space="preserve"> következő 177. §</w:t>
      </w:r>
      <w:proofErr w:type="spellStart"/>
      <w:r>
        <w:rPr>
          <w:lang w:eastAsia="en-US"/>
        </w:rPr>
        <w:t>-sal</w:t>
      </w:r>
      <w:proofErr w:type="spellEnd"/>
      <w:r>
        <w:rPr>
          <w:lang w:eastAsia="en-US"/>
        </w:rPr>
        <w:t xml:space="preserve"> egészül ki:</w:t>
      </w:r>
    </w:p>
    <w:p w:rsidR="001B2B28" w:rsidRPr="001B2B28" w:rsidRDefault="001B2B28" w:rsidP="001B2B28">
      <w:pPr>
        <w:pStyle w:val="Bek2"/>
        <w:rPr>
          <w:bCs/>
          <w:lang w:eastAsia="en-US"/>
        </w:rPr>
      </w:pPr>
      <w:r w:rsidRPr="001B2B28">
        <w:rPr>
          <w:bCs/>
          <w:lang w:eastAsia="en-US"/>
        </w:rPr>
        <w:t>„</w:t>
      </w:r>
      <w:r>
        <w:rPr>
          <w:bCs/>
          <w:lang w:eastAsia="en-US"/>
        </w:rPr>
        <w:t xml:space="preserve">177. </w:t>
      </w:r>
      <w:r w:rsidRPr="001B2B28">
        <w:rPr>
          <w:bCs/>
          <w:lang w:eastAsia="en-US"/>
        </w:rPr>
        <w:t xml:space="preserve">§ </w:t>
      </w:r>
      <w:r>
        <w:rPr>
          <w:bCs/>
          <w:lang w:eastAsia="en-US"/>
        </w:rPr>
        <w:t>A 2017. július 1-jén</w:t>
      </w:r>
      <w:r w:rsidRPr="001B2B28">
        <w:rPr>
          <w:bCs/>
          <w:lang w:eastAsia="en-US"/>
        </w:rPr>
        <w:t xml:space="preserve"> speciális gyermekotthonban, </w:t>
      </w:r>
      <w:r>
        <w:rPr>
          <w:bCs/>
          <w:lang w:eastAsia="en-US"/>
        </w:rPr>
        <w:t xml:space="preserve">speciális </w:t>
      </w:r>
      <w:r w:rsidRPr="001B2B28">
        <w:rPr>
          <w:bCs/>
          <w:lang w:eastAsia="en-US"/>
        </w:rPr>
        <w:t>lakásotthonban</w:t>
      </w:r>
      <w:r>
        <w:rPr>
          <w:bCs/>
          <w:lang w:eastAsia="en-US"/>
        </w:rPr>
        <w:t xml:space="preserve"> vagy</w:t>
      </w:r>
      <w:r w:rsidRPr="001B2B28">
        <w:rPr>
          <w:bCs/>
          <w:lang w:eastAsia="en-US"/>
        </w:rPr>
        <w:t xml:space="preserve"> gyermekotthon speciális csoportjában </w:t>
      </w:r>
      <w:r w:rsidR="00A8214F">
        <w:rPr>
          <w:bCs/>
          <w:lang w:eastAsia="en-US"/>
        </w:rPr>
        <w:t xml:space="preserve">szakmai </w:t>
      </w:r>
      <w:r>
        <w:rPr>
          <w:bCs/>
          <w:lang w:eastAsia="en-US"/>
        </w:rPr>
        <w:t xml:space="preserve">munkakörben foglalkoztatott </w:t>
      </w:r>
      <w:r w:rsidR="00A8214F" w:rsidRPr="00A8214F">
        <w:rPr>
          <w:bCs/>
          <w:lang w:eastAsia="en-US"/>
        </w:rPr>
        <w:t xml:space="preserve">személyes gondoskodást nyújtó </w:t>
      </w:r>
      <w:r w:rsidRPr="001B2B28">
        <w:rPr>
          <w:bCs/>
          <w:lang w:eastAsia="en-US"/>
        </w:rPr>
        <w:t xml:space="preserve">személynek a </w:t>
      </w:r>
      <w:r>
        <w:rPr>
          <w:bCs/>
          <w:lang w:eastAsia="en-US"/>
        </w:rPr>
        <w:t xml:space="preserve">126. § (10) bekezdés szerinti </w:t>
      </w:r>
      <w:r w:rsidRPr="001B2B28">
        <w:rPr>
          <w:bCs/>
          <w:lang w:eastAsia="en-US"/>
        </w:rPr>
        <w:t xml:space="preserve">felkészítő képzést legkésőbb 2018. június 30-áig kell elvégeznie.” </w:t>
      </w:r>
    </w:p>
    <w:p w:rsidR="007D129E" w:rsidRDefault="007D129E" w:rsidP="007D129E">
      <w:pPr>
        <w:pStyle w:val="Paragrafus"/>
        <w:rPr>
          <w:lang w:eastAsia="en-US"/>
        </w:rPr>
      </w:pPr>
      <w:r>
        <w:rPr>
          <w:lang w:eastAsia="en-US"/>
        </w:rPr>
        <w:t>§</w:t>
      </w:r>
    </w:p>
    <w:p w:rsidR="00EF6105" w:rsidRDefault="002413A1" w:rsidP="00EF6105">
      <w:pPr>
        <w:pStyle w:val="Bek2"/>
        <w:rPr>
          <w:lang w:eastAsia="en-US"/>
        </w:rPr>
      </w:pPr>
      <w:r>
        <w:rPr>
          <w:lang w:eastAsia="en-US"/>
        </w:rPr>
        <w:t xml:space="preserve">Az </w:t>
      </w:r>
      <w:proofErr w:type="spellStart"/>
      <w:r>
        <w:rPr>
          <w:lang w:eastAsia="en-US"/>
        </w:rPr>
        <w:t>Nmr</w:t>
      </w:r>
      <w:proofErr w:type="spellEnd"/>
      <w:r>
        <w:rPr>
          <w:lang w:eastAsia="en-US"/>
        </w:rPr>
        <w:t xml:space="preserve">. </w:t>
      </w:r>
      <w:proofErr w:type="gramStart"/>
      <w:r>
        <w:rPr>
          <w:lang w:eastAsia="en-US"/>
        </w:rPr>
        <w:t>a</w:t>
      </w:r>
      <w:proofErr w:type="gramEnd"/>
      <w:r>
        <w:rPr>
          <w:lang w:eastAsia="en-US"/>
        </w:rPr>
        <w:t xml:space="preserve"> következő 178. §</w:t>
      </w:r>
      <w:proofErr w:type="spellStart"/>
      <w:r>
        <w:rPr>
          <w:lang w:eastAsia="en-US"/>
        </w:rPr>
        <w:t>-sal</w:t>
      </w:r>
      <w:proofErr w:type="spellEnd"/>
      <w:r>
        <w:rPr>
          <w:lang w:eastAsia="en-US"/>
        </w:rPr>
        <w:t xml:space="preserve"> egészül ki:</w:t>
      </w:r>
    </w:p>
    <w:p w:rsidR="00F92E7E" w:rsidRDefault="00F92E7E" w:rsidP="003E3928">
      <w:pPr>
        <w:pStyle w:val="Bek2"/>
        <w:spacing w:before="0"/>
        <w:rPr>
          <w:lang w:eastAsia="en-US"/>
        </w:rPr>
      </w:pPr>
    </w:p>
    <w:p w:rsidR="003E3928" w:rsidRDefault="002413A1" w:rsidP="003E3928">
      <w:pPr>
        <w:pStyle w:val="Bek2"/>
        <w:spacing w:before="0"/>
        <w:rPr>
          <w:lang w:eastAsia="en-US"/>
        </w:rPr>
      </w:pPr>
      <w:r>
        <w:rPr>
          <w:lang w:eastAsia="en-US"/>
        </w:rPr>
        <w:t xml:space="preserve">„178. § Szakképzettnek kell tekinteni folyamatos foglalkoztatásának időtartama </w:t>
      </w:r>
      <w:r w:rsidR="003E3928">
        <w:rPr>
          <w:lang w:eastAsia="en-US"/>
        </w:rPr>
        <w:t>a</w:t>
      </w:r>
      <w:r>
        <w:rPr>
          <w:lang w:eastAsia="en-US"/>
        </w:rPr>
        <w:t xml:space="preserve">latt és annak megszűnését követő négy hónapon belül </w:t>
      </w:r>
      <w:r w:rsidR="003E3928">
        <w:rPr>
          <w:lang w:eastAsia="en-US"/>
        </w:rPr>
        <w:t>történő ismételt foglalkoztatásának időtartama alatt azt a személyt, akit 2016. december 31-én a 2016. december 31-én hatályos képesítési előírások alapján</w:t>
      </w:r>
    </w:p>
    <w:p w:rsidR="003E3928" w:rsidRDefault="003E3928" w:rsidP="003E3928">
      <w:pPr>
        <w:pStyle w:val="Bek2"/>
        <w:spacing w:before="0"/>
        <w:rPr>
          <w:bCs/>
          <w:lang w:eastAsia="en-US"/>
        </w:rPr>
      </w:pPr>
      <w:proofErr w:type="gramStart"/>
      <w:r w:rsidRPr="003E3928">
        <w:rPr>
          <w:bCs/>
          <w:i/>
          <w:lang w:eastAsia="en-US"/>
        </w:rPr>
        <w:t>a</w:t>
      </w:r>
      <w:proofErr w:type="gramEnd"/>
      <w:r w:rsidRPr="003E3928">
        <w:rPr>
          <w:bCs/>
          <w:i/>
          <w:lang w:eastAsia="en-US"/>
        </w:rPr>
        <w:t>)</w:t>
      </w:r>
      <w:r w:rsidRPr="003E3928">
        <w:rPr>
          <w:bCs/>
          <w:lang w:eastAsia="en-US"/>
        </w:rPr>
        <w:t xml:space="preserve"> speciális gyermekotthonban, </w:t>
      </w:r>
      <w:r w:rsidR="00F92E7E">
        <w:rPr>
          <w:bCs/>
          <w:lang w:eastAsia="en-US"/>
        </w:rPr>
        <w:t xml:space="preserve">speciális </w:t>
      </w:r>
      <w:r w:rsidRPr="003E3928">
        <w:rPr>
          <w:bCs/>
          <w:lang w:eastAsia="en-US"/>
        </w:rPr>
        <w:t>lakásotthonban</w:t>
      </w:r>
      <w:r>
        <w:rPr>
          <w:bCs/>
          <w:lang w:eastAsia="en-US"/>
        </w:rPr>
        <w:t xml:space="preserve"> vagy</w:t>
      </w:r>
      <w:r w:rsidRPr="003E3928">
        <w:rPr>
          <w:bCs/>
          <w:lang w:eastAsia="en-US"/>
        </w:rPr>
        <w:t xml:space="preserve"> gyermekotthon speciális csoportjában, magasabb vezető, </w:t>
      </w:r>
      <w:proofErr w:type="spellStart"/>
      <w:r w:rsidRPr="003E3928">
        <w:rPr>
          <w:bCs/>
          <w:lang w:eastAsia="en-US"/>
        </w:rPr>
        <w:t>vezető</w:t>
      </w:r>
      <w:proofErr w:type="spellEnd"/>
      <w:r w:rsidRPr="003E3928">
        <w:rPr>
          <w:bCs/>
          <w:lang w:eastAsia="en-US"/>
        </w:rPr>
        <w:t>, nevelő, fejlesztőpedagógus vagy gyermekfelügyelő</w:t>
      </w:r>
      <w:r>
        <w:rPr>
          <w:bCs/>
          <w:lang w:eastAsia="en-US"/>
        </w:rPr>
        <w:t xml:space="preserve"> munkakörben</w:t>
      </w:r>
      <w:r w:rsidRPr="003E3928">
        <w:rPr>
          <w:bCs/>
          <w:lang w:eastAsia="en-US"/>
        </w:rPr>
        <w:t xml:space="preserve">, és </w:t>
      </w:r>
    </w:p>
    <w:p w:rsidR="003E3928" w:rsidRDefault="003E3928" w:rsidP="003E3928">
      <w:pPr>
        <w:pStyle w:val="Bek2"/>
        <w:spacing w:before="0"/>
        <w:rPr>
          <w:bCs/>
          <w:lang w:eastAsia="en-US"/>
        </w:rPr>
      </w:pPr>
      <w:r w:rsidRPr="003E3928">
        <w:rPr>
          <w:bCs/>
          <w:i/>
          <w:lang w:eastAsia="en-US"/>
        </w:rPr>
        <w:t>b)</w:t>
      </w:r>
      <w:r w:rsidRPr="003E3928">
        <w:rPr>
          <w:bCs/>
          <w:lang w:eastAsia="en-US"/>
        </w:rPr>
        <w:t xml:space="preserve"> utógondozó otthonban</w:t>
      </w:r>
      <w:r>
        <w:rPr>
          <w:bCs/>
          <w:lang w:eastAsia="en-US"/>
        </w:rPr>
        <w:t xml:space="preserve"> vagy</w:t>
      </w:r>
      <w:r w:rsidRPr="003E3928">
        <w:rPr>
          <w:bCs/>
          <w:lang w:eastAsia="en-US"/>
        </w:rPr>
        <w:t xml:space="preserve"> kizárólag utógondozói ellátottak elhelyezését biztosító lakásotthonban magasabb vezető, </w:t>
      </w:r>
      <w:proofErr w:type="spellStart"/>
      <w:r w:rsidRPr="003E3928">
        <w:rPr>
          <w:bCs/>
          <w:lang w:eastAsia="en-US"/>
        </w:rPr>
        <w:t>vezető</w:t>
      </w:r>
      <w:proofErr w:type="spellEnd"/>
      <w:r>
        <w:rPr>
          <w:bCs/>
          <w:lang w:eastAsia="en-US"/>
        </w:rPr>
        <w:t xml:space="preserve"> vagy</w:t>
      </w:r>
      <w:r w:rsidRPr="003E3928">
        <w:rPr>
          <w:bCs/>
          <w:lang w:eastAsia="en-US"/>
        </w:rPr>
        <w:t xml:space="preserve"> nevelő </w:t>
      </w:r>
      <w:r>
        <w:rPr>
          <w:bCs/>
          <w:lang w:eastAsia="en-US"/>
        </w:rPr>
        <w:t>munkakörben</w:t>
      </w:r>
    </w:p>
    <w:p w:rsidR="003E3928" w:rsidRDefault="003E3928" w:rsidP="003E3928">
      <w:pPr>
        <w:pStyle w:val="Bek2"/>
        <w:spacing w:before="0"/>
        <w:rPr>
          <w:bCs/>
          <w:lang w:eastAsia="en-US"/>
        </w:rPr>
      </w:pPr>
    </w:p>
    <w:p w:rsidR="003E3928" w:rsidRPr="00EF6105" w:rsidRDefault="003E3928" w:rsidP="003E3928">
      <w:pPr>
        <w:pStyle w:val="Bek2"/>
        <w:spacing w:before="0"/>
        <w:ind w:firstLine="0"/>
        <w:rPr>
          <w:lang w:eastAsia="en-US"/>
        </w:rPr>
      </w:pPr>
      <w:proofErr w:type="gramStart"/>
      <w:r>
        <w:rPr>
          <w:bCs/>
          <w:lang w:eastAsia="en-US"/>
        </w:rPr>
        <w:t>foglalkoztattak</w:t>
      </w:r>
      <w:proofErr w:type="gramEnd"/>
      <w:r>
        <w:rPr>
          <w:bCs/>
          <w:lang w:eastAsia="en-US"/>
        </w:rPr>
        <w:t>.”</w:t>
      </w:r>
    </w:p>
    <w:p w:rsidR="007D129E" w:rsidRDefault="007D129E" w:rsidP="007D129E">
      <w:pPr>
        <w:pStyle w:val="Paragrafus"/>
        <w:rPr>
          <w:lang w:eastAsia="en-US"/>
        </w:rPr>
      </w:pPr>
      <w:r>
        <w:rPr>
          <w:lang w:eastAsia="en-US"/>
        </w:rPr>
        <w:t>§</w:t>
      </w:r>
    </w:p>
    <w:p w:rsidR="0069090A" w:rsidRDefault="0069090A" w:rsidP="0069090A">
      <w:pPr>
        <w:pStyle w:val="Bekezds"/>
        <w:rPr>
          <w:lang w:eastAsia="en-US"/>
        </w:rPr>
      </w:pPr>
      <w:r>
        <w:rPr>
          <w:lang w:eastAsia="en-US"/>
        </w:rPr>
        <w:t>Az Nmr.</w:t>
      </w:r>
    </w:p>
    <w:p w:rsidR="0069090A" w:rsidRDefault="0069090A" w:rsidP="0069090A">
      <w:pPr>
        <w:pStyle w:val="Pont"/>
        <w:rPr>
          <w:lang w:eastAsia="en-US"/>
        </w:rPr>
      </w:pPr>
      <w:r w:rsidRPr="0069090A">
        <w:rPr>
          <w:i/>
          <w:lang w:eastAsia="en-US"/>
        </w:rPr>
        <w:t>1. számú melléklete</w:t>
      </w:r>
      <w:r w:rsidRPr="002413A1">
        <w:rPr>
          <w:lang w:eastAsia="en-US"/>
        </w:rPr>
        <w:t xml:space="preserve"> a</w:t>
      </w:r>
      <w:r>
        <w:rPr>
          <w:lang w:eastAsia="en-US"/>
        </w:rPr>
        <w:t>z</w:t>
      </w:r>
      <w:r w:rsidRPr="002413A1">
        <w:rPr>
          <w:lang w:eastAsia="en-US"/>
        </w:rPr>
        <w:t xml:space="preserve"> </w:t>
      </w:r>
      <w:r w:rsidRPr="0069090A">
        <w:rPr>
          <w:i/>
          <w:lang w:eastAsia="en-US"/>
        </w:rPr>
        <w:t>1. melléklet</w:t>
      </w:r>
      <w:r>
        <w:rPr>
          <w:lang w:eastAsia="en-US"/>
        </w:rPr>
        <w:t>,</w:t>
      </w:r>
    </w:p>
    <w:p w:rsidR="0069090A" w:rsidRDefault="002413A1" w:rsidP="0069090A">
      <w:pPr>
        <w:pStyle w:val="Pont"/>
        <w:rPr>
          <w:lang w:eastAsia="en-US"/>
        </w:rPr>
      </w:pPr>
      <w:r w:rsidRPr="0069090A">
        <w:rPr>
          <w:i/>
          <w:lang w:eastAsia="en-US"/>
        </w:rPr>
        <w:t>2. számú melléklete</w:t>
      </w:r>
      <w:r w:rsidRPr="002413A1">
        <w:rPr>
          <w:lang w:eastAsia="en-US"/>
        </w:rPr>
        <w:t xml:space="preserve"> a </w:t>
      </w:r>
      <w:r w:rsidR="0069090A" w:rsidRPr="0069090A">
        <w:rPr>
          <w:i/>
          <w:lang w:eastAsia="en-US"/>
        </w:rPr>
        <w:t>2</w:t>
      </w:r>
      <w:r w:rsidRPr="0069090A">
        <w:rPr>
          <w:i/>
          <w:lang w:eastAsia="en-US"/>
        </w:rPr>
        <w:t>. melléklet</w:t>
      </w:r>
      <w:r w:rsidR="008B57EA">
        <w:rPr>
          <w:lang w:eastAsia="en-US"/>
        </w:rPr>
        <w:t xml:space="preserve"> </w:t>
      </w:r>
    </w:p>
    <w:p w:rsidR="002413A1" w:rsidRDefault="0069090A" w:rsidP="0069090A">
      <w:pPr>
        <w:pStyle w:val="Lezr"/>
      </w:pPr>
      <w:proofErr w:type="gramStart"/>
      <w:r>
        <w:t>szerint</w:t>
      </w:r>
      <w:proofErr w:type="gramEnd"/>
      <w:r>
        <w:t xml:space="preserve"> </w:t>
      </w:r>
      <w:r w:rsidR="008B57EA">
        <w:t>módosul</w:t>
      </w:r>
      <w:r w:rsidR="00D7618F">
        <w:t>.</w:t>
      </w:r>
    </w:p>
    <w:p w:rsidR="00D7618F" w:rsidRDefault="00D7618F" w:rsidP="00D7618F">
      <w:pPr>
        <w:pStyle w:val="Bekezds"/>
        <w:rPr>
          <w:lang w:eastAsia="en-US"/>
        </w:rPr>
      </w:pPr>
      <w:r>
        <w:rPr>
          <w:lang w:eastAsia="en-US"/>
        </w:rPr>
        <w:t xml:space="preserve">Az </w:t>
      </w:r>
      <w:proofErr w:type="spellStart"/>
      <w:r>
        <w:rPr>
          <w:lang w:eastAsia="en-US"/>
        </w:rPr>
        <w:t>Nmr</w:t>
      </w:r>
      <w:proofErr w:type="spellEnd"/>
      <w:r>
        <w:rPr>
          <w:lang w:eastAsia="en-US"/>
        </w:rPr>
        <w:t>.</w:t>
      </w:r>
    </w:p>
    <w:p w:rsidR="008B57EA" w:rsidRDefault="008B57EA" w:rsidP="008B57EA">
      <w:pPr>
        <w:pStyle w:val="Pont"/>
        <w:rPr>
          <w:lang w:eastAsia="en-US"/>
        </w:rPr>
      </w:pPr>
      <w:r w:rsidRPr="00D7618F">
        <w:rPr>
          <w:i/>
          <w:lang w:eastAsia="en-US"/>
        </w:rPr>
        <w:t>4. számú melléklete</w:t>
      </w:r>
      <w:r>
        <w:rPr>
          <w:lang w:eastAsia="en-US"/>
        </w:rPr>
        <w:t xml:space="preserve"> helyébe a </w:t>
      </w:r>
      <w:r w:rsidR="0069090A">
        <w:rPr>
          <w:i/>
          <w:lang w:eastAsia="en-US"/>
        </w:rPr>
        <w:t>3</w:t>
      </w:r>
      <w:r w:rsidRPr="00D7618F">
        <w:rPr>
          <w:i/>
          <w:lang w:eastAsia="en-US"/>
        </w:rPr>
        <w:t>. melléklet</w:t>
      </w:r>
      <w:r w:rsidR="00D7618F" w:rsidRPr="00D7618F">
        <w:rPr>
          <w:i/>
          <w:lang w:eastAsia="en-US"/>
        </w:rPr>
        <w:t xml:space="preserve"> </w:t>
      </w:r>
      <w:r w:rsidR="00D7618F">
        <w:rPr>
          <w:lang w:eastAsia="en-US"/>
        </w:rPr>
        <w:t xml:space="preserve">szerinti </w:t>
      </w:r>
      <w:r w:rsidR="00D7618F" w:rsidRPr="00D7618F">
        <w:rPr>
          <w:i/>
          <w:lang w:eastAsia="en-US"/>
        </w:rPr>
        <w:t>4. számú melléklet</w:t>
      </w:r>
      <w:r w:rsidR="00D7618F">
        <w:rPr>
          <w:lang w:eastAsia="en-US"/>
        </w:rPr>
        <w:t>,</w:t>
      </w:r>
    </w:p>
    <w:p w:rsidR="00D7618F" w:rsidRPr="00621DBB" w:rsidRDefault="00D7618F" w:rsidP="008B57EA">
      <w:pPr>
        <w:pStyle w:val="Pont"/>
        <w:rPr>
          <w:lang w:eastAsia="en-US"/>
        </w:rPr>
      </w:pPr>
      <w:r w:rsidRPr="00D7618F">
        <w:rPr>
          <w:i/>
          <w:lang w:eastAsia="en-US"/>
        </w:rPr>
        <w:t>5. számú melléklete</w:t>
      </w:r>
      <w:r>
        <w:rPr>
          <w:lang w:eastAsia="en-US"/>
        </w:rPr>
        <w:t xml:space="preserve"> helyébe a </w:t>
      </w:r>
      <w:r w:rsidR="0069090A">
        <w:rPr>
          <w:i/>
          <w:lang w:eastAsia="en-US"/>
        </w:rPr>
        <w:t>4</w:t>
      </w:r>
      <w:r w:rsidRPr="00D7618F">
        <w:rPr>
          <w:i/>
          <w:lang w:eastAsia="en-US"/>
        </w:rPr>
        <w:t>. melléklet</w:t>
      </w:r>
      <w:r>
        <w:rPr>
          <w:lang w:eastAsia="en-US"/>
        </w:rPr>
        <w:t xml:space="preserve"> szerinti </w:t>
      </w:r>
      <w:r w:rsidRPr="00D7618F">
        <w:rPr>
          <w:i/>
          <w:lang w:eastAsia="en-US"/>
        </w:rPr>
        <w:t>5. számú melléklet</w:t>
      </w:r>
      <w:r w:rsidR="00621DBB">
        <w:rPr>
          <w:i/>
          <w:lang w:eastAsia="en-US"/>
        </w:rPr>
        <w:t>,</w:t>
      </w:r>
    </w:p>
    <w:p w:rsidR="00621DBB" w:rsidRDefault="00621DBB" w:rsidP="008B57EA">
      <w:pPr>
        <w:pStyle w:val="Pont"/>
        <w:rPr>
          <w:lang w:eastAsia="en-US"/>
        </w:rPr>
      </w:pPr>
      <w:r>
        <w:rPr>
          <w:i/>
          <w:lang w:eastAsia="en-US"/>
        </w:rPr>
        <w:t xml:space="preserve">7. számú melléklete </w:t>
      </w:r>
      <w:r w:rsidRPr="00621DBB">
        <w:rPr>
          <w:lang w:eastAsia="en-US"/>
        </w:rPr>
        <w:t xml:space="preserve">helyébe </w:t>
      </w:r>
      <w:proofErr w:type="gramStart"/>
      <w:r w:rsidRPr="00621DBB">
        <w:rPr>
          <w:lang w:eastAsia="en-US"/>
        </w:rPr>
        <w:t>a</w:t>
      </w:r>
      <w:proofErr w:type="gramEnd"/>
      <w:r>
        <w:rPr>
          <w:i/>
          <w:lang w:eastAsia="en-US"/>
        </w:rPr>
        <w:t xml:space="preserve"> </w:t>
      </w:r>
      <w:r w:rsidR="0069090A">
        <w:rPr>
          <w:i/>
          <w:lang w:eastAsia="en-US"/>
        </w:rPr>
        <w:t>5</w:t>
      </w:r>
      <w:r>
        <w:rPr>
          <w:i/>
          <w:lang w:eastAsia="en-US"/>
        </w:rPr>
        <w:t xml:space="preserve">. melléklet </w:t>
      </w:r>
      <w:r w:rsidRPr="00621DBB">
        <w:rPr>
          <w:lang w:eastAsia="en-US"/>
        </w:rPr>
        <w:t xml:space="preserve">szerinti </w:t>
      </w:r>
      <w:r>
        <w:rPr>
          <w:i/>
          <w:lang w:eastAsia="en-US"/>
        </w:rPr>
        <w:t>7. számú melléklet</w:t>
      </w:r>
    </w:p>
    <w:p w:rsidR="00D7618F" w:rsidRPr="00D7618F" w:rsidRDefault="00D7618F" w:rsidP="00D7618F">
      <w:pPr>
        <w:pStyle w:val="Paragrafus"/>
        <w:numPr>
          <w:ilvl w:val="0"/>
          <w:numId w:val="0"/>
        </w:numPr>
        <w:jc w:val="left"/>
        <w:rPr>
          <w:b w:val="0"/>
          <w:lang w:eastAsia="en-US"/>
        </w:rPr>
      </w:pPr>
      <w:proofErr w:type="gramStart"/>
      <w:r w:rsidRPr="00D7618F">
        <w:rPr>
          <w:b w:val="0"/>
          <w:lang w:eastAsia="en-US"/>
        </w:rPr>
        <w:t>lép</w:t>
      </w:r>
      <w:proofErr w:type="gramEnd"/>
      <w:r w:rsidRPr="00D7618F">
        <w:rPr>
          <w:b w:val="0"/>
          <w:lang w:eastAsia="en-US"/>
        </w:rPr>
        <w:t>.</w:t>
      </w:r>
    </w:p>
    <w:p w:rsidR="007D129E" w:rsidRDefault="007D129E" w:rsidP="007D129E">
      <w:pPr>
        <w:pStyle w:val="Paragrafus"/>
        <w:rPr>
          <w:lang w:eastAsia="en-US"/>
        </w:rPr>
      </w:pPr>
      <w:bookmarkStart w:id="4" w:name="_Ref463005444"/>
      <w:r>
        <w:rPr>
          <w:lang w:eastAsia="en-US"/>
        </w:rPr>
        <w:t>§</w:t>
      </w:r>
      <w:bookmarkEnd w:id="4"/>
    </w:p>
    <w:p w:rsidR="007D129E" w:rsidRDefault="00792941" w:rsidP="007D129E">
      <w:pPr>
        <w:pStyle w:val="Bek2"/>
        <w:rPr>
          <w:lang w:eastAsia="en-US"/>
        </w:rPr>
      </w:pPr>
      <w:r>
        <w:rPr>
          <w:lang w:eastAsia="en-US"/>
        </w:rPr>
        <w:t xml:space="preserve">Az </w:t>
      </w:r>
      <w:proofErr w:type="spellStart"/>
      <w:r>
        <w:rPr>
          <w:lang w:eastAsia="en-US"/>
        </w:rPr>
        <w:t>Nmr</w:t>
      </w:r>
      <w:proofErr w:type="spellEnd"/>
      <w:r w:rsidR="007D129E">
        <w:rPr>
          <w:lang w:eastAsia="en-US"/>
        </w:rPr>
        <w:t>.</w:t>
      </w:r>
    </w:p>
    <w:p w:rsidR="000105E3" w:rsidRDefault="000105E3" w:rsidP="000105E3">
      <w:pPr>
        <w:pStyle w:val="Pont"/>
        <w:rPr>
          <w:lang w:eastAsia="en-US"/>
        </w:rPr>
      </w:pPr>
      <w:r w:rsidRPr="000105E3">
        <w:rPr>
          <w:lang w:eastAsia="en-US"/>
        </w:rPr>
        <w:t>3. § (3) bekezdésében a „két” szövegrész helyébe a „három” szöveg</w:t>
      </w:r>
      <w:r>
        <w:rPr>
          <w:lang w:eastAsia="en-US"/>
        </w:rPr>
        <w:t>,</w:t>
      </w:r>
    </w:p>
    <w:p w:rsidR="000105E3" w:rsidRDefault="00A2290A" w:rsidP="000105E3">
      <w:pPr>
        <w:pStyle w:val="Pont"/>
        <w:rPr>
          <w:lang w:eastAsia="en-US"/>
        </w:rPr>
      </w:pPr>
      <w:r>
        <w:rPr>
          <w:lang w:eastAsia="en-US"/>
        </w:rPr>
        <w:t xml:space="preserve">9. § (1) </w:t>
      </w:r>
      <w:r w:rsidRPr="001F47E0">
        <w:rPr>
          <w:lang w:eastAsia="en-US"/>
        </w:rPr>
        <w:t>bekezdés</w:t>
      </w:r>
      <w:r w:rsidRPr="000105E3">
        <w:rPr>
          <w:i/>
          <w:lang w:eastAsia="en-US"/>
        </w:rPr>
        <w:t xml:space="preserve"> j)</w:t>
      </w:r>
      <w:r>
        <w:rPr>
          <w:lang w:eastAsia="en-US"/>
        </w:rPr>
        <w:t xml:space="preserve"> pontjában az „a kijelölt” szövegrész helyébe az „az esetmenedzser, esettől függően a kijelölt” szöveg,</w:t>
      </w:r>
    </w:p>
    <w:p w:rsidR="008C6BD3" w:rsidRDefault="008C6BD3" w:rsidP="000105E3">
      <w:pPr>
        <w:pStyle w:val="Pont"/>
        <w:rPr>
          <w:lang w:eastAsia="en-US"/>
        </w:rPr>
      </w:pPr>
      <w:r>
        <w:rPr>
          <w:lang w:eastAsia="en-US"/>
        </w:rPr>
        <w:t>20. § (2) bekezdésében az „</w:t>
      </w:r>
      <w:r w:rsidRPr="008C6BD3">
        <w:rPr>
          <w:lang w:eastAsia="en-US"/>
        </w:rPr>
        <w:t>a család- és gyermekjóléti központ esetmenedzsere végzi (a továbbiakban: esetmenedzser)</w:t>
      </w:r>
      <w:r>
        <w:rPr>
          <w:lang w:eastAsia="en-US"/>
        </w:rPr>
        <w:t>” szövegrész helyébe az „az esetmenedzser” szöveg,</w:t>
      </w:r>
    </w:p>
    <w:p w:rsidR="00E5623B" w:rsidRDefault="00792941" w:rsidP="00E5623B">
      <w:pPr>
        <w:pStyle w:val="Pont"/>
        <w:rPr>
          <w:lang w:eastAsia="en-US"/>
        </w:rPr>
      </w:pPr>
      <w:r>
        <w:rPr>
          <w:lang w:eastAsia="en-US"/>
        </w:rPr>
        <w:t xml:space="preserve">136/A. § (1) bekezdés </w:t>
      </w:r>
      <w:r w:rsidRPr="00792941">
        <w:rPr>
          <w:i/>
          <w:lang w:eastAsia="en-US"/>
        </w:rPr>
        <w:t>c)</w:t>
      </w:r>
      <w:r>
        <w:rPr>
          <w:lang w:eastAsia="en-US"/>
        </w:rPr>
        <w:t xml:space="preserve"> pontjában</w:t>
      </w:r>
      <w:r w:rsidR="007D129E">
        <w:rPr>
          <w:lang w:eastAsia="en-US"/>
        </w:rPr>
        <w:t xml:space="preserve"> a „gyám</w:t>
      </w:r>
      <w:r>
        <w:rPr>
          <w:lang w:eastAsia="en-US"/>
        </w:rPr>
        <w:t>” szövegrész helyébe a „gyám és a</w:t>
      </w:r>
      <w:r w:rsidR="007D129E">
        <w:rPr>
          <w:lang w:eastAsia="en-US"/>
        </w:rPr>
        <w:t xml:space="preserve"> helyettes gyermekvédelmi gyám” szöveg,</w:t>
      </w:r>
    </w:p>
    <w:p w:rsidR="00E5623B" w:rsidRDefault="00E5623B" w:rsidP="00E5623B">
      <w:pPr>
        <w:pStyle w:val="Pont"/>
        <w:rPr>
          <w:lang w:eastAsia="en-US"/>
        </w:rPr>
      </w:pPr>
      <w:r>
        <w:rPr>
          <w:lang w:eastAsia="en-US"/>
        </w:rPr>
        <w:lastRenderedPageBreak/>
        <w:t>143. § (1) bekezdésében a „más fenntartó” szövegrész helyébe a „más fenntartó felkérésére” szöveg,</w:t>
      </w:r>
    </w:p>
    <w:p w:rsidR="00F401A0" w:rsidRDefault="00792941" w:rsidP="007D129E">
      <w:pPr>
        <w:pStyle w:val="Pont"/>
        <w:rPr>
          <w:lang w:eastAsia="en-US"/>
        </w:rPr>
      </w:pPr>
      <w:r>
        <w:rPr>
          <w:lang w:eastAsia="en-US"/>
        </w:rPr>
        <w:t>150. §-ában a „gyám tájékoztatása” szövegrész helyébe a „gyám tájékoztatása, illetve a helyettes gyermekvédelmi gyámnak az azonnali intézkedésről adott tájékoztatása” szöveg</w:t>
      </w:r>
    </w:p>
    <w:p w:rsidR="00170B22" w:rsidRDefault="00F401A0" w:rsidP="00F401A0">
      <w:pPr>
        <w:pStyle w:val="Pont"/>
        <w:numPr>
          <w:ilvl w:val="0"/>
          <w:numId w:val="0"/>
        </w:numPr>
        <w:ind w:left="567"/>
        <w:rPr>
          <w:lang w:eastAsia="en-US"/>
        </w:rPr>
      </w:pPr>
      <w:proofErr w:type="gramStart"/>
      <w:r>
        <w:rPr>
          <w:lang w:eastAsia="en-US"/>
        </w:rPr>
        <w:t>lép</w:t>
      </w:r>
      <w:proofErr w:type="gramEnd"/>
      <w:r>
        <w:rPr>
          <w:lang w:eastAsia="en-US"/>
        </w:rPr>
        <w:t>.</w:t>
      </w:r>
    </w:p>
    <w:p w:rsidR="00E24827" w:rsidRDefault="00E24827" w:rsidP="00E24827">
      <w:pPr>
        <w:pStyle w:val="Paragrafus"/>
        <w:rPr>
          <w:lang w:eastAsia="en-US"/>
        </w:rPr>
      </w:pPr>
      <w:r>
        <w:rPr>
          <w:lang w:eastAsia="en-US"/>
        </w:rPr>
        <w:t>§</w:t>
      </w:r>
    </w:p>
    <w:p w:rsidR="000E73CA" w:rsidRDefault="00183EC1" w:rsidP="00EC5C74">
      <w:pPr>
        <w:pStyle w:val="Bek2"/>
        <w:rPr>
          <w:lang w:eastAsia="en-US"/>
        </w:rPr>
      </w:pPr>
      <w:r>
        <w:rPr>
          <w:lang w:eastAsia="en-US"/>
        </w:rPr>
        <w:t xml:space="preserve">Hatályát veszti az </w:t>
      </w:r>
      <w:proofErr w:type="spellStart"/>
      <w:r>
        <w:rPr>
          <w:lang w:eastAsia="en-US"/>
        </w:rPr>
        <w:t>Nm</w:t>
      </w:r>
      <w:r w:rsidR="00EC5C74">
        <w:rPr>
          <w:lang w:eastAsia="en-US"/>
        </w:rPr>
        <w:t>r</w:t>
      </w:r>
      <w:proofErr w:type="spellEnd"/>
      <w:r w:rsidR="00EC5C74">
        <w:rPr>
          <w:lang w:eastAsia="en-US"/>
        </w:rPr>
        <w:t>.</w:t>
      </w:r>
    </w:p>
    <w:p w:rsidR="000E73CA" w:rsidRDefault="00E24827" w:rsidP="000E73CA">
      <w:pPr>
        <w:pStyle w:val="Pont"/>
        <w:rPr>
          <w:lang w:eastAsia="en-US"/>
        </w:rPr>
      </w:pPr>
      <w:r>
        <w:rPr>
          <w:lang w:eastAsia="en-US"/>
        </w:rPr>
        <w:t xml:space="preserve">8. § (2) bekezdés </w:t>
      </w:r>
      <w:r w:rsidRPr="00E24827">
        <w:rPr>
          <w:i/>
          <w:lang w:eastAsia="en-US"/>
        </w:rPr>
        <w:t>c)</w:t>
      </w:r>
      <w:r w:rsidR="008C6BD3">
        <w:rPr>
          <w:i/>
          <w:lang w:eastAsia="en-US"/>
        </w:rPr>
        <w:t>–</w:t>
      </w:r>
      <w:r w:rsidRPr="00E24827">
        <w:rPr>
          <w:i/>
          <w:lang w:eastAsia="en-US"/>
        </w:rPr>
        <w:t>e)</w:t>
      </w:r>
      <w:r w:rsidR="00EC5C74">
        <w:rPr>
          <w:lang w:eastAsia="en-US"/>
        </w:rPr>
        <w:t xml:space="preserve"> pontja</w:t>
      </w:r>
      <w:r w:rsidR="000E73CA">
        <w:rPr>
          <w:lang w:eastAsia="en-US"/>
        </w:rPr>
        <w:t>,</w:t>
      </w:r>
    </w:p>
    <w:p w:rsidR="00F92E7E" w:rsidRDefault="000E73CA" w:rsidP="000E73CA">
      <w:pPr>
        <w:pStyle w:val="Pont"/>
        <w:rPr>
          <w:lang w:eastAsia="en-US"/>
        </w:rPr>
      </w:pPr>
      <w:r>
        <w:rPr>
          <w:lang w:eastAsia="en-US"/>
        </w:rPr>
        <w:t>73/A. § (3)–(5) bekezdése</w:t>
      </w:r>
      <w:r w:rsidR="00F92E7E">
        <w:rPr>
          <w:lang w:eastAsia="en-US"/>
        </w:rPr>
        <w:t>,</w:t>
      </w:r>
    </w:p>
    <w:p w:rsidR="00E24827" w:rsidRDefault="00F92E7E" w:rsidP="000E73CA">
      <w:pPr>
        <w:pStyle w:val="Pont"/>
        <w:rPr>
          <w:lang w:eastAsia="en-US"/>
        </w:rPr>
      </w:pPr>
      <w:r>
        <w:rPr>
          <w:lang w:eastAsia="en-US"/>
        </w:rPr>
        <w:t>152. §</w:t>
      </w:r>
      <w:proofErr w:type="spellStart"/>
      <w:r>
        <w:rPr>
          <w:lang w:eastAsia="en-US"/>
        </w:rPr>
        <w:t>-</w:t>
      </w:r>
      <w:proofErr w:type="gramStart"/>
      <w:r>
        <w:rPr>
          <w:lang w:eastAsia="en-US"/>
        </w:rPr>
        <w:t>a</w:t>
      </w:r>
      <w:proofErr w:type="spellEnd"/>
      <w:r>
        <w:rPr>
          <w:lang w:eastAsia="en-US"/>
        </w:rPr>
        <w:t>.</w:t>
      </w:r>
      <w:proofErr w:type="gramEnd"/>
    </w:p>
    <w:p w:rsidR="00270F5F" w:rsidRPr="00DC2521" w:rsidRDefault="00576BD0" w:rsidP="00270F5F">
      <w:pPr>
        <w:keepNext/>
        <w:keepLines/>
        <w:widowControl w:val="0"/>
        <w:tabs>
          <w:tab w:val="left" w:pos="540"/>
          <w:tab w:val="left" w:pos="567"/>
        </w:tabs>
        <w:adjustRightInd w:val="0"/>
        <w:spacing w:before="400"/>
        <w:jc w:val="center"/>
        <w:textAlignment w:val="baseline"/>
        <w:rPr>
          <w:bCs/>
          <w:i/>
        </w:rPr>
      </w:pPr>
      <w:r>
        <w:rPr>
          <w:i/>
        </w:rPr>
        <w:t>3</w:t>
      </w:r>
      <w:r w:rsidR="00270F5F" w:rsidRPr="00DC2521">
        <w:rPr>
          <w:bCs/>
          <w:i/>
        </w:rPr>
        <w:t>. A személyes gondoskodást nyújtó szociális ellátások igénybevételéről</w:t>
      </w:r>
      <w:r w:rsidR="00270F5F" w:rsidRPr="00DC2521">
        <w:rPr>
          <w:i/>
        </w:rPr>
        <w:t xml:space="preserve"> szóló </w:t>
      </w:r>
      <w:r w:rsidR="00270F5F" w:rsidRPr="00DC2521">
        <w:rPr>
          <w:bCs/>
          <w:i/>
        </w:rPr>
        <w:t>9/1999. (XI. 24.) SZCSM rendelet</w:t>
      </w:r>
      <w:r w:rsidR="00270F5F" w:rsidRPr="00DC2521">
        <w:rPr>
          <w:i/>
        </w:rPr>
        <w:t xml:space="preserve"> módosítása</w:t>
      </w:r>
    </w:p>
    <w:p w:rsidR="00270F5F" w:rsidRPr="00DC2521" w:rsidRDefault="00270F5F" w:rsidP="00916D5F">
      <w:pPr>
        <w:pStyle w:val="Paragrafus"/>
      </w:pPr>
      <w:r w:rsidRPr="00DC2521">
        <w:t>§</w:t>
      </w:r>
    </w:p>
    <w:p w:rsidR="00270F5F" w:rsidRPr="00DC2521" w:rsidRDefault="00270F5F" w:rsidP="00270F5F">
      <w:pPr>
        <w:jc w:val="center"/>
        <w:rPr>
          <w:b/>
        </w:rPr>
      </w:pPr>
    </w:p>
    <w:p w:rsidR="00E40A27" w:rsidRDefault="00270F5F" w:rsidP="00270F5F">
      <w:r w:rsidRPr="00270F5F">
        <w:tab/>
        <w:t xml:space="preserve">A személyes gondoskodást nyújtó szociális ellátások igénybevételéről szóló 9/1999. (XI. 24.) SZCSM rendelet (a továbbiakban: </w:t>
      </w:r>
      <w:proofErr w:type="spellStart"/>
      <w:r w:rsidRPr="00270F5F">
        <w:t>Ir</w:t>
      </w:r>
      <w:proofErr w:type="spellEnd"/>
      <w:r w:rsidRPr="00270F5F">
        <w:t>.)</w:t>
      </w:r>
      <w:r w:rsidR="00A143D0">
        <w:t xml:space="preserve"> </w:t>
      </w:r>
      <w:r w:rsidR="00E40A27">
        <w:t>2/C. §</w:t>
      </w:r>
      <w:proofErr w:type="spellStart"/>
      <w:r w:rsidR="00E40A27">
        <w:t>-</w:t>
      </w:r>
      <w:proofErr w:type="gramStart"/>
      <w:r w:rsidR="00E40A27">
        <w:t>a</w:t>
      </w:r>
      <w:proofErr w:type="spellEnd"/>
      <w:proofErr w:type="gramEnd"/>
      <w:r w:rsidR="00E40A27">
        <w:t xml:space="preserve"> a következő (4) bekezdéssel egészül ki:</w:t>
      </w:r>
    </w:p>
    <w:p w:rsidR="00E40A27" w:rsidRDefault="00E40A27" w:rsidP="00270F5F"/>
    <w:p w:rsidR="00E40A27" w:rsidRDefault="00E40A27" w:rsidP="0043238F">
      <w:pPr>
        <w:jc w:val="both"/>
      </w:pPr>
      <w:r>
        <w:tab/>
        <w:t xml:space="preserve">„(4) Az Szt. 138. § (4) bekezdése szerint átalakuló átmeneti elhelyezést nyújtó intézmény az (1) bekezdés szerinti feltétel </w:t>
      </w:r>
      <w:r w:rsidR="0043238F">
        <w:t>teljesítése alól 2023. január 1-jéig felmentést kap.”</w:t>
      </w:r>
    </w:p>
    <w:p w:rsidR="00E40A27" w:rsidRDefault="00E40A27" w:rsidP="00E40A27">
      <w:pPr>
        <w:pStyle w:val="Paragrafus"/>
      </w:pPr>
      <w:r>
        <w:t>§</w:t>
      </w:r>
    </w:p>
    <w:p w:rsidR="00E40A27" w:rsidRPr="00E40A27" w:rsidRDefault="00E40A27" w:rsidP="00E40A27">
      <w:pPr>
        <w:pStyle w:val="Bek2"/>
      </w:pPr>
    </w:p>
    <w:p w:rsidR="00270F5F" w:rsidRDefault="00E40A27" w:rsidP="00270F5F">
      <w:r>
        <w:tab/>
        <w:t xml:space="preserve">Az </w:t>
      </w:r>
      <w:proofErr w:type="spellStart"/>
      <w:r>
        <w:t>Ir</w:t>
      </w:r>
      <w:proofErr w:type="spellEnd"/>
      <w:r>
        <w:t xml:space="preserve">. </w:t>
      </w:r>
      <w:r w:rsidR="00A143D0" w:rsidRPr="00A143D0">
        <w:rPr>
          <w:i/>
        </w:rPr>
        <w:t>1. számú melléklete</w:t>
      </w:r>
      <w:r w:rsidR="00A143D0">
        <w:t xml:space="preserve"> a </w:t>
      </w:r>
      <w:r w:rsidR="00C47373">
        <w:rPr>
          <w:i/>
        </w:rPr>
        <w:t>6</w:t>
      </w:r>
      <w:r w:rsidR="00A143D0" w:rsidRPr="00A143D0">
        <w:rPr>
          <w:i/>
        </w:rPr>
        <w:t>. melléklet</w:t>
      </w:r>
      <w:r w:rsidR="00A143D0">
        <w:t xml:space="preserve"> szerint módosul.</w:t>
      </w:r>
    </w:p>
    <w:p w:rsidR="00916D5F" w:rsidRDefault="00916D5F" w:rsidP="00270F5F"/>
    <w:p w:rsidR="00916D5F" w:rsidRDefault="00916D5F" w:rsidP="00916D5F">
      <w:pPr>
        <w:pStyle w:val="Paragrafus"/>
      </w:pPr>
      <w:r>
        <w:t>§</w:t>
      </w:r>
    </w:p>
    <w:p w:rsidR="00916D5F" w:rsidRPr="00916D5F" w:rsidRDefault="00916D5F" w:rsidP="00916D5F">
      <w:pPr>
        <w:pStyle w:val="Bek2"/>
      </w:pPr>
      <w:r>
        <w:t xml:space="preserve">Hatályát veszti az </w:t>
      </w:r>
      <w:proofErr w:type="spellStart"/>
      <w:r>
        <w:t>Ir</w:t>
      </w:r>
      <w:proofErr w:type="spellEnd"/>
      <w:r>
        <w:t xml:space="preserve">. 3. § (2) bekezdés </w:t>
      </w:r>
      <w:r w:rsidRPr="00916D5F">
        <w:rPr>
          <w:i/>
        </w:rPr>
        <w:t>b)</w:t>
      </w:r>
      <w:r>
        <w:t xml:space="preserve"> pontjában a </w:t>
      </w:r>
      <w:proofErr w:type="gramStart"/>
      <w:r>
        <w:t>„ ,</w:t>
      </w:r>
      <w:proofErr w:type="gramEnd"/>
      <w:r>
        <w:t xml:space="preserve"> fogyatékosok és demens személyek” szövegrész.</w:t>
      </w:r>
    </w:p>
    <w:p w:rsidR="00270F5F" w:rsidRDefault="00270F5F" w:rsidP="00270F5F">
      <w:pPr>
        <w:autoSpaceDE w:val="0"/>
        <w:autoSpaceDN w:val="0"/>
        <w:adjustRightInd w:val="0"/>
        <w:spacing w:before="240" w:after="240"/>
        <w:jc w:val="center"/>
        <w:rPr>
          <w:bCs/>
        </w:rPr>
      </w:pPr>
    </w:p>
    <w:p w:rsidR="009E62AD" w:rsidRDefault="00576BD0" w:rsidP="00270F5F">
      <w:pPr>
        <w:autoSpaceDE w:val="0"/>
        <w:autoSpaceDN w:val="0"/>
        <w:adjustRightInd w:val="0"/>
        <w:spacing w:before="240" w:after="240"/>
        <w:jc w:val="center"/>
        <w:rPr>
          <w:i/>
        </w:rPr>
      </w:pPr>
      <w:r>
        <w:rPr>
          <w:bCs/>
          <w:i/>
        </w:rPr>
        <w:t>4</w:t>
      </w:r>
      <w:r w:rsidR="00270F5F" w:rsidRPr="00270F5F">
        <w:rPr>
          <w:bCs/>
          <w:i/>
        </w:rPr>
        <w:t>.</w:t>
      </w:r>
      <w:r w:rsidR="009E62AD" w:rsidRPr="007F0A7E">
        <w:rPr>
          <w:i/>
        </w:rPr>
        <w:t xml:space="preserve"> A személyes gondoskodást nyújtó szociális intézmények szakmai feladatairól és működésük feltételeiről szóló 1/2000. (I. 7.) SzCsM rendelet</w:t>
      </w:r>
      <w:r w:rsidR="009E62AD">
        <w:rPr>
          <w:i/>
        </w:rPr>
        <w:t xml:space="preserve"> módosítása</w:t>
      </w:r>
    </w:p>
    <w:p w:rsidR="009E62AD" w:rsidRPr="005A2339" w:rsidRDefault="009E62AD" w:rsidP="009E62AD">
      <w:pPr>
        <w:pStyle w:val="Paragrafus"/>
      </w:pPr>
      <w:r w:rsidRPr="005A2339">
        <w:t>§</w:t>
      </w:r>
    </w:p>
    <w:p w:rsidR="009E62AD" w:rsidRDefault="009E62AD" w:rsidP="009E62AD">
      <w:r>
        <w:tab/>
      </w:r>
    </w:p>
    <w:p w:rsidR="002F0FF1" w:rsidRDefault="006511C2" w:rsidP="000E1437">
      <w:pPr>
        <w:jc w:val="both"/>
      </w:pPr>
      <w:r>
        <w:tab/>
      </w:r>
      <w:r w:rsidR="009E62AD" w:rsidRPr="009E62AD">
        <w:t>A személyes gondoskodást nyújtó szociális intézmények szakmai feladatairól és működésük feltételeiről szóló 1/2000. (I. 7.) SzCsM rendelet (a továbbiakban: R.)</w:t>
      </w:r>
      <w:r w:rsidR="000E1437">
        <w:t xml:space="preserve"> </w:t>
      </w:r>
      <w:r w:rsidR="002F0FF1">
        <w:t>2. §</w:t>
      </w:r>
      <w:proofErr w:type="spellStart"/>
      <w:r w:rsidR="002F0FF1">
        <w:t>-</w:t>
      </w:r>
      <w:proofErr w:type="gramStart"/>
      <w:r w:rsidR="002F0FF1">
        <w:t>a</w:t>
      </w:r>
      <w:proofErr w:type="spellEnd"/>
      <w:proofErr w:type="gramEnd"/>
      <w:r w:rsidR="002F0FF1">
        <w:t xml:space="preserve"> a következő </w:t>
      </w:r>
      <w:r w:rsidR="002F0FF1" w:rsidRPr="002F0FF1">
        <w:rPr>
          <w:i/>
        </w:rPr>
        <w:t xml:space="preserve">l) </w:t>
      </w:r>
      <w:r w:rsidR="002F0FF1">
        <w:t>ponttal egészül ki:</w:t>
      </w:r>
    </w:p>
    <w:p w:rsidR="002F0FF1" w:rsidRDefault="002F0FF1" w:rsidP="000E1437">
      <w:pPr>
        <w:jc w:val="both"/>
      </w:pPr>
    </w:p>
    <w:p w:rsidR="008C6BD3" w:rsidRDefault="00407849" w:rsidP="00407849">
      <w:pPr>
        <w:jc w:val="both"/>
        <w:rPr>
          <w:i/>
        </w:rPr>
      </w:pPr>
      <w:r w:rsidRPr="00407849">
        <w:rPr>
          <w:i/>
        </w:rPr>
        <w:t>(E rendelet alkalmazásában)</w:t>
      </w:r>
    </w:p>
    <w:p w:rsidR="008C6BD3" w:rsidRPr="00407849" w:rsidRDefault="008C6BD3" w:rsidP="00407849">
      <w:pPr>
        <w:jc w:val="both"/>
        <w:rPr>
          <w:i/>
        </w:rPr>
      </w:pPr>
    </w:p>
    <w:p w:rsidR="008C6BD3" w:rsidRDefault="008C6BD3" w:rsidP="008C6BD3">
      <w:pPr>
        <w:jc w:val="both"/>
      </w:pPr>
      <w:r>
        <w:lastRenderedPageBreak/>
        <w:tab/>
      </w:r>
      <w:r w:rsidRPr="008C6BD3">
        <w:rPr>
          <w:i/>
        </w:rPr>
        <w:t>„l)</w:t>
      </w:r>
      <w:r>
        <w:t xml:space="preserve"> </w:t>
      </w:r>
      <w:r w:rsidR="00407849">
        <w:t xml:space="preserve">szolgáltatási elem: </w:t>
      </w:r>
      <w:r w:rsidR="00FC53FA">
        <w:t>a szakmai programban a szolgáltatás részeként megjelenő</w:t>
      </w:r>
      <w:r w:rsidR="00A04741">
        <w:t xml:space="preserve"> alábbi tevékenysége</w:t>
      </w:r>
      <w:r w:rsidR="00407849">
        <w:t>k összessége:</w:t>
      </w:r>
    </w:p>
    <w:p w:rsidR="008C6BD3" w:rsidRDefault="008C6BD3" w:rsidP="008C6BD3">
      <w:pPr>
        <w:jc w:val="both"/>
      </w:pPr>
      <w:r>
        <w:tab/>
      </w:r>
      <w:proofErr w:type="gramStart"/>
      <w:r w:rsidRPr="008C6BD3">
        <w:rPr>
          <w:i/>
        </w:rPr>
        <w:t>la</w:t>
      </w:r>
      <w:proofErr w:type="gramEnd"/>
      <w:r w:rsidRPr="008C6BD3">
        <w:rPr>
          <w:i/>
        </w:rPr>
        <w:t>)</w:t>
      </w:r>
      <w:r w:rsidR="00407849">
        <w:t xml:space="preserve"> tanácsadás: az igénybevevő bevonásával történő, jogait, lehetőségeit figyelembe vevő, kérdésére reagáló, élethelyzetének, szükségleteinek megfelelő vélemény-, </w:t>
      </w:r>
      <w:r w:rsidR="00191EAE">
        <w:t>javaslatkialakítási folyamat; a</w:t>
      </w:r>
      <w:r w:rsidR="00407849">
        <w:t xml:space="preserve"> megfelelő információ átadása valamilyen egyszerű vagy speciális felkészültséget igénylő témában, amely valamilyen cselekvésre, magatartásra ösztönöz, vagy nem kívánatos cselekvés, magatartás elkerülésére irányul,</w:t>
      </w:r>
    </w:p>
    <w:p w:rsidR="008C6BD3" w:rsidRDefault="008C6BD3" w:rsidP="008C6BD3">
      <w:pPr>
        <w:jc w:val="both"/>
      </w:pPr>
      <w:r>
        <w:tab/>
      </w:r>
      <w:proofErr w:type="spellStart"/>
      <w:r w:rsidRPr="008C6BD3">
        <w:rPr>
          <w:i/>
        </w:rPr>
        <w:t>lb</w:t>
      </w:r>
      <w:proofErr w:type="spellEnd"/>
      <w:r w:rsidRPr="008C6BD3">
        <w:rPr>
          <w:i/>
        </w:rPr>
        <w:t>)</w:t>
      </w:r>
      <w:r>
        <w:t xml:space="preserve"> </w:t>
      </w:r>
      <w:r w:rsidR="00407849">
        <w:t>esetkezelés: az igénybe vevő/k szükségleteinek kielégítésére (problémájának megoldására és/vagy céljai elérésére) irányuló, megállapodáson és/vagy együttműködésen alapuló, tervszerű segítő kapcsolat, amely során számba veszik és mozgósítják az igénybevevő/k saját és támogató környezete erőforrásait, továbbá azokat a szolgáltatásokat és juttatásokat, amelyek bevonhatók a célok elérésébe, újabb problémák megelőzésébe,</w:t>
      </w:r>
    </w:p>
    <w:p w:rsidR="008C6BD3" w:rsidRDefault="008C6BD3" w:rsidP="008C6BD3">
      <w:pPr>
        <w:jc w:val="both"/>
      </w:pPr>
      <w:r>
        <w:tab/>
      </w:r>
      <w:proofErr w:type="spellStart"/>
      <w:r w:rsidRPr="008C6BD3">
        <w:rPr>
          <w:i/>
        </w:rPr>
        <w:t>lc</w:t>
      </w:r>
      <w:proofErr w:type="spellEnd"/>
      <w:r w:rsidRPr="008C6BD3">
        <w:rPr>
          <w:i/>
        </w:rPr>
        <w:t>)</w:t>
      </w:r>
      <w:r>
        <w:t xml:space="preserve"> </w:t>
      </w:r>
      <w:r w:rsidR="00407849">
        <w:t>pedagógiai segítségnyújtás: szocializációs, pedagógiai, andragógiai és gerontológiai eszközökkel végzett tervszerű tevékenység, folyamat, amely olyan viselkedések, attitűdök, értékek, ismeretek és képességek átadásának közvetlen és közvetett módját teszi lehetővé, gyakoroltatja, aminek eredményeként az igénybevevő lehetőséget kap képességei kiteljesítésére, fejlődésében egy magasabb szint elérésére,</w:t>
      </w:r>
    </w:p>
    <w:p w:rsidR="008C6BD3" w:rsidRDefault="008C6BD3" w:rsidP="008C6BD3">
      <w:pPr>
        <w:jc w:val="both"/>
      </w:pPr>
      <w:r>
        <w:tab/>
      </w:r>
      <w:proofErr w:type="spellStart"/>
      <w:r w:rsidRPr="008C6BD3">
        <w:rPr>
          <w:i/>
        </w:rPr>
        <w:t>ld</w:t>
      </w:r>
      <w:proofErr w:type="spellEnd"/>
      <w:r w:rsidRPr="008C6BD3">
        <w:rPr>
          <w:i/>
        </w:rPr>
        <w:t>)</w:t>
      </w:r>
      <w:r>
        <w:t xml:space="preserve"> </w:t>
      </w:r>
      <w:r w:rsidR="00407849">
        <w:t>gondozás: az igénybe vevő bevonásával történő, tervezésen alapuló, célzott segítés mindazon tevékenységek elvégzésében, amelyeket saját maga tenne meg, ha erre képes lenne, továbbá olyan rendszeres vagy hosszabb idejű testi-lelki támogatása, fejlesztése, amely elősegíti a körülményekhez képest legjobb életminőség elérését, illetve a családban, társadalmi státuszban való megtartását, visszailleszkedését,</w:t>
      </w:r>
    </w:p>
    <w:p w:rsidR="008C6BD3" w:rsidRDefault="008C6BD3" w:rsidP="008C6BD3">
      <w:pPr>
        <w:jc w:val="both"/>
      </w:pPr>
      <w:r>
        <w:tab/>
      </w:r>
      <w:proofErr w:type="gramStart"/>
      <w:r w:rsidRPr="008C6BD3">
        <w:rPr>
          <w:i/>
        </w:rPr>
        <w:t>le</w:t>
      </w:r>
      <w:proofErr w:type="gramEnd"/>
      <w:r w:rsidRPr="008C6BD3">
        <w:rPr>
          <w:i/>
        </w:rPr>
        <w:t>)</w:t>
      </w:r>
      <w:r>
        <w:t xml:space="preserve"> </w:t>
      </w:r>
      <w:r w:rsidR="00407849">
        <w:t>étkeztetés: gondoskodás hideg és/vagy meleg ételről alkalmilag vagy rendszeresen a szolgáltatást igénybe vevő lakhelyén, szolgáltatónál, egyéb étkezdében vagy közterületen,</w:t>
      </w:r>
    </w:p>
    <w:p w:rsidR="008C6BD3" w:rsidRDefault="008C6BD3" w:rsidP="008C6BD3">
      <w:pPr>
        <w:jc w:val="both"/>
      </w:pPr>
      <w:r>
        <w:tab/>
      </w:r>
      <w:proofErr w:type="spellStart"/>
      <w:r w:rsidRPr="008C6BD3">
        <w:rPr>
          <w:i/>
        </w:rPr>
        <w:t>lf</w:t>
      </w:r>
      <w:proofErr w:type="spellEnd"/>
      <w:r w:rsidRPr="008C6BD3">
        <w:rPr>
          <w:i/>
        </w:rPr>
        <w:t>)</w:t>
      </w:r>
      <w:r>
        <w:t xml:space="preserve"> </w:t>
      </w:r>
      <w:r w:rsidR="00407849">
        <w:t>gyógypedagógiai segítségnyújtás: a megismerésben és tanulásban akadályozottak pedagógiai szaksegítsége képességeik legteljesebb kibontakoztatásában,</w:t>
      </w:r>
      <w:r w:rsidR="00191EAE">
        <w:t xml:space="preserve"> autonómiájuk megerősítésében; a</w:t>
      </w:r>
      <w:r w:rsidR="00407849">
        <w:t>z akadályozottat gondozó, nevelő családtag részére speciális készségek átadása a rászoruló speciális fejlesztésének elsajátítása érdekében,</w:t>
      </w:r>
    </w:p>
    <w:p w:rsidR="008C6BD3" w:rsidRDefault="008C6BD3" w:rsidP="008C6BD3">
      <w:pPr>
        <w:jc w:val="both"/>
      </w:pPr>
      <w:r>
        <w:tab/>
      </w:r>
      <w:proofErr w:type="gramStart"/>
      <w:r w:rsidRPr="008C6BD3">
        <w:rPr>
          <w:i/>
        </w:rPr>
        <w:t>lg</w:t>
      </w:r>
      <w:proofErr w:type="gramEnd"/>
      <w:r w:rsidRPr="008C6BD3">
        <w:rPr>
          <w:i/>
        </w:rPr>
        <w:t>)</w:t>
      </w:r>
      <w:r>
        <w:t xml:space="preserve"> </w:t>
      </w:r>
      <w:r w:rsidR="00407849">
        <w:t>felügyelet: az igénybevevő lakó- vagy tartózkodási helyén, illetve a szolgáltatásnyújtás helyszínén lelki és fizikai biztonságát szolgáló, személyes vagy technikai eszköz(</w:t>
      </w:r>
      <w:proofErr w:type="spellStart"/>
      <w:r w:rsidR="00407849">
        <w:t>ök</w:t>
      </w:r>
      <w:proofErr w:type="spellEnd"/>
      <w:r w:rsidR="00407849">
        <w:t>)</w:t>
      </w:r>
      <w:proofErr w:type="spellStart"/>
      <w:r w:rsidR="00407849">
        <w:t>zel</w:t>
      </w:r>
      <w:proofErr w:type="spellEnd"/>
      <w:r w:rsidR="00407849">
        <w:t xml:space="preserve"> biztosított kontroll,</w:t>
      </w:r>
    </w:p>
    <w:p w:rsidR="007246ED" w:rsidRDefault="008C6BD3" w:rsidP="007246ED">
      <w:pPr>
        <w:jc w:val="both"/>
      </w:pPr>
      <w:r>
        <w:tab/>
      </w:r>
      <w:proofErr w:type="spellStart"/>
      <w:r w:rsidRPr="007246ED">
        <w:rPr>
          <w:i/>
        </w:rPr>
        <w:t>l</w:t>
      </w:r>
      <w:r w:rsidR="007246ED">
        <w:rPr>
          <w:i/>
        </w:rPr>
        <w:t>h</w:t>
      </w:r>
      <w:proofErr w:type="spellEnd"/>
      <w:r w:rsidRPr="007246ED">
        <w:rPr>
          <w:i/>
        </w:rPr>
        <w:t>)</w:t>
      </w:r>
      <w:r>
        <w:t xml:space="preserve"> </w:t>
      </w:r>
      <w:r w:rsidR="00407849">
        <w:t>háztartási vagy házt</w:t>
      </w:r>
      <w:r w:rsidR="00191EAE">
        <w:t>artást pótló segítségnyújtás: az</w:t>
      </w:r>
      <w:r w:rsidR="00407849">
        <w:t xml:space="preserve"> igénybe vevő segítése mindennapi életvitelében, személyes környezete rendben tartásában, mindennapi ügyeinek intézésében, valamint a személyes szükségleteinek kielégítésére szolgáló lehetőségek és eszközök biztosítása, amennyiben ezt saját háztartásában vagy annak hiányában nem tudja megoldani,</w:t>
      </w:r>
    </w:p>
    <w:p w:rsidR="007246ED" w:rsidRDefault="007246ED" w:rsidP="007246ED">
      <w:pPr>
        <w:jc w:val="both"/>
      </w:pPr>
      <w:r>
        <w:tab/>
      </w:r>
      <w:proofErr w:type="spellStart"/>
      <w:r w:rsidRPr="007246ED">
        <w:rPr>
          <w:i/>
        </w:rPr>
        <w:t>li</w:t>
      </w:r>
      <w:proofErr w:type="spellEnd"/>
      <w:r w:rsidRPr="007246ED">
        <w:rPr>
          <w:i/>
        </w:rPr>
        <w:t>)</w:t>
      </w:r>
      <w:r>
        <w:t xml:space="preserve"> </w:t>
      </w:r>
      <w:r w:rsidR="00407849">
        <w:t>szállítás: javak vagy szolgáltatások eljuttatása az igénybe vevőhöz, vagy az igénybe vevő eljuttatása a közszolgáltatások, szolgáltatások, munkavégzés, közösségi programok, családi kapcsolatok helyszínére, ha szükségleteiből adódóan mindezek más módon nem oldhatóak meg,</w:t>
      </w:r>
    </w:p>
    <w:p w:rsidR="007246ED" w:rsidRDefault="007246ED" w:rsidP="007246ED">
      <w:pPr>
        <w:jc w:val="both"/>
      </w:pPr>
      <w:r>
        <w:tab/>
      </w:r>
      <w:proofErr w:type="spellStart"/>
      <w:r w:rsidRPr="007246ED">
        <w:rPr>
          <w:i/>
        </w:rPr>
        <w:t>lj</w:t>
      </w:r>
      <w:proofErr w:type="spellEnd"/>
      <w:r w:rsidRPr="007246ED">
        <w:rPr>
          <w:i/>
        </w:rPr>
        <w:t>)</w:t>
      </w:r>
      <w:r>
        <w:t xml:space="preserve"> </w:t>
      </w:r>
      <w:r w:rsidR="00407849">
        <w:t>készségfejlesztés: az igénybe vevő társadalmi beilleszkedését segítő magatartásformáinak, egyéni és társas készségeinek kialakulását, fejlesztését szolgáló helyzetek</w:t>
      </w:r>
      <w:r w:rsidR="00F43877">
        <w:t xml:space="preserve"> </w:t>
      </w:r>
      <w:r w:rsidR="00407849">
        <w:t>és alternatívák kidolgozása, lehetőségek biztosítása azok gyakorlására,</w:t>
      </w:r>
    </w:p>
    <w:p w:rsidR="007246ED" w:rsidRDefault="007246ED" w:rsidP="007246ED">
      <w:pPr>
        <w:jc w:val="both"/>
      </w:pPr>
      <w:r>
        <w:tab/>
      </w:r>
      <w:proofErr w:type="spellStart"/>
      <w:r w:rsidRPr="007246ED">
        <w:rPr>
          <w:i/>
        </w:rPr>
        <w:t>lk</w:t>
      </w:r>
      <w:proofErr w:type="spellEnd"/>
      <w:r w:rsidRPr="007246ED">
        <w:rPr>
          <w:i/>
        </w:rPr>
        <w:t>)</w:t>
      </w:r>
      <w:r>
        <w:t xml:space="preserve"> </w:t>
      </w:r>
      <w:r w:rsidR="00407849">
        <w:t>lakhatás: az életkorhoz, egészségi állapothoz, családi állapothoz vagy helyzethez igazított, rövid vagy hosszú távú lakhatási lehetőség, amely elősegíti a személyes biztonságot és az emberi méltóság megőrzését, a tanulásban, a foglalkoztatásban és a közösségi életben való részvételt és/vagy a családtagok közötti kapcsolat fenntartását,</w:t>
      </w:r>
    </w:p>
    <w:p w:rsidR="007246ED" w:rsidRDefault="007246ED" w:rsidP="007246ED">
      <w:pPr>
        <w:jc w:val="both"/>
      </w:pPr>
      <w:r>
        <w:tab/>
      </w:r>
      <w:proofErr w:type="spellStart"/>
      <w:r w:rsidRPr="007246ED">
        <w:rPr>
          <w:i/>
        </w:rPr>
        <w:t>ll</w:t>
      </w:r>
      <w:proofErr w:type="spellEnd"/>
      <w:r w:rsidRPr="007246ED">
        <w:rPr>
          <w:i/>
        </w:rPr>
        <w:t>)</w:t>
      </w:r>
      <w:r>
        <w:t xml:space="preserve"> </w:t>
      </w:r>
      <w:r w:rsidR="00407849">
        <w:t xml:space="preserve">megkeresés: szociális problémák által érintett vagy veszélyeztetett azon egyének közvetlen, illetve közvetett módon történő elérése vagy felkutatása (a releváns </w:t>
      </w:r>
      <w:r w:rsidR="00407849">
        <w:lastRenderedPageBreak/>
        <w:t>szolgáltatásokhoz való hozzájuttatás céljából), akik vélhetően jogosultak egy adott szolgáltatásra, de azt bármilyen okból elérni nem tudják,</w:t>
      </w:r>
    </w:p>
    <w:p w:rsidR="00407849" w:rsidRDefault="007246ED" w:rsidP="007246ED">
      <w:pPr>
        <w:jc w:val="both"/>
      </w:pPr>
      <w:r>
        <w:tab/>
      </w:r>
      <w:proofErr w:type="gramStart"/>
      <w:r w:rsidRPr="007246ED">
        <w:rPr>
          <w:i/>
        </w:rPr>
        <w:t>lm</w:t>
      </w:r>
      <w:proofErr w:type="gramEnd"/>
      <w:r w:rsidRPr="007246ED">
        <w:rPr>
          <w:i/>
        </w:rPr>
        <w:t>)</w:t>
      </w:r>
      <w:r>
        <w:t xml:space="preserve"> </w:t>
      </w:r>
      <w:r w:rsidR="00407849">
        <w:t>közösségi fejlesztés: egy településrész, település vagy térség lakosságát érintő integrációs szemléletű</w:t>
      </w:r>
      <w:r>
        <w:t>,</w:t>
      </w:r>
      <w:r w:rsidR="00407849">
        <w:t xml:space="preserve"> bátorító-ösztönző, informáló, kapcsolatszervező tevékenység, amely különböző célcsoportokra vonatkozó speciális igényeket tár fel, szolgáltatásokat kezdeményez, közösségi együttműködéseket valósít meg.</w:t>
      </w:r>
      <w:r w:rsidR="006E2065">
        <w:t>”</w:t>
      </w:r>
    </w:p>
    <w:p w:rsidR="002F0FF1" w:rsidRDefault="002F0FF1" w:rsidP="000E1437">
      <w:pPr>
        <w:jc w:val="both"/>
      </w:pPr>
    </w:p>
    <w:p w:rsidR="002F0FF1" w:rsidRDefault="002F0FF1" w:rsidP="002F0FF1">
      <w:pPr>
        <w:pStyle w:val="Paragrafus"/>
      </w:pPr>
      <w:r>
        <w:t>§</w:t>
      </w:r>
    </w:p>
    <w:p w:rsidR="002F0FF1" w:rsidRDefault="002F0FF1" w:rsidP="000E1437">
      <w:pPr>
        <w:jc w:val="both"/>
      </w:pPr>
    </w:p>
    <w:p w:rsidR="0077612D" w:rsidRDefault="002F0FF1" w:rsidP="000E1437">
      <w:pPr>
        <w:jc w:val="both"/>
      </w:pPr>
      <w:r>
        <w:tab/>
      </w:r>
      <w:r w:rsidR="0077612D">
        <w:t xml:space="preserve">(1) </w:t>
      </w:r>
      <w:r w:rsidR="00234A40">
        <w:t xml:space="preserve">Az R. 5/A. § (1) bekezdésének </w:t>
      </w:r>
      <w:r w:rsidR="003C03D8">
        <w:rPr>
          <w:i/>
        </w:rPr>
        <w:t>c</w:t>
      </w:r>
      <w:r w:rsidR="00234A40" w:rsidRPr="00234A40">
        <w:rPr>
          <w:i/>
        </w:rPr>
        <w:t>)</w:t>
      </w:r>
      <w:r w:rsidR="00234A40">
        <w:t xml:space="preserve"> pontja helyébe a következő rendelkezés lép:</w:t>
      </w:r>
    </w:p>
    <w:p w:rsidR="00234A40" w:rsidRDefault="00234A40" w:rsidP="000E1437">
      <w:pPr>
        <w:jc w:val="both"/>
      </w:pPr>
    </w:p>
    <w:p w:rsidR="00234A40" w:rsidRPr="00234A40" w:rsidRDefault="00234A40" w:rsidP="00234A40">
      <w:pPr>
        <w:jc w:val="both"/>
        <w:rPr>
          <w:i/>
        </w:rPr>
      </w:pPr>
      <w:r>
        <w:tab/>
      </w:r>
      <w:r w:rsidRPr="00234A40">
        <w:rPr>
          <w:i/>
        </w:rPr>
        <w:t>(A szociális szolgáltató, intézmény szakmai programjának - az időszakos férőhely engedélyezése iránti kérelemhez csatolt szakmai program kivételével - tartalmaznia kell)</w:t>
      </w:r>
    </w:p>
    <w:p w:rsidR="0077612D" w:rsidRDefault="0077612D" w:rsidP="000E1437">
      <w:pPr>
        <w:jc w:val="both"/>
      </w:pPr>
    </w:p>
    <w:p w:rsidR="00234A40" w:rsidRDefault="00234A40" w:rsidP="000E1437">
      <w:pPr>
        <w:jc w:val="both"/>
      </w:pPr>
      <w:r>
        <w:tab/>
        <w:t>„</w:t>
      </w:r>
      <w:r w:rsidR="00EB64B0">
        <w:rPr>
          <w:i/>
        </w:rPr>
        <w:t>c</w:t>
      </w:r>
      <w:r w:rsidRPr="000143BC">
        <w:rPr>
          <w:i/>
        </w:rPr>
        <w:t>)</w:t>
      </w:r>
      <w:r>
        <w:t xml:space="preserve"> azt, hogy a fenntartó a 2. §</w:t>
      </w:r>
      <w:r w:rsidRPr="00234A40">
        <w:rPr>
          <w:i/>
        </w:rPr>
        <w:t xml:space="preserve"> l) </w:t>
      </w:r>
      <w:r>
        <w:t>pontja szerinti szolgáltatási elemek közül melyeket biztosítja,”</w:t>
      </w:r>
    </w:p>
    <w:p w:rsidR="00234A40" w:rsidRDefault="00234A40" w:rsidP="000E1437">
      <w:pPr>
        <w:jc w:val="both"/>
      </w:pPr>
    </w:p>
    <w:p w:rsidR="00911F43" w:rsidRDefault="0077612D" w:rsidP="000E1437">
      <w:pPr>
        <w:jc w:val="both"/>
      </w:pPr>
      <w:r>
        <w:tab/>
        <w:t xml:space="preserve">(2) </w:t>
      </w:r>
      <w:r w:rsidR="002F0FF1">
        <w:t xml:space="preserve">Az R. </w:t>
      </w:r>
      <w:r w:rsidR="00911F43">
        <w:t xml:space="preserve">5/A. § (2) bekezdése a következő </w:t>
      </w:r>
      <w:r w:rsidR="00911F43" w:rsidRPr="00911F43">
        <w:rPr>
          <w:i/>
        </w:rPr>
        <w:t>d)</w:t>
      </w:r>
      <w:r w:rsidR="00911F43">
        <w:t xml:space="preserve"> ponttal egészül ki:</w:t>
      </w:r>
    </w:p>
    <w:p w:rsidR="00911F43" w:rsidRDefault="00911F43" w:rsidP="000E1437">
      <w:pPr>
        <w:jc w:val="both"/>
      </w:pPr>
    </w:p>
    <w:p w:rsidR="00911F43" w:rsidRPr="00911F43" w:rsidRDefault="00911F43" w:rsidP="00911F43">
      <w:pPr>
        <w:jc w:val="both"/>
        <w:rPr>
          <w:i/>
        </w:rPr>
      </w:pPr>
      <w:r w:rsidRPr="00911F43">
        <w:rPr>
          <w:i/>
        </w:rPr>
        <w:t>(A szakmai programhoz mellékelni kell)</w:t>
      </w:r>
    </w:p>
    <w:p w:rsidR="00911F43" w:rsidRDefault="00911F43" w:rsidP="000E1437">
      <w:pPr>
        <w:jc w:val="both"/>
      </w:pPr>
    </w:p>
    <w:p w:rsidR="00911F43" w:rsidRDefault="00911F43" w:rsidP="000E1437">
      <w:pPr>
        <w:jc w:val="both"/>
      </w:pPr>
      <w:r>
        <w:tab/>
      </w:r>
      <w:r w:rsidR="001402DA">
        <w:t>„</w:t>
      </w:r>
      <w:r w:rsidRPr="001402DA">
        <w:rPr>
          <w:i/>
        </w:rPr>
        <w:t>d)</w:t>
      </w:r>
      <w:r>
        <w:t xml:space="preserve"> </w:t>
      </w:r>
      <w:r w:rsidR="001402DA" w:rsidRPr="001402DA">
        <w:t>50 fő feletti fogyatékos személyek, pszichiátriai és szenvedélybetegek ápoló-gondozó otthona esetében az intézményi férőhely kiváltási tervet.</w:t>
      </w:r>
      <w:r w:rsidR="001402DA">
        <w:t>”</w:t>
      </w:r>
    </w:p>
    <w:p w:rsidR="00D5021A" w:rsidRDefault="00D5021A" w:rsidP="00911F43">
      <w:pPr>
        <w:pStyle w:val="Paragrafus"/>
      </w:pPr>
      <w:r>
        <w:t>§</w:t>
      </w:r>
    </w:p>
    <w:p w:rsidR="00D5021A" w:rsidRDefault="00D5021A" w:rsidP="00D5021A">
      <w:pPr>
        <w:pStyle w:val="Bek2"/>
      </w:pPr>
      <w:r>
        <w:t>Az R. 6. §</w:t>
      </w:r>
      <w:proofErr w:type="spellStart"/>
      <w:r>
        <w:t>-</w:t>
      </w:r>
      <w:proofErr w:type="gramStart"/>
      <w:r>
        <w:t>a</w:t>
      </w:r>
      <w:proofErr w:type="spellEnd"/>
      <w:proofErr w:type="gramEnd"/>
      <w:r>
        <w:t xml:space="preserve"> a következő (8a) bekezdéssel egészül ki:</w:t>
      </w:r>
    </w:p>
    <w:p w:rsidR="00D5021A" w:rsidRDefault="00D5021A" w:rsidP="00D5021A">
      <w:pPr>
        <w:pStyle w:val="Bek2"/>
      </w:pPr>
      <w:r>
        <w:t xml:space="preserve">„(8a) </w:t>
      </w:r>
      <w:proofErr w:type="gramStart"/>
      <w:r>
        <w:t>A</w:t>
      </w:r>
      <w:proofErr w:type="gramEnd"/>
      <w:r>
        <w:t xml:space="preserve"> vezetői megbízással rendelkező személyek vezetőképzésen vesznek részt.”</w:t>
      </w:r>
    </w:p>
    <w:p w:rsidR="00503AD5" w:rsidRDefault="00503AD5" w:rsidP="00911F43">
      <w:pPr>
        <w:pStyle w:val="Paragrafus"/>
      </w:pPr>
      <w:r>
        <w:t>§</w:t>
      </w:r>
    </w:p>
    <w:p w:rsidR="00503AD5" w:rsidRDefault="00503AD5" w:rsidP="00503AD5">
      <w:pPr>
        <w:pStyle w:val="Bek2"/>
      </w:pPr>
      <w:r>
        <w:t xml:space="preserve">Az R. </w:t>
      </w:r>
      <w:proofErr w:type="gramStart"/>
      <w:r>
        <w:t>a</w:t>
      </w:r>
      <w:proofErr w:type="gramEnd"/>
      <w:r>
        <w:t xml:space="preserve"> következő 25/A. §</w:t>
      </w:r>
      <w:proofErr w:type="spellStart"/>
      <w:r>
        <w:t>-sal</w:t>
      </w:r>
      <w:proofErr w:type="spellEnd"/>
      <w:r>
        <w:t xml:space="preserve"> egészül ki:</w:t>
      </w:r>
    </w:p>
    <w:p w:rsidR="00503AD5" w:rsidRDefault="00503AD5" w:rsidP="00503AD5">
      <w:pPr>
        <w:pStyle w:val="Bek2"/>
      </w:pPr>
      <w:r>
        <w:t>„25/A. § A házi segítségnyújtás</w:t>
      </w:r>
    </w:p>
    <w:p w:rsidR="00503AD5" w:rsidRDefault="00503AD5" w:rsidP="00503AD5">
      <w:pPr>
        <w:pStyle w:val="Pont"/>
      </w:pPr>
      <w:r>
        <w:t>a személyi gondozás keretében gondozás</w:t>
      </w:r>
      <w:r w:rsidR="00633E18" w:rsidRPr="00633E18">
        <w:t xml:space="preserve"> </w:t>
      </w:r>
      <w:r w:rsidR="00633E18">
        <w:t>és háztartási segítségnyújtás</w:t>
      </w:r>
      <w:r>
        <w:t>,</w:t>
      </w:r>
    </w:p>
    <w:p w:rsidR="00503AD5" w:rsidRDefault="00503AD5" w:rsidP="00503AD5">
      <w:pPr>
        <w:pStyle w:val="Pont"/>
      </w:pPr>
      <w:r>
        <w:t>a szociális segítés keretében háztartási segítségnyújtás</w:t>
      </w:r>
    </w:p>
    <w:p w:rsidR="00503AD5" w:rsidRDefault="00503AD5" w:rsidP="00503AD5">
      <w:pPr>
        <w:pStyle w:val="Bek2"/>
      </w:pPr>
      <w:proofErr w:type="gramStart"/>
      <w:r>
        <w:t>szolgáltatási</w:t>
      </w:r>
      <w:proofErr w:type="gramEnd"/>
      <w:r>
        <w:t xml:space="preserve"> elemet biztosít.</w:t>
      </w:r>
      <w:r w:rsidR="00AD7A2E">
        <w:t>”</w:t>
      </w:r>
    </w:p>
    <w:p w:rsidR="00DB6FF3" w:rsidRDefault="00661A42" w:rsidP="00911F43">
      <w:pPr>
        <w:pStyle w:val="Paragrafus"/>
      </w:pPr>
      <w:r>
        <w:t>§</w:t>
      </w:r>
    </w:p>
    <w:p w:rsidR="00DB6FF3" w:rsidRDefault="00DB6FF3" w:rsidP="00DB6FF3">
      <w:pPr>
        <w:pStyle w:val="Bek2"/>
      </w:pPr>
      <w:r>
        <w:t xml:space="preserve">Az R. </w:t>
      </w:r>
      <w:proofErr w:type="gramStart"/>
      <w:r>
        <w:t>a</w:t>
      </w:r>
      <w:proofErr w:type="gramEnd"/>
      <w:r>
        <w:t xml:space="preserve"> következő 28/A. §</w:t>
      </w:r>
      <w:proofErr w:type="spellStart"/>
      <w:r>
        <w:t>-sal</w:t>
      </w:r>
      <w:proofErr w:type="spellEnd"/>
      <w:r>
        <w:t xml:space="preserve"> egészül ki:</w:t>
      </w:r>
    </w:p>
    <w:p w:rsidR="00DB6FF3" w:rsidRPr="00DB6FF3" w:rsidRDefault="00DB6FF3" w:rsidP="00DB6FF3">
      <w:pPr>
        <w:pStyle w:val="Bek2"/>
      </w:pPr>
      <w:r>
        <w:t>„</w:t>
      </w:r>
      <w:r w:rsidRPr="00DB6FF3">
        <w:t>28/A. § A jelzőrendszeres házi segítségnyújtás felügyelet szolgáltatási elemet biztosít.</w:t>
      </w:r>
      <w:r>
        <w:t>”</w:t>
      </w:r>
    </w:p>
    <w:p w:rsidR="00CA6C7E" w:rsidRDefault="00CA6C7E" w:rsidP="00911F43">
      <w:pPr>
        <w:pStyle w:val="Paragrafus"/>
      </w:pPr>
      <w:r>
        <w:t>§</w:t>
      </w:r>
    </w:p>
    <w:p w:rsidR="006C510B" w:rsidRDefault="00B0011E" w:rsidP="00CA6C7E">
      <w:pPr>
        <w:pStyle w:val="Bek2"/>
      </w:pPr>
      <w:r>
        <w:t xml:space="preserve">(1) </w:t>
      </w:r>
      <w:r w:rsidR="006C510B">
        <w:t>Az R. 39. §</w:t>
      </w:r>
      <w:proofErr w:type="spellStart"/>
      <w:r w:rsidR="006C510B">
        <w:t>-</w:t>
      </w:r>
      <w:proofErr w:type="gramStart"/>
      <w:r w:rsidR="006C510B">
        <w:t>a</w:t>
      </w:r>
      <w:proofErr w:type="spellEnd"/>
      <w:proofErr w:type="gramEnd"/>
      <w:r w:rsidR="006C510B">
        <w:t xml:space="preserve"> a következő (3a) bekezdéssel egészül ki:</w:t>
      </w:r>
    </w:p>
    <w:p w:rsidR="007744AA" w:rsidRDefault="006C510B" w:rsidP="00CA6C7E">
      <w:pPr>
        <w:pStyle w:val="Bek2"/>
      </w:pPr>
      <w:r>
        <w:lastRenderedPageBreak/>
        <w:t>„</w:t>
      </w:r>
      <w:r w:rsidR="000D21DC">
        <w:t>(</w:t>
      </w:r>
      <w:r>
        <w:t>3a</w:t>
      </w:r>
      <w:r w:rsidR="000D21DC">
        <w:t>)</w:t>
      </w:r>
      <w:r>
        <w:t xml:space="preserve"> </w:t>
      </w:r>
      <w:proofErr w:type="gramStart"/>
      <w:r>
        <w:t>A</w:t>
      </w:r>
      <w:proofErr w:type="gramEnd"/>
      <w:r>
        <w:t xml:space="preserve"> (3</w:t>
      </w:r>
      <w:r w:rsidR="000D21DC" w:rsidRPr="000D21DC">
        <w:t>) bekezd</w:t>
      </w:r>
      <w:r>
        <w:t>ésben</w:t>
      </w:r>
      <w:r w:rsidR="000D21DC" w:rsidRPr="000D21DC">
        <w:t xml:space="preserve"> meghatározott feladatok a szolgáltatásnyújtás legfeljebb 50%-át tehetik ki.</w:t>
      </w:r>
      <w:r w:rsidR="000D21DC">
        <w:t>”</w:t>
      </w:r>
    </w:p>
    <w:p w:rsidR="00CA6C7E" w:rsidRDefault="007744AA" w:rsidP="00CA6C7E">
      <w:pPr>
        <w:pStyle w:val="Bek2"/>
      </w:pPr>
      <w:r>
        <w:t xml:space="preserve">(2) </w:t>
      </w:r>
      <w:r w:rsidR="00CA6C7E">
        <w:t>Az R. 39. §</w:t>
      </w:r>
      <w:proofErr w:type="spellStart"/>
      <w:r w:rsidR="00CA6C7E">
        <w:t>-</w:t>
      </w:r>
      <w:proofErr w:type="gramStart"/>
      <w:r w:rsidR="00CA6C7E">
        <w:t>a</w:t>
      </w:r>
      <w:proofErr w:type="spellEnd"/>
      <w:proofErr w:type="gramEnd"/>
      <w:r w:rsidR="00CA6C7E">
        <w:t xml:space="preserve"> a következő </w:t>
      </w:r>
      <w:r w:rsidR="006C510B">
        <w:t>(6</w:t>
      </w:r>
      <w:r w:rsidR="00CA6C7E">
        <w:t>) bekezdéssel egészül ki:</w:t>
      </w:r>
    </w:p>
    <w:p w:rsidR="00CA6C7E" w:rsidRDefault="00CA6C7E" w:rsidP="00CA6C7E">
      <w:pPr>
        <w:pStyle w:val="Bek2"/>
      </w:pPr>
      <w:r>
        <w:t>„</w:t>
      </w:r>
      <w:r w:rsidR="006C510B">
        <w:t>(6</w:t>
      </w:r>
      <w:r>
        <w:t xml:space="preserve">) A falu- és tanyagondnoki szolgáltatás </w:t>
      </w:r>
    </w:p>
    <w:p w:rsidR="00CA6C7E" w:rsidRDefault="00CA6C7E" w:rsidP="00CA6C7E">
      <w:pPr>
        <w:pStyle w:val="Pont"/>
      </w:pPr>
      <w:r>
        <w:t xml:space="preserve">szállítás, </w:t>
      </w:r>
    </w:p>
    <w:p w:rsidR="00CA6C7E" w:rsidRDefault="00661A42" w:rsidP="00CA6C7E">
      <w:pPr>
        <w:pStyle w:val="Pont"/>
      </w:pPr>
      <w:r>
        <w:t>megkeresés és</w:t>
      </w:r>
    </w:p>
    <w:p w:rsidR="00CA6C7E" w:rsidRDefault="00CA6C7E" w:rsidP="00CA6C7E">
      <w:pPr>
        <w:pStyle w:val="Pont"/>
      </w:pPr>
      <w:r>
        <w:t>közösségi fejlesztés</w:t>
      </w:r>
    </w:p>
    <w:p w:rsidR="00CA6C7E" w:rsidRPr="00CA6C7E" w:rsidRDefault="00CA6C7E" w:rsidP="00CA6C7E">
      <w:pPr>
        <w:pStyle w:val="Bek2"/>
      </w:pPr>
      <w:proofErr w:type="gramStart"/>
      <w:r>
        <w:t>szolgáltatási</w:t>
      </w:r>
      <w:proofErr w:type="gramEnd"/>
      <w:r>
        <w:t xml:space="preserve"> elemet biztosít.”</w:t>
      </w:r>
    </w:p>
    <w:p w:rsidR="00050A9B" w:rsidRDefault="00661A42" w:rsidP="00911F43">
      <w:pPr>
        <w:pStyle w:val="Paragrafus"/>
      </w:pPr>
      <w:r>
        <w:t>§</w:t>
      </w:r>
    </w:p>
    <w:p w:rsidR="00050A9B" w:rsidRDefault="00050A9B" w:rsidP="00050A9B">
      <w:pPr>
        <w:pStyle w:val="Bek2"/>
      </w:pPr>
      <w:r>
        <w:t xml:space="preserve">Az R. </w:t>
      </w:r>
      <w:proofErr w:type="gramStart"/>
      <w:r>
        <w:t>a</w:t>
      </w:r>
      <w:proofErr w:type="gramEnd"/>
      <w:r>
        <w:t xml:space="preserve"> következő 39/B. §</w:t>
      </w:r>
      <w:proofErr w:type="spellStart"/>
      <w:r>
        <w:t>-sal</w:t>
      </w:r>
      <w:proofErr w:type="spellEnd"/>
      <w:r>
        <w:t xml:space="preserve"> egészül ki:</w:t>
      </w:r>
    </w:p>
    <w:p w:rsidR="00050A9B" w:rsidRDefault="00050A9B" w:rsidP="00050A9B">
      <w:pPr>
        <w:pStyle w:val="Bek2"/>
      </w:pPr>
      <w:r>
        <w:t xml:space="preserve">„39/B. § </w:t>
      </w:r>
      <w:proofErr w:type="gramStart"/>
      <w:r>
        <w:t>A</w:t>
      </w:r>
      <w:proofErr w:type="gramEnd"/>
      <w:r>
        <w:t xml:space="preserve"> támogató szolgáltatás</w:t>
      </w:r>
    </w:p>
    <w:p w:rsidR="00050A9B" w:rsidRDefault="00050A9B" w:rsidP="00050A9B">
      <w:pPr>
        <w:pStyle w:val="Pont"/>
      </w:pPr>
      <w:r>
        <w:t>gondozás,</w:t>
      </w:r>
    </w:p>
    <w:p w:rsidR="00050A9B" w:rsidRDefault="00050A9B" w:rsidP="00050A9B">
      <w:pPr>
        <w:pStyle w:val="Pont"/>
      </w:pPr>
      <w:r>
        <w:t>készségfejlesztés,</w:t>
      </w:r>
    </w:p>
    <w:p w:rsidR="00050A9B" w:rsidRDefault="00050A9B" w:rsidP="00050A9B">
      <w:pPr>
        <w:pStyle w:val="Pont"/>
      </w:pPr>
      <w:r>
        <w:t>tanácsadás,</w:t>
      </w:r>
    </w:p>
    <w:p w:rsidR="00050A9B" w:rsidRDefault="00050A9B" w:rsidP="00050A9B">
      <w:pPr>
        <w:pStyle w:val="Pont"/>
      </w:pPr>
      <w:r>
        <w:t>szállítás,</w:t>
      </w:r>
    </w:p>
    <w:p w:rsidR="00050A9B" w:rsidRDefault="00050A9B" w:rsidP="00050A9B">
      <w:pPr>
        <w:pStyle w:val="Pont"/>
      </w:pPr>
      <w:r>
        <w:t>felügyelet,</w:t>
      </w:r>
    </w:p>
    <w:p w:rsidR="00050A9B" w:rsidRDefault="00050A9B" w:rsidP="00050A9B">
      <w:pPr>
        <w:pStyle w:val="Pont"/>
      </w:pPr>
      <w:r>
        <w:t>gyógypedagógiai segítségnyújtás és</w:t>
      </w:r>
    </w:p>
    <w:p w:rsidR="00050A9B" w:rsidRDefault="00050A9B" w:rsidP="00050A9B">
      <w:pPr>
        <w:pStyle w:val="Pont"/>
      </w:pPr>
      <w:r>
        <w:t>háztartási segítségnyújtás</w:t>
      </w:r>
    </w:p>
    <w:p w:rsidR="00050A9B" w:rsidRPr="00050A9B" w:rsidRDefault="00050A9B" w:rsidP="00050A9B">
      <w:pPr>
        <w:pStyle w:val="Bek2"/>
      </w:pPr>
      <w:proofErr w:type="gramStart"/>
      <w:r>
        <w:t>szolgáltatási</w:t>
      </w:r>
      <w:proofErr w:type="gramEnd"/>
      <w:r>
        <w:t xml:space="preserve"> elemeket biztosít.</w:t>
      </w:r>
      <w:r w:rsidR="00CD780F">
        <w:t>”</w:t>
      </w:r>
    </w:p>
    <w:p w:rsidR="005909E9" w:rsidRDefault="00661A42" w:rsidP="00911F43">
      <w:pPr>
        <w:pStyle w:val="Paragrafus"/>
      </w:pPr>
      <w:r>
        <w:t>§</w:t>
      </w:r>
    </w:p>
    <w:p w:rsidR="005909E9" w:rsidRDefault="00020DCD" w:rsidP="005909E9">
      <w:pPr>
        <w:pStyle w:val="Bek2"/>
      </w:pPr>
      <w:r>
        <w:t xml:space="preserve">(1) </w:t>
      </w:r>
      <w:r w:rsidR="005909E9">
        <w:t>Az R. 39/F. § (2) bekezdése helyébe a következő rendelkezés lép:</w:t>
      </w:r>
    </w:p>
    <w:p w:rsidR="005909E9" w:rsidRDefault="005909E9" w:rsidP="005909E9">
      <w:pPr>
        <w:pStyle w:val="Bek2"/>
      </w:pPr>
      <w:r>
        <w:t>„(2) A közösségi pszichiátriai ellátás</w:t>
      </w:r>
    </w:p>
    <w:p w:rsidR="005909E9" w:rsidRDefault="005909E9" w:rsidP="005909E9">
      <w:pPr>
        <w:pStyle w:val="Pont"/>
      </w:pPr>
      <w:r>
        <w:t>tanácsadás,</w:t>
      </w:r>
    </w:p>
    <w:p w:rsidR="005909E9" w:rsidRDefault="005909E9" w:rsidP="005909E9">
      <w:pPr>
        <w:pStyle w:val="Pont"/>
      </w:pPr>
      <w:r>
        <w:t>esetkezelés,</w:t>
      </w:r>
    </w:p>
    <w:p w:rsidR="005909E9" w:rsidRDefault="005909E9" w:rsidP="005909E9">
      <w:pPr>
        <w:pStyle w:val="Pont"/>
      </w:pPr>
      <w:r>
        <w:t>készségfejlesztés és</w:t>
      </w:r>
    </w:p>
    <w:p w:rsidR="005909E9" w:rsidRDefault="005909E9" w:rsidP="005909E9">
      <w:pPr>
        <w:pStyle w:val="Pont"/>
      </w:pPr>
      <w:r>
        <w:t>gondozás</w:t>
      </w:r>
    </w:p>
    <w:p w:rsidR="005909E9" w:rsidRDefault="005909E9" w:rsidP="005909E9">
      <w:pPr>
        <w:pStyle w:val="Bek2"/>
      </w:pPr>
      <w:proofErr w:type="gramStart"/>
      <w:r>
        <w:t>szolgáltatási</w:t>
      </w:r>
      <w:proofErr w:type="gramEnd"/>
      <w:r>
        <w:t xml:space="preserve"> elemeket biztosít.”</w:t>
      </w:r>
    </w:p>
    <w:p w:rsidR="00020DCD" w:rsidRDefault="00020DCD" w:rsidP="005909E9">
      <w:pPr>
        <w:pStyle w:val="Bek2"/>
      </w:pPr>
      <w:r>
        <w:t>(2) Az R. 39/F. §</w:t>
      </w:r>
      <w:proofErr w:type="spellStart"/>
      <w:r>
        <w:t>-</w:t>
      </w:r>
      <w:proofErr w:type="gramStart"/>
      <w:r>
        <w:t>a</w:t>
      </w:r>
      <w:proofErr w:type="spellEnd"/>
      <w:proofErr w:type="gramEnd"/>
      <w:r>
        <w:t xml:space="preserve"> a kö</w:t>
      </w:r>
      <w:r w:rsidR="00B7774C">
        <w:t>vetkező (3)</w:t>
      </w:r>
      <w:r w:rsidR="007246ED">
        <w:t>–</w:t>
      </w:r>
      <w:r w:rsidR="00B7774C">
        <w:t>(6</w:t>
      </w:r>
      <w:r>
        <w:t>) bekezdéssel egészül ki:</w:t>
      </w:r>
    </w:p>
    <w:p w:rsidR="00F43877" w:rsidRDefault="00F43877" w:rsidP="00F43877">
      <w:pPr>
        <w:pStyle w:val="Bek2"/>
      </w:pPr>
      <w:r>
        <w:t xml:space="preserve">„(3) </w:t>
      </w:r>
      <w:r w:rsidR="00A06462">
        <w:t xml:space="preserve">A (2) bekezdés </w:t>
      </w:r>
      <w:r w:rsidR="00A06462" w:rsidRPr="00F43877">
        <w:rPr>
          <w:i/>
        </w:rPr>
        <w:t>c)</w:t>
      </w:r>
      <w:r w:rsidR="00A06462">
        <w:t xml:space="preserve"> pontja szerinti készségfejlesztés elsősorban az életvitellel kapcsolatos tréningek szervezésére vagy közvetítésére az önellátásra való képesség javítására és fenntartására, a betegséggel kapcsolatos tudnivalókról szóló tájékoztatásra, az ahhoz való alkalmazkodás és kezelés teendőire irányul.</w:t>
      </w:r>
    </w:p>
    <w:p w:rsidR="00F43877" w:rsidRDefault="00F43877" w:rsidP="00F43877">
      <w:pPr>
        <w:pStyle w:val="Bek2"/>
      </w:pPr>
      <w:r>
        <w:t xml:space="preserve">(4) A (2) bekezdés </w:t>
      </w:r>
      <w:r w:rsidRPr="00F43877">
        <w:rPr>
          <w:i/>
        </w:rPr>
        <w:t>d)</w:t>
      </w:r>
      <w:r>
        <w:t xml:space="preserve"> pontja szerinti gondozás elsősorban mentális gondozást foglal magában.</w:t>
      </w:r>
    </w:p>
    <w:p w:rsidR="00E057D9" w:rsidRDefault="007246ED" w:rsidP="00F43877">
      <w:pPr>
        <w:pStyle w:val="Bek2"/>
      </w:pPr>
      <w:r>
        <w:lastRenderedPageBreak/>
        <w:t xml:space="preserve">(5) </w:t>
      </w:r>
      <w:r w:rsidR="00E057D9">
        <w:t xml:space="preserve">A (2) bekezdésben meghatározott szolgáltatási elemek nyújtása előtt szükséges állapotfelmérést és szükségletfelmérést végezni a személyes célokra és a változtatásra motiváló tényezőkre figyelemmel. </w:t>
      </w:r>
    </w:p>
    <w:p w:rsidR="00020DCD" w:rsidRPr="005909E9" w:rsidRDefault="00F43877" w:rsidP="00F43877">
      <w:pPr>
        <w:pStyle w:val="Bek2"/>
      </w:pPr>
      <w:r>
        <w:t>(</w:t>
      </w:r>
      <w:r w:rsidR="007246ED">
        <w:t>6</w:t>
      </w:r>
      <w:r>
        <w:t>) A közösségi pszichiátriai ellátás feladata a munkához való hozzájutás, a szabadidő szervezett eltöltésének segítése, szabadidős, önsegítő csoportok, támogató hálózatok szerveződésének segítése, információnyújtás az egészségügyi, szociális, gyermekvédelmi ellátások és szolgáltatások, valamint a foglalkoztatási, oktatási, lakhatási lehetőségek igénybevételéről.</w:t>
      </w:r>
      <w:r w:rsidR="00043780">
        <w:t>”</w:t>
      </w:r>
    </w:p>
    <w:p w:rsidR="00911F43" w:rsidRDefault="00911F43" w:rsidP="00911F43">
      <w:pPr>
        <w:pStyle w:val="Paragrafus"/>
      </w:pPr>
      <w:r>
        <w:t>§</w:t>
      </w:r>
    </w:p>
    <w:p w:rsidR="005E57B9" w:rsidRDefault="005E57B9" w:rsidP="000E1437">
      <w:pPr>
        <w:jc w:val="both"/>
      </w:pPr>
    </w:p>
    <w:p w:rsidR="009E62AD" w:rsidRDefault="00911F43" w:rsidP="000E1437">
      <w:pPr>
        <w:jc w:val="both"/>
      </w:pPr>
      <w:r>
        <w:tab/>
      </w:r>
      <w:r w:rsidR="00B7774C">
        <w:t xml:space="preserve">(1) </w:t>
      </w:r>
      <w:r>
        <w:t xml:space="preserve">Az R. </w:t>
      </w:r>
      <w:r w:rsidR="00B7774C">
        <w:t>39/J. § (2</w:t>
      </w:r>
      <w:r w:rsidR="000E1437">
        <w:t>) bekezdése helyébe a következő rendelkezés lép:</w:t>
      </w:r>
    </w:p>
    <w:p w:rsidR="000E1437" w:rsidRDefault="000E1437" w:rsidP="000E1437">
      <w:pPr>
        <w:jc w:val="both"/>
      </w:pPr>
    </w:p>
    <w:p w:rsidR="00B7774C" w:rsidRDefault="00B7774C" w:rsidP="00B7774C">
      <w:pPr>
        <w:jc w:val="both"/>
      </w:pPr>
      <w:r>
        <w:tab/>
        <w:t>„(2) A szenvedélybetegek közösségi ellátása</w:t>
      </w:r>
    </w:p>
    <w:p w:rsidR="00B7774C" w:rsidRDefault="00B7774C" w:rsidP="00B7774C">
      <w:pPr>
        <w:pStyle w:val="Pont"/>
      </w:pPr>
      <w:r>
        <w:t>tanácsadás,</w:t>
      </w:r>
    </w:p>
    <w:p w:rsidR="00B7774C" w:rsidRDefault="00B7774C" w:rsidP="00B7774C">
      <w:pPr>
        <w:pStyle w:val="Pont"/>
      </w:pPr>
      <w:r>
        <w:t>esetkezelés,</w:t>
      </w:r>
    </w:p>
    <w:p w:rsidR="00B7774C" w:rsidRDefault="00B7774C" w:rsidP="00B7774C">
      <w:pPr>
        <w:pStyle w:val="Pont"/>
      </w:pPr>
      <w:r>
        <w:t>készségfejlesztés és</w:t>
      </w:r>
    </w:p>
    <w:p w:rsidR="00B7774C" w:rsidRDefault="00B7774C" w:rsidP="00B7774C">
      <w:pPr>
        <w:pStyle w:val="Pont"/>
      </w:pPr>
      <w:r>
        <w:t>gondozás</w:t>
      </w:r>
    </w:p>
    <w:p w:rsidR="00B7774C" w:rsidRDefault="00B7774C" w:rsidP="00B7774C">
      <w:pPr>
        <w:jc w:val="both"/>
      </w:pPr>
      <w:proofErr w:type="gramStart"/>
      <w:r>
        <w:t>szolgáltatási</w:t>
      </w:r>
      <w:proofErr w:type="gramEnd"/>
      <w:r>
        <w:t xml:space="preserve"> elemeket biztosít.”</w:t>
      </w:r>
    </w:p>
    <w:p w:rsidR="00B7774C" w:rsidRDefault="00B7774C" w:rsidP="000E1437">
      <w:pPr>
        <w:jc w:val="both"/>
      </w:pPr>
    </w:p>
    <w:p w:rsidR="00610EF9" w:rsidRDefault="00661A42" w:rsidP="006511C2">
      <w:pPr>
        <w:pStyle w:val="Paragrafus"/>
      </w:pPr>
      <w:r>
        <w:t>§</w:t>
      </w:r>
    </w:p>
    <w:p w:rsidR="00610EF9" w:rsidRDefault="00610EF9" w:rsidP="00610EF9">
      <w:pPr>
        <w:pStyle w:val="Bek2"/>
      </w:pPr>
      <w:r>
        <w:t>Az R. 39/L. §</w:t>
      </w:r>
      <w:proofErr w:type="spellStart"/>
      <w:r>
        <w:t>-</w:t>
      </w:r>
      <w:proofErr w:type="gramStart"/>
      <w:r>
        <w:t>a</w:t>
      </w:r>
      <w:proofErr w:type="spellEnd"/>
      <w:proofErr w:type="gramEnd"/>
      <w:r>
        <w:t xml:space="preserve"> a következő (1a) bekezdéssel egészül ki:</w:t>
      </w:r>
    </w:p>
    <w:p w:rsidR="00610EF9" w:rsidRPr="00610EF9" w:rsidRDefault="00610EF9" w:rsidP="00610EF9">
      <w:pPr>
        <w:pStyle w:val="Bek2"/>
      </w:pPr>
      <w:r>
        <w:t>„</w:t>
      </w:r>
      <w:r w:rsidRPr="00610EF9">
        <w:t xml:space="preserve">(1a) </w:t>
      </w:r>
      <w:proofErr w:type="gramStart"/>
      <w:r w:rsidRPr="00610EF9">
        <w:t>A</w:t>
      </w:r>
      <w:proofErr w:type="gramEnd"/>
      <w:r w:rsidRPr="00610EF9">
        <w:t xml:space="preserve"> szenvedélybetegek alacso</w:t>
      </w:r>
      <w:r>
        <w:t>nyküszöbű ellátása a 39/J. § (2) bekezdésében foglaltak mellett</w:t>
      </w:r>
      <w:r w:rsidRPr="00610EF9">
        <w:t xml:space="preserve"> megkeresés és közösségi </w:t>
      </w:r>
      <w:proofErr w:type="gramStart"/>
      <w:r w:rsidRPr="00610EF9">
        <w:t>fejlesztés szolgáltatási</w:t>
      </w:r>
      <w:proofErr w:type="gramEnd"/>
      <w:r w:rsidRPr="00610EF9">
        <w:t xml:space="preserve"> elemet biztosít.</w:t>
      </w:r>
      <w:r>
        <w:t>”</w:t>
      </w:r>
    </w:p>
    <w:p w:rsidR="00B5070D" w:rsidRDefault="00B5070D" w:rsidP="006511C2">
      <w:pPr>
        <w:pStyle w:val="Paragrafus"/>
      </w:pPr>
      <w:r>
        <w:t>§</w:t>
      </w:r>
    </w:p>
    <w:p w:rsidR="00B5070D" w:rsidRDefault="00B5070D" w:rsidP="00B5070D">
      <w:pPr>
        <w:pStyle w:val="Bek2"/>
      </w:pPr>
      <w:r>
        <w:t>Az R. 40. § (3) bekezdése helyébe a következő rendelkezés lép:</w:t>
      </w:r>
    </w:p>
    <w:p w:rsidR="00B5070D" w:rsidRPr="00B5070D" w:rsidRDefault="00B5070D" w:rsidP="00B5070D">
      <w:pPr>
        <w:pStyle w:val="Bek2"/>
      </w:pPr>
      <w:r>
        <w:rPr>
          <w:rFonts w:eastAsia="Times New Roman"/>
          <w:color w:val="000000"/>
        </w:rPr>
        <w:t xml:space="preserve">„(3) </w:t>
      </w:r>
      <w:r w:rsidRPr="00E76C58">
        <w:rPr>
          <w:rFonts w:eastAsia="Times New Roman"/>
          <w:color w:val="000000"/>
        </w:rPr>
        <w:t>A szociális intézményben az elhelyezést igénybe vevő súlyos fogyatékos gyermekeket ellátó csoport maximális létszáma 8 fő.</w:t>
      </w:r>
      <w:r>
        <w:rPr>
          <w:rFonts w:eastAsia="Times New Roman"/>
          <w:color w:val="000000"/>
        </w:rPr>
        <w:t>”</w:t>
      </w:r>
    </w:p>
    <w:p w:rsidR="00E21127" w:rsidRDefault="00E21127" w:rsidP="006511C2">
      <w:pPr>
        <w:pStyle w:val="Paragrafus"/>
      </w:pPr>
      <w:r>
        <w:t>§</w:t>
      </w:r>
    </w:p>
    <w:p w:rsidR="00E21127" w:rsidRDefault="00E21127" w:rsidP="00E21127">
      <w:pPr>
        <w:pStyle w:val="Bek2"/>
      </w:pPr>
      <w:r>
        <w:t xml:space="preserve">Az R. </w:t>
      </w:r>
      <w:proofErr w:type="gramStart"/>
      <w:r>
        <w:t>a</w:t>
      </w:r>
      <w:proofErr w:type="gramEnd"/>
      <w:r>
        <w:t xml:space="preserve"> 43. §</w:t>
      </w:r>
      <w:proofErr w:type="spellStart"/>
      <w:r>
        <w:t>-t</w:t>
      </w:r>
      <w:proofErr w:type="spellEnd"/>
      <w:r>
        <w:t xml:space="preserve"> követően a következő alcímmel egészül ki:</w:t>
      </w:r>
    </w:p>
    <w:p w:rsidR="00E21127" w:rsidRDefault="00E21127" w:rsidP="00F92E7E">
      <w:pPr>
        <w:pStyle w:val="Bek2"/>
        <w:jc w:val="center"/>
      </w:pPr>
      <w:r>
        <w:t>„</w:t>
      </w:r>
      <w:r w:rsidRPr="001D2029">
        <w:rPr>
          <w:b/>
        </w:rPr>
        <w:t>Érdekképviseleti fórum</w:t>
      </w:r>
    </w:p>
    <w:p w:rsidR="00E21127" w:rsidRDefault="00E21127" w:rsidP="00E21127">
      <w:pPr>
        <w:pStyle w:val="Bek2"/>
      </w:pPr>
      <w:r>
        <w:t>43/A. § (1) Az Szt. 99. §</w:t>
      </w:r>
      <w:proofErr w:type="spellStart"/>
      <w:r>
        <w:t>-a</w:t>
      </w:r>
      <w:proofErr w:type="spellEnd"/>
      <w:r>
        <w:t xml:space="preserve"> szerinti érdekképviseleti fórum a tartós bentlakásos intézménnyel intézményi jogviszonyban állók jogainak, érdekeinek érvényesülését elősegíteni hivatott szerv, mely a házirendben meghatározott feltételek és eljárás szerint működik. Az érdekképviseleti fórum megalakítását a székhelyen, illetve telephelyenként kell biztosítani.</w:t>
      </w:r>
    </w:p>
    <w:p w:rsidR="00E21127" w:rsidRDefault="00E21127" w:rsidP="00E21127">
      <w:pPr>
        <w:pStyle w:val="Bek2"/>
      </w:pPr>
      <w:r>
        <w:t>(2) Az érdekképviseleti fórum tagjai</w:t>
      </w:r>
    </w:p>
    <w:p w:rsidR="00E21127" w:rsidRDefault="00E21127" w:rsidP="00E21127">
      <w:pPr>
        <w:pStyle w:val="Pont"/>
      </w:pPr>
      <w:r>
        <w:t>választás alapján, az intézményi ellátást igénybe vevők közül</w:t>
      </w:r>
    </w:p>
    <w:p w:rsidR="00E21127" w:rsidRPr="00E21127" w:rsidRDefault="00E21127" w:rsidP="00E21127">
      <w:r>
        <w:tab/>
      </w:r>
      <w:proofErr w:type="spellStart"/>
      <w:r w:rsidRPr="00E21127">
        <w:rPr>
          <w:i/>
        </w:rPr>
        <w:t>aa</w:t>
      </w:r>
      <w:proofErr w:type="spellEnd"/>
      <w:r w:rsidRPr="00E21127">
        <w:rPr>
          <w:i/>
        </w:rPr>
        <w:t>)</w:t>
      </w:r>
      <w:r w:rsidRPr="00E21127">
        <w:t xml:space="preserve"> kettőszáz férőhelyig kettő fő,</w:t>
      </w:r>
    </w:p>
    <w:p w:rsidR="00E21127" w:rsidRPr="00E21127" w:rsidRDefault="00E21127" w:rsidP="00E21127">
      <w:r>
        <w:lastRenderedPageBreak/>
        <w:tab/>
      </w:r>
      <w:proofErr w:type="gramStart"/>
      <w:r w:rsidRPr="00E21127">
        <w:rPr>
          <w:i/>
        </w:rPr>
        <w:t>ab</w:t>
      </w:r>
      <w:proofErr w:type="gramEnd"/>
      <w:r w:rsidRPr="00E21127">
        <w:rPr>
          <w:i/>
        </w:rPr>
        <w:t>)</w:t>
      </w:r>
      <w:r w:rsidRPr="00E21127">
        <w:t xml:space="preserve"> kettőszáz férőhely felett négy fő;</w:t>
      </w:r>
    </w:p>
    <w:p w:rsidR="00E21127" w:rsidRDefault="00E21127" w:rsidP="00E21127">
      <w:pPr>
        <w:pStyle w:val="Pont"/>
      </w:pPr>
      <w:r>
        <w:t xml:space="preserve"> választás alapján, az ellátottak hozzátartozói, illetve törvényes képviselői közül egy fő;</w:t>
      </w:r>
    </w:p>
    <w:p w:rsidR="00E21127" w:rsidRDefault="00E21127" w:rsidP="00E21127">
      <w:pPr>
        <w:pStyle w:val="Pont"/>
      </w:pPr>
      <w:r>
        <w:t>választás alapján, az intézmény dolgozóinak képviseletében egy fő;</w:t>
      </w:r>
    </w:p>
    <w:p w:rsidR="00E21127" w:rsidRDefault="00E21127" w:rsidP="00E21127">
      <w:pPr>
        <w:pStyle w:val="Pont"/>
      </w:pPr>
      <w:r>
        <w:t>kijelölés alapján, az intézményt fenntartó szervezet képviseletében egy fő.</w:t>
      </w:r>
    </w:p>
    <w:p w:rsidR="00E21127" w:rsidRDefault="00E21127" w:rsidP="00E21127">
      <w:pPr>
        <w:pStyle w:val="Bek2"/>
      </w:pPr>
      <w:r>
        <w:t>(3) Az érdekképviseleti fórum</w:t>
      </w:r>
    </w:p>
    <w:p w:rsidR="00E21127" w:rsidRDefault="00E21127" w:rsidP="00724D98">
      <w:pPr>
        <w:pStyle w:val="Pont"/>
        <w:numPr>
          <w:ilvl w:val="2"/>
          <w:numId w:val="7"/>
        </w:numPr>
      </w:pPr>
      <w:r>
        <w:t xml:space="preserve"> előzetesen véleményezi az intézmény vezetője által készített, az ellátottakkal, valamint az intézmény belső életével kapcsolatos dokumentumok közül a szakmai programot, az éves munkatervet, a házirendet, az ellátottak részére készült tájékoztatókat,</w:t>
      </w:r>
    </w:p>
    <w:p w:rsidR="00E21127" w:rsidRDefault="00E21127" w:rsidP="00E21127">
      <w:pPr>
        <w:pStyle w:val="Pont"/>
      </w:pPr>
      <w:r>
        <w:t xml:space="preserve">megtárgyalja az intézményben élők panaszait </w:t>
      </w:r>
      <w:r w:rsidR="00F92E7E">
        <w:t>–</w:t>
      </w:r>
      <w:r>
        <w:t xml:space="preserve"> ide nem értve a jogviszony keletkezésével, megszüntetésével és az áthelyezéssel kapcsolatos panaszokat </w:t>
      </w:r>
      <w:r w:rsidR="00F92E7E">
        <w:t>–</w:t>
      </w:r>
      <w:r>
        <w:t>, és intézkedést kezdeményez az intézményvezető felé,</w:t>
      </w:r>
    </w:p>
    <w:p w:rsidR="00E21127" w:rsidRDefault="00E21127" w:rsidP="00E21127">
      <w:pPr>
        <w:pStyle w:val="Pont"/>
      </w:pPr>
      <w:r>
        <w:t>tájékoztatást kérhet az intézményvezetőtől az ellátottakat érintő kérdésekben, az ellátás szervezésével kapcsolatos feladatokban,</w:t>
      </w:r>
    </w:p>
    <w:p w:rsidR="00E21127" w:rsidRDefault="00E21127" w:rsidP="00E21127">
      <w:pPr>
        <w:pStyle w:val="Pont"/>
      </w:pPr>
      <w:r>
        <w:t xml:space="preserve"> intézkedés megtételét kezdeményezheti a fenntartó felé, valamint más, hatáskörrel és illetékességgel rendelkező hatóságok, szervek felé, amennyiben az intézmény működésével kapcsolatos jogszabálysértésre utaló jeleket észlel.</w:t>
      </w:r>
    </w:p>
    <w:p w:rsidR="00E21127" w:rsidRDefault="00E21127" w:rsidP="00E21127">
      <w:pPr>
        <w:pStyle w:val="Bek2"/>
      </w:pPr>
      <w:r>
        <w:t>(4) Az érdekképviseleti fórum működésének és választásának részletes szabályait a házirend tartalmazza.”</w:t>
      </w:r>
    </w:p>
    <w:p w:rsidR="00ED123A" w:rsidRDefault="00661A42" w:rsidP="006511C2">
      <w:pPr>
        <w:pStyle w:val="Paragrafus"/>
      </w:pPr>
      <w:r>
        <w:t>§</w:t>
      </w:r>
    </w:p>
    <w:p w:rsidR="003B0B31" w:rsidRDefault="003B0B31" w:rsidP="003B0B31">
      <w:pPr>
        <w:pStyle w:val="Bek2"/>
      </w:pPr>
      <w:r>
        <w:t>Az R. 77. § (1) bekezdése helyébe a következő rendelkezés lép:</w:t>
      </w:r>
    </w:p>
    <w:p w:rsidR="003B0B31" w:rsidRDefault="003B0B31" w:rsidP="003B0B31">
      <w:pPr>
        <w:pStyle w:val="Bek2"/>
      </w:pPr>
      <w:r>
        <w:t xml:space="preserve">„(1) A nappali ellátás </w:t>
      </w:r>
    </w:p>
    <w:p w:rsidR="003B0B31" w:rsidRDefault="003B0B31" w:rsidP="003B0B31">
      <w:pPr>
        <w:pStyle w:val="Pont"/>
      </w:pPr>
      <w:r>
        <w:t>tanácsadás,</w:t>
      </w:r>
    </w:p>
    <w:p w:rsidR="003B0B31" w:rsidRDefault="003B0B31" w:rsidP="003B0B31">
      <w:pPr>
        <w:pStyle w:val="Pont"/>
      </w:pPr>
      <w:r>
        <w:t>készségfejlesztés,</w:t>
      </w:r>
    </w:p>
    <w:p w:rsidR="003B0B31" w:rsidRDefault="003B0B31" w:rsidP="003B0B31">
      <w:pPr>
        <w:pStyle w:val="Pont"/>
      </w:pPr>
      <w:r>
        <w:t>háztartási vagy háztartást pótló segítségnyújtás,</w:t>
      </w:r>
    </w:p>
    <w:p w:rsidR="003B0B31" w:rsidRDefault="003B0B31" w:rsidP="003B0B31">
      <w:pPr>
        <w:pStyle w:val="Pont"/>
      </w:pPr>
      <w:r>
        <w:t>idősek nappali ellátása kivételével étkeztetés,</w:t>
      </w:r>
    </w:p>
    <w:p w:rsidR="003B0B31" w:rsidRDefault="003B0B31" w:rsidP="003B0B31">
      <w:pPr>
        <w:pStyle w:val="Pont"/>
      </w:pPr>
      <w:r>
        <w:t>esetkezelés,</w:t>
      </w:r>
    </w:p>
    <w:p w:rsidR="003B0B31" w:rsidRDefault="003854EF" w:rsidP="003B0B31">
      <w:pPr>
        <w:pStyle w:val="Pont"/>
      </w:pPr>
      <w:r>
        <w:t>felügyelet és</w:t>
      </w:r>
    </w:p>
    <w:p w:rsidR="003B0B31" w:rsidRDefault="003B0B31" w:rsidP="003B0B31">
      <w:pPr>
        <w:pStyle w:val="Pont"/>
      </w:pPr>
      <w:r>
        <w:t>gondozás</w:t>
      </w:r>
    </w:p>
    <w:p w:rsidR="00ED123A" w:rsidRPr="00ED123A" w:rsidRDefault="003B0B31" w:rsidP="003B0B31">
      <w:pPr>
        <w:pStyle w:val="Bek2"/>
      </w:pPr>
      <w:proofErr w:type="gramStart"/>
      <w:r>
        <w:t>szolgáltatási</w:t>
      </w:r>
      <w:proofErr w:type="gramEnd"/>
      <w:r>
        <w:t xml:space="preserve"> elemeket szükség szerint biztosít.</w:t>
      </w:r>
    </w:p>
    <w:p w:rsidR="00DA4FA9" w:rsidRDefault="00661A42" w:rsidP="006511C2">
      <w:pPr>
        <w:pStyle w:val="Paragrafus"/>
      </w:pPr>
      <w:r>
        <w:t>§</w:t>
      </w:r>
    </w:p>
    <w:p w:rsidR="00DA4FA9" w:rsidRDefault="00DA4FA9" w:rsidP="00DA4FA9">
      <w:pPr>
        <w:pStyle w:val="Bek2"/>
      </w:pPr>
      <w:r>
        <w:t>Az R. 81. §</w:t>
      </w:r>
      <w:proofErr w:type="spellStart"/>
      <w:r>
        <w:t>-</w:t>
      </w:r>
      <w:proofErr w:type="gramStart"/>
      <w:r>
        <w:t>a</w:t>
      </w:r>
      <w:proofErr w:type="spellEnd"/>
      <w:proofErr w:type="gramEnd"/>
      <w:r>
        <w:t xml:space="preserve"> a következő (5) bekezdéssel egészül ki:</w:t>
      </w:r>
    </w:p>
    <w:p w:rsidR="00DA4FA9" w:rsidRDefault="00DA4FA9" w:rsidP="00DA4FA9">
      <w:pPr>
        <w:pStyle w:val="Bek2"/>
      </w:pPr>
      <w:r>
        <w:t>„(5) A fogyatékos személyek nappali intézmény</w:t>
      </w:r>
      <w:r w:rsidR="009C52CC">
        <w:t>e</w:t>
      </w:r>
      <w:r>
        <w:t xml:space="preserve"> a 77. § (1) bekezdésében foglaltak mellett</w:t>
      </w:r>
    </w:p>
    <w:p w:rsidR="00DA4FA9" w:rsidRDefault="003854EF" w:rsidP="003854EF">
      <w:pPr>
        <w:pStyle w:val="Pont"/>
      </w:pPr>
      <w:r>
        <w:t>gyógypedagógiai segítségnyújtás és</w:t>
      </w:r>
    </w:p>
    <w:p w:rsidR="00DA4FA9" w:rsidRDefault="00DA4FA9" w:rsidP="003854EF">
      <w:pPr>
        <w:pStyle w:val="Pont"/>
      </w:pPr>
      <w:r>
        <w:t>pedagógiai segítségnyújtás</w:t>
      </w:r>
    </w:p>
    <w:p w:rsidR="00DA4FA9" w:rsidRPr="00DA4FA9" w:rsidRDefault="00DA4FA9" w:rsidP="00DA4FA9">
      <w:pPr>
        <w:pStyle w:val="Bek2"/>
      </w:pPr>
      <w:proofErr w:type="gramStart"/>
      <w:r>
        <w:t>szolgáltatási</w:t>
      </w:r>
      <w:proofErr w:type="gramEnd"/>
      <w:r>
        <w:t xml:space="preserve"> elemeket </w:t>
      </w:r>
      <w:r w:rsidR="00E8254F">
        <w:t xml:space="preserve">szükség szerint </w:t>
      </w:r>
      <w:r>
        <w:t>biztosít.</w:t>
      </w:r>
      <w:r w:rsidR="009C52CC">
        <w:t>”</w:t>
      </w:r>
    </w:p>
    <w:p w:rsidR="004002A3" w:rsidRDefault="004002A3" w:rsidP="006511C2">
      <w:pPr>
        <w:pStyle w:val="Paragrafus"/>
      </w:pPr>
      <w:r>
        <w:lastRenderedPageBreak/>
        <w:t>§</w:t>
      </w:r>
    </w:p>
    <w:p w:rsidR="00F47FB4" w:rsidRDefault="004002A3" w:rsidP="00F47FB4">
      <w:pPr>
        <w:pStyle w:val="Bek2"/>
      </w:pPr>
      <w:r>
        <w:t>Az R. 101/B. §</w:t>
      </w:r>
      <w:proofErr w:type="spellStart"/>
      <w:r>
        <w:t>-a</w:t>
      </w:r>
      <w:proofErr w:type="spellEnd"/>
      <w:r>
        <w:t xml:space="preserve"> helyé</w:t>
      </w:r>
      <w:r w:rsidR="00F47FB4">
        <w:t>be a következő rendelkezés lép:</w:t>
      </w:r>
    </w:p>
    <w:p w:rsidR="00F47FB4" w:rsidRDefault="00F47FB4" w:rsidP="00F47FB4">
      <w:pPr>
        <w:pStyle w:val="Bek2"/>
      </w:pPr>
      <w:r>
        <w:t>„101/B. § (1) Bentlakásos intézményi szolgáltatás megszervezése az alábbi formákban történhet:</w:t>
      </w:r>
    </w:p>
    <w:p w:rsidR="00F47FB4" w:rsidRDefault="00F47FB4" w:rsidP="00F47FB4">
      <w:pPr>
        <w:pStyle w:val="Pont"/>
      </w:pPr>
      <w:r>
        <w:t>egy ellátotti csoport részére azonos gondozási feladatok ellátása (tiszta profilú intézmény),</w:t>
      </w:r>
    </w:p>
    <w:p w:rsidR="00F47FB4" w:rsidRDefault="00F47FB4" w:rsidP="00F47FB4">
      <w:pPr>
        <w:pStyle w:val="Pont"/>
      </w:pPr>
      <w:r>
        <w:t>több intézménytípus szolgáltatásainak biztosítása részleg kialakításával (részlegek),</w:t>
      </w:r>
    </w:p>
    <w:p w:rsidR="00F47FB4" w:rsidRDefault="00F47FB4" w:rsidP="00F47FB4">
      <w:pPr>
        <w:pStyle w:val="Pont"/>
      </w:pPr>
      <w:r>
        <w:t>több intézménytípus különálló szervezeti egységekben történő megszervezése (integrált intézmény).</w:t>
      </w:r>
    </w:p>
    <w:p w:rsidR="00F47FB4" w:rsidRDefault="00F47FB4" w:rsidP="00F47FB4">
      <w:pPr>
        <w:pStyle w:val="Bek2"/>
        <w:spacing w:before="120"/>
      </w:pPr>
      <w:r>
        <w:t xml:space="preserve">(2) Az (1) bekezdés </w:t>
      </w:r>
      <w:r w:rsidRPr="00F47FB4">
        <w:rPr>
          <w:i/>
        </w:rPr>
        <w:t>b)–c)</w:t>
      </w:r>
      <w:r>
        <w:t xml:space="preserve"> pontjaiban meghatározott esetekben a tárgyi-személyi feltételek tekintetében speciális feltételek állapíthatók meg, azonban az egyes intézménytípusoknak vagy részlegeknek külön-külön meg kell felelniük az</w:t>
      </w:r>
    </w:p>
    <w:p w:rsidR="00F47FB4" w:rsidRDefault="00F47FB4" w:rsidP="00F47FB4">
      <w:pPr>
        <w:pStyle w:val="Bek2"/>
        <w:spacing w:before="120"/>
      </w:pPr>
      <w:proofErr w:type="gramStart"/>
      <w:r w:rsidRPr="00F47FB4">
        <w:rPr>
          <w:i/>
        </w:rPr>
        <w:t>a</w:t>
      </w:r>
      <w:proofErr w:type="gramEnd"/>
      <w:r w:rsidRPr="00F47FB4">
        <w:rPr>
          <w:i/>
        </w:rPr>
        <w:t>)</w:t>
      </w:r>
      <w:r>
        <w:t xml:space="preserve"> egy főre jutó lakóterület nagyságára,</w:t>
      </w:r>
    </w:p>
    <w:p w:rsidR="00F47FB4" w:rsidRDefault="00F47FB4" w:rsidP="00F47FB4">
      <w:pPr>
        <w:pStyle w:val="Bek2"/>
        <w:spacing w:before="120"/>
      </w:pPr>
      <w:r w:rsidRPr="00F47FB4">
        <w:rPr>
          <w:i/>
        </w:rPr>
        <w:t>b)</w:t>
      </w:r>
      <w:r>
        <w:t xml:space="preserve"> egy lakószobában elhelyezhető személyek számára</w:t>
      </w:r>
    </w:p>
    <w:p w:rsidR="00F47FB4" w:rsidRDefault="00F47FB4" w:rsidP="007246ED">
      <w:pPr>
        <w:pStyle w:val="Bek2"/>
        <w:spacing w:before="120"/>
        <w:ind w:firstLine="0"/>
      </w:pPr>
      <w:proofErr w:type="gramStart"/>
      <w:r>
        <w:t>vonatkozó</w:t>
      </w:r>
      <w:proofErr w:type="gramEnd"/>
      <w:r>
        <w:t xml:space="preserve"> előírásoknak.</w:t>
      </w:r>
    </w:p>
    <w:p w:rsidR="00222F05" w:rsidRDefault="00F47FB4" w:rsidP="00F47FB4">
      <w:pPr>
        <w:pStyle w:val="Bek2"/>
        <w:spacing w:before="120"/>
      </w:pPr>
      <w:r>
        <w:t>(3) Ha több bentlakásos intézményi ellátás kerül egy intézmény keretében megszervezésre, az intézményvezetői munkakört az intézmény által nyújtott bármelyik ellátási forma vezetőjére meghatározott képesítési előírásoknak megfelelő személy betöltheti.</w:t>
      </w:r>
    </w:p>
    <w:p w:rsidR="00222F05" w:rsidRDefault="00222F05" w:rsidP="00222F05">
      <w:pPr>
        <w:pStyle w:val="Bek2"/>
        <w:spacing w:before="120"/>
      </w:pPr>
      <w:r>
        <w:t>(4) Szervezeti integráció esetén az egyes munkakörökre vonatkozó szakmai létszámok összeszámolhatóak, és az együttes létszám</w:t>
      </w:r>
    </w:p>
    <w:p w:rsidR="00222F05" w:rsidRDefault="00222F05" w:rsidP="00222F05">
      <w:pPr>
        <w:pStyle w:val="Bek2"/>
        <w:spacing w:before="120"/>
      </w:pPr>
      <w:proofErr w:type="gramStart"/>
      <w:r w:rsidRPr="00222F05">
        <w:rPr>
          <w:i/>
        </w:rPr>
        <w:t>a</w:t>
      </w:r>
      <w:proofErr w:type="gramEnd"/>
      <w:r w:rsidRPr="00222F05">
        <w:rPr>
          <w:i/>
        </w:rPr>
        <w:t>)</w:t>
      </w:r>
      <w:r>
        <w:t xml:space="preserve"> ápoló, gondozó munkakörök esetében</w:t>
      </w:r>
    </w:p>
    <w:p w:rsidR="00222F05" w:rsidRDefault="00222F05" w:rsidP="00222F05">
      <w:pPr>
        <w:pStyle w:val="Bek2"/>
        <w:spacing w:before="120"/>
      </w:pPr>
      <w:proofErr w:type="spellStart"/>
      <w:r w:rsidRPr="00222F05">
        <w:rPr>
          <w:i/>
        </w:rPr>
        <w:t>aa</w:t>
      </w:r>
      <w:proofErr w:type="spellEnd"/>
      <w:r w:rsidRPr="00222F05">
        <w:rPr>
          <w:i/>
        </w:rPr>
        <w:t>)</w:t>
      </w:r>
      <w:r>
        <w:t xml:space="preserve"> ha az adott munkakörökben legfeljebb 20 fő dolgozik, 10%-kal,</w:t>
      </w:r>
    </w:p>
    <w:p w:rsidR="00222F05" w:rsidRDefault="00222F05" w:rsidP="00222F05">
      <w:pPr>
        <w:pStyle w:val="Bek2"/>
        <w:spacing w:before="120"/>
      </w:pPr>
      <w:proofErr w:type="gramStart"/>
      <w:r w:rsidRPr="00222F05">
        <w:rPr>
          <w:i/>
        </w:rPr>
        <w:t>ab</w:t>
      </w:r>
      <w:proofErr w:type="gramEnd"/>
      <w:r w:rsidRPr="00222F05">
        <w:rPr>
          <w:i/>
        </w:rPr>
        <w:t>)</w:t>
      </w:r>
      <w:r>
        <w:t xml:space="preserve"> ha az adott munkakörökben 20 főnél többen dolgoznak, 5%-kal,</w:t>
      </w:r>
    </w:p>
    <w:p w:rsidR="00222F05" w:rsidRDefault="00222F05" w:rsidP="00222F05">
      <w:pPr>
        <w:pStyle w:val="Bek2"/>
        <w:spacing w:before="120"/>
      </w:pPr>
      <w:r w:rsidRPr="00222F05">
        <w:rPr>
          <w:i/>
        </w:rPr>
        <w:t>b)</w:t>
      </w:r>
      <w:r>
        <w:t xml:space="preserve"> amennyiben az együttes létszám 1 fő feletti, terápiás munkatárs és szociális munkatárs munkakörökben 1 fővel</w:t>
      </w:r>
    </w:p>
    <w:p w:rsidR="004002A3" w:rsidRPr="004002A3" w:rsidRDefault="00222F05" w:rsidP="00222F05">
      <w:pPr>
        <w:pStyle w:val="Bek2"/>
        <w:spacing w:before="120"/>
      </w:pPr>
      <w:proofErr w:type="gramStart"/>
      <w:r>
        <w:t>csökkenthető</w:t>
      </w:r>
      <w:proofErr w:type="gramEnd"/>
      <w:r>
        <w:t>.</w:t>
      </w:r>
      <w:r w:rsidR="00F47FB4">
        <w:t>”</w:t>
      </w:r>
    </w:p>
    <w:p w:rsidR="001E55B4" w:rsidRDefault="001E55B4" w:rsidP="006511C2">
      <w:pPr>
        <w:pStyle w:val="Paragrafus"/>
      </w:pPr>
      <w:r>
        <w:t>§</w:t>
      </w:r>
    </w:p>
    <w:p w:rsidR="001E55B4" w:rsidRDefault="00EC4795" w:rsidP="001E55B4">
      <w:pPr>
        <w:pStyle w:val="Bek2"/>
      </w:pPr>
      <w:r>
        <w:t xml:space="preserve">(1) </w:t>
      </w:r>
      <w:r w:rsidR="001E55B4">
        <w:t>Az R. 104. § (1) bekezdése helyébe a következő rendelkezés lép:</w:t>
      </w:r>
    </w:p>
    <w:p w:rsidR="001E55B4" w:rsidRDefault="001E55B4" w:rsidP="001E55B4">
      <w:pPr>
        <w:pStyle w:val="Bek2"/>
      </w:pPr>
      <w:r>
        <w:t>„</w:t>
      </w:r>
      <w:r w:rsidRPr="001E55B4">
        <w:t>(1) Az utcai szociális munka célja az utcán, közterületen, nem lakás céljára szolgáló helyen élők életet vagy testi épséget veszélyeztető helyzetének megszüntetése, az életmóddal járó ártalmak csökkentése, a szociális és egészségügyi szolgáltatások és ellátások igénybe vételének segítése és sz</w:t>
      </w:r>
      <w:r>
        <w:t xml:space="preserve">ervezése, különösen hajléktalan személyeket </w:t>
      </w:r>
      <w:r w:rsidRPr="001E55B4">
        <w:t xml:space="preserve">ellátó intézménybe vagy más </w:t>
      </w:r>
      <w:r>
        <w:t>szálláshelyre</w:t>
      </w:r>
      <w:r w:rsidRPr="001E55B4">
        <w:t xml:space="preserve"> juttatása.</w:t>
      </w:r>
      <w:r>
        <w:t>”</w:t>
      </w:r>
    </w:p>
    <w:p w:rsidR="005A3847" w:rsidRDefault="00EC4795" w:rsidP="001E55B4">
      <w:pPr>
        <w:pStyle w:val="Bek2"/>
      </w:pPr>
      <w:r>
        <w:t xml:space="preserve">(2) </w:t>
      </w:r>
      <w:r w:rsidR="005A3847">
        <w:t>Az R. 104. § (2) bekezdése helyébe a következő rendelkezés lép:</w:t>
      </w:r>
    </w:p>
    <w:p w:rsidR="00FF2084" w:rsidRDefault="005A3847" w:rsidP="00FF2084">
      <w:pPr>
        <w:pStyle w:val="Bek2"/>
      </w:pPr>
      <w:r>
        <w:t>„</w:t>
      </w:r>
      <w:r w:rsidR="00FF2084">
        <w:t xml:space="preserve">(2) Az utcai szociális munka </w:t>
      </w:r>
    </w:p>
    <w:p w:rsidR="00FF2084" w:rsidRDefault="00FF2084" w:rsidP="00FF2084">
      <w:pPr>
        <w:pStyle w:val="Pont"/>
      </w:pPr>
      <w:r>
        <w:t xml:space="preserve">megkeresés </w:t>
      </w:r>
    </w:p>
    <w:p w:rsidR="00FF2084" w:rsidRDefault="00FF2084" w:rsidP="00FF2084">
      <w:pPr>
        <w:pStyle w:val="Pont"/>
      </w:pPr>
      <w:r>
        <w:t>tanácsadás,</w:t>
      </w:r>
    </w:p>
    <w:p w:rsidR="00FF2084" w:rsidRDefault="00FF2084" w:rsidP="00FF2084">
      <w:pPr>
        <w:pStyle w:val="Pont"/>
      </w:pPr>
      <w:r>
        <w:t>gondozás,</w:t>
      </w:r>
    </w:p>
    <w:p w:rsidR="00FF2084" w:rsidRDefault="00FF2084" w:rsidP="00FF2084">
      <w:pPr>
        <w:pStyle w:val="Pont"/>
      </w:pPr>
      <w:r>
        <w:lastRenderedPageBreak/>
        <w:t>esetkezelés és</w:t>
      </w:r>
    </w:p>
    <w:p w:rsidR="00FF2084" w:rsidRDefault="00FF2084" w:rsidP="00FF2084">
      <w:pPr>
        <w:pStyle w:val="Pont"/>
      </w:pPr>
      <w:r>
        <w:t>szállítás</w:t>
      </w:r>
    </w:p>
    <w:p w:rsidR="00FF2084" w:rsidRDefault="00FF2084" w:rsidP="00FF2084">
      <w:pPr>
        <w:pStyle w:val="Bek2"/>
      </w:pPr>
      <w:proofErr w:type="gramStart"/>
      <w:r>
        <w:t>szolgáltatási</w:t>
      </w:r>
      <w:proofErr w:type="gramEnd"/>
      <w:r>
        <w:t xml:space="preserve"> elemeket </w:t>
      </w:r>
      <w:r w:rsidR="00C43A50">
        <w:t xml:space="preserve">szükség szerint </w:t>
      </w:r>
      <w:r>
        <w:t>biztosít.”</w:t>
      </w:r>
    </w:p>
    <w:p w:rsidR="001E55B4" w:rsidRDefault="005A3847" w:rsidP="001E55B4">
      <w:pPr>
        <w:pStyle w:val="Bek2"/>
      </w:pPr>
      <w:r>
        <w:t xml:space="preserve">(3) </w:t>
      </w:r>
      <w:r w:rsidR="00EC4795">
        <w:t>Az R. 104. § (7) bekezdése helyébe a következő rendelkezés lép:</w:t>
      </w:r>
    </w:p>
    <w:p w:rsidR="00EC4795" w:rsidRDefault="00EC4795" w:rsidP="00EC4795">
      <w:pPr>
        <w:pStyle w:val="Bek2"/>
      </w:pPr>
      <w:r>
        <w:t>„(7) Az utcai szociális munkát végző szolgáltatók, intézmények tevékenységüket összehangolják az ellátási területükön, illetve az azzal szomszédos ellátási területeken működő más utcai szociális munkát végző szolgáltatókkal, intézményekkel, valamint az illetékes diszpécserszolgálattal</w:t>
      </w:r>
      <w:r w:rsidRPr="00EC4795">
        <w:t xml:space="preserve">. A diszpécserszolgálattal történő együttműködéssel kapcsolatos kérdéseket </w:t>
      </w:r>
      <w:r>
        <w:t>–</w:t>
      </w:r>
      <w:r w:rsidRPr="00EC4795">
        <w:t xml:space="preserve"> a feladatok, a vállalt kötelezettségek és </w:t>
      </w:r>
      <w:r>
        <w:t>a köz</w:t>
      </w:r>
      <w:r w:rsidRPr="00EC4795">
        <w:t xml:space="preserve">területen töltött </w:t>
      </w:r>
      <w:r>
        <w:t xml:space="preserve">ellátási </w:t>
      </w:r>
      <w:r w:rsidRPr="00EC4795">
        <w:t>id</w:t>
      </w:r>
      <w:r>
        <w:t>őszakok</w:t>
      </w:r>
      <w:r w:rsidRPr="00EC4795">
        <w:t xml:space="preserve"> meghatározásával </w:t>
      </w:r>
      <w:r>
        <w:t>–</w:t>
      </w:r>
      <w:r w:rsidRPr="00EC4795">
        <w:t xml:space="preserve"> együttműködési megállapodásban kell rögzíteni. Amennyiben az ellátási területen több szolg</w:t>
      </w:r>
      <w:r>
        <w:t>álat működik, a közterületen töltött ellátási időszakokat</w:t>
      </w:r>
      <w:r w:rsidRPr="00EC4795">
        <w:t xml:space="preserve"> úgy kell megszervezni, hogy azok minél kevésbé fedjék egymást.”</w:t>
      </w:r>
    </w:p>
    <w:p w:rsidR="00A63CDA" w:rsidRDefault="00A63CDA" w:rsidP="00EC4795">
      <w:pPr>
        <w:pStyle w:val="Bek2"/>
      </w:pPr>
      <w:r>
        <w:t>(</w:t>
      </w:r>
      <w:r w:rsidR="007246ED">
        <w:t>4</w:t>
      </w:r>
      <w:r>
        <w:t>) Az R. 104. §</w:t>
      </w:r>
      <w:proofErr w:type="spellStart"/>
      <w:r>
        <w:t>-</w:t>
      </w:r>
      <w:proofErr w:type="gramStart"/>
      <w:r>
        <w:t>a</w:t>
      </w:r>
      <w:proofErr w:type="spellEnd"/>
      <w:proofErr w:type="gramEnd"/>
      <w:r>
        <w:t xml:space="preserve"> a következő (8) és (9) bekezdéssel egészül ki:</w:t>
      </w:r>
    </w:p>
    <w:p w:rsidR="007C24D6" w:rsidRDefault="007C24D6" w:rsidP="007C24D6">
      <w:pPr>
        <w:pStyle w:val="Bek2"/>
      </w:pPr>
      <w:r>
        <w:t>„(8) Az Szt. 7. § (1) bekezdése szerinti életet és testi épséget veszélyeztető helyzet áll fenn különösen a -10 °C vagy annál alacsonyabb hőmérséklet, a 27 °C feletti napi középhőmérséklet vagy a meteorológiai szolgálat második szintű veszélyjelzésének időtartama alatt.</w:t>
      </w:r>
    </w:p>
    <w:p w:rsidR="00A63CDA" w:rsidRDefault="007C24D6" w:rsidP="007C24D6">
      <w:pPr>
        <w:pStyle w:val="Bek2"/>
      </w:pPr>
      <w:r>
        <w:t>(9) Az utcai szociális munkát végző szolgáltatók együttműködnek a területükön illetékes rendőrkapitányságok és határrendészeti kirendeltségek kijelölt személyeivel a rászoruló személyeket a téli időjárási viszonyok következtében fenyegető veszélyhelyzetek megelőzésével és kezelésével összefüggő rendőri feladatok végrehajtása érdekében.”</w:t>
      </w:r>
    </w:p>
    <w:p w:rsidR="00192426" w:rsidRDefault="00192426" w:rsidP="006511C2">
      <w:pPr>
        <w:pStyle w:val="Paragrafus"/>
      </w:pPr>
      <w:r>
        <w:t>§</w:t>
      </w:r>
    </w:p>
    <w:p w:rsidR="00192426" w:rsidRDefault="00192426" w:rsidP="00192426">
      <w:pPr>
        <w:pStyle w:val="Bek2"/>
      </w:pPr>
      <w:r>
        <w:t xml:space="preserve">Az R. 104/B. § (2) bekezdése a következő </w:t>
      </w:r>
      <w:r w:rsidRPr="00192426">
        <w:rPr>
          <w:i/>
        </w:rPr>
        <w:t>g)</w:t>
      </w:r>
      <w:r>
        <w:t xml:space="preserve">, </w:t>
      </w:r>
      <w:r w:rsidRPr="00192426">
        <w:rPr>
          <w:i/>
        </w:rPr>
        <w:t>h)</w:t>
      </w:r>
      <w:r>
        <w:t xml:space="preserve"> és </w:t>
      </w:r>
      <w:r w:rsidRPr="00192426">
        <w:rPr>
          <w:i/>
        </w:rPr>
        <w:t>i)</w:t>
      </w:r>
      <w:r>
        <w:t xml:space="preserve"> pontokkal egészül ki:</w:t>
      </w:r>
    </w:p>
    <w:p w:rsidR="00192426" w:rsidRPr="00192426" w:rsidRDefault="00192426" w:rsidP="00192426">
      <w:pPr>
        <w:pStyle w:val="Bek2"/>
        <w:rPr>
          <w:i/>
        </w:rPr>
      </w:pPr>
      <w:r w:rsidRPr="00192426">
        <w:rPr>
          <w:i/>
        </w:rPr>
        <w:t>(A diszpécserszolgálat)</w:t>
      </w:r>
    </w:p>
    <w:p w:rsidR="00192426" w:rsidRDefault="00192426" w:rsidP="00192426">
      <w:pPr>
        <w:pStyle w:val="Bek2"/>
      </w:pPr>
      <w:r>
        <w:t>„</w:t>
      </w:r>
      <w:r w:rsidRPr="00192426">
        <w:rPr>
          <w:i/>
        </w:rPr>
        <w:t>g)</w:t>
      </w:r>
      <w:r>
        <w:t xml:space="preserve"> téli krízisidőszakban összehangolja és koordinálja a területéhez tartozó megyei krízisautók működését,</w:t>
      </w:r>
    </w:p>
    <w:p w:rsidR="00192426" w:rsidRDefault="00192426" w:rsidP="00192426">
      <w:pPr>
        <w:pStyle w:val="Bek2"/>
      </w:pPr>
      <w:proofErr w:type="gramStart"/>
      <w:r w:rsidRPr="00192426">
        <w:rPr>
          <w:i/>
        </w:rPr>
        <w:t>h</w:t>
      </w:r>
      <w:proofErr w:type="gramEnd"/>
      <w:r w:rsidRPr="00192426">
        <w:rPr>
          <w:i/>
        </w:rPr>
        <w:t xml:space="preserve">) </w:t>
      </w:r>
      <w:r>
        <w:t>koordinálja az életet és testi épséget veszélyeztető helyzetek elhárításával kapcsolatos feladatokat,</w:t>
      </w:r>
      <w:r w:rsidR="005D157C">
        <w:t xml:space="preserve"> ennek érdekében együttműködik az önkormányzattal,</w:t>
      </w:r>
    </w:p>
    <w:p w:rsidR="00192426" w:rsidRDefault="00192426" w:rsidP="00192426">
      <w:pPr>
        <w:pStyle w:val="Bek2"/>
      </w:pPr>
      <w:r w:rsidRPr="00192426">
        <w:rPr>
          <w:i/>
        </w:rPr>
        <w:t>i)</w:t>
      </w:r>
      <w:r>
        <w:t xml:space="preserve"> együttműködik a területükön illetékes rendőrkapitányságok és határrendészeti kirendeltségek kijelölt személyeivel a rászoruló személyeket a téli időjárási viszonyok következtében fenyegető veszélyhelyzetek megelőzésével és kezelésével összefüggő rendőri feladatok végrehajtása érdekében.”</w:t>
      </w:r>
    </w:p>
    <w:p w:rsidR="001959AF" w:rsidRDefault="001959AF" w:rsidP="001959AF">
      <w:pPr>
        <w:pStyle w:val="Paragrafus"/>
      </w:pPr>
      <w:r>
        <w:t>§</w:t>
      </w:r>
    </w:p>
    <w:p w:rsidR="001959AF" w:rsidRDefault="001959AF" w:rsidP="001959AF">
      <w:pPr>
        <w:pStyle w:val="Bek2"/>
      </w:pPr>
      <w:r>
        <w:t>(1) Az R. 105. § (1) bekezdése helyébe a következő rendelkezés lép:</w:t>
      </w:r>
    </w:p>
    <w:p w:rsidR="001959AF" w:rsidRDefault="001959AF" w:rsidP="001959AF">
      <w:pPr>
        <w:pStyle w:val="Bek2"/>
      </w:pPr>
      <w:r>
        <w:t>„(1) A hajléktalan személyek átmeneti szállásának lakhatási szolgáltatása a (2) bekezdés szerint biztosítható az intézményen belül.”</w:t>
      </w:r>
    </w:p>
    <w:p w:rsidR="001959AF" w:rsidRDefault="001959AF" w:rsidP="001959AF">
      <w:pPr>
        <w:pStyle w:val="Bek2"/>
      </w:pPr>
      <w:r>
        <w:lastRenderedPageBreak/>
        <w:t xml:space="preserve">(2) Az R. 105. § (2) bekezdés </w:t>
      </w:r>
      <w:r w:rsidRPr="0042706A">
        <w:rPr>
          <w:i/>
        </w:rPr>
        <w:t>b)</w:t>
      </w:r>
      <w:r>
        <w:t xml:space="preserve"> és </w:t>
      </w:r>
      <w:r w:rsidRPr="00210664">
        <w:rPr>
          <w:i/>
        </w:rPr>
        <w:t>e)</w:t>
      </w:r>
      <w:r>
        <w:t xml:space="preserve"> pontja helyébe a következő rendelkezés lép, egyúttal a bekezdés a következő </w:t>
      </w:r>
      <w:r w:rsidRPr="00210664">
        <w:rPr>
          <w:i/>
        </w:rPr>
        <w:t>f)</w:t>
      </w:r>
      <w:r>
        <w:t xml:space="preserve"> ponttal egészül ki:</w:t>
      </w:r>
    </w:p>
    <w:p w:rsidR="001959AF" w:rsidRPr="0042706A" w:rsidRDefault="001959AF" w:rsidP="001959AF">
      <w:pPr>
        <w:pStyle w:val="Bek2"/>
        <w:rPr>
          <w:i/>
        </w:rPr>
      </w:pPr>
      <w:r w:rsidRPr="0042706A">
        <w:rPr>
          <w:i/>
        </w:rPr>
        <w:t>(A hajléktalan személyek átmeneti szállásának az az intézmény alkalmas, ahol)</w:t>
      </w:r>
    </w:p>
    <w:p w:rsidR="001959AF" w:rsidRDefault="001959AF" w:rsidP="001959AF">
      <w:pPr>
        <w:pStyle w:val="Bek2"/>
      </w:pPr>
      <w:r>
        <w:t>„</w:t>
      </w:r>
      <w:r w:rsidRPr="0042706A">
        <w:rPr>
          <w:i/>
        </w:rPr>
        <w:t>b)</w:t>
      </w:r>
      <w:r>
        <w:t xml:space="preserve"> biztosított</w:t>
      </w:r>
      <w:r w:rsidRPr="0042706A">
        <w:t xml:space="preserve"> a betegek</w:t>
      </w:r>
      <w:r>
        <w:t xml:space="preserve"> szükség szerinti elkülönítése,”</w:t>
      </w:r>
    </w:p>
    <w:p w:rsidR="001959AF" w:rsidRDefault="001959AF" w:rsidP="001959AF">
      <w:pPr>
        <w:pStyle w:val="Bek2"/>
      </w:pPr>
      <w:r>
        <w:rPr>
          <w:i/>
        </w:rPr>
        <w:t>„</w:t>
      </w:r>
      <w:r w:rsidRPr="00210664">
        <w:rPr>
          <w:i/>
        </w:rPr>
        <w:t>e)</w:t>
      </w:r>
      <w:r>
        <w:t xml:space="preserve"> biztosítottak a ruházat tisztításának és az értékek biztonságos megőrzésének feltételei,</w:t>
      </w:r>
      <w:r w:rsidR="007246ED">
        <w:t xml:space="preserve"> és</w:t>
      </w:r>
      <w:r>
        <w:t>”</w:t>
      </w:r>
    </w:p>
    <w:p w:rsidR="001959AF" w:rsidRDefault="001959AF" w:rsidP="001959AF">
      <w:pPr>
        <w:pStyle w:val="Bek2"/>
      </w:pPr>
      <w:r>
        <w:rPr>
          <w:i/>
        </w:rPr>
        <w:t>„</w:t>
      </w:r>
      <w:r w:rsidRPr="00210664">
        <w:rPr>
          <w:i/>
        </w:rPr>
        <w:t>f)</w:t>
      </w:r>
      <w:r>
        <w:t xml:space="preserve"> biztosítottak az étel melegítésére, étkezésre szolgáló helyiségek.”</w:t>
      </w:r>
    </w:p>
    <w:p w:rsidR="001959AF" w:rsidRDefault="001959AF" w:rsidP="001959AF">
      <w:pPr>
        <w:pStyle w:val="Bek2"/>
      </w:pPr>
      <w:r>
        <w:t>(3) Az R. 105. § (3) bekezdése helyébe a következő rendelkezés lép:</w:t>
      </w:r>
    </w:p>
    <w:p w:rsidR="001959AF" w:rsidRPr="00695ECF" w:rsidRDefault="001959AF" w:rsidP="001959AF">
      <w:pPr>
        <w:pStyle w:val="Bek2"/>
      </w:pPr>
      <w:r>
        <w:t xml:space="preserve">„(3) A hajléktalan személyek átmeneti szállásán nyújtott, Szt. 84. § (2) bekezdés </w:t>
      </w:r>
      <w:r w:rsidRPr="001959AF">
        <w:rPr>
          <w:i/>
        </w:rPr>
        <w:t>b)</w:t>
      </w:r>
      <w:r>
        <w:t xml:space="preserve"> pontja szerinti szociális munkát a </w:t>
      </w:r>
      <w:r w:rsidRPr="00587644">
        <w:rPr>
          <w:i/>
        </w:rPr>
        <w:t>13. számú melléklet</w:t>
      </w:r>
      <w:r>
        <w:t xml:space="preserve"> szerinti nyilvántartó lapon kell rögzíteni.”</w:t>
      </w:r>
    </w:p>
    <w:p w:rsidR="001959AF" w:rsidRDefault="00661A42" w:rsidP="006511C2">
      <w:pPr>
        <w:pStyle w:val="Paragrafus"/>
      </w:pPr>
      <w:r>
        <w:t>§</w:t>
      </w:r>
    </w:p>
    <w:p w:rsidR="001959AF" w:rsidRDefault="001959AF" w:rsidP="001959AF">
      <w:pPr>
        <w:pStyle w:val="Bek2"/>
      </w:pPr>
      <w:r>
        <w:t>Az R. 106. §</w:t>
      </w:r>
      <w:proofErr w:type="spellStart"/>
      <w:r>
        <w:t>-a</w:t>
      </w:r>
      <w:proofErr w:type="spellEnd"/>
      <w:r>
        <w:t xml:space="preserve"> helyébe a következő rendelkezés lép:</w:t>
      </w:r>
    </w:p>
    <w:p w:rsidR="009F42FB" w:rsidRDefault="009F42FB" w:rsidP="009F42FB">
      <w:pPr>
        <w:pStyle w:val="Bek2"/>
      </w:pPr>
      <w:r>
        <w:t>„</w:t>
      </w:r>
      <w:r w:rsidR="007246ED">
        <w:t xml:space="preserve">106. § </w:t>
      </w:r>
      <w:r>
        <w:t xml:space="preserve">A hajléktalan személyek átmeneti szállása a szociális munka keretében </w:t>
      </w:r>
    </w:p>
    <w:p w:rsidR="009F42FB" w:rsidRDefault="009F42FB" w:rsidP="009F42FB">
      <w:pPr>
        <w:pStyle w:val="Pont"/>
      </w:pPr>
      <w:r>
        <w:t>tanácsadás,</w:t>
      </w:r>
    </w:p>
    <w:p w:rsidR="009F42FB" w:rsidRDefault="009F42FB" w:rsidP="009F42FB">
      <w:pPr>
        <w:pStyle w:val="Pont"/>
      </w:pPr>
      <w:r>
        <w:t>esetkezelés,</w:t>
      </w:r>
    </w:p>
    <w:p w:rsidR="009F42FB" w:rsidRDefault="009F42FB" w:rsidP="009F42FB">
      <w:pPr>
        <w:pStyle w:val="Pont"/>
      </w:pPr>
      <w:r>
        <w:t>gondozás,</w:t>
      </w:r>
    </w:p>
    <w:p w:rsidR="009F42FB" w:rsidRDefault="009F42FB" w:rsidP="009F42FB">
      <w:pPr>
        <w:pStyle w:val="Pont"/>
      </w:pPr>
      <w:r>
        <w:t>készségfejlesztés,</w:t>
      </w:r>
    </w:p>
    <w:p w:rsidR="009F42FB" w:rsidRDefault="009F42FB" w:rsidP="009F42FB">
      <w:pPr>
        <w:pStyle w:val="Pont"/>
      </w:pPr>
      <w:r>
        <w:t>szolgáltatásokhoz való hozzáférés segítése és</w:t>
      </w:r>
    </w:p>
    <w:p w:rsidR="009F42FB" w:rsidRDefault="009F42FB" w:rsidP="009F42FB">
      <w:pPr>
        <w:pStyle w:val="Pont"/>
      </w:pPr>
      <w:r>
        <w:t>az ellátott egyéni szükségletei szerint felügyelet és háztartási, vagy háztartást pótló segítségnyújtás</w:t>
      </w:r>
    </w:p>
    <w:p w:rsidR="001959AF" w:rsidRPr="001959AF" w:rsidRDefault="009F42FB" w:rsidP="009F42FB">
      <w:pPr>
        <w:pStyle w:val="Bek2"/>
      </w:pPr>
      <w:proofErr w:type="gramStart"/>
      <w:r>
        <w:t>szolgáltatási</w:t>
      </w:r>
      <w:proofErr w:type="gramEnd"/>
      <w:r>
        <w:t xml:space="preserve"> elemeket</w:t>
      </w:r>
      <w:r w:rsidR="008A2DBC">
        <w:t xml:space="preserve"> szükség szerint</w:t>
      </w:r>
      <w:r>
        <w:t xml:space="preserve"> biztosít.”</w:t>
      </w:r>
    </w:p>
    <w:p w:rsidR="00DA43B3" w:rsidRDefault="00661A42" w:rsidP="006511C2">
      <w:pPr>
        <w:pStyle w:val="Paragrafus"/>
      </w:pPr>
      <w:r>
        <w:t>§</w:t>
      </w:r>
    </w:p>
    <w:p w:rsidR="00DA43B3" w:rsidRDefault="00DA43B3" w:rsidP="00DA43B3">
      <w:pPr>
        <w:pStyle w:val="Bek2"/>
      </w:pPr>
      <w:r>
        <w:t>Az R. 107. §</w:t>
      </w:r>
      <w:proofErr w:type="spellStart"/>
      <w:r>
        <w:t>-</w:t>
      </w:r>
      <w:proofErr w:type="gramStart"/>
      <w:r>
        <w:t>a</w:t>
      </w:r>
      <w:proofErr w:type="spellEnd"/>
      <w:proofErr w:type="gramEnd"/>
      <w:r>
        <w:t xml:space="preserve"> a következő (3) bekezdéssel egészül ki:</w:t>
      </w:r>
    </w:p>
    <w:p w:rsidR="00DA43B3" w:rsidRDefault="00DA43B3" w:rsidP="00DA43B3">
      <w:pPr>
        <w:pStyle w:val="Bek2"/>
      </w:pPr>
      <w:r>
        <w:t>„(3) Az éjjeli menedékhely</w:t>
      </w:r>
    </w:p>
    <w:p w:rsidR="00DA43B3" w:rsidRDefault="00DA43B3" w:rsidP="00DA43B3">
      <w:pPr>
        <w:pStyle w:val="Pont"/>
      </w:pPr>
      <w:r>
        <w:t>tanácsadás, és</w:t>
      </w:r>
    </w:p>
    <w:p w:rsidR="00DA43B3" w:rsidRDefault="00DA43B3" w:rsidP="00DA43B3">
      <w:pPr>
        <w:pStyle w:val="Pont"/>
      </w:pPr>
      <w:r>
        <w:t>felügyelet</w:t>
      </w:r>
    </w:p>
    <w:p w:rsidR="00DA43B3" w:rsidRPr="00DA43B3" w:rsidRDefault="00DA43B3" w:rsidP="00DA43B3">
      <w:pPr>
        <w:pStyle w:val="Bek2"/>
      </w:pPr>
      <w:proofErr w:type="gramStart"/>
      <w:r>
        <w:t>szolgáltatási</w:t>
      </w:r>
      <w:proofErr w:type="gramEnd"/>
      <w:r>
        <w:t xml:space="preserve"> elemeket biztosít.”</w:t>
      </w:r>
    </w:p>
    <w:p w:rsidR="000E666F" w:rsidRDefault="000E666F" w:rsidP="006511C2">
      <w:pPr>
        <w:pStyle w:val="Paragrafus"/>
      </w:pPr>
      <w:r>
        <w:t>§</w:t>
      </w:r>
    </w:p>
    <w:p w:rsidR="000E666F" w:rsidRDefault="000E666F" w:rsidP="000E666F">
      <w:pPr>
        <w:pStyle w:val="Bek2"/>
      </w:pPr>
      <w:r>
        <w:t xml:space="preserve">Az R. 107/B. § (3) </w:t>
      </w:r>
      <w:r w:rsidRPr="007246ED">
        <w:t xml:space="preserve">bekezdés </w:t>
      </w:r>
      <w:r w:rsidRPr="00A764B4">
        <w:rPr>
          <w:i/>
        </w:rPr>
        <w:t>a)</w:t>
      </w:r>
      <w:r>
        <w:t xml:space="preserve"> és </w:t>
      </w:r>
      <w:r w:rsidRPr="00A764B4">
        <w:rPr>
          <w:i/>
        </w:rPr>
        <w:t xml:space="preserve">b) </w:t>
      </w:r>
      <w:r>
        <w:t>pontja helyébe a következő rendelkezés lép:</w:t>
      </w:r>
    </w:p>
    <w:p w:rsidR="000E666F" w:rsidRPr="000E666F" w:rsidRDefault="000E666F" w:rsidP="000E666F">
      <w:pPr>
        <w:pStyle w:val="Bek2"/>
        <w:rPr>
          <w:i/>
        </w:rPr>
      </w:pPr>
      <w:r w:rsidRPr="000E666F">
        <w:rPr>
          <w:i/>
        </w:rPr>
        <w:t>(Az időszakos férőhelyszám-bővítéskor az intézmény biztosítja)</w:t>
      </w:r>
    </w:p>
    <w:p w:rsidR="000E666F" w:rsidRDefault="000E666F" w:rsidP="000E666F">
      <w:pPr>
        <w:pStyle w:val="Bek2"/>
      </w:pPr>
      <w:r>
        <w:rPr>
          <w:i/>
        </w:rPr>
        <w:t>„</w:t>
      </w:r>
      <w:r w:rsidRPr="000E666F">
        <w:rPr>
          <w:i/>
        </w:rPr>
        <w:t>a)</w:t>
      </w:r>
      <w:r>
        <w:t xml:space="preserve"> 105. § (2) bekezdésében és a 107. § (2) bekezdésében foglaltakat,</w:t>
      </w:r>
      <w:r w:rsidR="000B4074">
        <w:t xml:space="preserve"> azzal, hogy egy lakószobában legfeljebb huszonöt személy helyezhető el,</w:t>
      </w:r>
    </w:p>
    <w:p w:rsidR="000E666F" w:rsidRDefault="000E666F" w:rsidP="000E666F">
      <w:pPr>
        <w:pStyle w:val="Bek2"/>
      </w:pPr>
      <w:r w:rsidRPr="000E666F">
        <w:rPr>
          <w:i/>
        </w:rPr>
        <w:lastRenderedPageBreak/>
        <w:t>b)</w:t>
      </w:r>
      <w:r>
        <w:t xml:space="preserve"> </w:t>
      </w:r>
      <w:r w:rsidRPr="000E666F">
        <w:t>az épületben a fűtés, világítás és meleg vízzel való ellátás foly</w:t>
      </w:r>
      <w:r>
        <w:t>amatosságát,”</w:t>
      </w:r>
    </w:p>
    <w:p w:rsidR="00A764B4" w:rsidRDefault="00A764B4" w:rsidP="006511C2">
      <w:pPr>
        <w:pStyle w:val="Paragrafus"/>
      </w:pPr>
      <w:r>
        <w:t>§</w:t>
      </w:r>
    </w:p>
    <w:p w:rsidR="00A764B4" w:rsidRDefault="00A764B4" w:rsidP="00A764B4">
      <w:pPr>
        <w:pStyle w:val="Bek2"/>
      </w:pPr>
      <w:r>
        <w:t>Az R. 107/C. §</w:t>
      </w:r>
      <w:proofErr w:type="spellStart"/>
      <w:r>
        <w:t>-a</w:t>
      </w:r>
      <w:proofErr w:type="spellEnd"/>
      <w:r>
        <w:t xml:space="preserve"> helyébe a következő rendelkezés lép:</w:t>
      </w:r>
    </w:p>
    <w:p w:rsidR="00A764B4" w:rsidRDefault="00A764B4" w:rsidP="00A764B4">
      <w:pPr>
        <w:pStyle w:val="Bek2"/>
      </w:pPr>
      <w:r>
        <w:t xml:space="preserve">„107/C. § </w:t>
      </w:r>
      <w:proofErr w:type="gramStart"/>
      <w:r>
        <w:t>A</w:t>
      </w:r>
      <w:proofErr w:type="gramEnd"/>
      <w:r>
        <w:t xml:space="preserve"> 107/B. § szabályait az éjjeli menedékhelyre és a nappali melegedőre is alkalmazni kell.”</w:t>
      </w:r>
    </w:p>
    <w:p w:rsidR="005302C9" w:rsidRDefault="005302C9" w:rsidP="001C1D99">
      <w:pPr>
        <w:pStyle w:val="Paragrafus"/>
        <w:rPr>
          <w:lang w:eastAsia="en-US"/>
        </w:rPr>
      </w:pPr>
      <w:r>
        <w:rPr>
          <w:lang w:eastAsia="en-US"/>
        </w:rPr>
        <w:t>§</w:t>
      </w:r>
    </w:p>
    <w:p w:rsidR="005302C9" w:rsidRDefault="005302C9" w:rsidP="005302C9">
      <w:pPr>
        <w:pStyle w:val="Bek2"/>
        <w:rPr>
          <w:lang w:eastAsia="en-US"/>
        </w:rPr>
      </w:pPr>
      <w:r>
        <w:rPr>
          <w:lang w:eastAsia="en-US"/>
        </w:rPr>
        <w:t>Az R. 110/F. §</w:t>
      </w:r>
      <w:proofErr w:type="spellStart"/>
      <w:r>
        <w:rPr>
          <w:lang w:eastAsia="en-US"/>
        </w:rPr>
        <w:t>-</w:t>
      </w:r>
      <w:proofErr w:type="gramStart"/>
      <w:r>
        <w:rPr>
          <w:lang w:eastAsia="en-US"/>
        </w:rPr>
        <w:t>a</w:t>
      </w:r>
      <w:proofErr w:type="spellEnd"/>
      <w:proofErr w:type="gramEnd"/>
      <w:r>
        <w:rPr>
          <w:lang w:eastAsia="en-US"/>
        </w:rPr>
        <w:t xml:space="preserve"> a következő (2a) bekezdéssel egészül ki: </w:t>
      </w:r>
    </w:p>
    <w:p w:rsidR="005302C9" w:rsidRPr="005302C9" w:rsidRDefault="005302C9" w:rsidP="005302C9">
      <w:pPr>
        <w:pStyle w:val="Bek2"/>
        <w:rPr>
          <w:lang w:eastAsia="en-US"/>
        </w:rPr>
      </w:pPr>
      <w:r>
        <w:rPr>
          <w:lang w:eastAsia="en-US"/>
        </w:rPr>
        <w:t>„(2a) Ha a lakhatási szolgáltatást társasházban nyújtják, a lakhatási szolgáltatás céljára szolgáló lakások száma nem haladhatja meg a társasházban lévő összes lakás, valamint az egy emeleten lévő lakások 30%-át.”</w:t>
      </w:r>
    </w:p>
    <w:p w:rsidR="001C1D99" w:rsidRPr="00471E51" w:rsidRDefault="001C1D99" w:rsidP="001C1D99">
      <w:pPr>
        <w:pStyle w:val="Paragrafus"/>
        <w:rPr>
          <w:lang w:eastAsia="en-US"/>
        </w:rPr>
      </w:pPr>
      <w:r>
        <w:rPr>
          <w:lang w:eastAsia="en-US"/>
        </w:rPr>
        <w:t>§</w:t>
      </w:r>
    </w:p>
    <w:p w:rsidR="001C1D99" w:rsidRDefault="001C1D99" w:rsidP="001C1D99">
      <w:pPr>
        <w:pStyle w:val="Bek2"/>
        <w:rPr>
          <w:lang w:eastAsia="en-US"/>
        </w:rPr>
      </w:pPr>
      <w:r>
        <w:rPr>
          <w:lang w:eastAsia="en-US"/>
        </w:rPr>
        <w:t xml:space="preserve">Az R. </w:t>
      </w:r>
      <w:proofErr w:type="gramStart"/>
      <w:r>
        <w:rPr>
          <w:lang w:eastAsia="en-US"/>
        </w:rPr>
        <w:t>a</w:t>
      </w:r>
      <w:proofErr w:type="gramEnd"/>
      <w:r>
        <w:rPr>
          <w:lang w:eastAsia="en-US"/>
        </w:rPr>
        <w:t xml:space="preserve"> „Szociális ellátások feladatainak segítése” címet megelőzően a következő fejezettel egészül ki:</w:t>
      </w:r>
    </w:p>
    <w:p w:rsidR="001C1D99" w:rsidRDefault="001C1D99" w:rsidP="001C1D99">
      <w:pPr>
        <w:pStyle w:val="Alcmjsz2"/>
      </w:pPr>
      <w:r>
        <w:t>„9. Cím</w:t>
      </w:r>
    </w:p>
    <w:p w:rsidR="001C1D99" w:rsidRDefault="001C1D99" w:rsidP="001C1D99">
      <w:pPr>
        <w:pStyle w:val="Alcmjsz2"/>
      </w:pPr>
      <w:r>
        <w:t xml:space="preserve"> Fejlesztő foglalkoztatás</w:t>
      </w:r>
    </w:p>
    <w:p w:rsidR="001C1D99" w:rsidRDefault="004937E1" w:rsidP="001C1D99">
      <w:pPr>
        <w:pStyle w:val="Bek2"/>
      </w:pPr>
      <w:r>
        <w:t>„110/J</w:t>
      </w:r>
      <w:r w:rsidR="001C1D99">
        <w:t xml:space="preserve">. § (1) A </w:t>
      </w:r>
      <w:r w:rsidR="001C1D99">
        <w:rPr>
          <w:bCs/>
          <w:lang w:eastAsia="en-US"/>
        </w:rPr>
        <w:t>fejlesztő foglalkoztatást nyújtó szociális szolgáltatónak,</w:t>
      </w:r>
      <w:r w:rsidR="001C1D99" w:rsidRPr="004A5F80">
        <w:rPr>
          <w:bCs/>
          <w:lang w:eastAsia="en-US"/>
        </w:rPr>
        <w:t xml:space="preserve"> </w:t>
      </w:r>
      <w:r w:rsidR="001C1D99">
        <w:rPr>
          <w:bCs/>
          <w:lang w:eastAsia="en-US"/>
        </w:rPr>
        <w:t xml:space="preserve">szociális intézménynek a </w:t>
      </w:r>
      <w:r w:rsidR="001C1D99">
        <w:t>feladata – az Szt. 99/B. § (1) bekezdése szerinti cél megvalósítása érdekében – különösen</w:t>
      </w:r>
    </w:p>
    <w:p w:rsidR="001C1D99" w:rsidRDefault="007246ED" w:rsidP="007246ED">
      <w:pPr>
        <w:pStyle w:val="Pont"/>
        <w:numPr>
          <w:ilvl w:val="0"/>
          <w:numId w:val="0"/>
        </w:numPr>
        <w:ind w:left="567"/>
        <w:rPr>
          <w:lang w:eastAsia="en-US"/>
        </w:rPr>
      </w:pPr>
      <w:proofErr w:type="gramStart"/>
      <w:r w:rsidRPr="007246ED">
        <w:rPr>
          <w:i/>
          <w:lang w:eastAsia="en-US"/>
        </w:rPr>
        <w:t>a</w:t>
      </w:r>
      <w:proofErr w:type="gramEnd"/>
      <w:r w:rsidRPr="007246ED">
        <w:rPr>
          <w:i/>
          <w:lang w:eastAsia="en-US"/>
        </w:rPr>
        <w:t>)</w:t>
      </w:r>
      <w:r>
        <w:rPr>
          <w:lang w:eastAsia="en-US"/>
        </w:rPr>
        <w:t xml:space="preserve"> </w:t>
      </w:r>
      <w:proofErr w:type="spellStart"/>
      <w:r w:rsidR="001C1D99">
        <w:rPr>
          <w:lang w:eastAsia="en-US"/>
        </w:rPr>
        <w:t>a</w:t>
      </w:r>
      <w:proofErr w:type="spellEnd"/>
      <w:r w:rsidR="001C1D99">
        <w:rPr>
          <w:lang w:eastAsia="en-US"/>
        </w:rPr>
        <w:t xml:space="preserve"> </w:t>
      </w:r>
      <w:r w:rsidR="001C1D99" w:rsidRPr="00657348">
        <w:rPr>
          <w:lang w:eastAsia="en-US"/>
        </w:rPr>
        <w:t>munka</w:t>
      </w:r>
      <w:r w:rsidR="001C1D99">
        <w:rPr>
          <w:lang w:eastAsia="en-US"/>
        </w:rPr>
        <w:t>végzés, munkafolyamatok</w:t>
      </w:r>
      <w:r w:rsidR="001C1D99" w:rsidRPr="00657348">
        <w:rPr>
          <w:lang w:eastAsia="en-US"/>
        </w:rPr>
        <w:t xml:space="preserve"> sz</w:t>
      </w:r>
      <w:r w:rsidR="001C1D99">
        <w:rPr>
          <w:lang w:eastAsia="en-US"/>
        </w:rPr>
        <w:t>e</w:t>
      </w:r>
      <w:r w:rsidR="001C1D99" w:rsidRPr="00657348">
        <w:rPr>
          <w:lang w:eastAsia="en-US"/>
        </w:rPr>
        <w:t>rvez</w:t>
      </w:r>
      <w:r w:rsidR="001C1D99">
        <w:rPr>
          <w:lang w:eastAsia="en-US"/>
        </w:rPr>
        <w:t>ése, irányítása és koordinálása</w:t>
      </w:r>
      <w:r w:rsidR="001C1D99" w:rsidRPr="00657348">
        <w:rPr>
          <w:lang w:eastAsia="en-US"/>
        </w:rPr>
        <w:t>,</w:t>
      </w:r>
    </w:p>
    <w:p w:rsidR="001C1D99" w:rsidRDefault="007246ED" w:rsidP="007246ED">
      <w:pPr>
        <w:pStyle w:val="Pont"/>
        <w:numPr>
          <w:ilvl w:val="0"/>
          <w:numId w:val="0"/>
        </w:numPr>
        <w:ind w:left="567"/>
        <w:rPr>
          <w:lang w:eastAsia="en-US"/>
        </w:rPr>
      </w:pPr>
      <w:r w:rsidRPr="007246ED">
        <w:rPr>
          <w:i/>
          <w:lang w:eastAsia="en-US"/>
        </w:rPr>
        <w:t>b)</w:t>
      </w:r>
      <w:r>
        <w:rPr>
          <w:lang w:eastAsia="en-US"/>
        </w:rPr>
        <w:t xml:space="preserve"> </w:t>
      </w:r>
      <w:r w:rsidR="001C1D99" w:rsidRPr="00657348">
        <w:rPr>
          <w:lang w:eastAsia="en-US"/>
        </w:rPr>
        <w:t>a tevékenység végzése érdekében a rendelkezésre álló kompetenciá</w:t>
      </w:r>
      <w:r w:rsidR="001C1D99">
        <w:rPr>
          <w:lang w:eastAsia="en-US"/>
        </w:rPr>
        <w:t>k és kapacitások összehangolása</w:t>
      </w:r>
      <w:r w:rsidR="001C1D99" w:rsidRPr="00657348">
        <w:rPr>
          <w:lang w:eastAsia="en-US"/>
        </w:rPr>
        <w:t>,</w:t>
      </w:r>
    </w:p>
    <w:p w:rsidR="001C1D99" w:rsidRDefault="007246ED" w:rsidP="007246ED">
      <w:pPr>
        <w:pStyle w:val="Pont"/>
        <w:numPr>
          <w:ilvl w:val="0"/>
          <w:numId w:val="0"/>
        </w:numPr>
        <w:ind w:left="567"/>
        <w:rPr>
          <w:lang w:eastAsia="en-US"/>
        </w:rPr>
      </w:pPr>
      <w:r w:rsidRPr="007246ED">
        <w:rPr>
          <w:i/>
          <w:lang w:eastAsia="en-US"/>
        </w:rPr>
        <w:t>c)</w:t>
      </w:r>
      <w:r>
        <w:rPr>
          <w:lang w:eastAsia="en-US"/>
        </w:rPr>
        <w:t xml:space="preserve"> </w:t>
      </w:r>
      <w:r w:rsidR="001C1D99" w:rsidRPr="00657348">
        <w:rPr>
          <w:lang w:eastAsia="en-US"/>
        </w:rPr>
        <w:t>a</w:t>
      </w:r>
      <w:r w:rsidR="001C1D99">
        <w:rPr>
          <w:lang w:eastAsia="en-US"/>
        </w:rPr>
        <w:t>z ellátott napi tevékenységének a megtervezése</w:t>
      </w:r>
      <w:r w:rsidR="001C1D99" w:rsidRPr="00657348">
        <w:rPr>
          <w:lang w:eastAsia="en-US"/>
        </w:rPr>
        <w:t>,</w:t>
      </w:r>
    </w:p>
    <w:p w:rsidR="001C1D99" w:rsidRDefault="007246ED" w:rsidP="007246ED">
      <w:pPr>
        <w:pStyle w:val="Pont"/>
        <w:numPr>
          <w:ilvl w:val="0"/>
          <w:numId w:val="0"/>
        </w:numPr>
        <w:ind w:left="567"/>
        <w:rPr>
          <w:lang w:eastAsia="en-US"/>
        </w:rPr>
      </w:pPr>
      <w:r w:rsidRPr="007246ED">
        <w:rPr>
          <w:i/>
          <w:lang w:eastAsia="en-US"/>
        </w:rPr>
        <w:t>d)</w:t>
      </w:r>
      <w:r>
        <w:rPr>
          <w:lang w:eastAsia="en-US"/>
        </w:rPr>
        <w:t xml:space="preserve"> </w:t>
      </w:r>
      <w:r w:rsidR="001C1D99" w:rsidRPr="00331603">
        <w:rPr>
          <w:lang w:eastAsia="en-US"/>
        </w:rPr>
        <w:t>a</w:t>
      </w:r>
      <w:r w:rsidR="001C1D99">
        <w:rPr>
          <w:i/>
          <w:lang w:eastAsia="en-US"/>
        </w:rPr>
        <w:t xml:space="preserve"> </w:t>
      </w:r>
      <w:r w:rsidR="001C1D99">
        <w:rPr>
          <w:lang w:eastAsia="en-US"/>
        </w:rPr>
        <w:t>kapcsolat</w:t>
      </w:r>
      <w:r w:rsidR="001C1D99" w:rsidRPr="00657348">
        <w:rPr>
          <w:lang w:eastAsia="en-US"/>
        </w:rPr>
        <w:t>tart</w:t>
      </w:r>
      <w:r w:rsidR="001C1D99">
        <w:rPr>
          <w:lang w:eastAsia="en-US"/>
        </w:rPr>
        <w:t>ás a</w:t>
      </w:r>
      <w:r w:rsidR="001C1D99" w:rsidRPr="00657348">
        <w:rPr>
          <w:lang w:eastAsia="en-US"/>
        </w:rPr>
        <w:t xml:space="preserve"> külső partnerekkel,</w:t>
      </w:r>
    </w:p>
    <w:p w:rsidR="007246ED" w:rsidRDefault="007246ED" w:rsidP="007246ED">
      <w:pPr>
        <w:pStyle w:val="Pont"/>
        <w:numPr>
          <w:ilvl w:val="0"/>
          <w:numId w:val="0"/>
        </w:numPr>
        <w:ind w:left="567"/>
        <w:rPr>
          <w:lang w:eastAsia="en-US"/>
        </w:rPr>
      </w:pPr>
      <w:proofErr w:type="gramStart"/>
      <w:r w:rsidRPr="007246ED">
        <w:rPr>
          <w:i/>
          <w:lang w:eastAsia="en-US"/>
        </w:rPr>
        <w:t>e</w:t>
      </w:r>
      <w:proofErr w:type="gramEnd"/>
      <w:r w:rsidRPr="007246ED">
        <w:rPr>
          <w:i/>
          <w:lang w:eastAsia="en-US"/>
        </w:rPr>
        <w:t>)</w:t>
      </w:r>
      <w:r>
        <w:rPr>
          <w:lang w:eastAsia="en-US"/>
        </w:rPr>
        <w:t xml:space="preserve"> </w:t>
      </w:r>
      <w:r w:rsidR="001C1D99" w:rsidRPr="00352C37">
        <w:rPr>
          <w:lang w:eastAsia="en-US"/>
        </w:rPr>
        <w:t>az ellátott munkaerő-piacra történő kivezetésének az előkészítése, és</w:t>
      </w:r>
    </w:p>
    <w:p w:rsidR="001C1D99" w:rsidRDefault="007246ED" w:rsidP="007246ED">
      <w:pPr>
        <w:pStyle w:val="Pont"/>
        <w:numPr>
          <w:ilvl w:val="0"/>
          <w:numId w:val="0"/>
        </w:numPr>
        <w:ind w:left="567"/>
        <w:rPr>
          <w:lang w:eastAsia="en-US"/>
        </w:rPr>
      </w:pPr>
      <w:proofErr w:type="gramStart"/>
      <w:r w:rsidRPr="007246ED">
        <w:rPr>
          <w:i/>
          <w:lang w:eastAsia="en-US"/>
        </w:rPr>
        <w:t>f</w:t>
      </w:r>
      <w:proofErr w:type="gramEnd"/>
      <w:r w:rsidRPr="007246ED">
        <w:rPr>
          <w:i/>
          <w:lang w:eastAsia="en-US"/>
        </w:rPr>
        <w:t>)</w:t>
      </w:r>
      <w:r>
        <w:rPr>
          <w:lang w:eastAsia="en-US"/>
        </w:rPr>
        <w:t xml:space="preserve"> </w:t>
      </w:r>
      <w:r w:rsidR="001C1D99" w:rsidRPr="00352C37">
        <w:rPr>
          <w:lang w:eastAsia="en-US"/>
        </w:rPr>
        <w:t xml:space="preserve">a foglalkoztatottak motiválása, részükre </w:t>
      </w:r>
      <w:r w:rsidR="001C1D99">
        <w:rPr>
          <w:lang w:eastAsia="en-US"/>
        </w:rPr>
        <w:t>a módszertani útmutatóban meghatározott segítő</w:t>
      </w:r>
      <w:r w:rsidR="001C1D99" w:rsidRPr="00352C37">
        <w:rPr>
          <w:lang w:eastAsia="en-US"/>
        </w:rPr>
        <w:t xml:space="preserve"> szolgáltatások nyújtása az egyéni foglalkoztatási tervek szerint.</w:t>
      </w:r>
    </w:p>
    <w:p w:rsidR="007246ED" w:rsidRPr="00352C37" w:rsidRDefault="007246ED" w:rsidP="007246ED">
      <w:pPr>
        <w:pStyle w:val="Pont"/>
        <w:numPr>
          <w:ilvl w:val="0"/>
          <w:numId w:val="0"/>
        </w:numPr>
        <w:ind w:left="567"/>
        <w:rPr>
          <w:lang w:eastAsia="en-US"/>
        </w:rPr>
      </w:pPr>
    </w:p>
    <w:p w:rsidR="007246ED" w:rsidRDefault="001C1D99" w:rsidP="007246ED">
      <w:pPr>
        <w:pStyle w:val="Bek2"/>
        <w:spacing w:before="0"/>
      </w:pPr>
      <w:r>
        <w:t xml:space="preserve">(2) Az </w:t>
      </w:r>
      <w:r>
        <w:rPr>
          <w:lang w:eastAsia="en-US"/>
        </w:rPr>
        <w:t>Szt.</w:t>
      </w:r>
      <w:r w:rsidRPr="00B857A1">
        <w:rPr>
          <w:lang w:eastAsia="en-US"/>
        </w:rPr>
        <w:t xml:space="preserve"> 99/</w:t>
      </w:r>
      <w:r>
        <w:rPr>
          <w:lang w:eastAsia="en-US"/>
        </w:rPr>
        <w:t>D</w:t>
      </w:r>
      <w:r w:rsidRPr="00B857A1">
        <w:rPr>
          <w:lang w:eastAsia="en-US"/>
        </w:rPr>
        <w:t>. § (</w:t>
      </w:r>
      <w:r>
        <w:rPr>
          <w:lang w:eastAsia="en-US"/>
        </w:rPr>
        <w:t>3</w:t>
      </w:r>
      <w:r w:rsidRPr="00B857A1">
        <w:rPr>
          <w:lang w:eastAsia="en-US"/>
        </w:rPr>
        <w:t xml:space="preserve">) </w:t>
      </w:r>
      <w:r>
        <w:rPr>
          <w:lang w:eastAsia="en-US"/>
        </w:rPr>
        <w:t xml:space="preserve">bekezdése </w:t>
      </w:r>
      <w:r w:rsidRPr="00B857A1">
        <w:rPr>
          <w:lang w:eastAsia="en-US"/>
        </w:rPr>
        <w:t xml:space="preserve">szerinti </w:t>
      </w:r>
      <w:r>
        <w:rPr>
          <w:lang w:eastAsia="en-US"/>
        </w:rPr>
        <w:t xml:space="preserve">esetben </w:t>
      </w:r>
      <w:r w:rsidRPr="00B857A1">
        <w:rPr>
          <w:lang w:eastAsia="en-US"/>
        </w:rPr>
        <w:t>a fenntartók az ellátottak foglalkoztatására megállapodást kötnek.</w:t>
      </w:r>
      <w:r>
        <w:rPr>
          <w:lang w:eastAsia="en-US"/>
        </w:rPr>
        <w:t xml:space="preserve"> </w:t>
      </w:r>
      <w:r>
        <w:t xml:space="preserve">A </w:t>
      </w:r>
      <w:r w:rsidRPr="00657348">
        <w:t>megállapodás tartalmazza</w:t>
      </w:r>
    </w:p>
    <w:p w:rsidR="007246ED" w:rsidRDefault="007246ED" w:rsidP="007246ED">
      <w:pPr>
        <w:pStyle w:val="Bek2"/>
        <w:spacing w:before="0"/>
      </w:pPr>
      <w:proofErr w:type="gramStart"/>
      <w:r w:rsidRPr="007246ED">
        <w:rPr>
          <w:i/>
        </w:rPr>
        <w:t>a</w:t>
      </w:r>
      <w:proofErr w:type="gramEnd"/>
      <w:r w:rsidRPr="007246ED">
        <w:rPr>
          <w:i/>
        </w:rPr>
        <w:t>)</w:t>
      </w:r>
      <w:r>
        <w:t xml:space="preserve"> </w:t>
      </w:r>
      <w:proofErr w:type="spellStart"/>
      <w:r w:rsidR="001C1D99" w:rsidRPr="00657348">
        <w:t>a</w:t>
      </w:r>
      <w:proofErr w:type="spellEnd"/>
      <w:r w:rsidR="001C1D99">
        <w:t xml:space="preserve"> fejlesztő foglalkoztatást nyújtó engedélyes </w:t>
      </w:r>
      <w:r w:rsidR="001C1D99" w:rsidRPr="00657348">
        <w:t xml:space="preserve">nevét, </w:t>
      </w:r>
      <w:r w:rsidR="001C1D99">
        <w:t>címét és ágazati azonosítóját</w:t>
      </w:r>
      <w:r w:rsidR="001C1D99" w:rsidRPr="00657348">
        <w:t>,</w:t>
      </w:r>
    </w:p>
    <w:p w:rsidR="007246ED" w:rsidRDefault="007246ED" w:rsidP="007246ED">
      <w:pPr>
        <w:pStyle w:val="Bek2"/>
        <w:spacing w:before="0"/>
      </w:pPr>
      <w:r w:rsidRPr="007246ED">
        <w:rPr>
          <w:i/>
        </w:rPr>
        <w:t>b)</w:t>
      </w:r>
      <w:r>
        <w:t xml:space="preserve"> </w:t>
      </w:r>
      <w:r w:rsidR="001C1D99" w:rsidRPr="00657348">
        <w:t>a fejlesztő foglalko</w:t>
      </w:r>
      <w:r w:rsidR="001C1D99">
        <w:t>ztatás formáját, a módszertani útmutatóban meghatározott segítő szolgáltatások tartalmát,</w:t>
      </w:r>
    </w:p>
    <w:p w:rsidR="007246ED" w:rsidRDefault="007246ED" w:rsidP="007246ED">
      <w:pPr>
        <w:pStyle w:val="Bek2"/>
        <w:spacing w:before="0"/>
      </w:pPr>
      <w:r w:rsidRPr="007246ED">
        <w:rPr>
          <w:i/>
        </w:rPr>
        <w:t>c)</w:t>
      </w:r>
      <w:r>
        <w:t xml:space="preserve"> </w:t>
      </w:r>
      <w:r w:rsidR="001C1D99">
        <w:t xml:space="preserve">a </w:t>
      </w:r>
      <w:r w:rsidR="001C1D99" w:rsidRPr="00657348">
        <w:t xml:space="preserve">fejlesztő </w:t>
      </w:r>
      <w:r w:rsidR="001C1D99">
        <w:t xml:space="preserve">foglalkoztatásban részt vevő ellátottak számát, </w:t>
      </w:r>
    </w:p>
    <w:p w:rsidR="007246ED" w:rsidRDefault="007246ED" w:rsidP="007246ED">
      <w:pPr>
        <w:pStyle w:val="Bek2"/>
        <w:spacing w:before="0"/>
      </w:pPr>
      <w:r w:rsidRPr="007246ED">
        <w:rPr>
          <w:i/>
        </w:rPr>
        <w:t>d)</w:t>
      </w:r>
      <w:r>
        <w:t xml:space="preserve"> </w:t>
      </w:r>
      <w:r w:rsidR="001C1D99">
        <w:t xml:space="preserve">a </w:t>
      </w:r>
      <w:r w:rsidR="001C1D99" w:rsidRPr="00657348">
        <w:t xml:space="preserve">fejlesztő </w:t>
      </w:r>
      <w:r w:rsidR="001C1D99">
        <w:t>foglalkoztatás helyéül szolgáló ingatlan címét</w:t>
      </w:r>
      <w:r w:rsidR="001C1D99" w:rsidRPr="00657348">
        <w:t>,</w:t>
      </w:r>
    </w:p>
    <w:p w:rsidR="007246ED" w:rsidRDefault="007246ED" w:rsidP="007246ED">
      <w:pPr>
        <w:pStyle w:val="Bek2"/>
        <w:spacing w:before="0"/>
      </w:pPr>
      <w:proofErr w:type="gramStart"/>
      <w:r w:rsidRPr="007246ED">
        <w:rPr>
          <w:i/>
        </w:rPr>
        <w:t>e</w:t>
      </w:r>
      <w:proofErr w:type="gramEnd"/>
      <w:r w:rsidRPr="007246ED">
        <w:rPr>
          <w:i/>
        </w:rPr>
        <w:t>)</w:t>
      </w:r>
      <w:r>
        <w:t xml:space="preserve"> </w:t>
      </w:r>
      <w:r w:rsidR="001C1D99" w:rsidRPr="00657348">
        <w:t xml:space="preserve">a </w:t>
      </w:r>
      <w:r w:rsidR="001C1D99">
        <w:t xml:space="preserve">fejlesztő </w:t>
      </w:r>
      <w:r w:rsidR="001C1D99" w:rsidRPr="00657348">
        <w:t>foglalkoztatá</w:t>
      </w:r>
      <w:r w:rsidR="001C1D99">
        <w:t>ssal kapcsolatosan az intézményi jogviszony alapján szociális szolgáltatást nyújtó szociális szolgáltató, szociális</w:t>
      </w:r>
      <w:r w:rsidR="001C1D99" w:rsidRPr="00657348">
        <w:t xml:space="preserve"> </w:t>
      </w:r>
      <w:r w:rsidR="001C1D99">
        <w:t xml:space="preserve">intézmény </w:t>
      </w:r>
      <w:r w:rsidR="001C1D99" w:rsidRPr="00657348">
        <w:t xml:space="preserve">tájékoztatásának formáját, </w:t>
      </w:r>
    </w:p>
    <w:p w:rsidR="007246ED" w:rsidRDefault="007246ED" w:rsidP="007246ED">
      <w:pPr>
        <w:pStyle w:val="Bek2"/>
        <w:spacing w:before="0"/>
      </w:pPr>
      <w:proofErr w:type="gramStart"/>
      <w:r w:rsidRPr="007246ED">
        <w:rPr>
          <w:i/>
        </w:rPr>
        <w:t>f</w:t>
      </w:r>
      <w:proofErr w:type="gramEnd"/>
      <w:r w:rsidRPr="007246ED">
        <w:rPr>
          <w:i/>
        </w:rPr>
        <w:t>)</w:t>
      </w:r>
      <w:r>
        <w:t xml:space="preserve"> </w:t>
      </w:r>
      <w:r w:rsidR="001C1D99">
        <w:t>a</w:t>
      </w:r>
      <w:r w:rsidR="001C1D99" w:rsidRPr="00044E44">
        <w:t xml:space="preserve"> fenntartók közötti együttműködés módját, </w:t>
      </w:r>
    </w:p>
    <w:p w:rsidR="007246ED" w:rsidRDefault="007246ED" w:rsidP="007246ED">
      <w:pPr>
        <w:pStyle w:val="Bek2"/>
        <w:spacing w:before="0"/>
      </w:pPr>
      <w:proofErr w:type="gramStart"/>
      <w:r w:rsidRPr="007246ED">
        <w:rPr>
          <w:i/>
        </w:rPr>
        <w:t>g</w:t>
      </w:r>
      <w:proofErr w:type="gramEnd"/>
      <w:r w:rsidRPr="007246ED">
        <w:rPr>
          <w:i/>
        </w:rPr>
        <w:t>)</w:t>
      </w:r>
      <w:r>
        <w:t xml:space="preserve"> </w:t>
      </w:r>
      <w:r w:rsidR="001C1D99" w:rsidRPr="00657348">
        <w:t>a felek közötti felelősségi szabályok meghatározását,</w:t>
      </w:r>
    </w:p>
    <w:p w:rsidR="007246ED" w:rsidRDefault="007246ED" w:rsidP="007246ED">
      <w:pPr>
        <w:pStyle w:val="Bek2"/>
        <w:spacing w:before="0"/>
      </w:pPr>
      <w:proofErr w:type="gramStart"/>
      <w:r w:rsidRPr="007246ED">
        <w:rPr>
          <w:i/>
        </w:rPr>
        <w:lastRenderedPageBreak/>
        <w:t>h</w:t>
      </w:r>
      <w:proofErr w:type="gramEnd"/>
      <w:r w:rsidRPr="007246ED">
        <w:rPr>
          <w:i/>
        </w:rPr>
        <w:t>)</w:t>
      </w:r>
      <w:r>
        <w:t xml:space="preserve"> </w:t>
      </w:r>
      <w:r w:rsidR="001C1D99" w:rsidRPr="00657348">
        <w:t>a vitás kérdések rendezésének eljárási szabályait,</w:t>
      </w:r>
      <w:r w:rsidR="001C1D99">
        <w:t xml:space="preserve"> és</w:t>
      </w:r>
    </w:p>
    <w:p w:rsidR="001C1D99" w:rsidRDefault="007246ED" w:rsidP="007246ED">
      <w:pPr>
        <w:pStyle w:val="Bek2"/>
        <w:spacing w:before="0"/>
      </w:pPr>
      <w:r w:rsidRPr="007246ED">
        <w:rPr>
          <w:i/>
        </w:rPr>
        <w:t>i)</w:t>
      </w:r>
      <w:r>
        <w:t xml:space="preserve"> </w:t>
      </w:r>
      <w:r w:rsidR="001C1D99" w:rsidRPr="00657348">
        <w:t>a megállapodás felmondásának szabályait, a felmondás határidejét.</w:t>
      </w:r>
    </w:p>
    <w:p w:rsidR="007246ED" w:rsidRDefault="007246ED" w:rsidP="007246ED">
      <w:pPr>
        <w:pStyle w:val="Bek2"/>
        <w:spacing w:before="0"/>
      </w:pPr>
    </w:p>
    <w:p w:rsidR="007246ED" w:rsidRDefault="004937E1" w:rsidP="007246ED">
      <w:pPr>
        <w:pStyle w:val="Bek2"/>
        <w:spacing w:before="0"/>
        <w:rPr>
          <w:lang w:eastAsia="en-US"/>
        </w:rPr>
      </w:pPr>
      <w:r>
        <w:t>110/K</w:t>
      </w:r>
      <w:r w:rsidR="001C1D99">
        <w:t xml:space="preserve">. § (1) </w:t>
      </w:r>
      <w:r w:rsidR="001C1D99">
        <w:rPr>
          <w:lang w:eastAsia="en-US"/>
        </w:rPr>
        <w:t>A fejlesztő foglalkoztatást nyújtó szociális szolgáltatónak, intézménynek, rendelkeznie kell</w:t>
      </w:r>
    </w:p>
    <w:p w:rsidR="007246ED" w:rsidRDefault="007246ED" w:rsidP="007246ED">
      <w:pPr>
        <w:pStyle w:val="Bek2"/>
        <w:spacing w:before="0"/>
        <w:rPr>
          <w:lang w:eastAsia="en-US"/>
        </w:rPr>
      </w:pPr>
      <w:proofErr w:type="gramStart"/>
      <w:r w:rsidRPr="00F709BF">
        <w:rPr>
          <w:i/>
          <w:lang w:eastAsia="en-US"/>
        </w:rPr>
        <w:t>a</w:t>
      </w:r>
      <w:proofErr w:type="gramEnd"/>
      <w:r w:rsidRPr="00F709BF">
        <w:rPr>
          <w:i/>
          <w:lang w:eastAsia="en-US"/>
        </w:rPr>
        <w:t>)</w:t>
      </w:r>
      <w:r>
        <w:rPr>
          <w:lang w:eastAsia="en-US"/>
        </w:rPr>
        <w:t xml:space="preserve"> </w:t>
      </w:r>
      <w:r w:rsidR="001C1D99" w:rsidRPr="00C275EA">
        <w:rPr>
          <w:lang w:eastAsia="en-US"/>
        </w:rPr>
        <w:t>az 5. § (1)</w:t>
      </w:r>
      <w:r w:rsidR="001C1D99">
        <w:rPr>
          <w:lang w:eastAsia="en-US"/>
        </w:rPr>
        <w:t xml:space="preserve"> bekezdés </w:t>
      </w:r>
      <w:r w:rsidR="001C1D99" w:rsidRPr="00471E51">
        <w:rPr>
          <w:i/>
          <w:lang w:eastAsia="en-US"/>
        </w:rPr>
        <w:t>a)</w:t>
      </w:r>
      <w:r w:rsidR="001C1D99">
        <w:rPr>
          <w:i/>
          <w:lang w:eastAsia="en-US"/>
        </w:rPr>
        <w:t>–</w:t>
      </w:r>
      <w:r w:rsidR="001C1D99" w:rsidRPr="00471E51">
        <w:rPr>
          <w:i/>
          <w:lang w:eastAsia="en-US"/>
        </w:rPr>
        <w:t>c)</w:t>
      </w:r>
      <w:r w:rsidR="001C1D99">
        <w:rPr>
          <w:lang w:eastAsia="en-US"/>
        </w:rPr>
        <w:t xml:space="preserve"> és </w:t>
      </w:r>
      <w:r w:rsidR="001C1D99" w:rsidRPr="00471E51">
        <w:rPr>
          <w:i/>
          <w:lang w:eastAsia="en-US"/>
        </w:rPr>
        <w:t>e)</w:t>
      </w:r>
      <w:r w:rsidR="001C1D99">
        <w:rPr>
          <w:i/>
          <w:lang w:eastAsia="en-US"/>
        </w:rPr>
        <w:t>–</w:t>
      </w:r>
      <w:r w:rsidR="001C1D99" w:rsidRPr="00471E51">
        <w:rPr>
          <w:i/>
          <w:lang w:eastAsia="en-US"/>
        </w:rPr>
        <w:t>g)</w:t>
      </w:r>
      <w:r w:rsidR="001C1D99">
        <w:rPr>
          <w:lang w:eastAsia="en-US"/>
        </w:rPr>
        <w:t xml:space="preserve"> pontjai, valamint az 5. § </w:t>
      </w:r>
      <w:r w:rsidR="001C1D99" w:rsidRPr="00C275EA">
        <w:rPr>
          <w:lang w:eastAsia="en-US"/>
        </w:rPr>
        <w:t>(2) bekezdés</w:t>
      </w:r>
      <w:r w:rsidR="001C1D99">
        <w:rPr>
          <w:lang w:eastAsia="en-US"/>
        </w:rPr>
        <w:t>e</w:t>
      </w:r>
      <w:r w:rsidR="001C1D99" w:rsidRPr="00C275EA">
        <w:rPr>
          <w:lang w:eastAsia="en-US"/>
        </w:rPr>
        <w:t xml:space="preserve"> szerinti dokumentumokkal,</w:t>
      </w:r>
      <w:r w:rsidR="001C1D99">
        <w:rPr>
          <w:lang w:eastAsia="en-US"/>
        </w:rPr>
        <w:t xml:space="preserve"> és</w:t>
      </w:r>
    </w:p>
    <w:p w:rsidR="001C1D99" w:rsidRDefault="007246ED" w:rsidP="007246ED">
      <w:pPr>
        <w:pStyle w:val="Bek2"/>
        <w:spacing w:before="0"/>
        <w:rPr>
          <w:lang w:eastAsia="en-US"/>
        </w:rPr>
      </w:pPr>
      <w:r w:rsidRPr="00F709BF">
        <w:rPr>
          <w:i/>
          <w:lang w:eastAsia="en-US"/>
        </w:rPr>
        <w:t>b)</w:t>
      </w:r>
      <w:r>
        <w:rPr>
          <w:lang w:eastAsia="en-US"/>
        </w:rPr>
        <w:t xml:space="preserve"> </w:t>
      </w:r>
      <w:r w:rsidR="001C1D99" w:rsidRPr="00C275EA">
        <w:rPr>
          <w:lang w:eastAsia="en-US"/>
        </w:rPr>
        <w:t>foglalkoztatási szakmai programmal.</w:t>
      </w:r>
    </w:p>
    <w:p w:rsidR="007246ED" w:rsidRDefault="007246ED" w:rsidP="007246ED">
      <w:pPr>
        <w:pStyle w:val="Bek2"/>
        <w:spacing w:before="0"/>
        <w:rPr>
          <w:lang w:eastAsia="en-US"/>
        </w:rPr>
      </w:pPr>
    </w:p>
    <w:p w:rsidR="007246ED" w:rsidRDefault="001C1D99" w:rsidP="007246ED">
      <w:pPr>
        <w:pStyle w:val="Bek2"/>
        <w:spacing w:before="0"/>
      </w:pPr>
      <w:r>
        <w:t xml:space="preserve">(2) </w:t>
      </w:r>
      <w:r>
        <w:rPr>
          <w:lang w:eastAsia="en-US"/>
        </w:rPr>
        <w:t>A fejlesztő foglalkoztatást nyújtó</w:t>
      </w:r>
      <w:r w:rsidRPr="009D22D8">
        <w:rPr>
          <w:lang w:eastAsia="en-US"/>
        </w:rPr>
        <w:t xml:space="preserve"> </w:t>
      </w:r>
      <w:r>
        <w:rPr>
          <w:lang w:eastAsia="en-US"/>
        </w:rPr>
        <w:t>szociális szolgáltató, szociális intézmény foglalkoztatási szakmai programjának tartalmaznia kell</w:t>
      </w:r>
    </w:p>
    <w:p w:rsidR="007246ED" w:rsidRDefault="00F709BF" w:rsidP="007246ED">
      <w:pPr>
        <w:pStyle w:val="Bek2"/>
        <w:spacing w:before="0"/>
      </w:pPr>
      <w:proofErr w:type="gramStart"/>
      <w:r w:rsidRPr="00F709BF">
        <w:rPr>
          <w:i/>
        </w:rPr>
        <w:t>a</w:t>
      </w:r>
      <w:proofErr w:type="gramEnd"/>
      <w:r w:rsidRPr="00F709BF">
        <w:rPr>
          <w:i/>
        </w:rPr>
        <w:t>)</w:t>
      </w:r>
      <w:r>
        <w:t xml:space="preserve"> </w:t>
      </w:r>
      <w:proofErr w:type="spellStart"/>
      <w:r w:rsidR="001C1D99" w:rsidRPr="00657348">
        <w:t>a</w:t>
      </w:r>
      <w:proofErr w:type="spellEnd"/>
      <w:r w:rsidR="001C1D99" w:rsidRPr="00657348">
        <w:t xml:space="preserve"> fejlesztő foglalkoztatásban </w:t>
      </w:r>
      <w:r w:rsidR="001C1D99">
        <w:t>végzett tevékenységek bemutatását,</w:t>
      </w:r>
    </w:p>
    <w:p w:rsidR="007246ED" w:rsidRDefault="00F709BF" w:rsidP="007246ED">
      <w:pPr>
        <w:pStyle w:val="Bek2"/>
        <w:spacing w:before="0"/>
      </w:pPr>
      <w:r w:rsidRPr="00F709BF">
        <w:rPr>
          <w:i/>
        </w:rPr>
        <w:t>b)</w:t>
      </w:r>
      <w:r>
        <w:t xml:space="preserve"> </w:t>
      </w:r>
      <w:r w:rsidR="001C1D99">
        <w:t xml:space="preserve">a tevékenységek ellátásához </w:t>
      </w:r>
      <w:r w:rsidR="001C1D99" w:rsidRPr="00657348">
        <w:t>szükséges</w:t>
      </w:r>
      <w:r w:rsidR="001C1D99">
        <w:t>, rendelkezésre álló</w:t>
      </w:r>
      <w:r w:rsidR="001C1D99" w:rsidRPr="00657348">
        <w:t xml:space="preserve"> személy</w:t>
      </w:r>
      <w:r w:rsidR="001C1D99">
        <w:t>i, tárgyi feltételek bemutatását,</w:t>
      </w:r>
    </w:p>
    <w:p w:rsidR="007246ED" w:rsidRDefault="00F709BF" w:rsidP="007246ED">
      <w:pPr>
        <w:pStyle w:val="Bek2"/>
        <w:spacing w:before="0"/>
      </w:pPr>
      <w:r w:rsidRPr="00F709BF">
        <w:rPr>
          <w:i/>
        </w:rPr>
        <w:t>c)</w:t>
      </w:r>
      <w:r>
        <w:t xml:space="preserve"> </w:t>
      </w:r>
      <w:r w:rsidR="001C1D99" w:rsidRPr="00657348">
        <w:t>a fejlesztő foglalkoztatáshoz kapcsolódóan a munkafolyamatok betanítására vonatk</w:t>
      </w:r>
      <w:r w:rsidR="001C1D99">
        <w:t>ozó fejlesztő program tematikáját</w:t>
      </w:r>
      <w:r w:rsidR="001C1D99" w:rsidRPr="00657348">
        <w:t xml:space="preserve">, </w:t>
      </w:r>
    </w:p>
    <w:p w:rsidR="007246ED" w:rsidRDefault="00F709BF" w:rsidP="007246ED">
      <w:pPr>
        <w:pStyle w:val="Bek2"/>
        <w:spacing w:before="0"/>
      </w:pPr>
      <w:r w:rsidRPr="00F709BF">
        <w:rPr>
          <w:i/>
        </w:rPr>
        <w:t>d)</w:t>
      </w:r>
      <w:r>
        <w:t xml:space="preserve"> </w:t>
      </w:r>
      <w:r w:rsidR="001C1D99" w:rsidRPr="00657348">
        <w:t>az előállított termék, illetve szo</w:t>
      </w:r>
      <w:r w:rsidR="001C1D99">
        <w:t>lgáltatás leírását, és</w:t>
      </w:r>
    </w:p>
    <w:p w:rsidR="001C1D99" w:rsidRDefault="00F709BF" w:rsidP="007246ED">
      <w:pPr>
        <w:pStyle w:val="Bek2"/>
        <w:spacing w:before="0"/>
      </w:pPr>
      <w:proofErr w:type="gramStart"/>
      <w:r w:rsidRPr="00F709BF">
        <w:rPr>
          <w:i/>
        </w:rPr>
        <w:t>e</w:t>
      </w:r>
      <w:proofErr w:type="gramEnd"/>
      <w:r w:rsidRPr="00F709BF">
        <w:rPr>
          <w:i/>
        </w:rPr>
        <w:t>)</w:t>
      </w:r>
      <w:r>
        <w:t xml:space="preserve"> </w:t>
      </w:r>
      <w:r w:rsidR="001C1D99" w:rsidRPr="00657348">
        <w:t xml:space="preserve">a fejlesztő foglalkoztatásban részt vevő </w:t>
      </w:r>
      <w:r w:rsidR="001C1D99">
        <w:t>ellátott</w:t>
      </w:r>
      <w:r w:rsidR="001C1D99" w:rsidRPr="00657348">
        <w:t xml:space="preserve"> munkavégzés terén történő továbblépéséhez bi</w:t>
      </w:r>
      <w:r w:rsidR="001C1D99">
        <w:t>ztosított lehetőségek bemutatását.</w:t>
      </w:r>
    </w:p>
    <w:p w:rsidR="001C1D99" w:rsidRDefault="001C1D99" w:rsidP="001C1D99">
      <w:pPr>
        <w:pStyle w:val="Bek2"/>
        <w:rPr>
          <w:lang w:eastAsia="en-US"/>
        </w:rPr>
      </w:pPr>
      <w:r>
        <w:rPr>
          <w:lang w:eastAsia="en-US"/>
        </w:rPr>
        <w:t>(3</w:t>
      </w:r>
      <w:r w:rsidRPr="005232DA">
        <w:rPr>
          <w:lang w:eastAsia="en-US"/>
        </w:rPr>
        <w:t xml:space="preserve">) A </w:t>
      </w:r>
      <w:r>
        <w:rPr>
          <w:lang w:eastAsia="en-US"/>
        </w:rPr>
        <w:t>foglalkoztatási szakmai programot az (2</w:t>
      </w:r>
      <w:r w:rsidRPr="005232DA">
        <w:rPr>
          <w:lang w:eastAsia="en-US"/>
        </w:rPr>
        <w:t>) bekezdés szerinti elemeinek változása esetén módosítani kell.</w:t>
      </w:r>
    </w:p>
    <w:p w:rsidR="001C1D99" w:rsidRDefault="004937E1" w:rsidP="001C1D99">
      <w:pPr>
        <w:pStyle w:val="Bek2"/>
      </w:pPr>
      <w:r>
        <w:rPr>
          <w:lang w:eastAsia="en-US"/>
        </w:rPr>
        <w:t>110/L</w:t>
      </w:r>
      <w:r w:rsidR="001C1D99">
        <w:rPr>
          <w:lang w:eastAsia="en-US"/>
        </w:rPr>
        <w:t xml:space="preserve">. § (1) </w:t>
      </w:r>
      <w:proofErr w:type="gramStart"/>
      <w:r w:rsidR="001C1D99">
        <w:rPr>
          <w:lang w:eastAsia="en-US"/>
        </w:rPr>
        <w:t>A</w:t>
      </w:r>
      <w:proofErr w:type="gramEnd"/>
      <w:r w:rsidR="001C1D99" w:rsidRPr="00762289">
        <w:t xml:space="preserve"> fejlesztési szerződés</w:t>
      </w:r>
      <w:r w:rsidR="001C1D99">
        <w:t xml:space="preserve">, illetve a munkaszerződés </w:t>
      </w:r>
      <w:r w:rsidR="001C1D99" w:rsidRPr="00762289">
        <w:t>megkötését követő 30 napon belül</w:t>
      </w:r>
      <w:r w:rsidR="001C1D99" w:rsidRPr="00956EBF">
        <w:rPr>
          <w:lang w:eastAsia="en-US"/>
        </w:rPr>
        <w:t xml:space="preserve"> </w:t>
      </w:r>
      <w:r w:rsidR="001C1D99">
        <w:rPr>
          <w:lang w:eastAsia="en-US"/>
        </w:rPr>
        <w:t>egyéni f</w:t>
      </w:r>
      <w:r w:rsidR="001C1D99" w:rsidRPr="00762289">
        <w:t>oglalkoztatási tervet kell készíteni.</w:t>
      </w:r>
    </w:p>
    <w:p w:rsidR="00F709BF" w:rsidRDefault="00F709BF" w:rsidP="001C1D99">
      <w:pPr>
        <w:pStyle w:val="Bek2"/>
      </w:pPr>
    </w:p>
    <w:p w:rsidR="00F709BF" w:rsidRDefault="001C1D99" w:rsidP="00F709BF">
      <w:pPr>
        <w:pStyle w:val="Bek2"/>
        <w:spacing w:before="0"/>
        <w:rPr>
          <w:lang w:eastAsia="en-US"/>
        </w:rPr>
      </w:pPr>
      <w:r>
        <w:rPr>
          <w:bCs/>
          <w:lang w:eastAsia="en-US"/>
        </w:rPr>
        <w:t xml:space="preserve">(2) </w:t>
      </w:r>
      <w:r w:rsidRPr="00657348">
        <w:rPr>
          <w:lang w:eastAsia="en-US"/>
        </w:rPr>
        <w:t>A</w:t>
      </w:r>
      <w:r>
        <w:rPr>
          <w:lang w:eastAsia="en-US"/>
        </w:rPr>
        <w:t>z egyéni</w:t>
      </w:r>
      <w:r w:rsidRPr="00657348">
        <w:rPr>
          <w:lang w:eastAsia="en-US"/>
        </w:rPr>
        <w:t xml:space="preserve"> f</w:t>
      </w:r>
      <w:r>
        <w:rPr>
          <w:lang w:eastAsia="en-US"/>
        </w:rPr>
        <w:t>oglalkoztatási terv tartalmazza</w:t>
      </w:r>
    </w:p>
    <w:p w:rsidR="00F709BF" w:rsidRDefault="00F709BF" w:rsidP="00F709BF">
      <w:pPr>
        <w:pStyle w:val="Bek2"/>
        <w:spacing w:before="0"/>
      </w:pPr>
      <w:proofErr w:type="gramStart"/>
      <w:r w:rsidRPr="00F709BF">
        <w:rPr>
          <w:i/>
          <w:lang w:eastAsia="en-US"/>
        </w:rPr>
        <w:t>a</w:t>
      </w:r>
      <w:proofErr w:type="gramEnd"/>
      <w:r w:rsidRPr="00F709BF">
        <w:rPr>
          <w:i/>
          <w:lang w:eastAsia="en-US"/>
        </w:rPr>
        <w:t>)</w:t>
      </w:r>
      <w:r>
        <w:rPr>
          <w:lang w:eastAsia="en-US"/>
        </w:rPr>
        <w:t xml:space="preserve"> </w:t>
      </w:r>
      <w:proofErr w:type="spellStart"/>
      <w:r w:rsidR="001C1D99" w:rsidRPr="00657348">
        <w:rPr>
          <w:lang w:eastAsia="en-US"/>
        </w:rPr>
        <w:t>a</w:t>
      </w:r>
      <w:proofErr w:type="spellEnd"/>
      <w:r w:rsidR="001C1D99" w:rsidRPr="00657348">
        <w:rPr>
          <w:lang w:eastAsia="en-US"/>
        </w:rPr>
        <w:t xml:space="preserve"> foglalkoztatott személy fizikai, mentális állapotának, készségeinek, járta</w:t>
      </w:r>
      <w:r w:rsidR="001C1D99">
        <w:rPr>
          <w:lang w:eastAsia="en-US"/>
        </w:rPr>
        <w:t>s</w:t>
      </w:r>
      <w:r w:rsidR="001C1D99" w:rsidRPr="00657348">
        <w:rPr>
          <w:lang w:eastAsia="en-US"/>
        </w:rPr>
        <w:t>ságainak, munkavégző képességének jellemzőit,</w:t>
      </w:r>
    </w:p>
    <w:p w:rsidR="00F709BF" w:rsidRDefault="00F709BF" w:rsidP="00F709BF">
      <w:pPr>
        <w:pStyle w:val="Bek2"/>
        <w:spacing w:before="0"/>
        <w:rPr>
          <w:lang w:eastAsia="en-US"/>
        </w:rPr>
      </w:pPr>
      <w:r w:rsidRPr="00F709BF">
        <w:rPr>
          <w:i/>
        </w:rPr>
        <w:t>b)</w:t>
      </w:r>
      <w:r>
        <w:t xml:space="preserve"> </w:t>
      </w:r>
      <w:r w:rsidR="001C1D99" w:rsidRPr="00657348">
        <w:t>fejleszt</w:t>
      </w:r>
      <w:r w:rsidR="001C1D99">
        <w:t>ési</w:t>
      </w:r>
      <w:r w:rsidR="001C1D99" w:rsidRPr="00657348">
        <w:t xml:space="preserve"> jogviszony esetében a munka- és szervezetpszichológus javaslatát,</w:t>
      </w:r>
      <w:r w:rsidR="001C1D99">
        <w:t xml:space="preserve"> vagy a rehabilitációs alkalmassági vizsgálat eredményeképpen kiadott, hatályos, munka-rehabilitációt javasoló szakvéleményt, </w:t>
      </w:r>
    </w:p>
    <w:p w:rsidR="00F709BF" w:rsidRDefault="00F709BF" w:rsidP="00F709BF">
      <w:pPr>
        <w:pStyle w:val="Bek2"/>
        <w:spacing w:before="0"/>
        <w:rPr>
          <w:lang w:eastAsia="en-US"/>
        </w:rPr>
      </w:pPr>
      <w:r w:rsidRPr="00F709BF">
        <w:rPr>
          <w:i/>
          <w:lang w:eastAsia="en-US"/>
        </w:rPr>
        <w:t>c)</w:t>
      </w:r>
      <w:r>
        <w:rPr>
          <w:lang w:eastAsia="en-US"/>
        </w:rPr>
        <w:t xml:space="preserve"> </w:t>
      </w:r>
      <w:r w:rsidR="001C1D99" w:rsidRPr="00657348">
        <w:rPr>
          <w:lang w:eastAsia="en-US"/>
        </w:rPr>
        <w:t>az ellátásban részesülő állapotának megfelelő foglalkoztatási célokat, feladatokat és azok megvalósításának módszereit,</w:t>
      </w:r>
    </w:p>
    <w:p w:rsidR="00F709BF" w:rsidRDefault="00F709BF" w:rsidP="00F709BF">
      <w:pPr>
        <w:pStyle w:val="Bek2"/>
        <w:spacing w:before="0"/>
        <w:rPr>
          <w:lang w:eastAsia="en-US"/>
        </w:rPr>
      </w:pPr>
      <w:r w:rsidRPr="00F709BF">
        <w:rPr>
          <w:i/>
          <w:lang w:eastAsia="en-US"/>
        </w:rPr>
        <w:t>d)</w:t>
      </w:r>
      <w:r>
        <w:rPr>
          <w:lang w:eastAsia="en-US"/>
        </w:rPr>
        <w:t xml:space="preserve"> </w:t>
      </w:r>
      <w:r w:rsidR="001C1D99" w:rsidRPr="00657348">
        <w:rPr>
          <w:lang w:eastAsia="en-US"/>
        </w:rPr>
        <w:t>a foglalkoztatással kapcsolatos motiváció, mentális támogatás és segítő szolgáltatás módjait,</w:t>
      </w:r>
      <w:r w:rsidR="001C1D99">
        <w:rPr>
          <w:lang w:eastAsia="en-US"/>
        </w:rPr>
        <w:t xml:space="preserve"> és</w:t>
      </w:r>
    </w:p>
    <w:p w:rsidR="001C1D99" w:rsidRDefault="00F709BF" w:rsidP="00F709BF">
      <w:pPr>
        <w:pStyle w:val="Bek2"/>
        <w:spacing w:before="0"/>
        <w:rPr>
          <w:lang w:eastAsia="en-US"/>
        </w:rPr>
      </w:pPr>
      <w:proofErr w:type="gramStart"/>
      <w:r w:rsidRPr="00F709BF">
        <w:rPr>
          <w:i/>
          <w:lang w:eastAsia="en-US"/>
        </w:rPr>
        <w:t>e</w:t>
      </w:r>
      <w:proofErr w:type="gramEnd"/>
      <w:r w:rsidRPr="00F709BF">
        <w:rPr>
          <w:i/>
          <w:lang w:eastAsia="en-US"/>
        </w:rPr>
        <w:t>)</w:t>
      </w:r>
      <w:r>
        <w:rPr>
          <w:lang w:eastAsia="en-US"/>
        </w:rPr>
        <w:t xml:space="preserve"> </w:t>
      </w:r>
      <w:r w:rsidR="001C1D99" w:rsidRPr="00657348">
        <w:rPr>
          <w:lang w:eastAsia="en-US"/>
        </w:rPr>
        <w:t>a foglalkoztatás időtartamát és időbeosztását.</w:t>
      </w:r>
    </w:p>
    <w:p w:rsidR="00F709BF" w:rsidRPr="00657348" w:rsidRDefault="00F709BF" w:rsidP="00F709BF">
      <w:pPr>
        <w:pStyle w:val="Bek2"/>
        <w:spacing w:before="0"/>
        <w:rPr>
          <w:lang w:eastAsia="en-US"/>
        </w:rPr>
      </w:pPr>
    </w:p>
    <w:p w:rsidR="00F709BF" w:rsidRDefault="001C1D99" w:rsidP="00F709BF">
      <w:pPr>
        <w:pStyle w:val="Bek2"/>
        <w:spacing w:before="0"/>
      </w:pPr>
      <w:r>
        <w:t>(3) Az egyéni foglalkoztatási terv</w:t>
      </w:r>
    </w:p>
    <w:p w:rsidR="00F709BF" w:rsidRDefault="00F709BF" w:rsidP="00F709BF">
      <w:pPr>
        <w:pStyle w:val="Bek2"/>
        <w:spacing w:before="0"/>
      </w:pPr>
      <w:proofErr w:type="gramStart"/>
      <w:r w:rsidRPr="00F709BF">
        <w:rPr>
          <w:i/>
        </w:rPr>
        <w:t>a</w:t>
      </w:r>
      <w:proofErr w:type="gramEnd"/>
      <w:r w:rsidRPr="00F709BF">
        <w:rPr>
          <w:i/>
        </w:rPr>
        <w:t>)</w:t>
      </w:r>
      <w:r>
        <w:t xml:space="preserve"> </w:t>
      </w:r>
      <w:proofErr w:type="spellStart"/>
      <w:r w:rsidR="001C1D99">
        <w:t>a</w:t>
      </w:r>
      <w:proofErr w:type="spellEnd"/>
      <w:r w:rsidR="001C1D99">
        <w:t xml:space="preserve"> fejlesztő foglalkoztatásban részesülő ellátott,</w:t>
      </w:r>
    </w:p>
    <w:p w:rsidR="00F709BF" w:rsidRDefault="00F709BF" w:rsidP="00F709BF">
      <w:pPr>
        <w:pStyle w:val="Bek2"/>
        <w:spacing w:before="0"/>
      </w:pPr>
      <w:r w:rsidRPr="00F709BF">
        <w:rPr>
          <w:i/>
        </w:rPr>
        <w:t>b)</w:t>
      </w:r>
      <w:r>
        <w:t xml:space="preserve"> </w:t>
      </w:r>
      <w:r w:rsidR="001C1D99">
        <w:t>az intézményi jogviszony alapján szociális szolgáltatást nyújtó szociális szolgáltató, szociális intézmény vezetője</w:t>
      </w:r>
      <w:r w:rsidR="001C1D99" w:rsidRPr="00657348">
        <w:t xml:space="preserve">, </w:t>
      </w:r>
      <w:r w:rsidR="001C1D99">
        <w:t>és</w:t>
      </w:r>
    </w:p>
    <w:p w:rsidR="001C1D99" w:rsidRDefault="00F709BF" w:rsidP="00F709BF">
      <w:pPr>
        <w:pStyle w:val="Bek2"/>
        <w:spacing w:before="0"/>
      </w:pPr>
      <w:r w:rsidRPr="00F709BF">
        <w:rPr>
          <w:i/>
        </w:rPr>
        <w:t>c)</w:t>
      </w:r>
      <w:r>
        <w:t xml:space="preserve"> </w:t>
      </w:r>
      <w:r w:rsidR="001C1D99">
        <w:t xml:space="preserve">a </w:t>
      </w:r>
      <w:r w:rsidR="001C1D99" w:rsidRPr="00044E44">
        <w:t>segítő munkakörben foglalkoztatott</w:t>
      </w:r>
    </w:p>
    <w:p w:rsidR="001C1D99" w:rsidRDefault="001C1D99" w:rsidP="00F709BF">
      <w:pPr>
        <w:pStyle w:val="Lezr"/>
        <w:spacing w:before="0"/>
      </w:pPr>
      <w:proofErr w:type="gramStart"/>
      <w:r w:rsidRPr="00657348">
        <w:t>személyes</w:t>
      </w:r>
      <w:proofErr w:type="gramEnd"/>
      <w:r w:rsidRPr="00657348">
        <w:t xml:space="preserve"> egyeztetés</w:t>
      </w:r>
      <w:r>
        <w:t>e alapján készül</w:t>
      </w:r>
      <w:r w:rsidRPr="00657348">
        <w:t xml:space="preserve"> el.</w:t>
      </w:r>
    </w:p>
    <w:p w:rsidR="001C1D99" w:rsidRDefault="001C1D99" w:rsidP="001C1D99">
      <w:pPr>
        <w:pStyle w:val="Bek2"/>
        <w:rPr>
          <w:lang w:eastAsia="en-US"/>
        </w:rPr>
      </w:pPr>
      <w:r>
        <w:t xml:space="preserve">(4) </w:t>
      </w:r>
      <w:r w:rsidRPr="005232DA">
        <w:rPr>
          <w:lang w:eastAsia="en-US"/>
        </w:rPr>
        <w:t>Az egyéni f</w:t>
      </w:r>
      <w:r>
        <w:rPr>
          <w:lang w:eastAsia="en-US"/>
        </w:rPr>
        <w:t xml:space="preserve">oglalkoztatási terv alapján elért eredményeket a (3) bekezdés szerinti személyek </w:t>
      </w:r>
      <w:r w:rsidRPr="0010239D">
        <w:rPr>
          <w:lang w:eastAsia="en-US"/>
        </w:rPr>
        <w:t>évente</w:t>
      </w:r>
      <w:r w:rsidRPr="005232DA">
        <w:rPr>
          <w:lang w:eastAsia="en-US"/>
        </w:rPr>
        <w:t xml:space="preserve"> értékeli</w:t>
      </w:r>
      <w:r>
        <w:rPr>
          <w:lang w:eastAsia="en-US"/>
        </w:rPr>
        <w:t>k, és szükség esetén módosítják</w:t>
      </w:r>
      <w:r w:rsidRPr="005232DA">
        <w:rPr>
          <w:lang w:eastAsia="en-US"/>
        </w:rPr>
        <w:t xml:space="preserve"> az egyéni </w:t>
      </w:r>
      <w:r>
        <w:rPr>
          <w:lang w:eastAsia="en-US"/>
        </w:rPr>
        <w:t>foglalkoztatási</w:t>
      </w:r>
      <w:r w:rsidRPr="005232DA">
        <w:rPr>
          <w:lang w:eastAsia="en-US"/>
        </w:rPr>
        <w:t xml:space="preserve"> tervet.</w:t>
      </w:r>
      <w:r>
        <w:rPr>
          <w:lang w:eastAsia="en-US"/>
        </w:rPr>
        <w:t>”</w:t>
      </w:r>
    </w:p>
    <w:p w:rsidR="001C1D99" w:rsidRDefault="004937E1" w:rsidP="001C1D99">
      <w:pPr>
        <w:pStyle w:val="Bek2"/>
        <w:rPr>
          <w:lang w:eastAsia="en-US"/>
        </w:rPr>
      </w:pPr>
      <w:r>
        <w:rPr>
          <w:lang w:eastAsia="en-US"/>
        </w:rPr>
        <w:lastRenderedPageBreak/>
        <w:t>110/M</w:t>
      </w:r>
      <w:r w:rsidR="001C1D99">
        <w:rPr>
          <w:lang w:eastAsia="en-US"/>
        </w:rPr>
        <w:t xml:space="preserve">. § </w:t>
      </w:r>
      <w:proofErr w:type="gramStart"/>
      <w:r w:rsidR="001C1D99" w:rsidRPr="00436E2C">
        <w:rPr>
          <w:lang w:eastAsia="en-US"/>
        </w:rPr>
        <w:t>A</w:t>
      </w:r>
      <w:proofErr w:type="gramEnd"/>
      <w:r w:rsidR="001C1D99" w:rsidRPr="00436E2C">
        <w:rPr>
          <w:lang w:eastAsia="en-US"/>
        </w:rPr>
        <w:t xml:space="preserve"> </w:t>
      </w:r>
      <w:r w:rsidR="001C1D99">
        <w:rPr>
          <w:lang w:eastAsia="en-US"/>
        </w:rPr>
        <w:t>fejlesztő</w:t>
      </w:r>
      <w:r w:rsidR="001C1D99" w:rsidRPr="00436E2C">
        <w:rPr>
          <w:lang w:eastAsia="en-US"/>
        </w:rPr>
        <w:t xml:space="preserve"> foglalkoztatás tárgyi feltételeit a munkahelyek munkavédelmi követelményeinek minimális szintjéről szóló 3/2002. (II. 8.) </w:t>
      </w:r>
      <w:proofErr w:type="spellStart"/>
      <w:r w:rsidR="001C1D99" w:rsidRPr="00436E2C">
        <w:rPr>
          <w:lang w:eastAsia="en-US"/>
        </w:rPr>
        <w:t>S</w:t>
      </w:r>
      <w:r w:rsidR="001C1D99">
        <w:rPr>
          <w:lang w:eastAsia="en-US"/>
        </w:rPr>
        <w:t>Z</w:t>
      </w:r>
      <w:r w:rsidR="001C1D99" w:rsidRPr="00436E2C">
        <w:rPr>
          <w:lang w:eastAsia="en-US"/>
        </w:rPr>
        <w:t>C</w:t>
      </w:r>
      <w:r w:rsidR="001C1D99">
        <w:rPr>
          <w:lang w:eastAsia="en-US"/>
        </w:rPr>
        <w:t>S</w:t>
      </w:r>
      <w:r w:rsidR="001C1D99" w:rsidRPr="00436E2C">
        <w:rPr>
          <w:lang w:eastAsia="en-US"/>
        </w:rPr>
        <w:t>M-EüM</w:t>
      </w:r>
      <w:proofErr w:type="spellEnd"/>
      <w:r w:rsidR="001C1D99" w:rsidRPr="00436E2C">
        <w:rPr>
          <w:lang w:eastAsia="en-US"/>
        </w:rPr>
        <w:t xml:space="preserve"> együttes rendelet határozza meg.</w:t>
      </w:r>
      <w:r w:rsidR="001C1D99">
        <w:rPr>
          <w:lang w:eastAsia="en-US"/>
        </w:rPr>
        <w:t>”</w:t>
      </w:r>
    </w:p>
    <w:p w:rsidR="001C1D99" w:rsidRPr="00A764B4" w:rsidRDefault="001C1D99" w:rsidP="00A764B4">
      <w:pPr>
        <w:pStyle w:val="Bek2"/>
      </w:pPr>
    </w:p>
    <w:p w:rsidR="002E7C3D" w:rsidRDefault="002E7C3D" w:rsidP="006511C2">
      <w:pPr>
        <w:pStyle w:val="Paragrafus"/>
      </w:pPr>
      <w:r>
        <w:t>§</w:t>
      </w:r>
    </w:p>
    <w:p w:rsidR="002E7C3D" w:rsidRDefault="002E7C3D" w:rsidP="002E7C3D">
      <w:pPr>
        <w:pStyle w:val="Bek2"/>
      </w:pPr>
      <w:r>
        <w:t xml:space="preserve">Az R. </w:t>
      </w:r>
      <w:proofErr w:type="gramStart"/>
      <w:r>
        <w:t>a</w:t>
      </w:r>
      <w:proofErr w:type="gramEnd"/>
      <w:r>
        <w:t xml:space="preserve"> következő 111/A</w:t>
      </w:r>
      <w:r w:rsidR="008B40AB">
        <w:t xml:space="preserve">. és </w:t>
      </w:r>
      <w:r>
        <w:t>111/B. §</w:t>
      </w:r>
      <w:proofErr w:type="spellStart"/>
      <w:r>
        <w:t>-sal</w:t>
      </w:r>
      <w:proofErr w:type="spellEnd"/>
      <w:r>
        <w:t xml:space="preserve"> egészül ki:</w:t>
      </w:r>
    </w:p>
    <w:p w:rsidR="00F709BF" w:rsidRDefault="00F709BF" w:rsidP="002E7C3D">
      <w:pPr>
        <w:pStyle w:val="Bek2"/>
      </w:pPr>
    </w:p>
    <w:p w:rsidR="00F709BF" w:rsidRDefault="002E7C3D" w:rsidP="00F709BF">
      <w:pPr>
        <w:pStyle w:val="Bek2"/>
        <w:spacing w:before="0"/>
      </w:pPr>
      <w:r>
        <w:t xml:space="preserve">„111/A. § </w:t>
      </w:r>
      <w:r w:rsidR="00BC4331">
        <w:t>(1) Az Szt. 92. § (3) bekezdése szerinti szolgáltatástervezési koncepció tartalmazza különösen</w:t>
      </w:r>
    </w:p>
    <w:p w:rsidR="00F709BF" w:rsidRDefault="00F709BF" w:rsidP="00F709BF">
      <w:pPr>
        <w:pStyle w:val="Bek2"/>
        <w:spacing w:before="0"/>
      </w:pPr>
      <w:proofErr w:type="gramStart"/>
      <w:r w:rsidRPr="00F709BF">
        <w:rPr>
          <w:i/>
        </w:rPr>
        <w:t>a</w:t>
      </w:r>
      <w:proofErr w:type="gramEnd"/>
      <w:r w:rsidRPr="00F709BF">
        <w:rPr>
          <w:i/>
        </w:rPr>
        <w:t>)</w:t>
      </w:r>
      <w:r w:rsidR="00BC4331">
        <w:t xml:space="preserve"> </w:t>
      </w:r>
      <w:proofErr w:type="spellStart"/>
      <w:r w:rsidR="00BC4331">
        <w:t>a</w:t>
      </w:r>
      <w:proofErr w:type="spellEnd"/>
      <w:r w:rsidR="00BC4331">
        <w:t xml:space="preserve"> lakosságszám alakulását, a korösszetételt, a szolgáltatások iránti igényeket,</w:t>
      </w:r>
    </w:p>
    <w:p w:rsidR="00F709BF" w:rsidRDefault="00F709BF" w:rsidP="00F709BF">
      <w:pPr>
        <w:pStyle w:val="Bek2"/>
        <w:spacing w:before="0"/>
      </w:pPr>
      <w:r w:rsidRPr="00F709BF">
        <w:rPr>
          <w:i/>
        </w:rPr>
        <w:t>b)</w:t>
      </w:r>
      <w:r w:rsidR="00BC4331">
        <w:t xml:space="preserve"> az ellátási kötelezettség teljesítésének helyzetét, az ütemtervet a szolgáltatások biztosításáról,</w:t>
      </w:r>
    </w:p>
    <w:p w:rsidR="00F709BF" w:rsidRDefault="00F709BF" w:rsidP="00F709BF">
      <w:pPr>
        <w:pStyle w:val="Bek2"/>
        <w:spacing w:before="0"/>
      </w:pPr>
      <w:r w:rsidRPr="00F709BF">
        <w:rPr>
          <w:i/>
        </w:rPr>
        <w:t>c)</w:t>
      </w:r>
      <w:r>
        <w:t xml:space="preserve"> </w:t>
      </w:r>
      <w:r w:rsidR="00BC4331">
        <w:t>a szolgáltatások működtetési, finanszírozási, fejlesztési feladatait, az esetleges együttműködés kereteit,</w:t>
      </w:r>
    </w:p>
    <w:p w:rsidR="00BC4331" w:rsidRDefault="00F709BF" w:rsidP="00F709BF">
      <w:pPr>
        <w:pStyle w:val="Bek2"/>
        <w:spacing w:before="0"/>
      </w:pPr>
      <w:r w:rsidRPr="00F709BF">
        <w:rPr>
          <w:i/>
        </w:rPr>
        <w:t>d)</w:t>
      </w:r>
      <w:r>
        <w:t xml:space="preserve"> </w:t>
      </w:r>
      <w:r w:rsidR="00BC4331">
        <w:t>az egyes ellátotti csoportok (idősek, fogyatékos személyek, hajléktalan személyek, pszichiátriai betegek, szenvedélybetegek) sajátosságaihoz kapcsolódóan a speciális ellátási formák, szolgáltatások biztosításának szükségességét.</w:t>
      </w:r>
    </w:p>
    <w:p w:rsidR="00F709BF" w:rsidRDefault="00F709BF" w:rsidP="00F709BF">
      <w:pPr>
        <w:pStyle w:val="Bek2"/>
        <w:spacing w:before="0"/>
      </w:pPr>
    </w:p>
    <w:p w:rsidR="00F709BF" w:rsidRDefault="00BC4331" w:rsidP="00F709BF">
      <w:pPr>
        <w:pStyle w:val="Bek2"/>
        <w:spacing w:before="0"/>
      </w:pPr>
      <w:r>
        <w:t xml:space="preserve">(2) A megyei jogú város és a főváros koncepciója az (1) bekezdésben foglaltakon túl tartalmazza különösen </w:t>
      </w:r>
    </w:p>
    <w:p w:rsidR="00F709BF" w:rsidRDefault="00F709BF" w:rsidP="00F709BF">
      <w:pPr>
        <w:pStyle w:val="Bek2"/>
        <w:spacing w:before="0"/>
      </w:pPr>
      <w:proofErr w:type="gramStart"/>
      <w:r w:rsidRPr="00F709BF">
        <w:rPr>
          <w:i/>
        </w:rPr>
        <w:t>a</w:t>
      </w:r>
      <w:proofErr w:type="gramEnd"/>
      <w:r w:rsidRPr="00F709BF">
        <w:rPr>
          <w:i/>
        </w:rPr>
        <w:t>)</w:t>
      </w:r>
      <w:r w:rsidR="00BC4331">
        <w:t xml:space="preserve"> </w:t>
      </w:r>
      <w:proofErr w:type="spellStart"/>
      <w:r w:rsidR="00BC4331">
        <w:t>a</w:t>
      </w:r>
      <w:proofErr w:type="spellEnd"/>
      <w:r w:rsidR="00BC4331">
        <w:t xml:space="preserve"> megye, főváros területén működő szolgáltatási rendszer struktúráját, legfontosabb jellemzőit,</w:t>
      </w:r>
    </w:p>
    <w:p w:rsidR="00F709BF" w:rsidRDefault="00F709BF" w:rsidP="00F709BF">
      <w:pPr>
        <w:pStyle w:val="Bek2"/>
        <w:spacing w:before="0"/>
      </w:pPr>
      <w:r w:rsidRPr="00F709BF">
        <w:rPr>
          <w:i/>
        </w:rPr>
        <w:t>b)</w:t>
      </w:r>
      <w:r>
        <w:t xml:space="preserve"> </w:t>
      </w:r>
      <w:r w:rsidR="00BC4331">
        <w:t>a szolgáltatások iránti igények alakulását, a várakozók számát, korösszetételét, legfontosabb szociális jellemzőit,</w:t>
      </w:r>
    </w:p>
    <w:p w:rsidR="00BC4331" w:rsidRDefault="00F709BF" w:rsidP="00F709BF">
      <w:pPr>
        <w:pStyle w:val="Bek2"/>
        <w:spacing w:before="0"/>
      </w:pPr>
      <w:r w:rsidRPr="00F709BF">
        <w:rPr>
          <w:i/>
        </w:rPr>
        <w:t>c)</w:t>
      </w:r>
      <w:r w:rsidR="00BC4331">
        <w:t xml:space="preserve"> a szolgáltatások iránt jelentkező szükségletek alapján az intézményrendszer korszerűsítésének irányait.</w:t>
      </w:r>
    </w:p>
    <w:p w:rsidR="00BC4331" w:rsidRDefault="00BC4331" w:rsidP="00BC4331">
      <w:pPr>
        <w:pStyle w:val="Bek2"/>
      </w:pPr>
      <w:r>
        <w:t>(3) A megye, a főváros területén működő egyházi fenntartók és nem állami fenntartók kötelesek együttműködni és adatot szolgáltatni a koncepció készítése során.</w:t>
      </w:r>
    </w:p>
    <w:p w:rsidR="00BC4331" w:rsidRDefault="00BC4331" w:rsidP="00BC4331">
      <w:pPr>
        <w:pStyle w:val="Bek2"/>
      </w:pPr>
      <w:r>
        <w:t>(4) A szolgáltatástervezési koncepciót az önkormányzat az elfogadást megelőzően véleményezteti az intézményvezetőkkel és a nemzetiségi önkormányzattal. A koncepció végleges változatának elfogadása során a kialakított véleményeket az önkormányzat lehetőség szerint figyelembe veszi.</w:t>
      </w:r>
      <w:r w:rsidRPr="00BC4331">
        <w:t xml:space="preserve"> </w:t>
      </w:r>
      <w:r>
        <w:t>A megyei jogú városi önkormányzat a jóváhagyott szolgáltatástervezési koncepciót megküldi a szociál- és nyugdíjpolitikáért felelős miniszternek.</w:t>
      </w:r>
    </w:p>
    <w:p w:rsidR="00BC4331" w:rsidRDefault="00BC4331" w:rsidP="00BC4331">
      <w:pPr>
        <w:pStyle w:val="Bek2"/>
      </w:pPr>
      <w:r>
        <w:t>(5) A szolgáltatástervezési koncepció tartalmát az önkormányzat, illetve a társulás kétévente felülvizsgálja és aktualizálja.</w:t>
      </w:r>
    </w:p>
    <w:p w:rsidR="002E7C3D" w:rsidRDefault="00BC4331" w:rsidP="002E7C3D">
      <w:pPr>
        <w:pStyle w:val="Bek2"/>
      </w:pPr>
      <w:r>
        <w:t xml:space="preserve">111/B. § </w:t>
      </w:r>
      <w:r w:rsidR="002E7C3D">
        <w:t>(1) Az Szt. 58/B. § (2) bekezdése alapján létrehozott szociálpolitikai kerekasztal tagjai a helyi önkormányzat, illetve a társulás területén szociális intézményeket működtető fenntartók képviselői, továbbá a helyi rendeletben meghatározott szervezetek képviselői.</w:t>
      </w:r>
    </w:p>
    <w:p w:rsidR="002E7C3D" w:rsidRDefault="002E7C3D" w:rsidP="002E7C3D">
      <w:pPr>
        <w:pStyle w:val="Bek2"/>
      </w:pPr>
      <w:r>
        <w:lastRenderedPageBreak/>
        <w:t>(2) A szociálpolitikai kerekasztal évente legalább egy alkalommal ülést tart</w:t>
      </w:r>
      <w:r w:rsidR="00BC4331">
        <w:t>. Feladata</w:t>
      </w:r>
      <w:r>
        <w:t xml:space="preserve"> különösen a</w:t>
      </w:r>
      <w:r w:rsidR="00BC4331">
        <w:t xml:space="preserve"> </w:t>
      </w:r>
      <w:r>
        <w:t>szolgáltatástervezési koncepcióban meghatározott feladatok megvalósulásának, végrehajtásának folyamatos figyelemmel kísérés</w:t>
      </w:r>
      <w:r w:rsidR="00BC4331">
        <w:t>e</w:t>
      </w:r>
      <w:r>
        <w:t>.</w:t>
      </w:r>
      <w:r w:rsidR="00BC4331">
        <w:t>”</w:t>
      </w:r>
    </w:p>
    <w:p w:rsidR="0055054A" w:rsidRDefault="0055054A" w:rsidP="006511C2">
      <w:pPr>
        <w:pStyle w:val="Paragrafus"/>
      </w:pPr>
      <w:r>
        <w:t>§</w:t>
      </w:r>
    </w:p>
    <w:p w:rsidR="0055054A" w:rsidRDefault="0055054A" w:rsidP="0055054A">
      <w:pPr>
        <w:pStyle w:val="Bek2"/>
      </w:pPr>
      <w:r>
        <w:t xml:space="preserve">Az R. </w:t>
      </w:r>
      <w:proofErr w:type="gramStart"/>
      <w:r>
        <w:t>a</w:t>
      </w:r>
      <w:proofErr w:type="gramEnd"/>
      <w:r>
        <w:t xml:space="preserve"> következő 119. §</w:t>
      </w:r>
      <w:proofErr w:type="spellStart"/>
      <w:r>
        <w:t>-sal</w:t>
      </w:r>
      <w:proofErr w:type="spellEnd"/>
      <w:r>
        <w:t xml:space="preserve"> egészül ki:</w:t>
      </w:r>
    </w:p>
    <w:p w:rsidR="005B76FF" w:rsidRDefault="0055054A" w:rsidP="005B76FF">
      <w:pPr>
        <w:pStyle w:val="Bek2"/>
      </w:pPr>
      <w:r>
        <w:t xml:space="preserve">„119. § </w:t>
      </w:r>
      <w:r w:rsidR="00D82095">
        <w:t>(1) Az</w:t>
      </w:r>
      <w:r w:rsidR="00D82095" w:rsidRPr="0055054A">
        <w:t xml:space="preserve"> egyes szociális és gyermekvédelmi tárgyú miniszteri rendeletek módosításáról</w:t>
      </w:r>
      <w:r w:rsidR="00D82095">
        <w:t xml:space="preserve"> </w:t>
      </w:r>
      <w:proofErr w:type="gramStart"/>
      <w:r w:rsidR="00D82095">
        <w:t>szóló .</w:t>
      </w:r>
      <w:proofErr w:type="gramEnd"/>
      <w:r w:rsidR="00D82095">
        <w:t>.</w:t>
      </w:r>
      <w:r w:rsidR="00C02B54">
        <w:t>./2016. (.....) EMMI rendelet hatályba lépésekor</w:t>
      </w:r>
      <w:r w:rsidR="005B76FF">
        <w:t xml:space="preserve"> </w:t>
      </w:r>
      <w:r w:rsidR="00C02B54">
        <w:t xml:space="preserve">már működő </w:t>
      </w:r>
    </w:p>
    <w:p w:rsidR="005B76FF" w:rsidRDefault="00C02B54" w:rsidP="005B76FF">
      <w:pPr>
        <w:pStyle w:val="Pont"/>
      </w:pPr>
      <w:r>
        <w:t>szolgáltatások szakmai programját</w:t>
      </w:r>
      <w:r w:rsidR="00D82095">
        <w:t xml:space="preserve"> </w:t>
      </w:r>
      <w:r>
        <w:t xml:space="preserve">a rendelettel </w:t>
      </w:r>
      <w:r w:rsidR="00D82095">
        <w:t>megállapított szolgáltatási elemek feltüntetése céljából 2017. december 31-ig kell módosítani</w:t>
      </w:r>
      <w:r w:rsidR="005B76FF">
        <w:t xml:space="preserve">, </w:t>
      </w:r>
    </w:p>
    <w:p w:rsidR="005B76FF" w:rsidRDefault="005B76FF" w:rsidP="005B76FF">
      <w:pPr>
        <w:pStyle w:val="Pont"/>
      </w:pPr>
      <w:r w:rsidRPr="001402DA">
        <w:t>50 fő feletti fogyatékos személyek, pszichiátriai és szenvedélybetegek ápoló-gondozó otthona esetében az intéz</w:t>
      </w:r>
      <w:r>
        <w:t>ményi férőhely kiváltási tervet 2018. december 31-éig kell elkészíteni.</w:t>
      </w:r>
    </w:p>
    <w:p w:rsidR="0055054A" w:rsidRDefault="00D82095" w:rsidP="0055054A">
      <w:pPr>
        <w:pStyle w:val="Bek2"/>
      </w:pPr>
      <w:r>
        <w:t>(2</w:t>
      </w:r>
      <w:r w:rsidR="0055054A">
        <w:t xml:space="preserve">) </w:t>
      </w:r>
      <w:r w:rsidR="00E63CF1">
        <w:t>A</w:t>
      </w:r>
      <w:r w:rsidR="0055054A">
        <w:t xml:space="preserve"> falu- és tanyagondnoki képzésre</w:t>
      </w:r>
      <w:r w:rsidR="00E63CF1">
        <w:t xml:space="preserve"> vonatkozó rendelkezést az</w:t>
      </w:r>
      <w:r w:rsidR="00E63CF1" w:rsidRPr="0055054A">
        <w:t xml:space="preserve"> egyes szociális és gyermekvédelmi tárgyú miniszteri rendeletek módosításáról</w:t>
      </w:r>
      <w:r w:rsidR="00E63CF1">
        <w:t xml:space="preserve"> </w:t>
      </w:r>
      <w:proofErr w:type="gramStart"/>
      <w:r w:rsidR="00E63CF1">
        <w:t>szóló ..</w:t>
      </w:r>
      <w:proofErr w:type="gramEnd"/>
      <w:r w:rsidR="00E63CF1">
        <w:t>./2016. (.....) EMMI rendelet hatályba lépését követően megkezdett foglalkoztatásra kell alkalmazni.</w:t>
      </w:r>
    </w:p>
    <w:p w:rsidR="00A06462" w:rsidRDefault="00D82095" w:rsidP="0055054A">
      <w:pPr>
        <w:pStyle w:val="Bek2"/>
      </w:pPr>
      <w:r>
        <w:t>(3</w:t>
      </w:r>
      <w:r w:rsidR="00A06462">
        <w:t>) Az</w:t>
      </w:r>
      <w:r w:rsidR="00A06462" w:rsidRPr="0055054A">
        <w:t xml:space="preserve"> egyes szociális és gyermekvédelmi tárgyú miniszteri rendeletek módosításáról</w:t>
      </w:r>
      <w:r w:rsidR="00A06462">
        <w:t xml:space="preserve"> </w:t>
      </w:r>
      <w:proofErr w:type="gramStart"/>
      <w:r w:rsidR="00A06462">
        <w:t>szóló ..</w:t>
      </w:r>
      <w:proofErr w:type="gramEnd"/>
      <w:r w:rsidR="00A06462">
        <w:t>./2016. (.....) EMMI rendelettel megállapított 39. § (3a) bekezdésének 2017. június 30-ig kell megfelelni.</w:t>
      </w:r>
    </w:p>
    <w:p w:rsidR="00E63CF1" w:rsidRDefault="00A06462" w:rsidP="0055054A">
      <w:pPr>
        <w:pStyle w:val="Bek2"/>
      </w:pPr>
      <w:r>
        <w:t>(</w:t>
      </w:r>
      <w:r w:rsidR="00D82095">
        <w:t>4</w:t>
      </w:r>
      <w:r w:rsidR="00E63CF1">
        <w:t xml:space="preserve">) </w:t>
      </w:r>
      <w:r w:rsidR="005D157C">
        <w:t>Az utcai szociális munkát végző szolgáltató és a diszpécserszolgálat az</w:t>
      </w:r>
      <w:r w:rsidR="005D157C" w:rsidRPr="0055054A">
        <w:t xml:space="preserve"> egyes szociális és gyermekvédelmi tárgyú miniszteri rendeletek módosításáról</w:t>
      </w:r>
      <w:r w:rsidR="005D157C">
        <w:t xml:space="preserve"> </w:t>
      </w:r>
      <w:proofErr w:type="gramStart"/>
      <w:r w:rsidR="005D157C">
        <w:t>szóló ..</w:t>
      </w:r>
      <w:proofErr w:type="gramEnd"/>
      <w:r w:rsidR="005D157C">
        <w:t>./2016. (.....) EMMI rendeletnek megfelelő együttműködési megállapodások megkötéséről, illetve módosításáról 2017. június 30-ig gondoskodik.</w:t>
      </w:r>
    </w:p>
    <w:p w:rsidR="00A20B4D" w:rsidRDefault="00A20B4D" w:rsidP="00A20B4D">
      <w:pPr>
        <w:pStyle w:val="Bek2"/>
      </w:pPr>
      <w:r>
        <w:t>(5) A foglalkoztatottaknak az</w:t>
      </w:r>
      <w:r w:rsidRPr="0055054A">
        <w:t xml:space="preserve"> egyes szociális és gyermekvédelmi tárgyú miniszteri rendeletek módosításáról</w:t>
      </w:r>
      <w:r>
        <w:t xml:space="preserve"> </w:t>
      </w:r>
      <w:proofErr w:type="gramStart"/>
      <w:r>
        <w:t>szóló ..</w:t>
      </w:r>
      <w:proofErr w:type="gramEnd"/>
      <w:r>
        <w:t xml:space="preserve">./2016. (.....) EMMI rendelettel meghatározott, 2018. január 1-jétől hatályos 2. számú melléklet szerinti új munkakörökbe történő besorolását 2017. december 31-ig kell előkészíteni, azzal, hogy az adott szolgáltatás vonatkozásában a 3. számú melléklet szerinti következő munkaköröket kell érteni: </w:t>
      </w:r>
    </w:p>
    <w:p w:rsidR="00A20B4D" w:rsidRDefault="00A20B4D" w:rsidP="00A20B4D">
      <w:pPr>
        <w:pStyle w:val="Pont"/>
      </w:pPr>
      <w:r>
        <w:t>intézményvezető:</w:t>
      </w:r>
      <w:r w:rsidRPr="00FF0091">
        <w:t xml:space="preserve"> </w:t>
      </w:r>
      <w:r>
        <w:t>nem integrált intézmény esetén a szolgálatvezető, a közösségi koordinátor, a nappali ellátás vezető; utcai szolgálat koordinátor,</w:t>
      </w:r>
    </w:p>
    <w:p w:rsidR="00A20B4D" w:rsidRDefault="00A20B4D" w:rsidP="00A20B4D">
      <w:pPr>
        <w:pStyle w:val="Pont"/>
      </w:pPr>
      <w:r>
        <w:t xml:space="preserve">vezető ápoló: intézményvezető ápoló, </w:t>
      </w:r>
    </w:p>
    <w:p w:rsidR="00A20B4D" w:rsidRDefault="00A20B4D" w:rsidP="00A20B4D">
      <w:pPr>
        <w:pStyle w:val="Pont"/>
      </w:pPr>
      <w:r>
        <w:t>ápoló, gondozó: ápoló, gondozó, szociális gondozó, közösségi gondozó, szociális segítő, gépkocsivezető, gyermekgondozó-ápoló,</w:t>
      </w:r>
    </w:p>
    <w:p w:rsidR="00A20B4D" w:rsidRDefault="00A20B4D" w:rsidP="00A20B4D">
      <w:pPr>
        <w:pStyle w:val="Pont"/>
      </w:pPr>
      <w:r>
        <w:t>terápiás munkatárs: szociális és mentálhigiénés munkatárs, konzultáns, integrált intézmény esetén a szolgálatvezető, a közösségi koordinátor; terápiás segítő,</w:t>
      </w:r>
    </w:p>
    <w:p w:rsidR="00A20B4D" w:rsidRDefault="00A20B4D" w:rsidP="00A20B4D">
      <w:pPr>
        <w:pStyle w:val="Pont"/>
      </w:pPr>
      <w:r>
        <w:t xml:space="preserve">szociális munkatárs: szociális ügyintéző, szociális és mentálhigiénés munkatárs, </w:t>
      </w:r>
      <w:r w:rsidRPr="001C6F61">
        <w:t>utcai szociális munkás,</w:t>
      </w:r>
      <w:r w:rsidRPr="00F21EB6">
        <w:t xml:space="preserve"> </w:t>
      </w:r>
    </w:p>
    <w:p w:rsidR="00A20B4D" w:rsidRDefault="00A20B4D" w:rsidP="00A20B4D">
      <w:pPr>
        <w:pStyle w:val="Pont"/>
      </w:pPr>
      <w:r>
        <w:t>segítő: személyi segítő, szociális segítő,</w:t>
      </w:r>
    </w:p>
    <w:p w:rsidR="00A20B4D" w:rsidRDefault="00A20B4D" w:rsidP="00A20B4D">
      <w:pPr>
        <w:pStyle w:val="Pont"/>
      </w:pPr>
      <w:r>
        <w:t xml:space="preserve">asszisztens: szociális segítő, </w:t>
      </w:r>
    </w:p>
    <w:p w:rsidR="00A20B4D" w:rsidRPr="0055054A" w:rsidRDefault="00A20B4D" w:rsidP="00A20B4D">
      <w:pPr>
        <w:pStyle w:val="Pont"/>
      </w:pPr>
      <w:r>
        <w:t xml:space="preserve">fejlesztő pedagógus: vezető pedagógus, </w:t>
      </w:r>
      <w:proofErr w:type="spellStart"/>
      <w:r>
        <w:t>pedagógus</w:t>
      </w:r>
      <w:proofErr w:type="spellEnd"/>
      <w:r>
        <w:t>.”</w:t>
      </w:r>
    </w:p>
    <w:p w:rsidR="00A50C74" w:rsidRDefault="00A50C74" w:rsidP="006511C2">
      <w:pPr>
        <w:pStyle w:val="Paragrafus"/>
      </w:pPr>
      <w:r>
        <w:t xml:space="preserve">§ </w:t>
      </w:r>
    </w:p>
    <w:p w:rsidR="000468CF" w:rsidRDefault="007F410A" w:rsidP="00A50C74">
      <w:pPr>
        <w:pStyle w:val="Bek2"/>
      </w:pPr>
      <w:r>
        <w:t xml:space="preserve">(1) </w:t>
      </w:r>
      <w:r w:rsidR="000468CF">
        <w:t xml:space="preserve">Az R. </w:t>
      </w:r>
      <w:r w:rsidR="000468CF" w:rsidRPr="000468CF">
        <w:rPr>
          <w:i/>
        </w:rPr>
        <w:t>2. számú melléklete</w:t>
      </w:r>
      <w:r w:rsidR="00621DBB">
        <w:t xml:space="preserve"> a</w:t>
      </w:r>
      <w:r w:rsidR="000468CF">
        <w:t xml:space="preserve"> </w:t>
      </w:r>
      <w:r w:rsidR="00C47373">
        <w:rPr>
          <w:i/>
        </w:rPr>
        <w:t>7</w:t>
      </w:r>
      <w:r w:rsidR="000468CF" w:rsidRPr="000468CF">
        <w:rPr>
          <w:i/>
        </w:rPr>
        <w:t>. melléklet</w:t>
      </w:r>
      <w:r w:rsidR="000468CF">
        <w:t xml:space="preserve"> szerint módosul.</w:t>
      </w:r>
    </w:p>
    <w:p w:rsidR="00A50C74" w:rsidRDefault="000468CF" w:rsidP="00A50C74">
      <w:pPr>
        <w:pStyle w:val="Bek2"/>
      </w:pPr>
      <w:r>
        <w:lastRenderedPageBreak/>
        <w:t xml:space="preserve">(2) </w:t>
      </w:r>
      <w:r w:rsidR="00A50C74">
        <w:t>Az R. 2</w:t>
      </w:r>
      <w:r w:rsidR="00A50C74" w:rsidRPr="00A50C74">
        <w:rPr>
          <w:i/>
        </w:rPr>
        <w:t>. számú melléklete</w:t>
      </w:r>
      <w:r w:rsidR="00704D2E">
        <w:t xml:space="preserve"> helyébe a</w:t>
      </w:r>
      <w:r w:rsidR="00A50C74">
        <w:t xml:space="preserve"> </w:t>
      </w:r>
      <w:r w:rsidR="00C47373">
        <w:rPr>
          <w:i/>
        </w:rPr>
        <w:t>8</w:t>
      </w:r>
      <w:r w:rsidR="00A50C74" w:rsidRPr="00A50C74">
        <w:rPr>
          <w:i/>
        </w:rPr>
        <w:t>. melléklet</w:t>
      </w:r>
      <w:r w:rsidR="00A50C74">
        <w:t xml:space="preserve"> lép.</w:t>
      </w:r>
    </w:p>
    <w:p w:rsidR="00642BC9" w:rsidRDefault="00642BC9" w:rsidP="00642BC9">
      <w:pPr>
        <w:pStyle w:val="Bekezds"/>
        <w:numPr>
          <w:ilvl w:val="0"/>
          <w:numId w:val="0"/>
        </w:numPr>
        <w:ind w:left="567"/>
        <w:rPr>
          <w:lang w:eastAsia="en-US"/>
        </w:rPr>
      </w:pPr>
      <w:r>
        <w:t>(3)</w:t>
      </w:r>
      <w:r w:rsidR="007F410A">
        <w:t xml:space="preserve"> </w:t>
      </w:r>
      <w:r>
        <w:rPr>
          <w:lang w:eastAsia="en-US"/>
        </w:rPr>
        <w:t xml:space="preserve">Az R. </w:t>
      </w:r>
      <w:r w:rsidRPr="00471E51">
        <w:rPr>
          <w:i/>
          <w:lang w:eastAsia="en-US"/>
        </w:rPr>
        <w:t>3. számú melléklete</w:t>
      </w:r>
      <w:r>
        <w:rPr>
          <w:lang w:eastAsia="en-US"/>
        </w:rPr>
        <w:t xml:space="preserve"> a </w:t>
      </w:r>
      <w:r w:rsidR="00C47373">
        <w:rPr>
          <w:i/>
          <w:lang w:eastAsia="en-US"/>
        </w:rPr>
        <w:t>9</w:t>
      </w:r>
      <w:r w:rsidRPr="00471E51">
        <w:rPr>
          <w:i/>
          <w:lang w:eastAsia="en-US"/>
        </w:rPr>
        <w:t>. melléklet</w:t>
      </w:r>
      <w:r>
        <w:rPr>
          <w:lang w:eastAsia="en-US"/>
        </w:rPr>
        <w:t xml:space="preserve"> szerint módosul.</w:t>
      </w:r>
    </w:p>
    <w:p w:rsidR="004E1D7B" w:rsidRDefault="00A117C5" w:rsidP="00A50C74">
      <w:pPr>
        <w:pStyle w:val="Bek2"/>
      </w:pPr>
      <w:r>
        <w:t>(4</w:t>
      </w:r>
      <w:r w:rsidR="004E1D7B">
        <w:t xml:space="preserve">) Az R. </w:t>
      </w:r>
      <w:r w:rsidR="004E1D7B" w:rsidRPr="004E1D7B">
        <w:rPr>
          <w:i/>
        </w:rPr>
        <w:t>10. számú melléklete</w:t>
      </w:r>
      <w:r w:rsidR="004E1D7B">
        <w:t xml:space="preserve"> helyébe a </w:t>
      </w:r>
      <w:r w:rsidR="00C47373">
        <w:rPr>
          <w:i/>
        </w:rPr>
        <w:t>10</w:t>
      </w:r>
      <w:r w:rsidR="004E1D7B" w:rsidRPr="004E1D7B">
        <w:rPr>
          <w:i/>
        </w:rPr>
        <w:t>. melléklet</w:t>
      </w:r>
      <w:r w:rsidR="004E1D7B">
        <w:t xml:space="preserve"> lép.</w:t>
      </w:r>
    </w:p>
    <w:p w:rsidR="000712EA" w:rsidRPr="00A50C74" w:rsidRDefault="00A117C5" w:rsidP="00A50C74">
      <w:pPr>
        <w:pStyle w:val="Bek2"/>
      </w:pPr>
      <w:r>
        <w:t>(5</w:t>
      </w:r>
      <w:r w:rsidR="000712EA">
        <w:t xml:space="preserve">) Az R. </w:t>
      </w:r>
      <w:r w:rsidR="000712EA" w:rsidRPr="000712EA">
        <w:rPr>
          <w:i/>
        </w:rPr>
        <w:t>14. számú melléklete</w:t>
      </w:r>
      <w:r w:rsidR="000712EA">
        <w:t xml:space="preserve"> helyébe a </w:t>
      </w:r>
      <w:r w:rsidR="00621DBB">
        <w:rPr>
          <w:i/>
        </w:rPr>
        <w:t>1</w:t>
      </w:r>
      <w:r w:rsidR="00C47373">
        <w:rPr>
          <w:i/>
        </w:rPr>
        <w:t>1</w:t>
      </w:r>
      <w:r w:rsidR="000712EA" w:rsidRPr="000712EA">
        <w:rPr>
          <w:i/>
        </w:rPr>
        <w:t>. melléklet</w:t>
      </w:r>
      <w:r w:rsidR="000712EA">
        <w:t xml:space="preserve"> lép.</w:t>
      </w:r>
    </w:p>
    <w:p w:rsidR="006511C2" w:rsidRDefault="006511C2" w:rsidP="006511C2">
      <w:pPr>
        <w:pStyle w:val="Paragrafus"/>
      </w:pPr>
      <w:r>
        <w:t>§</w:t>
      </w:r>
    </w:p>
    <w:p w:rsidR="006511C2" w:rsidRDefault="006511C2" w:rsidP="006511C2">
      <w:pPr>
        <w:pStyle w:val="Bek2"/>
      </w:pPr>
      <w:r>
        <w:t>Az R.</w:t>
      </w:r>
    </w:p>
    <w:p w:rsidR="009D01B5" w:rsidRDefault="009D01B5" w:rsidP="006511C2">
      <w:pPr>
        <w:pStyle w:val="Pont"/>
      </w:pPr>
      <w:r>
        <w:t xml:space="preserve">5. § (4) bekezdés </w:t>
      </w:r>
      <w:r w:rsidRPr="00DA2EBA">
        <w:rPr>
          <w:i/>
        </w:rPr>
        <w:t>b)</w:t>
      </w:r>
      <w:r>
        <w:t xml:space="preserve"> pontjában a „házirenddel” szövegrész helyébe az „az együttélés szabályaival” szöveg,</w:t>
      </w:r>
    </w:p>
    <w:p w:rsidR="00F709BF" w:rsidRDefault="00F709BF" w:rsidP="00F709BF">
      <w:pPr>
        <w:pStyle w:val="Pont"/>
      </w:pPr>
      <w:r w:rsidRPr="00F709BF">
        <w:t xml:space="preserve">5/A. § (1) bekezdés </w:t>
      </w:r>
      <w:r w:rsidRPr="00F709BF">
        <w:rPr>
          <w:i/>
        </w:rPr>
        <w:t>b)</w:t>
      </w:r>
      <w:r w:rsidRPr="00F709BF">
        <w:t xml:space="preserve"> pontjában a „jellemzőit” szövegrész helyébe a „megnevezését” szöveg,</w:t>
      </w:r>
    </w:p>
    <w:p w:rsidR="007D397E" w:rsidRDefault="007D397E" w:rsidP="006511C2">
      <w:pPr>
        <w:pStyle w:val="Pont"/>
      </w:pPr>
      <w:r>
        <w:t>6. § (7) bekezdésében a „két” szövegrész helyébe a „három” szöveg,</w:t>
      </w:r>
    </w:p>
    <w:p w:rsidR="00DD0B54" w:rsidRDefault="00DD0B54" w:rsidP="00DD0B54">
      <w:pPr>
        <w:pStyle w:val="Pont"/>
      </w:pPr>
      <w:r w:rsidRPr="00DD0B54">
        <w:t>6/A. § (1) bekezdésében, 56. § (2) bekezdésében, 56. § (3) bekezdésében, 72. § (1) bekezdésében a „szociális” szövegrész h</w:t>
      </w:r>
      <w:r>
        <w:t>elyébe a „fejlesztő” szöveg,</w:t>
      </w:r>
    </w:p>
    <w:p w:rsidR="006511C2" w:rsidRDefault="006511C2" w:rsidP="006511C2">
      <w:pPr>
        <w:pStyle w:val="Pont"/>
      </w:pPr>
      <w:r>
        <w:t xml:space="preserve">12/A. § (3) bekezdés </w:t>
      </w:r>
      <w:r w:rsidRPr="005E1DFA">
        <w:rPr>
          <w:i/>
        </w:rPr>
        <w:t>a)</w:t>
      </w:r>
      <w:r>
        <w:t xml:space="preserve"> pontjában a „formáit és” szövegrész helyébe a „nyújtásának”,</w:t>
      </w:r>
    </w:p>
    <w:p w:rsidR="001E48FE" w:rsidRDefault="001E48FE" w:rsidP="006511C2">
      <w:pPr>
        <w:pStyle w:val="Pont"/>
      </w:pPr>
      <w:r>
        <w:t>39. § (5) bekezdésében a „két” szövegrész helyébe az „egy” szöveg,</w:t>
      </w:r>
    </w:p>
    <w:p w:rsidR="00B7774C" w:rsidRDefault="00B7774C" w:rsidP="006511C2">
      <w:pPr>
        <w:pStyle w:val="Pont"/>
      </w:pPr>
      <w:r>
        <w:t>39/J. § (4) bekezdésében a „venni” szövegrész helyébe a „</w:t>
      </w:r>
      <w:r w:rsidRPr="00B7774C">
        <w:t>venni</w:t>
      </w:r>
      <w:r>
        <w:t xml:space="preserve">, és a közösségi gondozó </w:t>
      </w:r>
      <w:proofErr w:type="spellStart"/>
      <w:r>
        <w:t>addiktológiai</w:t>
      </w:r>
      <w:proofErr w:type="spellEnd"/>
      <w:r>
        <w:t xml:space="preserve"> konzultáns bevonása mellett végezheti a feladatát” szöveg,</w:t>
      </w:r>
    </w:p>
    <w:p w:rsidR="007D1367" w:rsidRDefault="007D1367" w:rsidP="006511C2">
      <w:pPr>
        <w:pStyle w:val="Pont"/>
      </w:pPr>
      <w:r>
        <w:t xml:space="preserve">40. § (8) bekezdés </w:t>
      </w:r>
      <w:r w:rsidRPr="007D1367">
        <w:rPr>
          <w:i/>
        </w:rPr>
        <w:t>a)</w:t>
      </w:r>
      <w:r>
        <w:t xml:space="preserve"> pontjában a „40-58” szövegrész helyébe a „40-62” szöveg,</w:t>
      </w:r>
    </w:p>
    <w:p w:rsidR="006511C2" w:rsidRDefault="003F732C" w:rsidP="006511C2">
      <w:pPr>
        <w:pStyle w:val="Pont"/>
      </w:pPr>
      <w:r>
        <w:t xml:space="preserve">40. § (8) bekezdés </w:t>
      </w:r>
      <w:r w:rsidRPr="005E1DFA">
        <w:rPr>
          <w:i/>
        </w:rPr>
        <w:t>b)</w:t>
      </w:r>
      <w:r>
        <w:t xml:space="preserve"> pontjában a „(2)” szövegrész helyébe az „(5)” szöveg,</w:t>
      </w:r>
    </w:p>
    <w:p w:rsidR="00C80B07" w:rsidRDefault="00C80B07" w:rsidP="006511C2">
      <w:pPr>
        <w:pStyle w:val="Pont"/>
      </w:pPr>
      <w:r>
        <w:t>104. § (5) bekezdésében az „a közterületen” szövegrész helyébe az „– a diszpécserszolgálat jelzése esetén – a közterületen” szöveg,</w:t>
      </w:r>
    </w:p>
    <w:p w:rsidR="00587644" w:rsidRDefault="00587644" w:rsidP="00724D98">
      <w:pPr>
        <w:pStyle w:val="Pont"/>
      </w:pPr>
      <w:r>
        <w:t>107. § (1) bekezdésében a „szükséges ágynemű biztosítása” szövegrész helyébe „nyújt szociális munkát”,</w:t>
      </w:r>
    </w:p>
    <w:p w:rsidR="00F709BF" w:rsidRDefault="003F732C" w:rsidP="006511C2">
      <w:pPr>
        <w:pStyle w:val="Pont"/>
      </w:pPr>
      <w:r>
        <w:t>110/E. § (3) bekezdésében és 110/F. § (2) bekezdésében a „(2)” szöve</w:t>
      </w:r>
      <w:r w:rsidR="001D31F6">
        <w:t>grészek helyébe az „(5)” szöveg</w:t>
      </w:r>
    </w:p>
    <w:p w:rsidR="003F732C" w:rsidRPr="00F709BF" w:rsidRDefault="00F709BF" w:rsidP="00F709BF">
      <w:pPr>
        <w:pStyle w:val="Paragrafus"/>
        <w:numPr>
          <w:ilvl w:val="0"/>
          <w:numId w:val="0"/>
        </w:numPr>
        <w:jc w:val="left"/>
      </w:pPr>
      <w:proofErr w:type="gramStart"/>
      <w:r w:rsidRPr="00F709BF">
        <w:rPr>
          <w:b w:val="0"/>
        </w:rPr>
        <w:t>lép</w:t>
      </w:r>
      <w:proofErr w:type="gramEnd"/>
      <w:r w:rsidRPr="00F709BF">
        <w:rPr>
          <w:b w:val="0"/>
        </w:rPr>
        <w:t>.</w:t>
      </w:r>
    </w:p>
    <w:p w:rsidR="00BD3E2C" w:rsidRDefault="00BD3E2C" w:rsidP="00BD3E2C">
      <w:pPr>
        <w:pStyle w:val="Paragrafus"/>
      </w:pPr>
      <w:r>
        <w:t>§</w:t>
      </w:r>
    </w:p>
    <w:p w:rsidR="00BD3E2C" w:rsidRDefault="00174715" w:rsidP="00BD3E2C">
      <w:pPr>
        <w:pStyle w:val="Bek2"/>
      </w:pPr>
      <w:r>
        <w:t xml:space="preserve">(1) </w:t>
      </w:r>
      <w:r w:rsidR="00BD3E2C">
        <w:t>Hatályát veszti az R.</w:t>
      </w:r>
    </w:p>
    <w:p w:rsidR="00E8219E" w:rsidRDefault="00E8219E" w:rsidP="00E8219E">
      <w:pPr>
        <w:pStyle w:val="Pont"/>
      </w:pPr>
      <w:r>
        <w:t>5/A. (1) bekezdésében az „</w:t>
      </w:r>
      <w:r w:rsidR="003C03D8">
        <w:t>–</w:t>
      </w:r>
      <w:r>
        <w:t xml:space="preserve"> az időszakos férőhely engedélyezése iránti kérelemhez csatol</w:t>
      </w:r>
      <w:r w:rsidR="006E01D6">
        <w:t>t szakmai program kivételével –”</w:t>
      </w:r>
      <w:r>
        <w:t xml:space="preserve"> szövegrész,</w:t>
      </w:r>
    </w:p>
    <w:p w:rsidR="00F43FED" w:rsidRDefault="00F43FED" w:rsidP="00F43FED">
      <w:pPr>
        <w:pStyle w:val="Pont"/>
      </w:pPr>
      <w:r w:rsidRPr="00E142DE">
        <w:rPr>
          <w:bCs/>
        </w:rPr>
        <w:t>5/A. §</w:t>
      </w:r>
      <w:r w:rsidRPr="00E142DE">
        <w:t xml:space="preserve"> (1)</w:t>
      </w:r>
      <w:r>
        <w:t xml:space="preserve"> bekezdés </w:t>
      </w:r>
      <w:r w:rsidRPr="00074474">
        <w:rPr>
          <w:i/>
        </w:rPr>
        <w:t>a)</w:t>
      </w:r>
      <w:r>
        <w:t xml:space="preserve"> pontjában a „feladatát,” szövegrész,5/</w:t>
      </w:r>
      <w:proofErr w:type="gramStart"/>
      <w:r>
        <w:t>A</w:t>
      </w:r>
      <w:proofErr w:type="gramEnd"/>
      <w:r>
        <w:t xml:space="preserve">. § (1) bekezdésének </w:t>
      </w:r>
      <w:r w:rsidRPr="00911FE9">
        <w:rPr>
          <w:i/>
        </w:rPr>
        <w:t>g)</w:t>
      </w:r>
      <w:r>
        <w:t xml:space="preserve"> pontja,</w:t>
      </w:r>
    </w:p>
    <w:p w:rsidR="00F35265" w:rsidRDefault="00F35265" w:rsidP="00BD3E2C">
      <w:pPr>
        <w:pStyle w:val="Pont"/>
      </w:pPr>
      <w:r>
        <w:t>27. § (1) bekezdése,</w:t>
      </w:r>
    </w:p>
    <w:p w:rsidR="000D21DC" w:rsidRDefault="00F35265" w:rsidP="00724D98">
      <w:pPr>
        <w:pStyle w:val="Pont"/>
      </w:pPr>
      <w:r>
        <w:t>27. § (2) bekezdés első mondata,</w:t>
      </w:r>
    </w:p>
    <w:p w:rsidR="00F43FED" w:rsidRDefault="00F43FED" w:rsidP="00F43FED">
      <w:pPr>
        <w:pStyle w:val="Pont"/>
      </w:pPr>
      <w:r>
        <w:t xml:space="preserve">39/A. § (1) bekezdés </w:t>
      </w:r>
      <w:r w:rsidRPr="00526A6D">
        <w:rPr>
          <w:i/>
        </w:rPr>
        <w:t>c)</w:t>
      </w:r>
      <w:r>
        <w:t xml:space="preserve"> pontja.</w:t>
      </w:r>
    </w:p>
    <w:p w:rsidR="00BD3E2C" w:rsidRDefault="00BD3E2C" w:rsidP="00BD3E2C">
      <w:pPr>
        <w:pStyle w:val="Pont"/>
      </w:pPr>
      <w:r>
        <w:t>39/A. § (4) bekezdése,</w:t>
      </w:r>
    </w:p>
    <w:p w:rsidR="00B5070D" w:rsidRDefault="00B5070D" w:rsidP="00BD3E2C">
      <w:pPr>
        <w:pStyle w:val="Pont"/>
      </w:pPr>
      <w:r>
        <w:t>40. § (2) bekezdése,</w:t>
      </w:r>
    </w:p>
    <w:p w:rsidR="00B5070D" w:rsidRDefault="00B5070D" w:rsidP="00BD3E2C">
      <w:pPr>
        <w:pStyle w:val="Pont"/>
      </w:pPr>
      <w:r>
        <w:t>40. § (4) bekezdésének második mondata,</w:t>
      </w:r>
    </w:p>
    <w:p w:rsidR="001D31F6" w:rsidRDefault="001D31F6" w:rsidP="00BD3E2C">
      <w:pPr>
        <w:pStyle w:val="Pont"/>
      </w:pPr>
      <w:r>
        <w:t>68. § (4) bekezdése,</w:t>
      </w:r>
    </w:p>
    <w:p w:rsidR="00BD3E2C" w:rsidRDefault="00C80B07" w:rsidP="00BD3E2C">
      <w:pPr>
        <w:pStyle w:val="Pont"/>
      </w:pPr>
      <w:r>
        <w:t>79/A. §</w:t>
      </w:r>
      <w:proofErr w:type="spellStart"/>
      <w:r>
        <w:t>-</w:t>
      </w:r>
      <w:proofErr w:type="gramStart"/>
      <w:r>
        <w:t>a</w:t>
      </w:r>
      <w:proofErr w:type="spellEnd"/>
      <w:proofErr w:type="gramEnd"/>
      <w:r>
        <w:t>,</w:t>
      </w:r>
    </w:p>
    <w:p w:rsidR="00F47FB4" w:rsidRDefault="00F47FB4" w:rsidP="00BD3E2C">
      <w:pPr>
        <w:pStyle w:val="Pont"/>
      </w:pPr>
      <w:r>
        <w:t>101/C-101/F. §</w:t>
      </w:r>
      <w:proofErr w:type="spellStart"/>
      <w:r>
        <w:t>-</w:t>
      </w:r>
      <w:proofErr w:type="gramStart"/>
      <w:r>
        <w:t>a</w:t>
      </w:r>
      <w:proofErr w:type="spellEnd"/>
      <w:proofErr w:type="gramEnd"/>
      <w:r>
        <w:t>,</w:t>
      </w:r>
    </w:p>
    <w:p w:rsidR="0042706A" w:rsidRDefault="00464391" w:rsidP="00210664">
      <w:pPr>
        <w:pStyle w:val="Pont"/>
      </w:pPr>
      <w:r>
        <w:lastRenderedPageBreak/>
        <w:t>104/A. § (4) bekezdés második mondata,</w:t>
      </w:r>
    </w:p>
    <w:p w:rsidR="00587644" w:rsidRDefault="00587644" w:rsidP="00210664">
      <w:pPr>
        <w:pStyle w:val="Pont"/>
      </w:pPr>
      <w:r>
        <w:t>107. § (2) bekezdés második mondata,</w:t>
      </w:r>
    </w:p>
    <w:p w:rsidR="00DA43B3" w:rsidRDefault="00DA43B3" w:rsidP="00210664">
      <w:pPr>
        <w:pStyle w:val="Pont"/>
      </w:pPr>
      <w:r>
        <w:t>107. § (3) bekezdése,</w:t>
      </w:r>
    </w:p>
    <w:p w:rsidR="00F87722" w:rsidRDefault="00F87722" w:rsidP="00210664">
      <w:pPr>
        <w:pStyle w:val="Pont"/>
      </w:pPr>
      <w:r>
        <w:t>107/A. § (3) bekezdése,</w:t>
      </w:r>
    </w:p>
    <w:p w:rsidR="000B4074" w:rsidRDefault="000B4074" w:rsidP="00210664">
      <w:pPr>
        <w:pStyle w:val="Pont"/>
      </w:pPr>
      <w:r>
        <w:t>107/B. § (4)-(6) bekezdése,</w:t>
      </w:r>
    </w:p>
    <w:p w:rsidR="00A764B4" w:rsidRDefault="00A764B4" w:rsidP="00724D98">
      <w:pPr>
        <w:pStyle w:val="Pont"/>
      </w:pPr>
      <w:r>
        <w:t>107/D. §</w:t>
      </w:r>
      <w:proofErr w:type="spellStart"/>
      <w:r>
        <w:t>-</w:t>
      </w:r>
      <w:proofErr w:type="gramStart"/>
      <w:r>
        <w:t>a</w:t>
      </w:r>
      <w:proofErr w:type="spellEnd"/>
      <w:proofErr w:type="gramEnd"/>
      <w:r>
        <w:t>,</w:t>
      </w:r>
    </w:p>
    <w:p w:rsidR="005A06FE" w:rsidRDefault="005A06FE" w:rsidP="00BD3E2C">
      <w:pPr>
        <w:pStyle w:val="Pont"/>
      </w:pPr>
      <w:r>
        <w:t>110/D. § (2) bekezdése,</w:t>
      </w:r>
    </w:p>
    <w:p w:rsidR="00EB3B65" w:rsidRDefault="00EB3B65" w:rsidP="00BD3E2C">
      <w:pPr>
        <w:pStyle w:val="Pont"/>
      </w:pPr>
      <w:r>
        <w:t>110/G. § (1) bekezdésében az „és a kísérő támogatást” szövegrészek,</w:t>
      </w:r>
    </w:p>
    <w:p w:rsidR="005A06FE" w:rsidRDefault="005A06FE" w:rsidP="00BD3E2C">
      <w:pPr>
        <w:pStyle w:val="Pont"/>
      </w:pPr>
      <w:r>
        <w:t>110/G. § (5) bekezdése,</w:t>
      </w:r>
    </w:p>
    <w:p w:rsidR="00EB3B65" w:rsidRDefault="001D31F6" w:rsidP="00BD3E2C">
      <w:pPr>
        <w:pStyle w:val="Pont"/>
      </w:pPr>
      <w:r>
        <w:t xml:space="preserve">110/H. </w:t>
      </w:r>
      <w:r w:rsidR="00067AA5">
        <w:t>§ (1) és (2) bekezdése.</w:t>
      </w:r>
    </w:p>
    <w:p w:rsidR="00BA4A40" w:rsidRPr="003159F8" w:rsidRDefault="00576BD0" w:rsidP="00BA4A40">
      <w:pPr>
        <w:pStyle w:val="Alcmjsz"/>
        <w:numPr>
          <w:ilvl w:val="0"/>
          <w:numId w:val="0"/>
        </w:numPr>
        <w:rPr>
          <w:lang w:eastAsia="en-US"/>
        </w:rPr>
      </w:pPr>
      <w:bookmarkStart w:id="5" w:name="_Ref461172211"/>
      <w:r w:rsidRPr="00576BD0">
        <w:t>5</w:t>
      </w:r>
      <w:r w:rsidR="00BA4A40" w:rsidRPr="00576BD0">
        <w:t>.</w:t>
      </w:r>
      <w:r w:rsidR="00BA4A40">
        <w:rPr>
          <w:i w:val="0"/>
        </w:rPr>
        <w:t xml:space="preserve"> </w:t>
      </w:r>
      <w:r w:rsidR="00BA4A40">
        <w:rPr>
          <w:lang w:eastAsia="en-US"/>
        </w:rPr>
        <w:t>A</w:t>
      </w:r>
      <w:r w:rsidR="00BA4A40" w:rsidRPr="005A68FA">
        <w:rPr>
          <w:lang w:eastAsia="en-US"/>
        </w:rPr>
        <w:t xml:space="preserve"> szociális intézményen belüli foglalkoztatás szakmai követelményeiről, személyi és tárgyi feltételeiről és a személyes gondoskodást nyújtó szociális intézmények szakmai feladatairól és működésük feltételeiről szóló 1/2000. (I. 7.) S</w:t>
      </w:r>
      <w:r w:rsidR="00BA4A40">
        <w:rPr>
          <w:lang w:eastAsia="en-US"/>
        </w:rPr>
        <w:t>Z</w:t>
      </w:r>
      <w:r w:rsidR="00BA4A40" w:rsidRPr="005A68FA">
        <w:rPr>
          <w:lang w:eastAsia="en-US"/>
        </w:rPr>
        <w:t>C</w:t>
      </w:r>
      <w:r w:rsidR="00BA4A40">
        <w:rPr>
          <w:lang w:eastAsia="en-US"/>
        </w:rPr>
        <w:t>S</w:t>
      </w:r>
      <w:r w:rsidR="00BA4A40" w:rsidRPr="005A68FA">
        <w:rPr>
          <w:lang w:eastAsia="en-US"/>
        </w:rPr>
        <w:t xml:space="preserve">M rendelet módosításáról szóló </w:t>
      </w:r>
      <w:r w:rsidR="00BA4A40">
        <w:rPr>
          <w:lang w:eastAsia="en-US"/>
        </w:rPr>
        <w:br/>
      </w:r>
      <w:r w:rsidR="00BA4A40" w:rsidRPr="005A68FA">
        <w:rPr>
          <w:lang w:eastAsia="en-US"/>
        </w:rPr>
        <w:t>3/2006. (V. 17.) IC</w:t>
      </w:r>
      <w:r w:rsidR="00BA4A40">
        <w:rPr>
          <w:lang w:eastAsia="en-US"/>
        </w:rPr>
        <w:t>SSZ</w:t>
      </w:r>
      <w:r w:rsidR="00BA4A40" w:rsidRPr="005A68FA">
        <w:rPr>
          <w:lang w:eastAsia="en-US"/>
        </w:rPr>
        <w:t xml:space="preserve">EM rendelet </w:t>
      </w:r>
      <w:r w:rsidR="00BA4A40" w:rsidRPr="003159F8">
        <w:rPr>
          <w:lang w:eastAsia="en-US"/>
        </w:rPr>
        <w:t>hatályon kívül helyezése</w:t>
      </w:r>
      <w:bookmarkEnd w:id="5"/>
    </w:p>
    <w:p w:rsidR="00BA4A40" w:rsidRDefault="00BA4A40" w:rsidP="00BA4A40">
      <w:pPr>
        <w:pStyle w:val="Paragrafus"/>
        <w:rPr>
          <w:lang w:eastAsia="en-US"/>
        </w:rPr>
      </w:pPr>
      <w:r>
        <w:rPr>
          <w:lang w:eastAsia="en-US"/>
        </w:rPr>
        <w:t>§</w:t>
      </w:r>
    </w:p>
    <w:p w:rsidR="00BA4A40" w:rsidRDefault="00BA4A40" w:rsidP="00BA4A40">
      <w:pPr>
        <w:pStyle w:val="Bek2"/>
        <w:rPr>
          <w:lang w:eastAsia="en-US"/>
        </w:rPr>
      </w:pPr>
      <w:r w:rsidRPr="005A68FA">
        <w:t xml:space="preserve">Hatályát veszti </w:t>
      </w:r>
      <w:r w:rsidRPr="005A68FA">
        <w:rPr>
          <w:lang w:eastAsia="en-US"/>
        </w:rPr>
        <w:t>a szociális intézményen belüli foglalkoztatás szakmai követelményeiről, személyi és tárgyi feltételeiről és a személyes gondoskodást nyújtó szociális intézmények</w:t>
      </w:r>
      <w:r w:rsidRPr="00A01554">
        <w:rPr>
          <w:lang w:eastAsia="en-US"/>
        </w:rPr>
        <w:t xml:space="preserve"> </w:t>
      </w:r>
      <w:r w:rsidRPr="005A68FA">
        <w:rPr>
          <w:lang w:eastAsia="en-US"/>
        </w:rPr>
        <w:t>szakmai feladatairól és működésük feltételeiről szóló 1/2000. (I. 7.) S</w:t>
      </w:r>
      <w:r>
        <w:rPr>
          <w:lang w:eastAsia="en-US"/>
        </w:rPr>
        <w:t>Z</w:t>
      </w:r>
      <w:r w:rsidRPr="005A68FA">
        <w:rPr>
          <w:lang w:eastAsia="en-US"/>
        </w:rPr>
        <w:t>C</w:t>
      </w:r>
      <w:r>
        <w:rPr>
          <w:lang w:eastAsia="en-US"/>
        </w:rPr>
        <w:t>S</w:t>
      </w:r>
      <w:r w:rsidRPr="005A68FA">
        <w:rPr>
          <w:lang w:eastAsia="en-US"/>
        </w:rPr>
        <w:t>M rendelet módosítás</w:t>
      </w:r>
      <w:r>
        <w:rPr>
          <w:lang w:eastAsia="en-US"/>
        </w:rPr>
        <w:t>áról szóló 3/2006. (V. 17.) ICS</w:t>
      </w:r>
      <w:r w:rsidRPr="005A68FA">
        <w:rPr>
          <w:lang w:eastAsia="en-US"/>
        </w:rPr>
        <w:t>S</w:t>
      </w:r>
      <w:r>
        <w:rPr>
          <w:lang w:eastAsia="en-US"/>
        </w:rPr>
        <w:t>Z</w:t>
      </w:r>
      <w:r w:rsidRPr="005A68FA">
        <w:rPr>
          <w:lang w:eastAsia="en-US"/>
        </w:rPr>
        <w:t>EM rendelet</w:t>
      </w:r>
      <w:r>
        <w:rPr>
          <w:lang w:eastAsia="en-US"/>
        </w:rPr>
        <w:t>.</w:t>
      </w:r>
    </w:p>
    <w:p w:rsidR="00BA4A40" w:rsidRDefault="00BA4A40" w:rsidP="00B63FB2">
      <w:pPr>
        <w:jc w:val="center"/>
        <w:rPr>
          <w:i/>
        </w:rPr>
      </w:pPr>
    </w:p>
    <w:p w:rsidR="00AB078B" w:rsidRDefault="00AB078B" w:rsidP="00B63FB2">
      <w:pPr>
        <w:jc w:val="center"/>
        <w:rPr>
          <w:i/>
        </w:rPr>
      </w:pPr>
    </w:p>
    <w:p w:rsidR="00B63FB2" w:rsidRDefault="00576BD0" w:rsidP="00B63FB2">
      <w:pPr>
        <w:jc w:val="center"/>
        <w:rPr>
          <w:i/>
        </w:rPr>
      </w:pPr>
      <w:r>
        <w:rPr>
          <w:i/>
        </w:rPr>
        <w:t xml:space="preserve">6. </w:t>
      </w:r>
      <w:r w:rsidR="00B63FB2" w:rsidRPr="00CA6CC8">
        <w:rPr>
          <w:i/>
        </w:rPr>
        <w:t>A gondozási szükséglet, valamint az egészségi állapoton alapuló szociális rászorultság vizsgálatának és igazolásának részletes szabályairól szóló 36/2007. (XII. 22.) SZMM rendelet módosítása</w:t>
      </w:r>
    </w:p>
    <w:p w:rsidR="00F92E7E" w:rsidRDefault="00F92E7E" w:rsidP="00F92E7E">
      <w:pPr>
        <w:pStyle w:val="Paragrafus"/>
        <w:rPr>
          <w:lang w:eastAsia="en-US"/>
        </w:rPr>
      </w:pPr>
      <w:r>
        <w:rPr>
          <w:lang w:eastAsia="en-US"/>
        </w:rPr>
        <w:t>§</w:t>
      </w:r>
    </w:p>
    <w:p w:rsidR="00B63FB2" w:rsidRPr="00F92E7E" w:rsidRDefault="00B63FB2" w:rsidP="00B63FB2">
      <w:pPr>
        <w:jc w:val="center"/>
      </w:pPr>
    </w:p>
    <w:p w:rsidR="00A921EA" w:rsidRDefault="00B63FB2" w:rsidP="00265B14">
      <w:pPr>
        <w:jc w:val="both"/>
      </w:pPr>
      <w:r>
        <w:tab/>
      </w:r>
      <w:r w:rsidRPr="00B63FB2">
        <w:t xml:space="preserve">A gondozási szükséglet, valamint az egészségi állapoton alapuló szociális rászorultság vizsgálatának és igazolásának részletes szabályairól szóló 36/2007. (XII. 22.) SZMM rendelet (a továbbiakban: </w:t>
      </w:r>
      <w:proofErr w:type="spellStart"/>
      <w:r w:rsidRPr="00B63FB2">
        <w:t>Gszr</w:t>
      </w:r>
      <w:proofErr w:type="spellEnd"/>
      <w:r w:rsidRPr="00B63FB2">
        <w:t>.)</w:t>
      </w:r>
      <w:r w:rsidR="00B83F3C">
        <w:t xml:space="preserve"> </w:t>
      </w:r>
      <w:r w:rsidR="00A921EA">
        <w:t>a következő 2/A</w:t>
      </w:r>
      <w:r w:rsidR="001B0CF2">
        <w:t>-2/C</w:t>
      </w:r>
      <w:r w:rsidR="00A921EA">
        <w:t>. §</w:t>
      </w:r>
      <w:proofErr w:type="spellStart"/>
      <w:r w:rsidR="00A921EA">
        <w:t>-sal</w:t>
      </w:r>
      <w:proofErr w:type="spellEnd"/>
      <w:r w:rsidR="00A921EA">
        <w:t xml:space="preserve"> egészül ki:</w:t>
      </w:r>
    </w:p>
    <w:p w:rsidR="00A921EA" w:rsidRDefault="00A921EA" w:rsidP="00265B14">
      <w:pPr>
        <w:jc w:val="both"/>
      </w:pPr>
    </w:p>
    <w:p w:rsidR="00A921EA" w:rsidRDefault="00A921EA" w:rsidP="00A921EA">
      <w:pPr>
        <w:jc w:val="both"/>
      </w:pPr>
      <w:r>
        <w:tab/>
        <w:t>„2/A. § (1) Az Szt. 65/C. § (5) bekezdése szerinti súlyos fogyatékosságot igazolni lehet</w:t>
      </w:r>
    </w:p>
    <w:p w:rsidR="00A921EA" w:rsidRDefault="00A921EA" w:rsidP="00A921EA">
      <w:pPr>
        <w:jc w:val="both"/>
      </w:pPr>
      <w:r>
        <w:tab/>
      </w:r>
      <w:proofErr w:type="gramStart"/>
      <w:r w:rsidRPr="00A921EA">
        <w:rPr>
          <w:i/>
        </w:rPr>
        <w:t>a</w:t>
      </w:r>
      <w:proofErr w:type="gramEnd"/>
      <w:r w:rsidRPr="00A921EA">
        <w:rPr>
          <w:i/>
        </w:rPr>
        <w:t>)</w:t>
      </w:r>
      <w:r>
        <w:t xml:space="preserve"> az ellátás megállapítását, illetve folyósítását igazoló határozattal vagy más okirattal,</w:t>
      </w:r>
    </w:p>
    <w:p w:rsidR="00A921EA" w:rsidRDefault="00A921EA" w:rsidP="00A921EA">
      <w:pPr>
        <w:jc w:val="both"/>
      </w:pPr>
      <w:r>
        <w:tab/>
      </w:r>
      <w:r w:rsidRPr="00A921EA">
        <w:rPr>
          <w:i/>
        </w:rPr>
        <w:t>b)</w:t>
      </w:r>
      <w:r>
        <w:t xml:space="preserve"> az ellátás megállapításának alapjául szolgáló, a fogyatékosság fennállását igazoló szakvéleménnyel.</w:t>
      </w:r>
    </w:p>
    <w:p w:rsidR="00A921EA" w:rsidRDefault="00A921EA" w:rsidP="00A921EA">
      <w:pPr>
        <w:jc w:val="both"/>
      </w:pPr>
    </w:p>
    <w:p w:rsidR="001B0CF2" w:rsidRDefault="00A921EA" w:rsidP="00A921EA">
      <w:pPr>
        <w:jc w:val="both"/>
      </w:pPr>
      <w:r>
        <w:tab/>
        <w:t>(2) Ha a szakvélemény a következő felülvizsgálat (ellenőrző vizsgálat) időpontját, illetve az állapot fennállásának várható idejét tartalmazza, a jogosultság eddig az időpontig áll fenn.</w:t>
      </w:r>
    </w:p>
    <w:p w:rsidR="001B0CF2" w:rsidRDefault="001B0CF2" w:rsidP="00A921EA">
      <w:pPr>
        <w:jc w:val="both"/>
      </w:pPr>
    </w:p>
    <w:p w:rsidR="001B0CF2" w:rsidRDefault="001B0CF2" w:rsidP="001B0CF2">
      <w:pPr>
        <w:jc w:val="both"/>
      </w:pPr>
      <w:r>
        <w:tab/>
        <w:t xml:space="preserve">2/B. § Az Szt. 71. § (1) bekezdése szerinti, pszichiátriai betegek otthonába történő felvételhez a területileg illetékes pszichiátriai gondozó szakorvosának, illetve </w:t>
      </w:r>
      <w:r w:rsidR="00407DE9">
        <w:t>–</w:t>
      </w:r>
      <w:r>
        <w:t xml:space="preserve"> amennyiben az ellátás igénylése időpontjában kórházi kezelésben részesül – a fekvőbeteg-gyógyintézet pszichiátriai osztálya vezetőjének – az intézménybe történő felvételt megelőző </w:t>
      </w:r>
      <w:r w:rsidR="00407DE9">
        <w:t>–</w:t>
      </w:r>
      <w:r>
        <w:t xml:space="preserve"> három hónapnál nem régebbi szakvéleménye szükséges.</w:t>
      </w:r>
    </w:p>
    <w:p w:rsidR="001B0CF2" w:rsidRDefault="001B0CF2" w:rsidP="001B0CF2">
      <w:pPr>
        <w:jc w:val="both"/>
      </w:pPr>
    </w:p>
    <w:p w:rsidR="001B0CF2" w:rsidRDefault="001B0CF2" w:rsidP="001B0CF2">
      <w:pPr>
        <w:jc w:val="both"/>
      </w:pPr>
      <w:r>
        <w:tab/>
        <w:t>2/C. § Az Szt. 71/</w:t>
      </w:r>
      <w:proofErr w:type="gramStart"/>
      <w:r>
        <w:t>A</w:t>
      </w:r>
      <w:proofErr w:type="gramEnd"/>
      <w:r>
        <w:t xml:space="preserve">. § (2) bekezdése szerinti, szenvedélybetegek otthonába történő elhelyezéshez a területileg illetékes fekvőbeteg-gyógyintézet pszichiátriai osztályának vagy pszichiátriai gondozó </w:t>
      </w:r>
      <w:proofErr w:type="spellStart"/>
      <w:r>
        <w:t>addiktológusának</w:t>
      </w:r>
      <w:proofErr w:type="spellEnd"/>
      <w:r>
        <w:t>, ennek hiányában a területileg illetékes pszichiátriai osztály vagy pszichiátriai gondozó pszichiáter szakorvosának – intézménybe történő felvételt megelőző –, három hónapnál nem régebbi szakvéleménye szükséges.”</w:t>
      </w:r>
    </w:p>
    <w:p w:rsidR="00A921EA" w:rsidRDefault="00A921EA" w:rsidP="00A921EA">
      <w:pPr>
        <w:pStyle w:val="Paragrafus"/>
      </w:pPr>
      <w:r>
        <w:t>§</w:t>
      </w:r>
    </w:p>
    <w:p w:rsidR="00A921EA" w:rsidRDefault="00A921EA" w:rsidP="00265B14">
      <w:pPr>
        <w:jc w:val="both"/>
      </w:pPr>
    </w:p>
    <w:p w:rsidR="00265B14" w:rsidRDefault="00A921EA" w:rsidP="00265B14">
      <w:pPr>
        <w:jc w:val="both"/>
      </w:pPr>
      <w:r>
        <w:tab/>
        <w:t xml:space="preserve">A </w:t>
      </w:r>
      <w:proofErr w:type="spellStart"/>
      <w:r>
        <w:t>Gszr</w:t>
      </w:r>
      <w:proofErr w:type="spellEnd"/>
      <w:r>
        <w:t xml:space="preserve">. </w:t>
      </w:r>
      <w:r w:rsidR="00265B14">
        <w:t>3/A. § (2) bekezdése helyébe a következő rendelkezés lép:</w:t>
      </w:r>
    </w:p>
    <w:p w:rsidR="00265B14" w:rsidRDefault="00265B14" w:rsidP="00265B14">
      <w:pPr>
        <w:jc w:val="both"/>
      </w:pPr>
    </w:p>
    <w:p w:rsidR="00265B14" w:rsidRPr="00265B14" w:rsidRDefault="00265B14" w:rsidP="00265B14">
      <w:pPr>
        <w:jc w:val="both"/>
      </w:pPr>
      <w:r>
        <w:tab/>
        <w:t xml:space="preserve">„(2) </w:t>
      </w:r>
      <w:r w:rsidRPr="00265B14">
        <w:t>Idősotthoni ellátás a 3. számú melléklet szerinti III. fokozat esetén indokolt.</w:t>
      </w:r>
      <w:r>
        <w:t>”</w:t>
      </w:r>
    </w:p>
    <w:p w:rsidR="00265B14" w:rsidRDefault="00265B14" w:rsidP="00265B14">
      <w:pPr>
        <w:pStyle w:val="Paragrafus"/>
      </w:pPr>
      <w:r>
        <w:t>§</w:t>
      </w:r>
    </w:p>
    <w:p w:rsidR="00265B14" w:rsidRDefault="00265B14" w:rsidP="00B63FB2">
      <w:pPr>
        <w:jc w:val="both"/>
      </w:pPr>
    </w:p>
    <w:p w:rsidR="00B63FB2" w:rsidRPr="00B63FB2" w:rsidRDefault="00265B14" w:rsidP="00B63FB2">
      <w:pPr>
        <w:jc w:val="both"/>
      </w:pPr>
      <w:r>
        <w:tab/>
        <w:t xml:space="preserve">A </w:t>
      </w:r>
      <w:proofErr w:type="spellStart"/>
      <w:r>
        <w:t>Gszr</w:t>
      </w:r>
      <w:proofErr w:type="spellEnd"/>
      <w:r>
        <w:t xml:space="preserve">. </w:t>
      </w:r>
      <w:r w:rsidR="00B83F3C" w:rsidRPr="00B83F3C">
        <w:rPr>
          <w:i/>
        </w:rPr>
        <w:t>3. számú melléklete</w:t>
      </w:r>
      <w:r w:rsidR="00B83F3C">
        <w:t xml:space="preserve"> helyébe a </w:t>
      </w:r>
      <w:r w:rsidR="00621DBB">
        <w:rPr>
          <w:i/>
        </w:rPr>
        <w:t>1</w:t>
      </w:r>
      <w:r w:rsidR="00C47373">
        <w:rPr>
          <w:i/>
        </w:rPr>
        <w:t>2</w:t>
      </w:r>
      <w:r w:rsidR="00B83F3C" w:rsidRPr="00B83F3C">
        <w:rPr>
          <w:i/>
        </w:rPr>
        <w:t>. melléklet</w:t>
      </w:r>
      <w:r w:rsidR="00B83F3C">
        <w:t xml:space="preserve"> lép.</w:t>
      </w:r>
    </w:p>
    <w:p w:rsidR="00AB078B" w:rsidRPr="00B952A1" w:rsidRDefault="00576BD0" w:rsidP="00576BD0">
      <w:pPr>
        <w:pStyle w:val="Alcmjsz"/>
        <w:numPr>
          <w:ilvl w:val="0"/>
          <w:numId w:val="0"/>
        </w:numPr>
        <w:rPr>
          <w:lang w:eastAsia="en-US"/>
        </w:rPr>
      </w:pPr>
      <w:bookmarkStart w:id="6" w:name="_Ref461172224"/>
      <w:r>
        <w:rPr>
          <w:lang w:eastAsia="en-US"/>
        </w:rPr>
        <w:t xml:space="preserve">7. </w:t>
      </w:r>
      <w:r w:rsidR="00AB078B">
        <w:rPr>
          <w:lang w:eastAsia="en-US"/>
        </w:rPr>
        <w:t>A</w:t>
      </w:r>
      <w:r w:rsidR="00AB078B" w:rsidRPr="00B952A1">
        <w:rPr>
          <w:lang w:eastAsia="en-US"/>
        </w:rPr>
        <w:t>z Országos Gyermekvédelmi Szakértői Névjegyzékről és az Országos Szociálpolitikai Szakértői Névjegyzékről szóló 25/2009. (XI. 13.) SZMM rendelet</w:t>
      </w:r>
      <w:r w:rsidR="00AB078B">
        <w:rPr>
          <w:lang w:eastAsia="en-US"/>
        </w:rPr>
        <w:t xml:space="preserve"> módosítása</w:t>
      </w:r>
      <w:bookmarkEnd w:id="6"/>
    </w:p>
    <w:p w:rsidR="00AB078B" w:rsidRPr="00B952A1" w:rsidRDefault="00AB078B" w:rsidP="00AB078B">
      <w:pPr>
        <w:pStyle w:val="Paragrafus"/>
      </w:pPr>
      <w:r>
        <w:t>§</w:t>
      </w:r>
    </w:p>
    <w:p w:rsidR="00AB078B" w:rsidRDefault="00AB078B" w:rsidP="00AB078B">
      <w:pPr>
        <w:pStyle w:val="Bek2"/>
        <w:rPr>
          <w:lang w:eastAsia="en-US"/>
        </w:rPr>
      </w:pPr>
      <w:r>
        <w:rPr>
          <w:lang w:eastAsia="en-US"/>
        </w:rPr>
        <w:t>A</w:t>
      </w:r>
      <w:r w:rsidRPr="00B952A1">
        <w:rPr>
          <w:lang w:eastAsia="en-US"/>
        </w:rPr>
        <w:t>z Országos Gyermekvédelmi Szakértői Névjegyzékről és az Országos Szociálpolitikai Szakértői Névjegyzékről szóló 25/2009. (XI. 13.) SZMM rendelet</w:t>
      </w:r>
    </w:p>
    <w:p w:rsidR="00AB078B" w:rsidRDefault="00AB078B" w:rsidP="00AB078B">
      <w:pPr>
        <w:pStyle w:val="Pont"/>
        <w:rPr>
          <w:lang w:eastAsia="en-US"/>
        </w:rPr>
      </w:pPr>
      <w:r>
        <w:rPr>
          <w:lang w:eastAsia="en-US"/>
        </w:rPr>
        <w:t xml:space="preserve">1. § (3) bekezdés </w:t>
      </w:r>
      <w:r w:rsidRPr="00B952A1">
        <w:rPr>
          <w:i/>
          <w:lang w:eastAsia="en-US"/>
        </w:rPr>
        <w:t>h)</w:t>
      </w:r>
      <w:r>
        <w:rPr>
          <w:lang w:eastAsia="en-US"/>
        </w:rPr>
        <w:t xml:space="preserve"> pontjában</w:t>
      </w:r>
      <w:r w:rsidRPr="00DB008B">
        <w:rPr>
          <w:lang w:eastAsia="en-US"/>
        </w:rPr>
        <w:t xml:space="preserve"> </w:t>
      </w:r>
      <w:r>
        <w:rPr>
          <w:lang w:eastAsia="en-US"/>
        </w:rPr>
        <w:t>a „szociális” szövegrész helyébe „fejlesztő” szöveg,</w:t>
      </w:r>
    </w:p>
    <w:p w:rsidR="00AB078B" w:rsidRDefault="00AB078B" w:rsidP="00AB078B">
      <w:pPr>
        <w:pStyle w:val="Pont"/>
        <w:rPr>
          <w:lang w:eastAsia="en-US"/>
        </w:rPr>
      </w:pPr>
      <w:r>
        <w:rPr>
          <w:lang w:eastAsia="en-US"/>
        </w:rPr>
        <w:t xml:space="preserve">1. § (4) bekezdés </w:t>
      </w:r>
      <w:r w:rsidRPr="00DB008B">
        <w:rPr>
          <w:i/>
          <w:lang w:eastAsia="en-US"/>
        </w:rPr>
        <w:t>a)</w:t>
      </w:r>
      <w:r>
        <w:rPr>
          <w:lang w:eastAsia="en-US"/>
        </w:rPr>
        <w:t xml:space="preserve"> pont </w:t>
      </w:r>
      <w:proofErr w:type="spellStart"/>
      <w:r w:rsidRPr="00B952A1">
        <w:rPr>
          <w:i/>
          <w:lang w:eastAsia="en-US"/>
        </w:rPr>
        <w:t>ac</w:t>
      </w:r>
      <w:proofErr w:type="spellEnd"/>
      <w:r w:rsidRPr="00B952A1">
        <w:rPr>
          <w:i/>
          <w:lang w:eastAsia="en-US"/>
        </w:rPr>
        <w:t>)</w:t>
      </w:r>
      <w:r>
        <w:rPr>
          <w:lang w:eastAsia="en-US"/>
        </w:rPr>
        <w:t xml:space="preserve"> alpontjában a „szociális intézményen belüli szociális” szövegrész helyébe „fejlesztő” szöveg,</w:t>
      </w:r>
    </w:p>
    <w:p w:rsidR="00AB078B" w:rsidRDefault="00AB078B" w:rsidP="00AB078B">
      <w:pPr>
        <w:pStyle w:val="Pont"/>
        <w:rPr>
          <w:lang w:eastAsia="en-US"/>
        </w:rPr>
      </w:pPr>
      <w:r w:rsidRPr="00DB008B">
        <w:rPr>
          <w:i/>
          <w:lang w:eastAsia="en-US"/>
        </w:rPr>
        <w:t>1. számú mellékletének</w:t>
      </w:r>
      <w:r>
        <w:rPr>
          <w:lang w:eastAsia="en-US"/>
        </w:rPr>
        <w:t xml:space="preserve"> II. Szociálpolitikai szakértők címe </w:t>
      </w:r>
      <w:r w:rsidRPr="001C770A">
        <w:rPr>
          <w:i/>
          <w:lang w:eastAsia="en-US"/>
        </w:rPr>
        <w:t>h)</w:t>
      </w:r>
      <w:r>
        <w:rPr>
          <w:lang w:eastAsia="en-US"/>
        </w:rPr>
        <w:t xml:space="preserve"> pontjában a „Szociális foglalkoztatás” szövegrész helyébe a „Fejlesztő foglalkoztatás” szöveg, a „szociális foglalkoztatóban” szövegrész helyébe a „fejlesztő foglalkoztatónál” szöveg,</w:t>
      </w:r>
    </w:p>
    <w:p w:rsidR="00AB078B" w:rsidRDefault="00AB078B" w:rsidP="00AB078B">
      <w:pPr>
        <w:pStyle w:val="Pont"/>
        <w:rPr>
          <w:lang w:eastAsia="en-US"/>
        </w:rPr>
      </w:pPr>
      <w:r w:rsidRPr="00DB008B">
        <w:rPr>
          <w:i/>
          <w:lang w:eastAsia="en-US"/>
        </w:rPr>
        <w:t>3. számú mellékleté</w:t>
      </w:r>
      <w:r>
        <w:rPr>
          <w:i/>
          <w:lang w:eastAsia="en-US"/>
        </w:rPr>
        <w:t xml:space="preserve">ben </w:t>
      </w:r>
      <w:r>
        <w:rPr>
          <w:lang w:eastAsia="en-US"/>
        </w:rPr>
        <w:t>a „szociális foglalkoztatás” szövegrész helyébe a „fejlesztő foglalkoztatás” szöveg</w:t>
      </w:r>
    </w:p>
    <w:p w:rsidR="00AB078B" w:rsidRDefault="00AB078B" w:rsidP="00AB078B">
      <w:pPr>
        <w:pStyle w:val="Lezr"/>
      </w:pPr>
      <w:proofErr w:type="gramStart"/>
      <w:r>
        <w:t>lép</w:t>
      </w:r>
      <w:proofErr w:type="gramEnd"/>
      <w:r>
        <w:t>.</w:t>
      </w:r>
    </w:p>
    <w:p w:rsidR="00AB078B" w:rsidRPr="00ED0FC1" w:rsidRDefault="00576BD0" w:rsidP="00576BD0">
      <w:pPr>
        <w:pStyle w:val="Alcmjsz"/>
        <w:numPr>
          <w:ilvl w:val="0"/>
          <w:numId w:val="0"/>
        </w:numPr>
        <w:rPr>
          <w:lang w:eastAsia="en-US"/>
        </w:rPr>
      </w:pPr>
      <w:bookmarkStart w:id="7" w:name="_Ref461172204"/>
      <w:r>
        <w:rPr>
          <w:lang w:eastAsia="en-US"/>
        </w:rPr>
        <w:t xml:space="preserve">8. </w:t>
      </w:r>
      <w:r w:rsidR="00AB078B">
        <w:rPr>
          <w:lang w:eastAsia="en-US"/>
        </w:rPr>
        <w:t>A</w:t>
      </w:r>
      <w:r w:rsidR="00AB078B" w:rsidRPr="00ED0FC1">
        <w:rPr>
          <w:lang w:eastAsia="en-US"/>
        </w:rPr>
        <w:t xml:space="preserve"> foglalkozási rehabilitációs szakértőkről szóló 8/2012. (II. 21.) NEFMI rendelet</w:t>
      </w:r>
      <w:r w:rsidR="00AB078B">
        <w:rPr>
          <w:lang w:eastAsia="en-US"/>
        </w:rPr>
        <w:t xml:space="preserve"> módosítása</w:t>
      </w:r>
      <w:bookmarkEnd w:id="7"/>
    </w:p>
    <w:p w:rsidR="00AB078B" w:rsidRPr="00352C37" w:rsidRDefault="00AB078B" w:rsidP="00AB078B">
      <w:pPr>
        <w:pStyle w:val="Paragrafus"/>
      </w:pPr>
      <w:r w:rsidRPr="00352C37">
        <w:t>§</w:t>
      </w:r>
    </w:p>
    <w:p w:rsidR="00AB078B" w:rsidRDefault="00AB078B" w:rsidP="00AB078B">
      <w:pPr>
        <w:pStyle w:val="Bek2"/>
        <w:rPr>
          <w:lang w:eastAsia="en-US"/>
        </w:rPr>
      </w:pPr>
      <w:r w:rsidRPr="00ED0FC1">
        <w:rPr>
          <w:lang w:eastAsia="en-US"/>
        </w:rPr>
        <w:t>A foglalkozási rehabilitációs szakértőkről szóló 8/2012. (II. 21.) NEFMI rendelet</w:t>
      </w:r>
      <w:r>
        <w:rPr>
          <w:lang w:eastAsia="en-US"/>
        </w:rPr>
        <w:t xml:space="preserve"> </w:t>
      </w:r>
    </w:p>
    <w:p w:rsidR="00AB078B" w:rsidRPr="004D729C" w:rsidRDefault="00AB078B" w:rsidP="00AB078B">
      <w:pPr>
        <w:pStyle w:val="Pont"/>
        <w:rPr>
          <w:b/>
          <w:lang w:eastAsia="en-US"/>
        </w:rPr>
      </w:pPr>
      <w:r>
        <w:rPr>
          <w:lang w:eastAsia="en-US"/>
        </w:rPr>
        <w:t>3. § (2) bekezdés 1. pontjában a „szociális foglalkoztatás engedélyezésével” szövegrész helyébe a „fejlesztő foglalkoztatás szolgáltatói nyilvántartásba történő bejegyzésével” szöveg,</w:t>
      </w:r>
    </w:p>
    <w:p w:rsidR="00AB078B" w:rsidRPr="004D729C" w:rsidRDefault="00AB078B" w:rsidP="00AB078B">
      <w:pPr>
        <w:pStyle w:val="Pont"/>
        <w:rPr>
          <w:b/>
          <w:lang w:eastAsia="en-US"/>
        </w:rPr>
      </w:pPr>
      <w:r w:rsidRPr="00722E96">
        <w:rPr>
          <w:i/>
        </w:rPr>
        <w:t>2. mellékletében</w:t>
      </w:r>
      <w:r>
        <w:t xml:space="preserve"> foglalt táblázat </w:t>
      </w:r>
      <w:proofErr w:type="gramStart"/>
      <w:r>
        <w:t>A</w:t>
      </w:r>
      <w:proofErr w:type="gramEnd"/>
      <w:r>
        <w:t>:6 mezőjében a „szociális” szövegrész helyébe a „fejlesztő” szöveg</w:t>
      </w:r>
    </w:p>
    <w:p w:rsidR="00AB078B" w:rsidRDefault="00AB078B" w:rsidP="00AB078B">
      <w:pPr>
        <w:pStyle w:val="Lezr"/>
        <w:rPr>
          <w:b/>
        </w:rPr>
      </w:pPr>
      <w:proofErr w:type="gramStart"/>
      <w:r>
        <w:t>lép</w:t>
      </w:r>
      <w:proofErr w:type="gramEnd"/>
      <w:r>
        <w:t>.</w:t>
      </w:r>
    </w:p>
    <w:p w:rsidR="0018655A" w:rsidRPr="006E6A7B" w:rsidRDefault="00C42495" w:rsidP="00CE17DA">
      <w:pPr>
        <w:pStyle w:val="Alcmjsz"/>
        <w:numPr>
          <w:ilvl w:val="0"/>
          <w:numId w:val="0"/>
        </w:numPr>
        <w:rPr>
          <w:lang w:eastAsia="en-US"/>
        </w:rPr>
      </w:pPr>
      <w:r>
        <w:rPr>
          <w:lang w:eastAsia="en-US"/>
        </w:rPr>
        <w:lastRenderedPageBreak/>
        <w:t>9</w:t>
      </w:r>
      <w:r w:rsidR="00CE17DA" w:rsidRPr="00CE17DA">
        <w:rPr>
          <w:lang w:eastAsia="en-US"/>
        </w:rPr>
        <w:t>.</w:t>
      </w:r>
      <w:r w:rsidR="00CE17DA">
        <w:rPr>
          <w:lang w:eastAsia="en-US"/>
        </w:rPr>
        <w:t xml:space="preserve"> </w:t>
      </w:r>
      <w:r w:rsidR="0018655A" w:rsidRPr="006E6A7B">
        <w:rPr>
          <w:lang w:eastAsia="en-US"/>
        </w:rPr>
        <w:t>Záró rendelkezések</w:t>
      </w:r>
    </w:p>
    <w:p w:rsidR="0018655A" w:rsidRDefault="0018655A" w:rsidP="00595B39">
      <w:pPr>
        <w:pStyle w:val="Paragrafus"/>
        <w:rPr>
          <w:lang w:eastAsia="en-US"/>
        </w:rPr>
      </w:pPr>
      <w:r w:rsidRPr="006E6A7B">
        <w:rPr>
          <w:lang w:eastAsia="en-US"/>
        </w:rPr>
        <w:t>§</w:t>
      </w:r>
    </w:p>
    <w:p w:rsidR="00A8214F" w:rsidRDefault="00A8214F" w:rsidP="00A8214F">
      <w:pPr>
        <w:pStyle w:val="Bekezds"/>
        <w:rPr>
          <w:lang w:eastAsia="en-US"/>
        </w:rPr>
      </w:pPr>
      <w:r>
        <w:rPr>
          <w:lang w:eastAsia="en-US"/>
        </w:rPr>
        <w:t>Ez a rendelet – a (2)</w:t>
      </w:r>
      <w:r w:rsidR="00E105F2">
        <w:rPr>
          <w:lang w:eastAsia="en-US"/>
        </w:rPr>
        <w:t>-(4</w:t>
      </w:r>
      <w:r w:rsidR="00C226C5">
        <w:rPr>
          <w:lang w:eastAsia="en-US"/>
        </w:rPr>
        <w:t>)</w:t>
      </w:r>
      <w:r>
        <w:rPr>
          <w:lang w:eastAsia="en-US"/>
        </w:rPr>
        <w:t xml:space="preserve"> bekezdésben foglalt kivétellel – </w:t>
      </w:r>
      <w:r w:rsidR="00412B49">
        <w:rPr>
          <w:lang w:eastAsia="en-US"/>
        </w:rPr>
        <w:t>a kihirdetését követő harmadik napon</w:t>
      </w:r>
      <w:r>
        <w:rPr>
          <w:lang w:eastAsia="en-US"/>
        </w:rPr>
        <w:t xml:space="preserve"> lép hatályba.</w:t>
      </w:r>
    </w:p>
    <w:p w:rsidR="0034158A" w:rsidRDefault="00C226C5" w:rsidP="00A8214F">
      <w:pPr>
        <w:pStyle w:val="Bekezds"/>
        <w:rPr>
          <w:lang w:eastAsia="en-US"/>
        </w:rPr>
      </w:pPr>
      <w:r>
        <w:rPr>
          <w:lang w:eastAsia="en-US"/>
        </w:rPr>
        <w:t>Az 1. §, az 5</w:t>
      </w:r>
      <w:r w:rsidR="00FF3A15">
        <w:rPr>
          <w:lang w:eastAsia="en-US"/>
        </w:rPr>
        <w:t>2</w:t>
      </w:r>
      <w:r>
        <w:rPr>
          <w:lang w:eastAsia="en-US"/>
        </w:rPr>
        <w:t>. §, az 5</w:t>
      </w:r>
      <w:r w:rsidR="00FF3A15">
        <w:rPr>
          <w:lang w:eastAsia="en-US"/>
        </w:rPr>
        <w:t>5</w:t>
      </w:r>
      <w:r>
        <w:rPr>
          <w:lang w:eastAsia="en-US"/>
        </w:rPr>
        <w:t>. § (3) bekezdése, az 5</w:t>
      </w:r>
      <w:r w:rsidR="00FF3A15">
        <w:rPr>
          <w:lang w:eastAsia="en-US"/>
        </w:rPr>
        <w:t>8</w:t>
      </w:r>
      <w:r>
        <w:rPr>
          <w:lang w:eastAsia="en-US"/>
        </w:rPr>
        <w:t>. §, a 6</w:t>
      </w:r>
      <w:r w:rsidR="00FF3A15">
        <w:rPr>
          <w:lang w:eastAsia="en-US"/>
        </w:rPr>
        <w:t>2</w:t>
      </w:r>
      <w:r>
        <w:rPr>
          <w:lang w:eastAsia="en-US"/>
        </w:rPr>
        <w:t>. § és a 6</w:t>
      </w:r>
      <w:r w:rsidR="00FF3A15">
        <w:rPr>
          <w:lang w:eastAsia="en-US"/>
        </w:rPr>
        <w:t>3</w:t>
      </w:r>
      <w:r>
        <w:rPr>
          <w:lang w:eastAsia="en-US"/>
        </w:rPr>
        <w:t>. §</w:t>
      </w:r>
      <w:r w:rsidR="0034158A">
        <w:rPr>
          <w:lang w:eastAsia="en-US"/>
        </w:rPr>
        <w:t xml:space="preserve"> 2017. április 1-jén lép hatályba.</w:t>
      </w:r>
    </w:p>
    <w:p w:rsidR="00A8214F" w:rsidRDefault="00194A93" w:rsidP="00A8214F">
      <w:pPr>
        <w:pStyle w:val="Bekezds"/>
        <w:rPr>
          <w:lang w:eastAsia="en-US"/>
        </w:rPr>
      </w:pPr>
      <w:r>
        <w:rPr>
          <w:lang w:eastAsia="en-US"/>
        </w:rPr>
        <w:t xml:space="preserve">A </w:t>
      </w:r>
      <w:r w:rsidR="001F47E0">
        <w:rPr>
          <w:lang w:eastAsia="en-US"/>
        </w:rPr>
        <w:t>1</w:t>
      </w:r>
      <w:r w:rsidR="00F92E7E">
        <w:rPr>
          <w:lang w:eastAsia="en-US"/>
        </w:rPr>
        <w:t>7</w:t>
      </w:r>
      <w:r w:rsidR="001F47E0">
        <w:rPr>
          <w:lang w:eastAsia="en-US"/>
        </w:rPr>
        <w:t>.</w:t>
      </w:r>
      <w:r>
        <w:rPr>
          <w:lang w:eastAsia="en-US"/>
        </w:rPr>
        <w:t xml:space="preserve"> § és a </w:t>
      </w:r>
      <w:r w:rsidR="00F92E7E">
        <w:rPr>
          <w:lang w:eastAsia="en-US"/>
        </w:rPr>
        <w:t>21</w:t>
      </w:r>
      <w:r w:rsidR="001F47E0">
        <w:rPr>
          <w:lang w:eastAsia="en-US"/>
        </w:rPr>
        <w:t>.</w:t>
      </w:r>
      <w:r w:rsidR="00A8214F">
        <w:rPr>
          <w:lang w:eastAsia="en-US"/>
        </w:rPr>
        <w:t xml:space="preserve"> § 2017. július 1-jén lép hatályba.</w:t>
      </w:r>
    </w:p>
    <w:p w:rsidR="00412B49" w:rsidRDefault="00661A42" w:rsidP="00A8214F">
      <w:pPr>
        <w:pStyle w:val="Bekezds"/>
        <w:rPr>
          <w:lang w:eastAsia="en-US"/>
        </w:rPr>
      </w:pPr>
      <w:r>
        <w:rPr>
          <w:lang w:eastAsia="en-US"/>
        </w:rPr>
        <w:t>Az 5</w:t>
      </w:r>
      <w:r w:rsidR="00FF3A15">
        <w:rPr>
          <w:lang w:eastAsia="en-US"/>
        </w:rPr>
        <w:t>5</w:t>
      </w:r>
      <w:r>
        <w:rPr>
          <w:lang w:eastAsia="en-US"/>
        </w:rPr>
        <w:t>. § (2) bekezdése</w:t>
      </w:r>
      <w:r w:rsidR="00412B49">
        <w:rPr>
          <w:lang w:eastAsia="en-US"/>
        </w:rPr>
        <w:t xml:space="preserve"> 2018. január 1-jén lép hatályba.</w:t>
      </w:r>
    </w:p>
    <w:p w:rsidR="00B5070D" w:rsidRDefault="00B5070D" w:rsidP="001E54DA">
      <w:pPr>
        <w:pStyle w:val="Paragrafus"/>
        <w:numPr>
          <w:ilvl w:val="0"/>
          <w:numId w:val="0"/>
        </w:numPr>
        <w:rPr>
          <w:lang w:eastAsia="en-US"/>
        </w:rPr>
      </w:pPr>
    </w:p>
    <w:p w:rsidR="00B5070D" w:rsidRDefault="00B5070D">
      <w:pPr>
        <w:rPr>
          <w:lang w:eastAsia="en-US"/>
        </w:rPr>
      </w:pPr>
      <w:r>
        <w:rPr>
          <w:lang w:eastAsia="en-US"/>
        </w:rPr>
        <w:br w:type="page"/>
      </w:r>
    </w:p>
    <w:p w:rsidR="0024180E" w:rsidRPr="00704D2E" w:rsidRDefault="0024180E" w:rsidP="0024180E">
      <w:pPr>
        <w:jc w:val="right"/>
        <w:rPr>
          <w:i/>
        </w:rPr>
      </w:pPr>
      <w:r>
        <w:rPr>
          <w:i/>
        </w:rPr>
        <w:lastRenderedPageBreak/>
        <w:t>1</w:t>
      </w:r>
      <w:r w:rsidRPr="00704D2E">
        <w:rPr>
          <w:i/>
        </w:rPr>
        <w:t xml:space="preserve">. melléklet </w:t>
      </w:r>
      <w:proofErr w:type="gramStart"/>
      <w:r w:rsidRPr="00704D2E">
        <w:rPr>
          <w:i/>
        </w:rPr>
        <w:t>a ..</w:t>
      </w:r>
      <w:proofErr w:type="gramEnd"/>
      <w:r w:rsidRPr="00704D2E">
        <w:rPr>
          <w:i/>
        </w:rPr>
        <w:t>./2016. (....) EMMI rendelethez</w:t>
      </w:r>
    </w:p>
    <w:p w:rsidR="00AC5C65" w:rsidRDefault="00AC5C65" w:rsidP="00BB5A6C">
      <w:pPr>
        <w:pStyle w:val="Bek2"/>
        <w:spacing w:before="0"/>
        <w:ind w:firstLine="0"/>
      </w:pPr>
    </w:p>
    <w:p w:rsidR="00EF6105" w:rsidRDefault="00B62BC5" w:rsidP="00BB5A6C">
      <w:pPr>
        <w:pStyle w:val="Bek2"/>
        <w:spacing w:before="0"/>
        <w:ind w:firstLine="0"/>
      </w:pPr>
      <w:r>
        <w:rPr>
          <w:lang w:eastAsia="en-US"/>
        </w:rPr>
        <w:t xml:space="preserve">Az </w:t>
      </w:r>
      <w:proofErr w:type="spellStart"/>
      <w:r>
        <w:rPr>
          <w:lang w:eastAsia="en-US"/>
        </w:rPr>
        <w:t>Nmr</w:t>
      </w:r>
      <w:proofErr w:type="spellEnd"/>
      <w:r>
        <w:rPr>
          <w:lang w:eastAsia="en-US"/>
        </w:rPr>
        <w:t>. 1. számú melléklet I. Alapellátások 1</w:t>
      </w:r>
      <w:proofErr w:type="gramStart"/>
      <w:r>
        <w:rPr>
          <w:lang w:eastAsia="en-US"/>
        </w:rPr>
        <w:t>.a</w:t>
      </w:r>
      <w:proofErr w:type="gramEnd"/>
      <w:r>
        <w:rPr>
          <w:lang w:eastAsia="en-US"/>
        </w:rPr>
        <w:t>) pontja a következő szöveggel egészül ki:</w:t>
      </w:r>
    </w:p>
    <w:p w:rsidR="00F401A0" w:rsidRDefault="00F401A0" w:rsidP="00BB5A6C">
      <w:pPr>
        <w:pStyle w:val="Bek2"/>
        <w:spacing w:before="0"/>
        <w:ind w:firstLine="0"/>
      </w:pPr>
    </w:p>
    <w:tbl>
      <w:tblPr>
        <w:tblW w:w="9645" w:type="dxa"/>
        <w:tblInd w:w="5" w:type="dxa"/>
        <w:tblLayout w:type="fixed"/>
        <w:tblCellMar>
          <w:left w:w="0" w:type="dxa"/>
          <w:right w:w="0" w:type="dxa"/>
        </w:tblCellMar>
        <w:tblLook w:val="04A0" w:firstRow="1" w:lastRow="0" w:firstColumn="1" w:lastColumn="0" w:noHBand="0" w:noVBand="1"/>
      </w:tblPr>
      <w:tblGrid>
        <w:gridCol w:w="2826"/>
        <w:gridCol w:w="8"/>
        <w:gridCol w:w="5606"/>
        <w:gridCol w:w="1193"/>
        <w:gridCol w:w="12"/>
      </w:tblGrid>
      <w:tr w:rsidR="00F401A0" w:rsidRPr="00161773" w:rsidTr="00252BCD">
        <w:tc>
          <w:tcPr>
            <w:tcW w:w="2832" w:type="dxa"/>
            <w:gridSpan w:val="2"/>
            <w:tcBorders>
              <w:top w:val="single" w:sz="4" w:space="0" w:color="auto"/>
              <w:left w:val="single" w:sz="4" w:space="0" w:color="auto"/>
              <w:bottom w:val="single" w:sz="4" w:space="0" w:color="auto"/>
              <w:right w:val="single" w:sz="4" w:space="0" w:color="auto"/>
            </w:tcBorders>
            <w:hideMark/>
          </w:tcPr>
          <w:p w:rsidR="00F401A0" w:rsidRPr="00F401A0" w:rsidRDefault="00F401A0" w:rsidP="00252BCD">
            <w:pPr>
              <w:autoSpaceDE w:val="0"/>
              <w:autoSpaceDN w:val="0"/>
              <w:adjustRightInd w:val="0"/>
              <w:spacing w:before="20" w:after="20"/>
              <w:ind w:left="56" w:right="56"/>
              <w:jc w:val="center"/>
              <w:rPr>
                <w:rFonts w:eastAsia="Calibri"/>
                <w:i/>
              </w:rPr>
            </w:pPr>
            <w:r w:rsidRPr="00F401A0">
              <w:rPr>
                <w:rFonts w:eastAsia="Calibri"/>
                <w:i/>
              </w:rPr>
              <w:t>(Ellátás</w:t>
            </w:r>
          </w:p>
        </w:tc>
        <w:tc>
          <w:tcPr>
            <w:tcW w:w="6806" w:type="dxa"/>
            <w:gridSpan w:val="3"/>
            <w:tcBorders>
              <w:top w:val="single" w:sz="4" w:space="0" w:color="auto"/>
              <w:left w:val="single" w:sz="4" w:space="0" w:color="auto"/>
              <w:bottom w:val="single" w:sz="4" w:space="0" w:color="auto"/>
              <w:right w:val="single" w:sz="4" w:space="0" w:color="auto"/>
            </w:tcBorders>
            <w:hideMark/>
          </w:tcPr>
          <w:p w:rsidR="00F401A0" w:rsidRPr="00F401A0" w:rsidRDefault="00F401A0" w:rsidP="00252BCD">
            <w:pPr>
              <w:autoSpaceDE w:val="0"/>
              <w:autoSpaceDN w:val="0"/>
              <w:adjustRightInd w:val="0"/>
              <w:spacing w:before="20" w:after="20"/>
              <w:ind w:left="56" w:right="56"/>
              <w:jc w:val="center"/>
              <w:rPr>
                <w:rFonts w:eastAsia="Calibri"/>
                <w:i/>
              </w:rPr>
            </w:pPr>
            <w:r w:rsidRPr="00F401A0">
              <w:rPr>
                <w:rFonts w:eastAsia="Calibri"/>
                <w:i/>
              </w:rPr>
              <w:t xml:space="preserve"> Munkakör/fő)</w:t>
            </w:r>
          </w:p>
        </w:tc>
      </w:tr>
      <w:tr w:rsidR="00F401A0" w:rsidRPr="00161773" w:rsidTr="00252BCD">
        <w:trPr>
          <w:gridAfter w:val="1"/>
          <w:wAfter w:w="12" w:type="dxa"/>
        </w:trPr>
        <w:tc>
          <w:tcPr>
            <w:tcW w:w="8434" w:type="dxa"/>
            <w:gridSpan w:val="3"/>
            <w:hideMark/>
          </w:tcPr>
          <w:p w:rsidR="00F401A0" w:rsidRPr="00F401A0" w:rsidRDefault="00F401A0" w:rsidP="00252BCD">
            <w:pPr>
              <w:autoSpaceDE w:val="0"/>
              <w:autoSpaceDN w:val="0"/>
              <w:adjustRightInd w:val="0"/>
              <w:ind w:left="56" w:right="56"/>
              <w:rPr>
                <w:rFonts w:eastAsia="Calibri"/>
                <w:i/>
              </w:rPr>
            </w:pPr>
            <w:r>
              <w:rPr>
                <w:rFonts w:eastAsia="Calibri"/>
                <w:i/>
              </w:rPr>
              <w:t>(</w:t>
            </w:r>
            <w:r w:rsidRPr="00F401A0">
              <w:rPr>
                <w:rFonts w:eastAsia="Calibri"/>
                <w:i/>
              </w:rPr>
              <w:t>1. Családsegítés és gyermekjóléti szolgáltatás</w:t>
            </w:r>
          </w:p>
        </w:tc>
        <w:tc>
          <w:tcPr>
            <w:tcW w:w="1192" w:type="dxa"/>
            <w:hideMark/>
          </w:tcPr>
          <w:p w:rsidR="00F401A0" w:rsidRPr="00161773" w:rsidRDefault="00F401A0" w:rsidP="00252BCD">
            <w:pPr>
              <w:autoSpaceDE w:val="0"/>
              <w:autoSpaceDN w:val="0"/>
              <w:adjustRightInd w:val="0"/>
              <w:rPr>
                <w:rFonts w:eastAsia="Calibri"/>
              </w:rPr>
            </w:pPr>
            <w:r w:rsidRPr="00161773">
              <w:rPr>
                <w:rFonts w:eastAsia="Calibri"/>
              </w:rPr>
              <w:t xml:space="preserve"> </w:t>
            </w:r>
          </w:p>
        </w:tc>
      </w:tr>
      <w:tr w:rsidR="00F401A0" w:rsidRPr="00161773" w:rsidTr="00252BCD">
        <w:trPr>
          <w:gridAfter w:val="1"/>
          <w:wAfter w:w="12" w:type="dxa"/>
        </w:trPr>
        <w:tc>
          <w:tcPr>
            <w:tcW w:w="2824" w:type="dxa"/>
            <w:hideMark/>
          </w:tcPr>
          <w:p w:rsidR="00F401A0" w:rsidRPr="00F401A0" w:rsidRDefault="00F401A0" w:rsidP="00252BCD">
            <w:pPr>
              <w:autoSpaceDE w:val="0"/>
              <w:autoSpaceDN w:val="0"/>
              <w:adjustRightInd w:val="0"/>
              <w:ind w:left="56" w:right="56"/>
              <w:rPr>
                <w:rFonts w:eastAsia="Calibri"/>
                <w:i/>
              </w:rPr>
            </w:pPr>
            <w:r w:rsidRPr="00F401A0">
              <w:rPr>
                <w:rFonts w:eastAsia="Calibri"/>
                <w:i/>
                <w:iCs/>
              </w:rPr>
              <w:t xml:space="preserve">a) </w:t>
            </w:r>
            <w:r w:rsidRPr="00F401A0">
              <w:rPr>
                <w:rFonts w:eastAsia="Calibri"/>
                <w:i/>
              </w:rPr>
              <w:t>Család- és gyermekjóléti szolgálat)</w:t>
            </w:r>
          </w:p>
        </w:tc>
        <w:tc>
          <w:tcPr>
            <w:tcW w:w="5610" w:type="dxa"/>
            <w:gridSpan w:val="2"/>
            <w:hideMark/>
          </w:tcPr>
          <w:p w:rsidR="00F401A0" w:rsidRPr="00F401A0" w:rsidRDefault="00F401A0" w:rsidP="00252BCD">
            <w:pPr>
              <w:autoSpaceDE w:val="0"/>
              <w:autoSpaceDN w:val="0"/>
              <w:adjustRightInd w:val="0"/>
              <w:rPr>
                <w:rFonts w:eastAsia="Calibri"/>
                <w:i/>
              </w:rPr>
            </w:pPr>
            <w:r w:rsidRPr="00F401A0">
              <w:rPr>
                <w:rFonts w:eastAsia="Calibri"/>
                <w:i/>
              </w:rPr>
              <w:t xml:space="preserve"> </w:t>
            </w:r>
          </w:p>
        </w:tc>
        <w:tc>
          <w:tcPr>
            <w:tcW w:w="1192" w:type="dxa"/>
            <w:hideMark/>
          </w:tcPr>
          <w:p w:rsidR="00F401A0" w:rsidRPr="00161773" w:rsidRDefault="00F401A0" w:rsidP="00252BCD">
            <w:pPr>
              <w:autoSpaceDE w:val="0"/>
              <w:autoSpaceDN w:val="0"/>
              <w:adjustRightInd w:val="0"/>
              <w:rPr>
                <w:rFonts w:eastAsia="Calibri"/>
              </w:rPr>
            </w:pPr>
            <w:r w:rsidRPr="00161773">
              <w:rPr>
                <w:rFonts w:eastAsia="Calibri"/>
              </w:rPr>
              <w:t xml:space="preserve"> </w:t>
            </w:r>
          </w:p>
        </w:tc>
      </w:tr>
      <w:tr w:rsidR="00F401A0" w:rsidRPr="00F401A0" w:rsidTr="00252BCD">
        <w:trPr>
          <w:gridAfter w:val="1"/>
          <w:wAfter w:w="12" w:type="dxa"/>
        </w:trPr>
        <w:tc>
          <w:tcPr>
            <w:tcW w:w="2824" w:type="dxa"/>
            <w:hideMark/>
          </w:tcPr>
          <w:p w:rsidR="00F401A0" w:rsidRPr="00F401A0" w:rsidRDefault="00F401A0" w:rsidP="00252BCD">
            <w:pPr>
              <w:autoSpaceDE w:val="0"/>
              <w:autoSpaceDN w:val="0"/>
              <w:adjustRightInd w:val="0"/>
              <w:ind w:left="56" w:right="56"/>
              <w:rPr>
                <w:rFonts w:eastAsia="Calibri"/>
              </w:rPr>
            </w:pPr>
          </w:p>
          <w:p w:rsidR="00F401A0" w:rsidRPr="00F401A0" w:rsidRDefault="00F401A0" w:rsidP="00252BCD">
            <w:pPr>
              <w:autoSpaceDE w:val="0"/>
              <w:autoSpaceDN w:val="0"/>
              <w:adjustRightInd w:val="0"/>
              <w:ind w:left="56" w:right="56"/>
              <w:rPr>
                <w:rFonts w:eastAsia="Calibri"/>
              </w:rPr>
            </w:pPr>
            <w:r>
              <w:rPr>
                <w:rFonts w:eastAsia="Calibri"/>
              </w:rPr>
              <w:t>„</w:t>
            </w:r>
            <w:r w:rsidRPr="00F401A0">
              <w:rPr>
                <w:rFonts w:eastAsia="Calibri"/>
              </w:rPr>
              <w:t>10 000 fő járási lakosságszámra vetítve</w:t>
            </w:r>
          </w:p>
        </w:tc>
        <w:tc>
          <w:tcPr>
            <w:tcW w:w="5610" w:type="dxa"/>
            <w:gridSpan w:val="2"/>
          </w:tcPr>
          <w:p w:rsidR="00F401A0" w:rsidRPr="00F401A0" w:rsidRDefault="00F401A0" w:rsidP="00F401A0">
            <w:pPr>
              <w:autoSpaceDE w:val="0"/>
              <w:autoSpaceDN w:val="0"/>
              <w:adjustRightInd w:val="0"/>
              <w:ind w:left="56" w:right="56"/>
              <w:rPr>
                <w:rFonts w:eastAsia="Calibri"/>
              </w:rPr>
            </w:pPr>
            <w:r w:rsidRPr="00F401A0">
              <w:rPr>
                <w:rFonts w:eastAsia="Calibri"/>
              </w:rPr>
              <w:t xml:space="preserve"> </w:t>
            </w:r>
          </w:p>
          <w:p w:rsidR="00F401A0" w:rsidRPr="00F401A0" w:rsidRDefault="00F401A0" w:rsidP="00F401A0">
            <w:pPr>
              <w:autoSpaceDE w:val="0"/>
              <w:autoSpaceDN w:val="0"/>
              <w:adjustRightInd w:val="0"/>
              <w:ind w:left="56" w:right="56"/>
              <w:rPr>
                <w:rFonts w:eastAsia="Calibri"/>
              </w:rPr>
            </w:pPr>
            <w:r w:rsidRPr="00F401A0">
              <w:rPr>
                <w:rFonts w:eastAsia="Calibri"/>
              </w:rPr>
              <w:t>szociális asszisztens (ajánlott létszám)</w:t>
            </w:r>
          </w:p>
        </w:tc>
        <w:tc>
          <w:tcPr>
            <w:tcW w:w="1192" w:type="dxa"/>
          </w:tcPr>
          <w:p w:rsidR="00F401A0" w:rsidRPr="00F401A0" w:rsidRDefault="00F401A0" w:rsidP="00252BCD">
            <w:pPr>
              <w:autoSpaceDE w:val="0"/>
              <w:autoSpaceDN w:val="0"/>
              <w:adjustRightInd w:val="0"/>
              <w:ind w:left="56" w:right="56"/>
              <w:jc w:val="right"/>
              <w:rPr>
                <w:rFonts w:eastAsia="Calibri"/>
              </w:rPr>
            </w:pPr>
            <w:r w:rsidRPr="00F401A0">
              <w:rPr>
                <w:rFonts w:eastAsia="Calibri"/>
              </w:rPr>
              <w:t xml:space="preserve"> </w:t>
            </w:r>
          </w:p>
          <w:p w:rsidR="00F401A0" w:rsidRPr="00F401A0" w:rsidRDefault="00F401A0" w:rsidP="00252BCD">
            <w:pPr>
              <w:autoSpaceDE w:val="0"/>
              <w:autoSpaceDN w:val="0"/>
              <w:adjustRightInd w:val="0"/>
              <w:ind w:left="56" w:right="56"/>
              <w:jc w:val="right"/>
              <w:rPr>
                <w:rFonts w:eastAsia="Calibri"/>
              </w:rPr>
            </w:pPr>
            <w:r w:rsidRPr="00F401A0">
              <w:rPr>
                <w:rFonts w:eastAsia="Calibri"/>
              </w:rPr>
              <w:t>1 fő</w:t>
            </w:r>
            <w:r>
              <w:rPr>
                <w:rFonts w:eastAsia="Calibri"/>
              </w:rPr>
              <w:t>”</w:t>
            </w:r>
          </w:p>
          <w:p w:rsidR="00F401A0" w:rsidRPr="00F401A0" w:rsidRDefault="00F401A0" w:rsidP="00252BCD">
            <w:pPr>
              <w:autoSpaceDE w:val="0"/>
              <w:autoSpaceDN w:val="0"/>
              <w:adjustRightInd w:val="0"/>
              <w:ind w:left="56" w:right="56"/>
              <w:jc w:val="right"/>
              <w:rPr>
                <w:rFonts w:eastAsia="Calibri"/>
              </w:rPr>
            </w:pPr>
          </w:p>
          <w:p w:rsidR="00F401A0" w:rsidRPr="00F401A0" w:rsidRDefault="00F401A0" w:rsidP="00252BCD">
            <w:pPr>
              <w:autoSpaceDE w:val="0"/>
              <w:autoSpaceDN w:val="0"/>
              <w:adjustRightInd w:val="0"/>
              <w:ind w:left="56" w:right="56"/>
              <w:jc w:val="right"/>
              <w:rPr>
                <w:rFonts w:eastAsia="Calibri"/>
              </w:rPr>
            </w:pPr>
          </w:p>
        </w:tc>
      </w:tr>
    </w:tbl>
    <w:p w:rsidR="00F401A0" w:rsidRDefault="00F401A0" w:rsidP="00F401A0">
      <w:pPr>
        <w:pStyle w:val="Bek2"/>
        <w:spacing w:before="0"/>
        <w:ind w:firstLine="0"/>
      </w:pPr>
    </w:p>
    <w:p w:rsidR="00F401A0" w:rsidRDefault="00F401A0">
      <w:r>
        <w:br w:type="page"/>
      </w:r>
    </w:p>
    <w:p w:rsidR="00F401A0" w:rsidRDefault="00F401A0" w:rsidP="00F401A0">
      <w:pPr>
        <w:pStyle w:val="Bek2"/>
        <w:spacing w:before="0"/>
        <w:ind w:firstLine="0"/>
      </w:pPr>
    </w:p>
    <w:p w:rsidR="00F401A0" w:rsidRPr="00704D2E" w:rsidRDefault="00F401A0" w:rsidP="00F401A0">
      <w:pPr>
        <w:jc w:val="right"/>
        <w:rPr>
          <w:i/>
        </w:rPr>
      </w:pPr>
      <w:r>
        <w:rPr>
          <w:i/>
        </w:rPr>
        <w:t>2</w:t>
      </w:r>
      <w:r w:rsidRPr="00704D2E">
        <w:rPr>
          <w:i/>
        </w:rPr>
        <w:t xml:space="preserve">. melléklet </w:t>
      </w:r>
      <w:proofErr w:type="gramStart"/>
      <w:r w:rsidRPr="00704D2E">
        <w:rPr>
          <w:i/>
        </w:rPr>
        <w:t>a ..</w:t>
      </w:r>
      <w:proofErr w:type="gramEnd"/>
      <w:r w:rsidRPr="00704D2E">
        <w:rPr>
          <w:i/>
        </w:rPr>
        <w:t>./2016. (....) EMMI rendelethez</w:t>
      </w:r>
    </w:p>
    <w:p w:rsidR="00F401A0" w:rsidRDefault="00F401A0" w:rsidP="00BB5A6C">
      <w:pPr>
        <w:pStyle w:val="Bek2"/>
        <w:spacing w:before="0"/>
        <w:ind w:firstLine="0"/>
      </w:pPr>
    </w:p>
    <w:p w:rsidR="004D4692" w:rsidRDefault="004D4692" w:rsidP="004D4692">
      <w:pPr>
        <w:pStyle w:val="Bek2"/>
        <w:spacing w:before="0"/>
        <w:ind w:firstLine="0"/>
      </w:pPr>
      <w:r w:rsidRPr="00A4455F">
        <w:rPr>
          <w:b/>
        </w:rPr>
        <w:t>1.</w:t>
      </w:r>
      <w:r>
        <w:t xml:space="preserve"> Az </w:t>
      </w:r>
      <w:proofErr w:type="spellStart"/>
      <w:r>
        <w:t>Nmr</w:t>
      </w:r>
      <w:proofErr w:type="spellEnd"/>
      <w:r>
        <w:t>. 2. számú melléklet I. Rész „</w:t>
      </w:r>
      <w:r w:rsidRPr="00632B0F">
        <w:t>I. Alapellátások</w:t>
      </w:r>
      <w:r>
        <w:t>” cím 1. pontja helyébe a következő pont lép:</w:t>
      </w:r>
    </w:p>
    <w:p w:rsidR="004D4692" w:rsidRPr="004D4692" w:rsidRDefault="004D4692" w:rsidP="004D4692">
      <w:pPr>
        <w:pStyle w:val="Bek2"/>
        <w:spacing w:before="0"/>
        <w:ind w:firstLine="0"/>
      </w:pPr>
    </w:p>
    <w:tbl>
      <w:tblPr>
        <w:tblW w:w="9630" w:type="dxa"/>
        <w:tblInd w:w="5" w:type="dxa"/>
        <w:tblLayout w:type="fixed"/>
        <w:tblCellMar>
          <w:left w:w="0" w:type="dxa"/>
          <w:right w:w="0" w:type="dxa"/>
        </w:tblCellMar>
        <w:tblLook w:val="04A0" w:firstRow="1" w:lastRow="0" w:firstColumn="1" w:lastColumn="0" w:noHBand="0" w:noVBand="1"/>
      </w:tblPr>
      <w:tblGrid>
        <w:gridCol w:w="2830"/>
        <w:gridCol w:w="2833"/>
        <w:gridCol w:w="3967"/>
      </w:tblGrid>
      <w:tr w:rsidR="004D4692" w:rsidRPr="004D4692" w:rsidTr="00923DDE">
        <w:tc>
          <w:tcPr>
            <w:tcW w:w="2830" w:type="dxa"/>
            <w:tcBorders>
              <w:top w:val="single" w:sz="4" w:space="0" w:color="auto"/>
              <w:left w:val="single" w:sz="4" w:space="0" w:color="auto"/>
              <w:bottom w:val="single" w:sz="4" w:space="0" w:color="auto"/>
              <w:right w:val="single" w:sz="4" w:space="0" w:color="auto"/>
            </w:tcBorders>
            <w:hideMark/>
          </w:tcPr>
          <w:p w:rsidR="004D4692" w:rsidRPr="004D4692" w:rsidRDefault="004D4692" w:rsidP="00923DDE">
            <w:pPr>
              <w:autoSpaceDE w:val="0"/>
              <w:autoSpaceDN w:val="0"/>
              <w:adjustRightInd w:val="0"/>
              <w:spacing w:before="20" w:after="20"/>
              <w:ind w:left="56" w:right="56"/>
              <w:jc w:val="center"/>
              <w:rPr>
                <w:rFonts w:eastAsia="Calibri"/>
                <w:i/>
                <w:sz w:val="20"/>
                <w:szCs w:val="20"/>
                <w:lang w:eastAsia="en-US"/>
              </w:rPr>
            </w:pPr>
            <w:r w:rsidRPr="004D4692">
              <w:rPr>
                <w:rFonts w:eastAsia="Calibri"/>
                <w:i/>
                <w:sz w:val="20"/>
                <w:szCs w:val="20"/>
                <w:lang w:eastAsia="en-US"/>
              </w:rPr>
              <w:t>(Ellátási forma</w:t>
            </w:r>
          </w:p>
        </w:tc>
        <w:tc>
          <w:tcPr>
            <w:tcW w:w="2833" w:type="dxa"/>
            <w:tcBorders>
              <w:top w:val="single" w:sz="4" w:space="0" w:color="auto"/>
              <w:left w:val="single" w:sz="4" w:space="0" w:color="auto"/>
              <w:bottom w:val="single" w:sz="4" w:space="0" w:color="auto"/>
              <w:right w:val="single" w:sz="4" w:space="0" w:color="auto"/>
            </w:tcBorders>
            <w:hideMark/>
          </w:tcPr>
          <w:p w:rsidR="004D4692" w:rsidRPr="004D4692" w:rsidRDefault="004D4692" w:rsidP="00923DDE">
            <w:pPr>
              <w:autoSpaceDE w:val="0"/>
              <w:autoSpaceDN w:val="0"/>
              <w:adjustRightInd w:val="0"/>
              <w:spacing w:before="20" w:after="20"/>
              <w:ind w:left="56" w:right="56"/>
              <w:jc w:val="center"/>
              <w:rPr>
                <w:rFonts w:eastAsia="Calibri"/>
                <w:i/>
                <w:sz w:val="20"/>
                <w:szCs w:val="20"/>
                <w:lang w:eastAsia="en-US"/>
              </w:rPr>
            </w:pPr>
            <w:r w:rsidRPr="004D4692">
              <w:rPr>
                <w:rFonts w:eastAsia="Calibri"/>
                <w:i/>
                <w:sz w:val="20"/>
                <w:szCs w:val="20"/>
                <w:lang w:eastAsia="en-US"/>
              </w:rPr>
              <w:t xml:space="preserve"> Vezetői beosztás</w:t>
            </w:r>
          </w:p>
        </w:tc>
        <w:tc>
          <w:tcPr>
            <w:tcW w:w="3967" w:type="dxa"/>
            <w:tcBorders>
              <w:top w:val="single" w:sz="4" w:space="0" w:color="auto"/>
              <w:left w:val="single" w:sz="4" w:space="0" w:color="auto"/>
              <w:bottom w:val="single" w:sz="4" w:space="0" w:color="auto"/>
              <w:right w:val="single" w:sz="4" w:space="0" w:color="auto"/>
            </w:tcBorders>
            <w:hideMark/>
          </w:tcPr>
          <w:p w:rsidR="004D4692" w:rsidRPr="004D4692" w:rsidRDefault="004D4692" w:rsidP="00923DDE">
            <w:pPr>
              <w:autoSpaceDE w:val="0"/>
              <w:autoSpaceDN w:val="0"/>
              <w:adjustRightInd w:val="0"/>
              <w:spacing w:before="20" w:after="20"/>
              <w:ind w:left="56" w:right="56"/>
              <w:jc w:val="center"/>
              <w:rPr>
                <w:rFonts w:eastAsia="Calibri"/>
                <w:i/>
                <w:sz w:val="20"/>
                <w:szCs w:val="20"/>
                <w:lang w:eastAsia="en-US"/>
              </w:rPr>
            </w:pPr>
            <w:r w:rsidRPr="004D4692">
              <w:rPr>
                <w:rFonts w:eastAsia="Calibri"/>
                <w:i/>
                <w:sz w:val="20"/>
                <w:szCs w:val="20"/>
                <w:lang w:eastAsia="en-US"/>
              </w:rPr>
              <w:t xml:space="preserve"> Képesítés)</w:t>
            </w:r>
          </w:p>
        </w:tc>
      </w:tr>
      <w:tr w:rsidR="004D4692" w:rsidRPr="004D4692" w:rsidTr="00923DDE">
        <w:tc>
          <w:tcPr>
            <w:tcW w:w="2830" w:type="dxa"/>
            <w:tcBorders>
              <w:top w:val="single" w:sz="4" w:space="0" w:color="auto"/>
              <w:left w:val="nil"/>
              <w:bottom w:val="nil"/>
              <w:right w:val="nil"/>
            </w:tcBorders>
            <w:hideMark/>
          </w:tcPr>
          <w:p w:rsidR="004D4692" w:rsidRPr="004D4692" w:rsidRDefault="004D4692" w:rsidP="00923DDE">
            <w:pPr>
              <w:autoSpaceDE w:val="0"/>
              <w:autoSpaceDN w:val="0"/>
              <w:adjustRightInd w:val="0"/>
              <w:ind w:left="56" w:right="56"/>
              <w:rPr>
                <w:rFonts w:eastAsia="Calibri"/>
                <w:sz w:val="20"/>
                <w:szCs w:val="20"/>
                <w:lang w:eastAsia="en-US"/>
              </w:rPr>
            </w:pPr>
            <w:r w:rsidRPr="004D4692">
              <w:rPr>
                <w:rFonts w:eastAsia="Calibri"/>
                <w:sz w:val="20"/>
                <w:szCs w:val="20"/>
                <w:lang w:eastAsia="en-US"/>
              </w:rPr>
              <w:t>„1. Család- és gyermekjóléti szolgálat és család- és gyermekjóléti központ</w:t>
            </w:r>
          </w:p>
        </w:tc>
        <w:tc>
          <w:tcPr>
            <w:tcW w:w="2833" w:type="dxa"/>
            <w:tcBorders>
              <w:top w:val="single" w:sz="4" w:space="0" w:color="auto"/>
              <w:left w:val="nil"/>
              <w:bottom w:val="nil"/>
              <w:right w:val="nil"/>
            </w:tcBorders>
            <w:hideMark/>
          </w:tcPr>
          <w:p w:rsidR="004D4692" w:rsidRPr="004D4692" w:rsidRDefault="004D4692" w:rsidP="00923DDE">
            <w:pPr>
              <w:autoSpaceDE w:val="0"/>
              <w:autoSpaceDN w:val="0"/>
              <w:adjustRightInd w:val="0"/>
              <w:ind w:left="56" w:right="56"/>
              <w:rPr>
                <w:rFonts w:eastAsia="Calibri"/>
                <w:sz w:val="20"/>
                <w:szCs w:val="20"/>
                <w:lang w:eastAsia="en-US"/>
              </w:rPr>
            </w:pPr>
            <w:r w:rsidRPr="004D4692">
              <w:rPr>
                <w:rFonts w:eastAsia="Calibri"/>
                <w:sz w:val="20"/>
                <w:szCs w:val="20"/>
                <w:lang w:eastAsia="en-US"/>
              </w:rPr>
              <w:t xml:space="preserve"> magasabb vezető/</w:t>
            </w:r>
            <w:proofErr w:type="spellStart"/>
            <w:r w:rsidRPr="004D4692">
              <w:rPr>
                <w:rFonts w:eastAsia="Calibri"/>
                <w:sz w:val="20"/>
                <w:szCs w:val="20"/>
                <w:lang w:eastAsia="en-US"/>
              </w:rPr>
              <w:t>vezető</w:t>
            </w:r>
            <w:proofErr w:type="spellEnd"/>
          </w:p>
        </w:tc>
        <w:tc>
          <w:tcPr>
            <w:tcW w:w="3967" w:type="dxa"/>
            <w:tcBorders>
              <w:top w:val="single" w:sz="4" w:space="0" w:color="auto"/>
              <w:left w:val="nil"/>
              <w:bottom w:val="nil"/>
              <w:right w:val="nil"/>
            </w:tcBorders>
            <w:hideMark/>
          </w:tcPr>
          <w:p w:rsidR="004D4692" w:rsidRPr="004D4692" w:rsidRDefault="004D4692" w:rsidP="00923DDE">
            <w:pPr>
              <w:autoSpaceDE w:val="0"/>
              <w:autoSpaceDN w:val="0"/>
              <w:adjustRightInd w:val="0"/>
              <w:ind w:left="56" w:right="56"/>
              <w:rPr>
                <w:rFonts w:eastAsia="Calibri"/>
                <w:sz w:val="20"/>
                <w:szCs w:val="20"/>
                <w:lang w:eastAsia="en-US"/>
              </w:rPr>
            </w:pPr>
            <w:r w:rsidRPr="004D4692">
              <w:rPr>
                <w:rFonts w:eastAsia="Calibri"/>
                <w:sz w:val="20"/>
                <w:szCs w:val="20"/>
                <w:lang w:eastAsia="en-US"/>
              </w:rPr>
              <w:t xml:space="preserve">felsőfokú szociális </w:t>
            </w:r>
            <w:r w:rsidR="00FC2C63">
              <w:rPr>
                <w:rFonts w:eastAsia="Calibri"/>
                <w:sz w:val="20"/>
                <w:szCs w:val="20"/>
                <w:lang w:eastAsia="en-US"/>
              </w:rPr>
              <w:t>alap</w:t>
            </w:r>
            <w:r w:rsidRPr="004D4692">
              <w:rPr>
                <w:rFonts w:eastAsia="Calibri"/>
                <w:sz w:val="20"/>
                <w:szCs w:val="20"/>
                <w:lang w:eastAsia="en-US"/>
              </w:rPr>
              <w:t>végzettség</w:t>
            </w:r>
            <w:r w:rsidRPr="004D4692">
              <w:rPr>
                <w:rFonts w:eastAsia="Calibri"/>
                <w:sz w:val="20"/>
                <w:szCs w:val="20"/>
                <w:vertAlign w:val="superscript"/>
                <w:lang w:eastAsia="en-US"/>
              </w:rPr>
              <w:t>*</w:t>
            </w:r>
            <w:r w:rsidRPr="004D4692">
              <w:rPr>
                <w:rFonts w:eastAsia="Calibri"/>
                <w:sz w:val="20"/>
                <w:szCs w:val="20"/>
                <w:lang w:eastAsia="en-US"/>
              </w:rPr>
              <w:t xml:space="preserve">, okleveles pszichológus, </w:t>
            </w:r>
            <w:proofErr w:type="spellStart"/>
            <w:r w:rsidRPr="004D4692">
              <w:rPr>
                <w:rFonts w:eastAsia="Calibri"/>
                <w:sz w:val="20"/>
                <w:szCs w:val="20"/>
                <w:lang w:eastAsia="en-US"/>
              </w:rPr>
              <w:t>pszichopedagógus</w:t>
            </w:r>
            <w:proofErr w:type="spellEnd"/>
            <w:r w:rsidRPr="004D4692">
              <w:rPr>
                <w:rFonts w:eastAsia="Calibri"/>
                <w:sz w:val="20"/>
                <w:szCs w:val="20"/>
                <w:lang w:eastAsia="en-US"/>
              </w:rPr>
              <w:t>, mentálhigiénés szakember, mentálhigiénés segítő szakember, okleveles szociálpolitikus-közgazdász, szociális menedzser, viselkedéselemző</w:t>
            </w:r>
          </w:p>
          <w:p w:rsidR="004D4692" w:rsidRPr="004D4692" w:rsidRDefault="004D4692" w:rsidP="00923DDE">
            <w:pPr>
              <w:autoSpaceDE w:val="0"/>
              <w:autoSpaceDN w:val="0"/>
              <w:adjustRightInd w:val="0"/>
              <w:ind w:left="56" w:right="56"/>
              <w:rPr>
                <w:rFonts w:eastAsia="Calibri"/>
                <w:sz w:val="20"/>
                <w:szCs w:val="20"/>
                <w:lang w:eastAsia="en-US"/>
              </w:rPr>
            </w:pPr>
            <w:r w:rsidRPr="004D4692">
              <w:rPr>
                <w:rFonts w:eastAsia="Calibri"/>
                <w:sz w:val="20"/>
                <w:szCs w:val="20"/>
                <w:lang w:eastAsia="en-US"/>
              </w:rPr>
              <w:t>család- és gyermekvédelem szakos pedagógus, gyermek- és ifjúságvédelmi tanácsadó, jogi szakokleveles családvédelmi tanácsadó, szociális igazgatásszervező oklevéllel rendelkező: óvodapedagógus, tanító, tanár, nevelőtanár, pedagógus, pedagógiai előadó, gyógypedagógus, védőnő, teológus, hittanár, hittantanár, jogász, igazgatásszervező, szociális menedzser oklevélle</w:t>
            </w:r>
            <w:r w:rsidR="00FC2C63">
              <w:rPr>
                <w:rFonts w:eastAsia="Calibri"/>
                <w:sz w:val="20"/>
                <w:szCs w:val="20"/>
                <w:lang w:eastAsia="en-US"/>
              </w:rPr>
              <w:t>l rendelkező: pedagógus, védőnő</w:t>
            </w:r>
          </w:p>
        </w:tc>
      </w:tr>
    </w:tbl>
    <w:p w:rsidR="004D4692" w:rsidRPr="004D4692" w:rsidRDefault="004D4692" w:rsidP="004D4692">
      <w:pPr>
        <w:pStyle w:val="Bek2"/>
        <w:spacing w:before="0"/>
        <w:ind w:firstLine="0"/>
      </w:pPr>
    </w:p>
    <w:p w:rsidR="004D4692" w:rsidRPr="00527F86" w:rsidRDefault="004D4692" w:rsidP="004D4692">
      <w:pPr>
        <w:pStyle w:val="Lbjegyzetszveg"/>
        <w:jc w:val="both"/>
        <w:rPr>
          <w:rFonts w:eastAsia="Calibri"/>
          <w:bCs/>
          <w:iCs/>
          <w:lang w:eastAsia="en-US"/>
        </w:rPr>
      </w:pPr>
      <w:r>
        <w:rPr>
          <w:rFonts w:eastAsia="Calibri"/>
          <w:vertAlign w:val="superscript"/>
          <w:lang w:eastAsia="en-US"/>
        </w:rPr>
        <w:t>*</w:t>
      </w:r>
      <w:r w:rsidRPr="00527F86">
        <w:rPr>
          <w:rFonts w:ascii="Calibri" w:eastAsia="Calibri" w:hAnsi="Calibri"/>
          <w:b/>
          <w:bCs/>
          <w:i/>
          <w:iCs/>
          <w:lang w:eastAsia="en-US"/>
        </w:rPr>
        <w:t xml:space="preserve"> </w:t>
      </w:r>
      <w:r>
        <w:rPr>
          <w:rFonts w:eastAsia="Calibri"/>
          <w:bCs/>
          <w:iCs/>
          <w:lang w:eastAsia="en-US"/>
        </w:rPr>
        <w:t xml:space="preserve">Felsőfokú szociális </w:t>
      </w:r>
      <w:r w:rsidR="000C6558">
        <w:rPr>
          <w:rFonts w:eastAsia="Calibri"/>
          <w:bCs/>
          <w:iCs/>
          <w:lang w:eastAsia="en-US"/>
        </w:rPr>
        <w:t>alap</w:t>
      </w:r>
      <w:r w:rsidRPr="00527F86">
        <w:rPr>
          <w:rFonts w:eastAsia="Calibri"/>
          <w:bCs/>
          <w:iCs/>
          <w:lang w:eastAsia="en-US"/>
        </w:rPr>
        <w:t>végzettség: általános szociális munkás, szociális munkás, okleveles szociális munkás, szociális szervező, szociálpolitikus, okleveles szociálpolitikus, szociálpedagógus.</w:t>
      </w:r>
      <w:r w:rsidR="00FC2C63">
        <w:rPr>
          <w:rFonts w:eastAsia="Calibri"/>
          <w:bCs/>
          <w:iCs/>
          <w:lang w:eastAsia="en-US"/>
        </w:rPr>
        <w:t>”</w:t>
      </w:r>
    </w:p>
    <w:p w:rsidR="009D7FD9" w:rsidRDefault="009D7FD9" w:rsidP="00BB5A6C">
      <w:pPr>
        <w:pStyle w:val="Bek2"/>
        <w:spacing w:before="0"/>
        <w:ind w:firstLine="0"/>
      </w:pPr>
    </w:p>
    <w:p w:rsidR="00EF6105" w:rsidRDefault="009D7FD9" w:rsidP="00BB5A6C">
      <w:pPr>
        <w:pStyle w:val="Bek2"/>
        <w:spacing w:before="0"/>
        <w:ind w:firstLine="0"/>
      </w:pPr>
      <w:r w:rsidRPr="009D7FD9">
        <w:rPr>
          <w:b/>
        </w:rPr>
        <w:t>2.</w:t>
      </w:r>
      <w:r>
        <w:t xml:space="preserve"> </w:t>
      </w:r>
      <w:r w:rsidR="00EF6105">
        <w:t xml:space="preserve">Az </w:t>
      </w:r>
      <w:proofErr w:type="spellStart"/>
      <w:r w:rsidR="00EF6105">
        <w:t>Nmr</w:t>
      </w:r>
      <w:proofErr w:type="spellEnd"/>
      <w:r w:rsidR="00EF6105">
        <w:t xml:space="preserve">. 2. számú melléklet I. Rész </w:t>
      </w:r>
      <w:r w:rsidR="00D7618F">
        <w:t>„</w:t>
      </w:r>
      <w:r w:rsidR="00EF6105">
        <w:t>II. Szakellátások</w:t>
      </w:r>
      <w:r w:rsidR="00632B0F">
        <w:t>”</w:t>
      </w:r>
      <w:r w:rsidR="00EF6105">
        <w:t xml:space="preserve"> cím 2. </w:t>
      </w:r>
      <w:r w:rsidR="00FF1D5A">
        <w:t>és 2/</w:t>
      </w:r>
      <w:proofErr w:type="gramStart"/>
      <w:r w:rsidR="00FF1D5A">
        <w:t>a.</w:t>
      </w:r>
      <w:proofErr w:type="gramEnd"/>
      <w:r w:rsidR="00FF1D5A">
        <w:t xml:space="preserve"> pontja helyébe a következő </w:t>
      </w:r>
      <w:r w:rsidR="00D7618F">
        <w:t>pontok</w:t>
      </w:r>
      <w:r w:rsidR="00FF1D5A">
        <w:t xml:space="preserve"> lépnek:</w:t>
      </w:r>
    </w:p>
    <w:p w:rsidR="00EF6105" w:rsidRDefault="00EF6105" w:rsidP="00BB5A6C">
      <w:pPr>
        <w:pStyle w:val="Bek2"/>
        <w:spacing w:before="0"/>
        <w:ind w:firstLine="0"/>
      </w:pPr>
    </w:p>
    <w:tbl>
      <w:tblPr>
        <w:tblW w:w="9632" w:type="dxa"/>
        <w:tblInd w:w="5" w:type="dxa"/>
        <w:tblLayout w:type="fixed"/>
        <w:tblCellMar>
          <w:left w:w="0" w:type="dxa"/>
          <w:right w:w="0" w:type="dxa"/>
        </w:tblCellMar>
        <w:tblLook w:val="0000" w:firstRow="0" w:lastRow="0" w:firstColumn="0" w:lastColumn="0" w:noHBand="0" w:noVBand="0"/>
      </w:tblPr>
      <w:tblGrid>
        <w:gridCol w:w="2830"/>
        <w:gridCol w:w="2834"/>
        <w:gridCol w:w="3968"/>
      </w:tblGrid>
      <w:tr w:rsidR="00EF6105" w:rsidRPr="00EF6105" w:rsidTr="00EF6105">
        <w:trPr>
          <w:trHeight w:val="156"/>
        </w:trPr>
        <w:tc>
          <w:tcPr>
            <w:tcW w:w="2830" w:type="dxa"/>
            <w:tcBorders>
              <w:top w:val="single" w:sz="4" w:space="0" w:color="auto"/>
              <w:left w:val="single" w:sz="4" w:space="0" w:color="auto"/>
              <w:bottom w:val="single" w:sz="4" w:space="0" w:color="auto"/>
              <w:right w:val="single" w:sz="4" w:space="0" w:color="auto"/>
            </w:tcBorders>
          </w:tcPr>
          <w:p w:rsidR="00EF6105" w:rsidRPr="00EF6105" w:rsidRDefault="00EF6105" w:rsidP="00EF6105">
            <w:pPr>
              <w:autoSpaceDE w:val="0"/>
              <w:autoSpaceDN w:val="0"/>
              <w:adjustRightInd w:val="0"/>
              <w:spacing w:before="20" w:after="20"/>
              <w:ind w:left="56" w:right="56"/>
              <w:jc w:val="center"/>
              <w:rPr>
                <w:rFonts w:eastAsia="Calibri"/>
                <w:i/>
                <w:sz w:val="20"/>
                <w:szCs w:val="20"/>
                <w:lang w:eastAsia="en-US"/>
              </w:rPr>
            </w:pPr>
            <w:r w:rsidRPr="00EF6105">
              <w:rPr>
                <w:rFonts w:eastAsia="Calibri"/>
                <w:i/>
                <w:sz w:val="20"/>
                <w:szCs w:val="20"/>
                <w:lang w:eastAsia="en-US"/>
              </w:rPr>
              <w:t>(Ellátási forma</w:t>
            </w:r>
          </w:p>
        </w:tc>
        <w:tc>
          <w:tcPr>
            <w:tcW w:w="2834" w:type="dxa"/>
            <w:tcBorders>
              <w:top w:val="single" w:sz="4" w:space="0" w:color="auto"/>
              <w:left w:val="single" w:sz="4" w:space="0" w:color="auto"/>
              <w:bottom w:val="single" w:sz="4" w:space="0" w:color="auto"/>
              <w:right w:val="single" w:sz="4" w:space="0" w:color="auto"/>
            </w:tcBorders>
          </w:tcPr>
          <w:p w:rsidR="00EF6105" w:rsidRPr="00EF6105" w:rsidRDefault="00EF6105" w:rsidP="00EF6105">
            <w:pPr>
              <w:autoSpaceDE w:val="0"/>
              <w:autoSpaceDN w:val="0"/>
              <w:adjustRightInd w:val="0"/>
              <w:spacing w:before="20" w:after="20"/>
              <w:ind w:left="56" w:right="56"/>
              <w:jc w:val="center"/>
              <w:rPr>
                <w:rFonts w:eastAsia="Calibri"/>
                <w:i/>
                <w:sz w:val="20"/>
                <w:szCs w:val="20"/>
                <w:lang w:eastAsia="en-US"/>
              </w:rPr>
            </w:pPr>
            <w:r w:rsidRPr="00EF6105">
              <w:rPr>
                <w:rFonts w:eastAsia="Calibri"/>
                <w:i/>
                <w:sz w:val="20"/>
                <w:szCs w:val="20"/>
                <w:lang w:eastAsia="en-US"/>
              </w:rPr>
              <w:t xml:space="preserve"> Vezetői beosztás</w:t>
            </w:r>
          </w:p>
        </w:tc>
        <w:tc>
          <w:tcPr>
            <w:tcW w:w="3968" w:type="dxa"/>
            <w:tcBorders>
              <w:top w:val="single" w:sz="4" w:space="0" w:color="auto"/>
              <w:left w:val="single" w:sz="4" w:space="0" w:color="auto"/>
              <w:bottom w:val="single" w:sz="4" w:space="0" w:color="auto"/>
              <w:right w:val="single" w:sz="4" w:space="0" w:color="auto"/>
            </w:tcBorders>
          </w:tcPr>
          <w:p w:rsidR="00EF6105" w:rsidRPr="00EF6105" w:rsidRDefault="00EF6105" w:rsidP="00EF6105">
            <w:pPr>
              <w:autoSpaceDE w:val="0"/>
              <w:autoSpaceDN w:val="0"/>
              <w:adjustRightInd w:val="0"/>
              <w:spacing w:before="20" w:after="20"/>
              <w:ind w:left="56" w:right="56"/>
              <w:jc w:val="center"/>
              <w:rPr>
                <w:rFonts w:eastAsia="Calibri"/>
                <w:i/>
                <w:sz w:val="20"/>
                <w:szCs w:val="20"/>
                <w:lang w:eastAsia="en-US"/>
              </w:rPr>
            </w:pPr>
            <w:r w:rsidRPr="00EF6105">
              <w:rPr>
                <w:rFonts w:eastAsia="Calibri"/>
                <w:i/>
                <w:sz w:val="20"/>
                <w:szCs w:val="20"/>
                <w:lang w:eastAsia="en-US"/>
              </w:rPr>
              <w:t xml:space="preserve"> Képesítés)</w:t>
            </w:r>
          </w:p>
        </w:tc>
      </w:tr>
      <w:tr w:rsidR="00EF6105" w:rsidRPr="00EF6105" w:rsidTr="00EF6105">
        <w:tc>
          <w:tcPr>
            <w:tcW w:w="2830" w:type="dxa"/>
            <w:tcBorders>
              <w:top w:val="single" w:sz="4" w:space="0" w:color="auto"/>
              <w:left w:val="nil"/>
              <w:bottom w:val="nil"/>
              <w:right w:val="nil"/>
            </w:tcBorders>
          </w:tcPr>
          <w:p w:rsidR="00EF6105" w:rsidRPr="00EF6105" w:rsidRDefault="00EF6105" w:rsidP="00A8214F">
            <w:pPr>
              <w:autoSpaceDE w:val="0"/>
              <w:autoSpaceDN w:val="0"/>
              <w:adjustRightInd w:val="0"/>
              <w:spacing w:before="240" w:after="20"/>
              <w:ind w:left="56" w:right="56"/>
              <w:rPr>
                <w:rFonts w:eastAsia="Calibri"/>
                <w:sz w:val="20"/>
                <w:szCs w:val="20"/>
                <w:lang w:eastAsia="en-US"/>
              </w:rPr>
            </w:pPr>
            <w:r w:rsidRPr="00EF6105">
              <w:rPr>
                <w:rFonts w:eastAsia="Calibri"/>
                <w:sz w:val="20"/>
                <w:szCs w:val="20"/>
                <w:lang w:eastAsia="en-US"/>
              </w:rPr>
              <w:t xml:space="preserve"> </w:t>
            </w:r>
            <w:r w:rsidR="00FF1D5A">
              <w:rPr>
                <w:rFonts w:eastAsia="Calibri"/>
                <w:sz w:val="20"/>
                <w:szCs w:val="20"/>
                <w:lang w:eastAsia="en-US"/>
              </w:rPr>
              <w:t>„</w:t>
            </w:r>
            <w:r w:rsidRPr="00EF6105">
              <w:rPr>
                <w:rFonts w:eastAsia="Calibri"/>
                <w:sz w:val="20"/>
                <w:szCs w:val="20"/>
                <w:lang w:eastAsia="en-US"/>
              </w:rPr>
              <w:t>2. Gyermekotthon</w:t>
            </w:r>
            <w:r w:rsidR="00FF1D5A">
              <w:rPr>
                <w:rFonts w:eastAsia="Calibri"/>
                <w:sz w:val="20"/>
                <w:szCs w:val="20"/>
                <w:lang w:eastAsia="en-US"/>
              </w:rPr>
              <w:t xml:space="preserve"> </w:t>
            </w:r>
          </w:p>
        </w:tc>
        <w:tc>
          <w:tcPr>
            <w:tcW w:w="2834" w:type="dxa"/>
            <w:tcBorders>
              <w:top w:val="single" w:sz="4" w:space="0" w:color="auto"/>
              <w:left w:val="nil"/>
              <w:bottom w:val="nil"/>
              <w:right w:val="nil"/>
            </w:tcBorders>
          </w:tcPr>
          <w:p w:rsidR="00EF6105" w:rsidRPr="00EF6105" w:rsidRDefault="00EF6105" w:rsidP="00EF6105">
            <w:pPr>
              <w:autoSpaceDE w:val="0"/>
              <w:autoSpaceDN w:val="0"/>
              <w:adjustRightInd w:val="0"/>
              <w:spacing w:before="240" w:after="20"/>
              <w:ind w:left="56" w:right="56"/>
              <w:rPr>
                <w:rFonts w:eastAsia="Calibri"/>
                <w:sz w:val="20"/>
                <w:szCs w:val="20"/>
                <w:lang w:eastAsia="en-US"/>
              </w:rPr>
            </w:pPr>
            <w:r w:rsidRPr="00EF6105">
              <w:rPr>
                <w:rFonts w:eastAsia="Calibri"/>
                <w:sz w:val="20"/>
                <w:szCs w:val="20"/>
                <w:lang w:eastAsia="en-US"/>
              </w:rPr>
              <w:t xml:space="preserve"> magasabb vezető/</w:t>
            </w:r>
            <w:proofErr w:type="spellStart"/>
            <w:r w:rsidRPr="00EF6105">
              <w:rPr>
                <w:rFonts w:eastAsia="Calibri"/>
                <w:sz w:val="20"/>
                <w:szCs w:val="20"/>
                <w:lang w:eastAsia="en-US"/>
              </w:rPr>
              <w:t>vezető</w:t>
            </w:r>
            <w:proofErr w:type="spellEnd"/>
          </w:p>
        </w:tc>
        <w:tc>
          <w:tcPr>
            <w:tcW w:w="3968" w:type="dxa"/>
            <w:tcBorders>
              <w:top w:val="single" w:sz="4" w:space="0" w:color="auto"/>
              <w:left w:val="nil"/>
              <w:bottom w:val="nil"/>
              <w:right w:val="nil"/>
            </w:tcBorders>
          </w:tcPr>
          <w:p w:rsidR="00EF6105" w:rsidRPr="00EF6105" w:rsidRDefault="00EF6105" w:rsidP="00A8214F">
            <w:pPr>
              <w:autoSpaceDE w:val="0"/>
              <w:autoSpaceDN w:val="0"/>
              <w:adjustRightInd w:val="0"/>
              <w:spacing w:before="240" w:after="20"/>
              <w:ind w:left="56" w:right="56"/>
              <w:rPr>
                <w:rFonts w:eastAsia="Calibri"/>
                <w:sz w:val="20"/>
                <w:szCs w:val="20"/>
                <w:lang w:eastAsia="en-US"/>
              </w:rPr>
            </w:pPr>
            <w:r w:rsidRPr="00EF6105">
              <w:rPr>
                <w:rFonts w:eastAsia="Calibri"/>
                <w:sz w:val="20"/>
                <w:szCs w:val="20"/>
                <w:lang w:eastAsia="en-US"/>
              </w:rPr>
              <w:t xml:space="preserve"> </w:t>
            </w:r>
            <w:proofErr w:type="gramStart"/>
            <w:r w:rsidRPr="00EF6105">
              <w:rPr>
                <w:rFonts w:eastAsia="Calibri"/>
                <w:sz w:val="20"/>
                <w:szCs w:val="20"/>
                <w:lang w:eastAsia="en-US"/>
              </w:rPr>
              <w:t xml:space="preserve">felsőfokú szociális alapvégzettség, </w:t>
            </w:r>
            <w:r w:rsidR="00617318">
              <w:rPr>
                <w:rFonts w:eastAsia="Calibri"/>
                <w:sz w:val="20"/>
                <w:szCs w:val="20"/>
                <w:lang w:eastAsia="en-US"/>
              </w:rPr>
              <w:t xml:space="preserve">– speciális gyermekotthonban </w:t>
            </w:r>
            <w:r w:rsidR="00247E2F">
              <w:rPr>
                <w:rFonts w:eastAsia="Calibri"/>
                <w:sz w:val="20"/>
                <w:szCs w:val="20"/>
                <w:lang w:eastAsia="en-US"/>
              </w:rPr>
              <w:t xml:space="preserve">a csecsemő- és kisgyermeknevelő, </w:t>
            </w:r>
            <w:r w:rsidR="00617318">
              <w:rPr>
                <w:rFonts w:eastAsia="Calibri"/>
                <w:sz w:val="20"/>
                <w:szCs w:val="20"/>
                <w:lang w:eastAsia="en-US"/>
              </w:rPr>
              <w:t xml:space="preserve">az óvónő és az óvodapedagógus végzettség kivételével, valamint utógondozó otthonban </w:t>
            </w:r>
            <w:r w:rsidR="00247E2F">
              <w:rPr>
                <w:rFonts w:eastAsia="Calibri"/>
                <w:sz w:val="20"/>
                <w:szCs w:val="20"/>
                <w:lang w:eastAsia="en-US"/>
              </w:rPr>
              <w:t xml:space="preserve">a csecsemő- és kisgyermeknevelő, </w:t>
            </w:r>
            <w:r w:rsidR="00600E70">
              <w:rPr>
                <w:rFonts w:eastAsia="Calibri"/>
                <w:sz w:val="20"/>
                <w:szCs w:val="20"/>
                <w:lang w:eastAsia="en-US"/>
              </w:rPr>
              <w:t xml:space="preserve">az óvónő, az óvodapedagógus és a tanító végzettség kivételével – </w:t>
            </w:r>
            <w:r w:rsidRPr="00EF6105">
              <w:rPr>
                <w:rFonts w:eastAsia="Calibri"/>
                <w:sz w:val="20"/>
                <w:szCs w:val="20"/>
                <w:lang w:eastAsia="en-US"/>
              </w:rPr>
              <w:t>pedagógus, pszichológus, vagy mentálhigiénés szakember, gyermek- és ifjúságvédelmi tanácsadó, jogi szakokleveles családvédelmi tanácsadó, szociális igazgatásszervező oklevéllel rendelkező: jogász, igazgatásszervező, szociológus, közgazdász szociálpolitikai szakon, népművelő, művelődésszervező, védőnő, teológus, hittanár,</w:t>
            </w:r>
            <w:proofErr w:type="gramEnd"/>
            <w:r w:rsidRPr="00EF6105">
              <w:rPr>
                <w:rFonts w:eastAsia="Calibri"/>
                <w:sz w:val="20"/>
                <w:szCs w:val="20"/>
                <w:lang w:eastAsia="en-US"/>
              </w:rPr>
              <w:t xml:space="preserve"> hittantanár, vagy</w:t>
            </w:r>
            <w:r w:rsidRPr="00EF6105">
              <w:rPr>
                <w:rFonts w:eastAsia="Calibri"/>
                <w:sz w:val="20"/>
                <w:szCs w:val="20"/>
                <w:lang w:eastAsia="en-US"/>
              </w:rPr>
              <w:br/>
              <w:t>szociális menedzser oklevéllel rendelkező: védőnő, teológus, hittanár, hittantanár</w:t>
            </w:r>
          </w:p>
        </w:tc>
      </w:tr>
      <w:tr w:rsidR="00EF6105" w:rsidRPr="00EF6105" w:rsidTr="00FF1D5A">
        <w:tc>
          <w:tcPr>
            <w:tcW w:w="2830" w:type="dxa"/>
            <w:tcBorders>
              <w:top w:val="nil"/>
              <w:left w:val="nil"/>
              <w:bottom w:val="nil"/>
              <w:right w:val="nil"/>
            </w:tcBorders>
          </w:tcPr>
          <w:p w:rsidR="00EF6105" w:rsidRDefault="00EF6105" w:rsidP="00FF1D5A">
            <w:pPr>
              <w:autoSpaceDE w:val="0"/>
              <w:autoSpaceDN w:val="0"/>
              <w:adjustRightInd w:val="0"/>
              <w:spacing w:before="20" w:after="20"/>
              <w:ind w:left="56" w:right="56"/>
              <w:rPr>
                <w:rFonts w:eastAsia="Calibri"/>
                <w:sz w:val="20"/>
                <w:szCs w:val="20"/>
                <w:lang w:eastAsia="en-US"/>
              </w:rPr>
            </w:pPr>
            <w:r w:rsidRPr="00EF6105">
              <w:rPr>
                <w:rFonts w:eastAsia="Calibri"/>
                <w:sz w:val="20"/>
                <w:szCs w:val="20"/>
                <w:lang w:eastAsia="en-US"/>
              </w:rPr>
              <w:t xml:space="preserve"> 2/a Különleges gyermekotthon</w:t>
            </w:r>
            <w:r w:rsidR="00600E70">
              <w:rPr>
                <w:rFonts w:eastAsia="Calibri"/>
                <w:sz w:val="20"/>
                <w:szCs w:val="20"/>
                <w:lang w:eastAsia="en-US"/>
              </w:rPr>
              <w:t xml:space="preserve">, </w:t>
            </w:r>
          </w:p>
          <w:p w:rsidR="00600E70" w:rsidRPr="00EF6105" w:rsidRDefault="00600E70" w:rsidP="00FF1D5A">
            <w:pPr>
              <w:autoSpaceDE w:val="0"/>
              <w:autoSpaceDN w:val="0"/>
              <w:adjustRightInd w:val="0"/>
              <w:spacing w:before="20" w:after="20"/>
              <w:ind w:left="56" w:right="56"/>
              <w:rPr>
                <w:rFonts w:eastAsia="Calibri"/>
                <w:sz w:val="20"/>
                <w:szCs w:val="20"/>
                <w:lang w:eastAsia="en-US"/>
              </w:rPr>
            </w:pPr>
            <w:r>
              <w:rPr>
                <w:rFonts w:eastAsia="Calibri"/>
                <w:sz w:val="20"/>
                <w:szCs w:val="20"/>
                <w:lang w:eastAsia="en-US"/>
              </w:rPr>
              <w:t>speciális gyermekotthon</w:t>
            </w:r>
          </w:p>
        </w:tc>
        <w:tc>
          <w:tcPr>
            <w:tcW w:w="2834" w:type="dxa"/>
            <w:tcBorders>
              <w:top w:val="nil"/>
              <w:left w:val="nil"/>
              <w:bottom w:val="nil"/>
              <w:right w:val="nil"/>
            </w:tcBorders>
          </w:tcPr>
          <w:p w:rsidR="00EF6105" w:rsidRPr="00EF6105" w:rsidRDefault="00EF6105" w:rsidP="00EF6105">
            <w:pPr>
              <w:autoSpaceDE w:val="0"/>
              <w:autoSpaceDN w:val="0"/>
              <w:adjustRightInd w:val="0"/>
              <w:spacing w:before="20" w:after="20"/>
              <w:ind w:left="56" w:right="56"/>
              <w:rPr>
                <w:rFonts w:eastAsia="Calibri"/>
                <w:sz w:val="20"/>
                <w:szCs w:val="20"/>
                <w:lang w:eastAsia="en-US"/>
              </w:rPr>
            </w:pPr>
            <w:r w:rsidRPr="00EF6105">
              <w:rPr>
                <w:rFonts w:eastAsia="Calibri"/>
                <w:sz w:val="20"/>
                <w:szCs w:val="20"/>
                <w:lang w:eastAsia="en-US"/>
              </w:rPr>
              <w:t xml:space="preserve"> magasabb vezető/</w:t>
            </w:r>
            <w:proofErr w:type="spellStart"/>
            <w:r w:rsidRPr="00EF6105">
              <w:rPr>
                <w:rFonts w:eastAsia="Calibri"/>
                <w:sz w:val="20"/>
                <w:szCs w:val="20"/>
                <w:lang w:eastAsia="en-US"/>
              </w:rPr>
              <w:t>vezető</w:t>
            </w:r>
            <w:proofErr w:type="spellEnd"/>
          </w:p>
        </w:tc>
        <w:tc>
          <w:tcPr>
            <w:tcW w:w="3968" w:type="dxa"/>
            <w:tcBorders>
              <w:top w:val="nil"/>
              <w:left w:val="nil"/>
              <w:bottom w:val="nil"/>
              <w:right w:val="nil"/>
            </w:tcBorders>
          </w:tcPr>
          <w:p w:rsidR="00EF6105" w:rsidRPr="00EF6105" w:rsidRDefault="00EF6105" w:rsidP="00EF6105">
            <w:pPr>
              <w:autoSpaceDE w:val="0"/>
              <w:autoSpaceDN w:val="0"/>
              <w:adjustRightInd w:val="0"/>
              <w:spacing w:before="20" w:after="20"/>
              <w:ind w:left="56" w:right="56"/>
              <w:rPr>
                <w:rFonts w:eastAsia="Calibri"/>
                <w:sz w:val="20"/>
                <w:szCs w:val="20"/>
                <w:lang w:eastAsia="en-US"/>
              </w:rPr>
            </w:pPr>
            <w:r w:rsidRPr="00EF6105">
              <w:rPr>
                <w:rFonts w:eastAsia="Calibri"/>
                <w:sz w:val="20"/>
                <w:szCs w:val="20"/>
                <w:lang w:eastAsia="en-US"/>
              </w:rPr>
              <w:t xml:space="preserve"> felsőfokú szociális alapvégzettség, </w:t>
            </w:r>
            <w:r w:rsidR="00600E70" w:rsidRPr="00600E70">
              <w:rPr>
                <w:rFonts w:eastAsia="Calibri"/>
                <w:sz w:val="20"/>
                <w:szCs w:val="20"/>
                <w:lang w:eastAsia="en-US"/>
              </w:rPr>
              <w:t xml:space="preserve">– speciális gyermekotthonban </w:t>
            </w:r>
            <w:r w:rsidR="00247E2F">
              <w:rPr>
                <w:rFonts w:eastAsia="Calibri"/>
                <w:sz w:val="20"/>
                <w:szCs w:val="20"/>
                <w:lang w:eastAsia="en-US"/>
              </w:rPr>
              <w:t xml:space="preserve">a csecsemő- és kisgyermeknevelő, </w:t>
            </w:r>
            <w:r w:rsidR="00600E70" w:rsidRPr="00600E70">
              <w:rPr>
                <w:rFonts w:eastAsia="Calibri"/>
                <w:sz w:val="20"/>
                <w:szCs w:val="20"/>
                <w:lang w:eastAsia="en-US"/>
              </w:rPr>
              <w:t xml:space="preserve">az óvónő és az óvodapedagógus végzettség kivételével </w:t>
            </w:r>
            <w:r w:rsidR="00600E70">
              <w:rPr>
                <w:rFonts w:eastAsia="Calibri"/>
                <w:sz w:val="20"/>
                <w:szCs w:val="20"/>
                <w:lang w:eastAsia="en-US"/>
              </w:rPr>
              <w:t>–</w:t>
            </w:r>
            <w:r w:rsidRPr="00EF6105">
              <w:rPr>
                <w:rFonts w:eastAsia="Calibri"/>
                <w:sz w:val="20"/>
                <w:szCs w:val="20"/>
                <w:lang w:eastAsia="en-US"/>
              </w:rPr>
              <w:t xml:space="preserve">pedagógus, pszichológus, orvos, vagy mentálhigiénés szakember oklevéllel </w:t>
            </w:r>
            <w:r w:rsidRPr="00EF6105">
              <w:rPr>
                <w:rFonts w:eastAsia="Calibri"/>
                <w:sz w:val="20"/>
                <w:szCs w:val="20"/>
                <w:lang w:eastAsia="en-US"/>
              </w:rPr>
              <w:lastRenderedPageBreak/>
              <w:t>rendelkező: jogász, igazgatásszervező, szociológus, közgazdász szociálpolitikai szakon, védőnő, teológus, hittanár, hittantanár</w:t>
            </w:r>
            <w:r w:rsidR="00FF1D5A">
              <w:rPr>
                <w:rFonts w:eastAsia="Calibri"/>
                <w:sz w:val="20"/>
                <w:szCs w:val="20"/>
                <w:lang w:eastAsia="en-US"/>
              </w:rPr>
              <w:t>”</w:t>
            </w:r>
          </w:p>
        </w:tc>
      </w:tr>
    </w:tbl>
    <w:p w:rsidR="00EF6105" w:rsidRDefault="00EF6105" w:rsidP="00BB5A6C">
      <w:pPr>
        <w:pStyle w:val="Bek2"/>
        <w:spacing w:before="0"/>
        <w:ind w:firstLine="0"/>
      </w:pPr>
    </w:p>
    <w:p w:rsidR="00382FC0" w:rsidRDefault="00382FC0" w:rsidP="00A4455F">
      <w:pPr>
        <w:pStyle w:val="Bek2"/>
        <w:spacing w:before="0"/>
        <w:ind w:firstLine="0"/>
      </w:pPr>
      <w:r>
        <w:rPr>
          <w:b/>
        </w:rPr>
        <w:t>3</w:t>
      </w:r>
      <w:r w:rsidR="00A4455F" w:rsidRPr="00A4455F">
        <w:rPr>
          <w:b/>
        </w:rPr>
        <w:t>.</w:t>
      </w:r>
      <w:r w:rsidR="00A4455F">
        <w:t xml:space="preserve"> </w:t>
      </w:r>
      <w:r>
        <w:t xml:space="preserve">Az </w:t>
      </w:r>
      <w:proofErr w:type="spellStart"/>
      <w:r>
        <w:t>Nmr</w:t>
      </w:r>
      <w:proofErr w:type="spellEnd"/>
      <w:r>
        <w:t>. 2. számú melléklet II. Rész „I. Alapellátások” cím 1</w:t>
      </w:r>
      <w:proofErr w:type="gramStart"/>
      <w:r>
        <w:t>.,</w:t>
      </w:r>
      <w:proofErr w:type="gramEnd"/>
      <w:r>
        <w:t xml:space="preserve"> </w:t>
      </w:r>
      <w:proofErr w:type="spellStart"/>
      <w:r>
        <w:t>1</w:t>
      </w:r>
      <w:proofErr w:type="spellEnd"/>
      <w:r>
        <w:t>/a.</w:t>
      </w:r>
      <w:r w:rsidR="004E3FFC">
        <w:t>, 6.</w:t>
      </w:r>
      <w:r>
        <w:t xml:space="preserve"> és 7. pontja helyébe a következő pontok lépnek:</w:t>
      </w:r>
    </w:p>
    <w:p w:rsidR="00382FC0" w:rsidRPr="00382FC0" w:rsidRDefault="00382FC0" w:rsidP="00382FC0">
      <w:pPr>
        <w:autoSpaceDE w:val="0"/>
        <w:autoSpaceDN w:val="0"/>
        <w:adjustRightInd w:val="0"/>
        <w:spacing w:before="240" w:after="240"/>
        <w:jc w:val="center"/>
        <w:rPr>
          <w:rFonts w:eastAsia="Calibri"/>
          <w:lang w:eastAsia="en-US"/>
        </w:rPr>
      </w:pPr>
    </w:p>
    <w:tbl>
      <w:tblPr>
        <w:tblW w:w="9632" w:type="dxa"/>
        <w:tblInd w:w="5" w:type="dxa"/>
        <w:tblLayout w:type="fixed"/>
        <w:tblCellMar>
          <w:left w:w="0" w:type="dxa"/>
          <w:right w:w="0" w:type="dxa"/>
        </w:tblCellMar>
        <w:tblLook w:val="04A0" w:firstRow="1" w:lastRow="0" w:firstColumn="1" w:lastColumn="0" w:noHBand="0" w:noVBand="1"/>
      </w:tblPr>
      <w:tblGrid>
        <w:gridCol w:w="2830"/>
        <w:gridCol w:w="2834"/>
        <w:gridCol w:w="6"/>
        <w:gridCol w:w="3962"/>
      </w:tblGrid>
      <w:tr w:rsidR="00382FC0" w:rsidRPr="00382FC0" w:rsidTr="004E3FFC">
        <w:tc>
          <w:tcPr>
            <w:tcW w:w="2830" w:type="dxa"/>
            <w:tcBorders>
              <w:top w:val="single" w:sz="4" w:space="0" w:color="auto"/>
              <w:left w:val="single" w:sz="4" w:space="0" w:color="auto"/>
              <w:bottom w:val="single" w:sz="4" w:space="0" w:color="auto"/>
              <w:right w:val="single" w:sz="4" w:space="0" w:color="auto"/>
            </w:tcBorders>
            <w:hideMark/>
          </w:tcPr>
          <w:p w:rsidR="00382FC0" w:rsidRPr="00382FC0" w:rsidRDefault="00382FC0" w:rsidP="00382FC0">
            <w:pPr>
              <w:autoSpaceDE w:val="0"/>
              <w:autoSpaceDN w:val="0"/>
              <w:adjustRightInd w:val="0"/>
              <w:spacing w:before="20" w:after="20"/>
              <w:ind w:left="56" w:right="56"/>
              <w:jc w:val="center"/>
              <w:rPr>
                <w:rFonts w:eastAsia="Calibri"/>
                <w:i/>
                <w:sz w:val="20"/>
                <w:szCs w:val="20"/>
                <w:lang w:eastAsia="en-US"/>
              </w:rPr>
            </w:pPr>
            <w:r w:rsidRPr="00382FC0">
              <w:rPr>
                <w:rFonts w:eastAsia="Calibri"/>
                <w:i/>
                <w:sz w:val="20"/>
                <w:szCs w:val="20"/>
                <w:lang w:eastAsia="en-US"/>
              </w:rPr>
              <w:t xml:space="preserve"> (Ellátási forma</w:t>
            </w:r>
          </w:p>
        </w:tc>
        <w:tc>
          <w:tcPr>
            <w:tcW w:w="2840" w:type="dxa"/>
            <w:gridSpan w:val="2"/>
            <w:tcBorders>
              <w:top w:val="single" w:sz="4" w:space="0" w:color="auto"/>
              <w:left w:val="single" w:sz="4" w:space="0" w:color="auto"/>
              <w:bottom w:val="single" w:sz="4" w:space="0" w:color="auto"/>
              <w:right w:val="single" w:sz="4" w:space="0" w:color="auto"/>
            </w:tcBorders>
            <w:hideMark/>
          </w:tcPr>
          <w:p w:rsidR="00382FC0" w:rsidRPr="00382FC0" w:rsidRDefault="00382FC0" w:rsidP="00382FC0">
            <w:pPr>
              <w:autoSpaceDE w:val="0"/>
              <w:autoSpaceDN w:val="0"/>
              <w:adjustRightInd w:val="0"/>
              <w:spacing w:before="20" w:after="20"/>
              <w:ind w:left="56" w:right="56"/>
              <w:jc w:val="center"/>
              <w:rPr>
                <w:rFonts w:eastAsia="Calibri"/>
                <w:i/>
                <w:sz w:val="20"/>
                <w:szCs w:val="20"/>
                <w:lang w:eastAsia="en-US"/>
              </w:rPr>
            </w:pPr>
            <w:r w:rsidRPr="00382FC0">
              <w:rPr>
                <w:rFonts w:eastAsia="Calibri"/>
                <w:i/>
                <w:sz w:val="20"/>
                <w:szCs w:val="20"/>
                <w:lang w:eastAsia="en-US"/>
              </w:rPr>
              <w:t xml:space="preserve"> Intézményi munkakör</w:t>
            </w:r>
          </w:p>
        </w:tc>
        <w:tc>
          <w:tcPr>
            <w:tcW w:w="3962" w:type="dxa"/>
            <w:tcBorders>
              <w:top w:val="single" w:sz="4" w:space="0" w:color="auto"/>
              <w:left w:val="single" w:sz="4" w:space="0" w:color="auto"/>
              <w:bottom w:val="single" w:sz="4" w:space="0" w:color="auto"/>
              <w:right w:val="single" w:sz="4" w:space="0" w:color="auto"/>
            </w:tcBorders>
            <w:hideMark/>
          </w:tcPr>
          <w:p w:rsidR="00382FC0" w:rsidRPr="00382FC0" w:rsidRDefault="00382FC0" w:rsidP="00382FC0">
            <w:pPr>
              <w:autoSpaceDE w:val="0"/>
              <w:autoSpaceDN w:val="0"/>
              <w:adjustRightInd w:val="0"/>
              <w:spacing w:before="20" w:after="20"/>
              <w:ind w:left="56" w:right="56"/>
              <w:jc w:val="center"/>
              <w:rPr>
                <w:rFonts w:eastAsia="Calibri"/>
                <w:i/>
                <w:sz w:val="20"/>
                <w:szCs w:val="20"/>
                <w:lang w:eastAsia="en-US"/>
              </w:rPr>
            </w:pPr>
            <w:r w:rsidRPr="00382FC0">
              <w:rPr>
                <w:rFonts w:eastAsia="Calibri"/>
                <w:i/>
                <w:sz w:val="20"/>
                <w:szCs w:val="20"/>
                <w:lang w:eastAsia="en-US"/>
              </w:rPr>
              <w:t xml:space="preserve"> Képesítés)</w:t>
            </w:r>
          </w:p>
        </w:tc>
      </w:tr>
      <w:tr w:rsidR="00382FC0" w:rsidRPr="00382FC0" w:rsidTr="004E3FFC">
        <w:tc>
          <w:tcPr>
            <w:tcW w:w="2830" w:type="dxa"/>
            <w:tcBorders>
              <w:top w:val="single" w:sz="4" w:space="0" w:color="auto"/>
              <w:left w:val="nil"/>
              <w:bottom w:val="nil"/>
              <w:right w:val="nil"/>
            </w:tcBorders>
            <w:hideMark/>
          </w:tcPr>
          <w:p w:rsidR="00382FC0" w:rsidRPr="00382FC0" w:rsidRDefault="00A92F4D" w:rsidP="00382FC0">
            <w:pPr>
              <w:autoSpaceDE w:val="0"/>
              <w:autoSpaceDN w:val="0"/>
              <w:adjustRightInd w:val="0"/>
              <w:ind w:left="56" w:right="56"/>
              <w:rPr>
                <w:rFonts w:eastAsia="Calibri"/>
                <w:sz w:val="20"/>
                <w:szCs w:val="20"/>
                <w:lang w:eastAsia="en-US"/>
              </w:rPr>
            </w:pPr>
            <w:r>
              <w:rPr>
                <w:rFonts w:eastAsia="Calibri"/>
                <w:sz w:val="20"/>
                <w:szCs w:val="20"/>
                <w:lang w:eastAsia="en-US"/>
              </w:rPr>
              <w:t>„</w:t>
            </w:r>
            <w:r w:rsidR="00382FC0" w:rsidRPr="00382FC0">
              <w:rPr>
                <w:rFonts w:eastAsia="Calibri"/>
                <w:sz w:val="20"/>
                <w:szCs w:val="20"/>
                <w:lang w:eastAsia="en-US"/>
              </w:rPr>
              <w:t>1. Család- és gyermekjóléti szolgálat</w:t>
            </w:r>
          </w:p>
        </w:tc>
        <w:tc>
          <w:tcPr>
            <w:tcW w:w="2840" w:type="dxa"/>
            <w:gridSpan w:val="2"/>
            <w:tcBorders>
              <w:top w:val="single" w:sz="4" w:space="0" w:color="auto"/>
              <w:left w:val="nil"/>
              <w:bottom w:val="nil"/>
              <w:right w:val="nil"/>
            </w:tcBorders>
            <w:hideMark/>
          </w:tcPr>
          <w:p w:rsidR="00382FC0" w:rsidRPr="00382FC0" w:rsidRDefault="00382FC0" w:rsidP="00382FC0">
            <w:pPr>
              <w:autoSpaceDE w:val="0"/>
              <w:autoSpaceDN w:val="0"/>
              <w:adjustRightInd w:val="0"/>
              <w:ind w:left="56" w:right="56"/>
              <w:rPr>
                <w:rFonts w:eastAsia="Calibri"/>
                <w:sz w:val="20"/>
                <w:szCs w:val="20"/>
                <w:lang w:eastAsia="en-US"/>
              </w:rPr>
            </w:pPr>
            <w:r w:rsidRPr="00382FC0">
              <w:rPr>
                <w:rFonts w:eastAsia="Calibri"/>
                <w:sz w:val="20"/>
                <w:szCs w:val="20"/>
                <w:lang w:eastAsia="en-US"/>
              </w:rPr>
              <w:t xml:space="preserve"> családsegítő</w:t>
            </w:r>
          </w:p>
        </w:tc>
        <w:tc>
          <w:tcPr>
            <w:tcW w:w="3962" w:type="dxa"/>
            <w:tcBorders>
              <w:top w:val="single" w:sz="4" w:space="0" w:color="auto"/>
              <w:left w:val="nil"/>
              <w:bottom w:val="nil"/>
              <w:right w:val="nil"/>
            </w:tcBorders>
            <w:hideMark/>
          </w:tcPr>
          <w:p w:rsidR="00382FC0" w:rsidRPr="00382FC0" w:rsidRDefault="00382FC0" w:rsidP="00382FC0">
            <w:pPr>
              <w:autoSpaceDE w:val="0"/>
              <w:autoSpaceDN w:val="0"/>
              <w:adjustRightInd w:val="0"/>
              <w:ind w:left="56" w:right="56"/>
              <w:rPr>
                <w:rFonts w:eastAsia="Calibri"/>
                <w:sz w:val="20"/>
                <w:szCs w:val="20"/>
                <w:lang w:eastAsia="en-US"/>
              </w:rPr>
            </w:pPr>
            <w:r w:rsidRPr="00382FC0">
              <w:rPr>
                <w:rFonts w:eastAsia="Calibri"/>
                <w:sz w:val="20"/>
                <w:szCs w:val="20"/>
                <w:lang w:eastAsia="en-US"/>
              </w:rPr>
              <w:t xml:space="preserve"> felsőfokú szociális alapvégzettség, okleveles pszichológus, </w:t>
            </w:r>
            <w:proofErr w:type="spellStart"/>
            <w:r w:rsidRPr="00382FC0">
              <w:rPr>
                <w:rFonts w:eastAsia="Calibri"/>
                <w:sz w:val="20"/>
                <w:szCs w:val="20"/>
                <w:lang w:eastAsia="en-US"/>
              </w:rPr>
              <w:t>pszichopedagógus</w:t>
            </w:r>
            <w:proofErr w:type="spellEnd"/>
            <w:r w:rsidRPr="00382FC0">
              <w:rPr>
                <w:rFonts w:eastAsia="Calibri"/>
                <w:sz w:val="20"/>
                <w:szCs w:val="20"/>
                <w:lang w:eastAsia="en-US"/>
              </w:rPr>
              <w:t>, mentálhigiénés szakember, mentálhigiénés segítő szakember, szociológus, felekezeti szociális munkás, viselkedéselemző</w:t>
            </w:r>
            <w:r w:rsidR="00A92F4D" w:rsidRPr="00A92F4D">
              <w:rPr>
                <w:rFonts w:eastAsia="Calibri"/>
                <w:strike/>
                <w:sz w:val="20"/>
                <w:szCs w:val="20"/>
                <w:lang w:eastAsia="en-US"/>
              </w:rPr>
              <w:t>,</w:t>
            </w:r>
            <w:r w:rsidRPr="00382FC0">
              <w:rPr>
                <w:rFonts w:eastAsia="Calibri"/>
                <w:sz w:val="20"/>
                <w:szCs w:val="20"/>
                <w:lang w:eastAsia="en-US"/>
              </w:rPr>
              <w:t xml:space="preserve"> közösségi szociális munkás, családterápiás konzultáns, családterapeuta, kognitív- és viselkedésterápiás konzultáns,</w:t>
            </w:r>
          </w:p>
          <w:p w:rsidR="00382FC0" w:rsidRPr="00382FC0" w:rsidRDefault="00382FC0" w:rsidP="00382FC0">
            <w:pPr>
              <w:autoSpaceDE w:val="0"/>
              <w:autoSpaceDN w:val="0"/>
              <w:adjustRightInd w:val="0"/>
              <w:ind w:left="56" w:right="56"/>
              <w:rPr>
                <w:rFonts w:eastAsia="Calibri"/>
                <w:sz w:val="20"/>
                <w:szCs w:val="20"/>
                <w:lang w:eastAsia="en-US"/>
              </w:rPr>
            </w:pPr>
            <w:r w:rsidRPr="00382FC0">
              <w:rPr>
                <w:rFonts w:eastAsia="Calibri"/>
                <w:sz w:val="20"/>
                <w:szCs w:val="20"/>
                <w:lang w:eastAsia="en-US"/>
              </w:rPr>
              <w:t xml:space="preserve">mentálhigiéniai prevenciós specialista, </w:t>
            </w:r>
          </w:p>
          <w:p w:rsidR="00382FC0" w:rsidRPr="00382FC0" w:rsidRDefault="00382FC0" w:rsidP="00382FC0">
            <w:pPr>
              <w:autoSpaceDE w:val="0"/>
              <w:autoSpaceDN w:val="0"/>
              <w:adjustRightInd w:val="0"/>
              <w:ind w:left="56" w:right="56"/>
              <w:rPr>
                <w:rFonts w:eastAsia="Calibri"/>
                <w:sz w:val="20"/>
                <w:szCs w:val="20"/>
                <w:lang w:eastAsia="en-US"/>
              </w:rPr>
            </w:pPr>
            <w:r w:rsidRPr="00382FC0">
              <w:rPr>
                <w:rFonts w:eastAsia="Calibri"/>
                <w:sz w:val="20"/>
                <w:szCs w:val="20"/>
                <w:lang w:eastAsia="en-US"/>
              </w:rPr>
              <w:t xml:space="preserve">család- és gyermekvédelmi szakos pedagógus, játék- és szabadidő-szervező tanár, </w:t>
            </w:r>
            <w:proofErr w:type="spellStart"/>
            <w:r w:rsidRPr="00382FC0">
              <w:rPr>
                <w:rFonts w:eastAsia="Calibri"/>
                <w:sz w:val="20"/>
                <w:szCs w:val="20"/>
                <w:lang w:eastAsia="en-US"/>
              </w:rPr>
              <w:t>addiktológiai</w:t>
            </w:r>
            <w:proofErr w:type="spellEnd"/>
            <w:r w:rsidRPr="00382FC0">
              <w:rPr>
                <w:rFonts w:eastAsia="Calibri"/>
                <w:sz w:val="20"/>
                <w:szCs w:val="20"/>
                <w:lang w:eastAsia="en-US"/>
              </w:rPr>
              <w:t xml:space="preserve"> konzultáns,</w:t>
            </w:r>
          </w:p>
          <w:p w:rsidR="00382FC0" w:rsidRDefault="00382FC0" w:rsidP="00382FC0">
            <w:pPr>
              <w:autoSpaceDE w:val="0"/>
              <w:autoSpaceDN w:val="0"/>
              <w:adjustRightInd w:val="0"/>
              <w:ind w:left="56" w:right="56"/>
              <w:rPr>
                <w:rFonts w:eastAsia="Calibri"/>
                <w:sz w:val="20"/>
                <w:szCs w:val="20"/>
                <w:lang w:eastAsia="en-US"/>
              </w:rPr>
            </w:pPr>
            <w:r w:rsidRPr="00382FC0">
              <w:rPr>
                <w:rFonts w:eastAsia="Calibri"/>
                <w:sz w:val="20"/>
                <w:szCs w:val="20"/>
                <w:lang w:eastAsia="en-US"/>
              </w:rPr>
              <w:t>gyermek- és ifjúságvédelmi tanácsadó oklevéllel rendelkező: óvodapedagógus, tanító, tanár, nevelőtanár, pedagógus, pedagógiai előadó, gyógypedagógus, védőnő, teológus, hittanár, hittantanár</w:t>
            </w:r>
            <w:r w:rsidR="00A92F4D" w:rsidRPr="00A92F4D">
              <w:rPr>
                <w:rFonts w:eastAsia="Calibri"/>
                <w:sz w:val="20"/>
                <w:szCs w:val="20"/>
                <w:lang w:eastAsia="en-US"/>
              </w:rPr>
              <w:t>”</w:t>
            </w:r>
          </w:p>
          <w:p w:rsidR="00A92F4D" w:rsidRPr="00382FC0" w:rsidRDefault="00A92F4D" w:rsidP="00382FC0">
            <w:pPr>
              <w:autoSpaceDE w:val="0"/>
              <w:autoSpaceDN w:val="0"/>
              <w:adjustRightInd w:val="0"/>
              <w:ind w:left="56" w:right="56"/>
              <w:rPr>
                <w:rFonts w:eastAsia="Calibri"/>
                <w:sz w:val="20"/>
                <w:szCs w:val="20"/>
                <w:lang w:eastAsia="en-US"/>
              </w:rPr>
            </w:pPr>
          </w:p>
        </w:tc>
      </w:tr>
      <w:tr w:rsidR="00382FC0" w:rsidRPr="00382FC0" w:rsidTr="004E3FFC">
        <w:tc>
          <w:tcPr>
            <w:tcW w:w="2830" w:type="dxa"/>
            <w:hideMark/>
          </w:tcPr>
          <w:p w:rsidR="00382FC0" w:rsidRPr="00382FC0" w:rsidRDefault="00A92F4D" w:rsidP="00382FC0">
            <w:pPr>
              <w:autoSpaceDE w:val="0"/>
              <w:autoSpaceDN w:val="0"/>
              <w:adjustRightInd w:val="0"/>
              <w:ind w:left="56" w:right="56"/>
              <w:rPr>
                <w:rFonts w:eastAsia="Calibri"/>
                <w:sz w:val="20"/>
                <w:szCs w:val="20"/>
                <w:lang w:eastAsia="en-US"/>
              </w:rPr>
            </w:pPr>
            <w:r>
              <w:rPr>
                <w:rFonts w:eastAsia="Calibri"/>
                <w:sz w:val="20"/>
                <w:szCs w:val="20"/>
                <w:lang w:eastAsia="en-US"/>
              </w:rPr>
              <w:t>„</w:t>
            </w:r>
            <w:r w:rsidR="00382FC0" w:rsidRPr="00382FC0">
              <w:rPr>
                <w:rFonts w:eastAsia="Calibri"/>
                <w:sz w:val="20"/>
                <w:szCs w:val="20"/>
                <w:lang w:eastAsia="en-US"/>
              </w:rPr>
              <w:t>1/</w:t>
            </w:r>
            <w:proofErr w:type="gramStart"/>
            <w:r w:rsidR="00382FC0" w:rsidRPr="00382FC0">
              <w:rPr>
                <w:rFonts w:eastAsia="Calibri"/>
                <w:sz w:val="20"/>
                <w:szCs w:val="20"/>
                <w:lang w:eastAsia="en-US"/>
              </w:rPr>
              <w:t>a.</w:t>
            </w:r>
            <w:proofErr w:type="gramEnd"/>
            <w:r w:rsidR="00382FC0" w:rsidRPr="00382FC0">
              <w:rPr>
                <w:rFonts w:eastAsia="Calibri"/>
                <w:sz w:val="20"/>
                <w:szCs w:val="20"/>
                <w:lang w:eastAsia="en-US"/>
              </w:rPr>
              <w:t xml:space="preserve"> Család- és gyermekjóléti központ</w:t>
            </w:r>
          </w:p>
        </w:tc>
        <w:tc>
          <w:tcPr>
            <w:tcW w:w="2840" w:type="dxa"/>
            <w:gridSpan w:val="2"/>
            <w:hideMark/>
          </w:tcPr>
          <w:p w:rsidR="00382FC0" w:rsidRPr="00382FC0" w:rsidRDefault="00382FC0" w:rsidP="00382FC0">
            <w:pPr>
              <w:autoSpaceDE w:val="0"/>
              <w:autoSpaceDN w:val="0"/>
              <w:adjustRightInd w:val="0"/>
              <w:ind w:left="56" w:right="56"/>
              <w:rPr>
                <w:rFonts w:eastAsia="Calibri"/>
                <w:sz w:val="20"/>
                <w:szCs w:val="20"/>
                <w:lang w:eastAsia="en-US"/>
              </w:rPr>
            </w:pPr>
            <w:r w:rsidRPr="00382FC0">
              <w:rPr>
                <w:rFonts w:eastAsia="Calibri"/>
                <w:sz w:val="20"/>
                <w:szCs w:val="20"/>
                <w:lang w:eastAsia="en-US"/>
              </w:rPr>
              <w:t xml:space="preserve"> esetmenedzser</w:t>
            </w:r>
          </w:p>
        </w:tc>
        <w:tc>
          <w:tcPr>
            <w:tcW w:w="3962" w:type="dxa"/>
            <w:hideMark/>
          </w:tcPr>
          <w:p w:rsidR="00382FC0" w:rsidRPr="00382FC0" w:rsidRDefault="00382FC0" w:rsidP="00382FC0">
            <w:pPr>
              <w:autoSpaceDE w:val="0"/>
              <w:autoSpaceDN w:val="0"/>
              <w:adjustRightInd w:val="0"/>
              <w:ind w:left="56" w:right="56"/>
              <w:rPr>
                <w:rFonts w:eastAsia="Calibri"/>
                <w:sz w:val="20"/>
                <w:szCs w:val="20"/>
                <w:lang w:eastAsia="en-US"/>
              </w:rPr>
            </w:pPr>
            <w:r w:rsidRPr="00382FC0">
              <w:rPr>
                <w:rFonts w:eastAsia="Calibri"/>
                <w:sz w:val="20"/>
                <w:szCs w:val="20"/>
                <w:lang w:eastAsia="en-US"/>
              </w:rPr>
              <w:t xml:space="preserve"> felsőfokú szociális alapvégzettség, okleveles pszichológus, </w:t>
            </w:r>
            <w:proofErr w:type="spellStart"/>
            <w:r w:rsidRPr="00382FC0">
              <w:rPr>
                <w:rFonts w:eastAsia="Calibri"/>
                <w:sz w:val="20"/>
                <w:szCs w:val="20"/>
                <w:lang w:eastAsia="en-US"/>
              </w:rPr>
              <w:t>pszichopedagógus</w:t>
            </w:r>
            <w:proofErr w:type="spellEnd"/>
            <w:r w:rsidRPr="00382FC0">
              <w:rPr>
                <w:rFonts w:eastAsia="Calibri"/>
                <w:sz w:val="20"/>
                <w:szCs w:val="20"/>
                <w:lang w:eastAsia="en-US"/>
              </w:rPr>
              <w:t>, mentálhigiénés szakember, mentálhigiénés segítő szakember, gyermekvédelmi pszicho-patrónus, viselkedéselemző, szociológus, családterápiás konzultáns, családterapeuta, kognitív- és viselkedésterápiás konzultáns, család- és gyermekvédel</w:t>
            </w:r>
            <w:r w:rsidR="00B67D78">
              <w:rPr>
                <w:rFonts w:eastAsia="Calibri"/>
                <w:sz w:val="20"/>
                <w:szCs w:val="20"/>
                <w:lang w:eastAsia="en-US"/>
              </w:rPr>
              <w:t>em</w:t>
            </w:r>
            <w:r w:rsidRPr="00382FC0">
              <w:rPr>
                <w:rFonts w:eastAsia="Calibri"/>
                <w:sz w:val="20"/>
                <w:szCs w:val="20"/>
                <w:lang w:eastAsia="en-US"/>
              </w:rPr>
              <w:t xml:space="preserve"> szakos pedagógus,</w:t>
            </w:r>
          </w:p>
          <w:p w:rsidR="00382FC0" w:rsidRPr="00382FC0" w:rsidRDefault="00382FC0" w:rsidP="00382FC0">
            <w:pPr>
              <w:autoSpaceDE w:val="0"/>
              <w:autoSpaceDN w:val="0"/>
              <w:adjustRightInd w:val="0"/>
              <w:ind w:left="56" w:right="56"/>
              <w:rPr>
                <w:rFonts w:eastAsia="Calibri"/>
                <w:sz w:val="20"/>
                <w:szCs w:val="20"/>
                <w:lang w:eastAsia="en-US"/>
              </w:rPr>
            </w:pPr>
            <w:r w:rsidRPr="00382FC0">
              <w:rPr>
                <w:rFonts w:eastAsia="Calibri"/>
                <w:sz w:val="20"/>
                <w:szCs w:val="20"/>
                <w:lang w:eastAsia="en-US"/>
              </w:rPr>
              <w:t>gyermek- és ifjúságvédelmi tanácsadó oklevéllel rendelkező: óvodapedagógus, tanító, tanár, nevelőtanár, pedagógus, pedagógiai előadó, gyógypedagógus, védőnő, teológus, hittanár, hittantanár</w:t>
            </w:r>
          </w:p>
        </w:tc>
      </w:tr>
      <w:tr w:rsidR="00382FC0" w:rsidRPr="00382FC0" w:rsidTr="004E3FFC">
        <w:tc>
          <w:tcPr>
            <w:tcW w:w="2830" w:type="dxa"/>
            <w:hideMark/>
          </w:tcPr>
          <w:p w:rsidR="00382FC0" w:rsidRPr="00382FC0" w:rsidRDefault="00382FC0" w:rsidP="00382FC0">
            <w:pPr>
              <w:autoSpaceDE w:val="0"/>
              <w:autoSpaceDN w:val="0"/>
              <w:adjustRightInd w:val="0"/>
              <w:rPr>
                <w:rFonts w:eastAsia="Calibri"/>
                <w:sz w:val="20"/>
                <w:szCs w:val="20"/>
                <w:lang w:eastAsia="en-US"/>
              </w:rPr>
            </w:pPr>
            <w:r w:rsidRPr="00382FC0">
              <w:rPr>
                <w:rFonts w:eastAsia="Calibri"/>
                <w:sz w:val="20"/>
                <w:szCs w:val="20"/>
                <w:lang w:eastAsia="en-US"/>
              </w:rPr>
              <w:t xml:space="preserve"> </w:t>
            </w:r>
          </w:p>
        </w:tc>
        <w:tc>
          <w:tcPr>
            <w:tcW w:w="2840" w:type="dxa"/>
            <w:gridSpan w:val="2"/>
            <w:hideMark/>
          </w:tcPr>
          <w:p w:rsidR="00382FC0" w:rsidRPr="00382FC0" w:rsidRDefault="00382FC0" w:rsidP="00382FC0">
            <w:pPr>
              <w:autoSpaceDE w:val="0"/>
              <w:autoSpaceDN w:val="0"/>
              <w:adjustRightInd w:val="0"/>
              <w:ind w:left="56" w:right="56"/>
              <w:rPr>
                <w:rFonts w:eastAsia="Calibri"/>
                <w:sz w:val="20"/>
                <w:szCs w:val="20"/>
                <w:lang w:eastAsia="en-US"/>
              </w:rPr>
            </w:pPr>
            <w:r w:rsidRPr="00382FC0">
              <w:rPr>
                <w:rFonts w:eastAsia="Calibri"/>
                <w:sz w:val="20"/>
                <w:szCs w:val="20"/>
                <w:lang w:eastAsia="en-US"/>
              </w:rPr>
              <w:t xml:space="preserve"> tanácsadó</w:t>
            </w:r>
          </w:p>
        </w:tc>
        <w:tc>
          <w:tcPr>
            <w:tcW w:w="3962" w:type="dxa"/>
            <w:hideMark/>
          </w:tcPr>
          <w:p w:rsidR="00382FC0" w:rsidRPr="00382FC0" w:rsidRDefault="00382FC0" w:rsidP="00382FC0">
            <w:pPr>
              <w:autoSpaceDE w:val="0"/>
              <w:autoSpaceDN w:val="0"/>
              <w:adjustRightInd w:val="0"/>
              <w:ind w:left="56" w:right="56"/>
              <w:rPr>
                <w:rFonts w:eastAsia="Calibri"/>
                <w:sz w:val="20"/>
                <w:szCs w:val="20"/>
                <w:lang w:eastAsia="en-US"/>
              </w:rPr>
            </w:pPr>
            <w:r w:rsidRPr="00382FC0">
              <w:rPr>
                <w:rFonts w:eastAsia="Calibri"/>
                <w:sz w:val="20"/>
                <w:szCs w:val="20"/>
                <w:lang w:eastAsia="en-US"/>
              </w:rPr>
              <w:t xml:space="preserve">felsőfokú szociális alapvégzettség, gyógypedagógus, fejlesztőpedagógus, pedagógus, egészségügyi szociális munkás, </w:t>
            </w:r>
            <w:r w:rsidR="00F37F0A">
              <w:rPr>
                <w:rFonts w:eastAsia="Calibri"/>
                <w:sz w:val="20"/>
                <w:szCs w:val="20"/>
                <w:lang w:eastAsia="en-US"/>
              </w:rPr>
              <w:t xml:space="preserve">okleveles </w:t>
            </w:r>
            <w:r w:rsidRPr="00382FC0">
              <w:rPr>
                <w:rFonts w:eastAsia="Calibri"/>
                <w:sz w:val="20"/>
                <w:szCs w:val="20"/>
                <w:lang w:eastAsia="en-US"/>
              </w:rPr>
              <w:t xml:space="preserve">szociálpolitikus-közgazdász, szociálgerontológus, közösségi szociális munkás, szociológus, </w:t>
            </w:r>
            <w:proofErr w:type="gramStart"/>
            <w:r w:rsidRPr="00382FC0">
              <w:rPr>
                <w:rFonts w:eastAsia="Calibri"/>
                <w:sz w:val="20"/>
                <w:szCs w:val="20"/>
                <w:lang w:eastAsia="en-US"/>
              </w:rPr>
              <w:t>igazgatásszervező-szociális igazgatási</w:t>
            </w:r>
            <w:proofErr w:type="gramEnd"/>
            <w:r w:rsidRPr="00382FC0">
              <w:rPr>
                <w:rFonts w:eastAsia="Calibri"/>
                <w:sz w:val="20"/>
                <w:szCs w:val="20"/>
                <w:lang w:eastAsia="en-US"/>
              </w:rPr>
              <w:t xml:space="preserve"> szakirány, jogász, teológus, pasztorális tanácsadó, humánerőforrás menedzser, humánszervező, mentálhigiénés szakember, mentálhigiénés segítő szakember, </w:t>
            </w:r>
          </w:p>
          <w:p w:rsidR="00382FC0" w:rsidRPr="00382FC0" w:rsidRDefault="00382FC0" w:rsidP="00382FC0">
            <w:pPr>
              <w:autoSpaceDE w:val="0"/>
              <w:autoSpaceDN w:val="0"/>
              <w:adjustRightInd w:val="0"/>
              <w:ind w:left="56" w:right="56"/>
              <w:rPr>
                <w:rFonts w:eastAsia="Calibri"/>
                <w:sz w:val="20"/>
                <w:szCs w:val="20"/>
                <w:lang w:eastAsia="en-US"/>
              </w:rPr>
            </w:pPr>
            <w:r w:rsidRPr="00382FC0">
              <w:rPr>
                <w:rFonts w:eastAsia="Calibri"/>
                <w:sz w:val="20"/>
                <w:szCs w:val="20"/>
                <w:lang w:eastAsia="en-US"/>
              </w:rPr>
              <w:t xml:space="preserve">mentálhigiéniai prevenciós specialista, </w:t>
            </w:r>
          </w:p>
          <w:p w:rsidR="00382FC0" w:rsidRPr="00382FC0" w:rsidRDefault="00382FC0" w:rsidP="00382FC0">
            <w:pPr>
              <w:rPr>
                <w:rFonts w:eastAsia="Calibri"/>
                <w:sz w:val="20"/>
                <w:szCs w:val="20"/>
                <w:lang w:eastAsia="en-US"/>
              </w:rPr>
            </w:pPr>
            <w:r w:rsidRPr="00382FC0">
              <w:rPr>
                <w:rFonts w:eastAsia="Times New Roman"/>
                <w:color w:val="000000"/>
                <w:sz w:val="22"/>
                <w:szCs w:val="22"/>
              </w:rPr>
              <w:t xml:space="preserve"> </w:t>
            </w:r>
            <w:r w:rsidRPr="00382FC0">
              <w:rPr>
                <w:rFonts w:eastAsia="Calibri"/>
                <w:sz w:val="20"/>
                <w:szCs w:val="20"/>
                <w:lang w:eastAsia="en-US"/>
              </w:rPr>
              <w:t xml:space="preserve">mentálhigiénés családtudományi </w:t>
            </w:r>
            <w:proofErr w:type="gramStart"/>
            <w:r w:rsidRPr="00382FC0">
              <w:rPr>
                <w:rFonts w:eastAsia="Calibri"/>
                <w:sz w:val="20"/>
                <w:szCs w:val="20"/>
                <w:lang w:eastAsia="en-US"/>
              </w:rPr>
              <w:t>és   családterápiás</w:t>
            </w:r>
            <w:proofErr w:type="gramEnd"/>
            <w:r w:rsidRPr="00382FC0">
              <w:rPr>
                <w:rFonts w:eastAsia="Calibri"/>
                <w:sz w:val="20"/>
                <w:szCs w:val="20"/>
                <w:lang w:eastAsia="en-US"/>
              </w:rPr>
              <w:t xml:space="preserve"> szakember, ápoló (</w:t>
            </w:r>
            <w:proofErr w:type="spellStart"/>
            <w:r w:rsidRPr="00382FC0">
              <w:rPr>
                <w:rFonts w:eastAsia="Calibri"/>
                <w:sz w:val="20"/>
                <w:szCs w:val="20"/>
                <w:lang w:eastAsia="en-US"/>
              </w:rPr>
              <w:t>Bsc</w:t>
            </w:r>
            <w:proofErr w:type="spellEnd"/>
            <w:r w:rsidRPr="00382FC0">
              <w:rPr>
                <w:rFonts w:eastAsia="Calibri"/>
                <w:sz w:val="20"/>
                <w:szCs w:val="20"/>
                <w:lang w:eastAsia="en-US"/>
              </w:rPr>
              <w:t>)</w:t>
            </w:r>
          </w:p>
          <w:p w:rsidR="00382FC0" w:rsidRPr="00382FC0" w:rsidRDefault="00382FC0" w:rsidP="00382FC0">
            <w:pPr>
              <w:autoSpaceDE w:val="0"/>
              <w:autoSpaceDN w:val="0"/>
              <w:adjustRightInd w:val="0"/>
              <w:ind w:right="56"/>
              <w:rPr>
                <w:rFonts w:eastAsia="Calibri"/>
                <w:sz w:val="20"/>
                <w:szCs w:val="20"/>
                <w:lang w:eastAsia="en-US"/>
              </w:rPr>
            </w:pPr>
            <w:proofErr w:type="spellStart"/>
            <w:r w:rsidRPr="00382FC0">
              <w:rPr>
                <w:rFonts w:eastAsia="Calibri"/>
                <w:sz w:val="20"/>
                <w:szCs w:val="20"/>
                <w:lang w:eastAsia="en-US"/>
              </w:rPr>
              <w:t>addiktológiai</w:t>
            </w:r>
            <w:proofErr w:type="spellEnd"/>
            <w:r w:rsidRPr="00382FC0">
              <w:rPr>
                <w:rFonts w:eastAsia="Calibri"/>
                <w:sz w:val="20"/>
                <w:szCs w:val="20"/>
                <w:lang w:eastAsia="en-US"/>
              </w:rPr>
              <w:t xml:space="preserve"> konzultáns, </w:t>
            </w:r>
            <w:proofErr w:type="spellStart"/>
            <w:r w:rsidRPr="00382FC0">
              <w:rPr>
                <w:rFonts w:eastAsia="Calibri"/>
                <w:sz w:val="20"/>
                <w:szCs w:val="20"/>
                <w:lang w:eastAsia="en-US"/>
              </w:rPr>
              <w:t>addiktológiai</w:t>
            </w:r>
            <w:proofErr w:type="spellEnd"/>
            <w:r w:rsidRPr="00382FC0">
              <w:rPr>
                <w:rFonts w:eastAsia="Calibri"/>
                <w:sz w:val="20"/>
                <w:szCs w:val="20"/>
                <w:lang w:eastAsia="en-US"/>
              </w:rPr>
              <w:t xml:space="preserve"> szakpszichológus, jogi szakokleveles családvédelmi tanácsadó, népművelő, művelődésszervező, művelődési menedzser, </w:t>
            </w:r>
            <w:proofErr w:type="spellStart"/>
            <w:r w:rsidRPr="00382FC0">
              <w:rPr>
                <w:rFonts w:eastAsia="Calibri"/>
                <w:sz w:val="20"/>
                <w:szCs w:val="20"/>
                <w:lang w:eastAsia="en-US"/>
              </w:rPr>
              <w:lastRenderedPageBreak/>
              <w:t>andragógus</w:t>
            </w:r>
            <w:proofErr w:type="spellEnd"/>
            <w:r w:rsidRPr="00382FC0">
              <w:rPr>
                <w:rFonts w:eastAsia="Calibri"/>
                <w:sz w:val="20"/>
                <w:szCs w:val="20"/>
                <w:lang w:eastAsia="en-US"/>
              </w:rPr>
              <w:t xml:space="preserve">, okleveles pszichológus, pszichiáter, </w:t>
            </w:r>
            <w:proofErr w:type="spellStart"/>
            <w:r w:rsidRPr="00382FC0">
              <w:rPr>
                <w:rFonts w:eastAsia="Calibri"/>
                <w:sz w:val="20"/>
                <w:szCs w:val="20"/>
                <w:lang w:eastAsia="en-US"/>
              </w:rPr>
              <w:t>pszichopedagógus</w:t>
            </w:r>
            <w:proofErr w:type="spellEnd"/>
            <w:r w:rsidRPr="00382FC0">
              <w:rPr>
                <w:rFonts w:eastAsia="Calibri"/>
                <w:sz w:val="20"/>
                <w:szCs w:val="20"/>
                <w:lang w:eastAsia="en-US"/>
              </w:rPr>
              <w:t xml:space="preserve">, családterápiás konzultáns, családterapeuta, kognitív- és viselkedésterápiás konzultáns, viselkedéselemző, munkajogi szakokleveles tanácsadó </w:t>
            </w:r>
            <w:proofErr w:type="spellStart"/>
            <w:r w:rsidRPr="00382FC0">
              <w:rPr>
                <w:rFonts w:eastAsia="Calibri"/>
                <w:sz w:val="20"/>
                <w:szCs w:val="20"/>
                <w:lang w:eastAsia="en-US"/>
              </w:rPr>
              <w:t>szupervizor</w:t>
            </w:r>
            <w:proofErr w:type="spellEnd"/>
            <w:r w:rsidRPr="00382FC0">
              <w:rPr>
                <w:rFonts w:eastAsia="Calibri"/>
                <w:sz w:val="20"/>
                <w:szCs w:val="20"/>
                <w:lang w:eastAsia="en-US"/>
              </w:rPr>
              <w:t xml:space="preserve">, mediátor, gyermekvédelmi </w:t>
            </w:r>
            <w:proofErr w:type="spellStart"/>
            <w:r w:rsidRPr="00382FC0">
              <w:rPr>
                <w:rFonts w:eastAsia="Calibri"/>
                <w:sz w:val="20"/>
                <w:szCs w:val="20"/>
                <w:lang w:eastAsia="en-US"/>
              </w:rPr>
              <w:t>psziho-patrónus</w:t>
            </w:r>
            <w:proofErr w:type="spellEnd"/>
            <w:r w:rsidRPr="00382FC0">
              <w:rPr>
                <w:rFonts w:eastAsia="Calibri"/>
                <w:sz w:val="20"/>
                <w:szCs w:val="20"/>
                <w:lang w:eastAsia="en-US"/>
              </w:rPr>
              <w:t>,</w:t>
            </w:r>
          </w:p>
          <w:p w:rsidR="00382FC0" w:rsidRPr="00382FC0" w:rsidRDefault="00382FC0" w:rsidP="00382FC0">
            <w:pPr>
              <w:autoSpaceDE w:val="0"/>
              <w:autoSpaceDN w:val="0"/>
              <w:adjustRightInd w:val="0"/>
              <w:ind w:right="56"/>
              <w:rPr>
                <w:rFonts w:eastAsia="Calibri"/>
                <w:sz w:val="20"/>
                <w:szCs w:val="20"/>
                <w:lang w:eastAsia="en-US"/>
              </w:rPr>
            </w:pPr>
            <w:r w:rsidRPr="00382FC0">
              <w:rPr>
                <w:rFonts w:eastAsia="Calibri"/>
                <w:sz w:val="20"/>
                <w:szCs w:val="20"/>
                <w:lang w:eastAsia="en-US"/>
              </w:rPr>
              <w:t>gyermek- és ifjúságvédelmi tanácsadó oklevéllel rendelkező: óvodapedagógus, tanító, tanár, nevelőtanár, pedagógus, pedagógiai előadó, gyógypedagógus, védőnő, teológus, hittanár, hittantanár</w:t>
            </w:r>
          </w:p>
          <w:p w:rsidR="00382FC0" w:rsidRPr="00382FC0" w:rsidRDefault="00382FC0" w:rsidP="00382FC0">
            <w:pPr>
              <w:autoSpaceDE w:val="0"/>
              <w:autoSpaceDN w:val="0"/>
              <w:adjustRightInd w:val="0"/>
              <w:ind w:left="56" w:right="56"/>
              <w:rPr>
                <w:rFonts w:eastAsia="Calibri"/>
                <w:sz w:val="20"/>
                <w:szCs w:val="20"/>
                <w:lang w:eastAsia="en-US"/>
              </w:rPr>
            </w:pPr>
            <w:r w:rsidRPr="00382FC0">
              <w:rPr>
                <w:rFonts w:eastAsia="Calibri"/>
                <w:sz w:val="20"/>
                <w:szCs w:val="20"/>
                <w:lang w:eastAsia="en-US"/>
              </w:rPr>
              <w:t xml:space="preserve">egészségtan tanár, iskolai szociális munkás, játék- és szabadidő-szervező tanár, </w:t>
            </w:r>
            <w:r w:rsidRPr="00382FC0">
              <w:rPr>
                <w:rFonts w:eastAsia="Calibri"/>
                <w:bCs/>
                <w:sz w:val="20"/>
                <w:szCs w:val="20"/>
                <w:lang w:eastAsia="en-US"/>
              </w:rPr>
              <w:t xml:space="preserve">család- és gyermekvédő tanár, </w:t>
            </w:r>
          </w:p>
        </w:tc>
      </w:tr>
      <w:tr w:rsidR="00382FC0" w:rsidRPr="00382FC0" w:rsidTr="004E3FFC">
        <w:tc>
          <w:tcPr>
            <w:tcW w:w="2830" w:type="dxa"/>
            <w:hideMark/>
          </w:tcPr>
          <w:p w:rsidR="00382FC0" w:rsidRPr="00382FC0" w:rsidRDefault="00382FC0" w:rsidP="00382FC0">
            <w:pPr>
              <w:autoSpaceDE w:val="0"/>
              <w:autoSpaceDN w:val="0"/>
              <w:adjustRightInd w:val="0"/>
              <w:rPr>
                <w:rFonts w:eastAsia="Calibri"/>
                <w:sz w:val="20"/>
                <w:szCs w:val="20"/>
                <w:lang w:eastAsia="en-US"/>
              </w:rPr>
            </w:pPr>
            <w:r w:rsidRPr="00382FC0">
              <w:rPr>
                <w:rFonts w:eastAsia="Calibri"/>
                <w:sz w:val="20"/>
                <w:szCs w:val="20"/>
                <w:lang w:eastAsia="en-US"/>
              </w:rPr>
              <w:lastRenderedPageBreak/>
              <w:t xml:space="preserve"> </w:t>
            </w:r>
          </w:p>
        </w:tc>
        <w:tc>
          <w:tcPr>
            <w:tcW w:w="2840" w:type="dxa"/>
            <w:gridSpan w:val="2"/>
            <w:hideMark/>
          </w:tcPr>
          <w:p w:rsidR="00382FC0" w:rsidRPr="00382FC0" w:rsidRDefault="00382FC0" w:rsidP="00382FC0">
            <w:pPr>
              <w:autoSpaceDE w:val="0"/>
              <w:autoSpaceDN w:val="0"/>
              <w:adjustRightInd w:val="0"/>
              <w:ind w:left="56" w:right="56"/>
              <w:rPr>
                <w:rFonts w:eastAsia="Calibri"/>
                <w:sz w:val="20"/>
                <w:szCs w:val="20"/>
                <w:lang w:eastAsia="en-US"/>
              </w:rPr>
            </w:pPr>
            <w:r w:rsidRPr="00382FC0">
              <w:rPr>
                <w:rFonts w:eastAsia="Calibri"/>
                <w:sz w:val="20"/>
                <w:szCs w:val="20"/>
                <w:lang w:eastAsia="en-US"/>
              </w:rPr>
              <w:t xml:space="preserve"> szociális asszisztens</w:t>
            </w:r>
          </w:p>
        </w:tc>
        <w:tc>
          <w:tcPr>
            <w:tcW w:w="3962" w:type="dxa"/>
          </w:tcPr>
          <w:p w:rsidR="00382FC0" w:rsidRPr="00382FC0" w:rsidRDefault="00382FC0" w:rsidP="00382FC0">
            <w:pPr>
              <w:autoSpaceDE w:val="0"/>
              <w:autoSpaceDN w:val="0"/>
              <w:adjustRightInd w:val="0"/>
              <w:ind w:left="56" w:right="56"/>
              <w:rPr>
                <w:rFonts w:eastAsia="Calibri"/>
                <w:sz w:val="20"/>
                <w:szCs w:val="20"/>
                <w:lang w:eastAsia="en-US"/>
              </w:rPr>
            </w:pPr>
            <w:r w:rsidRPr="00382FC0">
              <w:rPr>
                <w:rFonts w:eastAsia="Calibri"/>
                <w:sz w:val="20"/>
                <w:szCs w:val="20"/>
                <w:lang w:eastAsia="en-US"/>
              </w:rPr>
              <w:t xml:space="preserve">szociális asszisztens (OKJ), </w:t>
            </w:r>
            <w:r w:rsidRPr="00382FC0">
              <w:rPr>
                <w:rFonts w:eastAsia="Calibri"/>
                <w:sz w:val="20"/>
                <w:szCs w:val="20"/>
                <w:lang w:eastAsia="en-US"/>
              </w:rPr>
              <w:br/>
              <w:t xml:space="preserve">pedagógiai asszisztens (OKJ), </w:t>
            </w:r>
            <w:r w:rsidRPr="00382FC0">
              <w:rPr>
                <w:rFonts w:eastAsia="Calibri"/>
                <w:sz w:val="20"/>
                <w:szCs w:val="20"/>
                <w:lang w:eastAsia="en-US"/>
              </w:rPr>
              <w:br/>
              <w:t xml:space="preserve">gyógypedagógia asszisztens (OKJ), </w:t>
            </w:r>
            <w:r w:rsidRPr="00382FC0">
              <w:rPr>
                <w:rFonts w:eastAsia="Calibri"/>
                <w:sz w:val="20"/>
                <w:szCs w:val="20"/>
                <w:lang w:eastAsia="en-US"/>
              </w:rPr>
              <w:br/>
              <w:t xml:space="preserve">mentálhigiénés asszisztens (OKJ), </w:t>
            </w:r>
            <w:r w:rsidRPr="00382FC0">
              <w:rPr>
                <w:rFonts w:eastAsia="Calibri"/>
                <w:sz w:val="20"/>
                <w:szCs w:val="20"/>
                <w:lang w:eastAsia="en-US"/>
              </w:rPr>
              <w:br/>
              <w:t xml:space="preserve">szociális, gyermek- és ifjúságvédelmi ügyintéző (OKJ), </w:t>
            </w:r>
            <w:r w:rsidRPr="00382FC0">
              <w:rPr>
                <w:rFonts w:eastAsia="Calibri"/>
                <w:sz w:val="20"/>
                <w:szCs w:val="20"/>
                <w:lang w:eastAsia="en-US"/>
              </w:rPr>
              <w:br/>
              <w:t xml:space="preserve">szociális segítő (OKJ), </w:t>
            </w:r>
            <w:r w:rsidRPr="00382FC0">
              <w:rPr>
                <w:rFonts w:eastAsia="Calibri"/>
                <w:sz w:val="20"/>
                <w:szCs w:val="20"/>
                <w:lang w:eastAsia="en-US"/>
              </w:rPr>
              <w:br/>
              <w:t xml:space="preserve">szociokulturális animátor (OKJ), </w:t>
            </w:r>
            <w:r w:rsidRPr="00382FC0">
              <w:rPr>
                <w:rFonts w:eastAsia="Calibri"/>
                <w:sz w:val="20"/>
                <w:szCs w:val="20"/>
                <w:lang w:eastAsia="en-US"/>
              </w:rPr>
              <w:br/>
              <w:t xml:space="preserve">foglalkoztatás szervező (OKJ), </w:t>
            </w:r>
            <w:r w:rsidRPr="00382FC0">
              <w:rPr>
                <w:rFonts w:eastAsia="Calibri"/>
                <w:sz w:val="20"/>
                <w:szCs w:val="20"/>
                <w:lang w:eastAsia="en-US"/>
              </w:rPr>
              <w:br/>
              <w:t xml:space="preserve">pedagógiai és családsegítő munkatárs (OKJ), </w:t>
            </w:r>
            <w:r w:rsidRPr="00382FC0">
              <w:rPr>
                <w:rFonts w:eastAsia="Calibri"/>
                <w:sz w:val="20"/>
                <w:szCs w:val="20"/>
                <w:lang w:eastAsia="en-US"/>
              </w:rPr>
              <w:br/>
              <w:t>ifjúságsegítő (OKJ)</w:t>
            </w:r>
          </w:p>
          <w:p w:rsidR="00382FC0" w:rsidRPr="00382FC0" w:rsidRDefault="00382FC0" w:rsidP="00382FC0">
            <w:pPr>
              <w:autoSpaceDE w:val="0"/>
              <w:autoSpaceDN w:val="0"/>
              <w:adjustRightInd w:val="0"/>
              <w:ind w:left="56" w:right="56"/>
              <w:rPr>
                <w:rFonts w:eastAsia="Calibri"/>
                <w:sz w:val="20"/>
                <w:szCs w:val="20"/>
                <w:lang w:eastAsia="en-US"/>
              </w:rPr>
            </w:pPr>
            <w:r w:rsidRPr="00382FC0">
              <w:rPr>
                <w:rFonts w:eastAsia="Calibri"/>
                <w:sz w:val="20"/>
                <w:szCs w:val="20"/>
                <w:lang w:eastAsia="en-US"/>
              </w:rPr>
              <w:t xml:space="preserve">felsőfokú szociális munkás asszisztens, </w:t>
            </w:r>
          </w:p>
          <w:p w:rsidR="00382FC0" w:rsidRDefault="00382FC0" w:rsidP="00382FC0">
            <w:pPr>
              <w:autoSpaceDE w:val="0"/>
              <w:autoSpaceDN w:val="0"/>
              <w:adjustRightInd w:val="0"/>
              <w:ind w:left="56" w:right="56"/>
              <w:rPr>
                <w:rFonts w:eastAsia="Calibri"/>
                <w:sz w:val="20"/>
                <w:szCs w:val="20"/>
                <w:lang w:eastAsia="en-US"/>
              </w:rPr>
            </w:pPr>
            <w:r w:rsidRPr="00382FC0">
              <w:rPr>
                <w:rFonts w:eastAsia="Calibri"/>
                <w:sz w:val="20"/>
                <w:szCs w:val="20"/>
                <w:lang w:eastAsia="en-US"/>
              </w:rPr>
              <w:t>felsőfokú ifjúságsegítő asszisztens</w:t>
            </w:r>
            <w:r w:rsidR="00A92F4D" w:rsidRPr="00A92F4D">
              <w:rPr>
                <w:rFonts w:eastAsia="Calibri"/>
                <w:sz w:val="20"/>
                <w:szCs w:val="20"/>
                <w:lang w:eastAsia="en-US"/>
              </w:rPr>
              <w:t>”</w:t>
            </w:r>
          </w:p>
          <w:p w:rsidR="004E3FFC" w:rsidRPr="00382FC0" w:rsidRDefault="004E3FFC" w:rsidP="00382FC0">
            <w:pPr>
              <w:autoSpaceDE w:val="0"/>
              <w:autoSpaceDN w:val="0"/>
              <w:adjustRightInd w:val="0"/>
              <w:ind w:left="56" w:right="56"/>
              <w:rPr>
                <w:rFonts w:eastAsia="Calibri"/>
                <w:sz w:val="20"/>
                <w:szCs w:val="20"/>
                <w:lang w:eastAsia="en-US"/>
              </w:rPr>
            </w:pPr>
          </w:p>
          <w:p w:rsidR="00382FC0" w:rsidRPr="00382FC0" w:rsidRDefault="00382FC0" w:rsidP="00382FC0">
            <w:pPr>
              <w:autoSpaceDE w:val="0"/>
              <w:autoSpaceDN w:val="0"/>
              <w:adjustRightInd w:val="0"/>
              <w:ind w:left="56" w:right="56"/>
              <w:rPr>
                <w:rFonts w:eastAsia="Calibri"/>
                <w:sz w:val="20"/>
                <w:szCs w:val="20"/>
                <w:lang w:eastAsia="en-US"/>
              </w:rPr>
            </w:pPr>
          </w:p>
        </w:tc>
      </w:tr>
      <w:tr w:rsidR="00382FC0" w:rsidRPr="00382FC0" w:rsidTr="004E3FFC">
        <w:tc>
          <w:tcPr>
            <w:tcW w:w="2830" w:type="dxa"/>
            <w:tcBorders>
              <w:top w:val="single" w:sz="4" w:space="0" w:color="auto"/>
              <w:left w:val="nil"/>
              <w:bottom w:val="nil"/>
              <w:right w:val="nil"/>
            </w:tcBorders>
            <w:hideMark/>
          </w:tcPr>
          <w:p w:rsidR="00382FC0" w:rsidRPr="00382FC0" w:rsidRDefault="004E3FFC" w:rsidP="004E3FFC">
            <w:pPr>
              <w:autoSpaceDE w:val="0"/>
              <w:autoSpaceDN w:val="0"/>
              <w:adjustRightInd w:val="0"/>
              <w:spacing w:before="240"/>
              <w:ind w:left="56" w:right="56"/>
              <w:rPr>
                <w:rFonts w:eastAsia="Calibri"/>
                <w:sz w:val="20"/>
                <w:szCs w:val="20"/>
                <w:lang w:eastAsia="en-US"/>
              </w:rPr>
            </w:pPr>
            <w:r w:rsidDel="004E3FFC">
              <w:rPr>
                <w:rFonts w:eastAsia="Calibri"/>
                <w:sz w:val="20"/>
                <w:szCs w:val="20"/>
                <w:lang w:eastAsia="en-US"/>
              </w:rPr>
              <w:t xml:space="preserve"> </w:t>
            </w:r>
          </w:p>
        </w:tc>
        <w:tc>
          <w:tcPr>
            <w:tcW w:w="2840" w:type="dxa"/>
            <w:gridSpan w:val="2"/>
            <w:tcBorders>
              <w:top w:val="single" w:sz="4" w:space="0" w:color="auto"/>
              <w:left w:val="nil"/>
              <w:bottom w:val="nil"/>
              <w:right w:val="nil"/>
            </w:tcBorders>
            <w:hideMark/>
          </w:tcPr>
          <w:p w:rsidR="00382FC0" w:rsidRPr="00382FC0" w:rsidRDefault="00382FC0" w:rsidP="004E3FFC">
            <w:pPr>
              <w:autoSpaceDE w:val="0"/>
              <w:autoSpaceDN w:val="0"/>
              <w:adjustRightInd w:val="0"/>
              <w:spacing w:before="240"/>
              <w:ind w:left="56" w:right="56"/>
              <w:rPr>
                <w:rFonts w:eastAsia="Calibri"/>
                <w:sz w:val="20"/>
                <w:szCs w:val="20"/>
                <w:lang w:eastAsia="en-US"/>
              </w:rPr>
            </w:pPr>
            <w:r w:rsidRPr="00382FC0">
              <w:rPr>
                <w:rFonts w:eastAsia="Calibri"/>
                <w:sz w:val="20"/>
                <w:szCs w:val="20"/>
                <w:lang w:eastAsia="en-US"/>
              </w:rPr>
              <w:t xml:space="preserve"> </w:t>
            </w:r>
          </w:p>
        </w:tc>
        <w:tc>
          <w:tcPr>
            <w:tcW w:w="3962" w:type="dxa"/>
            <w:tcBorders>
              <w:top w:val="single" w:sz="4" w:space="0" w:color="auto"/>
              <w:left w:val="nil"/>
              <w:bottom w:val="nil"/>
              <w:right w:val="nil"/>
            </w:tcBorders>
            <w:hideMark/>
          </w:tcPr>
          <w:p w:rsidR="00382FC0" w:rsidRPr="00382FC0" w:rsidRDefault="00382FC0" w:rsidP="004E3FFC">
            <w:pPr>
              <w:autoSpaceDE w:val="0"/>
              <w:autoSpaceDN w:val="0"/>
              <w:adjustRightInd w:val="0"/>
              <w:spacing w:before="240" w:after="20"/>
              <w:ind w:left="51" w:right="51"/>
              <w:rPr>
                <w:rFonts w:eastAsia="Calibri"/>
                <w:sz w:val="20"/>
                <w:szCs w:val="20"/>
                <w:lang w:eastAsia="en-US"/>
              </w:rPr>
            </w:pPr>
          </w:p>
        </w:tc>
      </w:tr>
      <w:tr w:rsidR="004E3FFC" w:rsidRPr="004E3FFC" w:rsidTr="004E3FFC">
        <w:tblPrEx>
          <w:tblLook w:val="0000" w:firstRow="0" w:lastRow="0" w:firstColumn="0" w:lastColumn="0" w:noHBand="0" w:noVBand="0"/>
        </w:tblPrEx>
        <w:tc>
          <w:tcPr>
            <w:tcW w:w="2830" w:type="dxa"/>
            <w:tcBorders>
              <w:top w:val="nil"/>
              <w:left w:val="nil"/>
              <w:bottom w:val="nil"/>
              <w:right w:val="nil"/>
            </w:tcBorders>
          </w:tcPr>
          <w:p w:rsidR="004E3FFC" w:rsidRPr="004E3FFC" w:rsidRDefault="00F713AE" w:rsidP="004E3FFC">
            <w:pPr>
              <w:autoSpaceDE w:val="0"/>
              <w:autoSpaceDN w:val="0"/>
              <w:adjustRightInd w:val="0"/>
              <w:spacing w:before="20" w:after="20"/>
              <w:ind w:left="51" w:right="51"/>
              <w:rPr>
                <w:sz w:val="20"/>
                <w:szCs w:val="20"/>
              </w:rPr>
            </w:pPr>
            <w:r>
              <w:rPr>
                <w:sz w:val="20"/>
                <w:szCs w:val="20"/>
              </w:rPr>
              <w:t>„</w:t>
            </w:r>
            <w:r w:rsidR="004E3FFC" w:rsidRPr="004E3FFC">
              <w:rPr>
                <w:sz w:val="20"/>
                <w:szCs w:val="20"/>
              </w:rPr>
              <w:t>6. Gyermekek átmeneti otthona</w:t>
            </w:r>
          </w:p>
        </w:tc>
        <w:tc>
          <w:tcPr>
            <w:tcW w:w="2834" w:type="dxa"/>
            <w:tcBorders>
              <w:top w:val="nil"/>
              <w:left w:val="nil"/>
              <w:bottom w:val="nil"/>
              <w:right w:val="nil"/>
            </w:tcBorders>
          </w:tcPr>
          <w:p w:rsidR="004E3FFC" w:rsidRPr="004E3FFC" w:rsidRDefault="004E3FFC" w:rsidP="004E3FFC">
            <w:pPr>
              <w:autoSpaceDE w:val="0"/>
              <w:autoSpaceDN w:val="0"/>
              <w:adjustRightInd w:val="0"/>
              <w:spacing w:before="20" w:after="20"/>
              <w:ind w:left="51" w:right="51"/>
              <w:rPr>
                <w:sz w:val="20"/>
                <w:szCs w:val="20"/>
              </w:rPr>
            </w:pPr>
            <w:r w:rsidRPr="004E3FFC">
              <w:rPr>
                <w:sz w:val="20"/>
                <w:szCs w:val="20"/>
              </w:rPr>
              <w:t xml:space="preserve"> nevelő</w:t>
            </w:r>
          </w:p>
        </w:tc>
        <w:tc>
          <w:tcPr>
            <w:tcW w:w="3968" w:type="dxa"/>
            <w:gridSpan w:val="2"/>
            <w:tcBorders>
              <w:top w:val="nil"/>
              <w:left w:val="nil"/>
              <w:bottom w:val="nil"/>
              <w:right w:val="nil"/>
            </w:tcBorders>
          </w:tcPr>
          <w:p w:rsidR="004E3FFC" w:rsidRPr="004E3FFC" w:rsidRDefault="004E3FFC" w:rsidP="004E3FFC">
            <w:pPr>
              <w:autoSpaceDE w:val="0"/>
              <w:autoSpaceDN w:val="0"/>
              <w:adjustRightInd w:val="0"/>
              <w:spacing w:before="20" w:after="20"/>
              <w:ind w:left="51" w:right="51"/>
              <w:rPr>
                <w:sz w:val="20"/>
                <w:szCs w:val="20"/>
              </w:rPr>
            </w:pPr>
            <w:r w:rsidRPr="004E3FFC">
              <w:rPr>
                <w:sz w:val="20"/>
                <w:szCs w:val="20"/>
              </w:rPr>
              <w:t xml:space="preserve"> felsőfokú szociális alapvégzettség, pedagógus, pszichológus, vagy</w:t>
            </w:r>
          </w:p>
        </w:tc>
      </w:tr>
      <w:tr w:rsidR="004E3FFC" w:rsidRPr="004E3FFC" w:rsidTr="004E3FFC">
        <w:tblPrEx>
          <w:tblLook w:val="0000" w:firstRow="0" w:lastRow="0" w:firstColumn="0" w:lastColumn="0" w:noHBand="0" w:noVBand="0"/>
        </w:tblPrEx>
        <w:tc>
          <w:tcPr>
            <w:tcW w:w="2830" w:type="dxa"/>
            <w:tcBorders>
              <w:top w:val="nil"/>
              <w:left w:val="nil"/>
              <w:bottom w:val="nil"/>
              <w:right w:val="nil"/>
            </w:tcBorders>
          </w:tcPr>
          <w:p w:rsidR="004E3FFC" w:rsidRPr="004E3FFC" w:rsidRDefault="004E3FFC" w:rsidP="004E3FFC">
            <w:pPr>
              <w:autoSpaceDE w:val="0"/>
              <w:autoSpaceDN w:val="0"/>
              <w:adjustRightInd w:val="0"/>
              <w:rPr>
                <w:sz w:val="20"/>
                <w:szCs w:val="20"/>
              </w:rPr>
            </w:pPr>
            <w:r w:rsidRPr="004E3FFC">
              <w:rPr>
                <w:sz w:val="20"/>
                <w:szCs w:val="20"/>
              </w:rPr>
              <w:t xml:space="preserve"> </w:t>
            </w:r>
          </w:p>
        </w:tc>
        <w:tc>
          <w:tcPr>
            <w:tcW w:w="2834" w:type="dxa"/>
            <w:tcBorders>
              <w:top w:val="nil"/>
              <w:left w:val="nil"/>
              <w:bottom w:val="nil"/>
              <w:right w:val="nil"/>
            </w:tcBorders>
          </w:tcPr>
          <w:p w:rsidR="004E3FFC" w:rsidRPr="004E3FFC" w:rsidRDefault="004E3FFC" w:rsidP="004E3FFC">
            <w:pPr>
              <w:autoSpaceDE w:val="0"/>
              <w:autoSpaceDN w:val="0"/>
              <w:adjustRightInd w:val="0"/>
              <w:rPr>
                <w:sz w:val="20"/>
                <w:szCs w:val="20"/>
              </w:rPr>
            </w:pPr>
            <w:r w:rsidRPr="004E3FFC">
              <w:rPr>
                <w:sz w:val="20"/>
                <w:szCs w:val="20"/>
              </w:rPr>
              <w:t xml:space="preserve"> </w:t>
            </w:r>
          </w:p>
        </w:tc>
        <w:tc>
          <w:tcPr>
            <w:tcW w:w="3968" w:type="dxa"/>
            <w:gridSpan w:val="2"/>
            <w:tcBorders>
              <w:top w:val="nil"/>
              <w:left w:val="nil"/>
              <w:bottom w:val="nil"/>
              <w:right w:val="nil"/>
            </w:tcBorders>
          </w:tcPr>
          <w:p w:rsidR="004E3FFC" w:rsidRPr="004E3FFC" w:rsidRDefault="004E3FFC" w:rsidP="004E3FFC">
            <w:pPr>
              <w:autoSpaceDE w:val="0"/>
              <w:autoSpaceDN w:val="0"/>
              <w:adjustRightInd w:val="0"/>
              <w:spacing w:before="20" w:after="20"/>
              <w:ind w:left="51" w:right="51"/>
              <w:rPr>
                <w:sz w:val="20"/>
                <w:szCs w:val="20"/>
              </w:rPr>
            </w:pPr>
            <w:r w:rsidRPr="004E3FFC">
              <w:rPr>
                <w:sz w:val="20"/>
                <w:szCs w:val="20"/>
              </w:rPr>
              <w:t xml:space="preserve"> mentálhigiénés szakember, gyermek- és ifjúságvédelmi tanácsadó oklevéllel rendelkező: teológus, hittanár, hittantanár</w:t>
            </w:r>
          </w:p>
        </w:tc>
      </w:tr>
      <w:tr w:rsidR="004E3FFC" w:rsidRPr="004E3FFC" w:rsidTr="004E3FFC">
        <w:tblPrEx>
          <w:tblLook w:val="0000" w:firstRow="0" w:lastRow="0" w:firstColumn="0" w:lastColumn="0" w:noHBand="0" w:noVBand="0"/>
        </w:tblPrEx>
        <w:tc>
          <w:tcPr>
            <w:tcW w:w="2830" w:type="dxa"/>
            <w:tcBorders>
              <w:top w:val="nil"/>
              <w:left w:val="nil"/>
              <w:bottom w:val="nil"/>
              <w:right w:val="nil"/>
            </w:tcBorders>
          </w:tcPr>
          <w:p w:rsidR="004E3FFC" w:rsidRPr="004E3FFC" w:rsidRDefault="004E3FFC" w:rsidP="004E3FFC">
            <w:pPr>
              <w:autoSpaceDE w:val="0"/>
              <w:autoSpaceDN w:val="0"/>
              <w:adjustRightInd w:val="0"/>
              <w:rPr>
                <w:sz w:val="20"/>
                <w:szCs w:val="20"/>
              </w:rPr>
            </w:pPr>
            <w:r w:rsidRPr="004E3FFC">
              <w:rPr>
                <w:sz w:val="20"/>
                <w:szCs w:val="20"/>
              </w:rPr>
              <w:t xml:space="preserve"> </w:t>
            </w:r>
          </w:p>
        </w:tc>
        <w:tc>
          <w:tcPr>
            <w:tcW w:w="2834" w:type="dxa"/>
            <w:tcBorders>
              <w:top w:val="nil"/>
              <w:left w:val="nil"/>
              <w:bottom w:val="nil"/>
              <w:right w:val="nil"/>
            </w:tcBorders>
          </w:tcPr>
          <w:p w:rsidR="004E3FFC" w:rsidRPr="004E3FFC" w:rsidRDefault="004E3FFC" w:rsidP="004E3FFC">
            <w:pPr>
              <w:autoSpaceDE w:val="0"/>
              <w:autoSpaceDN w:val="0"/>
              <w:adjustRightInd w:val="0"/>
              <w:spacing w:before="20" w:after="20"/>
              <w:ind w:left="51" w:right="51"/>
              <w:rPr>
                <w:sz w:val="20"/>
                <w:szCs w:val="20"/>
              </w:rPr>
            </w:pPr>
            <w:r w:rsidRPr="004E3FFC">
              <w:rPr>
                <w:sz w:val="20"/>
                <w:szCs w:val="20"/>
              </w:rPr>
              <w:t xml:space="preserve"> családgondozó</w:t>
            </w:r>
          </w:p>
        </w:tc>
        <w:tc>
          <w:tcPr>
            <w:tcW w:w="3968" w:type="dxa"/>
            <w:gridSpan w:val="2"/>
            <w:tcBorders>
              <w:top w:val="nil"/>
              <w:left w:val="nil"/>
              <w:bottom w:val="nil"/>
              <w:right w:val="nil"/>
            </w:tcBorders>
          </w:tcPr>
          <w:p w:rsidR="004E3FFC" w:rsidRPr="004E3FFC" w:rsidRDefault="004E3FFC" w:rsidP="004E3FFC">
            <w:pPr>
              <w:autoSpaceDE w:val="0"/>
              <w:autoSpaceDN w:val="0"/>
              <w:adjustRightInd w:val="0"/>
              <w:spacing w:before="20" w:after="20"/>
              <w:ind w:left="51" w:right="51"/>
              <w:rPr>
                <w:sz w:val="20"/>
                <w:szCs w:val="20"/>
              </w:rPr>
            </w:pPr>
            <w:r w:rsidRPr="004E3FFC">
              <w:rPr>
                <w:sz w:val="20"/>
                <w:szCs w:val="20"/>
              </w:rPr>
              <w:t>felsőfokú szociális alapvégzettség</w:t>
            </w:r>
            <w:r>
              <w:rPr>
                <w:sz w:val="20"/>
                <w:szCs w:val="20"/>
              </w:rPr>
              <w:t>ű</w:t>
            </w:r>
            <w:r w:rsidRPr="004E3FFC">
              <w:rPr>
                <w:sz w:val="20"/>
                <w:szCs w:val="20"/>
              </w:rPr>
              <w:t xml:space="preserve"> pszichológus, </w:t>
            </w:r>
            <w:proofErr w:type="spellStart"/>
            <w:r w:rsidRPr="004E3FFC">
              <w:rPr>
                <w:sz w:val="20"/>
                <w:szCs w:val="20"/>
              </w:rPr>
              <w:t>pszichopedagógus</w:t>
            </w:r>
            <w:proofErr w:type="spellEnd"/>
            <w:r w:rsidRPr="004E3FFC">
              <w:rPr>
                <w:sz w:val="20"/>
                <w:szCs w:val="20"/>
              </w:rPr>
              <w:t>, vagy</w:t>
            </w:r>
          </w:p>
        </w:tc>
      </w:tr>
      <w:tr w:rsidR="004E3FFC" w:rsidRPr="004E3FFC" w:rsidTr="004E3FFC">
        <w:tblPrEx>
          <w:tblLook w:val="0000" w:firstRow="0" w:lastRow="0" w:firstColumn="0" w:lastColumn="0" w:noHBand="0" w:noVBand="0"/>
        </w:tblPrEx>
        <w:tc>
          <w:tcPr>
            <w:tcW w:w="2830" w:type="dxa"/>
            <w:tcBorders>
              <w:top w:val="nil"/>
              <w:left w:val="nil"/>
              <w:bottom w:val="nil"/>
              <w:right w:val="nil"/>
            </w:tcBorders>
          </w:tcPr>
          <w:p w:rsidR="004E3FFC" w:rsidRPr="004E3FFC" w:rsidRDefault="004E3FFC" w:rsidP="004E3FFC">
            <w:pPr>
              <w:autoSpaceDE w:val="0"/>
              <w:autoSpaceDN w:val="0"/>
              <w:adjustRightInd w:val="0"/>
              <w:rPr>
                <w:sz w:val="20"/>
                <w:szCs w:val="20"/>
              </w:rPr>
            </w:pPr>
            <w:r w:rsidRPr="004E3FFC">
              <w:rPr>
                <w:sz w:val="20"/>
                <w:szCs w:val="20"/>
              </w:rPr>
              <w:t xml:space="preserve"> </w:t>
            </w:r>
          </w:p>
        </w:tc>
        <w:tc>
          <w:tcPr>
            <w:tcW w:w="2834" w:type="dxa"/>
            <w:tcBorders>
              <w:top w:val="nil"/>
              <w:left w:val="nil"/>
              <w:bottom w:val="nil"/>
              <w:right w:val="nil"/>
            </w:tcBorders>
          </w:tcPr>
          <w:p w:rsidR="004E3FFC" w:rsidRPr="004E3FFC" w:rsidRDefault="004E3FFC" w:rsidP="004E3FFC">
            <w:pPr>
              <w:autoSpaceDE w:val="0"/>
              <w:autoSpaceDN w:val="0"/>
              <w:adjustRightInd w:val="0"/>
              <w:rPr>
                <w:sz w:val="20"/>
                <w:szCs w:val="20"/>
              </w:rPr>
            </w:pPr>
            <w:r w:rsidRPr="004E3FFC">
              <w:rPr>
                <w:sz w:val="20"/>
                <w:szCs w:val="20"/>
              </w:rPr>
              <w:t xml:space="preserve"> </w:t>
            </w:r>
          </w:p>
        </w:tc>
        <w:tc>
          <w:tcPr>
            <w:tcW w:w="3968" w:type="dxa"/>
            <w:gridSpan w:val="2"/>
            <w:tcBorders>
              <w:top w:val="nil"/>
              <w:left w:val="nil"/>
              <w:bottom w:val="nil"/>
              <w:right w:val="nil"/>
            </w:tcBorders>
          </w:tcPr>
          <w:p w:rsidR="004E3FFC" w:rsidRPr="004E3FFC" w:rsidRDefault="004E3FFC" w:rsidP="00F713AE">
            <w:pPr>
              <w:autoSpaceDE w:val="0"/>
              <w:autoSpaceDN w:val="0"/>
              <w:adjustRightInd w:val="0"/>
              <w:spacing w:before="20" w:after="20"/>
              <w:ind w:left="51" w:right="51"/>
              <w:rPr>
                <w:sz w:val="20"/>
                <w:szCs w:val="20"/>
              </w:rPr>
            </w:pPr>
            <w:r w:rsidRPr="004E3FFC">
              <w:rPr>
                <w:sz w:val="20"/>
                <w:szCs w:val="20"/>
              </w:rPr>
              <w:t xml:space="preserve"> mentálhigiénés szakember, </w:t>
            </w:r>
            <w:r>
              <w:rPr>
                <w:sz w:val="20"/>
                <w:szCs w:val="20"/>
              </w:rPr>
              <w:t>mentálhigiénés segítő szakember</w:t>
            </w:r>
            <w:proofErr w:type="gramStart"/>
            <w:r>
              <w:rPr>
                <w:sz w:val="20"/>
                <w:szCs w:val="20"/>
              </w:rPr>
              <w:t>,  szociológus</w:t>
            </w:r>
            <w:proofErr w:type="gramEnd"/>
            <w:r>
              <w:rPr>
                <w:sz w:val="20"/>
                <w:szCs w:val="20"/>
              </w:rPr>
              <w:t xml:space="preserve">, felekezeti szociális munkás, viselkedéselemző, közösségi szociális munkás, családterápiás konzultáns, családterapeuta, kognitív- és viselkedésterápiás konzultáns, mentálhigiéniai prevenciós specialista, család- és gyermekvédelem szakos pedagógus, játék- és szabadidő-szervező tanár, </w:t>
            </w:r>
            <w:r w:rsidRPr="004E3FFC">
              <w:rPr>
                <w:sz w:val="20"/>
                <w:szCs w:val="20"/>
              </w:rPr>
              <w:t xml:space="preserve">gyermek- és ifjúságvédelmi tanácsadó oklevéllel rendelkező: óvodapedagógus, tanító, tanár, nevelőtanár, </w:t>
            </w:r>
            <w:proofErr w:type="spellStart"/>
            <w:r w:rsidRPr="004E3FFC">
              <w:rPr>
                <w:sz w:val="20"/>
                <w:szCs w:val="20"/>
              </w:rPr>
              <w:t>ped</w:t>
            </w:r>
            <w:proofErr w:type="spellEnd"/>
            <w:r w:rsidRPr="004E3FFC">
              <w:rPr>
                <w:sz w:val="20"/>
                <w:szCs w:val="20"/>
              </w:rPr>
              <w:t>. előadó, gyógypedagógus, védőnő, teológus, hittanár, hittantanár</w:t>
            </w:r>
          </w:p>
        </w:tc>
      </w:tr>
      <w:tr w:rsidR="004E3FFC" w:rsidRPr="004E3FFC" w:rsidTr="004E3FFC">
        <w:tblPrEx>
          <w:tblLook w:val="0000" w:firstRow="0" w:lastRow="0" w:firstColumn="0" w:lastColumn="0" w:noHBand="0" w:noVBand="0"/>
        </w:tblPrEx>
        <w:tc>
          <w:tcPr>
            <w:tcW w:w="2830" w:type="dxa"/>
            <w:tcBorders>
              <w:top w:val="nil"/>
              <w:left w:val="nil"/>
              <w:bottom w:val="nil"/>
              <w:right w:val="nil"/>
            </w:tcBorders>
          </w:tcPr>
          <w:p w:rsidR="004E3FFC" w:rsidRPr="004E3FFC" w:rsidRDefault="004E3FFC" w:rsidP="004E3FFC">
            <w:pPr>
              <w:autoSpaceDE w:val="0"/>
              <w:autoSpaceDN w:val="0"/>
              <w:adjustRightInd w:val="0"/>
              <w:rPr>
                <w:sz w:val="20"/>
                <w:szCs w:val="20"/>
              </w:rPr>
            </w:pPr>
            <w:r w:rsidRPr="004E3FFC">
              <w:rPr>
                <w:sz w:val="20"/>
                <w:szCs w:val="20"/>
              </w:rPr>
              <w:t xml:space="preserve"> </w:t>
            </w:r>
          </w:p>
        </w:tc>
        <w:tc>
          <w:tcPr>
            <w:tcW w:w="2834" w:type="dxa"/>
            <w:tcBorders>
              <w:top w:val="nil"/>
              <w:left w:val="nil"/>
              <w:bottom w:val="nil"/>
              <w:right w:val="nil"/>
            </w:tcBorders>
          </w:tcPr>
          <w:p w:rsidR="004E3FFC" w:rsidRPr="004E3FFC" w:rsidRDefault="004E3FFC" w:rsidP="004E3FFC">
            <w:pPr>
              <w:autoSpaceDE w:val="0"/>
              <w:autoSpaceDN w:val="0"/>
              <w:adjustRightInd w:val="0"/>
              <w:spacing w:before="20" w:after="20"/>
              <w:ind w:left="51" w:right="51"/>
              <w:rPr>
                <w:sz w:val="20"/>
                <w:szCs w:val="20"/>
              </w:rPr>
            </w:pPr>
            <w:r w:rsidRPr="004E3FFC">
              <w:rPr>
                <w:sz w:val="20"/>
                <w:szCs w:val="20"/>
              </w:rPr>
              <w:t xml:space="preserve"> gyermekvédelmi asszisztens</w:t>
            </w:r>
          </w:p>
        </w:tc>
        <w:tc>
          <w:tcPr>
            <w:tcW w:w="3968" w:type="dxa"/>
            <w:gridSpan w:val="2"/>
            <w:tcBorders>
              <w:top w:val="nil"/>
              <w:left w:val="nil"/>
              <w:bottom w:val="nil"/>
              <w:right w:val="nil"/>
            </w:tcBorders>
          </w:tcPr>
          <w:p w:rsidR="004E3FFC" w:rsidRPr="004E3FFC" w:rsidRDefault="004E3FFC" w:rsidP="004E3FFC">
            <w:pPr>
              <w:autoSpaceDE w:val="0"/>
              <w:autoSpaceDN w:val="0"/>
              <w:adjustRightInd w:val="0"/>
              <w:spacing w:before="20" w:after="20"/>
              <w:ind w:left="51" w:right="51"/>
              <w:rPr>
                <w:sz w:val="20"/>
                <w:szCs w:val="20"/>
              </w:rPr>
            </w:pPr>
            <w:r w:rsidRPr="004E3FFC">
              <w:rPr>
                <w:sz w:val="20"/>
                <w:szCs w:val="20"/>
              </w:rPr>
              <w:t xml:space="preserve"> gyermekotthoni asszisztens (OKJ),</w:t>
            </w:r>
            <w:r w:rsidRPr="004E3FFC">
              <w:rPr>
                <w:sz w:val="20"/>
                <w:szCs w:val="20"/>
              </w:rPr>
              <w:br/>
              <w:t>gyermek- és ifjúsági felügyelő I. (OKJ),</w:t>
            </w:r>
            <w:r w:rsidRPr="004E3FFC">
              <w:rPr>
                <w:sz w:val="20"/>
                <w:szCs w:val="20"/>
              </w:rPr>
              <w:br/>
              <w:t>gyógypedagógiai asszisztens (OKJ),</w:t>
            </w:r>
            <w:r w:rsidRPr="004E3FFC">
              <w:rPr>
                <w:sz w:val="20"/>
                <w:szCs w:val="20"/>
              </w:rPr>
              <w:br/>
              <w:t>mentálhigiénés asszisztens (OKJ),</w:t>
            </w:r>
            <w:r w:rsidRPr="004E3FFC">
              <w:rPr>
                <w:sz w:val="20"/>
                <w:szCs w:val="20"/>
              </w:rPr>
              <w:br/>
              <w:t>pedagógiai asszisztens (OKJ),</w:t>
            </w:r>
            <w:r w:rsidRPr="004E3FFC">
              <w:rPr>
                <w:sz w:val="20"/>
                <w:szCs w:val="20"/>
              </w:rPr>
              <w:br/>
              <w:t>szociális asszisztens (OKJ)</w:t>
            </w:r>
          </w:p>
        </w:tc>
      </w:tr>
      <w:tr w:rsidR="004E3FFC" w:rsidRPr="004E3FFC" w:rsidTr="004E3FFC">
        <w:tblPrEx>
          <w:tblLook w:val="0000" w:firstRow="0" w:lastRow="0" w:firstColumn="0" w:lastColumn="0" w:noHBand="0" w:noVBand="0"/>
        </w:tblPrEx>
        <w:tc>
          <w:tcPr>
            <w:tcW w:w="2830" w:type="dxa"/>
            <w:tcBorders>
              <w:top w:val="nil"/>
              <w:left w:val="nil"/>
              <w:bottom w:val="nil"/>
              <w:right w:val="nil"/>
            </w:tcBorders>
          </w:tcPr>
          <w:p w:rsidR="004E3FFC" w:rsidRPr="004E3FFC" w:rsidRDefault="004E3FFC" w:rsidP="004E3FFC">
            <w:pPr>
              <w:autoSpaceDE w:val="0"/>
              <w:autoSpaceDN w:val="0"/>
              <w:adjustRightInd w:val="0"/>
              <w:rPr>
                <w:sz w:val="20"/>
                <w:szCs w:val="20"/>
              </w:rPr>
            </w:pPr>
            <w:r w:rsidRPr="004E3FFC">
              <w:rPr>
                <w:sz w:val="20"/>
                <w:szCs w:val="20"/>
              </w:rPr>
              <w:t xml:space="preserve"> </w:t>
            </w:r>
          </w:p>
        </w:tc>
        <w:tc>
          <w:tcPr>
            <w:tcW w:w="2834" w:type="dxa"/>
            <w:tcBorders>
              <w:top w:val="nil"/>
              <w:left w:val="nil"/>
              <w:bottom w:val="nil"/>
              <w:right w:val="nil"/>
            </w:tcBorders>
          </w:tcPr>
          <w:p w:rsidR="004E3FFC" w:rsidRPr="004E3FFC" w:rsidRDefault="004E3FFC" w:rsidP="004E3FFC">
            <w:pPr>
              <w:autoSpaceDE w:val="0"/>
              <w:autoSpaceDN w:val="0"/>
              <w:adjustRightInd w:val="0"/>
              <w:spacing w:before="20" w:after="20"/>
              <w:ind w:left="51" w:right="51"/>
              <w:rPr>
                <w:sz w:val="20"/>
                <w:szCs w:val="20"/>
              </w:rPr>
            </w:pPr>
            <w:r w:rsidRPr="004E3FFC">
              <w:rPr>
                <w:sz w:val="20"/>
                <w:szCs w:val="20"/>
              </w:rPr>
              <w:t xml:space="preserve"> gyermekfelügyelő</w:t>
            </w:r>
          </w:p>
        </w:tc>
        <w:tc>
          <w:tcPr>
            <w:tcW w:w="3968" w:type="dxa"/>
            <w:gridSpan w:val="2"/>
            <w:tcBorders>
              <w:top w:val="nil"/>
              <w:left w:val="nil"/>
              <w:bottom w:val="nil"/>
              <w:right w:val="nil"/>
            </w:tcBorders>
          </w:tcPr>
          <w:p w:rsidR="004E3FFC" w:rsidRPr="004E3FFC" w:rsidRDefault="004E3FFC" w:rsidP="004E3FFC">
            <w:pPr>
              <w:autoSpaceDE w:val="0"/>
              <w:autoSpaceDN w:val="0"/>
              <w:adjustRightInd w:val="0"/>
              <w:spacing w:before="20" w:after="20"/>
              <w:ind w:left="51" w:right="51"/>
              <w:rPr>
                <w:sz w:val="20"/>
                <w:szCs w:val="20"/>
              </w:rPr>
            </w:pPr>
            <w:r w:rsidRPr="004E3FFC">
              <w:rPr>
                <w:sz w:val="20"/>
                <w:szCs w:val="20"/>
              </w:rPr>
              <w:t xml:space="preserve"> gyermek- és ifjúsági felügyelő II. (OKJ),</w:t>
            </w:r>
            <w:r w:rsidRPr="004E3FFC">
              <w:rPr>
                <w:sz w:val="20"/>
                <w:szCs w:val="20"/>
              </w:rPr>
              <w:br/>
            </w:r>
            <w:r w:rsidRPr="004E3FFC">
              <w:rPr>
                <w:sz w:val="20"/>
                <w:szCs w:val="20"/>
              </w:rPr>
              <w:lastRenderedPageBreak/>
              <w:t>dajka (OKJ),</w:t>
            </w:r>
            <w:r w:rsidRPr="004E3FFC">
              <w:rPr>
                <w:sz w:val="20"/>
                <w:szCs w:val="20"/>
              </w:rPr>
              <w:br/>
              <w:t>házi időszakos gyermekgondozó (OKJ),</w:t>
            </w:r>
            <w:r w:rsidRPr="004E3FFC">
              <w:rPr>
                <w:sz w:val="20"/>
                <w:szCs w:val="20"/>
              </w:rPr>
              <w:br/>
              <w:t>gyermek- és ifjúsági felügyelő (OKJ),</w:t>
            </w:r>
            <w:r w:rsidRPr="004E3FFC">
              <w:rPr>
                <w:sz w:val="20"/>
                <w:szCs w:val="20"/>
              </w:rPr>
              <w:br/>
              <w:t>óvodai dajka (OKJ)</w:t>
            </w:r>
          </w:p>
        </w:tc>
      </w:tr>
      <w:tr w:rsidR="004E3FFC" w:rsidRPr="004E3FFC" w:rsidTr="004E3FFC">
        <w:tblPrEx>
          <w:tblLook w:val="0000" w:firstRow="0" w:lastRow="0" w:firstColumn="0" w:lastColumn="0" w:noHBand="0" w:noVBand="0"/>
        </w:tblPrEx>
        <w:tc>
          <w:tcPr>
            <w:tcW w:w="2830" w:type="dxa"/>
            <w:tcBorders>
              <w:top w:val="nil"/>
              <w:left w:val="nil"/>
              <w:bottom w:val="nil"/>
              <w:right w:val="nil"/>
            </w:tcBorders>
          </w:tcPr>
          <w:p w:rsidR="004E3FFC" w:rsidRPr="004E3FFC" w:rsidRDefault="004E3FFC" w:rsidP="004E3FFC">
            <w:pPr>
              <w:autoSpaceDE w:val="0"/>
              <w:autoSpaceDN w:val="0"/>
              <w:adjustRightInd w:val="0"/>
              <w:rPr>
                <w:sz w:val="20"/>
                <w:szCs w:val="20"/>
              </w:rPr>
            </w:pPr>
            <w:r w:rsidRPr="004E3FFC">
              <w:rPr>
                <w:sz w:val="20"/>
                <w:szCs w:val="20"/>
              </w:rPr>
              <w:lastRenderedPageBreak/>
              <w:t xml:space="preserve"> </w:t>
            </w:r>
          </w:p>
        </w:tc>
        <w:tc>
          <w:tcPr>
            <w:tcW w:w="2834" w:type="dxa"/>
            <w:tcBorders>
              <w:top w:val="nil"/>
              <w:left w:val="nil"/>
              <w:bottom w:val="nil"/>
              <w:right w:val="nil"/>
            </w:tcBorders>
          </w:tcPr>
          <w:p w:rsidR="004E3FFC" w:rsidRPr="004E3FFC" w:rsidRDefault="004E3FFC" w:rsidP="004E3FFC">
            <w:pPr>
              <w:autoSpaceDE w:val="0"/>
              <w:autoSpaceDN w:val="0"/>
              <w:adjustRightInd w:val="0"/>
              <w:spacing w:before="20" w:after="20"/>
              <w:ind w:left="51" w:right="51"/>
              <w:rPr>
                <w:sz w:val="20"/>
                <w:szCs w:val="20"/>
              </w:rPr>
            </w:pPr>
            <w:r w:rsidRPr="004E3FFC">
              <w:rPr>
                <w:sz w:val="20"/>
                <w:szCs w:val="20"/>
              </w:rPr>
              <w:t xml:space="preserve"> pszichológiai tanácsadó</w:t>
            </w:r>
          </w:p>
        </w:tc>
        <w:tc>
          <w:tcPr>
            <w:tcW w:w="3968" w:type="dxa"/>
            <w:gridSpan w:val="2"/>
            <w:tcBorders>
              <w:top w:val="nil"/>
              <w:left w:val="nil"/>
              <w:bottom w:val="nil"/>
              <w:right w:val="nil"/>
            </w:tcBorders>
          </w:tcPr>
          <w:p w:rsidR="004E3FFC" w:rsidRPr="004E3FFC" w:rsidRDefault="004E3FFC" w:rsidP="004E3FFC">
            <w:pPr>
              <w:autoSpaceDE w:val="0"/>
              <w:autoSpaceDN w:val="0"/>
              <w:adjustRightInd w:val="0"/>
              <w:spacing w:before="20" w:after="20"/>
              <w:ind w:left="51" w:right="51"/>
              <w:rPr>
                <w:sz w:val="20"/>
                <w:szCs w:val="20"/>
              </w:rPr>
            </w:pPr>
            <w:r w:rsidRPr="004E3FFC">
              <w:rPr>
                <w:sz w:val="20"/>
                <w:szCs w:val="20"/>
              </w:rPr>
              <w:t xml:space="preserve"> pszichológus, pszichiáter, </w:t>
            </w:r>
            <w:proofErr w:type="spellStart"/>
            <w:r w:rsidRPr="004E3FFC">
              <w:rPr>
                <w:sz w:val="20"/>
                <w:szCs w:val="20"/>
              </w:rPr>
              <w:t>pszichopedagógus</w:t>
            </w:r>
            <w:proofErr w:type="spellEnd"/>
            <w:r w:rsidRPr="004E3FFC">
              <w:rPr>
                <w:sz w:val="20"/>
                <w:szCs w:val="20"/>
              </w:rPr>
              <w:t>, mentálhigiénés szakember</w:t>
            </w:r>
          </w:p>
        </w:tc>
      </w:tr>
      <w:tr w:rsidR="00382FC0" w:rsidRPr="00382FC0" w:rsidTr="004E3FFC">
        <w:tc>
          <w:tcPr>
            <w:tcW w:w="2830" w:type="dxa"/>
            <w:hideMark/>
          </w:tcPr>
          <w:p w:rsidR="00382FC0" w:rsidRPr="00382FC0" w:rsidRDefault="00382FC0" w:rsidP="00382FC0">
            <w:pPr>
              <w:autoSpaceDE w:val="0"/>
              <w:autoSpaceDN w:val="0"/>
              <w:adjustRightInd w:val="0"/>
              <w:rPr>
                <w:rFonts w:eastAsia="Calibri"/>
                <w:sz w:val="20"/>
                <w:szCs w:val="20"/>
                <w:lang w:eastAsia="en-US"/>
              </w:rPr>
            </w:pPr>
            <w:r w:rsidRPr="00382FC0">
              <w:rPr>
                <w:rFonts w:eastAsia="Calibri"/>
                <w:sz w:val="20"/>
                <w:szCs w:val="20"/>
                <w:lang w:eastAsia="en-US"/>
              </w:rPr>
              <w:t xml:space="preserve"> </w:t>
            </w:r>
            <w:r w:rsidR="00F713AE">
              <w:rPr>
                <w:rFonts w:eastAsia="Calibri"/>
                <w:sz w:val="20"/>
                <w:szCs w:val="20"/>
                <w:lang w:eastAsia="en-US"/>
              </w:rPr>
              <w:t>7. Családok átmeneti otthona</w:t>
            </w:r>
          </w:p>
        </w:tc>
        <w:tc>
          <w:tcPr>
            <w:tcW w:w="2840" w:type="dxa"/>
            <w:gridSpan w:val="2"/>
            <w:hideMark/>
          </w:tcPr>
          <w:p w:rsidR="00382FC0" w:rsidRPr="00382FC0" w:rsidRDefault="00382FC0" w:rsidP="00382FC0">
            <w:pPr>
              <w:autoSpaceDE w:val="0"/>
              <w:autoSpaceDN w:val="0"/>
              <w:adjustRightInd w:val="0"/>
              <w:rPr>
                <w:rFonts w:eastAsia="Calibri"/>
                <w:sz w:val="20"/>
                <w:szCs w:val="20"/>
                <w:lang w:eastAsia="en-US"/>
              </w:rPr>
            </w:pPr>
            <w:r w:rsidRPr="00382FC0">
              <w:rPr>
                <w:rFonts w:eastAsia="Calibri"/>
                <w:sz w:val="20"/>
                <w:szCs w:val="20"/>
                <w:lang w:eastAsia="en-US"/>
              </w:rPr>
              <w:t xml:space="preserve"> </w:t>
            </w:r>
            <w:r w:rsidR="00F713AE">
              <w:rPr>
                <w:rFonts w:eastAsia="Calibri"/>
                <w:sz w:val="20"/>
                <w:szCs w:val="20"/>
                <w:lang w:eastAsia="en-US"/>
              </w:rPr>
              <w:t>szakgondozó</w:t>
            </w:r>
          </w:p>
        </w:tc>
        <w:tc>
          <w:tcPr>
            <w:tcW w:w="3962" w:type="dxa"/>
          </w:tcPr>
          <w:p w:rsidR="0084780F" w:rsidRDefault="0084780F" w:rsidP="00382FC0">
            <w:pPr>
              <w:autoSpaceDE w:val="0"/>
              <w:autoSpaceDN w:val="0"/>
              <w:adjustRightInd w:val="0"/>
              <w:spacing w:after="20"/>
              <w:ind w:left="56" w:right="56"/>
              <w:rPr>
                <w:rFonts w:eastAsia="Calibri"/>
                <w:sz w:val="20"/>
                <w:szCs w:val="20"/>
                <w:lang w:eastAsia="en-US"/>
              </w:rPr>
            </w:pPr>
            <w:r>
              <w:rPr>
                <w:rFonts w:eastAsia="Calibri"/>
                <w:sz w:val="20"/>
                <w:szCs w:val="20"/>
                <w:lang w:eastAsia="en-US"/>
              </w:rPr>
              <w:t>bölcsődei szakgondozó (OKJ),</w:t>
            </w:r>
          </w:p>
          <w:p w:rsidR="00382FC0" w:rsidRPr="00382FC0" w:rsidRDefault="00382FC0" w:rsidP="00382FC0">
            <w:pPr>
              <w:autoSpaceDE w:val="0"/>
              <w:autoSpaceDN w:val="0"/>
              <w:adjustRightInd w:val="0"/>
              <w:spacing w:after="20"/>
              <w:ind w:left="56" w:right="56"/>
              <w:rPr>
                <w:rFonts w:eastAsia="Calibri"/>
                <w:sz w:val="20"/>
                <w:szCs w:val="20"/>
                <w:lang w:eastAsia="en-US"/>
              </w:rPr>
            </w:pPr>
            <w:r w:rsidRPr="00382FC0">
              <w:rPr>
                <w:rFonts w:eastAsia="Calibri"/>
                <w:sz w:val="20"/>
                <w:szCs w:val="20"/>
                <w:lang w:eastAsia="en-US"/>
              </w:rPr>
              <w:t xml:space="preserve">csecsemő- és kisgyermekgondozó (OKJ), </w:t>
            </w:r>
            <w:r w:rsidRPr="00382FC0">
              <w:rPr>
                <w:rFonts w:eastAsia="Calibri"/>
                <w:sz w:val="20"/>
                <w:szCs w:val="20"/>
                <w:lang w:eastAsia="en-US"/>
              </w:rPr>
              <w:br/>
              <w:t xml:space="preserve">csecsemő- és kisgyermeknevelő-gondozó (OKJ), </w:t>
            </w:r>
            <w:r w:rsidRPr="00382FC0">
              <w:rPr>
                <w:rFonts w:eastAsia="Calibri"/>
                <w:sz w:val="20"/>
                <w:szCs w:val="20"/>
                <w:lang w:eastAsia="en-US"/>
              </w:rPr>
              <w:br/>
              <w:t xml:space="preserve">csecsemő- és gyermeknevelő-gondozó (OKJ), </w:t>
            </w:r>
            <w:r w:rsidRPr="00382FC0">
              <w:rPr>
                <w:rFonts w:eastAsia="Calibri"/>
                <w:sz w:val="20"/>
                <w:szCs w:val="20"/>
                <w:lang w:eastAsia="en-US"/>
              </w:rPr>
              <w:br/>
              <w:t xml:space="preserve">kisgyermekgondozó, </w:t>
            </w:r>
            <w:proofErr w:type="spellStart"/>
            <w:r w:rsidRPr="00382FC0">
              <w:rPr>
                <w:rFonts w:eastAsia="Calibri"/>
                <w:sz w:val="20"/>
                <w:szCs w:val="20"/>
                <w:lang w:eastAsia="en-US"/>
              </w:rPr>
              <w:t>-nevelő</w:t>
            </w:r>
            <w:proofErr w:type="spellEnd"/>
            <w:r w:rsidRPr="00382FC0">
              <w:rPr>
                <w:rFonts w:eastAsia="Calibri"/>
                <w:sz w:val="20"/>
                <w:szCs w:val="20"/>
                <w:lang w:eastAsia="en-US"/>
              </w:rPr>
              <w:t xml:space="preserve"> (OKJ),</w:t>
            </w:r>
            <w:r w:rsidRPr="00382FC0">
              <w:rPr>
                <w:rFonts w:eastAsia="Calibri"/>
                <w:sz w:val="20"/>
                <w:szCs w:val="20"/>
                <w:lang w:eastAsia="en-US"/>
              </w:rPr>
              <w:br/>
              <w:t xml:space="preserve">csecsemő- és gyermekápoló (OKJ), </w:t>
            </w:r>
            <w:r w:rsidRPr="00382FC0">
              <w:rPr>
                <w:rFonts w:eastAsia="Calibri"/>
                <w:sz w:val="20"/>
                <w:szCs w:val="20"/>
                <w:lang w:eastAsia="en-US"/>
              </w:rPr>
              <w:br/>
              <w:t xml:space="preserve">gyermek- és ifjúsági felügyelő I. (OKJ), </w:t>
            </w:r>
            <w:r w:rsidRPr="00382FC0">
              <w:rPr>
                <w:rFonts w:eastAsia="Calibri"/>
                <w:sz w:val="20"/>
                <w:szCs w:val="20"/>
                <w:lang w:eastAsia="en-US"/>
              </w:rPr>
              <w:br/>
              <w:t xml:space="preserve">gyógypedagógiai asszisztens (OKJ) vagy </w:t>
            </w:r>
            <w:r w:rsidRPr="00382FC0">
              <w:rPr>
                <w:rFonts w:eastAsia="Calibri"/>
                <w:sz w:val="20"/>
                <w:szCs w:val="20"/>
                <w:lang w:eastAsia="en-US"/>
              </w:rPr>
              <w:br/>
              <w:t>mentálhigiénés asszisztens (OKJ)</w:t>
            </w:r>
          </w:p>
          <w:p w:rsidR="00382FC0" w:rsidRPr="00382FC0" w:rsidRDefault="00382FC0" w:rsidP="00382FC0">
            <w:pPr>
              <w:autoSpaceDE w:val="0"/>
              <w:autoSpaceDN w:val="0"/>
              <w:adjustRightInd w:val="0"/>
              <w:spacing w:after="20"/>
              <w:ind w:left="56" w:right="56"/>
              <w:rPr>
                <w:rFonts w:eastAsia="Calibri"/>
                <w:sz w:val="20"/>
                <w:szCs w:val="20"/>
                <w:lang w:eastAsia="en-US"/>
              </w:rPr>
            </w:pPr>
            <w:r w:rsidRPr="00382FC0">
              <w:rPr>
                <w:rFonts w:eastAsia="Calibri"/>
                <w:sz w:val="20"/>
                <w:szCs w:val="20"/>
                <w:lang w:eastAsia="en-US"/>
              </w:rPr>
              <w:t>gyógypedagógiai segítő munkatárs (OKJ)</w:t>
            </w:r>
          </w:p>
          <w:p w:rsidR="00382FC0" w:rsidRPr="00382FC0" w:rsidRDefault="00382FC0" w:rsidP="00382FC0">
            <w:pPr>
              <w:autoSpaceDE w:val="0"/>
              <w:autoSpaceDN w:val="0"/>
              <w:adjustRightInd w:val="0"/>
              <w:spacing w:after="20"/>
              <w:ind w:left="56" w:right="56"/>
              <w:rPr>
                <w:rFonts w:eastAsia="Calibri"/>
                <w:sz w:val="20"/>
                <w:szCs w:val="20"/>
                <w:lang w:eastAsia="en-US"/>
              </w:rPr>
            </w:pPr>
            <w:r w:rsidRPr="00382FC0">
              <w:rPr>
                <w:rFonts w:eastAsia="Calibri"/>
                <w:sz w:val="20"/>
                <w:szCs w:val="20"/>
                <w:lang w:eastAsia="en-US"/>
              </w:rPr>
              <w:t>szociális gyermek- és ifjúságvédelmi ügyintéző (OKJ)</w:t>
            </w:r>
          </w:p>
          <w:p w:rsidR="00382FC0" w:rsidRPr="00382FC0" w:rsidRDefault="00382FC0" w:rsidP="00382FC0">
            <w:pPr>
              <w:autoSpaceDE w:val="0"/>
              <w:autoSpaceDN w:val="0"/>
              <w:adjustRightInd w:val="0"/>
              <w:spacing w:after="20"/>
              <w:ind w:left="56" w:right="56"/>
              <w:rPr>
                <w:rFonts w:eastAsia="Calibri"/>
                <w:sz w:val="20"/>
                <w:szCs w:val="20"/>
                <w:lang w:eastAsia="en-US"/>
              </w:rPr>
            </w:pPr>
            <w:r w:rsidRPr="00382FC0">
              <w:rPr>
                <w:rFonts w:eastAsia="Calibri"/>
                <w:sz w:val="20"/>
                <w:szCs w:val="20"/>
                <w:lang w:eastAsia="en-US"/>
              </w:rPr>
              <w:t>gyermek- és ifjúságvédelmi asszisztens (OKJ)</w:t>
            </w:r>
          </w:p>
          <w:p w:rsidR="00382FC0" w:rsidRPr="00382FC0" w:rsidRDefault="00382FC0" w:rsidP="00382FC0">
            <w:pPr>
              <w:autoSpaceDE w:val="0"/>
              <w:autoSpaceDN w:val="0"/>
              <w:adjustRightInd w:val="0"/>
              <w:spacing w:after="20"/>
              <w:ind w:left="56" w:right="56"/>
              <w:rPr>
                <w:rFonts w:eastAsia="Calibri"/>
                <w:sz w:val="20"/>
                <w:szCs w:val="20"/>
                <w:lang w:eastAsia="en-US"/>
              </w:rPr>
            </w:pPr>
            <w:r w:rsidRPr="00382FC0">
              <w:rPr>
                <w:rFonts w:eastAsia="Calibri"/>
                <w:sz w:val="20"/>
                <w:szCs w:val="20"/>
                <w:lang w:eastAsia="en-US"/>
              </w:rPr>
              <w:t>gyermekotthoni asszisztens (OKJ),</w:t>
            </w:r>
          </w:p>
          <w:p w:rsidR="00382FC0" w:rsidRPr="00382FC0" w:rsidRDefault="00382FC0" w:rsidP="00382FC0">
            <w:pPr>
              <w:autoSpaceDE w:val="0"/>
              <w:autoSpaceDN w:val="0"/>
              <w:adjustRightInd w:val="0"/>
              <w:spacing w:after="20"/>
              <w:ind w:left="56" w:right="56"/>
              <w:rPr>
                <w:rFonts w:eastAsia="Calibri"/>
                <w:sz w:val="20"/>
                <w:szCs w:val="20"/>
                <w:lang w:eastAsia="en-US"/>
              </w:rPr>
            </w:pPr>
            <w:r w:rsidRPr="00382FC0">
              <w:rPr>
                <w:rFonts w:eastAsia="Calibri"/>
                <w:sz w:val="20"/>
                <w:szCs w:val="20"/>
                <w:lang w:eastAsia="en-US"/>
              </w:rPr>
              <w:t xml:space="preserve">felsőfokú szociális munkás asszisztens, </w:t>
            </w:r>
          </w:p>
          <w:p w:rsidR="00382FC0" w:rsidRPr="00382FC0" w:rsidRDefault="00382FC0" w:rsidP="00382FC0">
            <w:pPr>
              <w:autoSpaceDE w:val="0"/>
              <w:autoSpaceDN w:val="0"/>
              <w:adjustRightInd w:val="0"/>
              <w:spacing w:after="20"/>
              <w:ind w:left="56" w:right="56"/>
              <w:rPr>
                <w:rFonts w:eastAsia="Calibri"/>
                <w:sz w:val="20"/>
                <w:szCs w:val="20"/>
                <w:lang w:eastAsia="en-US"/>
              </w:rPr>
            </w:pPr>
            <w:r w:rsidRPr="00382FC0">
              <w:rPr>
                <w:rFonts w:eastAsia="Calibri"/>
                <w:sz w:val="20"/>
                <w:szCs w:val="20"/>
                <w:lang w:eastAsia="en-US"/>
              </w:rPr>
              <w:t>felsőfokú ifjúságsegítő asszisztens</w:t>
            </w:r>
          </w:p>
          <w:p w:rsidR="00382FC0" w:rsidRPr="00382FC0" w:rsidRDefault="00382FC0" w:rsidP="00382FC0">
            <w:pPr>
              <w:autoSpaceDE w:val="0"/>
              <w:autoSpaceDN w:val="0"/>
              <w:adjustRightInd w:val="0"/>
              <w:spacing w:after="20"/>
              <w:ind w:left="56" w:right="56"/>
              <w:rPr>
                <w:rFonts w:eastAsia="Calibri"/>
                <w:sz w:val="20"/>
                <w:szCs w:val="20"/>
                <w:lang w:eastAsia="en-US"/>
              </w:rPr>
            </w:pPr>
          </w:p>
        </w:tc>
      </w:tr>
      <w:tr w:rsidR="00382FC0" w:rsidRPr="00382FC0" w:rsidTr="004E3FFC">
        <w:tc>
          <w:tcPr>
            <w:tcW w:w="2830" w:type="dxa"/>
            <w:hideMark/>
          </w:tcPr>
          <w:p w:rsidR="00382FC0" w:rsidRPr="00382FC0" w:rsidRDefault="00382FC0" w:rsidP="00382FC0">
            <w:pPr>
              <w:autoSpaceDE w:val="0"/>
              <w:autoSpaceDN w:val="0"/>
              <w:adjustRightInd w:val="0"/>
              <w:rPr>
                <w:rFonts w:eastAsia="Calibri"/>
                <w:sz w:val="20"/>
                <w:szCs w:val="20"/>
                <w:lang w:eastAsia="en-US"/>
              </w:rPr>
            </w:pPr>
            <w:r w:rsidRPr="00382FC0">
              <w:rPr>
                <w:rFonts w:eastAsia="Calibri"/>
                <w:sz w:val="20"/>
                <w:szCs w:val="20"/>
                <w:lang w:eastAsia="en-US"/>
              </w:rPr>
              <w:t xml:space="preserve"> </w:t>
            </w:r>
          </w:p>
        </w:tc>
        <w:tc>
          <w:tcPr>
            <w:tcW w:w="2840" w:type="dxa"/>
            <w:gridSpan w:val="2"/>
            <w:hideMark/>
          </w:tcPr>
          <w:p w:rsidR="00382FC0" w:rsidRPr="00382FC0" w:rsidRDefault="00382FC0" w:rsidP="00382FC0">
            <w:pPr>
              <w:autoSpaceDE w:val="0"/>
              <w:autoSpaceDN w:val="0"/>
              <w:adjustRightInd w:val="0"/>
              <w:spacing w:before="120" w:after="20"/>
              <w:ind w:left="51" w:right="51"/>
              <w:rPr>
                <w:rFonts w:eastAsia="Calibri"/>
                <w:sz w:val="20"/>
                <w:szCs w:val="20"/>
                <w:lang w:eastAsia="en-US"/>
              </w:rPr>
            </w:pPr>
            <w:r w:rsidRPr="00382FC0">
              <w:rPr>
                <w:rFonts w:eastAsia="Calibri"/>
                <w:sz w:val="20"/>
                <w:szCs w:val="20"/>
                <w:lang w:eastAsia="en-US"/>
              </w:rPr>
              <w:t xml:space="preserve"> gondozó</w:t>
            </w:r>
          </w:p>
        </w:tc>
        <w:tc>
          <w:tcPr>
            <w:tcW w:w="3962" w:type="dxa"/>
          </w:tcPr>
          <w:p w:rsidR="00382FC0" w:rsidRPr="00382FC0" w:rsidRDefault="00382FC0" w:rsidP="00382FC0">
            <w:pPr>
              <w:autoSpaceDE w:val="0"/>
              <w:autoSpaceDN w:val="0"/>
              <w:adjustRightInd w:val="0"/>
              <w:spacing w:after="20"/>
              <w:ind w:right="57"/>
              <w:rPr>
                <w:rFonts w:eastAsia="Calibri"/>
                <w:sz w:val="20"/>
                <w:szCs w:val="20"/>
                <w:lang w:eastAsia="en-US"/>
              </w:rPr>
            </w:pPr>
            <w:r w:rsidRPr="00382FC0">
              <w:rPr>
                <w:rFonts w:eastAsia="Calibri"/>
                <w:sz w:val="20"/>
                <w:szCs w:val="20"/>
                <w:lang w:eastAsia="en-US"/>
              </w:rPr>
              <w:t xml:space="preserve">csecsemő- és gyermekgondozó (OKJ), </w:t>
            </w:r>
            <w:r w:rsidRPr="00382FC0">
              <w:rPr>
                <w:rFonts w:eastAsia="Calibri"/>
                <w:sz w:val="20"/>
                <w:szCs w:val="20"/>
                <w:lang w:eastAsia="en-US"/>
              </w:rPr>
              <w:br/>
              <w:t xml:space="preserve">gyermek- és ifjúsági felügyelő II. (OKJ), </w:t>
            </w:r>
            <w:r w:rsidRPr="00382FC0">
              <w:rPr>
                <w:rFonts w:eastAsia="Calibri"/>
                <w:sz w:val="20"/>
                <w:szCs w:val="20"/>
                <w:lang w:eastAsia="en-US"/>
              </w:rPr>
              <w:br/>
              <w:t xml:space="preserve">pedagógiai asszisztens (OKJ), </w:t>
            </w:r>
            <w:r w:rsidRPr="00382FC0">
              <w:rPr>
                <w:rFonts w:eastAsia="Calibri"/>
                <w:sz w:val="20"/>
                <w:szCs w:val="20"/>
                <w:lang w:eastAsia="en-US"/>
              </w:rPr>
              <w:br/>
              <w:t xml:space="preserve">házi időszakos gyermekgondozó (OKJ) vagy </w:t>
            </w:r>
            <w:r w:rsidRPr="00382FC0">
              <w:rPr>
                <w:rFonts w:eastAsia="Calibri"/>
                <w:sz w:val="20"/>
                <w:szCs w:val="20"/>
                <w:lang w:eastAsia="en-US"/>
              </w:rPr>
              <w:br/>
              <w:t>gyermek- és ifjúsági felügyelő (OKJ)</w:t>
            </w:r>
          </w:p>
          <w:p w:rsidR="00382FC0" w:rsidRPr="00382FC0" w:rsidRDefault="00382FC0" w:rsidP="00382FC0">
            <w:pPr>
              <w:autoSpaceDE w:val="0"/>
              <w:autoSpaceDN w:val="0"/>
              <w:adjustRightInd w:val="0"/>
              <w:spacing w:after="20"/>
              <w:ind w:right="57"/>
              <w:rPr>
                <w:rFonts w:eastAsia="Calibri"/>
                <w:sz w:val="20"/>
                <w:szCs w:val="20"/>
                <w:lang w:eastAsia="en-US"/>
              </w:rPr>
            </w:pPr>
            <w:r w:rsidRPr="00382FC0">
              <w:rPr>
                <w:rFonts w:eastAsia="Calibri"/>
                <w:sz w:val="20"/>
                <w:szCs w:val="20"/>
                <w:lang w:eastAsia="en-US"/>
              </w:rPr>
              <w:t>szociális asszisztens (OKJ),</w:t>
            </w:r>
          </w:p>
          <w:p w:rsidR="00382FC0" w:rsidRPr="00382FC0" w:rsidRDefault="00382FC0" w:rsidP="00382FC0">
            <w:pPr>
              <w:autoSpaceDE w:val="0"/>
              <w:autoSpaceDN w:val="0"/>
              <w:adjustRightInd w:val="0"/>
              <w:spacing w:after="20"/>
              <w:ind w:right="57"/>
              <w:rPr>
                <w:rFonts w:eastAsia="Calibri"/>
                <w:sz w:val="20"/>
                <w:szCs w:val="20"/>
                <w:lang w:eastAsia="en-US"/>
              </w:rPr>
            </w:pPr>
            <w:r w:rsidRPr="00382FC0">
              <w:rPr>
                <w:rFonts w:eastAsia="Calibri"/>
                <w:sz w:val="20"/>
                <w:szCs w:val="20"/>
                <w:lang w:eastAsia="en-US"/>
              </w:rPr>
              <w:t>pedagógiai és családsegítő munkatárs (OKJ)</w:t>
            </w:r>
          </w:p>
          <w:p w:rsidR="00382FC0" w:rsidRPr="00382FC0" w:rsidRDefault="00382FC0" w:rsidP="00382FC0">
            <w:pPr>
              <w:autoSpaceDE w:val="0"/>
              <w:autoSpaceDN w:val="0"/>
              <w:adjustRightInd w:val="0"/>
              <w:spacing w:after="20"/>
              <w:ind w:left="57" w:right="57"/>
              <w:rPr>
                <w:rFonts w:eastAsia="Calibri"/>
                <w:sz w:val="20"/>
                <w:szCs w:val="20"/>
                <w:lang w:eastAsia="en-US"/>
              </w:rPr>
            </w:pPr>
          </w:p>
        </w:tc>
      </w:tr>
      <w:tr w:rsidR="00382FC0" w:rsidRPr="00382FC0" w:rsidTr="004E3FFC">
        <w:tc>
          <w:tcPr>
            <w:tcW w:w="2830" w:type="dxa"/>
            <w:hideMark/>
          </w:tcPr>
          <w:p w:rsidR="00382FC0" w:rsidRPr="00382FC0" w:rsidRDefault="00382FC0" w:rsidP="00382FC0">
            <w:pPr>
              <w:autoSpaceDE w:val="0"/>
              <w:autoSpaceDN w:val="0"/>
              <w:adjustRightInd w:val="0"/>
              <w:rPr>
                <w:rFonts w:eastAsia="Calibri"/>
                <w:sz w:val="20"/>
                <w:szCs w:val="20"/>
                <w:lang w:eastAsia="en-US"/>
              </w:rPr>
            </w:pPr>
            <w:r w:rsidRPr="00382FC0">
              <w:rPr>
                <w:rFonts w:eastAsia="Calibri"/>
                <w:sz w:val="20"/>
                <w:szCs w:val="20"/>
                <w:lang w:eastAsia="en-US"/>
              </w:rPr>
              <w:t xml:space="preserve"> </w:t>
            </w:r>
          </w:p>
        </w:tc>
        <w:tc>
          <w:tcPr>
            <w:tcW w:w="2840" w:type="dxa"/>
            <w:gridSpan w:val="2"/>
            <w:hideMark/>
          </w:tcPr>
          <w:p w:rsidR="00382FC0" w:rsidRPr="00382FC0" w:rsidRDefault="00382FC0" w:rsidP="00382FC0">
            <w:pPr>
              <w:autoSpaceDE w:val="0"/>
              <w:autoSpaceDN w:val="0"/>
              <w:adjustRightInd w:val="0"/>
              <w:spacing w:before="120" w:after="20"/>
              <w:ind w:left="51" w:right="51"/>
              <w:rPr>
                <w:rFonts w:eastAsia="Calibri"/>
                <w:sz w:val="20"/>
                <w:szCs w:val="20"/>
                <w:lang w:eastAsia="en-US"/>
              </w:rPr>
            </w:pPr>
            <w:r w:rsidRPr="00382FC0">
              <w:rPr>
                <w:rFonts w:eastAsia="Calibri"/>
                <w:sz w:val="20"/>
                <w:szCs w:val="20"/>
                <w:lang w:eastAsia="en-US"/>
              </w:rPr>
              <w:t xml:space="preserve"> családgondozó</w:t>
            </w:r>
          </w:p>
        </w:tc>
        <w:tc>
          <w:tcPr>
            <w:tcW w:w="3962" w:type="dxa"/>
            <w:hideMark/>
          </w:tcPr>
          <w:p w:rsidR="00382FC0" w:rsidRPr="00382FC0" w:rsidRDefault="00382FC0" w:rsidP="00382FC0">
            <w:pPr>
              <w:autoSpaceDE w:val="0"/>
              <w:autoSpaceDN w:val="0"/>
              <w:adjustRightInd w:val="0"/>
              <w:spacing w:before="120" w:after="20"/>
              <w:ind w:left="56" w:right="56"/>
              <w:rPr>
                <w:rFonts w:eastAsia="Calibri"/>
                <w:sz w:val="20"/>
                <w:szCs w:val="20"/>
                <w:lang w:eastAsia="en-US"/>
              </w:rPr>
            </w:pPr>
            <w:r w:rsidRPr="00382FC0">
              <w:rPr>
                <w:rFonts w:eastAsia="Calibri"/>
                <w:sz w:val="20"/>
                <w:szCs w:val="20"/>
                <w:lang w:eastAsia="en-US"/>
              </w:rPr>
              <w:t>felsőfokú szociális alapvégzettségű</w:t>
            </w:r>
            <w:r w:rsidR="0084780F">
              <w:rPr>
                <w:rFonts w:eastAsia="Calibri"/>
                <w:sz w:val="20"/>
                <w:szCs w:val="20"/>
                <w:lang w:eastAsia="en-US"/>
              </w:rPr>
              <w:t xml:space="preserve"> </w:t>
            </w:r>
            <w:r w:rsidRPr="00382FC0">
              <w:rPr>
                <w:rFonts w:eastAsia="Calibri"/>
                <w:sz w:val="20"/>
                <w:szCs w:val="20"/>
                <w:lang w:eastAsia="en-US"/>
              </w:rPr>
              <w:t xml:space="preserve">pszichológus, </w:t>
            </w:r>
            <w:proofErr w:type="spellStart"/>
            <w:r w:rsidRPr="00382FC0">
              <w:rPr>
                <w:rFonts w:eastAsia="Calibri"/>
                <w:sz w:val="20"/>
                <w:szCs w:val="20"/>
                <w:lang w:eastAsia="en-US"/>
              </w:rPr>
              <w:t>pszichopedagógus</w:t>
            </w:r>
            <w:proofErr w:type="spellEnd"/>
            <w:r w:rsidRPr="00382FC0">
              <w:rPr>
                <w:rFonts w:eastAsia="Calibri"/>
                <w:sz w:val="20"/>
                <w:szCs w:val="20"/>
                <w:lang w:eastAsia="en-US"/>
              </w:rPr>
              <w:t xml:space="preserve">, vagy mentálhigiénés szakember, </w:t>
            </w:r>
          </w:p>
          <w:p w:rsidR="00382FC0" w:rsidRPr="00382FC0" w:rsidRDefault="00382FC0" w:rsidP="00382FC0">
            <w:pPr>
              <w:autoSpaceDE w:val="0"/>
              <w:autoSpaceDN w:val="0"/>
              <w:adjustRightInd w:val="0"/>
              <w:spacing w:after="20"/>
              <w:ind w:left="57" w:right="57"/>
              <w:rPr>
                <w:rFonts w:eastAsia="Calibri"/>
                <w:sz w:val="20"/>
                <w:szCs w:val="20"/>
                <w:lang w:eastAsia="en-US"/>
              </w:rPr>
            </w:pPr>
            <w:r w:rsidRPr="00382FC0">
              <w:rPr>
                <w:rFonts w:eastAsia="Calibri"/>
                <w:sz w:val="20"/>
                <w:szCs w:val="20"/>
                <w:lang w:eastAsia="en-US"/>
              </w:rPr>
              <w:t>mentálhigiénés segítő szakember, szociológus, felekezeti szociális munkás, viselkedéselemző, közösségi szociális munkás, családterápiás konzultáns, családterapeuta, kognitív- é</w:t>
            </w:r>
            <w:r w:rsidR="0084780F">
              <w:rPr>
                <w:rFonts w:eastAsia="Calibri"/>
                <w:sz w:val="20"/>
                <w:szCs w:val="20"/>
                <w:lang w:eastAsia="en-US"/>
              </w:rPr>
              <w:t>s viselkedésterápiás konzultáns,</w:t>
            </w:r>
          </w:p>
          <w:p w:rsidR="00382FC0" w:rsidRPr="00382FC0" w:rsidRDefault="00382FC0" w:rsidP="00382FC0">
            <w:pPr>
              <w:autoSpaceDE w:val="0"/>
              <w:autoSpaceDN w:val="0"/>
              <w:adjustRightInd w:val="0"/>
              <w:spacing w:after="20"/>
              <w:ind w:left="57" w:right="57"/>
              <w:rPr>
                <w:rFonts w:eastAsia="Calibri"/>
                <w:sz w:val="20"/>
                <w:szCs w:val="20"/>
                <w:lang w:eastAsia="en-US"/>
              </w:rPr>
            </w:pPr>
            <w:r w:rsidRPr="00382FC0">
              <w:rPr>
                <w:rFonts w:eastAsia="Calibri"/>
                <w:sz w:val="20"/>
                <w:szCs w:val="20"/>
                <w:lang w:eastAsia="en-US"/>
              </w:rPr>
              <w:t xml:space="preserve">mentálhigiéniai prevenciós specialista, </w:t>
            </w:r>
          </w:p>
          <w:p w:rsidR="00382FC0" w:rsidRPr="00382FC0" w:rsidRDefault="00382FC0" w:rsidP="00382FC0">
            <w:pPr>
              <w:autoSpaceDE w:val="0"/>
              <w:autoSpaceDN w:val="0"/>
              <w:adjustRightInd w:val="0"/>
              <w:spacing w:after="20"/>
              <w:ind w:left="57" w:right="57"/>
              <w:rPr>
                <w:rFonts w:eastAsia="Calibri"/>
                <w:sz w:val="20"/>
                <w:szCs w:val="20"/>
                <w:lang w:eastAsia="en-US"/>
              </w:rPr>
            </w:pPr>
            <w:r w:rsidRPr="00382FC0">
              <w:rPr>
                <w:rFonts w:eastAsia="Calibri"/>
                <w:sz w:val="20"/>
                <w:szCs w:val="20"/>
                <w:lang w:eastAsia="en-US"/>
              </w:rPr>
              <w:t>család- és gyermekvédel</w:t>
            </w:r>
            <w:r w:rsidR="00B67D78">
              <w:rPr>
                <w:rFonts w:eastAsia="Calibri"/>
                <w:sz w:val="20"/>
                <w:szCs w:val="20"/>
                <w:lang w:eastAsia="en-US"/>
              </w:rPr>
              <w:t>em</w:t>
            </w:r>
            <w:r w:rsidRPr="00382FC0">
              <w:rPr>
                <w:rFonts w:eastAsia="Calibri"/>
                <w:sz w:val="20"/>
                <w:szCs w:val="20"/>
                <w:lang w:eastAsia="en-US"/>
              </w:rPr>
              <w:t xml:space="preserve"> szakos pedagógus, játék- és szabadidő-szervező tanár,</w:t>
            </w:r>
          </w:p>
          <w:p w:rsidR="00382FC0" w:rsidRPr="00382FC0" w:rsidRDefault="00382FC0" w:rsidP="00382FC0">
            <w:pPr>
              <w:autoSpaceDE w:val="0"/>
              <w:autoSpaceDN w:val="0"/>
              <w:adjustRightInd w:val="0"/>
              <w:spacing w:after="20"/>
              <w:ind w:left="56" w:right="56"/>
              <w:rPr>
                <w:rFonts w:eastAsia="Calibri"/>
                <w:sz w:val="20"/>
                <w:szCs w:val="20"/>
                <w:lang w:eastAsia="en-US"/>
              </w:rPr>
            </w:pPr>
            <w:r w:rsidRPr="00382FC0">
              <w:rPr>
                <w:rFonts w:eastAsia="Calibri"/>
                <w:sz w:val="20"/>
                <w:szCs w:val="20"/>
                <w:lang w:eastAsia="en-US"/>
              </w:rPr>
              <w:t>gyermek- és ifjúságvédelmi tanácsadó oklevéllel rendelkező: óvodapedagógus, tanító, tanár, nevelőtanár, pedagógiai előadó, gyógypedagógus, védőnő, teológus, hittanár, hittantanár</w:t>
            </w:r>
          </w:p>
        </w:tc>
      </w:tr>
      <w:tr w:rsidR="00382FC0" w:rsidRPr="00382FC0" w:rsidTr="004E3FFC">
        <w:tc>
          <w:tcPr>
            <w:tcW w:w="2830" w:type="dxa"/>
            <w:hideMark/>
          </w:tcPr>
          <w:p w:rsidR="00382FC0" w:rsidRPr="00382FC0" w:rsidRDefault="00382FC0" w:rsidP="00382FC0">
            <w:pPr>
              <w:autoSpaceDE w:val="0"/>
              <w:autoSpaceDN w:val="0"/>
              <w:adjustRightInd w:val="0"/>
              <w:rPr>
                <w:rFonts w:eastAsia="Calibri"/>
                <w:sz w:val="20"/>
                <w:szCs w:val="20"/>
                <w:lang w:eastAsia="en-US"/>
              </w:rPr>
            </w:pPr>
            <w:r w:rsidRPr="00382FC0">
              <w:rPr>
                <w:rFonts w:eastAsia="Calibri"/>
                <w:sz w:val="20"/>
                <w:szCs w:val="20"/>
                <w:lang w:eastAsia="en-US"/>
              </w:rPr>
              <w:t xml:space="preserve"> </w:t>
            </w:r>
          </w:p>
        </w:tc>
        <w:tc>
          <w:tcPr>
            <w:tcW w:w="2840" w:type="dxa"/>
            <w:gridSpan w:val="2"/>
            <w:hideMark/>
          </w:tcPr>
          <w:p w:rsidR="00382FC0" w:rsidRPr="00382FC0" w:rsidRDefault="00382FC0" w:rsidP="00382FC0">
            <w:pPr>
              <w:autoSpaceDE w:val="0"/>
              <w:autoSpaceDN w:val="0"/>
              <w:adjustRightInd w:val="0"/>
              <w:spacing w:before="120" w:after="20"/>
              <w:ind w:left="51" w:right="51"/>
              <w:rPr>
                <w:rFonts w:eastAsia="Calibri"/>
                <w:sz w:val="20"/>
                <w:szCs w:val="20"/>
                <w:lang w:eastAsia="en-US"/>
              </w:rPr>
            </w:pPr>
            <w:r w:rsidRPr="00382FC0">
              <w:rPr>
                <w:rFonts w:eastAsia="Calibri"/>
                <w:sz w:val="20"/>
                <w:szCs w:val="20"/>
                <w:lang w:eastAsia="en-US"/>
              </w:rPr>
              <w:t xml:space="preserve"> pszichológiai tanácsadó</w:t>
            </w:r>
          </w:p>
        </w:tc>
        <w:tc>
          <w:tcPr>
            <w:tcW w:w="3962" w:type="dxa"/>
            <w:hideMark/>
          </w:tcPr>
          <w:p w:rsidR="00382FC0" w:rsidRPr="00382FC0" w:rsidRDefault="00382FC0" w:rsidP="00382FC0">
            <w:pPr>
              <w:autoSpaceDE w:val="0"/>
              <w:autoSpaceDN w:val="0"/>
              <w:adjustRightInd w:val="0"/>
              <w:spacing w:before="120" w:after="20"/>
              <w:ind w:left="56" w:right="56"/>
              <w:rPr>
                <w:rFonts w:eastAsia="Calibri"/>
                <w:sz w:val="20"/>
                <w:szCs w:val="20"/>
                <w:lang w:eastAsia="en-US"/>
              </w:rPr>
            </w:pPr>
            <w:r w:rsidRPr="00382FC0">
              <w:rPr>
                <w:rFonts w:eastAsia="Calibri"/>
                <w:sz w:val="20"/>
                <w:szCs w:val="20"/>
                <w:lang w:eastAsia="en-US"/>
              </w:rPr>
              <w:t xml:space="preserve"> pszichológus, pszichiáter, </w:t>
            </w:r>
            <w:proofErr w:type="spellStart"/>
            <w:r w:rsidRPr="00382FC0">
              <w:rPr>
                <w:rFonts w:eastAsia="Calibri"/>
                <w:sz w:val="20"/>
                <w:szCs w:val="20"/>
                <w:lang w:eastAsia="en-US"/>
              </w:rPr>
              <w:t>pszichopedagógus</w:t>
            </w:r>
            <w:proofErr w:type="spellEnd"/>
            <w:r w:rsidRPr="00382FC0">
              <w:rPr>
                <w:rFonts w:eastAsia="Calibri"/>
                <w:sz w:val="20"/>
                <w:szCs w:val="20"/>
                <w:lang w:eastAsia="en-US"/>
              </w:rPr>
              <w:t>, mentálhigiénés szakember</w:t>
            </w:r>
          </w:p>
        </w:tc>
      </w:tr>
      <w:tr w:rsidR="00382FC0" w:rsidRPr="00382FC0" w:rsidTr="004E3FFC">
        <w:tc>
          <w:tcPr>
            <w:tcW w:w="2830" w:type="dxa"/>
            <w:hideMark/>
          </w:tcPr>
          <w:p w:rsidR="00382FC0" w:rsidRPr="00382FC0" w:rsidRDefault="00382FC0" w:rsidP="00382FC0">
            <w:pPr>
              <w:autoSpaceDE w:val="0"/>
              <w:autoSpaceDN w:val="0"/>
              <w:adjustRightInd w:val="0"/>
              <w:rPr>
                <w:rFonts w:eastAsia="Calibri"/>
                <w:sz w:val="20"/>
                <w:szCs w:val="20"/>
                <w:lang w:eastAsia="en-US"/>
              </w:rPr>
            </w:pPr>
            <w:r w:rsidRPr="00382FC0">
              <w:rPr>
                <w:rFonts w:eastAsia="Calibri"/>
                <w:sz w:val="20"/>
                <w:szCs w:val="20"/>
                <w:lang w:eastAsia="en-US"/>
              </w:rPr>
              <w:t xml:space="preserve"> </w:t>
            </w:r>
          </w:p>
        </w:tc>
        <w:tc>
          <w:tcPr>
            <w:tcW w:w="2840" w:type="dxa"/>
            <w:gridSpan w:val="2"/>
            <w:hideMark/>
          </w:tcPr>
          <w:p w:rsidR="00382FC0" w:rsidRPr="00382FC0" w:rsidRDefault="00382FC0" w:rsidP="00382FC0">
            <w:pPr>
              <w:autoSpaceDE w:val="0"/>
              <w:autoSpaceDN w:val="0"/>
              <w:adjustRightInd w:val="0"/>
              <w:spacing w:before="120" w:after="20"/>
              <w:ind w:left="51" w:right="51"/>
              <w:rPr>
                <w:rFonts w:eastAsia="Calibri"/>
                <w:sz w:val="20"/>
                <w:szCs w:val="20"/>
                <w:lang w:eastAsia="en-US"/>
              </w:rPr>
            </w:pPr>
            <w:r w:rsidRPr="00382FC0">
              <w:rPr>
                <w:rFonts w:eastAsia="Calibri"/>
                <w:sz w:val="20"/>
                <w:szCs w:val="20"/>
                <w:lang w:eastAsia="en-US"/>
              </w:rPr>
              <w:t xml:space="preserve"> fejlesztő pedagógiai tanácsadó</w:t>
            </w:r>
          </w:p>
        </w:tc>
        <w:tc>
          <w:tcPr>
            <w:tcW w:w="3962" w:type="dxa"/>
            <w:hideMark/>
          </w:tcPr>
          <w:p w:rsidR="00382FC0" w:rsidRPr="00382FC0" w:rsidRDefault="00382FC0" w:rsidP="00382FC0">
            <w:pPr>
              <w:autoSpaceDE w:val="0"/>
              <w:autoSpaceDN w:val="0"/>
              <w:adjustRightInd w:val="0"/>
              <w:spacing w:before="120" w:after="20"/>
              <w:ind w:left="56" w:right="56"/>
              <w:rPr>
                <w:rFonts w:eastAsia="Calibri"/>
                <w:sz w:val="20"/>
                <w:szCs w:val="20"/>
                <w:lang w:eastAsia="en-US"/>
              </w:rPr>
            </w:pPr>
            <w:r w:rsidRPr="00382FC0">
              <w:rPr>
                <w:rFonts w:eastAsia="Calibri"/>
                <w:sz w:val="20"/>
                <w:szCs w:val="20"/>
                <w:lang w:eastAsia="en-US"/>
              </w:rPr>
              <w:t xml:space="preserve"> gyógypedagógus, pedagógus</w:t>
            </w:r>
            <w:r w:rsidR="00A92F4D" w:rsidRPr="00A92F4D">
              <w:rPr>
                <w:rFonts w:eastAsia="Calibri"/>
                <w:sz w:val="20"/>
                <w:szCs w:val="20"/>
                <w:lang w:eastAsia="en-US"/>
              </w:rPr>
              <w:t>”</w:t>
            </w:r>
          </w:p>
        </w:tc>
      </w:tr>
    </w:tbl>
    <w:p w:rsidR="00382FC0" w:rsidRPr="00382FC0" w:rsidRDefault="00382FC0" w:rsidP="00382FC0">
      <w:pPr>
        <w:autoSpaceDE w:val="0"/>
        <w:autoSpaceDN w:val="0"/>
        <w:adjustRightInd w:val="0"/>
        <w:jc w:val="both"/>
        <w:rPr>
          <w:rFonts w:eastAsia="Calibri"/>
          <w:lang w:eastAsia="en-US"/>
        </w:rPr>
      </w:pPr>
    </w:p>
    <w:p w:rsidR="00A4455F" w:rsidRDefault="00382FC0" w:rsidP="00A4455F">
      <w:pPr>
        <w:pStyle w:val="Bek2"/>
        <w:spacing w:before="0"/>
        <w:ind w:firstLine="0"/>
      </w:pPr>
      <w:r w:rsidRPr="00382FC0">
        <w:rPr>
          <w:b/>
        </w:rPr>
        <w:t>4.</w:t>
      </w:r>
      <w:r>
        <w:t xml:space="preserve"> </w:t>
      </w:r>
      <w:r w:rsidR="00A4455F">
        <w:t xml:space="preserve">Az </w:t>
      </w:r>
      <w:proofErr w:type="spellStart"/>
      <w:r w:rsidR="00A4455F">
        <w:t>Nmr</w:t>
      </w:r>
      <w:proofErr w:type="spellEnd"/>
      <w:r w:rsidR="00A4455F">
        <w:t xml:space="preserve">. 2. számú melléklet II. Rész </w:t>
      </w:r>
      <w:r w:rsidR="00D7618F">
        <w:t>„</w:t>
      </w:r>
      <w:r w:rsidR="00A4455F">
        <w:t>II. Szakellátások</w:t>
      </w:r>
      <w:r w:rsidR="00D7618F">
        <w:t>”</w:t>
      </w:r>
      <w:r w:rsidR="00A4455F">
        <w:t xml:space="preserve"> cím 2. pontja helyébe a következő </w:t>
      </w:r>
      <w:r w:rsidR="00D7618F">
        <w:t>pont</w:t>
      </w:r>
      <w:r w:rsidR="00A4455F">
        <w:t xml:space="preserve"> lép:</w:t>
      </w:r>
    </w:p>
    <w:p w:rsidR="00A4455F" w:rsidRDefault="00A4455F" w:rsidP="00A4455F">
      <w:pPr>
        <w:pStyle w:val="Bek2"/>
        <w:spacing w:before="0"/>
        <w:ind w:firstLine="0"/>
      </w:pPr>
    </w:p>
    <w:tbl>
      <w:tblPr>
        <w:tblW w:w="9632" w:type="dxa"/>
        <w:tblInd w:w="5" w:type="dxa"/>
        <w:tblLayout w:type="fixed"/>
        <w:tblCellMar>
          <w:left w:w="0" w:type="dxa"/>
          <w:right w:w="0" w:type="dxa"/>
        </w:tblCellMar>
        <w:tblLook w:val="0000" w:firstRow="0" w:lastRow="0" w:firstColumn="0" w:lastColumn="0" w:noHBand="0" w:noVBand="0"/>
      </w:tblPr>
      <w:tblGrid>
        <w:gridCol w:w="2830"/>
        <w:gridCol w:w="2834"/>
        <w:gridCol w:w="3968"/>
      </w:tblGrid>
      <w:tr w:rsidR="00A4455F" w:rsidRPr="00EF6105" w:rsidTr="003E3928">
        <w:trPr>
          <w:trHeight w:val="156"/>
        </w:trPr>
        <w:tc>
          <w:tcPr>
            <w:tcW w:w="2830" w:type="dxa"/>
            <w:tcBorders>
              <w:top w:val="single" w:sz="4" w:space="0" w:color="auto"/>
              <w:left w:val="single" w:sz="4" w:space="0" w:color="auto"/>
              <w:bottom w:val="single" w:sz="4" w:space="0" w:color="auto"/>
              <w:right w:val="single" w:sz="4" w:space="0" w:color="auto"/>
            </w:tcBorders>
          </w:tcPr>
          <w:p w:rsidR="00A4455F" w:rsidRPr="00EF6105" w:rsidRDefault="00A4455F" w:rsidP="003E3928">
            <w:pPr>
              <w:autoSpaceDE w:val="0"/>
              <w:autoSpaceDN w:val="0"/>
              <w:adjustRightInd w:val="0"/>
              <w:spacing w:before="20" w:after="20"/>
              <w:ind w:left="56" w:right="56"/>
              <w:jc w:val="center"/>
              <w:rPr>
                <w:rFonts w:eastAsia="Calibri"/>
                <w:i/>
                <w:sz w:val="20"/>
                <w:szCs w:val="20"/>
                <w:lang w:eastAsia="en-US"/>
              </w:rPr>
            </w:pPr>
            <w:r w:rsidRPr="00EF6105">
              <w:rPr>
                <w:rFonts w:eastAsia="Calibri"/>
                <w:i/>
                <w:sz w:val="20"/>
                <w:szCs w:val="20"/>
                <w:lang w:eastAsia="en-US"/>
              </w:rPr>
              <w:lastRenderedPageBreak/>
              <w:t>(Ellátási forma</w:t>
            </w:r>
          </w:p>
        </w:tc>
        <w:tc>
          <w:tcPr>
            <w:tcW w:w="2834" w:type="dxa"/>
            <w:tcBorders>
              <w:top w:val="single" w:sz="4" w:space="0" w:color="auto"/>
              <w:left w:val="single" w:sz="4" w:space="0" w:color="auto"/>
              <w:bottom w:val="single" w:sz="4" w:space="0" w:color="auto"/>
              <w:right w:val="single" w:sz="4" w:space="0" w:color="auto"/>
            </w:tcBorders>
          </w:tcPr>
          <w:p w:rsidR="00A4455F" w:rsidRPr="00EF6105" w:rsidRDefault="00A4455F" w:rsidP="00A4455F">
            <w:pPr>
              <w:autoSpaceDE w:val="0"/>
              <w:autoSpaceDN w:val="0"/>
              <w:adjustRightInd w:val="0"/>
              <w:spacing w:before="20" w:after="20"/>
              <w:ind w:left="56" w:right="56"/>
              <w:jc w:val="center"/>
              <w:rPr>
                <w:rFonts w:eastAsia="Calibri"/>
                <w:i/>
                <w:sz w:val="20"/>
                <w:szCs w:val="20"/>
                <w:lang w:eastAsia="en-US"/>
              </w:rPr>
            </w:pPr>
            <w:r w:rsidRPr="00EF6105">
              <w:rPr>
                <w:rFonts w:eastAsia="Calibri"/>
                <w:i/>
                <w:sz w:val="20"/>
                <w:szCs w:val="20"/>
                <w:lang w:eastAsia="en-US"/>
              </w:rPr>
              <w:t xml:space="preserve"> </w:t>
            </w:r>
            <w:r>
              <w:rPr>
                <w:rFonts w:eastAsia="Calibri"/>
                <w:i/>
                <w:sz w:val="20"/>
                <w:szCs w:val="20"/>
                <w:lang w:eastAsia="en-US"/>
              </w:rPr>
              <w:t>Intézményi munkakör</w:t>
            </w:r>
          </w:p>
        </w:tc>
        <w:tc>
          <w:tcPr>
            <w:tcW w:w="3968" w:type="dxa"/>
            <w:tcBorders>
              <w:top w:val="single" w:sz="4" w:space="0" w:color="auto"/>
              <w:left w:val="single" w:sz="4" w:space="0" w:color="auto"/>
              <w:bottom w:val="single" w:sz="4" w:space="0" w:color="auto"/>
              <w:right w:val="single" w:sz="4" w:space="0" w:color="auto"/>
            </w:tcBorders>
          </w:tcPr>
          <w:p w:rsidR="00A4455F" w:rsidRPr="00EF6105" w:rsidRDefault="00A4455F" w:rsidP="003E3928">
            <w:pPr>
              <w:autoSpaceDE w:val="0"/>
              <w:autoSpaceDN w:val="0"/>
              <w:adjustRightInd w:val="0"/>
              <w:spacing w:before="20" w:after="20"/>
              <w:ind w:left="56" w:right="56"/>
              <w:jc w:val="center"/>
              <w:rPr>
                <w:rFonts w:eastAsia="Calibri"/>
                <w:i/>
                <w:sz w:val="20"/>
                <w:szCs w:val="20"/>
                <w:lang w:eastAsia="en-US"/>
              </w:rPr>
            </w:pPr>
            <w:r w:rsidRPr="00EF6105">
              <w:rPr>
                <w:rFonts w:eastAsia="Calibri"/>
                <w:i/>
                <w:sz w:val="20"/>
                <w:szCs w:val="20"/>
                <w:lang w:eastAsia="en-US"/>
              </w:rPr>
              <w:t xml:space="preserve"> Képesítés)</w:t>
            </w:r>
          </w:p>
        </w:tc>
      </w:tr>
    </w:tbl>
    <w:p w:rsidR="00A4455F" w:rsidRDefault="00A4455F" w:rsidP="00A4455F">
      <w:pPr>
        <w:pStyle w:val="Bek2"/>
        <w:spacing w:before="0"/>
        <w:ind w:firstLine="0"/>
      </w:pPr>
    </w:p>
    <w:p w:rsidR="00A4455F" w:rsidRDefault="00A4455F" w:rsidP="00A4455F">
      <w:pPr>
        <w:pStyle w:val="Bek2"/>
        <w:spacing w:before="0"/>
        <w:ind w:firstLine="0"/>
      </w:pPr>
    </w:p>
    <w:tbl>
      <w:tblPr>
        <w:tblW w:w="9634" w:type="dxa"/>
        <w:tblLayout w:type="fixed"/>
        <w:tblCellMar>
          <w:left w:w="0" w:type="dxa"/>
          <w:right w:w="0" w:type="dxa"/>
        </w:tblCellMar>
        <w:tblLook w:val="0000" w:firstRow="0" w:lastRow="0" w:firstColumn="0" w:lastColumn="0" w:noHBand="0" w:noVBand="0"/>
      </w:tblPr>
      <w:tblGrid>
        <w:gridCol w:w="2832"/>
        <w:gridCol w:w="2834"/>
        <w:gridCol w:w="3968"/>
      </w:tblGrid>
      <w:tr w:rsidR="00A4455F" w:rsidRPr="00A4455F" w:rsidTr="003E3928">
        <w:tc>
          <w:tcPr>
            <w:tcW w:w="2832" w:type="dxa"/>
            <w:tcBorders>
              <w:top w:val="nil"/>
              <w:left w:val="nil"/>
              <w:bottom w:val="nil"/>
              <w:right w:val="nil"/>
            </w:tcBorders>
          </w:tcPr>
          <w:p w:rsidR="00A4455F" w:rsidRPr="00A4455F" w:rsidRDefault="00A4455F" w:rsidP="00A4455F">
            <w:pPr>
              <w:autoSpaceDE w:val="0"/>
              <w:autoSpaceDN w:val="0"/>
              <w:adjustRightInd w:val="0"/>
              <w:ind w:left="56" w:right="56"/>
              <w:rPr>
                <w:rFonts w:eastAsia="Calibri"/>
                <w:sz w:val="20"/>
                <w:szCs w:val="20"/>
                <w:lang w:eastAsia="en-US"/>
              </w:rPr>
            </w:pPr>
            <w:r w:rsidRPr="00A4455F">
              <w:rPr>
                <w:rFonts w:eastAsia="Calibri"/>
                <w:sz w:val="20"/>
                <w:szCs w:val="20"/>
                <w:lang w:eastAsia="en-US"/>
              </w:rPr>
              <w:t>2. Gyermekotthon</w:t>
            </w:r>
          </w:p>
          <w:p w:rsidR="00A4455F" w:rsidRPr="00A4455F" w:rsidRDefault="00A4455F" w:rsidP="00A4455F">
            <w:pPr>
              <w:autoSpaceDE w:val="0"/>
              <w:autoSpaceDN w:val="0"/>
              <w:adjustRightInd w:val="0"/>
              <w:ind w:left="56" w:right="56"/>
              <w:rPr>
                <w:rFonts w:eastAsia="Calibri"/>
                <w:b/>
                <w:sz w:val="20"/>
                <w:szCs w:val="20"/>
                <w:u w:val="single"/>
                <w:lang w:eastAsia="en-US"/>
              </w:rPr>
            </w:pPr>
          </w:p>
        </w:tc>
        <w:tc>
          <w:tcPr>
            <w:tcW w:w="2834" w:type="dxa"/>
            <w:tcBorders>
              <w:top w:val="nil"/>
              <w:left w:val="nil"/>
              <w:bottom w:val="nil"/>
              <w:right w:val="nil"/>
            </w:tcBorders>
          </w:tcPr>
          <w:p w:rsidR="00A4455F" w:rsidRPr="00A4455F" w:rsidRDefault="00A4455F" w:rsidP="00A4455F">
            <w:pPr>
              <w:autoSpaceDE w:val="0"/>
              <w:autoSpaceDN w:val="0"/>
              <w:adjustRightInd w:val="0"/>
              <w:ind w:left="56" w:right="56"/>
              <w:rPr>
                <w:rFonts w:eastAsia="Calibri"/>
                <w:sz w:val="20"/>
                <w:szCs w:val="20"/>
                <w:lang w:eastAsia="en-US"/>
              </w:rPr>
            </w:pPr>
            <w:r w:rsidRPr="00A4455F">
              <w:rPr>
                <w:rFonts w:eastAsia="Calibri"/>
                <w:sz w:val="20"/>
                <w:szCs w:val="20"/>
                <w:lang w:eastAsia="en-US"/>
              </w:rPr>
              <w:t xml:space="preserve"> nevelő</w:t>
            </w:r>
          </w:p>
        </w:tc>
        <w:tc>
          <w:tcPr>
            <w:tcW w:w="3968" w:type="dxa"/>
            <w:tcBorders>
              <w:top w:val="nil"/>
              <w:left w:val="nil"/>
              <w:bottom w:val="nil"/>
              <w:right w:val="nil"/>
            </w:tcBorders>
          </w:tcPr>
          <w:p w:rsidR="00A4455F" w:rsidRPr="00A4455F" w:rsidRDefault="00604750" w:rsidP="00604750">
            <w:pPr>
              <w:pStyle w:val="Listaszerbekezds"/>
              <w:autoSpaceDE w:val="0"/>
              <w:autoSpaceDN w:val="0"/>
              <w:adjustRightInd w:val="0"/>
              <w:ind w:left="416" w:right="56"/>
              <w:rPr>
                <w:rFonts w:eastAsia="Calibri"/>
                <w:sz w:val="20"/>
                <w:szCs w:val="20"/>
                <w:lang w:eastAsia="en-US"/>
              </w:rPr>
            </w:pPr>
            <w:r>
              <w:rPr>
                <w:rFonts w:eastAsia="Calibri"/>
                <w:sz w:val="20"/>
                <w:szCs w:val="20"/>
                <w:lang w:eastAsia="en-US"/>
              </w:rPr>
              <w:t xml:space="preserve">– </w:t>
            </w:r>
            <w:r w:rsidR="00A4455F">
              <w:rPr>
                <w:rFonts w:eastAsia="Calibri"/>
                <w:sz w:val="20"/>
                <w:szCs w:val="20"/>
                <w:lang w:eastAsia="en-US"/>
              </w:rPr>
              <w:t xml:space="preserve">speciális gyermekotthonban, speciális lakásotthonban, gyermekotthon speciális csoportjában </w:t>
            </w:r>
            <w:r w:rsidR="00247E2F">
              <w:rPr>
                <w:rFonts w:eastAsia="Calibri"/>
                <w:sz w:val="20"/>
                <w:szCs w:val="20"/>
                <w:lang w:eastAsia="en-US"/>
              </w:rPr>
              <w:t xml:space="preserve">a csecsemő- és kisgyermeknevelő, </w:t>
            </w:r>
            <w:r w:rsidR="00A4455F">
              <w:rPr>
                <w:rFonts w:eastAsia="Calibri"/>
                <w:sz w:val="20"/>
                <w:szCs w:val="20"/>
                <w:lang w:eastAsia="en-US"/>
              </w:rPr>
              <w:t xml:space="preserve">az óvónő és az óvodapedagógus végzettség kivételével, valamint utógondozó otthonban és kizárólag utógondozói ellátottak elhelyezését biztosító lakásotthonban </w:t>
            </w:r>
            <w:r w:rsidR="00247E2F">
              <w:rPr>
                <w:rFonts w:eastAsia="Calibri"/>
                <w:sz w:val="20"/>
                <w:szCs w:val="20"/>
                <w:lang w:eastAsia="en-US"/>
              </w:rPr>
              <w:t xml:space="preserve">a csecsemő- és kisgyermeknevelő, </w:t>
            </w:r>
            <w:r w:rsidR="00A4455F">
              <w:rPr>
                <w:rFonts w:eastAsia="Calibri"/>
                <w:sz w:val="20"/>
                <w:szCs w:val="20"/>
                <w:lang w:eastAsia="en-US"/>
              </w:rPr>
              <w:t>az óvónő, az óvodapedagógus és a tanító végzettség kivételével –</w:t>
            </w:r>
            <w:r w:rsidR="00A4455F" w:rsidRPr="00A4455F">
              <w:rPr>
                <w:rFonts w:eastAsia="Calibri"/>
                <w:sz w:val="20"/>
                <w:szCs w:val="20"/>
                <w:lang w:eastAsia="en-US"/>
              </w:rPr>
              <w:t xml:space="preserve"> pedagógus, felsőfokú szociális alapvégzettségű személy, pszichológus, mentálhigiénés szakember, teológus, hittanár vagy hittantanár</w:t>
            </w:r>
          </w:p>
        </w:tc>
      </w:tr>
      <w:tr w:rsidR="00A4455F" w:rsidRPr="00A4455F" w:rsidTr="003E3928">
        <w:tc>
          <w:tcPr>
            <w:tcW w:w="2832" w:type="dxa"/>
            <w:tcBorders>
              <w:top w:val="nil"/>
              <w:left w:val="nil"/>
              <w:bottom w:val="nil"/>
              <w:right w:val="nil"/>
            </w:tcBorders>
          </w:tcPr>
          <w:p w:rsidR="00A4455F" w:rsidRPr="00A4455F" w:rsidRDefault="00A4455F" w:rsidP="00A4455F">
            <w:pPr>
              <w:autoSpaceDE w:val="0"/>
              <w:autoSpaceDN w:val="0"/>
              <w:adjustRightInd w:val="0"/>
              <w:rPr>
                <w:rFonts w:eastAsia="Calibri"/>
                <w:sz w:val="20"/>
                <w:szCs w:val="20"/>
                <w:lang w:eastAsia="en-US"/>
              </w:rPr>
            </w:pPr>
            <w:r w:rsidRPr="00A4455F">
              <w:rPr>
                <w:rFonts w:eastAsia="Calibri"/>
                <w:sz w:val="20"/>
                <w:szCs w:val="20"/>
                <w:lang w:eastAsia="en-US"/>
              </w:rPr>
              <w:t xml:space="preserve"> </w:t>
            </w:r>
          </w:p>
        </w:tc>
        <w:tc>
          <w:tcPr>
            <w:tcW w:w="2834" w:type="dxa"/>
            <w:tcBorders>
              <w:top w:val="nil"/>
              <w:left w:val="nil"/>
              <w:bottom w:val="nil"/>
              <w:right w:val="nil"/>
            </w:tcBorders>
          </w:tcPr>
          <w:p w:rsidR="00A4455F" w:rsidRPr="00A4455F" w:rsidRDefault="00A4455F" w:rsidP="00A4455F">
            <w:pPr>
              <w:autoSpaceDE w:val="0"/>
              <w:autoSpaceDN w:val="0"/>
              <w:adjustRightInd w:val="0"/>
              <w:ind w:left="56" w:right="56"/>
              <w:rPr>
                <w:rFonts w:eastAsia="Calibri"/>
                <w:sz w:val="20"/>
                <w:szCs w:val="20"/>
                <w:lang w:eastAsia="en-US"/>
              </w:rPr>
            </w:pPr>
            <w:r w:rsidRPr="00A4455F">
              <w:rPr>
                <w:rFonts w:eastAsia="Calibri"/>
                <w:sz w:val="20"/>
                <w:szCs w:val="20"/>
                <w:lang w:eastAsia="en-US"/>
              </w:rPr>
              <w:t xml:space="preserve"> gyermekvédelmi asszisztens</w:t>
            </w:r>
          </w:p>
        </w:tc>
        <w:tc>
          <w:tcPr>
            <w:tcW w:w="3968" w:type="dxa"/>
            <w:tcBorders>
              <w:top w:val="nil"/>
              <w:left w:val="nil"/>
              <w:bottom w:val="nil"/>
              <w:right w:val="nil"/>
            </w:tcBorders>
          </w:tcPr>
          <w:p w:rsidR="00A4455F" w:rsidRPr="00A4455F" w:rsidRDefault="00A4455F" w:rsidP="00A4455F">
            <w:pPr>
              <w:autoSpaceDE w:val="0"/>
              <w:autoSpaceDN w:val="0"/>
              <w:adjustRightInd w:val="0"/>
              <w:ind w:left="56" w:right="56"/>
              <w:rPr>
                <w:rFonts w:eastAsia="Calibri"/>
                <w:sz w:val="20"/>
                <w:szCs w:val="20"/>
                <w:lang w:eastAsia="en-US"/>
              </w:rPr>
            </w:pPr>
            <w:r w:rsidRPr="00A4455F">
              <w:rPr>
                <w:rFonts w:eastAsia="Calibri"/>
                <w:sz w:val="20"/>
                <w:szCs w:val="20"/>
                <w:lang w:eastAsia="en-US"/>
              </w:rPr>
              <w:t xml:space="preserve"> gyermekotthoni asszisztens (OKJ), </w:t>
            </w:r>
            <w:r w:rsidRPr="00A4455F">
              <w:rPr>
                <w:rFonts w:eastAsia="Calibri"/>
                <w:sz w:val="20"/>
                <w:szCs w:val="20"/>
                <w:lang w:eastAsia="en-US"/>
              </w:rPr>
              <w:br/>
              <w:t xml:space="preserve">gyermek- és ifjúsági felügyelő I. (OKJ), </w:t>
            </w:r>
            <w:r w:rsidRPr="00A4455F">
              <w:rPr>
                <w:rFonts w:eastAsia="Calibri"/>
                <w:sz w:val="20"/>
                <w:szCs w:val="20"/>
                <w:lang w:eastAsia="en-US"/>
              </w:rPr>
              <w:br/>
              <w:t xml:space="preserve">gyógypedagógiai asszisztens (OKJ), </w:t>
            </w:r>
            <w:r w:rsidRPr="00A4455F">
              <w:rPr>
                <w:rFonts w:eastAsia="Calibri"/>
                <w:sz w:val="20"/>
                <w:szCs w:val="20"/>
                <w:lang w:eastAsia="en-US"/>
              </w:rPr>
              <w:br/>
              <w:t xml:space="preserve">mentálhigiénés asszisztens (OKJ), </w:t>
            </w:r>
            <w:r w:rsidRPr="00A4455F">
              <w:rPr>
                <w:rFonts w:eastAsia="Calibri"/>
                <w:sz w:val="20"/>
                <w:szCs w:val="20"/>
                <w:lang w:eastAsia="en-US"/>
              </w:rPr>
              <w:br/>
              <w:t xml:space="preserve">pedagógiai asszisztens (OKJ) </w:t>
            </w:r>
            <w:r w:rsidRPr="00A4455F">
              <w:rPr>
                <w:rFonts w:eastAsia="Calibri"/>
                <w:sz w:val="20"/>
                <w:szCs w:val="20"/>
                <w:lang w:eastAsia="en-US"/>
              </w:rPr>
              <w:br/>
              <w:t>vagy szociális asszisztens (OKJ)</w:t>
            </w:r>
          </w:p>
        </w:tc>
      </w:tr>
      <w:tr w:rsidR="00A4455F" w:rsidRPr="00A4455F" w:rsidTr="003E3928">
        <w:tc>
          <w:tcPr>
            <w:tcW w:w="2832" w:type="dxa"/>
            <w:tcBorders>
              <w:top w:val="nil"/>
              <w:left w:val="nil"/>
              <w:bottom w:val="nil"/>
              <w:right w:val="nil"/>
            </w:tcBorders>
          </w:tcPr>
          <w:p w:rsidR="00A4455F" w:rsidRPr="00A4455F" w:rsidRDefault="00A4455F" w:rsidP="00A4455F">
            <w:pPr>
              <w:autoSpaceDE w:val="0"/>
              <w:autoSpaceDN w:val="0"/>
              <w:adjustRightInd w:val="0"/>
              <w:rPr>
                <w:rFonts w:eastAsia="Calibri"/>
                <w:sz w:val="20"/>
                <w:szCs w:val="20"/>
                <w:lang w:eastAsia="en-US"/>
              </w:rPr>
            </w:pPr>
            <w:r w:rsidRPr="00A4455F">
              <w:rPr>
                <w:rFonts w:eastAsia="Calibri"/>
                <w:sz w:val="20"/>
                <w:szCs w:val="20"/>
                <w:lang w:eastAsia="en-US"/>
              </w:rPr>
              <w:t xml:space="preserve"> </w:t>
            </w:r>
          </w:p>
        </w:tc>
        <w:tc>
          <w:tcPr>
            <w:tcW w:w="2834" w:type="dxa"/>
            <w:tcBorders>
              <w:top w:val="nil"/>
              <w:left w:val="nil"/>
              <w:bottom w:val="nil"/>
              <w:right w:val="nil"/>
            </w:tcBorders>
          </w:tcPr>
          <w:p w:rsidR="00A4455F" w:rsidRPr="00A4455F" w:rsidRDefault="00A4455F" w:rsidP="00A4455F">
            <w:pPr>
              <w:autoSpaceDE w:val="0"/>
              <w:autoSpaceDN w:val="0"/>
              <w:adjustRightInd w:val="0"/>
              <w:ind w:left="56" w:right="56"/>
              <w:rPr>
                <w:rFonts w:eastAsia="Calibri"/>
                <w:sz w:val="20"/>
                <w:szCs w:val="20"/>
                <w:lang w:eastAsia="en-US"/>
              </w:rPr>
            </w:pPr>
            <w:r w:rsidRPr="00A4455F">
              <w:rPr>
                <w:rFonts w:eastAsia="Calibri"/>
                <w:sz w:val="20"/>
                <w:szCs w:val="20"/>
                <w:lang w:eastAsia="en-US"/>
              </w:rPr>
              <w:t xml:space="preserve"> gyermekfelügyelő</w:t>
            </w:r>
          </w:p>
        </w:tc>
        <w:tc>
          <w:tcPr>
            <w:tcW w:w="3968" w:type="dxa"/>
            <w:tcBorders>
              <w:top w:val="nil"/>
              <w:left w:val="nil"/>
              <w:bottom w:val="nil"/>
              <w:right w:val="nil"/>
            </w:tcBorders>
          </w:tcPr>
          <w:p w:rsidR="00A4455F" w:rsidRPr="00A4455F" w:rsidRDefault="00A4455F" w:rsidP="00A4455F">
            <w:pPr>
              <w:autoSpaceDE w:val="0"/>
              <w:autoSpaceDN w:val="0"/>
              <w:adjustRightInd w:val="0"/>
              <w:ind w:left="56" w:right="56"/>
              <w:rPr>
                <w:rFonts w:eastAsia="Calibri"/>
                <w:sz w:val="20"/>
                <w:szCs w:val="20"/>
                <w:lang w:eastAsia="en-US"/>
              </w:rPr>
            </w:pPr>
            <w:r w:rsidRPr="00A4455F">
              <w:rPr>
                <w:rFonts w:eastAsia="Calibri"/>
                <w:sz w:val="20"/>
                <w:szCs w:val="20"/>
                <w:lang w:eastAsia="en-US"/>
              </w:rPr>
              <w:t xml:space="preserve"> </w:t>
            </w:r>
            <w:proofErr w:type="gramStart"/>
            <w:r w:rsidRPr="00A4455F">
              <w:rPr>
                <w:rFonts w:eastAsia="Calibri"/>
                <w:sz w:val="20"/>
                <w:szCs w:val="20"/>
                <w:lang w:eastAsia="en-US"/>
              </w:rPr>
              <w:t xml:space="preserve">gyermek- és ifjúsági felügyelő II. (OKJ), </w:t>
            </w:r>
            <w:r w:rsidRPr="00A4455F">
              <w:rPr>
                <w:rFonts w:eastAsia="Calibri"/>
                <w:sz w:val="20"/>
                <w:szCs w:val="20"/>
                <w:lang w:eastAsia="en-US"/>
              </w:rPr>
              <w:br/>
            </w:r>
            <w:r>
              <w:rPr>
                <w:rFonts w:eastAsia="Calibri"/>
                <w:sz w:val="20"/>
                <w:szCs w:val="20"/>
                <w:lang w:eastAsia="en-US"/>
              </w:rPr>
              <w:t xml:space="preserve">– </w:t>
            </w:r>
            <w:r w:rsidRPr="00A4455F">
              <w:rPr>
                <w:rFonts w:eastAsia="Calibri"/>
                <w:sz w:val="20"/>
                <w:szCs w:val="20"/>
                <w:lang w:eastAsia="en-US"/>
              </w:rPr>
              <w:t>speciális gyermekotthon, speciális lakásotthon</w:t>
            </w:r>
            <w:r>
              <w:rPr>
                <w:rFonts w:eastAsia="Calibri"/>
                <w:sz w:val="20"/>
                <w:szCs w:val="20"/>
                <w:lang w:eastAsia="en-US"/>
              </w:rPr>
              <w:t xml:space="preserve"> és</w:t>
            </w:r>
            <w:r w:rsidRPr="00A4455F">
              <w:rPr>
                <w:rFonts w:eastAsia="Calibri"/>
                <w:sz w:val="20"/>
                <w:szCs w:val="20"/>
                <w:lang w:eastAsia="en-US"/>
              </w:rPr>
              <w:t xml:space="preserve"> gyermekotthon speciális csoportj</w:t>
            </w:r>
            <w:r>
              <w:rPr>
                <w:rFonts w:eastAsia="Calibri"/>
                <w:sz w:val="20"/>
                <w:szCs w:val="20"/>
                <w:lang w:eastAsia="en-US"/>
              </w:rPr>
              <w:t>a kivételével –</w:t>
            </w:r>
            <w:r w:rsidRPr="00A4455F">
              <w:rPr>
                <w:rFonts w:eastAsia="Calibri"/>
                <w:sz w:val="20"/>
                <w:szCs w:val="20"/>
                <w:lang w:eastAsia="en-US"/>
              </w:rPr>
              <w:t xml:space="preserve"> dajka (OKJ),</w:t>
            </w:r>
            <w:r w:rsidRPr="00A4455F">
              <w:rPr>
                <w:rFonts w:eastAsia="Calibri"/>
                <w:sz w:val="20"/>
                <w:szCs w:val="20"/>
                <w:lang w:eastAsia="en-US"/>
              </w:rPr>
              <w:br/>
              <w:t xml:space="preserve">gyermek- és ifjúsági felügyelő (OKJ), </w:t>
            </w:r>
            <w:r w:rsidRPr="00A4455F">
              <w:rPr>
                <w:rFonts w:eastAsia="Calibri"/>
                <w:sz w:val="20"/>
                <w:szCs w:val="20"/>
                <w:lang w:eastAsia="en-US"/>
              </w:rPr>
              <w:br/>
              <w:t xml:space="preserve">– speciális gyermekotthon, speciális lakásotthon és gyermekotthon speciális csoportja kivételével – óvodai dajka (OKJ), </w:t>
            </w:r>
            <w:r w:rsidRPr="00A4455F">
              <w:rPr>
                <w:rFonts w:eastAsia="Calibri"/>
                <w:sz w:val="20"/>
                <w:szCs w:val="20"/>
                <w:lang w:eastAsia="en-US"/>
              </w:rPr>
              <w:br/>
              <w:t xml:space="preserve">gyógypedagógiai asszisztens (OKJ), </w:t>
            </w:r>
            <w:r w:rsidRPr="00A4455F">
              <w:rPr>
                <w:rFonts w:eastAsia="Calibri"/>
                <w:sz w:val="20"/>
                <w:szCs w:val="20"/>
                <w:lang w:eastAsia="en-US"/>
              </w:rPr>
              <w:br/>
              <w:t xml:space="preserve">gyermekotthoni asszisztens (OKJ) vagy </w:t>
            </w:r>
            <w:r w:rsidRPr="00A4455F">
              <w:rPr>
                <w:rFonts w:eastAsia="Calibri"/>
                <w:sz w:val="20"/>
                <w:szCs w:val="20"/>
                <w:lang w:eastAsia="en-US"/>
              </w:rPr>
              <w:br/>
              <w:t xml:space="preserve">– speciális gyermekotthon, speciális lakásotthon és gyermekotthon speciális csoportja kivételével – kisgyermekgondozó, </w:t>
            </w:r>
            <w:proofErr w:type="spellStart"/>
            <w:r w:rsidRPr="00A4455F">
              <w:rPr>
                <w:rFonts w:eastAsia="Calibri"/>
                <w:sz w:val="20"/>
                <w:szCs w:val="20"/>
                <w:lang w:eastAsia="en-US"/>
              </w:rPr>
              <w:t>-nevelő</w:t>
            </w:r>
            <w:proofErr w:type="spellEnd"/>
            <w:r w:rsidRPr="00A4455F">
              <w:rPr>
                <w:rFonts w:eastAsia="Calibri"/>
                <w:sz w:val="20"/>
                <w:szCs w:val="20"/>
                <w:lang w:eastAsia="en-US"/>
              </w:rPr>
              <w:t xml:space="preserve"> (OKJ)</w:t>
            </w:r>
            <w:proofErr w:type="gramEnd"/>
          </w:p>
        </w:tc>
      </w:tr>
      <w:tr w:rsidR="00A4455F" w:rsidRPr="00A4455F" w:rsidTr="003E3928">
        <w:tc>
          <w:tcPr>
            <w:tcW w:w="2832" w:type="dxa"/>
            <w:tcBorders>
              <w:top w:val="nil"/>
              <w:left w:val="nil"/>
              <w:bottom w:val="nil"/>
              <w:right w:val="nil"/>
            </w:tcBorders>
          </w:tcPr>
          <w:p w:rsidR="00A4455F" w:rsidRPr="00A4455F" w:rsidRDefault="00A4455F" w:rsidP="00A4455F">
            <w:pPr>
              <w:autoSpaceDE w:val="0"/>
              <w:autoSpaceDN w:val="0"/>
              <w:adjustRightInd w:val="0"/>
              <w:rPr>
                <w:rFonts w:eastAsia="Calibri"/>
                <w:sz w:val="20"/>
                <w:szCs w:val="20"/>
                <w:lang w:eastAsia="en-US"/>
              </w:rPr>
            </w:pPr>
            <w:r w:rsidRPr="00A4455F">
              <w:rPr>
                <w:rFonts w:eastAsia="Calibri"/>
                <w:sz w:val="20"/>
                <w:szCs w:val="20"/>
                <w:lang w:eastAsia="en-US"/>
              </w:rPr>
              <w:t xml:space="preserve"> </w:t>
            </w:r>
          </w:p>
        </w:tc>
        <w:tc>
          <w:tcPr>
            <w:tcW w:w="2834" w:type="dxa"/>
            <w:tcBorders>
              <w:top w:val="nil"/>
              <w:left w:val="nil"/>
              <w:bottom w:val="nil"/>
              <w:right w:val="nil"/>
            </w:tcBorders>
          </w:tcPr>
          <w:p w:rsidR="00A4455F" w:rsidRPr="00A4455F" w:rsidRDefault="00A4455F" w:rsidP="00A4455F">
            <w:pPr>
              <w:autoSpaceDE w:val="0"/>
              <w:autoSpaceDN w:val="0"/>
              <w:adjustRightInd w:val="0"/>
              <w:ind w:left="56" w:right="56"/>
              <w:rPr>
                <w:rFonts w:eastAsia="Calibri"/>
                <w:sz w:val="20"/>
                <w:szCs w:val="20"/>
                <w:lang w:eastAsia="en-US"/>
              </w:rPr>
            </w:pPr>
            <w:r w:rsidRPr="00A4455F">
              <w:rPr>
                <w:rFonts w:eastAsia="Calibri"/>
                <w:sz w:val="20"/>
                <w:szCs w:val="20"/>
                <w:lang w:eastAsia="en-US"/>
              </w:rPr>
              <w:t xml:space="preserve">pszichológus </w:t>
            </w:r>
          </w:p>
          <w:p w:rsidR="00A4455F" w:rsidRPr="00A4455F" w:rsidRDefault="00A4455F" w:rsidP="00A4455F">
            <w:pPr>
              <w:autoSpaceDE w:val="0"/>
              <w:autoSpaceDN w:val="0"/>
              <w:adjustRightInd w:val="0"/>
              <w:ind w:left="56" w:right="56"/>
              <w:rPr>
                <w:rFonts w:eastAsia="Calibri"/>
                <w:sz w:val="20"/>
                <w:szCs w:val="20"/>
                <w:lang w:eastAsia="en-US"/>
              </w:rPr>
            </w:pPr>
            <w:r w:rsidRPr="00A4455F">
              <w:rPr>
                <w:rFonts w:eastAsia="Calibri"/>
                <w:sz w:val="20"/>
                <w:szCs w:val="20"/>
                <w:lang w:eastAsia="en-US"/>
              </w:rPr>
              <w:t xml:space="preserve"> növendékügyi előadó</w:t>
            </w:r>
          </w:p>
        </w:tc>
        <w:tc>
          <w:tcPr>
            <w:tcW w:w="3968" w:type="dxa"/>
            <w:tcBorders>
              <w:top w:val="nil"/>
              <w:left w:val="nil"/>
              <w:bottom w:val="nil"/>
              <w:right w:val="nil"/>
            </w:tcBorders>
          </w:tcPr>
          <w:p w:rsidR="00A4455F" w:rsidRPr="00A4455F" w:rsidRDefault="00A4455F" w:rsidP="00A4455F">
            <w:pPr>
              <w:autoSpaceDE w:val="0"/>
              <w:autoSpaceDN w:val="0"/>
              <w:adjustRightInd w:val="0"/>
              <w:ind w:left="56" w:right="56"/>
              <w:rPr>
                <w:rFonts w:eastAsia="Calibri"/>
                <w:sz w:val="20"/>
                <w:szCs w:val="20"/>
                <w:lang w:eastAsia="en-US"/>
              </w:rPr>
            </w:pPr>
            <w:r w:rsidRPr="00A4455F">
              <w:rPr>
                <w:rFonts w:eastAsia="Calibri"/>
                <w:sz w:val="20"/>
                <w:szCs w:val="20"/>
                <w:lang w:eastAsia="en-US"/>
              </w:rPr>
              <w:t xml:space="preserve"> pszichológus, pszichiáter jogász, </w:t>
            </w:r>
            <w:r w:rsidRPr="00A4455F">
              <w:rPr>
                <w:rFonts w:eastAsia="Calibri"/>
                <w:sz w:val="20"/>
                <w:szCs w:val="20"/>
                <w:lang w:eastAsia="en-US"/>
              </w:rPr>
              <w:br/>
              <w:t xml:space="preserve">igazgatásszervező, szociális szervező, </w:t>
            </w:r>
            <w:r w:rsidRPr="00A4455F">
              <w:rPr>
                <w:rFonts w:eastAsia="Calibri"/>
                <w:sz w:val="20"/>
                <w:szCs w:val="20"/>
                <w:lang w:eastAsia="en-US"/>
              </w:rPr>
              <w:br/>
              <w:t>humánszervező, személyügyi szervező</w:t>
            </w:r>
          </w:p>
        </w:tc>
      </w:tr>
      <w:tr w:rsidR="00A4455F" w:rsidRPr="00A4455F" w:rsidTr="003E3928">
        <w:tc>
          <w:tcPr>
            <w:tcW w:w="2832" w:type="dxa"/>
            <w:tcBorders>
              <w:top w:val="nil"/>
              <w:left w:val="nil"/>
              <w:bottom w:val="nil"/>
              <w:right w:val="nil"/>
            </w:tcBorders>
          </w:tcPr>
          <w:p w:rsidR="00A4455F" w:rsidRPr="00A4455F" w:rsidRDefault="00A4455F" w:rsidP="00A4455F">
            <w:pPr>
              <w:autoSpaceDE w:val="0"/>
              <w:autoSpaceDN w:val="0"/>
              <w:adjustRightInd w:val="0"/>
              <w:rPr>
                <w:rFonts w:eastAsia="Calibri"/>
                <w:sz w:val="20"/>
                <w:szCs w:val="20"/>
                <w:lang w:eastAsia="en-US"/>
              </w:rPr>
            </w:pPr>
            <w:r w:rsidRPr="00A4455F">
              <w:rPr>
                <w:rFonts w:eastAsia="Calibri"/>
                <w:sz w:val="20"/>
                <w:szCs w:val="20"/>
                <w:lang w:eastAsia="en-US"/>
              </w:rPr>
              <w:t xml:space="preserve"> </w:t>
            </w:r>
          </w:p>
        </w:tc>
        <w:tc>
          <w:tcPr>
            <w:tcW w:w="2834" w:type="dxa"/>
            <w:tcBorders>
              <w:top w:val="nil"/>
              <w:left w:val="nil"/>
              <w:bottom w:val="nil"/>
              <w:right w:val="nil"/>
            </w:tcBorders>
          </w:tcPr>
          <w:p w:rsidR="00A4455F" w:rsidRPr="00A4455F" w:rsidRDefault="00A4455F" w:rsidP="00A4455F">
            <w:pPr>
              <w:autoSpaceDE w:val="0"/>
              <w:autoSpaceDN w:val="0"/>
              <w:adjustRightInd w:val="0"/>
              <w:ind w:left="56" w:right="56"/>
              <w:rPr>
                <w:rFonts w:eastAsia="Calibri"/>
                <w:sz w:val="20"/>
                <w:szCs w:val="20"/>
                <w:lang w:eastAsia="en-US"/>
              </w:rPr>
            </w:pPr>
            <w:r w:rsidRPr="00A4455F">
              <w:rPr>
                <w:rFonts w:eastAsia="Calibri"/>
                <w:sz w:val="20"/>
                <w:szCs w:val="20"/>
                <w:lang w:eastAsia="en-US"/>
              </w:rPr>
              <w:t xml:space="preserve"> gyermekvédelmi ügyintéző</w:t>
            </w:r>
          </w:p>
        </w:tc>
        <w:tc>
          <w:tcPr>
            <w:tcW w:w="3968" w:type="dxa"/>
            <w:tcBorders>
              <w:top w:val="nil"/>
              <w:left w:val="nil"/>
              <w:bottom w:val="nil"/>
              <w:right w:val="nil"/>
            </w:tcBorders>
          </w:tcPr>
          <w:p w:rsidR="00A4455F" w:rsidRPr="00A4455F" w:rsidRDefault="00A4455F" w:rsidP="00A4455F">
            <w:pPr>
              <w:autoSpaceDE w:val="0"/>
              <w:autoSpaceDN w:val="0"/>
              <w:adjustRightInd w:val="0"/>
              <w:ind w:left="56" w:right="56"/>
              <w:rPr>
                <w:rFonts w:eastAsia="Calibri"/>
                <w:sz w:val="20"/>
                <w:szCs w:val="20"/>
                <w:lang w:eastAsia="en-US"/>
              </w:rPr>
            </w:pPr>
            <w:r w:rsidRPr="00A4455F">
              <w:rPr>
                <w:rFonts w:eastAsia="Calibri"/>
                <w:sz w:val="20"/>
                <w:szCs w:val="20"/>
                <w:lang w:eastAsia="en-US"/>
              </w:rPr>
              <w:t xml:space="preserve"> szociális gyermek- és ifjúságvédelmi ügyintéző (OKJ),</w:t>
            </w:r>
            <w:r w:rsidRPr="00A4455F">
              <w:rPr>
                <w:rFonts w:eastAsia="Calibri"/>
                <w:sz w:val="20"/>
                <w:szCs w:val="20"/>
                <w:lang w:eastAsia="en-US"/>
              </w:rPr>
              <w:br/>
              <w:t>szociális asszisztens (OKJ)</w:t>
            </w:r>
          </w:p>
        </w:tc>
      </w:tr>
      <w:tr w:rsidR="00A4455F" w:rsidRPr="00A4455F" w:rsidTr="003E3928">
        <w:tc>
          <w:tcPr>
            <w:tcW w:w="2832" w:type="dxa"/>
            <w:tcBorders>
              <w:top w:val="nil"/>
              <w:left w:val="nil"/>
              <w:bottom w:val="nil"/>
              <w:right w:val="nil"/>
            </w:tcBorders>
          </w:tcPr>
          <w:p w:rsidR="00A4455F" w:rsidRPr="00A4455F" w:rsidRDefault="00A4455F" w:rsidP="00A4455F">
            <w:pPr>
              <w:autoSpaceDE w:val="0"/>
              <w:autoSpaceDN w:val="0"/>
              <w:adjustRightInd w:val="0"/>
              <w:rPr>
                <w:rFonts w:eastAsia="Calibri"/>
                <w:sz w:val="20"/>
                <w:szCs w:val="20"/>
                <w:lang w:eastAsia="en-US"/>
              </w:rPr>
            </w:pPr>
            <w:r w:rsidRPr="00A4455F">
              <w:rPr>
                <w:rFonts w:eastAsia="Calibri"/>
                <w:sz w:val="20"/>
                <w:szCs w:val="20"/>
                <w:lang w:eastAsia="en-US"/>
              </w:rPr>
              <w:t xml:space="preserve"> </w:t>
            </w:r>
          </w:p>
        </w:tc>
        <w:tc>
          <w:tcPr>
            <w:tcW w:w="2834" w:type="dxa"/>
            <w:tcBorders>
              <w:top w:val="nil"/>
              <w:left w:val="nil"/>
              <w:bottom w:val="nil"/>
              <w:right w:val="nil"/>
            </w:tcBorders>
          </w:tcPr>
          <w:p w:rsidR="00A4455F" w:rsidRPr="00A4455F" w:rsidRDefault="00A4455F" w:rsidP="002413A1">
            <w:pPr>
              <w:autoSpaceDE w:val="0"/>
              <w:autoSpaceDN w:val="0"/>
              <w:adjustRightInd w:val="0"/>
              <w:ind w:left="56" w:right="56"/>
              <w:rPr>
                <w:rFonts w:eastAsia="Calibri"/>
                <w:sz w:val="20"/>
                <w:szCs w:val="20"/>
                <w:lang w:eastAsia="en-US"/>
              </w:rPr>
            </w:pPr>
            <w:r w:rsidRPr="00A4455F">
              <w:rPr>
                <w:rFonts w:eastAsia="Calibri"/>
                <w:sz w:val="20"/>
                <w:szCs w:val="20"/>
                <w:lang w:eastAsia="en-US"/>
              </w:rPr>
              <w:t xml:space="preserve"> gyógypedagógus</w:t>
            </w:r>
          </w:p>
        </w:tc>
        <w:tc>
          <w:tcPr>
            <w:tcW w:w="3968" w:type="dxa"/>
            <w:tcBorders>
              <w:top w:val="nil"/>
              <w:left w:val="nil"/>
              <w:bottom w:val="nil"/>
              <w:right w:val="nil"/>
            </w:tcBorders>
          </w:tcPr>
          <w:p w:rsidR="00A4455F" w:rsidRPr="00A4455F" w:rsidRDefault="00A4455F" w:rsidP="00A4455F">
            <w:pPr>
              <w:autoSpaceDE w:val="0"/>
              <w:autoSpaceDN w:val="0"/>
              <w:adjustRightInd w:val="0"/>
              <w:ind w:left="56" w:right="56"/>
              <w:rPr>
                <w:rFonts w:eastAsia="Calibri"/>
                <w:sz w:val="20"/>
                <w:szCs w:val="20"/>
                <w:lang w:eastAsia="en-US"/>
              </w:rPr>
            </w:pPr>
            <w:r w:rsidRPr="00A4455F">
              <w:rPr>
                <w:rFonts w:eastAsia="Calibri"/>
                <w:sz w:val="20"/>
                <w:szCs w:val="20"/>
                <w:lang w:eastAsia="en-US"/>
              </w:rPr>
              <w:t xml:space="preserve"> gyógypedagógus</w:t>
            </w:r>
          </w:p>
        </w:tc>
      </w:tr>
      <w:tr w:rsidR="00A4455F" w:rsidRPr="00A4455F" w:rsidTr="003E3928">
        <w:tc>
          <w:tcPr>
            <w:tcW w:w="2832" w:type="dxa"/>
            <w:tcBorders>
              <w:top w:val="nil"/>
              <w:left w:val="nil"/>
              <w:bottom w:val="nil"/>
              <w:right w:val="nil"/>
            </w:tcBorders>
          </w:tcPr>
          <w:p w:rsidR="00A4455F" w:rsidRPr="00A4455F" w:rsidRDefault="00A4455F" w:rsidP="00A4455F">
            <w:pPr>
              <w:autoSpaceDE w:val="0"/>
              <w:autoSpaceDN w:val="0"/>
              <w:adjustRightInd w:val="0"/>
              <w:rPr>
                <w:rFonts w:eastAsia="Calibri"/>
                <w:sz w:val="20"/>
                <w:szCs w:val="20"/>
                <w:lang w:eastAsia="en-US"/>
              </w:rPr>
            </w:pPr>
            <w:r w:rsidRPr="00A4455F">
              <w:rPr>
                <w:rFonts w:eastAsia="Calibri"/>
                <w:sz w:val="20"/>
                <w:szCs w:val="20"/>
                <w:lang w:eastAsia="en-US"/>
              </w:rPr>
              <w:t xml:space="preserve"> </w:t>
            </w:r>
          </w:p>
        </w:tc>
        <w:tc>
          <w:tcPr>
            <w:tcW w:w="2834" w:type="dxa"/>
            <w:tcBorders>
              <w:top w:val="nil"/>
              <w:left w:val="nil"/>
              <w:bottom w:val="nil"/>
              <w:right w:val="nil"/>
            </w:tcBorders>
          </w:tcPr>
          <w:p w:rsidR="00A4455F" w:rsidRPr="00A4455F" w:rsidRDefault="002413A1" w:rsidP="00A4455F">
            <w:pPr>
              <w:autoSpaceDE w:val="0"/>
              <w:autoSpaceDN w:val="0"/>
              <w:adjustRightInd w:val="0"/>
              <w:ind w:left="56" w:right="56"/>
              <w:rPr>
                <w:rFonts w:eastAsia="Calibri"/>
                <w:sz w:val="20"/>
                <w:szCs w:val="20"/>
                <w:lang w:eastAsia="en-US"/>
              </w:rPr>
            </w:pPr>
            <w:r>
              <w:rPr>
                <w:rFonts w:eastAsia="Calibri"/>
                <w:sz w:val="20"/>
                <w:szCs w:val="20"/>
                <w:lang w:eastAsia="en-US"/>
              </w:rPr>
              <w:t xml:space="preserve"> </w:t>
            </w:r>
          </w:p>
        </w:tc>
        <w:tc>
          <w:tcPr>
            <w:tcW w:w="3968" w:type="dxa"/>
            <w:tcBorders>
              <w:top w:val="nil"/>
              <w:left w:val="nil"/>
              <w:bottom w:val="nil"/>
              <w:right w:val="nil"/>
            </w:tcBorders>
          </w:tcPr>
          <w:p w:rsidR="00A4455F" w:rsidRPr="00A4455F" w:rsidRDefault="00A4455F" w:rsidP="00A4455F">
            <w:pPr>
              <w:autoSpaceDE w:val="0"/>
              <w:autoSpaceDN w:val="0"/>
              <w:adjustRightInd w:val="0"/>
              <w:ind w:left="56" w:right="56"/>
              <w:rPr>
                <w:rFonts w:eastAsia="Calibri"/>
                <w:sz w:val="20"/>
                <w:szCs w:val="20"/>
                <w:lang w:eastAsia="en-US"/>
              </w:rPr>
            </w:pPr>
            <w:r w:rsidRPr="00A4455F">
              <w:rPr>
                <w:rFonts w:eastAsia="Calibri"/>
                <w:sz w:val="20"/>
                <w:szCs w:val="20"/>
                <w:lang w:eastAsia="en-US"/>
              </w:rPr>
              <w:t xml:space="preserve"> felsőfokú pedagógus végzettségű személy,</w:t>
            </w:r>
            <w:r w:rsidRPr="00A4455F">
              <w:rPr>
                <w:rFonts w:eastAsia="Calibri"/>
                <w:sz w:val="20"/>
                <w:szCs w:val="20"/>
                <w:lang w:eastAsia="en-US"/>
              </w:rPr>
              <w:br/>
              <w:t>művészetterapeuta,</w:t>
            </w:r>
            <w:r w:rsidRPr="00A4455F">
              <w:rPr>
                <w:rFonts w:eastAsia="Calibri"/>
                <w:sz w:val="20"/>
                <w:szCs w:val="20"/>
                <w:lang w:eastAsia="en-US"/>
              </w:rPr>
              <w:br/>
              <w:t>szociálpedagógus</w:t>
            </w:r>
          </w:p>
        </w:tc>
      </w:tr>
      <w:tr w:rsidR="00A4455F" w:rsidRPr="00A4455F" w:rsidTr="003E3928">
        <w:tc>
          <w:tcPr>
            <w:tcW w:w="2832" w:type="dxa"/>
            <w:tcBorders>
              <w:top w:val="nil"/>
              <w:left w:val="nil"/>
              <w:bottom w:val="nil"/>
              <w:right w:val="nil"/>
            </w:tcBorders>
          </w:tcPr>
          <w:p w:rsidR="00A4455F" w:rsidRPr="00A4455F" w:rsidRDefault="00A4455F" w:rsidP="00A4455F">
            <w:pPr>
              <w:autoSpaceDE w:val="0"/>
              <w:autoSpaceDN w:val="0"/>
              <w:adjustRightInd w:val="0"/>
              <w:rPr>
                <w:rFonts w:eastAsia="Calibri"/>
                <w:sz w:val="20"/>
                <w:szCs w:val="20"/>
                <w:lang w:eastAsia="en-US"/>
              </w:rPr>
            </w:pPr>
            <w:r w:rsidRPr="00A4455F">
              <w:rPr>
                <w:rFonts w:eastAsia="Calibri"/>
                <w:sz w:val="20"/>
                <w:szCs w:val="20"/>
                <w:lang w:eastAsia="en-US"/>
              </w:rPr>
              <w:t xml:space="preserve"> </w:t>
            </w:r>
          </w:p>
        </w:tc>
        <w:tc>
          <w:tcPr>
            <w:tcW w:w="2834" w:type="dxa"/>
            <w:tcBorders>
              <w:top w:val="nil"/>
              <w:left w:val="nil"/>
              <w:bottom w:val="nil"/>
              <w:right w:val="nil"/>
            </w:tcBorders>
          </w:tcPr>
          <w:p w:rsidR="002413A1" w:rsidRDefault="002413A1" w:rsidP="00A4455F">
            <w:pPr>
              <w:autoSpaceDE w:val="0"/>
              <w:autoSpaceDN w:val="0"/>
              <w:adjustRightInd w:val="0"/>
              <w:ind w:left="56" w:right="56"/>
              <w:rPr>
                <w:rFonts w:eastAsia="Calibri"/>
                <w:sz w:val="20"/>
                <w:szCs w:val="20"/>
                <w:lang w:eastAsia="en-US"/>
              </w:rPr>
            </w:pPr>
          </w:p>
          <w:p w:rsidR="002413A1" w:rsidRDefault="002413A1" w:rsidP="00A4455F">
            <w:pPr>
              <w:autoSpaceDE w:val="0"/>
              <w:autoSpaceDN w:val="0"/>
              <w:adjustRightInd w:val="0"/>
              <w:ind w:left="56" w:right="56"/>
              <w:rPr>
                <w:rFonts w:eastAsia="Calibri"/>
                <w:sz w:val="20"/>
                <w:szCs w:val="20"/>
                <w:lang w:eastAsia="en-US"/>
              </w:rPr>
            </w:pPr>
            <w:r>
              <w:rPr>
                <w:rFonts w:eastAsia="Calibri"/>
                <w:sz w:val="20"/>
                <w:szCs w:val="20"/>
                <w:lang w:eastAsia="en-US"/>
              </w:rPr>
              <w:t>fejlesztő pedagógus</w:t>
            </w:r>
          </w:p>
          <w:p w:rsidR="002413A1" w:rsidRDefault="002413A1" w:rsidP="00A4455F">
            <w:pPr>
              <w:autoSpaceDE w:val="0"/>
              <w:autoSpaceDN w:val="0"/>
              <w:adjustRightInd w:val="0"/>
              <w:ind w:left="56" w:right="56"/>
              <w:rPr>
                <w:rFonts w:eastAsia="Calibri"/>
                <w:sz w:val="20"/>
                <w:szCs w:val="20"/>
                <w:lang w:eastAsia="en-US"/>
              </w:rPr>
            </w:pPr>
          </w:p>
          <w:p w:rsidR="002413A1" w:rsidRDefault="00A4455F" w:rsidP="00A4455F">
            <w:pPr>
              <w:autoSpaceDE w:val="0"/>
              <w:autoSpaceDN w:val="0"/>
              <w:adjustRightInd w:val="0"/>
              <w:ind w:left="56" w:right="56"/>
              <w:rPr>
                <w:rFonts w:eastAsia="Calibri"/>
                <w:sz w:val="20"/>
                <w:szCs w:val="20"/>
                <w:lang w:eastAsia="en-US"/>
              </w:rPr>
            </w:pPr>
            <w:r w:rsidRPr="00A4455F">
              <w:rPr>
                <w:rFonts w:eastAsia="Calibri"/>
                <w:sz w:val="20"/>
                <w:szCs w:val="20"/>
                <w:lang w:eastAsia="en-US"/>
              </w:rPr>
              <w:t xml:space="preserve"> </w:t>
            </w:r>
          </w:p>
          <w:p w:rsidR="002413A1" w:rsidRDefault="002413A1" w:rsidP="00A4455F">
            <w:pPr>
              <w:autoSpaceDE w:val="0"/>
              <w:autoSpaceDN w:val="0"/>
              <w:adjustRightInd w:val="0"/>
              <w:ind w:left="56" w:right="56"/>
              <w:rPr>
                <w:rFonts w:eastAsia="Calibri"/>
                <w:sz w:val="20"/>
                <w:szCs w:val="20"/>
                <w:lang w:eastAsia="en-US"/>
              </w:rPr>
            </w:pPr>
          </w:p>
          <w:p w:rsidR="002413A1" w:rsidRDefault="002413A1" w:rsidP="00A4455F">
            <w:pPr>
              <w:autoSpaceDE w:val="0"/>
              <w:autoSpaceDN w:val="0"/>
              <w:adjustRightInd w:val="0"/>
              <w:ind w:left="56" w:right="56"/>
              <w:rPr>
                <w:rFonts w:eastAsia="Calibri"/>
                <w:sz w:val="20"/>
                <w:szCs w:val="20"/>
                <w:lang w:eastAsia="en-US"/>
              </w:rPr>
            </w:pPr>
          </w:p>
          <w:p w:rsidR="002413A1" w:rsidRDefault="002413A1" w:rsidP="00A4455F">
            <w:pPr>
              <w:autoSpaceDE w:val="0"/>
              <w:autoSpaceDN w:val="0"/>
              <w:adjustRightInd w:val="0"/>
              <w:ind w:left="56" w:right="56"/>
              <w:rPr>
                <w:rFonts w:eastAsia="Calibri"/>
                <w:sz w:val="20"/>
                <w:szCs w:val="20"/>
                <w:lang w:eastAsia="en-US"/>
              </w:rPr>
            </w:pPr>
          </w:p>
          <w:p w:rsidR="002413A1" w:rsidRDefault="002413A1" w:rsidP="00A4455F">
            <w:pPr>
              <w:autoSpaceDE w:val="0"/>
              <w:autoSpaceDN w:val="0"/>
              <w:adjustRightInd w:val="0"/>
              <w:ind w:left="56" w:right="56"/>
              <w:rPr>
                <w:rFonts w:eastAsia="Calibri"/>
                <w:sz w:val="20"/>
                <w:szCs w:val="20"/>
                <w:lang w:eastAsia="en-US"/>
              </w:rPr>
            </w:pPr>
          </w:p>
          <w:p w:rsidR="002413A1" w:rsidRDefault="002413A1" w:rsidP="00A4455F">
            <w:pPr>
              <w:autoSpaceDE w:val="0"/>
              <w:autoSpaceDN w:val="0"/>
              <w:adjustRightInd w:val="0"/>
              <w:ind w:left="56" w:right="56"/>
              <w:rPr>
                <w:rFonts w:eastAsia="Calibri"/>
                <w:sz w:val="20"/>
                <w:szCs w:val="20"/>
                <w:lang w:eastAsia="en-US"/>
              </w:rPr>
            </w:pPr>
          </w:p>
          <w:p w:rsidR="00A4455F" w:rsidRPr="00A4455F" w:rsidRDefault="00A4455F" w:rsidP="00A4455F">
            <w:pPr>
              <w:autoSpaceDE w:val="0"/>
              <w:autoSpaceDN w:val="0"/>
              <w:adjustRightInd w:val="0"/>
              <w:ind w:left="56" w:right="56"/>
              <w:rPr>
                <w:rFonts w:eastAsia="Calibri"/>
                <w:sz w:val="20"/>
                <w:szCs w:val="20"/>
                <w:lang w:eastAsia="en-US"/>
              </w:rPr>
            </w:pPr>
            <w:r w:rsidRPr="00A4455F">
              <w:rPr>
                <w:rFonts w:eastAsia="Calibri"/>
                <w:sz w:val="20"/>
                <w:szCs w:val="20"/>
                <w:lang w:eastAsia="en-US"/>
              </w:rPr>
              <w:t>ápoló</w:t>
            </w:r>
          </w:p>
        </w:tc>
        <w:tc>
          <w:tcPr>
            <w:tcW w:w="3968" w:type="dxa"/>
            <w:tcBorders>
              <w:top w:val="nil"/>
              <w:left w:val="nil"/>
              <w:bottom w:val="nil"/>
              <w:right w:val="nil"/>
            </w:tcBorders>
          </w:tcPr>
          <w:p w:rsidR="002413A1" w:rsidRDefault="00A4455F" w:rsidP="00A4455F">
            <w:pPr>
              <w:autoSpaceDE w:val="0"/>
              <w:autoSpaceDN w:val="0"/>
              <w:adjustRightInd w:val="0"/>
              <w:ind w:left="56" w:right="56"/>
              <w:rPr>
                <w:rFonts w:eastAsia="Calibri"/>
                <w:sz w:val="20"/>
                <w:szCs w:val="20"/>
                <w:lang w:eastAsia="en-US"/>
              </w:rPr>
            </w:pPr>
            <w:r w:rsidRPr="00A4455F">
              <w:rPr>
                <w:rFonts w:eastAsia="Calibri"/>
                <w:sz w:val="20"/>
                <w:szCs w:val="20"/>
                <w:lang w:eastAsia="en-US"/>
              </w:rPr>
              <w:t xml:space="preserve"> </w:t>
            </w:r>
          </w:p>
          <w:p w:rsidR="002413A1" w:rsidRDefault="002413A1" w:rsidP="00A4455F">
            <w:pPr>
              <w:autoSpaceDE w:val="0"/>
              <w:autoSpaceDN w:val="0"/>
              <w:adjustRightInd w:val="0"/>
              <w:ind w:left="56" w:right="56"/>
              <w:rPr>
                <w:rFonts w:eastAsia="Calibri"/>
                <w:sz w:val="20"/>
                <w:szCs w:val="20"/>
                <w:lang w:eastAsia="en-US"/>
              </w:rPr>
            </w:pPr>
            <w:r>
              <w:rPr>
                <w:rFonts w:eastAsia="Calibri"/>
                <w:sz w:val="20"/>
                <w:szCs w:val="20"/>
                <w:lang w:eastAsia="en-US"/>
              </w:rPr>
              <w:t xml:space="preserve">gyógypedagógus, – </w:t>
            </w:r>
            <w:r w:rsidRPr="002413A1">
              <w:rPr>
                <w:rFonts w:eastAsia="Calibri"/>
                <w:sz w:val="20"/>
                <w:szCs w:val="20"/>
                <w:lang w:eastAsia="en-US"/>
              </w:rPr>
              <w:t>speciális gyermekotthonban, speciális lakásotthonban, gyermekotthon speciális csoportjában a</w:t>
            </w:r>
            <w:r w:rsidR="00247E2F">
              <w:rPr>
                <w:rFonts w:eastAsia="Calibri"/>
                <w:sz w:val="20"/>
                <w:szCs w:val="20"/>
                <w:lang w:eastAsia="en-US"/>
              </w:rPr>
              <w:t xml:space="preserve"> csecsemő- és kisgyermeknevelő, az</w:t>
            </w:r>
            <w:r w:rsidRPr="002413A1">
              <w:rPr>
                <w:rFonts w:eastAsia="Calibri"/>
                <w:sz w:val="20"/>
                <w:szCs w:val="20"/>
                <w:lang w:eastAsia="en-US"/>
              </w:rPr>
              <w:t xml:space="preserve"> óvónő és az óvodapedagógus végzettség kivételével</w:t>
            </w:r>
            <w:r>
              <w:rPr>
                <w:rFonts w:eastAsia="Calibri"/>
                <w:sz w:val="20"/>
                <w:szCs w:val="20"/>
                <w:lang w:eastAsia="en-US"/>
              </w:rPr>
              <w:t xml:space="preserve"> – felsőfokú pedagógus végzettségű személy, művészetterapeuta, szociálpedagógus</w:t>
            </w:r>
          </w:p>
          <w:p w:rsidR="002413A1" w:rsidRDefault="00A4455F" w:rsidP="00A4455F">
            <w:pPr>
              <w:autoSpaceDE w:val="0"/>
              <w:autoSpaceDN w:val="0"/>
              <w:adjustRightInd w:val="0"/>
              <w:ind w:left="56" w:right="56"/>
              <w:rPr>
                <w:rFonts w:eastAsia="Calibri"/>
                <w:sz w:val="20"/>
                <w:szCs w:val="20"/>
                <w:lang w:eastAsia="en-US"/>
              </w:rPr>
            </w:pPr>
            <w:r w:rsidRPr="00A4455F">
              <w:rPr>
                <w:rFonts w:eastAsia="Calibri"/>
                <w:sz w:val="20"/>
                <w:szCs w:val="20"/>
                <w:lang w:eastAsia="en-US"/>
              </w:rPr>
              <w:br/>
            </w:r>
          </w:p>
          <w:p w:rsidR="002413A1" w:rsidRDefault="002413A1" w:rsidP="00A4455F">
            <w:pPr>
              <w:autoSpaceDE w:val="0"/>
              <w:autoSpaceDN w:val="0"/>
              <w:adjustRightInd w:val="0"/>
              <w:ind w:left="56" w:right="56"/>
              <w:rPr>
                <w:rFonts w:eastAsia="Calibri"/>
                <w:sz w:val="20"/>
                <w:szCs w:val="20"/>
                <w:lang w:eastAsia="en-US"/>
              </w:rPr>
            </w:pPr>
            <w:r>
              <w:rPr>
                <w:rFonts w:eastAsia="Calibri"/>
                <w:sz w:val="20"/>
                <w:szCs w:val="20"/>
                <w:lang w:eastAsia="en-US"/>
              </w:rPr>
              <w:t>ápoló (OKJ)</w:t>
            </w:r>
          </w:p>
          <w:p w:rsidR="00A4455F" w:rsidRPr="00A4455F" w:rsidRDefault="00A4455F" w:rsidP="00B67D78">
            <w:pPr>
              <w:autoSpaceDE w:val="0"/>
              <w:autoSpaceDN w:val="0"/>
              <w:adjustRightInd w:val="0"/>
              <w:ind w:left="56" w:right="56"/>
              <w:rPr>
                <w:rFonts w:eastAsia="Calibri"/>
                <w:sz w:val="20"/>
                <w:szCs w:val="20"/>
                <w:lang w:eastAsia="en-US"/>
              </w:rPr>
            </w:pPr>
            <w:r w:rsidRPr="00A4455F">
              <w:rPr>
                <w:rFonts w:eastAsia="Calibri"/>
                <w:sz w:val="20"/>
                <w:szCs w:val="20"/>
                <w:lang w:eastAsia="en-US"/>
              </w:rPr>
              <w:t xml:space="preserve">csecsemő és gyermekápoló (OKJ) </w:t>
            </w:r>
            <w:r w:rsidRPr="00A4455F">
              <w:rPr>
                <w:rFonts w:eastAsia="Calibri"/>
                <w:sz w:val="20"/>
                <w:szCs w:val="20"/>
                <w:lang w:eastAsia="en-US"/>
              </w:rPr>
              <w:br/>
            </w:r>
            <w:r w:rsidRPr="00A4455F">
              <w:rPr>
                <w:rFonts w:eastAsia="Calibri"/>
                <w:sz w:val="20"/>
                <w:szCs w:val="20"/>
                <w:lang w:eastAsia="en-US"/>
              </w:rPr>
              <w:lastRenderedPageBreak/>
              <w:t>ápoló (</w:t>
            </w:r>
            <w:proofErr w:type="spellStart"/>
            <w:r w:rsidRPr="00A4455F">
              <w:rPr>
                <w:rFonts w:eastAsia="Calibri"/>
                <w:sz w:val="20"/>
                <w:szCs w:val="20"/>
                <w:lang w:eastAsia="en-US"/>
              </w:rPr>
              <w:t>BSc</w:t>
            </w:r>
            <w:proofErr w:type="spellEnd"/>
            <w:r w:rsidRPr="00A4455F">
              <w:rPr>
                <w:rFonts w:eastAsia="Calibri"/>
                <w:sz w:val="20"/>
                <w:szCs w:val="20"/>
                <w:lang w:eastAsia="en-US"/>
              </w:rPr>
              <w:t xml:space="preserve">) </w:t>
            </w:r>
            <w:r w:rsidRPr="00A4455F">
              <w:rPr>
                <w:rFonts w:eastAsia="Calibri"/>
                <w:sz w:val="20"/>
                <w:szCs w:val="20"/>
                <w:lang w:eastAsia="en-US"/>
              </w:rPr>
              <w:br/>
              <w:t>okleveles ápoló (</w:t>
            </w:r>
            <w:proofErr w:type="spellStart"/>
            <w:r w:rsidRPr="00A4455F">
              <w:rPr>
                <w:rFonts w:eastAsia="Calibri"/>
                <w:sz w:val="20"/>
                <w:szCs w:val="20"/>
                <w:lang w:eastAsia="en-US"/>
              </w:rPr>
              <w:t>Msc</w:t>
            </w:r>
            <w:proofErr w:type="spellEnd"/>
            <w:r w:rsidRPr="00A4455F">
              <w:rPr>
                <w:rFonts w:eastAsia="Calibri"/>
                <w:sz w:val="20"/>
                <w:szCs w:val="20"/>
                <w:lang w:eastAsia="en-US"/>
              </w:rPr>
              <w:t>)</w:t>
            </w:r>
          </w:p>
        </w:tc>
      </w:tr>
      <w:tr w:rsidR="00A4455F" w:rsidRPr="00A4455F" w:rsidTr="003E3928">
        <w:tc>
          <w:tcPr>
            <w:tcW w:w="2832" w:type="dxa"/>
            <w:tcBorders>
              <w:top w:val="nil"/>
              <w:left w:val="nil"/>
              <w:bottom w:val="nil"/>
              <w:right w:val="nil"/>
            </w:tcBorders>
          </w:tcPr>
          <w:p w:rsidR="00A4455F" w:rsidRPr="00A4455F" w:rsidRDefault="00A4455F" w:rsidP="00A4455F">
            <w:pPr>
              <w:autoSpaceDE w:val="0"/>
              <w:autoSpaceDN w:val="0"/>
              <w:adjustRightInd w:val="0"/>
              <w:rPr>
                <w:rFonts w:eastAsia="Calibri"/>
                <w:sz w:val="20"/>
                <w:szCs w:val="20"/>
                <w:lang w:eastAsia="en-US"/>
              </w:rPr>
            </w:pPr>
            <w:r w:rsidRPr="00A4455F">
              <w:rPr>
                <w:rFonts w:eastAsia="Calibri"/>
                <w:sz w:val="20"/>
                <w:szCs w:val="20"/>
                <w:lang w:eastAsia="en-US"/>
              </w:rPr>
              <w:lastRenderedPageBreak/>
              <w:t xml:space="preserve"> </w:t>
            </w:r>
          </w:p>
        </w:tc>
        <w:tc>
          <w:tcPr>
            <w:tcW w:w="2834" w:type="dxa"/>
            <w:tcBorders>
              <w:top w:val="nil"/>
              <w:left w:val="nil"/>
              <w:bottom w:val="nil"/>
              <w:right w:val="nil"/>
            </w:tcBorders>
          </w:tcPr>
          <w:p w:rsidR="00A4455F" w:rsidRPr="00A4455F" w:rsidRDefault="00A4455F" w:rsidP="00A4455F">
            <w:pPr>
              <w:autoSpaceDE w:val="0"/>
              <w:autoSpaceDN w:val="0"/>
              <w:adjustRightInd w:val="0"/>
              <w:ind w:left="56" w:right="56"/>
              <w:rPr>
                <w:rFonts w:eastAsia="Calibri"/>
                <w:sz w:val="20"/>
                <w:szCs w:val="20"/>
                <w:lang w:eastAsia="en-US"/>
              </w:rPr>
            </w:pPr>
            <w:r w:rsidRPr="00A4455F">
              <w:rPr>
                <w:rFonts w:eastAsia="Calibri"/>
                <w:sz w:val="20"/>
                <w:szCs w:val="20"/>
                <w:lang w:eastAsia="en-US"/>
              </w:rPr>
              <w:t xml:space="preserve"> védőnő</w:t>
            </w:r>
          </w:p>
        </w:tc>
        <w:tc>
          <w:tcPr>
            <w:tcW w:w="3968" w:type="dxa"/>
            <w:tcBorders>
              <w:top w:val="nil"/>
              <w:left w:val="nil"/>
              <w:bottom w:val="nil"/>
              <w:right w:val="nil"/>
            </w:tcBorders>
          </w:tcPr>
          <w:p w:rsidR="00A4455F" w:rsidRPr="00A4455F" w:rsidRDefault="00A4455F" w:rsidP="00A4455F">
            <w:pPr>
              <w:autoSpaceDE w:val="0"/>
              <w:autoSpaceDN w:val="0"/>
              <w:adjustRightInd w:val="0"/>
              <w:ind w:left="56" w:right="56"/>
              <w:rPr>
                <w:rFonts w:eastAsia="Calibri"/>
                <w:sz w:val="20"/>
                <w:szCs w:val="20"/>
                <w:lang w:eastAsia="en-US"/>
              </w:rPr>
            </w:pPr>
            <w:r w:rsidRPr="00A4455F">
              <w:rPr>
                <w:rFonts w:eastAsia="Calibri"/>
                <w:sz w:val="20"/>
                <w:szCs w:val="20"/>
                <w:lang w:eastAsia="en-US"/>
              </w:rPr>
              <w:t xml:space="preserve"> védőnő</w:t>
            </w:r>
          </w:p>
        </w:tc>
      </w:tr>
      <w:tr w:rsidR="00A4455F" w:rsidRPr="00A4455F" w:rsidTr="003E3928">
        <w:tc>
          <w:tcPr>
            <w:tcW w:w="2832" w:type="dxa"/>
            <w:tcBorders>
              <w:top w:val="nil"/>
              <w:left w:val="nil"/>
              <w:bottom w:val="nil"/>
              <w:right w:val="nil"/>
            </w:tcBorders>
          </w:tcPr>
          <w:p w:rsidR="00A4455F" w:rsidRPr="00A4455F" w:rsidRDefault="00A4455F" w:rsidP="00A4455F">
            <w:pPr>
              <w:autoSpaceDE w:val="0"/>
              <w:autoSpaceDN w:val="0"/>
              <w:adjustRightInd w:val="0"/>
              <w:ind w:left="56" w:right="56"/>
              <w:rPr>
                <w:rFonts w:eastAsia="Calibri"/>
                <w:sz w:val="20"/>
                <w:szCs w:val="20"/>
                <w:lang w:eastAsia="en-US"/>
              </w:rPr>
            </w:pPr>
            <w:r w:rsidRPr="00A4455F">
              <w:rPr>
                <w:rFonts w:eastAsia="Calibri"/>
                <w:sz w:val="20"/>
                <w:szCs w:val="20"/>
                <w:lang w:eastAsia="en-US"/>
              </w:rPr>
              <w:t xml:space="preserve"> A 0-3 éves korosztály ellátására</w:t>
            </w:r>
          </w:p>
        </w:tc>
        <w:tc>
          <w:tcPr>
            <w:tcW w:w="2834" w:type="dxa"/>
            <w:tcBorders>
              <w:top w:val="nil"/>
              <w:left w:val="nil"/>
              <w:bottom w:val="nil"/>
              <w:right w:val="nil"/>
            </w:tcBorders>
          </w:tcPr>
          <w:p w:rsidR="00A4455F" w:rsidRPr="00A4455F" w:rsidRDefault="00A4455F" w:rsidP="00A4455F">
            <w:pPr>
              <w:autoSpaceDE w:val="0"/>
              <w:autoSpaceDN w:val="0"/>
              <w:adjustRightInd w:val="0"/>
              <w:ind w:left="56" w:right="56"/>
              <w:rPr>
                <w:rFonts w:eastAsia="Calibri"/>
                <w:sz w:val="20"/>
                <w:szCs w:val="20"/>
                <w:lang w:eastAsia="en-US"/>
              </w:rPr>
            </w:pPr>
            <w:r w:rsidRPr="00A4455F">
              <w:rPr>
                <w:rFonts w:eastAsia="Calibri"/>
                <w:sz w:val="20"/>
                <w:szCs w:val="20"/>
                <w:lang w:eastAsia="en-US"/>
              </w:rPr>
              <w:t xml:space="preserve"> kisgyermeknevelő</w:t>
            </w:r>
          </w:p>
        </w:tc>
        <w:tc>
          <w:tcPr>
            <w:tcW w:w="3968" w:type="dxa"/>
            <w:tcBorders>
              <w:top w:val="nil"/>
              <w:left w:val="nil"/>
              <w:bottom w:val="nil"/>
              <w:right w:val="nil"/>
            </w:tcBorders>
          </w:tcPr>
          <w:p w:rsidR="00B67D78" w:rsidRDefault="00A4455F" w:rsidP="00A4455F">
            <w:pPr>
              <w:autoSpaceDE w:val="0"/>
              <w:autoSpaceDN w:val="0"/>
              <w:adjustRightInd w:val="0"/>
              <w:ind w:left="56" w:right="56"/>
              <w:rPr>
                <w:rFonts w:eastAsia="Calibri"/>
                <w:sz w:val="20"/>
                <w:szCs w:val="20"/>
                <w:lang w:eastAsia="en-US"/>
              </w:rPr>
            </w:pPr>
            <w:r w:rsidRPr="00A4455F">
              <w:rPr>
                <w:rFonts w:eastAsia="Calibri"/>
                <w:sz w:val="20"/>
                <w:szCs w:val="20"/>
                <w:lang w:eastAsia="en-US"/>
              </w:rPr>
              <w:t xml:space="preserve"> bölcsődei szakgondozó (OKJ), </w:t>
            </w:r>
            <w:r w:rsidRPr="00A4455F">
              <w:rPr>
                <w:rFonts w:eastAsia="Calibri"/>
                <w:sz w:val="20"/>
                <w:szCs w:val="20"/>
                <w:lang w:eastAsia="en-US"/>
              </w:rPr>
              <w:br/>
              <w:t xml:space="preserve">csecsemő- és kisgyermekgondozó (OKJ), </w:t>
            </w:r>
            <w:r w:rsidRPr="00A4455F">
              <w:rPr>
                <w:rFonts w:eastAsia="Calibri"/>
                <w:sz w:val="20"/>
                <w:szCs w:val="20"/>
                <w:lang w:eastAsia="en-US"/>
              </w:rPr>
              <w:br/>
              <w:t xml:space="preserve">csecsemő- és kisgyermeknevelő-gondozó (OKJ), </w:t>
            </w:r>
            <w:r w:rsidRPr="00A4455F">
              <w:rPr>
                <w:rFonts w:eastAsia="Calibri"/>
                <w:sz w:val="20"/>
                <w:szCs w:val="20"/>
                <w:lang w:eastAsia="en-US"/>
              </w:rPr>
              <w:br/>
              <w:t xml:space="preserve">csecsemő- és gyermeknevelő-gondozó (OKJ), </w:t>
            </w:r>
            <w:r w:rsidRPr="00A4455F">
              <w:rPr>
                <w:rFonts w:eastAsia="Calibri"/>
                <w:sz w:val="20"/>
                <w:szCs w:val="20"/>
                <w:lang w:eastAsia="en-US"/>
              </w:rPr>
              <w:br/>
              <w:t xml:space="preserve">csecsemő- és kisgyermeknevelő (BA), </w:t>
            </w:r>
            <w:r w:rsidRPr="00A4455F">
              <w:rPr>
                <w:rFonts w:eastAsia="Calibri"/>
                <w:sz w:val="20"/>
                <w:szCs w:val="20"/>
                <w:lang w:eastAsia="en-US"/>
              </w:rPr>
              <w:br/>
              <w:t xml:space="preserve">kisgyermekgondozó, </w:t>
            </w:r>
            <w:proofErr w:type="spellStart"/>
            <w:r w:rsidRPr="00A4455F">
              <w:rPr>
                <w:rFonts w:eastAsia="Calibri"/>
                <w:sz w:val="20"/>
                <w:szCs w:val="20"/>
                <w:lang w:eastAsia="en-US"/>
              </w:rPr>
              <w:t>-nevelő</w:t>
            </w:r>
            <w:proofErr w:type="spellEnd"/>
            <w:r w:rsidRPr="00A4455F">
              <w:rPr>
                <w:rFonts w:eastAsia="Calibri"/>
                <w:sz w:val="20"/>
                <w:szCs w:val="20"/>
                <w:lang w:eastAsia="en-US"/>
              </w:rPr>
              <w:t xml:space="preserve"> (OKJ), </w:t>
            </w:r>
          </w:p>
          <w:p w:rsidR="00A4455F" w:rsidRPr="00A4455F" w:rsidRDefault="00B67D78" w:rsidP="00A4455F">
            <w:pPr>
              <w:autoSpaceDE w:val="0"/>
              <w:autoSpaceDN w:val="0"/>
              <w:adjustRightInd w:val="0"/>
              <w:ind w:left="56" w:right="56"/>
              <w:rPr>
                <w:rFonts w:eastAsia="Calibri"/>
                <w:sz w:val="20"/>
                <w:szCs w:val="20"/>
                <w:lang w:eastAsia="en-US"/>
              </w:rPr>
            </w:pPr>
            <w:r>
              <w:rPr>
                <w:rFonts w:eastAsia="Calibri"/>
                <w:sz w:val="20"/>
                <w:szCs w:val="20"/>
                <w:lang w:eastAsia="en-US"/>
              </w:rPr>
              <w:t>csecsemő- és kisgyermeknevelő asszisztens (FOKSZ),</w:t>
            </w:r>
            <w:r w:rsidR="00A4455F" w:rsidRPr="00A4455F">
              <w:rPr>
                <w:rFonts w:eastAsia="Calibri"/>
                <w:sz w:val="20"/>
                <w:szCs w:val="20"/>
                <w:lang w:eastAsia="en-US"/>
              </w:rPr>
              <w:br/>
              <w:t xml:space="preserve">csecsemő- és gyermekgondozó (OKJ), </w:t>
            </w:r>
            <w:r w:rsidR="00A4455F" w:rsidRPr="00A4455F">
              <w:rPr>
                <w:rFonts w:eastAsia="Calibri"/>
                <w:sz w:val="20"/>
                <w:szCs w:val="20"/>
                <w:lang w:eastAsia="en-US"/>
              </w:rPr>
              <w:br/>
              <w:t xml:space="preserve">vagy </w:t>
            </w:r>
            <w:proofErr w:type="gramStart"/>
            <w:r w:rsidR="00A4455F" w:rsidRPr="00A4455F">
              <w:rPr>
                <w:rFonts w:eastAsia="Calibri"/>
                <w:sz w:val="20"/>
                <w:szCs w:val="20"/>
                <w:lang w:eastAsia="en-US"/>
              </w:rPr>
              <w:t>ezen</w:t>
            </w:r>
            <w:proofErr w:type="gramEnd"/>
            <w:r w:rsidR="00A4455F" w:rsidRPr="00A4455F">
              <w:rPr>
                <w:rFonts w:eastAsia="Calibri"/>
                <w:sz w:val="20"/>
                <w:szCs w:val="20"/>
                <w:lang w:eastAsia="en-US"/>
              </w:rPr>
              <w:t xml:space="preserve"> képesítések valamelyikével rendelkező: védőnő</w:t>
            </w:r>
          </w:p>
        </w:tc>
      </w:tr>
      <w:tr w:rsidR="00A4455F" w:rsidRPr="00A4455F" w:rsidTr="003E3928">
        <w:tc>
          <w:tcPr>
            <w:tcW w:w="2832" w:type="dxa"/>
            <w:tcBorders>
              <w:top w:val="nil"/>
              <w:left w:val="nil"/>
              <w:bottom w:val="single" w:sz="4" w:space="0" w:color="auto"/>
              <w:right w:val="nil"/>
            </w:tcBorders>
          </w:tcPr>
          <w:p w:rsidR="00A4455F" w:rsidRPr="00A4455F" w:rsidRDefault="00A4455F" w:rsidP="00A4455F">
            <w:pPr>
              <w:autoSpaceDE w:val="0"/>
              <w:autoSpaceDN w:val="0"/>
              <w:adjustRightInd w:val="0"/>
              <w:rPr>
                <w:rFonts w:eastAsia="Calibri"/>
                <w:sz w:val="20"/>
                <w:szCs w:val="20"/>
                <w:lang w:eastAsia="en-US"/>
              </w:rPr>
            </w:pPr>
            <w:r w:rsidRPr="00A4455F">
              <w:rPr>
                <w:rFonts w:eastAsia="Calibri"/>
                <w:sz w:val="20"/>
                <w:szCs w:val="20"/>
                <w:lang w:eastAsia="en-US"/>
              </w:rPr>
              <w:t xml:space="preserve"> </w:t>
            </w:r>
          </w:p>
          <w:p w:rsidR="00A4455F" w:rsidRPr="00A4455F" w:rsidRDefault="00A4455F" w:rsidP="00A4455F">
            <w:pPr>
              <w:autoSpaceDE w:val="0"/>
              <w:autoSpaceDN w:val="0"/>
              <w:adjustRightInd w:val="0"/>
              <w:rPr>
                <w:rFonts w:eastAsia="Calibri"/>
                <w:b/>
                <w:sz w:val="20"/>
                <w:szCs w:val="20"/>
                <w:u w:val="single"/>
                <w:lang w:eastAsia="en-US"/>
              </w:rPr>
            </w:pPr>
          </w:p>
        </w:tc>
        <w:tc>
          <w:tcPr>
            <w:tcW w:w="2834" w:type="dxa"/>
            <w:tcBorders>
              <w:top w:val="nil"/>
              <w:left w:val="nil"/>
              <w:bottom w:val="single" w:sz="4" w:space="0" w:color="auto"/>
              <w:right w:val="nil"/>
            </w:tcBorders>
          </w:tcPr>
          <w:p w:rsidR="00A4455F" w:rsidRPr="00A4455F" w:rsidRDefault="00A4455F" w:rsidP="00A4455F">
            <w:pPr>
              <w:autoSpaceDE w:val="0"/>
              <w:autoSpaceDN w:val="0"/>
              <w:adjustRightInd w:val="0"/>
              <w:ind w:left="56" w:right="56"/>
              <w:rPr>
                <w:rFonts w:eastAsia="Calibri"/>
                <w:b/>
                <w:sz w:val="20"/>
                <w:szCs w:val="20"/>
                <w:lang w:eastAsia="en-US"/>
              </w:rPr>
            </w:pPr>
            <w:r w:rsidRPr="00A4455F">
              <w:rPr>
                <w:rFonts w:eastAsia="Calibri"/>
                <w:sz w:val="20"/>
                <w:szCs w:val="20"/>
                <w:lang w:eastAsia="en-US"/>
              </w:rPr>
              <w:t xml:space="preserve"> nevelő</w:t>
            </w:r>
          </w:p>
          <w:p w:rsidR="00A4455F" w:rsidRPr="00A4455F" w:rsidRDefault="00A4455F" w:rsidP="00A4455F">
            <w:pPr>
              <w:autoSpaceDE w:val="0"/>
              <w:autoSpaceDN w:val="0"/>
              <w:adjustRightInd w:val="0"/>
              <w:ind w:left="56" w:right="56"/>
              <w:rPr>
                <w:rFonts w:eastAsia="Calibri"/>
                <w:sz w:val="20"/>
                <w:szCs w:val="20"/>
                <w:lang w:eastAsia="en-US"/>
              </w:rPr>
            </w:pPr>
          </w:p>
        </w:tc>
        <w:tc>
          <w:tcPr>
            <w:tcW w:w="3968" w:type="dxa"/>
            <w:tcBorders>
              <w:top w:val="nil"/>
              <w:left w:val="nil"/>
              <w:bottom w:val="single" w:sz="4" w:space="0" w:color="auto"/>
              <w:right w:val="nil"/>
            </w:tcBorders>
          </w:tcPr>
          <w:p w:rsidR="00A4455F" w:rsidRPr="00A4455F" w:rsidRDefault="00A4455F" w:rsidP="00A4455F">
            <w:pPr>
              <w:autoSpaceDE w:val="0"/>
              <w:autoSpaceDN w:val="0"/>
              <w:adjustRightInd w:val="0"/>
              <w:ind w:left="56" w:right="56"/>
              <w:rPr>
                <w:rFonts w:eastAsia="Calibri"/>
                <w:sz w:val="20"/>
                <w:szCs w:val="20"/>
                <w:lang w:eastAsia="en-US"/>
              </w:rPr>
            </w:pPr>
            <w:r w:rsidRPr="00A4455F">
              <w:rPr>
                <w:rFonts w:eastAsia="Calibri"/>
                <w:sz w:val="20"/>
                <w:szCs w:val="20"/>
                <w:lang w:eastAsia="en-US"/>
              </w:rPr>
              <w:t xml:space="preserve"> pedagógus, felsőfokú szociális alapvégzettségű személy</w:t>
            </w:r>
            <w:r w:rsidR="00600E70">
              <w:rPr>
                <w:rFonts w:eastAsia="Calibri"/>
                <w:sz w:val="20"/>
                <w:szCs w:val="20"/>
                <w:lang w:eastAsia="en-US"/>
              </w:rPr>
              <w:t>”</w:t>
            </w:r>
          </w:p>
        </w:tc>
      </w:tr>
    </w:tbl>
    <w:p w:rsidR="00D7618F" w:rsidRDefault="00D7618F" w:rsidP="00BB5A6C">
      <w:pPr>
        <w:pStyle w:val="Bek2"/>
        <w:spacing w:before="0"/>
        <w:ind w:firstLine="0"/>
      </w:pPr>
    </w:p>
    <w:p w:rsidR="00D7618F" w:rsidRDefault="00D7618F">
      <w:r>
        <w:br w:type="page"/>
      </w:r>
    </w:p>
    <w:p w:rsidR="0024180E" w:rsidRPr="00704D2E" w:rsidRDefault="00B62BC5" w:rsidP="0024180E">
      <w:pPr>
        <w:jc w:val="right"/>
        <w:rPr>
          <w:i/>
        </w:rPr>
      </w:pPr>
      <w:r>
        <w:rPr>
          <w:i/>
        </w:rPr>
        <w:lastRenderedPageBreak/>
        <w:t>3</w:t>
      </w:r>
      <w:r w:rsidR="0024180E" w:rsidRPr="00704D2E">
        <w:rPr>
          <w:i/>
        </w:rPr>
        <w:t xml:space="preserve">. melléklet </w:t>
      </w:r>
      <w:proofErr w:type="gramStart"/>
      <w:r w:rsidR="0024180E" w:rsidRPr="00704D2E">
        <w:rPr>
          <w:i/>
        </w:rPr>
        <w:t>a .</w:t>
      </w:r>
      <w:proofErr w:type="gramEnd"/>
      <w:r w:rsidR="0024180E" w:rsidRPr="00704D2E">
        <w:rPr>
          <w:i/>
        </w:rPr>
        <w:t>../2016. (....) EMMI rendelethez</w:t>
      </w:r>
    </w:p>
    <w:p w:rsidR="00D7618F" w:rsidRPr="001154F5" w:rsidRDefault="0024180E" w:rsidP="0024180E">
      <w:pPr>
        <w:pStyle w:val="Bek2"/>
        <w:jc w:val="left"/>
        <w:rPr>
          <w:i/>
        </w:rPr>
      </w:pPr>
      <w:r w:rsidRPr="001154F5">
        <w:rPr>
          <w:i/>
        </w:rPr>
        <w:t xml:space="preserve"> </w:t>
      </w:r>
      <w:r w:rsidR="00D7618F" w:rsidRPr="001154F5">
        <w:rPr>
          <w:i/>
        </w:rPr>
        <w:t>„4. számú melléklet a 15/1998. (IV. 30.) NM rendelethez</w:t>
      </w:r>
    </w:p>
    <w:p w:rsidR="00D7618F" w:rsidRPr="004D438F" w:rsidRDefault="00D7618F" w:rsidP="00D7618F">
      <w:pPr>
        <w:autoSpaceDE w:val="0"/>
        <w:autoSpaceDN w:val="0"/>
        <w:adjustRightInd w:val="0"/>
        <w:spacing w:before="240" w:after="240"/>
        <w:jc w:val="center"/>
        <w:rPr>
          <w:rFonts w:eastAsia="Calibri"/>
          <w:b/>
          <w:lang w:eastAsia="en-US"/>
        </w:rPr>
      </w:pPr>
      <w:r w:rsidRPr="004D438F">
        <w:rPr>
          <w:rFonts w:eastAsia="Calibri"/>
          <w:b/>
          <w:bCs/>
          <w:i/>
          <w:iCs/>
          <w:sz w:val="28"/>
          <w:szCs w:val="28"/>
          <w:lang w:eastAsia="en-US"/>
        </w:rPr>
        <w:t xml:space="preserve">ÉRTESÍTÉS </w:t>
      </w:r>
      <w:proofErr w:type="gramStart"/>
      <w:r w:rsidRPr="004D438F">
        <w:rPr>
          <w:rFonts w:eastAsia="Calibri"/>
          <w:b/>
          <w:bCs/>
          <w:i/>
          <w:iCs/>
          <w:sz w:val="28"/>
          <w:szCs w:val="28"/>
          <w:lang w:eastAsia="en-US"/>
        </w:rPr>
        <w:t>A</w:t>
      </w:r>
      <w:proofErr w:type="gramEnd"/>
      <w:r w:rsidRPr="004D438F">
        <w:rPr>
          <w:rFonts w:eastAsia="Calibri"/>
          <w:b/>
          <w:bCs/>
          <w:i/>
          <w:iCs/>
          <w:sz w:val="28"/>
          <w:szCs w:val="28"/>
          <w:lang w:eastAsia="en-US"/>
        </w:rPr>
        <w:t xml:space="preserve"> SZAKELLÁTÁSBAN ELLÁTOTTAKRÓL - BEFOGADÁS</w:t>
      </w:r>
    </w:p>
    <w:tbl>
      <w:tblPr>
        <w:tblW w:w="9630" w:type="dxa"/>
        <w:tblLayout w:type="fixed"/>
        <w:tblCellMar>
          <w:left w:w="0" w:type="dxa"/>
          <w:right w:w="0" w:type="dxa"/>
        </w:tblCellMar>
        <w:tblLook w:val="0000" w:firstRow="0" w:lastRow="0" w:firstColumn="0" w:lastColumn="0" w:noHBand="0" w:noVBand="0"/>
      </w:tblPr>
      <w:tblGrid>
        <w:gridCol w:w="558"/>
        <w:gridCol w:w="1960"/>
        <w:gridCol w:w="2292"/>
        <w:gridCol w:w="282"/>
        <w:gridCol w:w="4538"/>
      </w:tblGrid>
      <w:tr w:rsidR="00D7618F" w:rsidRPr="00D7618F" w:rsidTr="007C24D6">
        <w:tc>
          <w:tcPr>
            <w:tcW w:w="4810" w:type="dxa"/>
            <w:gridSpan w:val="3"/>
            <w:tcBorders>
              <w:top w:val="nil"/>
              <w:left w:val="nil"/>
              <w:bottom w:val="nil"/>
              <w:right w:val="nil"/>
            </w:tcBorders>
          </w:tcPr>
          <w:p w:rsidR="00D7618F" w:rsidRPr="00D7618F" w:rsidRDefault="00D7618F" w:rsidP="00D7618F">
            <w:pPr>
              <w:autoSpaceDE w:val="0"/>
              <w:autoSpaceDN w:val="0"/>
              <w:adjustRightInd w:val="0"/>
              <w:ind w:left="56" w:right="56"/>
              <w:jc w:val="center"/>
              <w:rPr>
                <w:rFonts w:eastAsia="Calibri"/>
                <w:sz w:val="20"/>
                <w:szCs w:val="20"/>
                <w:lang w:eastAsia="en-US"/>
              </w:rPr>
            </w:pPr>
            <w:r w:rsidRPr="00D7618F">
              <w:rPr>
                <w:rFonts w:eastAsia="Calibri"/>
                <w:sz w:val="20"/>
                <w:szCs w:val="20"/>
                <w:lang w:eastAsia="en-US"/>
              </w:rPr>
              <w:t xml:space="preserve"> KÜLDI: </w:t>
            </w:r>
          </w:p>
        </w:tc>
        <w:tc>
          <w:tcPr>
            <w:tcW w:w="4820" w:type="dxa"/>
            <w:gridSpan w:val="2"/>
            <w:tcBorders>
              <w:top w:val="nil"/>
              <w:left w:val="nil"/>
              <w:bottom w:val="nil"/>
              <w:right w:val="nil"/>
            </w:tcBorders>
          </w:tcPr>
          <w:p w:rsidR="00D7618F" w:rsidRPr="00D7618F" w:rsidRDefault="00D7618F" w:rsidP="00D7618F">
            <w:pPr>
              <w:autoSpaceDE w:val="0"/>
              <w:autoSpaceDN w:val="0"/>
              <w:adjustRightInd w:val="0"/>
              <w:ind w:left="56" w:right="56"/>
              <w:jc w:val="center"/>
              <w:rPr>
                <w:rFonts w:eastAsia="Calibri"/>
                <w:sz w:val="20"/>
                <w:szCs w:val="20"/>
                <w:lang w:eastAsia="en-US"/>
              </w:rPr>
            </w:pPr>
            <w:r w:rsidRPr="00D7618F">
              <w:rPr>
                <w:rFonts w:eastAsia="Calibri"/>
                <w:sz w:val="20"/>
                <w:szCs w:val="20"/>
                <w:lang w:eastAsia="en-US"/>
              </w:rPr>
              <w:t xml:space="preserve"> KAPJA:</w:t>
            </w:r>
          </w:p>
        </w:tc>
      </w:tr>
      <w:tr w:rsidR="00D7618F" w:rsidRPr="00D7618F" w:rsidTr="007C24D6">
        <w:tc>
          <w:tcPr>
            <w:tcW w:w="4810" w:type="dxa"/>
            <w:gridSpan w:val="3"/>
            <w:tcBorders>
              <w:top w:val="nil"/>
              <w:left w:val="nil"/>
              <w:bottom w:val="nil"/>
              <w:right w:val="nil"/>
            </w:tcBorders>
          </w:tcPr>
          <w:p w:rsidR="00D7618F" w:rsidRPr="00D7618F" w:rsidRDefault="00D7618F" w:rsidP="00D7618F">
            <w:pPr>
              <w:autoSpaceDE w:val="0"/>
              <w:autoSpaceDN w:val="0"/>
              <w:adjustRightInd w:val="0"/>
              <w:rPr>
                <w:rFonts w:eastAsia="Calibri"/>
                <w:sz w:val="20"/>
                <w:szCs w:val="20"/>
                <w:lang w:eastAsia="en-US"/>
              </w:rPr>
            </w:pPr>
            <w:r w:rsidRPr="00D7618F">
              <w:rPr>
                <w:rFonts w:eastAsia="Calibri"/>
                <w:sz w:val="20"/>
                <w:szCs w:val="20"/>
                <w:lang w:eastAsia="en-US"/>
              </w:rPr>
              <w:t xml:space="preserve"> </w:t>
            </w:r>
          </w:p>
        </w:tc>
        <w:tc>
          <w:tcPr>
            <w:tcW w:w="4820" w:type="dxa"/>
            <w:gridSpan w:val="2"/>
            <w:tcBorders>
              <w:top w:val="nil"/>
              <w:left w:val="nil"/>
              <w:bottom w:val="nil"/>
              <w:right w:val="nil"/>
            </w:tcBorders>
          </w:tcPr>
          <w:p w:rsidR="00D7618F" w:rsidRPr="00D7618F" w:rsidRDefault="00D7618F" w:rsidP="00D7618F">
            <w:pPr>
              <w:autoSpaceDE w:val="0"/>
              <w:autoSpaceDN w:val="0"/>
              <w:adjustRightInd w:val="0"/>
              <w:rPr>
                <w:rFonts w:eastAsia="Calibri"/>
                <w:sz w:val="20"/>
                <w:szCs w:val="20"/>
                <w:lang w:eastAsia="en-US"/>
              </w:rPr>
            </w:pPr>
            <w:r w:rsidRPr="00D7618F">
              <w:rPr>
                <w:rFonts w:eastAsia="Calibri"/>
                <w:sz w:val="20"/>
                <w:szCs w:val="20"/>
                <w:lang w:eastAsia="en-US"/>
              </w:rPr>
              <w:t xml:space="preserve"> </w:t>
            </w:r>
          </w:p>
        </w:tc>
      </w:tr>
      <w:tr w:rsidR="00D7618F" w:rsidRPr="00D7618F" w:rsidTr="007C24D6">
        <w:tc>
          <w:tcPr>
            <w:tcW w:w="4810" w:type="dxa"/>
            <w:gridSpan w:val="3"/>
            <w:tcBorders>
              <w:top w:val="nil"/>
              <w:left w:val="nil"/>
              <w:bottom w:val="nil"/>
              <w:right w:val="nil"/>
            </w:tcBorders>
          </w:tcPr>
          <w:p w:rsidR="00D7618F" w:rsidRPr="00D7618F" w:rsidRDefault="00D7618F" w:rsidP="00D7618F">
            <w:pPr>
              <w:autoSpaceDE w:val="0"/>
              <w:autoSpaceDN w:val="0"/>
              <w:adjustRightInd w:val="0"/>
              <w:ind w:left="56" w:right="56"/>
              <w:jc w:val="center"/>
              <w:rPr>
                <w:rFonts w:eastAsia="Calibri"/>
                <w:sz w:val="20"/>
                <w:szCs w:val="20"/>
                <w:lang w:eastAsia="en-US"/>
              </w:rPr>
            </w:pPr>
            <w:r w:rsidRPr="00D7618F">
              <w:rPr>
                <w:rFonts w:eastAsia="Calibri"/>
                <w:sz w:val="20"/>
                <w:szCs w:val="20"/>
                <w:lang w:eastAsia="en-US"/>
              </w:rPr>
              <w:t xml:space="preserve"> A GYERMEK ADATAI:</w:t>
            </w:r>
          </w:p>
        </w:tc>
        <w:tc>
          <w:tcPr>
            <w:tcW w:w="4820" w:type="dxa"/>
            <w:gridSpan w:val="2"/>
            <w:tcBorders>
              <w:top w:val="nil"/>
              <w:left w:val="nil"/>
              <w:bottom w:val="nil"/>
              <w:right w:val="nil"/>
            </w:tcBorders>
          </w:tcPr>
          <w:p w:rsidR="00D7618F" w:rsidRPr="00D7618F" w:rsidRDefault="00D7618F" w:rsidP="00D7618F">
            <w:pPr>
              <w:autoSpaceDE w:val="0"/>
              <w:autoSpaceDN w:val="0"/>
              <w:adjustRightInd w:val="0"/>
              <w:ind w:left="56" w:right="56"/>
              <w:rPr>
                <w:rFonts w:eastAsia="Calibri"/>
                <w:sz w:val="20"/>
                <w:szCs w:val="20"/>
                <w:lang w:eastAsia="en-US"/>
              </w:rPr>
            </w:pPr>
            <w:r w:rsidRPr="00D7618F">
              <w:rPr>
                <w:rFonts w:eastAsia="Calibri"/>
                <w:sz w:val="20"/>
                <w:szCs w:val="20"/>
                <w:lang w:eastAsia="en-US"/>
              </w:rPr>
              <w:t xml:space="preserve"> Törzsszáma</w:t>
            </w:r>
            <w:proofErr w:type="gramStart"/>
            <w:r w:rsidRPr="00D7618F">
              <w:rPr>
                <w:rFonts w:eastAsia="Calibri"/>
                <w:sz w:val="20"/>
                <w:szCs w:val="20"/>
                <w:lang w:eastAsia="en-US"/>
              </w:rPr>
              <w:t>: ..</w:t>
            </w:r>
            <w:proofErr w:type="gramEnd"/>
            <w:r w:rsidRPr="00D7618F">
              <w:rPr>
                <w:rFonts w:eastAsia="Calibri"/>
                <w:sz w:val="20"/>
                <w:szCs w:val="20"/>
                <w:lang w:eastAsia="en-US"/>
              </w:rPr>
              <w:t>......................................................................</w:t>
            </w:r>
          </w:p>
        </w:tc>
      </w:tr>
      <w:tr w:rsidR="00D7618F" w:rsidRPr="00D7618F" w:rsidTr="007C24D6">
        <w:tc>
          <w:tcPr>
            <w:tcW w:w="4810" w:type="dxa"/>
            <w:gridSpan w:val="3"/>
            <w:tcBorders>
              <w:top w:val="nil"/>
              <w:left w:val="nil"/>
              <w:bottom w:val="nil"/>
              <w:right w:val="nil"/>
            </w:tcBorders>
          </w:tcPr>
          <w:p w:rsidR="00D7618F" w:rsidRPr="00D7618F" w:rsidRDefault="00D7618F" w:rsidP="00D7618F">
            <w:pPr>
              <w:autoSpaceDE w:val="0"/>
              <w:autoSpaceDN w:val="0"/>
              <w:adjustRightInd w:val="0"/>
              <w:rPr>
                <w:rFonts w:eastAsia="Calibri"/>
                <w:sz w:val="20"/>
                <w:szCs w:val="20"/>
                <w:lang w:eastAsia="en-US"/>
              </w:rPr>
            </w:pPr>
            <w:r w:rsidRPr="00D7618F">
              <w:rPr>
                <w:rFonts w:eastAsia="Calibri"/>
                <w:sz w:val="20"/>
                <w:szCs w:val="20"/>
                <w:lang w:eastAsia="en-US"/>
              </w:rPr>
              <w:t xml:space="preserve"> </w:t>
            </w:r>
          </w:p>
        </w:tc>
        <w:tc>
          <w:tcPr>
            <w:tcW w:w="4820" w:type="dxa"/>
            <w:gridSpan w:val="2"/>
            <w:tcBorders>
              <w:top w:val="nil"/>
              <w:left w:val="nil"/>
              <w:bottom w:val="nil"/>
              <w:right w:val="nil"/>
            </w:tcBorders>
          </w:tcPr>
          <w:p w:rsidR="00D7618F" w:rsidRPr="00D7618F" w:rsidRDefault="00D7618F" w:rsidP="00D7618F">
            <w:pPr>
              <w:autoSpaceDE w:val="0"/>
              <w:autoSpaceDN w:val="0"/>
              <w:adjustRightInd w:val="0"/>
              <w:rPr>
                <w:rFonts w:eastAsia="Calibri"/>
                <w:sz w:val="20"/>
                <w:szCs w:val="20"/>
                <w:lang w:eastAsia="en-US"/>
              </w:rPr>
            </w:pPr>
            <w:r w:rsidRPr="00D7618F">
              <w:rPr>
                <w:rFonts w:eastAsia="Calibri"/>
                <w:sz w:val="20"/>
                <w:szCs w:val="20"/>
                <w:lang w:eastAsia="en-US"/>
              </w:rPr>
              <w:t xml:space="preserve"> </w:t>
            </w:r>
          </w:p>
        </w:tc>
      </w:tr>
      <w:tr w:rsidR="00D7618F" w:rsidRPr="00D7618F" w:rsidTr="007C24D6">
        <w:tc>
          <w:tcPr>
            <w:tcW w:w="4810" w:type="dxa"/>
            <w:gridSpan w:val="3"/>
            <w:tcBorders>
              <w:top w:val="nil"/>
              <w:left w:val="nil"/>
              <w:bottom w:val="nil"/>
              <w:right w:val="nil"/>
            </w:tcBorders>
          </w:tcPr>
          <w:p w:rsidR="00D7618F" w:rsidRPr="00D7618F" w:rsidRDefault="00D7618F" w:rsidP="00D7618F">
            <w:pPr>
              <w:autoSpaceDE w:val="0"/>
              <w:autoSpaceDN w:val="0"/>
              <w:adjustRightInd w:val="0"/>
              <w:ind w:left="56" w:right="56"/>
              <w:rPr>
                <w:rFonts w:eastAsia="Calibri"/>
                <w:sz w:val="20"/>
                <w:szCs w:val="20"/>
                <w:lang w:eastAsia="en-US"/>
              </w:rPr>
            </w:pPr>
            <w:r w:rsidRPr="00D7618F">
              <w:rPr>
                <w:rFonts w:eastAsia="Calibri"/>
                <w:sz w:val="20"/>
                <w:szCs w:val="20"/>
                <w:lang w:eastAsia="en-US"/>
              </w:rPr>
              <w:t xml:space="preserve"> neve</w:t>
            </w:r>
            <w:proofErr w:type="gramStart"/>
            <w:r w:rsidRPr="00D7618F">
              <w:rPr>
                <w:rFonts w:eastAsia="Calibri"/>
                <w:sz w:val="20"/>
                <w:szCs w:val="20"/>
                <w:lang w:eastAsia="en-US"/>
              </w:rPr>
              <w:t>: ..</w:t>
            </w:r>
            <w:proofErr w:type="gramEnd"/>
            <w:r w:rsidRPr="00D7618F">
              <w:rPr>
                <w:rFonts w:eastAsia="Calibri"/>
                <w:sz w:val="20"/>
                <w:szCs w:val="20"/>
                <w:lang w:eastAsia="en-US"/>
              </w:rPr>
              <w:t>..............................................................................</w:t>
            </w:r>
          </w:p>
        </w:tc>
        <w:tc>
          <w:tcPr>
            <w:tcW w:w="4820" w:type="dxa"/>
            <w:gridSpan w:val="2"/>
            <w:tcBorders>
              <w:top w:val="nil"/>
              <w:left w:val="nil"/>
              <w:bottom w:val="nil"/>
              <w:right w:val="nil"/>
            </w:tcBorders>
          </w:tcPr>
          <w:p w:rsidR="00D7618F" w:rsidRPr="00D7618F" w:rsidRDefault="00D7618F" w:rsidP="00D7618F">
            <w:pPr>
              <w:autoSpaceDE w:val="0"/>
              <w:autoSpaceDN w:val="0"/>
              <w:adjustRightInd w:val="0"/>
              <w:ind w:left="56" w:right="56"/>
              <w:rPr>
                <w:rFonts w:eastAsia="Calibri"/>
                <w:sz w:val="20"/>
                <w:szCs w:val="20"/>
                <w:lang w:eastAsia="en-US"/>
              </w:rPr>
            </w:pPr>
            <w:r w:rsidRPr="00D7618F">
              <w:rPr>
                <w:rFonts w:eastAsia="Calibri"/>
                <w:sz w:val="20"/>
                <w:szCs w:val="20"/>
                <w:lang w:eastAsia="en-US"/>
              </w:rPr>
              <w:t xml:space="preserve"> anyja neve</w:t>
            </w:r>
            <w:proofErr w:type="gramStart"/>
            <w:r w:rsidRPr="00D7618F">
              <w:rPr>
                <w:rFonts w:eastAsia="Calibri"/>
                <w:sz w:val="20"/>
                <w:szCs w:val="20"/>
                <w:lang w:eastAsia="en-US"/>
              </w:rPr>
              <w:t>: ..</w:t>
            </w:r>
            <w:proofErr w:type="gramEnd"/>
            <w:r w:rsidRPr="00D7618F">
              <w:rPr>
                <w:rFonts w:eastAsia="Calibri"/>
                <w:sz w:val="20"/>
                <w:szCs w:val="20"/>
                <w:lang w:eastAsia="en-US"/>
              </w:rPr>
              <w:t>........................................................................</w:t>
            </w:r>
          </w:p>
        </w:tc>
      </w:tr>
      <w:tr w:rsidR="00D7618F" w:rsidRPr="00D7618F" w:rsidTr="007C24D6">
        <w:tc>
          <w:tcPr>
            <w:tcW w:w="4810" w:type="dxa"/>
            <w:gridSpan w:val="3"/>
            <w:tcBorders>
              <w:top w:val="nil"/>
              <w:left w:val="nil"/>
              <w:bottom w:val="nil"/>
              <w:right w:val="nil"/>
            </w:tcBorders>
          </w:tcPr>
          <w:p w:rsidR="00D7618F" w:rsidRPr="00D7618F" w:rsidRDefault="00D7618F" w:rsidP="00D7618F">
            <w:pPr>
              <w:autoSpaceDE w:val="0"/>
              <w:autoSpaceDN w:val="0"/>
              <w:adjustRightInd w:val="0"/>
              <w:rPr>
                <w:rFonts w:eastAsia="Calibri"/>
                <w:sz w:val="20"/>
                <w:szCs w:val="20"/>
                <w:lang w:eastAsia="en-US"/>
              </w:rPr>
            </w:pPr>
            <w:r w:rsidRPr="00D7618F">
              <w:rPr>
                <w:rFonts w:eastAsia="Calibri"/>
                <w:sz w:val="20"/>
                <w:szCs w:val="20"/>
                <w:lang w:eastAsia="en-US"/>
              </w:rPr>
              <w:t xml:space="preserve"> </w:t>
            </w:r>
          </w:p>
        </w:tc>
        <w:tc>
          <w:tcPr>
            <w:tcW w:w="4820" w:type="dxa"/>
            <w:gridSpan w:val="2"/>
            <w:tcBorders>
              <w:top w:val="nil"/>
              <w:left w:val="nil"/>
              <w:bottom w:val="nil"/>
              <w:right w:val="nil"/>
            </w:tcBorders>
          </w:tcPr>
          <w:p w:rsidR="00D7618F" w:rsidRPr="00D7618F" w:rsidRDefault="00D7618F" w:rsidP="00D7618F">
            <w:pPr>
              <w:autoSpaceDE w:val="0"/>
              <w:autoSpaceDN w:val="0"/>
              <w:adjustRightInd w:val="0"/>
              <w:rPr>
                <w:rFonts w:eastAsia="Calibri"/>
                <w:sz w:val="20"/>
                <w:szCs w:val="20"/>
                <w:lang w:eastAsia="en-US"/>
              </w:rPr>
            </w:pPr>
            <w:r w:rsidRPr="00D7618F">
              <w:rPr>
                <w:rFonts w:eastAsia="Calibri"/>
                <w:sz w:val="20"/>
                <w:szCs w:val="20"/>
                <w:lang w:eastAsia="en-US"/>
              </w:rPr>
              <w:t xml:space="preserve"> </w:t>
            </w:r>
          </w:p>
        </w:tc>
      </w:tr>
      <w:tr w:rsidR="00D7618F" w:rsidRPr="00D7618F" w:rsidTr="007C24D6">
        <w:tc>
          <w:tcPr>
            <w:tcW w:w="4810" w:type="dxa"/>
            <w:gridSpan w:val="3"/>
            <w:tcBorders>
              <w:top w:val="nil"/>
              <w:left w:val="nil"/>
              <w:bottom w:val="nil"/>
              <w:right w:val="nil"/>
            </w:tcBorders>
          </w:tcPr>
          <w:p w:rsidR="00D7618F" w:rsidRPr="00D7618F" w:rsidRDefault="00D7618F" w:rsidP="00D7618F">
            <w:pPr>
              <w:autoSpaceDE w:val="0"/>
              <w:autoSpaceDN w:val="0"/>
              <w:adjustRightInd w:val="0"/>
              <w:ind w:left="56" w:right="56"/>
              <w:rPr>
                <w:rFonts w:eastAsia="Calibri"/>
                <w:sz w:val="20"/>
                <w:szCs w:val="20"/>
                <w:lang w:eastAsia="en-US"/>
              </w:rPr>
            </w:pPr>
            <w:r w:rsidRPr="00D7618F">
              <w:rPr>
                <w:rFonts w:eastAsia="Calibri"/>
                <w:sz w:val="20"/>
                <w:szCs w:val="20"/>
                <w:lang w:eastAsia="en-US"/>
              </w:rPr>
              <w:t xml:space="preserve"> szül. helye, ideje</w:t>
            </w:r>
            <w:proofErr w:type="gramStart"/>
            <w:r w:rsidRPr="00D7618F">
              <w:rPr>
                <w:rFonts w:eastAsia="Calibri"/>
                <w:sz w:val="20"/>
                <w:szCs w:val="20"/>
                <w:lang w:eastAsia="en-US"/>
              </w:rPr>
              <w:t>: ..</w:t>
            </w:r>
            <w:proofErr w:type="gramEnd"/>
            <w:r w:rsidRPr="00D7618F">
              <w:rPr>
                <w:rFonts w:eastAsia="Calibri"/>
                <w:sz w:val="20"/>
                <w:szCs w:val="20"/>
                <w:lang w:eastAsia="en-US"/>
              </w:rPr>
              <w:t>...........................................................</w:t>
            </w:r>
          </w:p>
        </w:tc>
        <w:tc>
          <w:tcPr>
            <w:tcW w:w="4820" w:type="dxa"/>
            <w:gridSpan w:val="2"/>
            <w:tcBorders>
              <w:top w:val="nil"/>
              <w:left w:val="nil"/>
              <w:bottom w:val="nil"/>
              <w:right w:val="nil"/>
            </w:tcBorders>
          </w:tcPr>
          <w:p w:rsidR="00D7618F" w:rsidRPr="00D7618F" w:rsidRDefault="00D7618F" w:rsidP="00D7618F">
            <w:pPr>
              <w:autoSpaceDE w:val="0"/>
              <w:autoSpaceDN w:val="0"/>
              <w:adjustRightInd w:val="0"/>
              <w:ind w:left="56" w:right="56"/>
              <w:rPr>
                <w:rFonts w:eastAsia="Calibri"/>
                <w:sz w:val="20"/>
                <w:szCs w:val="20"/>
                <w:lang w:eastAsia="en-US"/>
              </w:rPr>
            </w:pPr>
            <w:r w:rsidRPr="00D7618F">
              <w:rPr>
                <w:rFonts w:eastAsia="Calibri"/>
                <w:sz w:val="20"/>
                <w:szCs w:val="20"/>
                <w:lang w:eastAsia="en-US"/>
              </w:rPr>
              <w:t xml:space="preserve"> GYERMEKVÉDELMI GYÁMJA</w:t>
            </w:r>
            <w:r w:rsidR="00A8214F">
              <w:rPr>
                <w:rFonts w:eastAsia="Calibri"/>
                <w:sz w:val="20"/>
                <w:szCs w:val="20"/>
                <w:lang w:eastAsia="en-US"/>
              </w:rPr>
              <w:t>,</w:t>
            </w:r>
          </w:p>
          <w:p w:rsidR="00D7618F" w:rsidRPr="00D7618F" w:rsidRDefault="00D7618F" w:rsidP="00D7618F">
            <w:pPr>
              <w:autoSpaceDE w:val="0"/>
              <w:autoSpaceDN w:val="0"/>
              <w:adjustRightInd w:val="0"/>
              <w:ind w:left="152" w:right="56" w:hanging="96"/>
              <w:rPr>
                <w:rFonts w:eastAsia="Calibri"/>
                <w:sz w:val="20"/>
                <w:szCs w:val="20"/>
                <w:lang w:eastAsia="en-US"/>
              </w:rPr>
            </w:pPr>
            <w:r w:rsidRPr="00D7618F">
              <w:rPr>
                <w:rFonts w:eastAsia="Calibri"/>
                <w:sz w:val="20"/>
                <w:szCs w:val="20"/>
                <w:lang w:eastAsia="en-US"/>
              </w:rPr>
              <w:t xml:space="preserve"> HELYETTES </w:t>
            </w:r>
            <w:proofErr w:type="gramStart"/>
            <w:r w:rsidRPr="00D7618F">
              <w:rPr>
                <w:rFonts w:eastAsia="Calibri"/>
                <w:sz w:val="20"/>
                <w:szCs w:val="20"/>
                <w:lang w:eastAsia="en-US"/>
              </w:rPr>
              <w:t>GYERMEKVÉDELMI          GYÁMJA</w:t>
            </w:r>
            <w:proofErr w:type="gramEnd"/>
            <w:r w:rsidR="00A8214F">
              <w:rPr>
                <w:rFonts w:eastAsia="Calibri"/>
                <w:sz w:val="20"/>
                <w:szCs w:val="20"/>
                <w:lang w:eastAsia="en-US"/>
              </w:rPr>
              <w:t>:</w:t>
            </w:r>
            <w:r w:rsidRPr="00D7618F">
              <w:rPr>
                <w:rFonts w:eastAsia="Calibri"/>
                <w:sz w:val="20"/>
                <w:szCs w:val="20"/>
                <w:lang w:eastAsia="en-US"/>
              </w:rPr>
              <w:t>..........................................................</w:t>
            </w:r>
          </w:p>
        </w:tc>
      </w:tr>
      <w:tr w:rsidR="00D7618F" w:rsidRPr="00D7618F" w:rsidTr="007C24D6">
        <w:tc>
          <w:tcPr>
            <w:tcW w:w="4810" w:type="dxa"/>
            <w:gridSpan w:val="3"/>
            <w:tcBorders>
              <w:top w:val="nil"/>
              <w:left w:val="nil"/>
              <w:bottom w:val="nil"/>
              <w:right w:val="nil"/>
            </w:tcBorders>
          </w:tcPr>
          <w:p w:rsidR="00D7618F" w:rsidRPr="00D7618F" w:rsidRDefault="00D7618F" w:rsidP="00D7618F">
            <w:pPr>
              <w:autoSpaceDE w:val="0"/>
              <w:autoSpaceDN w:val="0"/>
              <w:adjustRightInd w:val="0"/>
              <w:rPr>
                <w:rFonts w:eastAsia="Calibri"/>
                <w:sz w:val="20"/>
                <w:szCs w:val="20"/>
                <w:lang w:eastAsia="en-US"/>
              </w:rPr>
            </w:pPr>
            <w:r w:rsidRPr="00D7618F">
              <w:rPr>
                <w:rFonts w:eastAsia="Calibri"/>
                <w:sz w:val="20"/>
                <w:szCs w:val="20"/>
                <w:lang w:eastAsia="en-US"/>
              </w:rPr>
              <w:t xml:space="preserve"> </w:t>
            </w:r>
          </w:p>
        </w:tc>
        <w:tc>
          <w:tcPr>
            <w:tcW w:w="4820" w:type="dxa"/>
            <w:gridSpan w:val="2"/>
            <w:tcBorders>
              <w:top w:val="nil"/>
              <w:left w:val="nil"/>
              <w:bottom w:val="nil"/>
              <w:right w:val="nil"/>
            </w:tcBorders>
          </w:tcPr>
          <w:p w:rsidR="00D7618F" w:rsidRPr="00D7618F" w:rsidRDefault="00D7618F" w:rsidP="00D7618F">
            <w:pPr>
              <w:autoSpaceDE w:val="0"/>
              <w:autoSpaceDN w:val="0"/>
              <w:adjustRightInd w:val="0"/>
              <w:rPr>
                <w:rFonts w:eastAsia="Calibri"/>
                <w:sz w:val="20"/>
                <w:szCs w:val="20"/>
                <w:lang w:eastAsia="en-US"/>
              </w:rPr>
            </w:pPr>
            <w:r w:rsidRPr="00D7618F">
              <w:rPr>
                <w:rFonts w:eastAsia="Calibri"/>
                <w:sz w:val="20"/>
                <w:szCs w:val="20"/>
                <w:lang w:eastAsia="en-US"/>
              </w:rPr>
              <w:t xml:space="preserve"> </w:t>
            </w:r>
          </w:p>
        </w:tc>
      </w:tr>
      <w:tr w:rsidR="00D7618F" w:rsidRPr="00D7618F" w:rsidTr="007C24D6">
        <w:tc>
          <w:tcPr>
            <w:tcW w:w="4810" w:type="dxa"/>
            <w:gridSpan w:val="3"/>
            <w:tcBorders>
              <w:top w:val="nil"/>
              <w:left w:val="nil"/>
              <w:bottom w:val="nil"/>
              <w:right w:val="nil"/>
            </w:tcBorders>
          </w:tcPr>
          <w:p w:rsidR="00D7618F" w:rsidRPr="00D7618F" w:rsidRDefault="00D7618F" w:rsidP="00D7618F">
            <w:pPr>
              <w:autoSpaceDE w:val="0"/>
              <w:autoSpaceDN w:val="0"/>
              <w:adjustRightInd w:val="0"/>
              <w:rPr>
                <w:rFonts w:eastAsia="Calibri"/>
                <w:sz w:val="20"/>
                <w:szCs w:val="20"/>
                <w:lang w:eastAsia="en-US"/>
              </w:rPr>
            </w:pPr>
            <w:r w:rsidRPr="00D7618F">
              <w:rPr>
                <w:rFonts w:eastAsia="Calibri"/>
                <w:sz w:val="20"/>
                <w:szCs w:val="20"/>
                <w:lang w:eastAsia="en-US"/>
              </w:rPr>
              <w:t xml:space="preserve"> </w:t>
            </w:r>
          </w:p>
        </w:tc>
        <w:tc>
          <w:tcPr>
            <w:tcW w:w="4820" w:type="dxa"/>
            <w:gridSpan w:val="2"/>
            <w:tcBorders>
              <w:top w:val="nil"/>
              <w:left w:val="nil"/>
              <w:bottom w:val="nil"/>
              <w:right w:val="nil"/>
            </w:tcBorders>
          </w:tcPr>
          <w:p w:rsidR="00D7618F" w:rsidRPr="00D7618F" w:rsidRDefault="00D7618F" w:rsidP="00D7618F">
            <w:pPr>
              <w:autoSpaceDE w:val="0"/>
              <w:autoSpaceDN w:val="0"/>
              <w:adjustRightInd w:val="0"/>
              <w:rPr>
                <w:rFonts w:eastAsia="Calibri"/>
                <w:sz w:val="20"/>
                <w:szCs w:val="20"/>
                <w:lang w:eastAsia="en-US"/>
              </w:rPr>
            </w:pPr>
            <w:r w:rsidRPr="00D7618F">
              <w:rPr>
                <w:rFonts w:eastAsia="Calibri"/>
                <w:sz w:val="20"/>
                <w:szCs w:val="20"/>
                <w:lang w:eastAsia="en-US"/>
              </w:rPr>
              <w:t xml:space="preserve"> </w:t>
            </w:r>
          </w:p>
        </w:tc>
      </w:tr>
      <w:tr w:rsidR="00D7618F" w:rsidRPr="00D7618F" w:rsidTr="007C24D6">
        <w:tc>
          <w:tcPr>
            <w:tcW w:w="2518" w:type="dxa"/>
            <w:gridSpan w:val="2"/>
            <w:tcBorders>
              <w:top w:val="nil"/>
              <w:left w:val="nil"/>
              <w:bottom w:val="nil"/>
              <w:right w:val="nil"/>
            </w:tcBorders>
          </w:tcPr>
          <w:p w:rsidR="00D7618F" w:rsidRPr="00D7618F" w:rsidRDefault="00D7618F" w:rsidP="00D7618F">
            <w:pPr>
              <w:autoSpaceDE w:val="0"/>
              <w:autoSpaceDN w:val="0"/>
              <w:adjustRightInd w:val="0"/>
              <w:ind w:left="56" w:right="56"/>
              <w:rPr>
                <w:rFonts w:eastAsia="Calibri"/>
                <w:sz w:val="20"/>
                <w:szCs w:val="20"/>
                <w:lang w:eastAsia="en-US"/>
              </w:rPr>
            </w:pPr>
            <w:r w:rsidRPr="00D7618F">
              <w:rPr>
                <w:rFonts w:eastAsia="Calibri"/>
                <w:sz w:val="20"/>
                <w:szCs w:val="20"/>
                <w:lang w:eastAsia="en-US"/>
              </w:rPr>
              <w:t xml:space="preserve"> </w:t>
            </w:r>
            <w:r w:rsidRPr="00D7618F">
              <w:rPr>
                <w:rFonts w:eastAsia="Calibri"/>
                <w:i/>
                <w:iCs/>
                <w:sz w:val="20"/>
                <w:szCs w:val="20"/>
                <w:lang w:eastAsia="en-US"/>
              </w:rPr>
              <w:t xml:space="preserve">A) </w:t>
            </w:r>
            <w:r w:rsidRPr="00D7618F">
              <w:rPr>
                <w:rFonts w:eastAsia="Calibri"/>
                <w:sz w:val="20"/>
                <w:szCs w:val="20"/>
                <w:lang w:eastAsia="en-US"/>
              </w:rPr>
              <w:t xml:space="preserve">ÉRTESÍTEM, hogy </w:t>
            </w:r>
          </w:p>
        </w:tc>
        <w:tc>
          <w:tcPr>
            <w:tcW w:w="7112" w:type="dxa"/>
            <w:gridSpan w:val="3"/>
            <w:tcBorders>
              <w:top w:val="nil"/>
              <w:left w:val="nil"/>
              <w:bottom w:val="nil"/>
              <w:right w:val="nil"/>
            </w:tcBorders>
          </w:tcPr>
          <w:p w:rsidR="00D7618F" w:rsidRPr="00D7618F" w:rsidRDefault="00D7618F" w:rsidP="00D7618F">
            <w:pPr>
              <w:autoSpaceDE w:val="0"/>
              <w:autoSpaceDN w:val="0"/>
              <w:adjustRightInd w:val="0"/>
              <w:ind w:left="56" w:right="56"/>
              <w:rPr>
                <w:rFonts w:eastAsia="Calibri"/>
                <w:sz w:val="20"/>
                <w:szCs w:val="20"/>
                <w:lang w:eastAsia="en-US"/>
              </w:rPr>
            </w:pPr>
            <w:r w:rsidRPr="00D7618F">
              <w:rPr>
                <w:rFonts w:eastAsia="Calibri"/>
                <w:sz w:val="20"/>
                <w:szCs w:val="20"/>
                <w:lang w:eastAsia="en-US"/>
              </w:rPr>
              <w:t xml:space="preserve"> _ a vezetésem alatt álló intézménybe</w:t>
            </w:r>
            <w:r w:rsidRPr="00D7618F">
              <w:rPr>
                <w:rFonts w:ascii="Times New Roman félkövér" w:eastAsia="Calibri" w:hAnsi="Times New Roman félkövér"/>
                <w:b/>
                <w:strike/>
                <w:sz w:val="20"/>
                <w:szCs w:val="20"/>
                <w:u w:val="single"/>
                <w:lang w:eastAsia="en-US"/>
              </w:rPr>
              <w:t xml:space="preserve"> </w:t>
            </w:r>
          </w:p>
        </w:tc>
      </w:tr>
      <w:tr w:rsidR="00D7618F" w:rsidRPr="00D7618F" w:rsidTr="007C24D6">
        <w:tc>
          <w:tcPr>
            <w:tcW w:w="2518" w:type="dxa"/>
            <w:gridSpan w:val="2"/>
            <w:tcBorders>
              <w:top w:val="nil"/>
              <w:left w:val="nil"/>
              <w:bottom w:val="nil"/>
              <w:right w:val="nil"/>
            </w:tcBorders>
          </w:tcPr>
          <w:p w:rsidR="00D7618F" w:rsidRPr="00D7618F" w:rsidRDefault="00D7618F" w:rsidP="00D7618F">
            <w:pPr>
              <w:autoSpaceDE w:val="0"/>
              <w:autoSpaceDN w:val="0"/>
              <w:adjustRightInd w:val="0"/>
              <w:rPr>
                <w:rFonts w:eastAsia="Calibri"/>
                <w:sz w:val="20"/>
                <w:szCs w:val="20"/>
                <w:lang w:eastAsia="en-US"/>
              </w:rPr>
            </w:pPr>
            <w:r w:rsidRPr="00D7618F">
              <w:rPr>
                <w:rFonts w:eastAsia="Calibri"/>
                <w:sz w:val="20"/>
                <w:szCs w:val="20"/>
                <w:lang w:eastAsia="en-US"/>
              </w:rPr>
              <w:t xml:space="preserve"> </w:t>
            </w:r>
          </w:p>
        </w:tc>
        <w:tc>
          <w:tcPr>
            <w:tcW w:w="7112" w:type="dxa"/>
            <w:gridSpan w:val="3"/>
            <w:tcBorders>
              <w:top w:val="nil"/>
              <w:left w:val="nil"/>
              <w:bottom w:val="nil"/>
              <w:right w:val="nil"/>
            </w:tcBorders>
          </w:tcPr>
          <w:p w:rsidR="00D7618F" w:rsidRPr="00D7618F" w:rsidRDefault="00D7618F" w:rsidP="00D7618F">
            <w:pPr>
              <w:autoSpaceDE w:val="0"/>
              <w:autoSpaceDN w:val="0"/>
              <w:adjustRightInd w:val="0"/>
              <w:ind w:left="56" w:right="56"/>
              <w:rPr>
                <w:rFonts w:eastAsia="Calibri"/>
                <w:b/>
                <w:strike/>
                <w:sz w:val="20"/>
                <w:szCs w:val="20"/>
                <w:lang w:eastAsia="en-US"/>
              </w:rPr>
            </w:pPr>
            <w:r w:rsidRPr="00D7618F">
              <w:rPr>
                <w:rFonts w:eastAsia="Calibri"/>
                <w:b/>
                <w:sz w:val="20"/>
                <w:szCs w:val="20"/>
                <w:lang w:eastAsia="en-US"/>
              </w:rPr>
              <w:t xml:space="preserve"> </w:t>
            </w:r>
          </w:p>
        </w:tc>
      </w:tr>
      <w:tr w:rsidR="00D7618F" w:rsidRPr="00D7618F" w:rsidTr="007C24D6">
        <w:tc>
          <w:tcPr>
            <w:tcW w:w="4810" w:type="dxa"/>
            <w:gridSpan w:val="3"/>
            <w:tcBorders>
              <w:top w:val="nil"/>
              <w:left w:val="nil"/>
              <w:bottom w:val="nil"/>
              <w:right w:val="nil"/>
            </w:tcBorders>
          </w:tcPr>
          <w:p w:rsidR="00D7618F" w:rsidRPr="00D7618F" w:rsidRDefault="00D7618F" w:rsidP="00D7618F">
            <w:pPr>
              <w:autoSpaceDE w:val="0"/>
              <w:autoSpaceDN w:val="0"/>
              <w:adjustRightInd w:val="0"/>
              <w:rPr>
                <w:rFonts w:eastAsia="Calibri"/>
                <w:sz w:val="20"/>
                <w:szCs w:val="20"/>
                <w:lang w:eastAsia="en-US"/>
              </w:rPr>
            </w:pPr>
            <w:r w:rsidRPr="00D7618F">
              <w:rPr>
                <w:rFonts w:eastAsia="Calibri"/>
                <w:sz w:val="20"/>
                <w:szCs w:val="20"/>
                <w:lang w:eastAsia="en-US"/>
              </w:rPr>
              <w:t xml:space="preserve"> </w:t>
            </w:r>
          </w:p>
        </w:tc>
        <w:tc>
          <w:tcPr>
            <w:tcW w:w="4820" w:type="dxa"/>
            <w:gridSpan w:val="2"/>
            <w:tcBorders>
              <w:top w:val="nil"/>
              <w:left w:val="nil"/>
              <w:bottom w:val="nil"/>
              <w:right w:val="nil"/>
            </w:tcBorders>
          </w:tcPr>
          <w:p w:rsidR="00D7618F" w:rsidRPr="00D7618F" w:rsidRDefault="00D7618F" w:rsidP="00D7618F">
            <w:pPr>
              <w:autoSpaceDE w:val="0"/>
              <w:autoSpaceDN w:val="0"/>
              <w:adjustRightInd w:val="0"/>
              <w:rPr>
                <w:rFonts w:eastAsia="Calibri"/>
                <w:sz w:val="20"/>
                <w:szCs w:val="20"/>
                <w:lang w:eastAsia="en-US"/>
              </w:rPr>
            </w:pPr>
            <w:r w:rsidRPr="00D7618F">
              <w:rPr>
                <w:rFonts w:eastAsia="Calibri"/>
                <w:sz w:val="20"/>
                <w:szCs w:val="20"/>
                <w:lang w:eastAsia="en-US"/>
              </w:rPr>
              <w:t xml:space="preserve"> </w:t>
            </w:r>
          </w:p>
        </w:tc>
      </w:tr>
      <w:tr w:rsidR="00D7618F" w:rsidRPr="00D7618F" w:rsidTr="007C24D6">
        <w:tc>
          <w:tcPr>
            <w:tcW w:w="9630" w:type="dxa"/>
            <w:gridSpan w:val="5"/>
            <w:tcBorders>
              <w:top w:val="nil"/>
              <w:left w:val="nil"/>
              <w:bottom w:val="nil"/>
              <w:right w:val="nil"/>
            </w:tcBorders>
          </w:tcPr>
          <w:p w:rsidR="00D7618F" w:rsidRPr="00D7618F" w:rsidRDefault="00D7618F" w:rsidP="00D7618F">
            <w:pPr>
              <w:autoSpaceDE w:val="0"/>
              <w:autoSpaceDN w:val="0"/>
              <w:adjustRightInd w:val="0"/>
              <w:ind w:left="56" w:right="56"/>
              <w:rPr>
                <w:rFonts w:eastAsia="Calibri"/>
                <w:sz w:val="20"/>
                <w:szCs w:val="20"/>
                <w:lang w:eastAsia="en-US"/>
              </w:rPr>
            </w:pPr>
            <w:r w:rsidRPr="00D7618F">
              <w:rPr>
                <w:rFonts w:eastAsia="Calibri"/>
                <w:sz w:val="20"/>
                <w:szCs w:val="20"/>
                <w:lang w:eastAsia="en-US"/>
              </w:rPr>
              <w:t xml:space="preserve"> ÚJ GONDOZOTTAT fogadtam be. A befogadást </w:t>
            </w:r>
            <w:proofErr w:type="gramStart"/>
            <w:r w:rsidRPr="00D7618F">
              <w:rPr>
                <w:rFonts w:eastAsia="Calibri"/>
                <w:sz w:val="20"/>
                <w:szCs w:val="20"/>
                <w:lang w:eastAsia="en-US"/>
              </w:rPr>
              <w:t>a ..</w:t>
            </w:r>
            <w:proofErr w:type="gramEnd"/>
            <w:r w:rsidRPr="00D7618F">
              <w:rPr>
                <w:rFonts w:eastAsia="Calibri"/>
                <w:sz w:val="20"/>
                <w:szCs w:val="20"/>
                <w:lang w:eastAsia="en-US"/>
              </w:rPr>
              <w:t>................................................ számú hatósági határozat rendelte el.</w:t>
            </w:r>
          </w:p>
        </w:tc>
      </w:tr>
      <w:tr w:rsidR="00D7618F" w:rsidRPr="00D7618F" w:rsidTr="007C24D6">
        <w:tc>
          <w:tcPr>
            <w:tcW w:w="4810" w:type="dxa"/>
            <w:gridSpan w:val="3"/>
            <w:tcBorders>
              <w:top w:val="nil"/>
              <w:left w:val="nil"/>
              <w:bottom w:val="nil"/>
              <w:right w:val="nil"/>
            </w:tcBorders>
          </w:tcPr>
          <w:p w:rsidR="00D7618F" w:rsidRPr="00D7618F" w:rsidRDefault="00D7618F" w:rsidP="00D7618F">
            <w:pPr>
              <w:autoSpaceDE w:val="0"/>
              <w:autoSpaceDN w:val="0"/>
              <w:adjustRightInd w:val="0"/>
              <w:rPr>
                <w:rFonts w:eastAsia="Calibri"/>
                <w:sz w:val="20"/>
                <w:szCs w:val="20"/>
                <w:lang w:eastAsia="en-US"/>
              </w:rPr>
            </w:pPr>
            <w:r w:rsidRPr="00D7618F">
              <w:rPr>
                <w:rFonts w:eastAsia="Calibri"/>
                <w:sz w:val="20"/>
                <w:szCs w:val="20"/>
                <w:lang w:eastAsia="en-US"/>
              </w:rPr>
              <w:t xml:space="preserve"> </w:t>
            </w:r>
          </w:p>
        </w:tc>
        <w:tc>
          <w:tcPr>
            <w:tcW w:w="4820" w:type="dxa"/>
            <w:gridSpan w:val="2"/>
            <w:tcBorders>
              <w:top w:val="nil"/>
              <w:left w:val="nil"/>
              <w:bottom w:val="nil"/>
              <w:right w:val="nil"/>
            </w:tcBorders>
          </w:tcPr>
          <w:p w:rsidR="00D7618F" w:rsidRPr="00D7618F" w:rsidRDefault="00D7618F" w:rsidP="00D7618F">
            <w:pPr>
              <w:autoSpaceDE w:val="0"/>
              <w:autoSpaceDN w:val="0"/>
              <w:adjustRightInd w:val="0"/>
              <w:rPr>
                <w:rFonts w:eastAsia="Calibri"/>
                <w:sz w:val="20"/>
                <w:szCs w:val="20"/>
                <w:lang w:eastAsia="en-US"/>
              </w:rPr>
            </w:pPr>
            <w:r w:rsidRPr="00D7618F">
              <w:rPr>
                <w:rFonts w:eastAsia="Calibri"/>
                <w:sz w:val="20"/>
                <w:szCs w:val="20"/>
                <w:lang w:eastAsia="en-US"/>
              </w:rPr>
              <w:t xml:space="preserve"> </w:t>
            </w:r>
          </w:p>
        </w:tc>
      </w:tr>
      <w:tr w:rsidR="00D7618F" w:rsidRPr="00D7618F" w:rsidTr="007C24D6">
        <w:tc>
          <w:tcPr>
            <w:tcW w:w="4810" w:type="dxa"/>
            <w:gridSpan w:val="3"/>
            <w:tcBorders>
              <w:top w:val="nil"/>
              <w:left w:val="nil"/>
              <w:bottom w:val="nil"/>
              <w:right w:val="nil"/>
            </w:tcBorders>
          </w:tcPr>
          <w:p w:rsidR="00D7618F" w:rsidRPr="00D7618F" w:rsidRDefault="00D7618F" w:rsidP="00D7618F">
            <w:pPr>
              <w:autoSpaceDE w:val="0"/>
              <w:autoSpaceDN w:val="0"/>
              <w:adjustRightInd w:val="0"/>
              <w:rPr>
                <w:rFonts w:eastAsia="Calibri"/>
                <w:sz w:val="20"/>
                <w:szCs w:val="20"/>
                <w:lang w:eastAsia="en-US"/>
              </w:rPr>
            </w:pPr>
            <w:r w:rsidRPr="00D7618F">
              <w:rPr>
                <w:rFonts w:eastAsia="Calibri"/>
                <w:sz w:val="20"/>
                <w:szCs w:val="20"/>
                <w:lang w:eastAsia="en-US"/>
              </w:rPr>
              <w:t xml:space="preserve"> </w:t>
            </w:r>
          </w:p>
        </w:tc>
        <w:tc>
          <w:tcPr>
            <w:tcW w:w="4820" w:type="dxa"/>
            <w:gridSpan w:val="2"/>
            <w:tcBorders>
              <w:top w:val="nil"/>
              <w:left w:val="nil"/>
              <w:bottom w:val="nil"/>
              <w:right w:val="nil"/>
            </w:tcBorders>
          </w:tcPr>
          <w:p w:rsidR="00D7618F" w:rsidRPr="00D7618F" w:rsidRDefault="00D7618F" w:rsidP="00D7618F">
            <w:pPr>
              <w:autoSpaceDE w:val="0"/>
              <w:autoSpaceDN w:val="0"/>
              <w:adjustRightInd w:val="0"/>
              <w:rPr>
                <w:rFonts w:eastAsia="Calibri"/>
                <w:sz w:val="20"/>
                <w:szCs w:val="20"/>
                <w:lang w:eastAsia="en-US"/>
              </w:rPr>
            </w:pPr>
            <w:r w:rsidRPr="00D7618F">
              <w:rPr>
                <w:rFonts w:eastAsia="Calibri"/>
                <w:sz w:val="20"/>
                <w:szCs w:val="20"/>
                <w:lang w:eastAsia="en-US"/>
              </w:rPr>
              <w:t xml:space="preserve"> </w:t>
            </w:r>
          </w:p>
        </w:tc>
      </w:tr>
      <w:tr w:rsidR="00D7618F" w:rsidRPr="00D7618F" w:rsidTr="007C24D6">
        <w:tc>
          <w:tcPr>
            <w:tcW w:w="9630" w:type="dxa"/>
            <w:gridSpan w:val="5"/>
            <w:tcBorders>
              <w:top w:val="nil"/>
              <w:left w:val="nil"/>
              <w:bottom w:val="nil"/>
              <w:right w:val="nil"/>
            </w:tcBorders>
          </w:tcPr>
          <w:p w:rsidR="00D7618F" w:rsidRPr="00D7618F" w:rsidRDefault="00D7618F" w:rsidP="00D7618F">
            <w:pPr>
              <w:autoSpaceDE w:val="0"/>
              <w:autoSpaceDN w:val="0"/>
              <w:adjustRightInd w:val="0"/>
              <w:ind w:left="56" w:right="56"/>
              <w:rPr>
                <w:rFonts w:eastAsia="Calibri"/>
                <w:sz w:val="20"/>
                <w:szCs w:val="20"/>
                <w:lang w:eastAsia="en-US"/>
              </w:rPr>
            </w:pPr>
            <w:r w:rsidRPr="00D7618F">
              <w:rPr>
                <w:rFonts w:eastAsia="Calibri"/>
                <w:sz w:val="20"/>
                <w:szCs w:val="20"/>
                <w:lang w:eastAsia="en-US"/>
              </w:rPr>
              <w:t xml:space="preserve"> </w:t>
            </w:r>
            <w:r w:rsidRPr="00D7618F">
              <w:rPr>
                <w:rFonts w:eastAsia="Calibri"/>
                <w:i/>
                <w:iCs/>
                <w:sz w:val="20"/>
                <w:szCs w:val="20"/>
                <w:lang w:eastAsia="en-US"/>
              </w:rPr>
              <w:t xml:space="preserve">B) </w:t>
            </w:r>
            <w:r w:rsidRPr="00D7618F">
              <w:rPr>
                <w:rFonts w:eastAsia="Calibri"/>
                <w:sz w:val="20"/>
                <w:szCs w:val="20"/>
                <w:lang w:eastAsia="en-US"/>
              </w:rPr>
              <w:t>ÉRTESÍTEM, hogy a gondozásomban levő gyermek/fiatal felnőtt ellátásában a gondozási napok igénybevételének mértékét befolyásoló, alábbi VÁLTOZÁS TÖRTÉNT:</w:t>
            </w:r>
          </w:p>
        </w:tc>
      </w:tr>
      <w:tr w:rsidR="00D7618F" w:rsidRPr="00D7618F" w:rsidTr="007C24D6">
        <w:tc>
          <w:tcPr>
            <w:tcW w:w="9630" w:type="dxa"/>
            <w:gridSpan w:val="5"/>
            <w:tcBorders>
              <w:top w:val="nil"/>
              <w:left w:val="nil"/>
              <w:bottom w:val="nil"/>
              <w:right w:val="nil"/>
            </w:tcBorders>
          </w:tcPr>
          <w:p w:rsidR="00D7618F" w:rsidRPr="00D7618F" w:rsidRDefault="00D7618F" w:rsidP="00D7618F">
            <w:pPr>
              <w:autoSpaceDE w:val="0"/>
              <w:autoSpaceDN w:val="0"/>
              <w:adjustRightInd w:val="0"/>
              <w:ind w:left="544" w:right="56"/>
              <w:rPr>
                <w:rFonts w:eastAsia="Calibri"/>
                <w:sz w:val="20"/>
                <w:szCs w:val="20"/>
                <w:lang w:eastAsia="en-US"/>
              </w:rPr>
            </w:pPr>
            <w:r w:rsidRPr="00D7618F">
              <w:rPr>
                <w:rFonts w:eastAsia="Calibri"/>
                <w:sz w:val="20"/>
                <w:szCs w:val="20"/>
                <w:lang w:eastAsia="en-US"/>
              </w:rPr>
              <w:t xml:space="preserve"> _ A gondozott büntetésének letöltése után visszatért.</w:t>
            </w:r>
          </w:p>
        </w:tc>
      </w:tr>
      <w:tr w:rsidR="00D7618F" w:rsidRPr="00D7618F" w:rsidTr="007C24D6">
        <w:tc>
          <w:tcPr>
            <w:tcW w:w="558" w:type="dxa"/>
            <w:tcBorders>
              <w:top w:val="nil"/>
              <w:left w:val="nil"/>
              <w:bottom w:val="nil"/>
              <w:right w:val="nil"/>
            </w:tcBorders>
          </w:tcPr>
          <w:p w:rsidR="00D7618F" w:rsidRPr="00D7618F" w:rsidRDefault="00D7618F" w:rsidP="00D7618F">
            <w:pPr>
              <w:autoSpaceDE w:val="0"/>
              <w:autoSpaceDN w:val="0"/>
              <w:adjustRightInd w:val="0"/>
              <w:rPr>
                <w:rFonts w:eastAsia="Calibri"/>
                <w:sz w:val="20"/>
                <w:szCs w:val="20"/>
                <w:lang w:eastAsia="en-US"/>
              </w:rPr>
            </w:pPr>
            <w:r w:rsidRPr="00D7618F">
              <w:rPr>
                <w:rFonts w:eastAsia="Calibri"/>
                <w:sz w:val="20"/>
                <w:szCs w:val="20"/>
                <w:lang w:eastAsia="en-US"/>
              </w:rPr>
              <w:t xml:space="preserve"> </w:t>
            </w:r>
          </w:p>
        </w:tc>
        <w:tc>
          <w:tcPr>
            <w:tcW w:w="9072" w:type="dxa"/>
            <w:gridSpan w:val="4"/>
            <w:tcBorders>
              <w:top w:val="nil"/>
              <w:left w:val="nil"/>
              <w:bottom w:val="single" w:sz="4" w:space="0" w:color="auto"/>
              <w:right w:val="nil"/>
            </w:tcBorders>
          </w:tcPr>
          <w:p w:rsidR="00D7618F" w:rsidRPr="00D7618F" w:rsidRDefault="00D7618F" w:rsidP="00D7618F">
            <w:pPr>
              <w:autoSpaceDE w:val="0"/>
              <w:autoSpaceDN w:val="0"/>
              <w:adjustRightInd w:val="0"/>
              <w:rPr>
                <w:rFonts w:eastAsia="Calibri"/>
                <w:sz w:val="20"/>
                <w:szCs w:val="20"/>
                <w:lang w:eastAsia="en-US"/>
              </w:rPr>
            </w:pPr>
            <w:r w:rsidRPr="00D7618F">
              <w:rPr>
                <w:rFonts w:eastAsia="Calibri"/>
                <w:sz w:val="20"/>
                <w:szCs w:val="20"/>
                <w:lang w:eastAsia="en-US"/>
              </w:rPr>
              <w:t xml:space="preserve"> </w:t>
            </w:r>
          </w:p>
        </w:tc>
      </w:tr>
      <w:tr w:rsidR="00D7618F" w:rsidRPr="00D7618F" w:rsidTr="007C24D6">
        <w:tc>
          <w:tcPr>
            <w:tcW w:w="558" w:type="dxa"/>
            <w:tcBorders>
              <w:top w:val="nil"/>
              <w:left w:val="nil"/>
              <w:bottom w:val="nil"/>
              <w:right w:val="single" w:sz="4" w:space="0" w:color="auto"/>
            </w:tcBorders>
          </w:tcPr>
          <w:p w:rsidR="00D7618F" w:rsidRPr="00D7618F" w:rsidRDefault="00D7618F" w:rsidP="00D7618F">
            <w:pPr>
              <w:autoSpaceDE w:val="0"/>
              <w:autoSpaceDN w:val="0"/>
              <w:adjustRightInd w:val="0"/>
              <w:rPr>
                <w:rFonts w:eastAsia="Calibri"/>
                <w:sz w:val="20"/>
                <w:szCs w:val="20"/>
                <w:lang w:eastAsia="en-US"/>
              </w:rPr>
            </w:pPr>
            <w:r w:rsidRPr="00D7618F">
              <w:rPr>
                <w:rFonts w:eastAsia="Calibri"/>
                <w:sz w:val="20"/>
                <w:szCs w:val="20"/>
                <w:lang w:eastAsia="en-US"/>
              </w:rPr>
              <w:t xml:space="preserve"> </w:t>
            </w:r>
          </w:p>
        </w:tc>
        <w:tc>
          <w:tcPr>
            <w:tcW w:w="9072" w:type="dxa"/>
            <w:gridSpan w:val="4"/>
            <w:tcBorders>
              <w:top w:val="single" w:sz="4" w:space="0" w:color="auto"/>
              <w:left w:val="single" w:sz="4" w:space="0" w:color="auto"/>
              <w:bottom w:val="nil"/>
              <w:right w:val="single" w:sz="4" w:space="0" w:color="auto"/>
            </w:tcBorders>
          </w:tcPr>
          <w:p w:rsidR="00D7618F" w:rsidRPr="00D7618F" w:rsidRDefault="00D7618F" w:rsidP="00D7618F">
            <w:pPr>
              <w:autoSpaceDE w:val="0"/>
              <w:autoSpaceDN w:val="0"/>
              <w:adjustRightInd w:val="0"/>
              <w:rPr>
                <w:rFonts w:eastAsia="Calibri"/>
                <w:sz w:val="20"/>
                <w:szCs w:val="20"/>
                <w:lang w:eastAsia="en-US"/>
              </w:rPr>
            </w:pPr>
            <w:r w:rsidRPr="00D7618F">
              <w:rPr>
                <w:rFonts w:eastAsia="Calibri"/>
                <w:sz w:val="20"/>
                <w:szCs w:val="20"/>
                <w:lang w:eastAsia="en-US"/>
              </w:rPr>
              <w:t xml:space="preserve"> </w:t>
            </w:r>
          </w:p>
        </w:tc>
      </w:tr>
      <w:tr w:rsidR="00D7618F" w:rsidRPr="00D7618F" w:rsidTr="007C24D6">
        <w:tc>
          <w:tcPr>
            <w:tcW w:w="558" w:type="dxa"/>
            <w:tcBorders>
              <w:top w:val="nil"/>
              <w:left w:val="nil"/>
              <w:bottom w:val="nil"/>
              <w:right w:val="single" w:sz="4" w:space="0" w:color="auto"/>
            </w:tcBorders>
          </w:tcPr>
          <w:p w:rsidR="00D7618F" w:rsidRPr="00D7618F" w:rsidRDefault="00D7618F" w:rsidP="00D7618F">
            <w:pPr>
              <w:autoSpaceDE w:val="0"/>
              <w:autoSpaceDN w:val="0"/>
              <w:adjustRightInd w:val="0"/>
              <w:rPr>
                <w:rFonts w:eastAsia="Calibri"/>
                <w:sz w:val="20"/>
                <w:szCs w:val="20"/>
                <w:lang w:eastAsia="en-US"/>
              </w:rPr>
            </w:pPr>
            <w:r w:rsidRPr="00D7618F">
              <w:rPr>
                <w:rFonts w:eastAsia="Calibri"/>
                <w:sz w:val="20"/>
                <w:szCs w:val="20"/>
                <w:lang w:eastAsia="en-US"/>
              </w:rPr>
              <w:t xml:space="preserve"> </w:t>
            </w:r>
          </w:p>
        </w:tc>
        <w:tc>
          <w:tcPr>
            <w:tcW w:w="9072" w:type="dxa"/>
            <w:gridSpan w:val="4"/>
            <w:tcBorders>
              <w:top w:val="nil"/>
              <w:left w:val="single" w:sz="4" w:space="0" w:color="auto"/>
              <w:bottom w:val="nil"/>
              <w:right w:val="single" w:sz="4" w:space="0" w:color="auto"/>
            </w:tcBorders>
          </w:tcPr>
          <w:p w:rsidR="00D7618F" w:rsidRPr="00D7618F" w:rsidRDefault="00D7618F" w:rsidP="00D7618F">
            <w:pPr>
              <w:autoSpaceDE w:val="0"/>
              <w:autoSpaceDN w:val="0"/>
              <w:adjustRightInd w:val="0"/>
              <w:ind w:left="56" w:right="56"/>
              <w:rPr>
                <w:rFonts w:eastAsia="Calibri"/>
                <w:sz w:val="20"/>
                <w:szCs w:val="20"/>
                <w:lang w:eastAsia="en-US"/>
              </w:rPr>
            </w:pPr>
            <w:r w:rsidRPr="00D7618F">
              <w:rPr>
                <w:rFonts w:eastAsia="Calibri"/>
                <w:sz w:val="20"/>
                <w:szCs w:val="20"/>
                <w:lang w:eastAsia="en-US"/>
              </w:rPr>
              <w:t xml:space="preserve"> A BEFOGADÁS, illetve a VÁLTOZÁS időpontja</w:t>
            </w:r>
            <w:proofErr w:type="gramStart"/>
            <w:r w:rsidRPr="00D7618F">
              <w:rPr>
                <w:rFonts w:eastAsia="Calibri"/>
                <w:sz w:val="20"/>
                <w:szCs w:val="20"/>
                <w:lang w:eastAsia="en-US"/>
              </w:rPr>
              <w:t>: ..</w:t>
            </w:r>
            <w:proofErr w:type="gramEnd"/>
            <w:r w:rsidRPr="00D7618F">
              <w:rPr>
                <w:rFonts w:eastAsia="Calibri"/>
                <w:sz w:val="20"/>
                <w:szCs w:val="20"/>
                <w:lang w:eastAsia="en-US"/>
              </w:rPr>
              <w:t>..........................................................................................</w:t>
            </w:r>
          </w:p>
        </w:tc>
      </w:tr>
      <w:tr w:rsidR="00D7618F" w:rsidRPr="00D7618F" w:rsidTr="007C24D6">
        <w:tc>
          <w:tcPr>
            <w:tcW w:w="558" w:type="dxa"/>
            <w:tcBorders>
              <w:top w:val="nil"/>
              <w:left w:val="nil"/>
              <w:bottom w:val="nil"/>
              <w:right w:val="single" w:sz="4" w:space="0" w:color="auto"/>
            </w:tcBorders>
          </w:tcPr>
          <w:p w:rsidR="00D7618F" w:rsidRPr="00D7618F" w:rsidRDefault="00D7618F" w:rsidP="00D7618F">
            <w:pPr>
              <w:autoSpaceDE w:val="0"/>
              <w:autoSpaceDN w:val="0"/>
              <w:adjustRightInd w:val="0"/>
              <w:rPr>
                <w:rFonts w:eastAsia="Calibri"/>
                <w:sz w:val="20"/>
                <w:szCs w:val="20"/>
                <w:lang w:eastAsia="en-US"/>
              </w:rPr>
            </w:pPr>
            <w:r w:rsidRPr="00D7618F">
              <w:rPr>
                <w:rFonts w:eastAsia="Calibri"/>
                <w:sz w:val="20"/>
                <w:szCs w:val="20"/>
                <w:lang w:eastAsia="en-US"/>
              </w:rPr>
              <w:t xml:space="preserve"> </w:t>
            </w:r>
          </w:p>
        </w:tc>
        <w:tc>
          <w:tcPr>
            <w:tcW w:w="9072" w:type="dxa"/>
            <w:gridSpan w:val="4"/>
            <w:tcBorders>
              <w:top w:val="nil"/>
              <w:left w:val="single" w:sz="4" w:space="0" w:color="auto"/>
              <w:bottom w:val="nil"/>
              <w:right w:val="single" w:sz="4" w:space="0" w:color="auto"/>
            </w:tcBorders>
          </w:tcPr>
          <w:p w:rsidR="00D7618F" w:rsidRPr="00D7618F" w:rsidRDefault="00D7618F" w:rsidP="00D7618F">
            <w:pPr>
              <w:autoSpaceDE w:val="0"/>
              <w:autoSpaceDN w:val="0"/>
              <w:adjustRightInd w:val="0"/>
              <w:rPr>
                <w:rFonts w:eastAsia="Calibri"/>
                <w:sz w:val="20"/>
                <w:szCs w:val="20"/>
                <w:lang w:eastAsia="en-US"/>
              </w:rPr>
            </w:pPr>
            <w:r w:rsidRPr="00D7618F">
              <w:rPr>
                <w:rFonts w:eastAsia="Calibri"/>
                <w:sz w:val="20"/>
                <w:szCs w:val="20"/>
                <w:lang w:eastAsia="en-US"/>
              </w:rPr>
              <w:t xml:space="preserve"> </w:t>
            </w:r>
          </w:p>
        </w:tc>
      </w:tr>
      <w:tr w:rsidR="00D7618F" w:rsidRPr="00D7618F" w:rsidTr="007C24D6">
        <w:tc>
          <w:tcPr>
            <w:tcW w:w="558" w:type="dxa"/>
            <w:tcBorders>
              <w:top w:val="nil"/>
              <w:left w:val="nil"/>
              <w:bottom w:val="nil"/>
              <w:right w:val="single" w:sz="4" w:space="0" w:color="auto"/>
            </w:tcBorders>
          </w:tcPr>
          <w:p w:rsidR="00D7618F" w:rsidRPr="00D7618F" w:rsidRDefault="00D7618F" w:rsidP="00D7618F">
            <w:pPr>
              <w:autoSpaceDE w:val="0"/>
              <w:autoSpaceDN w:val="0"/>
              <w:adjustRightInd w:val="0"/>
              <w:rPr>
                <w:rFonts w:eastAsia="Calibri"/>
                <w:sz w:val="20"/>
                <w:szCs w:val="20"/>
                <w:lang w:eastAsia="en-US"/>
              </w:rPr>
            </w:pPr>
            <w:r w:rsidRPr="00D7618F">
              <w:rPr>
                <w:rFonts w:eastAsia="Calibri"/>
                <w:sz w:val="20"/>
                <w:szCs w:val="20"/>
                <w:lang w:eastAsia="en-US"/>
              </w:rPr>
              <w:t xml:space="preserve"> </w:t>
            </w:r>
          </w:p>
        </w:tc>
        <w:tc>
          <w:tcPr>
            <w:tcW w:w="9072" w:type="dxa"/>
            <w:gridSpan w:val="4"/>
            <w:tcBorders>
              <w:top w:val="nil"/>
              <w:left w:val="single" w:sz="4" w:space="0" w:color="auto"/>
              <w:bottom w:val="nil"/>
              <w:right w:val="single" w:sz="4" w:space="0" w:color="auto"/>
            </w:tcBorders>
          </w:tcPr>
          <w:p w:rsidR="00D7618F" w:rsidRPr="00D7618F" w:rsidRDefault="00D7618F" w:rsidP="00D7618F">
            <w:pPr>
              <w:autoSpaceDE w:val="0"/>
              <w:autoSpaceDN w:val="0"/>
              <w:adjustRightInd w:val="0"/>
              <w:ind w:left="56" w:right="56"/>
              <w:rPr>
                <w:rFonts w:eastAsia="Calibri"/>
                <w:sz w:val="20"/>
                <w:szCs w:val="20"/>
                <w:lang w:eastAsia="en-US"/>
              </w:rPr>
            </w:pPr>
            <w:r w:rsidRPr="00D7618F">
              <w:rPr>
                <w:rFonts w:eastAsia="Calibri"/>
                <w:sz w:val="20"/>
                <w:szCs w:val="20"/>
                <w:lang w:eastAsia="en-US"/>
              </w:rPr>
              <w:t xml:space="preserve"> _ Határozat mellékelve.</w:t>
            </w:r>
          </w:p>
        </w:tc>
      </w:tr>
      <w:tr w:rsidR="00D7618F" w:rsidRPr="00D7618F" w:rsidTr="007C24D6">
        <w:tc>
          <w:tcPr>
            <w:tcW w:w="558" w:type="dxa"/>
            <w:tcBorders>
              <w:top w:val="nil"/>
              <w:left w:val="nil"/>
              <w:bottom w:val="nil"/>
              <w:right w:val="single" w:sz="4" w:space="0" w:color="auto"/>
            </w:tcBorders>
          </w:tcPr>
          <w:p w:rsidR="00D7618F" w:rsidRPr="00D7618F" w:rsidRDefault="00D7618F" w:rsidP="00D7618F">
            <w:pPr>
              <w:autoSpaceDE w:val="0"/>
              <w:autoSpaceDN w:val="0"/>
              <w:adjustRightInd w:val="0"/>
              <w:rPr>
                <w:rFonts w:eastAsia="Calibri"/>
                <w:sz w:val="20"/>
                <w:szCs w:val="20"/>
                <w:lang w:eastAsia="en-US"/>
              </w:rPr>
            </w:pPr>
            <w:r w:rsidRPr="00D7618F">
              <w:rPr>
                <w:rFonts w:eastAsia="Calibri"/>
                <w:sz w:val="20"/>
                <w:szCs w:val="20"/>
                <w:lang w:eastAsia="en-US"/>
              </w:rPr>
              <w:t xml:space="preserve"> </w:t>
            </w:r>
          </w:p>
        </w:tc>
        <w:tc>
          <w:tcPr>
            <w:tcW w:w="9072" w:type="dxa"/>
            <w:gridSpan w:val="4"/>
            <w:tcBorders>
              <w:top w:val="nil"/>
              <w:left w:val="single" w:sz="4" w:space="0" w:color="auto"/>
              <w:bottom w:val="single" w:sz="4" w:space="0" w:color="auto"/>
              <w:right w:val="single" w:sz="4" w:space="0" w:color="auto"/>
            </w:tcBorders>
          </w:tcPr>
          <w:p w:rsidR="00D7618F" w:rsidRPr="00D7618F" w:rsidRDefault="00D7618F" w:rsidP="00D7618F">
            <w:pPr>
              <w:autoSpaceDE w:val="0"/>
              <w:autoSpaceDN w:val="0"/>
              <w:adjustRightInd w:val="0"/>
              <w:rPr>
                <w:rFonts w:eastAsia="Calibri"/>
                <w:sz w:val="20"/>
                <w:szCs w:val="20"/>
                <w:lang w:eastAsia="en-US"/>
              </w:rPr>
            </w:pPr>
            <w:r w:rsidRPr="00D7618F">
              <w:rPr>
                <w:rFonts w:eastAsia="Calibri"/>
                <w:sz w:val="20"/>
                <w:szCs w:val="20"/>
                <w:lang w:eastAsia="en-US"/>
              </w:rPr>
              <w:t xml:space="preserve"> </w:t>
            </w:r>
          </w:p>
        </w:tc>
      </w:tr>
      <w:tr w:rsidR="00D7618F" w:rsidRPr="00D7618F" w:rsidTr="007C24D6">
        <w:tc>
          <w:tcPr>
            <w:tcW w:w="558" w:type="dxa"/>
            <w:tcBorders>
              <w:top w:val="nil"/>
              <w:left w:val="nil"/>
              <w:bottom w:val="nil"/>
              <w:right w:val="nil"/>
            </w:tcBorders>
          </w:tcPr>
          <w:p w:rsidR="00D7618F" w:rsidRPr="00D7618F" w:rsidRDefault="00D7618F" w:rsidP="00D7618F">
            <w:pPr>
              <w:autoSpaceDE w:val="0"/>
              <w:autoSpaceDN w:val="0"/>
              <w:adjustRightInd w:val="0"/>
              <w:rPr>
                <w:rFonts w:eastAsia="Calibri"/>
                <w:sz w:val="20"/>
                <w:szCs w:val="20"/>
                <w:lang w:eastAsia="en-US"/>
              </w:rPr>
            </w:pPr>
            <w:r w:rsidRPr="00D7618F">
              <w:rPr>
                <w:rFonts w:eastAsia="Calibri"/>
                <w:sz w:val="20"/>
                <w:szCs w:val="20"/>
                <w:lang w:eastAsia="en-US"/>
              </w:rPr>
              <w:t xml:space="preserve"> </w:t>
            </w:r>
          </w:p>
        </w:tc>
        <w:tc>
          <w:tcPr>
            <w:tcW w:w="9072" w:type="dxa"/>
            <w:gridSpan w:val="4"/>
            <w:tcBorders>
              <w:top w:val="nil"/>
              <w:left w:val="nil"/>
              <w:bottom w:val="nil"/>
              <w:right w:val="nil"/>
            </w:tcBorders>
          </w:tcPr>
          <w:p w:rsidR="00D7618F" w:rsidRPr="00D7618F" w:rsidRDefault="00D7618F" w:rsidP="00D7618F">
            <w:pPr>
              <w:autoSpaceDE w:val="0"/>
              <w:autoSpaceDN w:val="0"/>
              <w:adjustRightInd w:val="0"/>
              <w:rPr>
                <w:rFonts w:eastAsia="Calibri"/>
                <w:sz w:val="20"/>
                <w:szCs w:val="20"/>
                <w:lang w:eastAsia="en-US"/>
              </w:rPr>
            </w:pPr>
            <w:r w:rsidRPr="00D7618F">
              <w:rPr>
                <w:rFonts w:eastAsia="Calibri"/>
                <w:sz w:val="20"/>
                <w:szCs w:val="20"/>
                <w:lang w:eastAsia="en-US"/>
              </w:rPr>
              <w:t xml:space="preserve"> </w:t>
            </w:r>
          </w:p>
        </w:tc>
      </w:tr>
      <w:tr w:rsidR="00D7618F" w:rsidRPr="00D7618F" w:rsidTr="007C24D6">
        <w:tc>
          <w:tcPr>
            <w:tcW w:w="558" w:type="dxa"/>
            <w:tcBorders>
              <w:top w:val="nil"/>
              <w:left w:val="nil"/>
              <w:bottom w:val="nil"/>
              <w:right w:val="nil"/>
            </w:tcBorders>
          </w:tcPr>
          <w:p w:rsidR="00D7618F" w:rsidRPr="00D7618F" w:rsidRDefault="00D7618F" w:rsidP="00D7618F">
            <w:pPr>
              <w:autoSpaceDE w:val="0"/>
              <w:autoSpaceDN w:val="0"/>
              <w:adjustRightInd w:val="0"/>
              <w:rPr>
                <w:rFonts w:eastAsia="Calibri"/>
                <w:sz w:val="20"/>
                <w:szCs w:val="20"/>
                <w:lang w:eastAsia="en-US"/>
              </w:rPr>
            </w:pPr>
            <w:r w:rsidRPr="00D7618F">
              <w:rPr>
                <w:rFonts w:eastAsia="Calibri"/>
                <w:sz w:val="20"/>
                <w:szCs w:val="20"/>
                <w:lang w:eastAsia="en-US"/>
              </w:rPr>
              <w:t xml:space="preserve"> </w:t>
            </w:r>
          </w:p>
        </w:tc>
        <w:tc>
          <w:tcPr>
            <w:tcW w:w="4534" w:type="dxa"/>
            <w:gridSpan w:val="3"/>
            <w:tcBorders>
              <w:top w:val="nil"/>
              <w:left w:val="nil"/>
              <w:bottom w:val="nil"/>
              <w:right w:val="nil"/>
            </w:tcBorders>
          </w:tcPr>
          <w:p w:rsidR="00D7618F" w:rsidRPr="00D7618F" w:rsidRDefault="00D7618F" w:rsidP="00D7618F">
            <w:pPr>
              <w:autoSpaceDE w:val="0"/>
              <w:autoSpaceDN w:val="0"/>
              <w:adjustRightInd w:val="0"/>
              <w:ind w:left="56" w:right="56"/>
              <w:jc w:val="center"/>
              <w:rPr>
                <w:rFonts w:eastAsia="Calibri"/>
                <w:sz w:val="20"/>
                <w:szCs w:val="20"/>
                <w:lang w:eastAsia="en-US"/>
              </w:rPr>
            </w:pPr>
            <w:r w:rsidRPr="00D7618F">
              <w:rPr>
                <w:rFonts w:eastAsia="Calibri"/>
                <w:sz w:val="20"/>
                <w:szCs w:val="20"/>
                <w:lang w:eastAsia="en-US"/>
              </w:rPr>
              <w:t xml:space="preserve"> P. H. </w:t>
            </w:r>
          </w:p>
        </w:tc>
        <w:tc>
          <w:tcPr>
            <w:tcW w:w="4538" w:type="dxa"/>
            <w:tcBorders>
              <w:top w:val="nil"/>
              <w:left w:val="nil"/>
              <w:bottom w:val="nil"/>
              <w:right w:val="nil"/>
            </w:tcBorders>
          </w:tcPr>
          <w:p w:rsidR="00D7618F" w:rsidRPr="00D7618F" w:rsidRDefault="00D7618F" w:rsidP="00D7618F">
            <w:pPr>
              <w:autoSpaceDE w:val="0"/>
              <w:autoSpaceDN w:val="0"/>
              <w:adjustRightInd w:val="0"/>
              <w:ind w:left="56" w:right="56"/>
              <w:jc w:val="center"/>
              <w:rPr>
                <w:rFonts w:eastAsia="Calibri"/>
                <w:sz w:val="20"/>
                <w:szCs w:val="20"/>
                <w:lang w:eastAsia="en-US"/>
              </w:rPr>
            </w:pPr>
            <w:r w:rsidRPr="00D7618F">
              <w:rPr>
                <w:rFonts w:eastAsia="Calibri"/>
                <w:sz w:val="20"/>
                <w:szCs w:val="20"/>
                <w:lang w:eastAsia="en-US"/>
              </w:rPr>
              <w:t xml:space="preserve"> a gondozási hely nevében</w:t>
            </w:r>
          </w:p>
        </w:tc>
      </w:tr>
      <w:tr w:rsidR="00D7618F" w:rsidRPr="00D7618F" w:rsidTr="007C24D6">
        <w:tc>
          <w:tcPr>
            <w:tcW w:w="4810" w:type="dxa"/>
            <w:gridSpan w:val="3"/>
            <w:tcBorders>
              <w:top w:val="nil"/>
              <w:left w:val="nil"/>
              <w:bottom w:val="nil"/>
              <w:right w:val="nil"/>
            </w:tcBorders>
          </w:tcPr>
          <w:p w:rsidR="00D7618F" w:rsidRPr="00D7618F" w:rsidRDefault="00D7618F" w:rsidP="00D7618F">
            <w:pPr>
              <w:autoSpaceDE w:val="0"/>
              <w:autoSpaceDN w:val="0"/>
              <w:adjustRightInd w:val="0"/>
              <w:rPr>
                <w:rFonts w:eastAsia="Calibri"/>
                <w:sz w:val="20"/>
                <w:szCs w:val="20"/>
                <w:lang w:eastAsia="en-US"/>
              </w:rPr>
            </w:pPr>
            <w:r w:rsidRPr="00D7618F">
              <w:rPr>
                <w:rFonts w:eastAsia="Calibri"/>
                <w:sz w:val="20"/>
                <w:szCs w:val="20"/>
                <w:lang w:eastAsia="en-US"/>
              </w:rPr>
              <w:t xml:space="preserve"> </w:t>
            </w:r>
          </w:p>
        </w:tc>
        <w:tc>
          <w:tcPr>
            <w:tcW w:w="4820" w:type="dxa"/>
            <w:gridSpan w:val="2"/>
            <w:tcBorders>
              <w:top w:val="nil"/>
              <w:left w:val="nil"/>
              <w:bottom w:val="nil"/>
              <w:right w:val="nil"/>
            </w:tcBorders>
          </w:tcPr>
          <w:p w:rsidR="00D7618F" w:rsidRPr="00D7618F" w:rsidRDefault="00D7618F" w:rsidP="00D7618F">
            <w:pPr>
              <w:autoSpaceDE w:val="0"/>
              <w:autoSpaceDN w:val="0"/>
              <w:adjustRightInd w:val="0"/>
              <w:rPr>
                <w:rFonts w:eastAsia="Calibri"/>
                <w:sz w:val="20"/>
                <w:szCs w:val="20"/>
                <w:lang w:eastAsia="en-US"/>
              </w:rPr>
            </w:pPr>
            <w:r w:rsidRPr="00D7618F">
              <w:rPr>
                <w:rFonts w:eastAsia="Calibri"/>
                <w:sz w:val="20"/>
                <w:szCs w:val="20"/>
                <w:lang w:eastAsia="en-US"/>
              </w:rPr>
              <w:t xml:space="preserve"> </w:t>
            </w:r>
          </w:p>
        </w:tc>
      </w:tr>
      <w:tr w:rsidR="00D7618F" w:rsidRPr="00D7618F" w:rsidTr="007C24D6">
        <w:tc>
          <w:tcPr>
            <w:tcW w:w="4810" w:type="dxa"/>
            <w:gridSpan w:val="3"/>
            <w:tcBorders>
              <w:top w:val="nil"/>
              <w:left w:val="nil"/>
              <w:bottom w:val="nil"/>
              <w:right w:val="nil"/>
            </w:tcBorders>
          </w:tcPr>
          <w:p w:rsidR="00D7618F" w:rsidRPr="00D7618F" w:rsidRDefault="00D7618F" w:rsidP="00D7618F">
            <w:pPr>
              <w:autoSpaceDE w:val="0"/>
              <w:autoSpaceDN w:val="0"/>
              <w:adjustRightInd w:val="0"/>
              <w:rPr>
                <w:rFonts w:eastAsia="Calibri"/>
                <w:sz w:val="20"/>
                <w:szCs w:val="20"/>
                <w:lang w:eastAsia="en-US"/>
              </w:rPr>
            </w:pPr>
            <w:r w:rsidRPr="00D7618F">
              <w:rPr>
                <w:rFonts w:eastAsia="Calibri"/>
                <w:sz w:val="20"/>
                <w:szCs w:val="20"/>
                <w:lang w:eastAsia="en-US"/>
              </w:rPr>
              <w:t xml:space="preserve"> </w:t>
            </w:r>
          </w:p>
        </w:tc>
        <w:tc>
          <w:tcPr>
            <w:tcW w:w="4820" w:type="dxa"/>
            <w:gridSpan w:val="2"/>
            <w:tcBorders>
              <w:top w:val="nil"/>
              <w:left w:val="nil"/>
              <w:bottom w:val="nil"/>
              <w:right w:val="nil"/>
            </w:tcBorders>
          </w:tcPr>
          <w:p w:rsidR="00D7618F" w:rsidRPr="00D7618F" w:rsidRDefault="00D7618F" w:rsidP="00D7618F">
            <w:pPr>
              <w:autoSpaceDE w:val="0"/>
              <w:autoSpaceDN w:val="0"/>
              <w:adjustRightInd w:val="0"/>
              <w:rPr>
                <w:rFonts w:eastAsia="Calibri"/>
                <w:sz w:val="20"/>
                <w:szCs w:val="20"/>
                <w:lang w:eastAsia="en-US"/>
              </w:rPr>
            </w:pPr>
            <w:r w:rsidRPr="00D7618F">
              <w:rPr>
                <w:rFonts w:eastAsia="Calibri"/>
                <w:sz w:val="20"/>
                <w:szCs w:val="20"/>
                <w:lang w:eastAsia="en-US"/>
              </w:rPr>
              <w:t xml:space="preserve"> </w:t>
            </w:r>
          </w:p>
        </w:tc>
      </w:tr>
      <w:tr w:rsidR="00D7618F" w:rsidRPr="00D7618F" w:rsidTr="007C24D6">
        <w:tc>
          <w:tcPr>
            <w:tcW w:w="4810" w:type="dxa"/>
            <w:gridSpan w:val="3"/>
            <w:tcBorders>
              <w:top w:val="nil"/>
              <w:left w:val="nil"/>
              <w:bottom w:val="nil"/>
              <w:right w:val="nil"/>
            </w:tcBorders>
          </w:tcPr>
          <w:p w:rsidR="00D7618F" w:rsidRPr="00D7618F" w:rsidRDefault="00D7618F" w:rsidP="00D7618F">
            <w:pPr>
              <w:autoSpaceDE w:val="0"/>
              <w:autoSpaceDN w:val="0"/>
              <w:adjustRightInd w:val="0"/>
              <w:ind w:left="56" w:right="56"/>
              <w:rPr>
                <w:rFonts w:eastAsia="Calibri"/>
                <w:sz w:val="20"/>
                <w:szCs w:val="20"/>
                <w:lang w:eastAsia="en-US"/>
              </w:rPr>
            </w:pPr>
            <w:r w:rsidRPr="00D7618F">
              <w:rPr>
                <w:rFonts w:eastAsia="Calibri"/>
                <w:sz w:val="20"/>
                <w:szCs w:val="20"/>
                <w:lang w:eastAsia="en-US"/>
              </w:rPr>
              <w:t xml:space="preserve"> </w:t>
            </w:r>
            <w:r w:rsidRPr="00D7618F">
              <w:rPr>
                <w:rFonts w:eastAsia="Calibri"/>
                <w:i/>
                <w:iCs/>
                <w:sz w:val="20"/>
                <w:szCs w:val="20"/>
                <w:lang w:eastAsia="en-US"/>
              </w:rPr>
              <w:t xml:space="preserve">A) </w:t>
            </w:r>
            <w:r w:rsidRPr="00D7618F">
              <w:rPr>
                <w:rFonts w:eastAsia="Calibri"/>
                <w:sz w:val="20"/>
                <w:szCs w:val="20"/>
                <w:lang w:eastAsia="en-US"/>
              </w:rPr>
              <w:t xml:space="preserve">ESETBEN </w:t>
            </w:r>
            <w:proofErr w:type="gramStart"/>
            <w:r w:rsidRPr="00D7618F">
              <w:rPr>
                <w:rFonts w:eastAsia="Calibri"/>
                <w:sz w:val="20"/>
                <w:szCs w:val="20"/>
                <w:lang w:eastAsia="en-US"/>
              </w:rPr>
              <w:t>A</w:t>
            </w:r>
            <w:proofErr w:type="gramEnd"/>
            <w:r w:rsidRPr="00D7618F">
              <w:rPr>
                <w:rFonts w:eastAsia="Calibri"/>
                <w:sz w:val="20"/>
                <w:szCs w:val="20"/>
                <w:lang w:eastAsia="en-US"/>
              </w:rPr>
              <w:t xml:space="preserve"> GYERMEKOTTHON egyidejűleg küldi:</w:t>
            </w:r>
          </w:p>
        </w:tc>
        <w:tc>
          <w:tcPr>
            <w:tcW w:w="4820" w:type="dxa"/>
            <w:gridSpan w:val="2"/>
            <w:tcBorders>
              <w:top w:val="nil"/>
              <w:left w:val="nil"/>
              <w:bottom w:val="nil"/>
              <w:right w:val="nil"/>
            </w:tcBorders>
          </w:tcPr>
          <w:p w:rsidR="00D7618F" w:rsidRPr="00D7618F" w:rsidRDefault="00D7618F" w:rsidP="001154F5">
            <w:pPr>
              <w:autoSpaceDE w:val="0"/>
              <w:autoSpaceDN w:val="0"/>
              <w:adjustRightInd w:val="0"/>
              <w:ind w:left="56" w:right="56"/>
              <w:rPr>
                <w:rFonts w:eastAsia="Calibri"/>
                <w:sz w:val="20"/>
                <w:szCs w:val="20"/>
                <w:lang w:eastAsia="en-US"/>
              </w:rPr>
            </w:pPr>
            <w:r w:rsidRPr="00D7618F">
              <w:rPr>
                <w:rFonts w:eastAsia="Calibri"/>
                <w:sz w:val="20"/>
                <w:szCs w:val="20"/>
                <w:lang w:eastAsia="en-US"/>
              </w:rPr>
              <w:t xml:space="preserve"> A NEVELŐSZÜLŐI HÁLÓZAT </w:t>
            </w:r>
            <w:r w:rsidR="00E03F1D">
              <w:rPr>
                <w:rFonts w:eastAsia="Calibri"/>
                <w:sz w:val="20"/>
                <w:szCs w:val="20"/>
                <w:lang w:eastAsia="en-US"/>
              </w:rPr>
              <w:t xml:space="preserve">MŰKÖDTETŐJE </w:t>
            </w:r>
            <w:r w:rsidRPr="00D7618F">
              <w:rPr>
                <w:rFonts w:eastAsia="Calibri"/>
                <w:sz w:val="20"/>
                <w:szCs w:val="20"/>
                <w:lang w:eastAsia="en-US"/>
              </w:rPr>
              <w:t>küldi:</w:t>
            </w:r>
          </w:p>
        </w:tc>
      </w:tr>
      <w:tr w:rsidR="00D7618F" w:rsidRPr="00D7618F" w:rsidTr="007C24D6">
        <w:tc>
          <w:tcPr>
            <w:tcW w:w="4810" w:type="dxa"/>
            <w:gridSpan w:val="3"/>
            <w:tcBorders>
              <w:top w:val="nil"/>
              <w:left w:val="nil"/>
              <w:bottom w:val="nil"/>
              <w:right w:val="nil"/>
            </w:tcBorders>
          </w:tcPr>
          <w:p w:rsidR="00E03F1D" w:rsidRDefault="00E03F1D" w:rsidP="00E03F1D">
            <w:pPr>
              <w:autoSpaceDE w:val="0"/>
              <w:autoSpaceDN w:val="0"/>
              <w:adjustRightInd w:val="0"/>
              <w:ind w:left="56" w:right="56"/>
              <w:rPr>
                <w:rFonts w:eastAsia="Calibri"/>
                <w:sz w:val="20"/>
                <w:szCs w:val="20"/>
                <w:lang w:eastAsia="en-US"/>
              </w:rPr>
            </w:pPr>
            <w:r w:rsidRPr="00D7618F">
              <w:rPr>
                <w:rFonts w:eastAsia="Calibri"/>
                <w:sz w:val="20"/>
                <w:szCs w:val="20"/>
                <w:lang w:eastAsia="en-US"/>
              </w:rPr>
              <w:t xml:space="preserve">1. </w:t>
            </w:r>
            <w:r>
              <w:rPr>
                <w:rFonts w:eastAsia="Calibri"/>
                <w:sz w:val="20"/>
                <w:szCs w:val="20"/>
                <w:lang w:eastAsia="en-US"/>
              </w:rPr>
              <w:t>A beutaló szerv, illetve a gyámhivatal</w:t>
            </w:r>
          </w:p>
          <w:p w:rsidR="00E03F1D" w:rsidRDefault="00E03F1D" w:rsidP="00E03F1D">
            <w:pPr>
              <w:autoSpaceDE w:val="0"/>
              <w:autoSpaceDN w:val="0"/>
              <w:adjustRightInd w:val="0"/>
              <w:ind w:left="56" w:right="56"/>
              <w:rPr>
                <w:rFonts w:eastAsia="Calibri"/>
                <w:sz w:val="20"/>
                <w:szCs w:val="20"/>
                <w:lang w:eastAsia="en-US"/>
              </w:rPr>
            </w:pPr>
            <w:r>
              <w:rPr>
                <w:rFonts w:eastAsia="Calibri"/>
                <w:sz w:val="20"/>
                <w:szCs w:val="20"/>
                <w:lang w:eastAsia="en-US"/>
              </w:rPr>
              <w:t xml:space="preserve">2. </w:t>
            </w:r>
            <w:r w:rsidRPr="00D7618F">
              <w:rPr>
                <w:rFonts w:eastAsia="Calibri"/>
                <w:sz w:val="20"/>
                <w:szCs w:val="20"/>
                <w:lang w:eastAsia="en-US"/>
              </w:rPr>
              <w:t>TEGYESZ</w:t>
            </w:r>
          </w:p>
          <w:p w:rsidR="00E03F1D" w:rsidRPr="00D7618F" w:rsidRDefault="00E03F1D" w:rsidP="00E03F1D">
            <w:pPr>
              <w:autoSpaceDE w:val="0"/>
              <w:autoSpaceDN w:val="0"/>
              <w:adjustRightInd w:val="0"/>
              <w:ind w:left="56" w:right="56"/>
              <w:rPr>
                <w:rFonts w:eastAsia="Calibri"/>
                <w:sz w:val="20"/>
                <w:szCs w:val="20"/>
                <w:lang w:eastAsia="en-US"/>
              </w:rPr>
            </w:pPr>
            <w:r>
              <w:rPr>
                <w:rFonts w:eastAsia="Calibri"/>
                <w:sz w:val="20"/>
                <w:szCs w:val="20"/>
                <w:lang w:eastAsia="en-US"/>
              </w:rPr>
              <w:t>3. Ideiglenes hatállyal elhelyezett gyermek törvényes képviselője</w:t>
            </w:r>
          </w:p>
          <w:p w:rsidR="00E03F1D" w:rsidRPr="00E03F1D" w:rsidRDefault="00E03F1D" w:rsidP="00E03F1D">
            <w:pPr>
              <w:autoSpaceDE w:val="0"/>
              <w:autoSpaceDN w:val="0"/>
              <w:adjustRightInd w:val="0"/>
              <w:ind w:left="152" w:right="56" w:hanging="96"/>
              <w:rPr>
                <w:rFonts w:eastAsia="Calibri"/>
                <w:sz w:val="20"/>
                <w:szCs w:val="20"/>
                <w:lang w:eastAsia="en-US"/>
              </w:rPr>
            </w:pPr>
            <w:r>
              <w:rPr>
                <w:rFonts w:eastAsia="Calibri"/>
                <w:sz w:val="20"/>
                <w:szCs w:val="20"/>
                <w:lang w:eastAsia="en-US"/>
              </w:rPr>
              <w:t>4.</w:t>
            </w:r>
            <w:r w:rsidRPr="00E03F1D">
              <w:rPr>
                <w:rFonts w:eastAsia="Calibri"/>
                <w:sz w:val="20"/>
                <w:szCs w:val="20"/>
                <w:lang w:eastAsia="en-US"/>
              </w:rPr>
              <w:t xml:space="preserve"> </w:t>
            </w:r>
            <w:r>
              <w:rPr>
                <w:rFonts w:eastAsia="Calibri"/>
                <w:sz w:val="20"/>
                <w:szCs w:val="20"/>
                <w:lang w:eastAsia="en-US"/>
              </w:rPr>
              <w:t>A</w:t>
            </w:r>
            <w:r w:rsidRPr="00E03F1D">
              <w:rPr>
                <w:rFonts w:eastAsia="Calibri"/>
                <w:sz w:val="20"/>
                <w:szCs w:val="20"/>
                <w:lang w:eastAsia="en-US"/>
              </w:rPr>
              <w:t xml:space="preserve"> nevelésbe vett gyermek szülőj</w:t>
            </w:r>
            <w:r>
              <w:rPr>
                <w:rFonts w:eastAsia="Calibri"/>
                <w:sz w:val="20"/>
                <w:szCs w:val="20"/>
                <w:lang w:eastAsia="en-US"/>
              </w:rPr>
              <w:t>e</w:t>
            </w:r>
            <w:r w:rsidRPr="00E03F1D">
              <w:rPr>
                <w:rFonts w:eastAsia="Calibri"/>
                <w:sz w:val="20"/>
                <w:szCs w:val="20"/>
                <w:lang w:eastAsia="en-US"/>
              </w:rPr>
              <w:t>, feltéve, hogy szülői felügyeleti jogát nem szüntették meg vagy az nem szűnt meg, valamint gyermekvédelmi gyámj</w:t>
            </w:r>
            <w:r>
              <w:rPr>
                <w:rFonts w:eastAsia="Calibri"/>
                <w:sz w:val="20"/>
                <w:szCs w:val="20"/>
                <w:lang w:eastAsia="en-US"/>
              </w:rPr>
              <w:t>a</w:t>
            </w:r>
            <w:r w:rsidRPr="00E03F1D">
              <w:rPr>
                <w:rFonts w:eastAsia="Calibri"/>
                <w:sz w:val="20"/>
                <w:szCs w:val="20"/>
                <w:lang w:eastAsia="en-US"/>
              </w:rPr>
              <w:t xml:space="preserve"> és helyettes gyermekvédelmi gyámj</w:t>
            </w:r>
            <w:r>
              <w:rPr>
                <w:rFonts w:eastAsia="Calibri"/>
                <w:sz w:val="20"/>
                <w:szCs w:val="20"/>
                <w:lang w:eastAsia="en-US"/>
              </w:rPr>
              <w:t>a</w:t>
            </w:r>
          </w:p>
          <w:p w:rsidR="00E03F1D" w:rsidRPr="00E03F1D" w:rsidRDefault="00E03F1D" w:rsidP="00E03F1D">
            <w:pPr>
              <w:autoSpaceDE w:val="0"/>
              <w:autoSpaceDN w:val="0"/>
              <w:adjustRightInd w:val="0"/>
              <w:ind w:left="152" w:right="56" w:hanging="96"/>
              <w:rPr>
                <w:rFonts w:eastAsia="Calibri"/>
                <w:sz w:val="20"/>
                <w:szCs w:val="20"/>
                <w:lang w:eastAsia="en-US"/>
              </w:rPr>
            </w:pPr>
            <w:r>
              <w:rPr>
                <w:rFonts w:eastAsia="Calibri"/>
                <w:sz w:val="20"/>
                <w:szCs w:val="20"/>
                <w:lang w:eastAsia="en-US"/>
              </w:rPr>
              <w:t>5. A</w:t>
            </w:r>
            <w:r w:rsidRPr="00E03F1D">
              <w:rPr>
                <w:rFonts w:eastAsia="Calibri"/>
                <w:sz w:val="20"/>
                <w:szCs w:val="20"/>
                <w:lang w:eastAsia="en-US"/>
              </w:rPr>
              <w:t xml:space="preserve"> szülő lakóhelye szerinti c</w:t>
            </w:r>
            <w:r>
              <w:rPr>
                <w:rFonts w:eastAsia="Calibri"/>
                <w:sz w:val="20"/>
                <w:szCs w:val="20"/>
                <w:lang w:eastAsia="en-US"/>
              </w:rPr>
              <w:t>salád- és gyermekjóléti központ</w:t>
            </w:r>
          </w:p>
          <w:p w:rsidR="00D7618F" w:rsidRPr="00D7618F" w:rsidRDefault="00E03F1D" w:rsidP="00E03F1D">
            <w:pPr>
              <w:autoSpaceDE w:val="0"/>
              <w:autoSpaceDN w:val="0"/>
              <w:adjustRightInd w:val="0"/>
              <w:ind w:left="56" w:right="56"/>
              <w:rPr>
                <w:rFonts w:eastAsia="Calibri"/>
                <w:sz w:val="20"/>
                <w:szCs w:val="20"/>
                <w:lang w:eastAsia="en-US"/>
              </w:rPr>
            </w:pPr>
            <w:r>
              <w:rPr>
                <w:rFonts w:eastAsia="Calibri"/>
                <w:sz w:val="20"/>
                <w:szCs w:val="20"/>
                <w:lang w:eastAsia="en-US"/>
              </w:rPr>
              <w:t>6.</w:t>
            </w:r>
            <w:r w:rsidRPr="00E03F1D">
              <w:rPr>
                <w:rFonts w:eastAsia="Calibri"/>
                <w:sz w:val="20"/>
                <w:szCs w:val="20"/>
                <w:lang w:eastAsia="en-US"/>
              </w:rPr>
              <w:t xml:space="preserve"> </w:t>
            </w:r>
            <w:r>
              <w:rPr>
                <w:rFonts w:eastAsia="Calibri"/>
                <w:sz w:val="20"/>
                <w:szCs w:val="20"/>
                <w:lang w:eastAsia="en-US"/>
              </w:rPr>
              <w:t>A</w:t>
            </w:r>
            <w:r w:rsidRPr="00E03F1D">
              <w:rPr>
                <w:rFonts w:eastAsia="Calibri"/>
                <w:sz w:val="20"/>
                <w:szCs w:val="20"/>
                <w:lang w:eastAsia="en-US"/>
              </w:rPr>
              <w:t xml:space="preserve"> pártfogó felügyelet, megelőző pártfogás alatt álló gyermek, fiatal felnőtt pártfogó felügyelőj</w:t>
            </w:r>
            <w:r>
              <w:rPr>
                <w:rFonts w:eastAsia="Calibri"/>
                <w:sz w:val="20"/>
                <w:szCs w:val="20"/>
                <w:lang w:eastAsia="en-US"/>
              </w:rPr>
              <w:t>e</w:t>
            </w:r>
          </w:p>
        </w:tc>
        <w:tc>
          <w:tcPr>
            <w:tcW w:w="4820" w:type="dxa"/>
            <w:gridSpan w:val="2"/>
            <w:tcBorders>
              <w:top w:val="nil"/>
              <w:left w:val="nil"/>
              <w:bottom w:val="nil"/>
              <w:right w:val="nil"/>
            </w:tcBorders>
          </w:tcPr>
          <w:p w:rsidR="00E03F1D" w:rsidRDefault="00D7618F" w:rsidP="00D7618F">
            <w:pPr>
              <w:autoSpaceDE w:val="0"/>
              <w:autoSpaceDN w:val="0"/>
              <w:adjustRightInd w:val="0"/>
              <w:ind w:left="56" w:right="56"/>
              <w:rPr>
                <w:rFonts w:eastAsia="Calibri"/>
                <w:sz w:val="20"/>
                <w:szCs w:val="20"/>
                <w:lang w:eastAsia="en-US"/>
              </w:rPr>
            </w:pPr>
            <w:r w:rsidRPr="00D7618F">
              <w:rPr>
                <w:rFonts w:eastAsia="Calibri"/>
                <w:sz w:val="20"/>
                <w:szCs w:val="20"/>
                <w:lang w:eastAsia="en-US"/>
              </w:rPr>
              <w:t xml:space="preserve"> 1. </w:t>
            </w:r>
            <w:r w:rsidR="00E03F1D">
              <w:rPr>
                <w:rFonts w:eastAsia="Calibri"/>
                <w:sz w:val="20"/>
                <w:szCs w:val="20"/>
                <w:lang w:eastAsia="en-US"/>
              </w:rPr>
              <w:t>A beutaló szerv, illetve a gyámhivatal</w:t>
            </w:r>
          </w:p>
          <w:p w:rsidR="00D7618F" w:rsidRDefault="00E03F1D" w:rsidP="00D7618F">
            <w:pPr>
              <w:autoSpaceDE w:val="0"/>
              <w:autoSpaceDN w:val="0"/>
              <w:adjustRightInd w:val="0"/>
              <w:ind w:left="56" w:right="56"/>
              <w:rPr>
                <w:rFonts w:eastAsia="Calibri"/>
                <w:sz w:val="20"/>
                <w:szCs w:val="20"/>
                <w:lang w:eastAsia="en-US"/>
              </w:rPr>
            </w:pPr>
            <w:r>
              <w:rPr>
                <w:rFonts w:eastAsia="Calibri"/>
                <w:sz w:val="20"/>
                <w:szCs w:val="20"/>
                <w:lang w:eastAsia="en-US"/>
              </w:rPr>
              <w:t xml:space="preserve">2. </w:t>
            </w:r>
            <w:r w:rsidR="00D7618F" w:rsidRPr="00D7618F">
              <w:rPr>
                <w:rFonts w:eastAsia="Calibri"/>
                <w:sz w:val="20"/>
                <w:szCs w:val="20"/>
                <w:lang w:eastAsia="en-US"/>
              </w:rPr>
              <w:t>TEGYESZ</w:t>
            </w:r>
          </w:p>
          <w:p w:rsidR="00E03F1D" w:rsidRPr="00D7618F" w:rsidRDefault="00E03F1D" w:rsidP="00D7618F">
            <w:pPr>
              <w:autoSpaceDE w:val="0"/>
              <w:autoSpaceDN w:val="0"/>
              <w:adjustRightInd w:val="0"/>
              <w:ind w:left="56" w:right="56"/>
              <w:rPr>
                <w:rFonts w:eastAsia="Calibri"/>
                <w:sz w:val="20"/>
                <w:szCs w:val="20"/>
                <w:lang w:eastAsia="en-US"/>
              </w:rPr>
            </w:pPr>
            <w:r>
              <w:rPr>
                <w:rFonts w:eastAsia="Calibri"/>
                <w:sz w:val="20"/>
                <w:szCs w:val="20"/>
                <w:lang w:eastAsia="en-US"/>
              </w:rPr>
              <w:t>3. Ideiglenes hatállyal elhelyezett gyermek törvényes képviselője</w:t>
            </w:r>
          </w:p>
          <w:p w:rsidR="00E03F1D" w:rsidRPr="00E03F1D" w:rsidRDefault="00E03F1D" w:rsidP="00E03F1D">
            <w:pPr>
              <w:autoSpaceDE w:val="0"/>
              <w:autoSpaceDN w:val="0"/>
              <w:adjustRightInd w:val="0"/>
              <w:ind w:left="152" w:right="56" w:hanging="96"/>
              <w:rPr>
                <w:rFonts w:eastAsia="Calibri"/>
                <w:sz w:val="20"/>
                <w:szCs w:val="20"/>
                <w:lang w:eastAsia="en-US"/>
              </w:rPr>
            </w:pPr>
            <w:r>
              <w:rPr>
                <w:rFonts w:eastAsia="Calibri"/>
                <w:sz w:val="20"/>
                <w:szCs w:val="20"/>
                <w:lang w:eastAsia="en-US"/>
              </w:rPr>
              <w:t>4.</w:t>
            </w:r>
            <w:r w:rsidR="00D7618F" w:rsidRPr="00E03F1D">
              <w:rPr>
                <w:rFonts w:eastAsia="Calibri"/>
                <w:sz w:val="20"/>
                <w:szCs w:val="20"/>
                <w:lang w:eastAsia="en-US"/>
              </w:rPr>
              <w:t xml:space="preserve"> </w:t>
            </w:r>
            <w:r>
              <w:rPr>
                <w:rFonts w:eastAsia="Calibri"/>
                <w:sz w:val="20"/>
                <w:szCs w:val="20"/>
                <w:lang w:eastAsia="en-US"/>
              </w:rPr>
              <w:t>A</w:t>
            </w:r>
            <w:r w:rsidRPr="00E03F1D">
              <w:rPr>
                <w:rFonts w:eastAsia="Calibri"/>
                <w:sz w:val="20"/>
                <w:szCs w:val="20"/>
                <w:lang w:eastAsia="en-US"/>
              </w:rPr>
              <w:t xml:space="preserve"> nevelésbe vett gyermek szülőj</w:t>
            </w:r>
            <w:r>
              <w:rPr>
                <w:rFonts w:eastAsia="Calibri"/>
                <w:sz w:val="20"/>
                <w:szCs w:val="20"/>
                <w:lang w:eastAsia="en-US"/>
              </w:rPr>
              <w:t>e</w:t>
            </w:r>
            <w:r w:rsidRPr="00E03F1D">
              <w:rPr>
                <w:rFonts w:eastAsia="Calibri"/>
                <w:sz w:val="20"/>
                <w:szCs w:val="20"/>
                <w:lang w:eastAsia="en-US"/>
              </w:rPr>
              <w:t>, feltéve, hogy szülői felügyeleti jogát nem szüntették meg vagy az nem szűnt meg, valamint gyermekvédelmi gyámj</w:t>
            </w:r>
            <w:r>
              <w:rPr>
                <w:rFonts w:eastAsia="Calibri"/>
                <w:sz w:val="20"/>
                <w:szCs w:val="20"/>
                <w:lang w:eastAsia="en-US"/>
              </w:rPr>
              <w:t>a</w:t>
            </w:r>
            <w:r w:rsidRPr="00E03F1D">
              <w:rPr>
                <w:rFonts w:eastAsia="Calibri"/>
                <w:sz w:val="20"/>
                <w:szCs w:val="20"/>
                <w:lang w:eastAsia="en-US"/>
              </w:rPr>
              <w:t xml:space="preserve"> és helyettes gyermekvédelmi gyámj</w:t>
            </w:r>
            <w:r>
              <w:rPr>
                <w:rFonts w:eastAsia="Calibri"/>
                <w:sz w:val="20"/>
                <w:szCs w:val="20"/>
                <w:lang w:eastAsia="en-US"/>
              </w:rPr>
              <w:t>a</w:t>
            </w:r>
          </w:p>
          <w:p w:rsidR="00E03F1D" w:rsidRPr="00E03F1D" w:rsidRDefault="00E03F1D" w:rsidP="00E03F1D">
            <w:pPr>
              <w:autoSpaceDE w:val="0"/>
              <w:autoSpaceDN w:val="0"/>
              <w:adjustRightInd w:val="0"/>
              <w:ind w:left="152" w:right="56" w:hanging="96"/>
              <w:rPr>
                <w:rFonts w:eastAsia="Calibri"/>
                <w:sz w:val="20"/>
                <w:szCs w:val="20"/>
                <w:lang w:eastAsia="en-US"/>
              </w:rPr>
            </w:pPr>
            <w:r>
              <w:rPr>
                <w:rFonts w:eastAsia="Calibri"/>
                <w:sz w:val="20"/>
                <w:szCs w:val="20"/>
                <w:lang w:eastAsia="en-US"/>
              </w:rPr>
              <w:t>5. A</w:t>
            </w:r>
            <w:r w:rsidRPr="00E03F1D">
              <w:rPr>
                <w:rFonts w:eastAsia="Calibri"/>
                <w:sz w:val="20"/>
                <w:szCs w:val="20"/>
                <w:lang w:eastAsia="en-US"/>
              </w:rPr>
              <w:t xml:space="preserve"> szülő lakóhelye szerinti c</w:t>
            </w:r>
            <w:r>
              <w:rPr>
                <w:rFonts w:eastAsia="Calibri"/>
                <w:sz w:val="20"/>
                <w:szCs w:val="20"/>
                <w:lang w:eastAsia="en-US"/>
              </w:rPr>
              <w:t>salád- és gyermekjóléti központ</w:t>
            </w:r>
          </w:p>
          <w:p w:rsidR="00D7618F" w:rsidRPr="00D7618F" w:rsidRDefault="00E03F1D" w:rsidP="00E03F1D">
            <w:pPr>
              <w:autoSpaceDE w:val="0"/>
              <w:autoSpaceDN w:val="0"/>
              <w:adjustRightInd w:val="0"/>
              <w:ind w:left="152" w:right="56" w:hanging="96"/>
              <w:rPr>
                <w:rFonts w:eastAsia="Calibri"/>
                <w:b/>
                <w:sz w:val="20"/>
                <w:szCs w:val="20"/>
                <w:u w:val="single"/>
                <w:lang w:eastAsia="en-US"/>
              </w:rPr>
            </w:pPr>
            <w:r>
              <w:rPr>
                <w:rFonts w:eastAsia="Calibri"/>
                <w:sz w:val="20"/>
                <w:szCs w:val="20"/>
                <w:lang w:eastAsia="en-US"/>
              </w:rPr>
              <w:t>6.</w:t>
            </w:r>
            <w:r w:rsidRPr="00E03F1D">
              <w:rPr>
                <w:rFonts w:eastAsia="Calibri"/>
                <w:sz w:val="20"/>
                <w:szCs w:val="20"/>
                <w:lang w:eastAsia="en-US"/>
              </w:rPr>
              <w:t xml:space="preserve"> </w:t>
            </w:r>
            <w:r>
              <w:rPr>
                <w:rFonts w:eastAsia="Calibri"/>
                <w:sz w:val="20"/>
                <w:szCs w:val="20"/>
                <w:lang w:eastAsia="en-US"/>
              </w:rPr>
              <w:t>A</w:t>
            </w:r>
            <w:r w:rsidRPr="00E03F1D">
              <w:rPr>
                <w:rFonts w:eastAsia="Calibri"/>
                <w:sz w:val="20"/>
                <w:szCs w:val="20"/>
                <w:lang w:eastAsia="en-US"/>
              </w:rPr>
              <w:t xml:space="preserve"> pártfogó felügyelet, megelőző pártfogás alatt álló gyermek, fiatal felnőtt pártfogó felügyelőj</w:t>
            </w:r>
            <w:r>
              <w:rPr>
                <w:rFonts w:eastAsia="Calibri"/>
                <w:sz w:val="20"/>
                <w:szCs w:val="20"/>
                <w:lang w:eastAsia="en-US"/>
              </w:rPr>
              <w:t>e</w:t>
            </w:r>
          </w:p>
        </w:tc>
      </w:tr>
      <w:tr w:rsidR="00D7618F" w:rsidRPr="00D7618F" w:rsidTr="007C24D6">
        <w:tc>
          <w:tcPr>
            <w:tcW w:w="4810" w:type="dxa"/>
            <w:gridSpan w:val="3"/>
            <w:tcBorders>
              <w:top w:val="nil"/>
              <w:left w:val="nil"/>
              <w:bottom w:val="nil"/>
              <w:right w:val="nil"/>
            </w:tcBorders>
          </w:tcPr>
          <w:p w:rsidR="00D7618F" w:rsidRPr="00D7618F" w:rsidRDefault="00D7618F" w:rsidP="00D7618F">
            <w:pPr>
              <w:autoSpaceDE w:val="0"/>
              <w:autoSpaceDN w:val="0"/>
              <w:adjustRightInd w:val="0"/>
              <w:ind w:left="56" w:right="56"/>
              <w:rPr>
                <w:rFonts w:eastAsia="Calibri"/>
                <w:sz w:val="20"/>
                <w:szCs w:val="20"/>
                <w:lang w:eastAsia="en-US"/>
              </w:rPr>
            </w:pPr>
          </w:p>
        </w:tc>
        <w:tc>
          <w:tcPr>
            <w:tcW w:w="4820" w:type="dxa"/>
            <w:gridSpan w:val="2"/>
            <w:tcBorders>
              <w:top w:val="nil"/>
              <w:left w:val="nil"/>
              <w:bottom w:val="nil"/>
              <w:right w:val="nil"/>
            </w:tcBorders>
          </w:tcPr>
          <w:p w:rsidR="00D7618F" w:rsidRPr="00D7618F" w:rsidRDefault="00D7618F" w:rsidP="00D7618F">
            <w:pPr>
              <w:autoSpaceDE w:val="0"/>
              <w:autoSpaceDN w:val="0"/>
              <w:adjustRightInd w:val="0"/>
              <w:rPr>
                <w:rFonts w:eastAsia="Calibri"/>
                <w:sz w:val="20"/>
                <w:szCs w:val="20"/>
                <w:lang w:eastAsia="en-US"/>
              </w:rPr>
            </w:pPr>
            <w:r w:rsidRPr="00D7618F">
              <w:rPr>
                <w:rFonts w:eastAsia="Calibri"/>
                <w:sz w:val="20"/>
                <w:szCs w:val="20"/>
                <w:lang w:eastAsia="en-US"/>
              </w:rPr>
              <w:t xml:space="preserve"> </w:t>
            </w:r>
          </w:p>
        </w:tc>
      </w:tr>
      <w:tr w:rsidR="00D7618F" w:rsidRPr="00D7618F" w:rsidTr="007C24D6">
        <w:tc>
          <w:tcPr>
            <w:tcW w:w="4810" w:type="dxa"/>
            <w:gridSpan w:val="3"/>
            <w:tcBorders>
              <w:top w:val="nil"/>
              <w:left w:val="nil"/>
              <w:bottom w:val="nil"/>
              <w:right w:val="nil"/>
            </w:tcBorders>
          </w:tcPr>
          <w:p w:rsidR="00D7618F" w:rsidRPr="00D7618F" w:rsidRDefault="00D7618F" w:rsidP="00D7618F">
            <w:pPr>
              <w:autoSpaceDE w:val="0"/>
              <w:autoSpaceDN w:val="0"/>
              <w:adjustRightInd w:val="0"/>
              <w:ind w:left="56" w:right="56"/>
              <w:rPr>
                <w:rFonts w:eastAsia="Calibri"/>
                <w:sz w:val="20"/>
                <w:szCs w:val="20"/>
                <w:lang w:eastAsia="en-US"/>
              </w:rPr>
            </w:pPr>
          </w:p>
        </w:tc>
        <w:tc>
          <w:tcPr>
            <w:tcW w:w="4820" w:type="dxa"/>
            <w:gridSpan w:val="2"/>
            <w:tcBorders>
              <w:top w:val="nil"/>
              <w:left w:val="nil"/>
              <w:bottom w:val="nil"/>
              <w:right w:val="nil"/>
            </w:tcBorders>
          </w:tcPr>
          <w:p w:rsidR="00D7618F" w:rsidRPr="00D7618F" w:rsidRDefault="00D7618F" w:rsidP="00D7618F">
            <w:pPr>
              <w:autoSpaceDE w:val="0"/>
              <w:autoSpaceDN w:val="0"/>
              <w:adjustRightInd w:val="0"/>
              <w:ind w:left="56" w:right="56"/>
              <w:rPr>
                <w:rFonts w:eastAsia="Calibri"/>
                <w:sz w:val="20"/>
                <w:szCs w:val="20"/>
                <w:lang w:eastAsia="en-US"/>
              </w:rPr>
            </w:pPr>
            <w:r w:rsidRPr="00D7618F">
              <w:rPr>
                <w:rFonts w:eastAsia="Calibri"/>
                <w:sz w:val="20"/>
                <w:szCs w:val="20"/>
                <w:lang w:eastAsia="en-US"/>
              </w:rPr>
              <w:t xml:space="preserve"> </w:t>
            </w:r>
          </w:p>
          <w:p w:rsidR="00D7618F" w:rsidRPr="00D7618F" w:rsidRDefault="00D7618F" w:rsidP="001154F5">
            <w:pPr>
              <w:autoSpaceDE w:val="0"/>
              <w:autoSpaceDN w:val="0"/>
              <w:adjustRightInd w:val="0"/>
              <w:ind w:left="56" w:right="56"/>
              <w:rPr>
                <w:rFonts w:eastAsia="Calibri"/>
                <w:sz w:val="20"/>
                <w:szCs w:val="20"/>
                <w:lang w:eastAsia="en-US"/>
              </w:rPr>
            </w:pPr>
            <w:r w:rsidRPr="00D7618F">
              <w:rPr>
                <w:rFonts w:eastAsia="Calibri"/>
                <w:sz w:val="20"/>
                <w:szCs w:val="20"/>
                <w:lang w:eastAsia="en-US"/>
              </w:rPr>
              <w:t>Az UTÓGONDOZÓI ELLÁTÁS esetén a szolgáltatást nyújtó egyidejűleg küldi:</w:t>
            </w:r>
          </w:p>
        </w:tc>
      </w:tr>
      <w:tr w:rsidR="00D7618F" w:rsidRPr="00D7618F" w:rsidTr="007C24D6">
        <w:tc>
          <w:tcPr>
            <w:tcW w:w="4810" w:type="dxa"/>
            <w:gridSpan w:val="3"/>
            <w:tcBorders>
              <w:top w:val="nil"/>
              <w:left w:val="nil"/>
              <w:bottom w:val="nil"/>
              <w:right w:val="nil"/>
            </w:tcBorders>
          </w:tcPr>
          <w:p w:rsidR="00D7618F" w:rsidRPr="00D7618F" w:rsidRDefault="00D7618F" w:rsidP="001154F5">
            <w:pPr>
              <w:autoSpaceDE w:val="0"/>
              <w:autoSpaceDN w:val="0"/>
              <w:adjustRightInd w:val="0"/>
              <w:ind w:left="56" w:right="56"/>
              <w:rPr>
                <w:rFonts w:eastAsia="Calibri"/>
                <w:sz w:val="20"/>
                <w:szCs w:val="20"/>
                <w:lang w:eastAsia="en-US"/>
              </w:rPr>
            </w:pPr>
          </w:p>
        </w:tc>
        <w:tc>
          <w:tcPr>
            <w:tcW w:w="4820" w:type="dxa"/>
            <w:gridSpan w:val="2"/>
            <w:tcBorders>
              <w:top w:val="nil"/>
              <w:left w:val="nil"/>
              <w:bottom w:val="nil"/>
              <w:right w:val="nil"/>
            </w:tcBorders>
          </w:tcPr>
          <w:p w:rsidR="00D7618F" w:rsidRPr="00D7618F" w:rsidRDefault="00D7618F" w:rsidP="00D7618F">
            <w:pPr>
              <w:autoSpaceDE w:val="0"/>
              <w:autoSpaceDN w:val="0"/>
              <w:adjustRightInd w:val="0"/>
              <w:rPr>
                <w:rFonts w:eastAsia="Calibri"/>
                <w:sz w:val="20"/>
                <w:szCs w:val="20"/>
                <w:lang w:eastAsia="en-US"/>
              </w:rPr>
            </w:pPr>
            <w:r w:rsidRPr="00D7618F">
              <w:rPr>
                <w:rFonts w:eastAsia="Calibri"/>
                <w:sz w:val="20"/>
                <w:szCs w:val="20"/>
                <w:lang w:eastAsia="en-US"/>
              </w:rPr>
              <w:t xml:space="preserve"> </w:t>
            </w:r>
          </w:p>
        </w:tc>
      </w:tr>
      <w:tr w:rsidR="00D7618F" w:rsidRPr="00D7618F" w:rsidTr="007C24D6">
        <w:tc>
          <w:tcPr>
            <w:tcW w:w="4810" w:type="dxa"/>
            <w:gridSpan w:val="3"/>
            <w:tcBorders>
              <w:top w:val="nil"/>
              <w:left w:val="nil"/>
              <w:bottom w:val="nil"/>
              <w:right w:val="nil"/>
            </w:tcBorders>
          </w:tcPr>
          <w:p w:rsidR="00D7618F" w:rsidRPr="00D7618F" w:rsidRDefault="00D7618F" w:rsidP="00D7618F">
            <w:pPr>
              <w:autoSpaceDE w:val="0"/>
              <w:autoSpaceDN w:val="0"/>
              <w:adjustRightInd w:val="0"/>
              <w:ind w:left="56" w:right="56"/>
              <w:rPr>
                <w:rFonts w:eastAsia="Calibri"/>
                <w:sz w:val="20"/>
                <w:szCs w:val="20"/>
                <w:lang w:eastAsia="en-US"/>
              </w:rPr>
            </w:pPr>
          </w:p>
        </w:tc>
        <w:tc>
          <w:tcPr>
            <w:tcW w:w="4820" w:type="dxa"/>
            <w:gridSpan w:val="2"/>
            <w:tcBorders>
              <w:top w:val="nil"/>
              <w:left w:val="nil"/>
              <w:bottom w:val="nil"/>
              <w:right w:val="nil"/>
            </w:tcBorders>
          </w:tcPr>
          <w:p w:rsidR="00D7618F" w:rsidRPr="00D7618F" w:rsidRDefault="00D7618F" w:rsidP="00D7618F">
            <w:pPr>
              <w:autoSpaceDE w:val="0"/>
              <w:autoSpaceDN w:val="0"/>
              <w:adjustRightInd w:val="0"/>
              <w:ind w:left="56" w:right="56"/>
              <w:rPr>
                <w:rFonts w:eastAsia="Calibri"/>
                <w:sz w:val="20"/>
                <w:szCs w:val="20"/>
                <w:lang w:eastAsia="en-US"/>
              </w:rPr>
            </w:pPr>
            <w:r w:rsidRPr="00D7618F">
              <w:rPr>
                <w:rFonts w:eastAsia="Calibri"/>
                <w:sz w:val="20"/>
                <w:szCs w:val="20"/>
                <w:lang w:eastAsia="en-US"/>
              </w:rPr>
              <w:t xml:space="preserve"> 1. TEGYESZ</w:t>
            </w:r>
          </w:p>
        </w:tc>
      </w:tr>
      <w:tr w:rsidR="00D7618F" w:rsidRPr="00D7618F" w:rsidTr="007C24D6">
        <w:tc>
          <w:tcPr>
            <w:tcW w:w="4810" w:type="dxa"/>
            <w:gridSpan w:val="3"/>
            <w:tcBorders>
              <w:top w:val="nil"/>
              <w:left w:val="nil"/>
              <w:bottom w:val="nil"/>
              <w:right w:val="nil"/>
            </w:tcBorders>
          </w:tcPr>
          <w:p w:rsidR="00D7618F" w:rsidRPr="00D7618F" w:rsidRDefault="00D7618F" w:rsidP="00D7618F">
            <w:pPr>
              <w:autoSpaceDE w:val="0"/>
              <w:autoSpaceDN w:val="0"/>
              <w:adjustRightInd w:val="0"/>
              <w:ind w:right="56"/>
              <w:rPr>
                <w:rFonts w:eastAsia="Calibri"/>
                <w:sz w:val="20"/>
                <w:szCs w:val="20"/>
                <w:lang w:eastAsia="en-US"/>
              </w:rPr>
            </w:pPr>
          </w:p>
        </w:tc>
        <w:tc>
          <w:tcPr>
            <w:tcW w:w="4820" w:type="dxa"/>
            <w:gridSpan w:val="2"/>
            <w:tcBorders>
              <w:top w:val="nil"/>
              <w:left w:val="nil"/>
              <w:bottom w:val="nil"/>
              <w:right w:val="nil"/>
            </w:tcBorders>
          </w:tcPr>
          <w:p w:rsidR="00D7618F" w:rsidRPr="00D7618F" w:rsidRDefault="00D7618F" w:rsidP="00D7618F">
            <w:pPr>
              <w:autoSpaceDE w:val="0"/>
              <w:autoSpaceDN w:val="0"/>
              <w:adjustRightInd w:val="0"/>
              <w:ind w:left="56" w:right="56"/>
              <w:rPr>
                <w:rFonts w:eastAsia="Calibri"/>
                <w:sz w:val="20"/>
                <w:szCs w:val="20"/>
                <w:lang w:eastAsia="en-US"/>
              </w:rPr>
            </w:pPr>
            <w:r w:rsidRPr="00D7618F">
              <w:rPr>
                <w:rFonts w:eastAsia="Calibri"/>
                <w:sz w:val="20"/>
                <w:szCs w:val="20"/>
                <w:lang w:eastAsia="en-US"/>
              </w:rPr>
              <w:t xml:space="preserve"> 2. Gyámhivatal</w:t>
            </w:r>
          </w:p>
        </w:tc>
      </w:tr>
      <w:tr w:rsidR="00D7618F" w:rsidRPr="00D7618F" w:rsidTr="007C24D6">
        <w:trPr>
          <w:trHeight w:val="426"/>
        </w:trPr>
        <w:tc>
          <w:tcPr>
            <w:tcW w:w="4810" w:type="dxa"/>
            <w:gridSpan w:val="3"/>
            <w:tcBorders>
              <w:top w:val="nil"/>
              <w:left w:val="nil"/>
              <w:bottom w:val="nil"/>
              <w:right w:val="nil"/>
            </w:tcBorders>
          </w:tcPr>
          <w:p w:rsidR="00D7618F" w:rsidRPr="00D7618F" w:rsidRDefault="00D7618F" w:rsidP="00D7618F">
            <w:pPr>
              <w:autoSpaceDE w:val="0"/>
              <w:autoSpaceDN w:val="0"/>
              <w:adjustRightInd w:val="0"/>
              <w:rPr>
                <w:rFonts w:eastAsia="Calibri"/>
                <w:sz w:val="20"/>
                <w:szCs w:val="20"/>
                <w:lang w:eastAsia="en-US"/>
              </w:rPr>
            </w:pPr>
            <w:r w:rsidRPr="00D7618F">
              <w:rPr>
                <w:rFonts w:eastAsia="Calibri"/>
                <w:sz w:val="20"/>
                <w:szCs w:val="20"/>
                <w:lang w:eastAsia="en-US"/>
              </w:rPr>
              <w:t xml:space="preserve"> </w:t>
            </w:r>
          </w:p>
        </w:tc>
        <w:tc>
          <w:tcPr>
            <w:tcW w:w="4820" w:type="dxa"/>
            <w:gridSpan w:val="2"/>
            <w:tcBorders>
              <w:top w:val="nil"/>
              <w:left w:val="nil"/>
              <w:bottom w:val="nil"/>
              <w:right w:val="nil"/>
            </w:tcBorders>
          </w:tcPr>
          <w:p w:rsidR="00D7618F" w:rsidRPr="00D7618F" w:rsidRDefault="00D7618F" w:rsidP="001154F5">
            <w:pPr>
              <w:autoSpaceDE w:val="0"/>
              <w:autoSpaceDN w:val="0"/>
              <w:adjustRightInd w:val="0"/>
              <w:ind w:left="56" w:right="56"/>
              <w:rPr>
                <w:rFonts w:eastAsia="Calibri"/>
                <w:sz w:val="20"/>
                <w:szCs w:val="20"/>
                <w:lang w:eastAsia="en-US"/>
              </w:rPr>
            </w:pPr>
            <w:r w:rsidRPr="00D7618F">
              <w:rPr>
                <w:rFonts w:eastAsia="Calibri"/>
                <w:sz w:val="20"/>
                <w:szCs w:val="20"/>
                <w:lang w:eastAsia="en-US"/>
              </w:rPr>
              <w:t xml:space="preserve"> 3. Pártfogói felügyelet, megelőző pártfogás alatt álló fiatal felnőtt pártfogó felügyelője</w:t>
            </w:r>
          </w:p>
        </w:tc>
      </w:tr>
      <w:tr w:rsidR="00D7618F" w:rsidRPr="00D7618F" w:rsidTr="007C24D6">
        <w:tc>
          <w:tcPr>
            <w:tcW w:w="4810" w:type="dxa"/>
            <w:gridSpan w:val="3"/>
            <w:tcBorders>
              <w:top w:val="nil"/>
              <w:left w:val="nil"/>
              <w:bottom w:val="nil"/>
              <w:right w:val="nil"/>
            </w:tcBorders>
          </w:tcPr>
          <w:p w:rsidR="00D7618F" w:rsidRPr="00D7618F" w:rsidRDefault="00D7618F" w:rsidP="00D7618F">
            <w:pPr>
              <w:autoSpaceDE w:val="0"/>
              <w:autoSpaceDN w:val="0"/>
              <w:adjustRightInd w:val="0"/>
              <w:rPr>
                <w:rFonts w:eastAsia="Calibri"/>
                <w:sz w:val="20"/>
                <w:szCs w:val="20"/>
                <w:lang w:eastAsia="en-US"/>
              </w:rPr>
            </w:pPr>
            <w:r w:rsidRPr="00D7618F">
              <w:rPr>
                <w:rFonts w:eastAsia="Calibri"/>
                <w:sz w:val="20"/>
                <w:szCs w:val="20"/>
                <w:lang w:eastAsia="en-US"/>
              </w:rPr>
              <w:t xml:space="preserve"> </w:t>
            </w:r>
          </w:p>
        </w:tc>
        <w:tc>
          <w:tcPr>
            <w:tcW w:w="4820" w:type="dxa"/>
            <w:gridSpan w:val="2"/>
            <w:tcBorders>
              <w:top w:val="nil"/>
              <w:left w:val="nil"/>
              <w:bottom w:val="nil"/>
              <w:right w:val="nil"/>
            </w:tcBorders>
          </w:tcPr>
          <w:p w:rsidR="00D7618F" w:rsidRPr="00D7618F" w:rsidRDefault="00D7618F" w:rsidP="00D7618F">
            <w:pPr>
              <w:autoSpaceDE w:val="0"/>
              <w:autoSpaceDN w:val="0"/>
              <w:adjustRightInd w:val="0"/>
              <w:rPr>
                <w:rFonts w:eastAsia="Calibri"/>
                <w:sz w:val="20"/>
                <w:szCs w:val="20"/>
                <w:lang w:eastAsia="en-US"/>
              </w:rPr>
            </w:pPr>
            <w:r w:rsidRPr="00D7618F">
              <w:rPr>
                <w:rFonts w:eastAsia="Calibri"/>
                <w:sz w:val="20"/>
                <w:szCs w:val="20"/>
                <w:lang w:eastAsia="en-US"/>
              </w:rPr>
              <w:t xml:space="preserve"> </w:t>
            </w:r>
          </w:p>
        </w:tc>
      </w:tr>
      <w:tr w:rsidR="00D7618F" w:rsidRPr="00D7618F" w:rsidTr="007C24D6">
        <w:tc>
          <w:tcPr>
            <w:tcW w:w="4810" w:type="dxa"/>
            <w:gridSpan w:val="3"/>
            <w:tcBorders>
              <w:top w:val="nil"/>
              <w:left w:val="nil"/>
              <w:bottom w:val="nil"/>
              <w:right w:val="nil"/>
            </w:tcBorders>
          </w:tcPr>
          <w:p w:rsidR="00D7618F" w:rsidRPr="00D7618F" w:rsidRDefault="00D7618F" w:rsidP="00D7618F">
            <w:pPr>
              <w:autoSpaceDE w:val="0"/>
              <w:autoSpaceDN w:val="0"/>
              <w:adjustRightInd w:val="0"/>
              <w:ind w:left="56" w:right="56"/>
              <w:rPr>
                <w:rFonts w:eastAsia="Calibri"/>
                <w:sz w:val="20"/>
                <w:szCs w:val="20"/>
                <w:lang w:eastAsia="en-US"/>
              </w:rPr>
            </w:pPr>
            <w:r w:rsidRPr="00D7618F">
              <w:rPr>
                <w:rFonts w:eastAsia="Calibri"/>
                <w:sz w:val="20"/>
                <w:szCs w:val="20"/>
                <w:lang w:eastAsia="en-US"/>
              </w:rPr>
              <w:t xml:space="preserve"> </w:t>
            </w:r>
            <w:r w:rsidRPr="00D7618F">
              <w:rPr>
                <w:rFonts w:eastAsia="Calibri"/>
                <w:i/>
                <w:iCs/>
                <w:sz w:val="20"/>
                <w:szCs w:val="20"/>
                <w:lang w:eastAsia="en-US"/>
              </w:rPr>
              <w:t xml:space="preserve">B) </w:t>
            </w:r>
            <w:r w:rsidRPr="00D7618F">
              <w:rPr>
                <w:rFonts w:eastAsia="Calibri"/>
                <w:sz w:val="20"/>
                <w:szCs w:val="20"/>
                <w:lang w:eastAsia="en-US"/>
              </w:rPr>
              <w:t>ESETBEN KAPJA:</w:t>
            </w:r>
          </w:p>
        </w:tc>
        <w:tc>
          <w:tcPr>
            <w:tcW w:w="4820" w:type="dxa"/>
            <w:gridSpan w:val="2"/>
            <w:tcBorders>
              <w:top w:val="nil"/>
              <w:left w:val="nil"/>
              <w:bottom w:val="nil"/>
              <w:right w:val="nil"/>
            </w:tcBorders>
          </w:tcPr>
          <w:p w:rsidR="00D7618F" w:rsidRPr="00D7618F" w:rsidRDefault="00D7618F" w:rsidP="00D7618F">
            <w:pPr>
              <w:autoSpaceDE w:val="0"/>
              <w:autoSpaceDN w:val="0"/>
              <w:adjustRightInd w:val="0"/>
              <w:rPr>
                <w:rFonts w:eastAsia="Calibri"/>
                <w:sz w:val="20"/>
                <w:szCs w:val="20"/>
                <w:lang w:eastAsia="en-US"/>
              </w:rPr>
            </w:pPr>
            <w:r w:rsidRPr="00D7618F">
              <w:rPr>
                <w:rFonts w:eastAsia="Calibri"/>
                <w:sz w:val="20"/>
                <w:szCs w:val="20"/>
                <w:lang w:eastAsia="en-US"/>
              </w:rPr>
              <w:t xml:space="preserve"> </w:t>
            </w:r>
          </w:p>
        </w:tc>
      </w:tr>
      <w:tr w:rsidR="00D7618F" w:rsidRPr="00D7618F" w:rsidTr="007C24D6">
        <w:tc>
          <w:tcPr>
            <w:tcW w:w="4810" w:type="dxa"/>
            <w:gridSpan w:val="3"/>
            <w:tcBorders>
              <w:top w:val="nil"/>
              <w:left w:val="nil"/>
              <w:bottom w:val="nil"/>
              <w:right w:val="nil"/>
            </w:tcBorders>
          </w:tcPr>
          <w:p w:rsidR="00D7618F" w:rsidRPr="00D7618F" w:rsidRDefault="00D7618F" w:rsidP="00D7618F">
            <w:pPr>
              <w:autoSpaceDE w:val="0"/>
              <w:autoSpaceDN w:val="0"/>
              <w:adjustRightInd w:val="0"/>
              <w:ind w:left="56" w:right="56"/>
              <w:rPr>
                <w:rFonts w:eastAsia="Calibri"/>
                <w:sz w:val="20"/>
                <w:szCs w:val="20"/>
                <w:lang w:eastAsia="en-US"/>
              </w:rPr>
            </w:pPr>
            <w:r w:rsidRPr="00D7618F">
              <w:rPr>
                <w:rFonts w:eastAsia="Calibri"/>
                <w:sz w:val="20"/>
                <w:szCs w:val="20"/>
                <w:lang w:eastAsia="en-US"/>
              </w:rPr>
              <w:t xml:space="preserve"> 1. TEGYESZ</w:t>
            </w:r>
          </w:p>
        </w:tc>
        <w:tc>
          <w:tcPr>
            <w:tcW w:w="4820" w:type="dxa"/>
            <w:gridSpan w:val="2"/>
            <w:tcBorders>
              <w:top w:val="nil"/>
              <w:left w:val="nil"/>
              <w:bottom w:val="nil"/>
              <w:right w:val="nil"/>
            </w:tcBorders>
          </w:tcPr>
          <w:p w:rsidR="00D7618F" w:rsidRPr="00D7618F" w:rsidRDefault="00D7618F" w:rsidP="00D7618F">
            <w:pPr>
              <w:autoSpaceDE w:val="0"/>
              <w:autoSpaceDN w:val="0"/>
              <w:adjustRightInd w:val="0"/>
              <w:rPr>
                <w:rFonts w:eastAsia="Calibri"/>
                <w:sz w:val="20"/>
                <w:szCs w:val="20"/>
                <w:lang w:eastAsia="en-US"/>
              </w:rPr>
            </w:pPr>
            <w:r w:rsidRPr="00D7618F">
              <w:rPr>
                <w:rFonts w:eastAsia="Calibri"/>
                <w:sz w:val="20"/>
                <w:szCs w:val="20"/>
                <w:lang w:eastAsia="en-US"/>
              </w:rPr>
              <w:t xml:space="preserve"> </w:t>
            </w:r>
          </w:p>
        </w:tc>
      </w:tr>
      <w:tr w:rsidR="00D7618F" w:rsidRPr="00D7618F" w:rsidTr="007C24D6">
        <w:tc>
          <w:tcPr>
            <w:tcW w:w="4810" w:type="dxa"/>
            <w:gridSpan w:val="3"/>
            <w:tcBorders>
              <w:top w:val="nil"/>
              <w:left w:val="nil"/>
              <w:bottom w:val="nil"/>
              <w:right w:val="nil"/>
            </w:tcBorders>
          </w:tcPr>
          <w:p w:rsidR="00D7618F" w:rsidRPr="00D7618F" w:rsidRDefault="00D7618F" w:rsidP="00D7618F">
            <w:pPr>
              <w:autoSpaceDE w:val="0"/>
              <w:autoSpaceDN w:val="0"/>
              <w:adjustRightInd w:val="0"/>
              <w:rPr>
                <w:rFonts w:eastAsia="Calibri"/>
                <w:sz w:val="20"/>
                <w:szCs w:val="20"/>
                <w:lang w:eastAsia="en-US"/>
              </w:rPr>
            </w:pPr>
            <w:r w:rsidRPr="00D7618F">
              <w:rPr>
                <w:rFonts w:eastAsia="Calibri"/>
                <w:sz w:val="20"/>
                <w:szCs w:val="20"/>
                <w:lang w:eastAsia="en-US"/>
              </w:rPr>
              <w:t xml:space="preserve"> </w:t>
            </w:r>
          </w:p>
        </w:tc>
        <w:tc>
          <w:tcPr>
            <w:tcW w:w="4820" w:type="dxa"/>
            <w:gridSpan w:val="2"/>
            <w:tcBorders>
              <w:top w:val="nil"/>
              <w:left w:val="nil"/>
              <w:bottom w:val="nil"/>
              <w:right w:val="nil"/>
            </w:tcBorders>
          </w:tcPr>
          <w:p w:rsidR="00D7618F" w:rsidRPr="00D7618F" w:rsidRDefault="00D7618F" w:rsidP="00D7618F">
            <w:pPr>
              <w:autoSpaceDE w:val="0"/>
              <w:autoSpaceDN w:val="0"/>
              <w:adjustRightInd w:val="0"/>
              <w:rPr>
                <w:rFonts w:eastAsia="Calibri"/>
                <w:sz w:val="20"/>
                <w:szCs w:val="20"/>
                <w:lang w:eastAsia="en-US"/>
              </w:rPr>
            </w:pPr>
            <w:r w:rsidRPr="00D7618F">
              <w:rPr>
                <w:rFonts w:eastAsia="Calibri"/>
                <w:sz w:val="20"/>
                <w:szCs w:val="20"/>
                <w:lang w:eastAsia="en-US"/>
              </w:rPr>
              <w:t xml:space="preserve"> </w:t>
            </w:r>
          </w:p>
        </w:tc>
      </w:tr>
    </w:tbl>
    <w:p w:rsidR="001154F5" w:rsidRDefault="001154F5" w:rsidP="00D7618F">
      <w:pPr>
        <w:pStyle w:val="Bek2"/>
      </w:pPr>
      <w:r w:rsidRPr="00D7618F">
        <w:rPr>
          <w:rFonts w:eastAsia="Calibri"/>
          <w:sz w:val="20"/>
          <w:szCs w:val="20"/>
          <w:lang w:eastAsia="en-US"/>
        </w:rPr>
        <w:t>A befogadást a 15/1998. (IV. 30.) NM rendelet alapján a gondozási hely haladéktalanul köteles jelenteni!</w:t>
      </w:r>
      <w:r>
        <w:rPr>
          <w:rFonts w:eastAsia="Calibri"/>
          <w:sz w:val="20"/>
          <w:szCs w:val="20"/>
          <w:lang w:eastAsia="en-US"/>
        </w:rPr>
        <w:t>”</w:t>
      </w:r>
    </w:p>
    <w:p w:rsidR="001154F5" w:rsidRDefault="001154F5">
      <w:r>
        <w:br w:type="page"/>
      </w:r>
    </w:p>
    <w:p w:rsidR="0024180E" w:rsidRPr="00704D2E" w:rsidRDefault="00B62BC5" w:rsidP="0024180E">
      <w:pPr>
        <w:jc w:val="right"/>
        <w:rPr>
          <w:i/>
        </w:rPr>
      </w:pPr>
      <w:r>
        <w:rPr>
          <w:i/>
        </w:rPr>
        <w:lastRenderedPageBreak/>
        <w:t>4</w:t>
      </w:r>
      <w:r w:rsidR="0024180E" w:rsidRPr="00704D2E">
        <w:rPr>
          <w:i/>
        </w:rPr>
        <w:t xml:space="preserve">. melléklet </w:t>
      </w:r>
      <w:proofErr w:type="gramStart"/>
      <w:r w:rsidR="0024180E" w:rsidRPr="00704D2E">
        <w:rPr>
          <w:i/>
        </w:rPr>
        <w:t>a ..</w:t>
      </w:r>
      <w:proofErr w:type="gramEnd"/>
      <w:r w:rsidR="0024180E" w:rsidRPr="00704D2E">
        <w:rPr>
          <w:i/>
        </w:rPr>
        <w:t>./2016. (....) EMMI rendelethez</w:t>
      </w:r>
    </w:p>
    <w:p w:rsidR="001A1CEC" w:rsidRDefault="0024180E" w:rsidP="001A1CEC">
      <w:pPr>
        <w:pStyle w:val="Bek2"/>
        <w:spacing w:before="120"/>
        <w:jc w:val="left"/>
        <w:rPr>
          <w:rFonts w:eastAsia="Calibri"/>
          <w:b/>
          <w:bCs/>
          <w:i/>
          <w:iCs/>
          <w:sz w:val="28"/>
          <w:szCs w:val="28"/>
          <w:lang w:eastAsia="en-US"/>
        </w:rPr>
      </w:pPr>
      <w:r w:rsidRPr="001154F5">
        <w:rPr>
          <w:i/>
        </w:rPr>
        <w:t xml:space="preserve"> </w:t>
      </w:r>
      <w:r w:rsidR="001154F5" w:rsidRPr="001154F5">
        <w:rPr>
          <w:i/>
        </w:rPr>
        <w:t>„</w:t>
      </w:r>
      <w:r w:rsidR="001154F5">
        <w:rPr>
          <w:i/>
        </w:rPr>
        <w:t>5</w:t>
      </w:r>
      <w:r w:rsidR="001154F5" w:rsidRPr="001154F5">
        <w:rPr>
          <w:i/>
        </w:rPr>
        <w:t>. számú melléklet a 15/1998. (IV. 30.) NM rendelethez</w:t>
      </w:r>
    </w:p>
    <w:p w:rsidR="001154F5" w:rsidRPr="001154F5" w:rsidRDefault="001154F5" w:rsidP="001A1CEC">
      <w:pPr>
        <w:pStyle w:val="Bek2"/>
        <w:spacing w:before="120"/>
        <w:jc w:val="left"/>
        <w:rPr>
          <w:rFonts w:eastAsia="Calibri"/>
          <w:lang w:eastAsia="en-US"/>
        </w:rPr>
      </w:pPr>
      <w:r w:rsidRPr="001154F5">
        <w:rPr>
          <w:rFonts w:eastAsia="Calibri"/>
          <w:b/>
          <w:bCs/>
          <w:i/>
          <w:iCs/>
          <w:sz w:val="28"/>
          <w:szCs w:val="28"/>
          <w:lang w:eastAsia="en-US"/>
        </w:rPr>
        <w:t xml:space="preserve">ÉRTESÍTÉS </w:t>
      </w:r>
      <w:proofErr w:type="gramStart"/>
      <w:r w:rsidRPr="001154F5">
        <w:rPr>
          <w:rFonts w:eastAsia="Calibri"/>
          <w:b/>
          <w:bCs/>
          <w:i/>
          <w:iCs/>
          <w:sz w:val="28"/>
          <w:szCs w:val="28"/>
          <w:lang w:eastAsia="en-US"/>
        </w:rPr>
        <w:t>A</w:t>
      </w:r>
      <w:proofErr w:type="gramEnd"/>
      <w:r w:rsidRPr="001154F5">
        <w:rPr>
          <w:rFonts w:eastAsia="Calibri"/>
          <w:b/>
          <w:bCs/>
          <w:i/>
          <w:iCs/>
          <w:sz w:val="28"/>
          <w:szCs w:val="28"/>
          <w:lang w:eastAsia="en-US"/>
        </w:rPr>
        <w:t xml:space="preserve"> SZAKELLÁTÁSBAN ELLÁTOTTAKRÓL - TÁVOZÁS</w:t>
      </w:r>
    </w:p>
    <w:tbl>
      <w:tblPr>
        <w:tblW w:w="9630" w:type="dxa"/>
        <w:tblLayout w:type="fixed"/>
        <w:tblCellMar>
          <w:left w:w="0" w:type="dxa"/>
          <w:right w:w="0" w:type="dxa"/>
        </w:tblCellMar>
        <w:tblLook w:val="0000" w:firstRow="0" w:lastRow="0" w:firstColumn="0" w:lastColumn="0" w:noHBand="0" w:noVBand="0"/>
      </w:tblPr>
      <w:tblGrid>
        <w:gridCol w:w="558"/>
        <w:gridCol w:w="4252"/>
        <w:gridCol w:w="282"/>
        <w:gridCol w:w="4538"/>
      </w:tblGrid>
      <w:tr w:rsidR="001154F5" w:rsidRPr="001154F5" w:rsidTr="001A1CEC">
        <w:tc>
          <w:tcPr>
            <w:tcW w:w="4810" w:type="dxa"/>
            <w:gridSpan w:val="2"/>
            <w:tcBorders>
              <w:top w:val="nil"/>
              <w:left w:val="nil"/>
              <w:bottom w:val="nil"/>
              <w:right w:val="nil"/>
            </w:tcBorders>
          </w:tcPr>
          <w:p w:rsidR="001154F5" w:rsidRPr="001154F5" w:rsidRDefault="001154F5" w:rsidP="001154F5">
            <w:pPr>
              <w:autoSpaceDE w:val="0"/>
              <w:autoSpaceDN w:val="0"/>
              <w:adjustRightInd w:val="0"/>
              <w:ind w:left="56" w:right="56"/>
              <w:jc w:val="center"/>
              <w:rPr>
                <w:rFonts w:eastAsia="Calibri"/>
                <w:sz w:val="20"/>
                <w:szCs w:val="20"/>
                <w:lang w:eastAsia="en-US"/>
              </w:rPr>
            </w:pPr>
            <w:r w:rsidRPr="001154F5">
              <w:rPr>
                <w:rFonts w:eastAsia="Calibri"/>
                <w:sz w:val="20"/>
                <w:szCs w:val="20"/>
                <w:lang w:eastAsia="en-US"/>
              </w:rPr>
              <w:t xml:space="preserve"> KÜLDI: </w:t>
            </w:r>
          </w:p>
        </w:tc>
        <w:tc>
          <w:tcPr>
            <w:tcW w:w="4820" w:type="dxa"/>
            <w:gridSpan w:val="2"/>
            <w:tcBorders>
              <w:top w:val="nil"/>
              <w:left w:val="nil"/>
              <w:bottom w:val="nil"/>
              <w:right w:val="nil"/>
            </w:tcBorders>
          </w:tcPr>
          <w:p w:rsidR="001154F5" w:rsidRPr="001154F5" w:rsidRDefault="001154F5" w:rsidP="001154F5">
            <w:pPr>
              <w:autoSpaceDE w:val="0"/>
              <w:autoSpaceDN w:val="0"/>
              <w:adjustRightInd w:val="0"/>
              <w:ind w:left="56" w:right="56"/>
              <w:jc w:val="center"/>
              <w:rPr>
                <w:rFonts w:eastAsia="Calibri"/>
                <w:sz w:val="20"/>
                <w:szCs w:val="20"/>
                <w:lang w:eastAsia="en-US"/>
              </w:rPr>
            </w:pPr>
            <w:r w:rsidRPr="001154F5">
              <w:rPr>
                <w:rFonts w:eastAsia="Calibri"/>
                <w:sz w:val="20"/>
                <w:szCs w:val="20"/>
                <w:lang w:eastAsia="en-US"/>
              </w:rPr>
              <w:t xml:space="preserve"> KAPJA:</w:t>
            </w:r>
          </w:p>
        </w:tc>
      </w:tr>
      <w:tr w:rsidR="001154F5" w:rsidRPr="001154F5" w:rsidTr="001A1CEC">
        <w:tc>
          <w:tcPr>
            <w:tcW w:w="4810" w:type="dxa"/>
            <w:gridSpan w:val="2"/>
            <w:tcBorders>
              <w:top w:val="nil"/>
              <w:left w:val="nil"/>
              <w:bottom w:val="nil"/>
              <w:right w:val="nil"/>
            </w:tcBorders>
          </w:tcPr>
          <w:p w:rsidR="001154F5" w:rsidRPr="001154F5" w:rsidRDefault="001154F5" w:rsidP="001154F5">
            <w:pPr>
              <w:autoSpaceDE w:val="0"/>
              <w:autoSpaceDN w:val="0"/>
              <w:adjustRightInd w:val="0"/>
              <w:rPr>
                <w:rFonts w:eastAsia="Calibri"/>
                <w:sz w:val="20"/>
                <w:szCs w:val="20"/>
                <w:lang w:eastAsia="en-US"/>
              </w:rPr>
            </w:pPr>
            <w:r w:rsidRPr="001154F5">
              <w:rPr>
                <w:rFonts w:eastAsia="Calibri"/>
                <w:sz w:val="20"/>
                <w:szCs w:val="20"/>
                <w:lang w:eastAsia="en-US"/>
              </w:rPr>
              <w:t xml:space="preserve"> </w:t>
            </w:r>
          </w:p>
        </w:tc>
        <w:tc>
          <w:tcPr>
            <w:tcW w:w="4820" w:type="dxa"/>
            <w:gridSpan w:val="2"/>
            <w:tcBorders>
              <w:top w:val="nil"/>
              <w:left w:val="nil"/>
              <w:bottom w:val="nil"/>
              <w:right w:val="nil"/>
            </w:tcBorders>
          </w:tcPr>
          <w:p w:rsidR="001154F5" w:rsidRPr="001154F5" w:rsidRDefault="001154F5" w:rsidP="001154F5">
            <w:pPr>
              <w:autoSpaceDE w:val="0"/>
              <w:autoSpaceDN w:val="0"/>
              <w:adjustRightInd w:val="0"/>
              <w:rPr>
                <w:rFonts w:eastAsia="Calibri"/>
                <w:sz w:val="20"/>
                <w:szCs w:val="20"/>
                <w:lang w:eastAsia="en-US"/>
              </w:rPr>
            </w:pPr>
            <w:r w:rsidRPr="001154F5">
              <w:rPr>
                <w:rFonts w:eastAsia="Calibri"/>
                <w:sz w:val="20"/>
                <w:szCs w:val="20"/>
                <w:lang w:eastAsia="en-US"/>
              </w:rPr>
              <w:t xml:space="preserve"> </w:t>
            </w:r>
          </w:p>
        </w:tc>
      </w:tr>
      <w:tr w:rsidR="001154F5" w:rsidRPr="001154F5" w:rsidTr="001A1CEC">
        <w:tc>
          <w:tcPr>
            <w:tcW w:w="4810" w:type="dxa"/>
            <w:gridSpan w:val="2"/>
            <w:tcBorders>
              <w:top w:val="nil"/>
              <w:left w:val="nil"/>
              <w:bottom w:val="nil"/>
              <w:right w:val="nil"/>
            </w:tcBorders>
          </w:tcPr>
          <w:p w:rsidR="001154F5" w:rsidRPr="001154F5" w:rsidRDefault="001154F5" w:rsidP="001154F5">
            <w:pPr>
              <w:autoSpaceDE w:val="0"/>
              <w:autoSpaceDN w:val="0"/>
              <w:adjustRightInd w:val="0"/>
              <w:ind w:left="56" w:right="56"/>
              <w:jc w:val="center"/>
              <w:rPr>
                <w:rFonts w:eastAsia="Calibri"/>
                <w:sz w:val="20"/>
                <w:szCs w:val="20"/>
                <w:lang w:eastAsia="en-US"/>
              </w:rPr>
            </w:pPr>
            <w:r w:rsidRPr="001154F5">
              <w:rPr>
                <w:rFonts w:eastAsia="Calibri"/>
                <w:sz w:val="20"/>
                <w:szCs w:val="20"/>
                <w:lang w:eastAsia="en-US"/>
              </w:rPr>
              <w:t xml:space="preserve"> A GYERMEK ADATAI:</w:t>
            </w:r>
          </w:p>
        </w:tc>
        <w:tc>
          <w:tcPr>
            <w:tcW w:w="4820" w:type="dxa"/>
            <w:gridSpan w:val="2"/>
            <w:tcBorders>
              <w:top w:val="nil"/>
              <w:left w:val="nil"/>
              <w:bottom w:val="nil"/>
              <w:right w:val="nil"/>
            </w:tcBorders>
          </w:tcPr>
          <w:p w:rsidR="001154F5" w:rsidRPr="001154F5" w:rsidRDefault="001154F5" w:rsidP="001154F5">
            <w:pPr>
              <w:autoSpaceDE w:val="0"/>
              <w:autoSpaceDN w:val="0"/>
              <w:adjustRightInd w:val="0"/>
              <w:ind w:left="56" w:right="56"/>
              <w:rPr>
                <w:rFonts w:eastAsia="Calibri"/>
                <w:sz w:val="20"/>
                <w:szCs w:val="20"/>
                <w:lang w:eastAsia="en-US"/>
              </w:rPr>
            </w:pPr>
            <w:r w:rsidRPr="001154F5">
              <w:rPr>
                <w:rFonts w:eastAsia="Calibri"/>
                <w:sz w:val="20"/>
                <w:szCs w:val="20"/>
                <w:lang w:eastAsia="en-US"/>
              </w:rPr>
              <w:t xml:space="preserve"> Törzsszáma</w:t>
            </w:r>
            <w:proofErr w:type="gramStart"/>
            <w:r w:rsidRPr="001154F5">
              <w:rPr>
                <w:rFonts w:eastAsia="Calibri"/>
                <w:sz w:val="20"/>
                <w:szCs w:val="20"/>
                <w:lang w:eastAsia="en-US"/>
              </w:rPr>
              <w:t>: ..</w:t>
            </w:r>
            <w:proofErr w:type="gramEnd"/>
            <w:r w:rsidRPr="001154F5">
              <w:rPr>
                <w:rFonts w:eastAsia="Calibri"/>
                <w:sz w:val="20"/>
                <w:szCs w:val="20"/>
                <w:lang w:eastAsia="en-US"/>
              </w:rPr>
              <w:t>......................................................................</w:t>
            </w:r>
          </w:p>
        </w:tc>
      </w:tr>
      <w:tr w:rsidR="001154F5" w:rsidRPr="001154F5" w:rsidTr="001A1CEC">
        <w:tc>
          <w:tcPr>
            <w:tcW w:w="4810" w:type="dxa"/>
            <w:gridSpan w:val="2"/>
            <w:tcBorders>
              <w:top w:val="nil"/>
              <w:left w:val="nil"/>
              <w:bottom w:val="nil"/>
              <w:right w:val="nil"/>
            </w:tcBorders>
          </w:tcPr>
          <w:p w:rsidR="001154F5" w:rsidRPr="001154F5" w:rsidRDefault="001154F5" w:rsidP="001154F5">
            <w:pPr>
              <w:autoSpaceDE w:val="0"/>
              <w:autoSpaceDN w:val="0"/>
              <w:adjustRightInd w:val="0"/>
              <w:rPr>
                <w:rFonts w:eastAsia="Calibri"/>
                <w:sz w:val="20"/>
                <w:szCs w:val="20"/>
                <w:lang w:eastAsia="en-US"/>
              </w:rPr>
            </w:pPr>
            <w:r w:rsidRPr="001154F5">
              <w:rPr>
                <w:rFonts w:eastAsia="Calibri"/>
                <w:sz w:val="20"/>
                <w:szCs w:val="20"/>
                <w:lang w:eastAsia="en-US"/>
              </w:rPr>
              <w:t xml:space="preserve"> </w:t>
            </w:r>
          </w:p>
        </w:tc>
        <w:tc>
          <w:tcPr>
            <w:tcW w:w="4820" w:type="dxa"/>
            <w:gridSpan w:val="2"/>
            <w:tcBorders>
              <w:top w:val="nil"/>
              <w:left w:val="nil"/>
              <w:bottom w:val="nil"/>
              <w:right w:val="nil"/>
            </w:tcBorders>
          </w:tcPr>
          <w:p w:rsidR="001154F5" w:rsidRPr="001154F5" w:rsidRDefault="001154F5" w:rsidP="001154F5">
            <w:pPr>
              <w:autoSpaceDE w:val="0"/>
              <w:autoSpaceDN w:val="0"/>
              <w:adjustRightInd w:val="0"/>
              <w:rPr>
                <w:rFonts w:eastAsia="Calibri"/>
                <w:sz w:val="20"/>
                <w:szCs w:val="20"/>
                <w:lang w:eastAsia="en-US"/>
              </w:rPr>
            </w:pPr>
            <w:r w:rsidRPr="001154F5">
              <w:rPr>
                <w:rFonts w:eastAsia="Calibri"/>
                <w:sz w:val="20"/>
                <w:szCs w:val="20"/>
                <w:lang w:eastAsia="en-US"/>
              </w:rPr>
              <w:t xml:space="preserve"> </w:t>
            </w:r>
          </w:p>
        </w:tc>
      </w:tr>
      <w:tr w:rsidR="001154F5" w:rsidRPr="001154F5" w:rsidTr="001A1CEC">
        <w:tc>
          <w:tcPr>
            <w:tcW w:w="4810" w:type="dxa"/>
            <w:gridSpan w:val="2"/>
            <w:tcBorders>
              <w:top w:val="nil"/>
              <w:left w:val="nil"/>
              <w:bottom w:val="nil"/>
              <w:right w:val="nil"/>
            </w:tcBorders>
          </w:tcPr>
          <w:p w:rsidR="001154F5" w:rsidRPr="001154F5" w:rsidRDefault="001154F5" w:rsidP="001154F5">
            <w:pPr>
              <w:autoSpaceDE w:val="0"/>
              <w:autoSpaceDN w:val="0"/>
              <w:adjustRightInd w:val="0"/>
              <w:ind w:left="56" w:right="56"/>
              <w:rPr>
                <w:rFonts w:eastAsia="Calibri"/>
                <w:sz w:val="20"/>
                <w:szCs w:val="20"/>
                <w:lang w:eastAsia="en-US"/>
              </w:rPr>
            </w:pPr>
            <w:r w:rsidRPr="001154F5">
              <w:rPr>
                <w:rFonts w:eastAsia="Calibri"/>
                <w:sz w:val="20"/>
                <w:szCs w:val="20"/>
                <w:lang w:eastAsia="en-US"/>
              </w:rPr>
              <w:t xml:space="preserve"> neve</w:t>
            </w:r>
            <w:proofErr w:type="gramStart"/>
            <w:r w:rsidRPr="001154F5">
              <w:rPr>
                <w:rFonts w:eastAsia="Calibri"/>
                <w:sz w:val="20"/>
                <w:szCs w:val="20"/>
                <w:lang w:eastAsia="en-US"/>
              </w:rPr>
              <w:t>: ..</w:t>
            </w:r>
            <w:proofErr w:type="gramEnd"/>
            <w:r w:rsidRPr="001154F5">
              <w:rPr>
                <w:rFonts w:eastAsia="Calibri"/>
                <w:sz w:val="20"/>
                <w:szCs w:val="20"/>
                <w:lang w:eastAsia="en-US"/>
              </w:rPr>
              <w:t>..............................................................................</w:t>
            </w:r>
          </w:p>
        </w:tc>
        <w:tc>
          <w:tcPr>
            <w:tcW w:w="4820" w:type="dxa"/>
            <w:gridSpan w:val="2"/>
            <w:tcBorders>
              <w:top w:val="nil"/>
              <w:left w:val="nil"/>
              <w:bottom w:val="nil"/>
              <w:right w:val="nil"/>
            </w:tcBorders>
          </w:tcPr>
          <w:p w:rsidR="001154F5" w:rsidRPr="001154F5" w:rsidRDefault="001154F5" w:rsidP="001154F5">
            <w:pPr>
              <w:autoSpaceDE w:val="0"/>
              <w:autoSpaceDN w:val="0"/>
              <w:adjustRightInd w:val="0"/>
              <w:ind w:left="56" w:right="56"/>
              <w:rPr>
                <w:rFonts w:eastAsia="Calibri"/>
                <w:sz w:val="20"/>
                <w:szCs w:val="20"/>
                <w:lang w:eastAsia="en-US"/>
              </w:rPr>
            </w:pPr>
            <w:r w:rsidRPr="001154F5">
              <w:rPr>
                <w:rFonts w:eastAsia="Calibri"/>
                <w:sz w:val="20"/>
                <w:szCs w:val="20"/>
                <w:lang w:eastAsia="en-US"/>
              </w:rPr>
              <w:t xml:space="preserve"> anyja neve</w:t>
            </w:r>
            <w:proofErr w:type="gramStart"/>
            <w:r w:rsidRPr="001154F5">
              <w:rPr>
                <w:rFonts w:eastAsia="Calibri"/>
                <w:sz w:val="20"/>
                <w:szCs w:val="20"/>
                <w:lang w:eastAsia="en-US"/>
              </w:rPr>
              <w:t>: ..</w:t>
            </w:r>
            <w:proofErr w:type="gramEnd"/>
            <w:r w:rsidRPr="001154F5">
              <w:rPr>
                <w:rFonts w:eastAsia="Calibri"/>
                <w:sz w:val="20"/>
                <w:szCs w:val="20"/>
                <w:lang w:eastAsia="en-US"/>
              </w:rPr>
              <w:t>........................................................................</w:t>
            </w:r>
          </w:p>
        </w:tc>
      </w:tr>
      <w:tr w:rsidR="001154F5" w:rsidRPr="001154F5" w:rsidTr="001A1CEC">
        <w:tc>
          <w:tcPr>
            <w:tcW w:w="4810" w:type="dxa"/>
            <w:gridSpan w:val="2"/>
            <w:tcBorders>
              <w:top w:val="nil"/>
              <w:left w:val="nil"/>
              <w:bottom w:val="nil"/>
              <w:right w:val="nil"/>
            </w:tcBorders>
          </w:tcPr>
          <w:p w:rsidR="001154F5" w:rsidRPr="001154F5" w:rsidRDefault="001154F5" w:rsidP="001154F5">
            <w:pPr>
              <w:autoSpaceDE w:val="0"/>
              <w:autoSpaceDN w:val="0"/>
              <w:adjustRightInd w:val="0"/>
              <w:rPr>
                <w:rFonts w:eastAsia="Calibri"/>
                <w:sz w:val="20"/>
                <w:szCs w:val="20"/>
                <w:lang w:eastAsia="en-US"/>
              </w:rPr>
            </w:pPr>
            <w:r w:rsidRPr="001154F5">
              <w:rPr>
                <w:rFonts w:eastAsia="Calibri"/>
                <w:sz w:val="20"/>
                <w:szCs w:val="20"/>
                <w:lang w:eastAsia="en-US"/>
              </w:rPr>
              <w:t xml:space="preserve"> </w:t>
            </w:r>
          </w:p>
        </w:tc>
        <w:tc>
          <w:tcPr>
            <w:tcW w:w="4820" w:type="dxa"/>
            <w:gridSpan w:val="2"/>
            <w:tcBorders>
              <w:top w:val="nil"/>
              <w:left w:val="nil"/>
              <w:bottom w:val="nil"/>
              <w:right w:val="nil"/>
            </w:tcBorders>
          </w:tcPr>
          <w:p w:rsidR="001154F5" w:rsidRPr="001154F5" w:rsidRDefault="001154F5" w:rsidP="001154F5">
            <w:pPr>
              <w:autoSpaceDE w:val="0"/>
              <w:autoSpaceDN w:val="0"/>
              <w:adjustRightInd w:val="0"/>
              <w:rPr>
                <w:rFonts w:eastAsia="Calibri"/>
                <w:sz w:val="20"/>
                <w:szCs w:val="20"/>
                <w:lang w:eastAsia="en-US"/>
              </w:rPr>
            </w:pPr>
            <w:r w:rsidRPr="001154F5">
              <w:rPr>
                <w:rFonts w:eastAsia="Calibri"/>
                <w:sz w:val="20"/>
                <w:szCs w:val="20"/>
                <w:lang w:eastAsia="en-US"/>
              </w:rPr>
              <w:t xml:space="preserve"> </w:t>
            </w:r>
          </w:p>
        </w:tc>
      </w:tr>
      <w:tr w:rsidR="001154F5" w:rsidRPr="001154F5" w:rsidTr="001A1CEC">
        <w:tc>
          <w:tcPr>
            <w:tcW w:w="4810" w:type="dxa"/>
            <w:gridSpan w:val="2"/>
            <w:tcBorders>
              <w:top w:val="nil"/>
              <w:left w:val="nil"/>
              <w:bottom w:val="nil"/>
              <w:right w:val="nil"/>
            </w:tcBorders>
          </w:tcPr>
          <w:p w:rsidR="001154F5" w:rsidRPr="001154F5" w:rsidRDefault="001154F5" w:rsidP="001154F5">
            <w:pPr>
              <w:autoSpaceDE w:val="0"/>
              <w:autoSpaceDN w:val="0"/>
              <w:adjustRightInd w:val="0"/>
              <w:ind w:left="56" w:right="56"/>
              <w:rPr>
                <w:rFonts w:eastAsia="Calibri"/>
                <w:sz w:val="20"/>
                <w:szCs w:val="20"/>
                <w:lang w:eastAsia="en-US"/>
              </w:rPr>
            </w:pPr>
            <w:r w:rsidRPr="001154F5">
              <w:rPr>
                <w:rFonts w:eastAsia="Calibri"/>
                <w:sz w:val="20"/>
                <w:szCs w:val="20"/>
                <w:lang w:eastAsia="en-US"/>
              </w:rPr>
              <w:t xml:space="preserve"> szül. helye, ideje</w:t>
            </w:r>
            <w:proofErr w:type="gramStart"/>
            <w:r w:rsidRPr="001154F5">
              <w:rPr>
                <w:rFonts w:eastAsia="Calibri"/>
                <w:sz w:val="20"/>
                <w:szCs w:val="20"/>
                <w:lang w:eastAsia="en-US"/>
              </w:rPr>
              <w:t>: ..</w:t>
            </w:r>
            <w:proofErr w:type="gramEnd"/>
            <w:r w:rsidRPr="001154F5">
              <w:rPr>
                <w:rFonts w:eastAsia="Calibri"/>
                <w:sz w:val="20"/>
                <w:szCs w:val="20"/>
                <w:lang w:eastAsia="en-US"/>
              </w:rPr>
              <w:t>...........................................................</w:t>
            </w:r>
          </w:p>
        </w:tc>
        <w:tc>
          <w:tcPr>
            <w:tcW w:w="4820" w:type="dxa"/>
            <w:gridSpan w:val="2"/>
            <w:tcBorders>
              <w:top w:val="nil"/>
              <w:left w:val="nil"/>
              <w:bottom w:val="nil"/>
              <w:right w:val="nil"/>
            </w:tcBorders>
          </w:tcPr>
          <w:p w:rsidR="001154F5" w:rsidRPr="001154F5" w:rsidRDefault="001154F5" w:rsidP="001154F5">
            <w:pPr>
              <w:autoSpaceDE w:val="0"/>
              <w:autoSpaceDN w:val="0"/>
              <w:adjustRightInd w:val="0"/>
              <w:ind w:left="56" w:right="56"/>
              <w:rPr>
                <w:rFonts w:eastAsia="Calibri"/>
                <w:sz w:val="20"/>
                <w:szCs w:val="20"/>
                <w:lang w:eastAsia="en-US"/>
              </w:rPr>
            </w:pPr>
            <w:r w:rsidRPr="001154F5">
              <w:rPr>
                <w:rFonts w:eastAsia="Calibri"/>
                <w:sz w:val="20"/>
                <w:szCs w:val="20"/>
                <w:lang w:eastAsia="en-US"/>
              </w:rPr>
              <w:t xml:space="preserve"> GYERMEKVÉDELMI GYÁMJA</w:t>
            </w:r>
          </w:p>
          <w:p w:rsidR="001154F5" w:rsidRPr="001154F5" w:rsidRDefault="001154F5" w:rsidP="001154F5">
            <w:pPr>
              <w:autoSpaceDE w:val="0"/>
              <w:autoSpaceDN w:val="0"/>
              <w:adjustRightInd w:val="0"/>
              <w:ind w:left="56" w:right="56"/>
              <w:rPr>
                <w:rFonts w:eastAsia="Calibri"/>
                <w:sz w:val="20"/>
                <w:szCs w:val="20"/>
                <w:lang w:eastAsia="en-US"/>
              </w:rPr>
            </w:pPr>
            <w:r w:rsidRPr="001154F5">
              <w:rPr>
                <w:rFonts w:eastAsia="Calibri"/>
                <w:sz w:val="20"/>
                <w:szCs w:val="20"/>
                <w:lang w:eastAsia="en-US"/>
              </w:rPr>
              <w:t xml:space="preserve"> HELYETTES GYERMEKVÉDELMI GYÁMJA</w:t>
            </w:r>
            <w:proofErr w:type="gramStart"/>
            <w:r w:rsidRPr="001154F5">
              <w:rPr>
                <w:rFonts w:eastAsia="Calibri"/>
                <w:sz w:val="20"/>
                <w:szCs w:val="20"/>
                <w:lang w:eastAsia="en-US"/>
              </w:rPr>
              <w:t>:</w:t>
            </w:r>
            <w:r w:rsidRPr="001154F5">
              <w:rPr>
                <w:rFonts w:eastAsia="Calibri"/>
                <w:color w:val="FF0000"/>
                <w:sz w:val="20"/>
                <w:szCs w:val="20"/>
                <w:lang w:eastAsia="en-US"/>
              </w:rPr>
              <w:t xml:space="preserve"> </w:t>
            </w:r>
            <w:r w:rsidRPr="001154F5">
              <w:rPr>
                <w:rFonts w:eastAsia="Calibri"/>
                <w:sz w:val="20"/>
                <w:szCs w:val="20"/>
                <w:lang w:eastAsia="en-US"/>
              </w:rPr>
              <w:t>..</w:t>
            </w:r>
            <w:proofErr w:type="gramEnd"/>
            <w:r w:rsidRPr="001154F5">
              <w:rPr>
                <w:rFonts w:eastAsia="Calibri"/>
                <w:sz w:val="20"/>
                <w:szCs w:val="20"/>
                <w:lang w:eastAsia="en-US"/>
              </w:rPr>
              <w:t>........................................................................</w:t>
            </w:r>
          </w:p>
        </w:tc>
      </w:tr>
      <w:tr w:rsidR="001154F5" w:rsidRPr="001154F5" w:rsidTr="001A1CEC">
        <w:tc>
          <w:tcPr>
            <w:tcW w:w="4810" w:type="dxa"/>
            <w:gridSpan w:val="2"/>
            <w:tcBorders>
              <w:top w:val="nil"/>
              <w:left w:val="nil"/>
              <w:bottom w:val="nil"/>
              <w:right w:val="nil"/>
            </w:tcBorders>
          </w:tcPr>
          <w:p w:rsidR="001154F5" w:rsidRPr="001154F5" w:rsidRDefault="001154F5" w:rsidP="001154F5">
            <w:pPr>
              <w:autoSpaceDE w:val="0"/>
              <w:autoSpaceDN w:val="0"/>
              <w:adjustRightInd w:val="0"/>
              <w:rPr>
                <w:rFonts w:eastAsia="Calibri"/>
                <w:sz w:val="20"/>
                <w:szCs w:val="20"/>
                <w:lang w:eastAsia="en-US"/>
              </w:rPr>
            </w:pPr>
            <w:r w:rsidRPr="001154F5">
              <w:rPr>
                <w:rFonts w:eastAsia="Calibri"/>
                <w:sz w:val="20"/>
                <w:szCs w:val="20"/>
                <w:lang w:eastAsia="en-US"/>
              </w:rPr>
              <w:t xml:space="preserve"> </w:t>
            </w:r>
          </w:p>
        </w:tc>
        <w:tc>
          <w:tcPr>
            <w:tcW w:w="4820" w:type="dxa"/>
            <w:gridSpan w:val="2"/>
            <w:tcBorders>
              <w:top w:val="nil"/>
              <w:left w:val="nil"/>
              <w:bottom w:val="nil"/>
              <w:right w:val="nil"/>
            </w:tcBorders>
          </w:tcPr>
          <w:p w:rsidR="001154F5" w:rsidRPr="001154F5" w:rsidRDefault="001154F5" w:rsidP="001154F5">
            <w:pPr>
              <w:autoSpaceDE w:val="0"/>
              <w:autoSpaceDN w:val="0"/>
              <w:adjustRightInd w:val="0"/>
              <w:rPr>
                <w:rFonts w:eastAsia="Calibri"/>
                <w:sz w:val="20"/>
                <w:szCs w:val="20"/>
                <w:lang w:eastAsia="en-US"/>
              </w:rPr>
            </w:pPr>
            <w:r w:rsidRPr="001154F5">
              <w:rPr>
                <w:rFonts w:eastAsia="Calibri"/>
                <w:sz w:val="20"/>
                <w:szCs w:val="20"/>
                <w:lang w:eastAsia="en-US"/>
              </w:rPr>
              <w:t xml:space="preserve"> </w:t>
            </w:r>
          </w:p>
        </w:tc>
      </w:tr>
      <w:tr w:rsidR="001154F5" w:rsidRPr="001154F5" w:rsidTr="001A1CEC">
        <w:tc>
          <w:tcPr>
            <w:tcW w:w="9630" w:type="dxa"/>
            <w:gridSpan w:val="4"/>
            <w:tcBorders>
              <w:top w:val="nil"/>
              <w:left w:val="nil"/>
              <w:bottom w:val="nil"/>
              <w:right w:val="nil"/>
            </w:tcBorders>
          </w:tcPr>
          <w:p w:rsidR="001154F5" w:rsidRPr="001154F5" w:rsidRDefault="001154F5" w:rsidP="001154F5">
            <w:pPr>
              <w:autoSpaceDE w:val="0"/>
              <w:autoSpaceDN w:val="0"/>
              <w:adjustRightInd w:val="0"/>
              <w:ind w:left="56" w:right="56"/>
              <w:rPr>
                <w:rFonts w:eastAsia="Calibri"/>
                <w:sz w:val="20"/>
                <w:szCs w:val="20"/>
                <w:lang w:eastAsia="en-US"/>
              </w:rPr>
            </w:pPr>
            <w:r w:rsidRPr="001154F5">
              <w:rPr>
                <w:rFonts w:eastAsia="Calibri"/>
                <w:sz w:val="20"/>
                <w:szCs w:val="20"/>
                <w:lang w:eastAsia="en-US"/>
              </w:rPr>
              <w:t xml:space="preserve"> </w:t>
            </w:r>
            <w:r w:rsidRPr="001154F5">
              <w:rPr>
                <w:rFonts w:eastAsia="Calibri"/>
                <w:i/>
                <w:iCs/>
                <w:sz w:val="20"/>
                <w:szCs w:val="20"/>
                <w:lang w:eastAsia="en-US"/>
              </w:rPr>
              <w:t xml:space="preserve">A) </w:t>
            </w:r>
            <w:r w:rsidRPr="001154F5">
              <w:rPr>
                <w:rFonts w:eastAsia="Calibri"/>
                <w:sz w:val="20"/>
                <w:szCs w:val="20"/>
                <w:lang w:eastAsia="en-US"/>
              </w:rPr>
              <w:t>ÉRTESÍTEM, hogy a gondozásomban levő gyermek gondozása MEGSZŰNT. A távozás körülményei:</w:t>
            </w:r>
          </w:p>
        </w:tc>
      </w:tr>
      <w:tr w:rsidR="001154F5" w:rsidRPr="001154F5" w:rsidTr="001A1CEC">
        <w:tc>
          <w:tcPr>
            <w:tcW w:w="9630" w:type="dxa"/>
            <w:gridSpan w:val="4"/>
            <w:tcBorders>
              <w:top w:val="nil"/>
              <w:left w:val="nil"/>
              <w:bottom w:val="nil"/>
              <w:right w:val="nil"/>
            </w:tcBorders>
          </w:tcPr>
          <w:p w:rsidR="001154F5" w:rsidRPr="001154F5" w:rsidRDefault="001154F5" w:rsidP="001154F5">
            <w:pPr>
              <w:autoSpaceDE w:val="0"/>
              <w:autoSpaceDN w:val="0"/>
              <w:adjustRightInd w:val="0"/>
              <w:ind w:left="56" w:right="56"/>
              <w:rPr>
                <w:rFonts w:eastAsia="Calibri"/>
                <w:sz w:val="20"/>
                <w:szCs w:val="20"/>
                <w:lang w:eastAsia="en-US"/>
              </w:rPr>
            </w:pPr>
            <w:r w:rsidRPr="001154F5">
              <w:rPr>
                <w:rFonts w:eastAsia="Calibri"/>
                <w:sz w:val="20"/>
                <w:szCs w:val="20"/>
                <w:lang w:eastAsia="en-US"/>
              </w:rPr>
              <w:t xml:space="preserve"> _ A gondozott kiskorú </w:t>
            </w:r>
            <w:proofErr w:type="gramStart"/>
            <w:r w:rsidRPr="001154F5">
              <w:rPr>
                <w:rFonts w:eastAsia="Calibri"/>
                <w:sz w:val="20"/>
                <w:szCs w:val="20"/>
                <w:lang w:eastAsia="en-US"/>
              </w:rPr>
              <w:t>a ..</w:t>
            </w:r>
            <w:proofErr w:type="gramEnd"/>
            <w:r w:rsidRPr="001154F5">
              <w:rPr>
                <w:rFonts w:eastAsia="Calibri"/>
                <w:sz w:val="20"/>
                <w:szCs w:val="20"/>
                <w:lang w:eastAsia="en-US"/>
              </w:rPr>
              <w:t>...................................................................................... számú gyámhivatali engedély alapján távozott.</w:t>
            </w:r>
          </w:p>
        </w:tc>
      </w:tr>
      <w:tr w:rsidR="001154F5" w:rsidRPr="001154F5" w:rsidTr="001A1CEC">
        <w:tc>
          <w:tcPr>
            <w:tcW w:w="9630" w:type="dxa"/>
            <w:gridSpan w:val="4"/>
            <w:tcBorders>
              <w:top w:val="nil"/>
              <w:left w:val="nil"/>
              <w:bottom w:val="nil"/>
              <w:right w:val="nil"/>
            </w:tcBorders>
          </w:tcPr>
          <w:p w:rsidR="001154F5" w:rsidRPr="001154F5" w:rsidRDefault="001154F5" w:rsidP="001154F5">
            <w:pPr>
              <w:autoSpaceDE w:val="0"/>
              <w:autoSpaceDN w:val="0"/>
              <w:adjustRightInd w:val="0"/>
              <w:ind w:left="56" w:right="56"/>
              <w:rPr>
                <w:rFonts w:eastAsia="Calibri"/>
                <w:sz w:val="20"/>
                <w:szCs w:val="20"/>
                <w:lang w:eastAsia="en-US"/>
              </w:rPr>
            </w:pPr>
            <w:r w:rsidRPr="001154F5">
              <w:rPr>
                <w:rFonts w:eastAsia="Calibri"/>
                <w:sz w:val="20"/>
                <w:szCs w:val="20"/>
                <w:lang w:eastAsia="en-US"/>
              </w:rPr>
              <w:t xml:space="preserve"> _ A gondozott nagykorúságát elérte, a gondozási helyéről önként eltávozott, utógondozói ellátást nem kér.</w:t>
            </w:r>
          </w:p>
        </w:tc>
      </w:tr>
      <w:tr w:rsidR="001154F5" w:rsidRPr="001154F5" w:rsidTr="001A1CEC">
        <w:tc>
          <w:tcPr>
            <w:tcW w:w="9630" w:type="dxa"/>
            <w:gridSpan w:val="4"/>
            <w:tcBorders>
              <w:top w:val="nil"/>
              <w:left w:val="nil"/>
              <w:bottom w:val="nil"/>
              <w:right w:val="nil"/>
            </w:tcBorders>
          </w:tcPr>
          <w:p w:rsidR="001154F5" w:rsidRPr="001154F5" w:rsidRDefault="001154F5" w:rsidP="001154F5">
            <w:pPr>
              <w:autoSpaceDE w:val="0"/>
              <w:autoSpaceDN w:val="0"/>
              <w:adjustRightInd w:val="0"/>
              <w:ind w:left="56" w:right="56"/>
              <w:rPr>
                <w:rFonts w:eastAsia="Calibri"/>
                <w:sz w:val="20"/>
                <w:szCs w:val="20"/>
                <w:lang w:eastAsia="en-US"/>
              </w:rPr>
            </w:pPr>
            <w:r w:rsidRPr="001154F5">
              <w:rPr>
                <w:rFonts w:eastAsia="Calibri"/>
                <w:sz w:val="20"/>
                <w:szCs w:val="20"/>
                <w:lang w:eastAsia="en-US"/>
              </w:rPr>
              <w:t xml:space="preserve"> </w:t>
            </w:r>
            <w:proofErr w:type="gramStart"/>
            <w:r w:rsidRPr="001154F5">
              <w:rPr>
                <w:rFonts w:eastAsia="Calibri"/>
                <w:sz w:val="20"/>
                <w:szCs w:val="20"/>
                <w:lang w:eastAsia="en-US"/>
              </w:rPr>
              <w:t>Ismert új címe: ................................................................................................................................................................................</w:t>
            </w:r>
            <w:proofErr w:type="gramEnd"/>
          </w:p>
        </w:tc>
      </w:tr>
      <w:tr w:rsidR="001154F5" w:rsidRPr="001154F5" w:rsidTr="001A1CEC">
        <w:tc>
          <w:tcPr>
            <w:tcW w:w="9630" w:type="dxa"/>
            <w:gridSpan w:val="4"/>
            <w:tcBorders>
              <w:top w:val="nil"/>
              <w:left w:val="nil"/>
              <w:bottom w:val="nil"/>
              <w:right w:val="nil"/>
            </w:tcBorders>
          </w:tcPr>
          <w:p w:rsidR="001154F5" w:rsidRPr="001154F5" w:rsidRDefault="001154F5" w:rsidP="001154F5">
            <w:pPr>
              <w:autoSpaceDE w:val="0"/>
              <w:autoSpaceDN w:val="0"/>
              <w:adjustRightInd w:val="0"/>
              <w:ind w:left="56" w:right="56"/>
              <w:rPr>
                <w:rFonts w:eastAsia="Calibri"/>
                <w:sz w:val="20"/>
                <w:szCs w:val="20"/>
                <w:lang w:eastAsia="en-US"/>
              </w:rPr>
            </w:pPr>
            <w:r w:rsidRPr="001154F5">
              <w:rPr>
                <w:rFonts w:eastAsia="Calibri"/>
                <w:sz w:val="20"/>
                <w:szCs w:val="20"/>
                <w:lang w:eastAsia="en-US"/>
              </w:rPr>
              <w:t xml:space="preserve"> _ A gondozott nagykorú, és </w:t>
            </w:r>
            <w:proofErr w:type="gramStart"/>
            <w:r w:rsidRPr="001154F5">
              <w:rPr>
                <w:rFonts w:eastAsia="Calibri"/>
                <w:sz w:val="20"/>
                <w:szCs w:val="20"/>
                <w:lang w:eastAsia="en-US"/>
              </w:rPr>
              <w:t>a ..</w:t>
            </w:r>
            <w:proofErr w:type="gramEnd"/>
            <w:r w:rsidRPr="001154F5">
              <w:rPr>
                <w:rFonts w:eastAsia="Calibri"/>
                <w:sz w:val="20"/>
                <w:szCs w:val="20"/>
                <w:lang w:eastAsia="en-US"/>
              </w:rPr>
              <w:t>............................................. számú, az utógondozói ellátást megszüntető gyámhivatali határozat alapján távozott.</w:t>
            </w:r>
          </w:p>
        </w:tc>
      </w:tr>
      <w:tr w:rsidR="001154F5" w:rsidRPr="001154F5" w:rsidTr="001A1CEC">
        <w:tc>
          <w:tcPr>
            <w:tcW w:w="9630" w:type="dxa"/>
            <w:gridSpan w:val="4"/>
            <w:tcBorders>
              <w:top w:val="nil"/>
              <w:left w:val="nil"/>
              <w:bottom w:val="nil"/>
              <w:right w:val="nil"/>
            </w:tcBorders>
          </w:tcPr>
          <w:p w:rsidR="001154F5" w:rsidRPr="001154F5" w:rsidRDefault="001154F5" w:rsidP="001154F5">
            <w:pPr>
              <w:autoSpaceDE w:val="0"/>
              <w:autoSpaceDN w:val="0"/>
              <w:adjustRightInd w:val="0"/>
              <w:rPr>
                <w:rFonts w:eastAsia="Calibri"/>
                <w:sz w:val="20"/>
                <w:szCs w:val="20"/>
                <w:lang w:eastAsia="en-US"/>
              </w:rPr>
            </w:pPr>
            <w:r w:rsidRPr="001154F5">
              <w:rPr>
                <w:rFonts w:eastAsia="Calibri"/>
                <w:sz w:val="20"/>
                <w:szCs w:val="20"/>
                <w:lang w:eastAsia="en-US"/>
              </w:rPr>
              <w:t xml:space="preserve"> </w:t>
            </w:r>
          </w:p>
        </w:tc>
      </w:tr>
      <w:tr w:rsidR="001154F5" w:rsidRPr="001154F5" w:rsidTr="001A1CEC">
        <w:tc>
          <w:tcPr>
            <w:tcW w:w="9630" w:type="dxa"/>
            <w:gridSpan w:val="4"/>
            <w:tcBorders>
              <w:top w:val="nil"/>
              <w:left w:val="nil"/>
              <w:bottom w:val="nil"/>
              <w:right w:val="nil"/>
            </w:tcBorders>
          </w:tcPr>
          <w:p w:rsidR="001154F5" w:rsidRPr="001154F5" w:rsidRDefault="001154F5" w:rsidP="001154F5">
            <w:pPr>
              <w:autoSpaceDE w:val="0"/>
              <w:autoSpaceDN w:val="0"/>
              <w:adjustRightInd w:val="0"/>
              <w:ind w:left="56" w:right="56"/>
              <w:rPr>
                <w:rFonts w:eastAsia="Calibri"/>
                <w:sz w:val="20"/>
                <w:szCs w:val="20"/>
                <w:lang w:eastAsia="en-US"/>
              </w:rPr>
            </w:pPr>
            <w:r w:rsidRPr="001154F5">
              <w:rPr>
                <w:rFonts w:eastAsia="Calibri"/>
                <w:sz w:val="20"/>
                <w:szCs w:val="20"/>
                <w:lang w:eastAsia="en-US"/>
              </w:rPr>
              <w:t xml:space="preserve"> </w:t>
            </w:r>
            <w:r w:rsidRPr="001154F5">
              <w:rPr>
                <w:rFonts w:eastAsia="Calibri"/>
                <w:i/>
                <w:iCs/>
                <w:sz w:val="20"/>
                <w:szCs w:val="20"/>
                <w:lang w:eastAsia="en-US"/>
              </w:rPr>
              <w:t xml:space="preserve">B) </w:t>
            </w:r>
            <w:r w:rsidRPr="001154F5">
              <w:rPr>
                <w:rFonts w:eastAsia="Calibri"/>
                <w:sz w:val="20"/>
                <w:szCs w:val="20"/>
                <w:lang w:eastAsia="en-US"/>
              </w:rPr>
              <w:t>ÉRTESÍTEM, hogy a gondozásomban levő gyermek/fiatal felnőtt ellátásában a gondozási napok igénybevételének mértékét befolyásoló, alábbi VÁLTOZÁS TÖRTÉNT:</w:t>
            </w:r>
          </w:p>
        </w:tc>
      </w:tr>
      <w:tr w:rsidR="001154F5" w:rsidRPr="001154F5" w:rsidTr="001A1CEC">
        <w:tc>
          <w:tcPr>
            <w:tcW w:w="9630" w:type="dxa"/>
            <w:gridSpan w:val="4"/>
            <w:tcBorders>
              <w:top w:val="nil"/>
              <w:left w:val="nil"/>
              <w:bottom w:val="nil"/>
              <w:right w:val="nil"/>
            </w:tcBorders>
          </w:tcPr>
          <w:p w:rsidR="001154F5" w:rsidRPr="001154F5" w:rsidRDefault="001154F5" w:rsidP="001154F5">
            <w:pPr>
              <w:autoSpaceDE w:val="0"/>
              <w:autoSpaceDN w:val="0"/>
              <w:adjustRightInd w:val="0"/>
              <w:ind w:left="56" w:right="56"/>
              <w:rPr>
                <w:rFonts w:eastAsia="Calibri"/>
                <w:sz w:val="20"/>
                <w:szCs w:val="20"/>
                <w:lang w:eastAsia="en-US"/>
              </w:rPr>
            </w:pPr>
            <w:r w:rsidRPr="001154F5">
              <w:rPr>
                <w:rFonts w:eastAsia="Calibri"/>
                <w:sz w:val="20"/>
                <w:szCs w:val="20"/>
                <w:lang w:eastAsia="en-US"/>
              </w:rPr>
              <w:t xml:space="preserve"> _ </w:t>
            </w:r>
            <w:proofErr w:type="gramStart"/>
            <w:r w:rsidRPr="001154F5">
              <w:rPr>
                <w:rFonts w:eastAsia="Calibri"/>
                <w:sz w:val="20"/>
                <w:szCs w:val="20"/>
                <w:lang w:eastAsia="en-US"/>
              </w:rPr>
              <w:t>A gondozott ..........................................................................................................................................................................-ban</w:t>
            </w:r>
            <w:proofErr w:type="gramEnd"/>
          </w:p>
        </w:tc>
      </w:tr>
      <w:tr w:rsidR="001154F5" w:rsidRPr="001154F5" w:rsidTr="001A1CEC">
        <w:tc>
          <w:tcPr>
            <w:tcW w:w="9630" w:type="dxa"/>
            <w:gridSpan w:val="4"/>
            <w:tcBorders>
              <w:top w:val="nil"/>
              <w:left w:val="nil"/>
              <w:bottom w:val="nil"/>
              <w:right w:val="nil"/>
            </w:tcBorders>
          </w:tcPr>
          <w:p w:rsidR="001154F5" w:rsidRPr="001154F5" w:rsidRDefault="001154F5" w:rsidP="001154F5">
            <w:pPr>
              <w:autoSpaceDE w:val="0"/>
              <w:autoSpaceDN w:val="0"/>
              <w:adjustRightInd w:val="0"/>
              <w:ind w:left="362" w:right="56"/>
              <w:rPr>
                <w:rFonts w:eastAsia="Calibri"/>
                <w:sz w:val="20"/>
                <w:szCs w:val="20"/>
                <w:lang w:eastAsia="en-US"/>
              </w:rPr>
            </w:pPr>
            <w:r w:rsidRPr="001154F5">
              <w:rPr>
                <w:rFonts w:eastAsia="Calibri"/>
                <w:sz w:val="20"/>
                <w:szCs w:val="20"/>
                <w:lang w:eastAsia="en-US"/>
              </w:rPr>
              <w:t xml:space="preserve"> _ előzetes letartóztatását megkezdte.</w:t>
            </w:r>
          </w:p>
        </w:tc>
      </w:tr>
      <w:tr w:rsidR="001154F5" w:rsidRPr="001154F5" w:rsidTr="001A1CEC">
        <w:tc>
          <w:tcPr>
            <w:tcW w:w="9630" w:type="dxa"/>
            <w:gridSpan w:val="4"/>
            <w:tcBorders>
              <w:top w:val="nil"/>
              <w:left w:val="nil"/>
              <w:bottom w:val="nil"/>
              <w:right w:val="nil"/>
            </w:tcBorders>
          </w:tcPr>
          <w:p w:rsidR="001154F5" w:rsidRPr="001154F5" w:rsidRDefault="001154F5" w:rsidP="001154F5">
            <w:pPr>
              <w:autoSpaceDE w:val="0"/>
              <w:autoSpaceDN w:val="0"/>
              <w:adjustRightInd w:val="0"/>
              <w:ind w:left="362" w:right="56"/>
              <w:rPr>
                <w:rFonts w:eastAsia="Calibri"/>
                <w:sz w:val="20"/>
                <w:szCs w:val="20"/>
                <w:lang w:eastAsia="en-US"/>
              </w:rPr>
            </w:pPr>
            <w:r w:rsidRPr="001154F5">
              <w:rPr>
                <w:rFonts w:eastAsia="Calibri"/>
                <w:sz w:val="20"/>
                <w:szCs w:val="20"/>
                <w:lang w:eastAsia="en-US"/>
              </w:rPr>
              <w:t xml:space="preserve"> _ jogerős ítélet alapján büntetésének letöltését megkezdte.</w:t>
            </w:r>
          </w:p>
        </w:tc>
      </w:tr>
      <w:tr w:rsidR="001154F5" w:rsidRPr="001154F5" w:rsidTr="001A1CEC">
        <w:tc>
          <w:tcPr>
            <w:tcW w:w="9630" w:type="dxa"/>
            <w:gridSpan w:val="4"/>
            <w:tcBorders>
              <w:top w:val="nil"/>
              <w:left w:val="nil"/>
              <w:bottom w:val="nil"/>
              <w:right w:val="nil"/>
            </w:tcBorders>
          </w:tcPr>
          <w:p w:rsidR="001154F5" w:rsidRPr="001154F5" w:rsidRDefault="001154F5" w:rsidP="001154F5">
            <w:pPr>
              <w:autoSpaceDE w:val="0"/>
              <w:autoSpaceDN w:val="0"/>
              <w:adjustRightInd w:val="0"/>
              <w:rPr>
                <w:rFonts w:eastAsia="Calibri"/>
                <w:sz w:val="20"/>
                <w:szCs w:val="20"/>
                <w:lang w:eastAsia="en-US"/>
              </w:rPr>
            </w:pPr>
            <w:r w:rsidRPr="001154F5">
              <w:rPr>
                <w:rFonts w:eastAsia="Calibri"/>
                <w:sz w:val="20"/>
                <w:szCs w:val="20"/>
                <w:lang w:eastAsia="en-US"/>
              </w:rPr>
              <w:t xml:space="preserve"> </w:t>
            </w:r>
          </w:p>
        </w:tc>
      </w:tr>
      <w:tr w:rsidR="001154F5" w:rsidRPr="001154F5" w:rsidTr="001A1CEC">
        <w:tc>
          <w:tcPr>
            <w:tcW w:w="558" w:type="dxa"/>
            <w:tcBorders>
              <w:top w:val="nil"/>
              <w:left w:val="nil"/>
              <w:bottom w:val="nil"/>
              <w:right w:val="single" w:sz="4" w:space="0" w:color="auto"/>
            </w:tcBorders>
          </w:tcPr>
          <w:p w:rsidR="001154F5" w:rsidRPr="001154F5" w:rsidRDefault="001154F5" w:rsidP="001154F5">
            <w:pPr>
              <w:autoSpaceDE w:val="0"/>
              <w:autoSpaceDN w:val="0"/>
              <w:adjustRightInd w:val="0"/>
              <w:rPr>
                <w:rFonts w:eastAsia="Calibri"/>
                <w:sz w:val="20"/>
                <w:szCs w:val="20"/>
                <w:lang w:eastAsia="en-US"/>
              </w:rPr>
            </w:pPr>
            <w:r w:rsidRPr="001154F5">
              <w:rPr>
                <w:rFonts w:eastAsia="Calibri"/>
                <w:sz w:val="20"/>
                <w:szCs w:val="20"/>
                <w:lang w:eastAsia="en-US"/>
              </w:rPr>
              <w:t xml:space="preserve"> </w:t>
            </w:r>
          </w:p>
        </w:tc>
        <w:tc>
          <w:tcPr>
            <w:tcW w:w="9072" w:type="dxa"/>
            <w:gridSpan w:val="3"/>
            <w:tcBorders>
              <w:top w:val="single" w:sz="4" w:space="0" w:color="auto"/>
              <w:left w:val="single" w:sz="4" w:space="0" w:color="auto"/>
              <w:bottom w:val="nil"/>
              <w:right w:val="single" w:sz="4" w:space="0" w:color="auto"/>
            </w:tcBorders>
          </w:tcPr>
          <w:p w:rsidR="001154F5" w:rsidRPr="001154F5" w:rsidRDefault="001154F5" w:rsidP="001154F5">
            <w:pPr>
              <w:autoSpaceDE w:val="0"/>
              <w:autoSpaceDN w:val="0"/>
              <w:adjustRightInd w:val="0"/>
              <w:rPr>
                <w:rFonts w:eastAsia="Calibri"/>
                <w:sz w:val="20"/>
                <w:szCs w:val="20"/>
                <w:lang w:eastAsia="en-US"/>
              </w:rPr>
            </w:pPr>
            <w:r w:rsidRPr="001154F5">
              <w:rPr>
                <w:rFonts w:eastAsia="Calibri"/>
                <w:sz w:val="20"/>
                <w:szCs w:val="20"/>
                <w:lang w:eastAsia="en-US"/>
              </w:rPr>
              <w:t xml:space="preserve"> </w:t>
            </w:r>
          </w:p>
        </w:tc>
      </w:tr>
      <w:tr w:rsidR="001154F5" w:rsidRPr="001154F5" w:rsidTr="001A1CEC">
        <w:tc>
          <w:tcPr>
            <w:tcW w:w="558" w:type="dxa"/>
            <w:tcBorders>
              <w:top w:val="nil"/>
              <w:left w:val="nil"/>
              <w:bottom w:val="nil"/>
              <w:right w:val="single" w:sz="4" w:space="0" w:color="auto"/>
            </w:tcBorders>
          </w:tcPr>
          <w:p w:rsidR="001154F5" w:rsidRPr="001154F5" w:rsidRDefault="001154F5" w:rsidP="001154F5">
            <w:pPr>
              <w:autoSpaceDE w:val="0"/>
              <w:autoSpaceDN w:val="0"/>
              <w:adjustRightInd w:val="0"/>
              <w:rPr>
                <w:rFonts w:eastAsia="Calibri"/>
                <w:sz w:val="20"/>
                <w:szCs w:val="20"/>
                <w:lang w:eastAsia="en-US"/>
              </w:rPr>
            </w:pPr>
            <w:r w:rsidRPr="001154F5">
              <w:rPr>
                <w:rFonts w:eastAsia="Calibri"/>
                <w:sz w:val="20"/>
                <w:szCs w:val="20"/>
                <w:lang w:eastAsia="en-US"/>
              </w:rPr>
              <w:t xml:space="preserve"> </w:t>
            </w:r>
          </w:p>
        </w:tc>
        <w:tc>
          <w:tcPr>
            <w:tcW w:w="9072" w:type="dxa"/>
            <w:gridSpan w:val="3"/>
            <w:tcBorders>
              <w:top w:val="nil"/>
              <w:left w:val="single" w:sz="4" w:space="0" w:color="auto"/>
              <w:bottom w:val="nil"/>
              <w:right w:val="single" w:sz="4" w:space="0" w:color="auto"/>
            </w:tcBorders>
          </w:tcPr>
          <w:p w:rsidR="001154F5" w:rsidRPr="001154F5" w:rsidRDefault="001154F5" w:rsidP="001154F5">
            <w:pPr>
              <w:autoSpaceDE w:val="0"/>
              <w:autoSpaceDN w:val="0"/>
              <w:adjustRightInd w:val="0"/>
              <w:ind w:left="56" w:right="56"/>
              <w:rPr>
                <w:rFonts w:eastAsia="Calibri"/>
                <w:sz w:val="20"/>
                <w:szCs w:val="20"/>
                <w:lang w:eastAsia="en-US"/>
              </w:rPr>
            </w:pPr>
            <w:r w:rsidRPr="001154F5">
              <w:rPr>
                <w:rFonts w:eastAsia="Calibri"/>
                <w:sz w:val="20"/>
                <w:szCs w:val="20"/>
                <w:lang w:eastAsia="en-US"/>
              </w:rPr>
              <w:t xml:space="preserve"> A TÁVOZÁS, illetve a VÁLTOZÁS időpontja</w:t>
            </w:r>
            <w:proofErr w:type="gramStart"/>
            <w:r w:rsidRPr="001154F5">
              <w:rPr>
                <w:rFonts w:eastAsia="Calibri"/>
                <w:sz w:val="20"/>
                <w:szCs w:val="20"/>
                <w:lang w:eastAsia="en-US"/>
              </w:rPr>
              <w:t>: ..</w:t>
            </w:r>
            <w:proofErr w:type="gramEnd"/>
            <w:r w:rsidRPr="001154F5">
              <w:rPr>
                <w:rFonts w:eastAsia="Calibri"/>
                <w:sz w:val="20"/>
                <w:szCs w:val="20"/>
                <w:lang w:eastAsia="en-US"/>
              </w:rPr>
              <w:t>..........................................................................................</w:t>
            </w:r>
          </w:p>
        </w:tc>
      </w:tr>
      <w:tr w:rsidR="001154F5" w:rsidRPr="001154F5" w:rsidTr="001A1CEC">
        <w:tc>
          <w:tcPr>
            <w:tcW w:w="558" w:type="dxa"/>
            <w:tcBorders>
              <w:top w:val="nil"/>
              <w:left w:val="nil"/>
              <w:bottom w:val="nil"/>
              <w:right w:val="single" w:sz="4" w:space="0" w:color="auto"/>
            </w:tcBorders>
          </w:tcPr>
          <w:p w:rsidR="001154F5" w:rsidRPr="001154F5" w:rsidRDefault="001154F5" w:rsidP="001154F5">
            <w:pPr>
              <w:autoSpaceDE w:val="0"/>
              <w:autoSpaceDN w:val="0"/>
              <w:adjustRightInd w:val="0"/>
              <w:rPr>
                <w:rFonts w:eastAsia="Calibri"/>
                <w:sz w:val="20"/>
                <w:szCs w:val="20"/>
                <w:lang w:eastAsia="en-US"/>
              </w:rPr>
            </w:pPr>
            <w:r w:rsidRPr="001154F5">
              <w:rPr>
                <w:rFonts w:eastAsia="Calibri"/>
                <w:sz w:val="20"/>
                <w:szCs w:val="20"/>
                <w:lang w:eastAsia="en-US"/>
              </w:rPr>
              <w:t xml:space="preserve"> </w:t>
            </w:r>
          </w:p>
        </w:tc>
        <w:tc>
          <w:tcPr>
            <w:tcW w:w="9072" w:type="dxa"/>
            <w:gridSpan w:val="3"/>
            <w:tcBorders>
              <w:top w:val="nil"/>
              <w:left w:val="single" w:sz="4" w:space="0" w:color="auto"/>
              <w:bottom w:val="nil"/>
              <w:right w:val="single" w:sz="4" w:space="0" w:color="auto"/>
            </w:tcBorders>
          </w:tcPr>
          <w:p w:rsidR="001154F5" w:rsidRPr="001154F5" w:rsidRDefault="001154F5" w:rsidP="001154F5">
            <w:pPr>
              <w:autoSpaceDE w:val="0"/>
              <w:autoSpaceDN w:val="0"/>
              <w:adjustRightInd w:val="0"/>
              <w:rPr>
                <w:rFonts w:eastAsia="Calibri"/>
                <w:sz w:val="20"/>
                <w:szCs w:val="20"/>
                <w:lang w:eastAsia="en-US"/>
              </w:rPr>
            </w:pPr>
            <w:r w:rsidRPr="001154F5">
              <w:rPr>
                <w:rFonts w:eastAsia="Calibri"/>
                <w:sz w:val="20"/>
                <w:szCs w:val="20"/>
                <w:lang w:eastAsia="en-US"/>
              </w:rPr>
              <w:t xml:space="preserve"> </w:t>
            </w:r>
          </w:p>
        </w:tc>
      </w:tr>
      <w:tr w:rsidR="001154F5" w:rsidRPr="001154F5" w:rsidTr="001A1CEC">
        <w:tc>
          <w:tcPr>
            <w:tcW w:w="558" w:type="dxa"/>
            <w:tcBorders>
              <w:top w:val="nil"/>
              <w:left w:val="nil"/>
              <w:bottom w:val="nil"/>
              <w:right w:val="single" w:sz="4" w:space="0" w:color="auto"/>
            </w:tcBorders>
          </w:tcPr>
          <w:p w:rsidR="001154F5" w:rsidRPr="001154F5" w:rsidRDefault="001154F5" w:rsidP="001154F5">
            <w:pPr>
              <w:autoSpaceDE w:val="0"/>
              <w:autoSpaceDN w:val="0"/>
              <w:adjustRightInd w:val="0"/>
              <w:rPr>
                <w:rFonts w:eastAsia="Calibri"/>
                <w:sz w:val="20"/>
                <w:szCs w:val="20"/>
                <w:lang w:eastAsia="en-US"/>
              </w:rPr>
            </w:pPr>
            <w:r w:rsidRPr="001154F5">
              <w:rPr>
                <w:rFonts w:eastAsia="Calibri"/>
                <w:sz w:val="20"/>
                <w:szCs w:val="20"/>
                <w:lang w:eastAsia="en-US"/>
              </w:rPr>
              <w:t xml:space="preserve"> </w:t>
            </w:r>
          </w:p>
        </w:tc>
        <w:tc>
          <w:tcPr>
            <w:tcW w:w="9072" w:type="dxa"/>
            <w:gridSpan w:val="3"/>
            <w:tcBorders>
              <w:top w:val="nil"/>
              <w:left w:val="single" w:sz="4" w:space="0" w:color="auto"/>
              <w:bottom w:val="nil"/>
              <w:right w:val="single" w:sz="4" w:space="0" w:color="auto"/>
            </w:tcBorders>
          </w:tcPr>
          <w:p w:rsidR="001154F5" w:rsidRPr="001154F5" w:rsidRDefault="001154F5" w:rsidP="001154F5">
            <w:pPr>
              <w:autoSpaceDE w:val="0"/>
              <w:autoSpaceDN w:val="0"/>
              <w:adjustRightInd w:val="0"/>
              <w:ind w:left="56" w:right="56"/>
              <w:rPr>
                <w:rFonts w:eastAsia="Calibri"/>
                <w:sz w:val="20"/>
                <w:szCs w:val="20"/>
                <w:lang w:eastAsia="en-US"/>
              </w:rPr>
            </w:pPr>
            <w:r w:rsidRPr="001154F5">
              <w:rPr>
                <w:rFonts w:eastAsia="Calibri"/>
                <w:sz w:val="20"/>
                <w:szCs w:val="20"/>
                <w:lang w:eastAsia="en-US"/>
              </w:rPr>
              <w:t xml:space="preserve"> _ Határozat mellékelve.</w:t>
            </w:r>
          </w:p>
        </w:tc>
      </w:tr>
      <w:tr w:rsidR="001154F5" w:rsidRPr="001154F5" w:rsidTr="001A1CEC">
        <w:tc>
          <w:tcPr>
            <w:tcW w:w="558" w:type="dxa"/>
            <w:tcBorders>
              <w:top w:val="nil"/>
              <w:left w:val="nil"/>
              <w:bottom w:val="nil"/>
              <w:right w:val="single" w:sz="4" w:space="0" w:color="auto"/>
            </w:tcBorders>
          </w:tcPr>
          <w:p w:rsidR="001154F5" w:rsidRPr="001154F5" w:rsidRDefault="001154F5" w:rsidP="001154F5">
            <w:pPr>
              <w:autoSpaceDE w:val="0"/>
              <w:autoSpaceDN w:val="0"/>
              <w:adjustRightInd w:val="0"/>
              <w:rPr>
                <w:rFonts w:eastAsia="Calibri"/>
                <w:sz w:val="20"/>
                <w:szCs w:val="20"/>
                <w:lang w:eastAsia="en-US"/>
              </w:rPr>
            </w:pPr>
            <w:r w:rsidRPr="001154F5">
              <w:rPr>
                <w:rFonts w:eastAsia="Calibri"/>
                <w:sz w:val="20"/>
                <w:szCs w:val="20"/>
                <w:lang w:eastAsia="en-US"/>
              </w:rPr>
              <w:t xml:space="preserve"> </w:t>
            </w:r>
          </w:p>
        </w:tc>
        <w:tc>
          <w:tcPr>
            <w:tcW w:w="9072" w:type="dxa"/>
            <w:gridSpan w:val="3"/>
            <w:tcBorders>
              <w:top w:val="nil"/>
              <w:left w:val="single" w:sz="4" w:space="0" w:color="auto"/>
              <w:bottom w:val="single" w:sz="4" w:space="0" w:color="auto"/>
              <w:right w:val="single" w:sz="4" w:space="0" w:color="auto"/>
            </w:tcBorders>
          </w:tcPr>
          <w:p w:rsidR="001154F5" w:rsidRPr="001154F5" w:rsidRDefault="001154F5" w:rsidP="001154F5">
            <w:pPr>
              <w:autoSpaceDE w:val="0"/>
              <w:autoSpaceDN w:val="0"/>
              <w:adjustRightInd w:val="0"/>
              <w:rPr>
                <w:rFonts w:eastAsia="Calibri"/>
                <w:sz w:val="20"/>
                <w:szCs w:val="20"/>
                <w:lang w:eastAsia="en-US"/>
              </w:rPr>
            </w:pPr>
            <w:r w:rsidRPr="001154F5">
              <w:rPr>
                <w:rFonts w:eastAsia="Calibri"/>
                <w:sz w:val="20"/>
                <w:szCs w:val="20"/>
                <w:lang w:eastAsia="en-US"/>
              </w:rPr>
              <w:t xml:space="preserve"> </w:t>
            </w:r>
          </w:p>
        </w:tc>
      </w:tr>
      <w:tr w:rsidR="001154F5" w:rsidRPr="001154F5" w:rsidTr="001A1CEC">
        <w:tc>
          <w:tcPr>
            <w:tcW w:w="558" w:type="dxa"/>
            <w:tcBorders>
              <w:top w:val="nil"/>
              <w:left w:val="nil"/>
              <w:bottom w:val="nil"/>
              <w:right w:val="nil"/>
            </w:tcBorders>
          </w:tcPr>
          <w:p w:rsidR="001154F5" w:rsidRPr="001154F5" w:rsidRDefault="001154F5" w:rsidP="001154F5">
            <w:pPr>
              <w:autoSpaceDE w:val="0"/>
              <w:autoSpaceDN w:val="0"/>
              <w:adjustRightInd w:val="0"/>
              <w:rPr>
                <w:rFonts w:eastAsia="Calibri"/>
                <w:sz w:val="20"/>
                <w:szCs w:val="20"/>
                <w:lang w:eastAsia="en-US"/>
              </w:rPr>
            </w:pPr>
            <w:r w:rsidRPr="001154F5">
              <w:rPr>
                <w:rFonts w:eastAsia="Calibri"/>
                <w:sz w:val="20"/>
                <w:szCs w:val="20"/>
                <w:lang w:eastAsia="en-US"/>
              </w:rPr>
              <w:t xml:space="preserve"> </w:t>
            </w:r>
          </w:p>
        </w:tc>
        <w:tc>
          <w:tcPr>
            <w:tcW w:w="9072" w:type="dxa"/>
            <w:gridSpan w:val="3"/>
            <w:tcBorders>
              <w:top w:val="nil"/>
              <w:left w:val="nil"/>
              <w:bottom w:val="nil"/>
              <w:right w:val="nil"/>
            </w:tcBorders>
          </w:tcPr>
          <w:p w:rsidR="001154F5" w:rsidRPr="001154F5" w:rsidRDefault="001154F5" w:rsidP="001154F5">
            <w:pPr>
              <w:autoSpaceDE w:val="0"/>
              <w:autoSpaceDN w:val="0"/>
              <w:adjustRightInd w:val="0"/>
              <w:rPr>
                <w:rFonts w:eastAsia="Calibri"/>
                <w:sz w:val="20"/>
                <w:szCs w:val="20"/>
                <w:lang w:eastAsia="en-US"/>
              </w:rPr>
            </w:pPr>
            <w:r w:rsidRPr="001154F5">
              <w:rPr>
                <w:rFonts w:eastAsia="Calibri"/>
                <w:sz w:val="20"/>
                <w:szCs w:val="20"/>
                <w:lang w:eastAsia="en-US"/>
              </w:rPr>
              <w:t xml:space="preserve"> </w:t>
            </w:r>
          </w:p>
        </w:tc>
      </w:tr>
      <w:tr w:rsidR="001154F5" w:rsidRPr="001154F5" w:rsidTr="001A1CEC">
        <w:tc>
          <w:tcPr>
            <w:tcW w:w="558" w:type="dxa"/>
            <w:tcBorders>
              <w:top w:val="nil"/>
              <w:left w:val="nil"/>
              <w:bottom w:val="nil"/>
              <w:right w:val="nil"/>
            </w:tcBorders>
          </w:tcPr>
          <w:p w:rsidR="001154F5" w:rsidRPr="001154F5" w:rsidRDefault="001154F5" w:rsidP="001154F5">
            <w:pPr>
              <w:autoSpaceDE w:val="0"/>
              <w:autoSpaceDN w:val="0"/>
              <w:adjustRightInd w:val="0"/>
              <w:rPr>
                <w:rFonts w:eastAsia="Calibri"/>
                <w:sz w:val="20"/>
                <w:szCs w:val="20"/>
                <w:lang w:eastAsia="en-US"/>
              </w:rPr>
            </w:pPr>
            <w:r w:rsidRPr="001154F5">
              <w:rPr>
                <w:rFonts w:eastAsia="Calibri"/>
                <w:sz w:val="20"/>
                <w:szCs w:val="20"/>
                <w:lang w:eastAsia="en-US"/>
              </w:rPr>
              <w:t xml:space="preserve"> </w:t>
            </w:r>
          </w:p>
        </w:tc>
        <w:tc>
          <w:tcPr>
            <w:tcW w:w="4534" w:type="dxa"/>
            <w:gridSpan w:val="2"/>
            <w:tcBorders>
              <w:top w:val="nil"/>
              <w:left w:val="nil"/>
              <w:bottom w:val="nil"/>
              <w:right w:val="nil"/>
            </w:tcBorders>
          </w:tcPr>
          <w:p w:rsidR="001154F5" w:rsidRPr="001154F5" w:rsidRDefault="001154F5" w:rsidP="001154F5">
            <w:pPr>
              <w:autoSpaceDE w:val="0"/>
              <w:autoSpaceDN w:val="0"/>
              <w:adjustRightInd w:val="0"/>
              <w:ind w:left="56" w:right="56"/>
              <w:jc w:val="center"/>
              <w:rPr>
                <w:rFonts w:eastAsia="Calibri"/>
                <w:sz w:val="20"/>
                <w:szCs w:val="20"/>
                <w:lang w:eastAsia="en-US"/>
              </w:rPr>
            </w:pPr>
            <w:r w:rsidRPr="001154F5">
              <w:rPr>
                <w:rFonts w:eastAsia="Calibri"/>
                <w:sz w:val="20"/>
                <w:szCs w:val="20"/>
                <w:lang w:eastAsia="en-US"/>
              </w:rPr>
              <w:t xml:space="preserve"> P. H. </w:t>
            </w:r>
          </w:p>
        </w:tc>
        <w:tc>
          <w:tcPr>
            <w:tcW w:w="4538" w:type="dxa"/>
            <w:tcBorders>
              <w:top w:val="nil"/>
              <w:left w:val="nil"/>
              <w:bottom w:val="nil"/>
              <w:right w:val="nil"/>
            </w:tcBorders>
          </w:tcPr>
          <w:p w:rsidR="001154F5" w:rsidRPr="001154F5" w:rsidRDefault="001154F5" w:rsidP="001154F5">
            <w:pPr>
              <w:autoSpaceDE w:val="0"/>
              <w:autoSpaceDN w:val="0"/>
              <w:adjustRightInd w:val="0"/>
              <w:ind w:left="56" w:right="56"/>
              <w:jc w:val="center"/>
              <w:rPr>
                <w:rFonts w:eastAsia="Calibri"/>
                <w:sz w:val="20"/>
                <w:szCs w:val="20"/>
                <w:lang w:eastAsia="en-US"/>
              </w:rPr>
            </w:pPr>
            <w:r w:rsidRPr="001154F5">
              <w:rPr>
                <w:rFonts w:eastAsia="Calibri"/>
                <w:sz w:val="20"/>
                <w:szCs w:val="20"/>
                <w:lang w:eastAsia="en-US"/>
              </w:rPr>
              <w:t xml:space="preserve"> a gondozási hely nevében</w:t>
            </w:r>
          </w:p>
        </w:tc>
      </w:tr>
      <w:tr w:rsidR="001154F5" w:rsidRPr="001154F5" w:rsidTr="001A1CEC">
        <w:tc>
          <w:tcPr>
            <w:tcW w:w="4810" w:type="dxa"/>
            <w:gridSpan w:val="2"/>
            <w:tcBorders>
              <w:top w:val="nil"/>
              <w:left w:val="nil"/>
              <w:bottom w:val="nil"/>
              <w:right w:val="nil"/>
            </w:tcBorders>
          </w:tcPr>
          <w:p w:rsidR="001154F5" w:rsidRPr="001154F5" w:rsidRDefault="001154F5" w:rsidP="001154F5">
            <w:pPr>
              <w:autoSpaceDE w:val="0"/>
              <w:autoSpaceDN w:val="0"/>
              <w:adjustRightInd w:val="0"/>
              <w:ind w:left="56" w:right="56"/>
              <w:rPr>
                <w:rFonts w:eastAsia="Calibri"/>
                <w:sz w:val="20"/>
                <w:szCs w:val="20"/>
                <w:lang w:eastAsia="en-US"/>
              </w:rPr>
            </w:pPr>
            <w:r w:rsidRPr="001154F5">
              <w:rPr>
                <w:rFonts w:eastAsia="Calibri"/>
                <w:sz w:val="20"/>
                <w:szCs w:val="20"/>
                <w:lang w:eastAsia="en-US"/>
              </w:rPr>
              <w:t xml:space="preserve"> </w:t>
            </w:r>
            <w:r w:rsidRPr="001154F5">
              <w:rPr>
                <w:rFonts w:eastAsia="Calibri"/>
                <w:i/>
                <w:iCs/>
                <w:sz w:val="20"/>
                <w:szCs w:val="20"/>
                <w:lang w:eastAsia="en-US"/>
              </w:rPr>
              <w:t xml:space="preserve">A) </w:t>
            </w:r>
            <w:r w:rsidRPr="001154F5">
              <w:rPr>
                <w:rFonts w:eastAsia="Calibri"/>
                <w:sz w:val="20"/>
                <w:szCs w:val="20"/>
                <w:lang w:eastAsia="en-US"/>
              </w:rPr>
              <w:t xml:space="preserve">ESETBEN </w:t>
            </w:r>
            <w:proofErr w:type="gramStart"/>
            <w:r w:rsidRPr="001154F5">
              <w:rPr>
                <w:rFonts w:eastAsia="Calibri"/>
                <w:sz w:val="20"/>
                <w:szCs w:val="20"/>
                <w:lang w:eastAsia="en-US"/>
              </w:rPr>
              <w:t>A</w:t>
            </w:r>
            <w:proofErr w:type="gramEnd"/>
            <w:r w:rsidRPr="001154F5">
              <w:rPr>
                <w:rFonts w:eastAsia="Calibri"/>
                <w:sz w:val="20"/>
                <w:szCs w:val="20"/>
                <w:lang w:eastAsia="en-US"/>
              </w:rPr>
              <w:t xml:space="preserve"> GYERMEKOTTHON egyidejűleg küldi:</w:t>
            </w:r>
          </w:p>
        </w:tc>
        <w:tc>
          <w:tcPr>
            <w:tcW w:w="4820" w:type="dxa"/>
            <w:gridSpan w:val="2"/>
            <w:tcBorders>
              <w:top w:val="nil"/>
              <w:left w:val="nil"/>
              <w:bottom w:val="nil"/>
              <w:right w:val="nil"/>
            </w:tcBorders>
          </w:tcPr>
          <w:p w:rsidR="001154F5" w:rsidRPr="001154F5" w:rsidRDefault="001154F5" w:rsidP="001154F5">
            <w:pPr>
              <w:autoSpaceDE w:val="0"/>
              <w:autoSpaceDN w:val="0"/>
              <w:adjustRightInd w:val="0"/>
              <w:ind w:left="56" w:right="56"/>
              <w:rPr>
                <w:rFonts w:eastAsia="Calibri"/>
                <w:sz w:val="20"/>
                <w:szCs w:val="20"/>
                <w:lang w:eastAsia="en-US"/>
              </w:rPr>
            </w:pPr>
            <w:r w:rsidRPr="001154F5">
              <w:rPr>
                <w:rFonts w:eastAsia="Calibri"/>
                <w:sz w:val="20"/>
                <w:szCs w:val="20"/>
                <w:lang w:eastAsia="en-US"/>
              </w:rPr>
              <w:t xml:space="preserve"> A NEVELŐSZÜLŐI HÁLÓZAT</w:t>
            </w:r>
            <w:r w:rsidRPr="001154F5">
              <w:rPr>
                <w:rFonts w:eastAsia="Calibri"/>
                <w:b/>
                <w:sz w:val="20"/>
                <w:szCs w:val="20"/>
                <w:lang w:eastAsia="en-US"/>
              </w:rPr>
              <w:t xml:space="preserve"> </w:t>
            </w:r>
            <w:r w:rsidR="00E03F1D" w:rsidRPr="00E03F1D">
              <w:rPr>
                <w:rFonts w:eastAsia="Calibri"/>
                <w:sz w:val="20"/>
                <w:szCs w:val="20"/>
                <w:lang w:eastAsia="en-US"/>
              </w:rPr>
              <w:t>MŰKÖDTETŐJE</w:t>
            </w:r>
            <w:r w:rsidR="00E03F1D">
              <w:rPr>
                <w:rFonts w:eastAsia="Calibri"/>
                <w:b/>
                <w:sz w:val="20"/>
                <w:szCs w:val="20"/>
                <w:lang w:eastAsia="en-US"/>
              </w:rPr>
              <w:t xml:space="preserve"> </w:t>
            </w:r>
            <w:r w:rsidRPr="001154F5">
              <w:rPr>
                <w:rFonts w:eastAsia="Calibri"/>
                <w:sz w:val="20"/>
                <w:szCs w:val="20"/>
                <w:lang w:eastAsia="en-US"/>
              </w:rPr>
              <w:t>küldi:</w:t>
            </w:r>
          </w:p>
        </w:tc>
      </w:tr>
      <w:tr w:rsidR="001154F5" w:rsidRPr="001154F5" w:rsidTr="001A1CEC">
        <w:tc>
          <w:tcPr>
            <w:tcW w:w="4810" w:type="dxa"/>
            <w:gridSpan w:val="2"/>
            <w:tcBorders>
              <w:top w:val="nil"/>
              <w:left w:val="nil"/>
              <w:bottom w:val="nil"/>
              <w:right w:val="nil"/>
            </w:tcBorders>
          </w:tcPr>
          <w:p w:rsidR="00E03F1D" w:rsidRPr="00E03F1D" w:rsidRDefault="00E03F1D" w:rsidP="00E03F1D">
            <w:pPr>
              <w:rPr>
                <w:rFonts w:eastAsia="Calibri"/>
                <w:sz w:val="20"/>
                <w:szCs w:val="20"/>
                <w:lang w:eastAsia="en-US"/>
              </w:rPr>
            </w:pPr>
            <w:r>
              <w:rPr>
                <w:rFonts w:eastAsia="Calibri"/>
                <w:sz w:val="20"/>
                <w:szCs w:val="20"/>
                <w:lang w:eastAsia="en-US"/>
              </w:rPr>
              <w:t>1.</w:t>
            </w:r>
            <w:r w:rsidRPr="00E03F1D">
              <w:rPr>
                <w:rFonts w:eastAsia="Calibri"/>
                <w:sz w:val="20"/>
                <w:szCs w:val="20"/>
                <w:lang w:eastAsia="en-US"/>
              </w:rPr>
              <w:t xml:space="preserve"> </w:t>
            </w:r>
            <w:r>
              <w:rPr>
                <w:rFonts w:eastAsia="Calibri"/>
                <w:sz w:val="20"/>
                <w:szCs w:val="20"/>
                <w:lang w:eastAsia="en-US"/>
              </w:rPr>
              <w:t>G</w:t>
            </w:r>
            <w:r w:rsidRPr="00E03F1D">
              <w:rPr>
                <w:rFonts w:eastAsia="Calibri"/>
                <w:sz w:val="20"/>
                <w:szCs w:val="20"/>
                <w:lang w:eastAsia="en-US"/>
              </w:rPr>
              <w:t>yámhivatal</w:t>
            </w:r>
          </w:p>
          <w:p w:rsidR="00E03F1D" w:rsidRPr="00E03F1D" w:rsidRDefault="00E03F1D" w:rsidP="00E03F1D">
            <w:pPr>
              <w:rPr>
                <w:rFonts w:eastAsia="Calibri"/>
                <w:sz w:val="20"/>
                <w:szCs w:val="20"/>
                <w:lang w:eastAsia="en-US"/>
              </w:rPr>
            </w:pPr>
            <w:r>
              <w:rPr>
                <w:rFonts w:eastAsia="Calibri"/>
                <w:sz w:val="20"/>
                <w:szCs w:val="20"/>
                <w:lang w:eastAsia="en-US"/>
              </w:rPr>
              <w:t>2. TEGYESZ</w:t>
            </w:r>
          </w:p>
          <w:p w:rsidR="00E03F1D" w:rsidRPr="00E03F1D" w:rsidRDefault="00E03F1D" w:rsidP="00E03F1D">
            <w:pPr>
              <w:rPr>
                <w:rFonts w:eastAsia="Calibri"/>
                <w:sz w:val="20"/>
                <w:szCs w:val="20"/>
                <w:lang w:eastAsia="en-US"/>
              </w:rPr>
            </w:pPr>
            <w:r>
              <w:rPr>
                <w:rFonts w:eastAsia="Calibri"/>
                <w:sz w:val="20"/>
                <w:szCs w:val="20"/>
                <w:lang w:eastAsia="en-US"/>
              </w:rPr>
              <w:t>3. A</w:t>
            </w:r>
            <w:r w:rsidRPr="00E03F1D">
              <w:rPr>
                <w:rFonts w:eastAsia="Calibri"/>
                <w:sz w:val="20"/>
                <w:szCs w:val="20"/>
                <w:lang w:eastAsia="en-US"/>
              </w:rPr>
              <w:t xml:space="preserve"> gyermek gyermekvédelmi gyámj</w:t>
            </w:r>
            <w:r>
              <w:rPr>
                <w:rFonts w:eastAsia="Calibri"/>
                <w:sz w:val="20"/>
                <w:szCs w:val="20"/>
                <w:lang w:eastAsia="en-US"/>
              </w:rPr>
              <w:t>a</w:t>
            </w:r>
            <w:r w:rsidRPr="00E03F1D">
              <w:rPr>
                <w:rFonts w:eastAsia="Calibri"/>
                <w:sz w:val="20"/>
                <w:szCs w:val="20"/>
                <w:lang w:eastAsia="en-US"/>
              </w:rPr>
              <w:t xml:space="preserve"> és helyettes gyermekvédelmi gyámj</w:t>
            </w:r>
            <w:r>
              <w:rPr>
                <w:rFonts w:eastAsia="Calibri"/>
                <w:sz w:val="20"/>
                <w:szCs w:val="20"/>
                <w:lang w:eastAsia="en-US"/>
              </w:rPr>
              <w:t>a</w:t>
            </w:r>
          </w:p>
          <w:p w:rsidR="00E03F1D" w:rsidRPr="00E03F1D" w:rsidRDefault="00E03F1D" w:rsidP="00E03F1D">
            <w:pPr>
              <w:rPr>
                <w:rFonts w:eastAsia="Calibri"/>
                <w:sz w:val="20"/>
                <w:szCs w:val="20"/>
                <w:lang w:eastAsia="en-US"/>
              </w:rPr>
            </w:pPr>
            <w:r>
              <w:rPr>
                <w:rFonts w:eastAsia="Calibri"/>
                <w:sz w:val="20"/>
                <w:szCs w:val="20"/>
                <w:lang w:eastAsia="en-US"/>
              </w:rPr>
              <w:t>4. A</w:t>
            </w:r>
            <w:r w:rsidRPr="00E03F1D">
              <w:rPr>
                <w:rFonts w:eastAsia="Calibri"/>
                <w:sz w:val="20"/>
                <w:szCs w:val="20"/>
                <w:lang w:eastAsia="en-US"/>
              </w:rPr>
              <w:t xml:space="preserve"> szülő lakóhelye szerinti család- és gyermekjóléti központ</w:t>
            </w:r>
          </w:p>
          <w:p w:rsidR="001154F5" w:rsidRPr="001154F5" w:rsidRDefault="00E03F1D" w:rsidP="00E03F1D">
            <w:pPr>
              <w:autoSpaceDE w:val="0"/>
              <w:autoSpaceDN w:val="0"/>
              <w:adjustRightInd w:val="0"/>
              <w:ind w:left="56" w:right="56"/>
              <w:rPr>
                <w:rFonts w:eastAsia="Calibri"/>
                <w:sz w:val="20"/>
                <w:szCs w:val="20"/>
                <w:lang w:eastAsia="en-US"/>
              </w:rPr>
            </w:pPr>
            <w:r>
              <w:rPr>
                <w:rFonts w:eastAsia="Calibri"/>
                <w:sz w:val="20"/>
                <w:szCs w:val="20"/>
                <w:lang w:eastAsia="en-US"/>
              </w:rPr>
              <w:t>5.</w:t>
            </w:r>
            <w:r w:rsidRPr="00E03F1D">
              <w:rPr>
                <w:rFonts w:eastAsia="Calibri"/>
                <w:sz w:val="20"/>
                <w:szCs w:val="20"/>
                <w:lang w:eastAsia="en-US"/>
              </w:rPr>
              <w:t xml:space="preserve"> </w:t>
            </w:r>
            <w:r>
              <w:rPr>
                <w:rFonts w:eastAsia="Calibri"/>
                <w:sz w:val="20"/>
                <w:szCs w:val="20"/>
                <w:lang w:eastAsia="en-US"/>
              </w:rPr>
              <w:t>A</w:t>
            </w:r>
            <w:r w:rsidRPr="00E03F1D">
              <w:rPr>
                <w:rFonts w:eastAsia="Calibri"/>
                <w:sz w:val="20"/>
                <w:szCs w:val="20"/>
                <w:lang w:eastAsia="en-US"/>
              </w:rPr>
              <w:t xml:space="preserve"> pártfogó felügyelet, megelőző pártfogás alatt álló gyermek, fiatal felnőtt pártfogó felügyelőj</w:t>
            </w:r>
            <w:r>
              <w:rPr>
                <w:rFonts w:eastAsia="Calibri"/>
                <w:sz w:val="20"/>
                <w:szCs w:val="20"/>
                <w:lang w:eastAsia="en-US"/>
              </w:rPr>
              <w:t>e</w:t>
            </w:r>
          </w:p>
        </w:tc>
        <w:tc>
          <w:tcPr>
            <w:tcW w:w="4820" w:type="dxa"/>
            <w:gridSpan w:val="2"/>
            <w:tcBorders>
              <w:top w:val="nil"/>
              <w:left w:val="nil"/>
              <w:bottom w:val="nil"/>
              <w:right w:val="nil"/>
            </w:tcBorders>
          </w:tcPr>
          <w:p w:rsidR="00E03F1D" w:rsidRPr="00E03F1D" w:rsidRDefault="001154F5" w:rsidP="00E03F1D">
            <w:pPr>
              <w:rPr>
                <w:rFonts w:eastAsia="Calibri"/>
                <w:sz w:val="20"/>
                <w:szCs w:val="20"/>
                <w:lang w:eastAsia="en-US"/>
              </w:rPr>
            </w:pPr>
            <w:r w:rsidRPr="001154F5">
              <w:rPr>
                <w:rFonts w:eastAsia="Calibri"/>
                <w:sz w:val="20"/>
                <w:szCs w:val="20"/>
                <w:lang w:eastAsia="en-US"/>
              </w:rPr>
              <w:t xml:space="preserve"> </w:t>
            </w:r>
            <w:r w:rsidR="00E03F1D">
              <w:rPr>
                <w:rFonts w:eastAsia="Calibri"/>
                <w:sz w:val="20"/>
                <w:szCs w:val="20"/>
                <w:lang w:eastAsia="en-US"/>
              </w:rPr>
              <w:t>1.</w:t>
            </w:r>
            <w:r w:rsidR="00E03F1D" w:rsidRPr="00E03F1D">
              <w:rPr>
                <w:rFonts w:eastAsia="Calibri"/>
                <w:sz w:val="20"/>
                <w:szCs w:val="20"/>
                <w:lang w:eastAsia="en-US"/>
              </w:rPr>
              <w:t xml:space="preserve"> </w:t>
            </w:r>
            <w:r w:rsidR="00E03F1D">
              <w:rPr>
                <w:rFonts w:eastAsia="Calibri"/>
                <w:sz w:val="20"/>
                <w:szCs w:val="20"/>
                <w:lang w:eastAsia="en-US"/>
              </w:rPr>
              <w:t>G</w:t>
            </w:r>
            <w:r w:rsidR="00E03F1D" w:rsidRPr="00E03F1D">
              <w:rPr>
                <w:rFonts w:eastAsia="Calibri"/>
                <w:sz w:val="20"/>
                <w:szCs w:val="20"/>
                <w:lang w:eastAsia="en-US"/>
              </w:rPr>
              <w:t>yámhivatal</w:t>
            </w:r>
          </w:p>
          <w:p w:rsidR="00E03F1D" w:rsidRPr="00E03F1D" w:rsidRDefault="00E03F1D" w:rsidP="00E03F1D">
            <w:pPr>
              <w:rPr>
                <w:rFonts w:eastAsia="Calibri"/>
                <w:sz w:val="20"/>
                <w:szCs w:val="20"/>
                <w:lang w:eastAsia="en-US"/>
              </w:rPr>
            </w:pPr>
            <w:r>
              <w:rPr>
                <w:rFonts w:eastAsia="Calibri"/>
                <w:sz w:val="20"/>
                <w:szCs w:val="20"/>
                <w:lang w:eastAsia="en-US"/>
              </w:rPr>
              <w:t>2. TEGYESZ</w:t>
            </w:r>
          </w:p>
          <w:p w:rsidR="00E03F1D" w:rsidRPr="00E03F1D" w:rsidRDefault="00E03F1D" w:rsidP="00E03F1D">
            <w:pPr>
              <w:rPr>
                <w:rFonts w:eastAsia="Calibri"/>
                <w:sz w:val="20"/>
                <w:szCs w:val="20"/>
                <w:lang w:eastAsia="en-US"/>
              </w:rPr>
            </w:pPr>
            <w:r>
              <w:rPr>
                <w:rFonts w:eastAsia="Calibri"/>
                <w:sz w:val="20"/>
                <w:szCs w:val="20"/>
                <w:lang w:eastAsia="en-US"/>
              </w:rPr>
              <w:t>3. A</w:t>
            </w:r>
            <w:r w:rsidRPr="00E03F1D">
              <w:rPr>
                <w:rFonts w:eastAsia="Calibri"/>
                <w:sz w:val="20"/>
                <w:szCs w:val="20"/>
                <w:lang w:eastAsia="en-US"/>
              </w:rPr>
              <w:t xml:space="preserve"> gyermek gyermekvédelmi gyámj</w:t>
            </w:r>
            <w:r>
              <w:rPr>
                <w:rFonts w:eastAsia="Calibri"/>
                <w:sz w:val="20"/>
                <w:szCs w:val="20"/>
                <w:lang w:eastAsia="en-US"/>
              </w:rPr>
              <w:t>a</w:t>
            </w:r>
            <w:r w:rsidRPr="00E03F1D">
              <w:rPr>
                <w:rFonts w:eastAsia="Calibri"/>
                <w:sz w:val="20"/>
                <w:szCs w:val="20"/>
                <w:lang w:eastAsia="en-US"/>
              </w:rPr>
              <w:t xml:space="preserve"> és helyettes gyermekvédelmi gyámj</w:t>
            </w:r>
            <w:r>
              <w:rPr>
                <w:rFonts w:eastAsia="Calibri"/>
                <w:sz w:val="20"/>
                <w:szCs w:val="20"/>
                <w:lang w:eastAsia="en-US"/>
              </w:rPr>
              <w:t>a</w:t>
            </w:r>
          </w:p>
          <w:p w:rsidR="00E03F1D" w:rsidRPr="00E03F1D" w:rsidRDefault="00E03F1D" w:rsidP="00E03F1D">
            <w:pPr>
              <w:rPr>
                <w:rFonts w:eastAsia="Calibri"/>
                <w:sz w:val="20"/>
                <w:szCs w:val="20"/>
                <w:lang w:eastAsia="en-US"/>
              </w:rPr>
            </w:pPr>
            <w:r>
              <w:rPr>
                <w:rFonts w:eastAsia="Calibri"/>
                <w:sz w:val="20"/>
                <w:szCs w:val="20"/>
                <w:lang w:eastAsia="en-US"/>
              </w:rPr>
              <w:t>4. A</w:t>
            </w:r>
            <w:r w:rsidRPr="00E03F1D">
              <w:rPr>
                <w:rFonts w:eastAsia="Calibri"/>
                <w:sz w:val="20"/>
                <w:szCs w:val="20"/>
                <w:lang w:eastAsia="en-US"/>
              </w:rPr>
              <w:t xml:space="preserve"> szülő lakóhelye szerinti család- és gyermekjóléti központ</w:t>
            </w:r>
          </w:p>
          <w:p w:rsidR="001154F5" w:rsidRPr="001154F5" w:rsidRDefault="00E03F1D" w:rsidP="00E03F1D">
            <w:pPr>
              <w:autoSpaceDE w:val="0"/>
              <w:autoSpaceDN w:val="0"/>
              <w:adjustRightInd w:val="0"/>
              <w:ind w:left="56" w:right="56"/>
              <w:rPr>
                <w:rFonts w:eastAsia="Calibri"/>
                <w:sz w:val="20"/>
                <w:szCs w:val="20"/>
                <w:lang w:eastAsia="en-US"/>
              </w:rPr>
            </w:pPr>
            <w:r>
              <w:rPr>
                <w:rFonts w:eastAsia="Calibri"/>
                <w:sz w:val="20"/>
                <w:szCs w:val="20"/>
                <w:lang w:eastAsia="en-US"/>
              </w:rPr>
              <w:t>5.</w:t>
            </w:r>
            <w:r w:rsidRPr="00E03F1D">
              <w:rPr>
                <w:rFonts w:eastAsia="Calibri"/>
                <w:sz w:val="20"/>
                <w:szCs w:val="20"/>
                <w:lang w:eastAsia="en-US"/>
              </w:rPr>
              <w:t xml:space="preserve"> </w:t>
            </w:r>
            <w:r>
              <w:rPr>
                <w:rFonts w:eastAsia="Calibri"/>
                <w:sz w:val="20"/>
                <w:szCs w:val="20"/>
                <w:lang w:eastAsia="en-US"/>
              </w:rPr>
              <w:t>A</w:t>
            </w:r>
            <w:r w:rsidRPr="00E03F1D">
              <w:rPr>
                <w:rFonts w:eastAsia="Calibri"/>
                <w:sz w:val="20"/>
                <w:szCs w:val="20"/>
                <w:lang w:eastAsia="en-US"/>
              </w:rPr>
              <w:t xml:space="preserve"> pártfogó felügyelet, megelőző pártfogás alatt álló gyermek, fiatal felnőtt pártfogó felügyelőj</w:t>
            </w:r>
            <w:r>
              <w:rPr>
                <w:rFonts w:eastAsia="Calibri"/>
                <w:sz w:val="20"/>
                <w:szCs w:val="20"/>
                <w:lang w:eastAsia="en-US"/>
              </w:rPr>
              <w:t>e</w:t>
            </w:r>
            <w:r w:rsidRPr="001154F5" w:rsidDel="00E03F1D">
              <w:rPr>
                <w:rFonts w:eastAsia="Calibri"/>
                <w:sz w:val="20"/>
                <w:szCs w:val="20"/>
                <w:lang w:eastAsia="en-US"/>
              </w:rPr>
              <w:t xml:space="preserve"> </w:t>
            </w:r>
          </w:p>
          <w:p w:rsidR="001154F5" w:rsidRPr="001154F5" w:rsidRDefault="001154F5" w:rsidP="001154F5">
            <w:pPr>
              <w:autoSpaceDE w:val="0"/>
              <w:autoSpaceDN w:val="0"/>
              <w:adjustRightInd w:val="0"/>
              <w:ind w:left="56" w:right="56"/>
              <w:rPr>
                <w:rFonts w:eastAsia="Calibri"/>
                <w:sz w:val="20"/>
                <w:szCs w:val="20"/>
                <w:lang w:eastAsia="en-US"/>
              </w:rPr>
            </w:pPr>
          </w:p>
        </w:tc>
      </w:tr>
      <w:tr w:rsidR="001154F5" w:rsidRPr="001154F5" w:rsidTr="001A1CEC">
        <w:tc>
          <w:tcPr>
            <w:tcW w:w="4810" w:type="dxa"/>
            <w:gridSpan w:val="2"/>
            <w:tcBorders>
              <w:top w:val="nil"/>
              <w:left w:val="nil"/>
              <w:bottom w:val="nil"/>
              <w:right w:val="nil"/>
            </w:tcBorders>
          </w:tcPr>
          <w:p w:rsidR="001154F5" w:rsidRPr="001154F5" w:rsidRDefault="001154F5" w:rsidP="001154F5">
            <w:pPr>
              <w:autoSpaceDE w:val="0"/>
              <w:autoSpaceDN w:val="0"/>
              <w:adjustRightInd w:val="0"/>
              <w:ind w:left="56" w:right="56"/>
              <w:rPr>
                <w:rFonts w:eastAsia="Calibri"/>
                <w:sz w:val="20"/>
                <w:szCs w:val="20"/>
                <w:lang w:eastAsia="en-US"/>
              </w:rPr>
            </w:pPr>
          </w:p>
        </w:tc>
        <w:tc>
          <w:tcPr>
            <w:tcW w:w="4820" w:type="dxa"/>
            <w:gridSpan w:val="2"/>
            <w:tcBorders>
              <w:top w:val="nil"/>
              <w:left w:val="nil"/>
              <w:bottom w:val="nil"/>
              <w:right w:val="nil"/>
            </w:tcBorders>
          </w:tcPr>
          <w:p w:rsidR="001154F5" w:rsidRPr="001154F5" w:rsidRDefault="001154F5" w:rsidP="001154F5">
            <w:pPr>
              <w:autoSpaceDE w:val="0"/>
              <w:autoSpaceDN w:val="0"/>
              <w:adjustRightInd w:val="0"/>
              <w:rPr>
                <w:rFonts w:eastAsia="Calibri"/>
                <w:sz w:val="20"/>
                <w:szCs w:val="20"/>
                <w:lang w:eastAsia="en-US"/>
              </w:rPr>
            </w:pPr>
            <w:r w:rsidRPr="001154F5">
              <w:rPr>
                <w:rFonts w:eastAsia="Calibri"/>
                <w:sz w:val="20"/>
                <w:szCs w:val="20"/>
                <w:lang w:eastAsia="en-US"/>
              </w:rPr>
              <w:t xml:space="preserve"> </w:t>
            </w:r>
          </w:p>
        </w:tc>
      </w:tr>
      <w:tr w:rsidR="001154F5" w:rsidRPr="001154F5" w:rsidTr="001A1CEC">
        <w:tc>
          <w:tcPr>
            <w:tcW w:w="4810" w:type="dxa"/>
            <w:gridSpan w:val="2"/>
            <w:tcBorders>
              <w:top w:val="nil"/>
              <w:left w:val="nil"/>
              <w:bottom w:val="nil"/>
              <w:right w:val="nil"/>
            </w:tcBorders>
          </w:tcPr>
          <w:p w:rsidR="001154F5" w:rsidRPr="001154F5" w:rsidRDefault="001154F5" w:rsidP="001154F5">
            <w:pPr>
              <w:autoSpaceDE w:val="0"/>
              <w:autoSpaceDN w:val="0"/>
              <w:adjustRightInd w:val="0"/>
              <w:ind w:left="56" w:right="56"/>
              <w:rPr>
                <w:rFonts w:eastAsia="Calibri"/>
                <w:sz w:val="20"/>
                <w:szCs w:val="20"/>
                <w:lang w:eastAsia="en-US"/>
              </w:rPr>
            </w:pPr>
          </w:p>
        </w:tc>
        <w:tc>
          <w:tcPr>
            <w:tcW w:w="4820" w:type="dxa"/>
            <w:gridSpan w:val="2"/>
            <w:tcBorders>
              <w:top w:val="nil"/>
              <w:left w:val="nil"/>
              <w:bottom w:val="nil"/>
              <w:right w:val="nil"/>
            </w:tcBorders>
          </w:tcPr>
          <w:p w:rsidR="001154F5" w:rsidRPr="001154F5" w:rsidRDefault="001154F5" w:rsidP="001154F5">
            <w:pPr>
              <w:autoSpaceDE w:val="0"/>
              <w:autoSpaceDN w:val="0"/>
              <w:adjustRightInd w:val="0"/>
              <w:ind w:left="56" w:right="56"/>
              <w:rPr>
                <w:rFonts w:eastAsia="Calibri"/>
                <w:sz w:val="20"/>
                <w:szCs w:val="20"/>
                <w:lang w:eastAsia="en-US"/>
              </w:rPr>
            </w:pPr>
            <w:r w:rsidRPr="001154F5">
              <w:rPr>
                <w:rFonts w:eastAsia="Calibri"/>
                <w:sz w:val="20"/>
                <w:szCs w:val="20"/>
                <w:lang w:eastAsia="en-US"/>
              </w:rPr>
              <w:t xml:space="preserve"> Az UTÓGONDOZÓI ELLÁTÁS esetén a szolgáltatást nyújtó egyidejűleg küldi:</w:t>
            </w:r>
          </w:p>
        </w:tc>
      </w:tr>
      <w:tr w:rsidR="001154F5" w:rsidRPr="001154F5" w:rsidTr="001A1CEC">
        <w:tc>
          <w:tcPr>
            <w:tcW w:w="4810" w:type="dxa"/>
            <w:gridSpan w:val="2"/>
            <w:tcBorders>
              <w:top w:val="nil"/>
              <w:left w:val="nil"/>
              <w:bottom w:val="nil"/>
              <w:right w:val="nil"/>
            </w:tcBorders>
          </w:tcPr>
          <w:p w:rsidR="001154F5" w:rsidRPr="001154F5" w:rsidRDefault="001154F5" w:rsidP="001154F5">
            <w:pPr>
              <w:autoSpaceDE w:val="0"/>
              <w:autoSpaceDN w:val="0"/>
              <w:adjustRightInd w:val="0"/>
              <w:ind w:left="56" w:right="56"/>
              <w:rPr>
                <w:rFonts w:eastAsia="Calibri"/>
                <w:sz w:val="20"/>
                <w:szCs w:val="20"/>
                <w:lang w:eastAsia="en-US"/>
              </w:rPr>
            </w:pPr>
          </w:p>
        </w:tc>
        <w:tc>
          <w:tcPr>
            <w:tcW w:w="4820" w:type="dxa"/>
            <w:gridSpan w:val="2"/>
            <w:tcBorders>
              <w:top w:val="nil"/>
              <w:left w:val="nil"/>
              <w:bottom w:val="nil"/>
              <w:right w:val="nil"/>
            </w:tcBorders>
          </w:tcPr>
          <w:p w:rsidR="001154F5" w:rsidRPr="001154F5" w:rsidRDefault="001154F5" w:rsidP="001154F5">
            <w:pPr>
              <w:autoSpaceDE w:val="0"/>
              <w:autoSpaceDN w:val="0"/>
              <w:adjustRightInd w:val="0"/>
              <w:rPr>
                <w:rFonts w:eastAsia="Calibri"/>
                <w:sz w:val="20"/>
                <w:szCs w:val="20"/>
                <w:lang w:eastAsia="en-US"/>
              </w:rPr>
            </w:pPr>
            <w:r w:rsidRPr="001154F5">
              <w:rPr>
                <w:rFonts w:eastAsia="Calibri"/>
                <w:sz w:val="20"/>
                <w:szCs w:val="20"/>
                <w:lang w:eastAsia="en-US"/>
              </w:rPr>
              <w:t xml:space="preserve"> </w:t>
            </w:r>
          </w:p>
        </w:tc>
      </w:tr>
      <w:tr w:rsidR="001154F5" w:rsidRPr="001154F5" w:rsidTr="001A1CEC">
        <w:tc>
          <w:tcPr>
            <w:tcW w:w="4810" w:type="dxa"/>
            <w:gridSpan w:val="2"/>
            <w:tcBorders>
              <w:top w:val="nil"/>
              <w:left w:val="nil"/>
              <w:bottom w:val="nil"/>
              <w:right w:val="nil"/>
            </w:tcBorders>
          </w:tcPr>
          <w:p w:rsidR="001154F5" w:rsidRPr="001154F5" w:rsidRDefault="001154F5" w:rsidP="001154F5">
            <w:pPr>
              <w:autoSpaceDE w:val="0"/>
              <w:autoSpaceDN w:val="0"/>
              <w:adjustRightInd w:val="0"/>
              <w:rPr>
                <w:rFonts w:eastAsia="Calibri"/>
                <w:sz w:val="20"/>
                <w:szCs w:val="20"/>
                <w:lang w:eastAsia="en-US"/>
              </w:rPr>
            </w:pPr>
            <w:r w:rsidRPr="001154F5">
              <w:rPr>
                <w:rFonts w:eastAsia="Calibri"/>
                <w:sz w:val="20"/>
                <w:szCs w:val="20"/>
                <w:lang w:eastAsia="en-US"/>
              </w:rPr>
              <w:t xml:space="preserve"> </w:t>
            </w:r>
          </w:p>
        </w:tc>
        <w:tc>
          <w:tcPr>
            <w:tcW w:w="4820" w:type="dxa"/>
            <w:gridSpan w:val="2"/>
            <w:tcBorders>
              <w:top w:val="nil"/>
              <w:left w:val="nil"/>
              <w:bottom w:val="nil"/>
              <w:right w:val="nil"/>
            </w:tcBorders>
          </w:tcPr>
          <w:p w:rsidR="001154F5" w:rsidRPr="001154F5" w:rsidRDefault="001154F5" w:rsidP="001154F5">
            <w:pPr>
              <w:autoSpaceDE w:val="0"/>
              <w:autoSpaceDN w:val="0"/>
              <w:adjustRightInd w:val="0"/>
              <w:ind w:left="56" w:right="56"/>
              <w:rPr>
                <w:rFonts w:eastAsia="Calibri"/>
                <w:sz w:val="20"/>
                <w:szCs w:val="20"/>
                <w:lang w:eastAsia="en-US"/>
              </w:rPr>
            </w:pPr>
            <w:r w:rsidRPr="001154F5">
              <w:rPr>
                <w:rFonts w:eastAsia="Calibri"/>
                <w:sz w:val="20"/>
                <w:szCs w:val="20"/>
                <w:lang w:eastAsia="en-US"/>
              </w:rPr>
              <w:t xml:space="preserve"> 1. TEGYESZ</w:t>
            </w:r>
          </w:p>
        </w:tc>
      </w:tr>
      <w:tr w:rsidR="001154F5" w:rsidRPr="001154F5" w:rsidTr="001A1CEC">
        <w:tc>
          <w:tcPr>
            <w:tcW w:w="4810" w:type="dxa"/>
            <w:gridSpan w:val="2"/>
            <w:tcBorders>
              <w:top w:val="nil"/>
              <w:left w:val="nil"/>
              <w:bottom w:val="nil"/>
              <w:right w:val="nil"/>
            </w:tcBorders>
          </w:tcPr>
          <w:p w:rsidR="001154F5" w:rsidRPr="001154F5" w:rsidRDefault="001154F5" w:rsidP="001154F5">
            <w:pPr>
              <w:autoSpaceDE w:val="0"/>
              <w:autoSpaceDN w:val="0"/>
              <w:adjustRightInd w:val="0"/>
              <w:rPr>
                <w:rFonts w:eastAsia="Calibri"/>
                <w:sz w:val="20"/>
                <w:szCs w:val="20"/>
                <w:lang w:eastAsia="en-US"/>
              </w:rPr>
            </w:pPr>
            <w:r w:rsidRPr="001154F5">
              <w:rPr>
                <w:rFonts w:eastAsia="Calibri"/>
                <w:sz w:val="20"/>
                <w:szCs w:val="20"/>
                <w:lang w:eastAsia="en-US"/>
              </w:rPr>
              <w:t xml:space="preserve"> </w:t>
            </w:r>
          </w:p>
        </w:tc>
        <w:tc>
          <w:tcPr>
            <w:tcW w:w="4820" w:type="dxa"/>
            <w:gridSpan w:val="2"/>
            <w:tcBorders>
              <w:top w:val="nil"/>
              <w:left w:val="nil"/>
              <w:bottom w:val="nil"/>
              <w:right w:val="nil"/>
            </w:tcBorders>
          </w:tcPr>
          <w:p w:rsidR="001154F5" w:rsidRPr="001154F5" w:rsidRDefault="001154F5" w:rsidP="001154F5">
            <w:pPr>
              <w:autoSpaceDE w:val="0"/>
              <w:autoSpaceDN w:val="0"/>
              <w:adjustRightInd w:val="0"/>
              <w:ind w:left="56" w:right="56"/>
              <w:rPr>
                <w:rFonts w:eastAsia="Calibri"/>
                <w:sz w:val="20"/>
                <w:szCs w:val="20"/>
                <w:lang w:eastAsia="en-US"/>
              </w:rPr>
            </w:pPr>
            <w:r w:rsidRPr="001154F5">
              <w:rPr>
                <w:rFonts w:eastAsia="Calibri"/>
                <w:sz w:val="20"/>
                <w:szCs w:val="20"/>
                <w:lang w:eastAsia="en-US"/>
              </w:rPr>
              <w:t xml:space="preserve"> 2. Gyámhivatal</w:t>
            </w:r>
          </w:p>
        </w:tc>
      </w:tr>
      <w:tr w:rsidR="001154F5" w:rsidRPr="001154F5" w:rsidTr="001A1CEC">
        <w:tc>
          <w:tcPr>
            <w:tcW w:w="4810" w:type="dxa"/>
            <w:gridSpan w:val="2"/>
            <w:tcBorders>
              <w:top w:val="nil"/>
              <w:left w:val="nil"/>
              <w:bottom w:val="nil"/>
              <w:right w:val="nil"/>
            </w:tcBorders>
          </w:tcPr>
          <w:p w:rsidR="001154F5" w:rsidRPr="001154F5" w:rsidRDefault="001154F5" w:rsidP="001154F5">
            <w:pPr>
              <w:autoSpaceDE w:val="0"/>
              <w:autoSpaceDN w:val="0"/>
              <w:adjustRightInd w:val="0"/>
              <w:rPr>
                <w:rFonts w:eastAsia="Calibri"/>
                <w:sz w:val="20"/>
                <w:szCs w:val="20"/>
                <w:lang w:eastAsia="en-US"/>
              </w:rPr>
            </w:pPr>
            <w:r w:rsidRPr="001154F5">
              <w:rPr>
                <w:rFonts w:eastAsia="Calibri"/>
                <w:sz w:val="20"/>
                <w:szCs w:val="20"/>
                <w:lang w:eastAsia="en-US"/>
              </w:rPr>
              <w:t xml:space="preserve"> </w:t>
            </w:r>
          </w:p>
        </w:tc>
        <w:tc>
          <w:tcPr>
            <w:tcW w:w="4820" w:type="dxa"/>
            <w:gridSpan w:val="2"/>
            <w:tcBorders>
              <w:top w:val="nil"/>
              <w:left w:val="nil"/>
              <w:bottom w:val="nil"/>
              <w:right w:val="nil"/>
            </w:tcBorders>
          </w:tcPr>
          <w:p w:rsidR="001154F5" w:rsidRPr="001154F5" w:rsidRDefault="001154F5" w:rsidP="001154F5">
            <w:pPr>
              <w:autoSpaceDE w:val="0"/>
              <w:autoSpaceDN w:val="0"/>
              <w:adjustRightInd w:val="0"/>
              <w:rPr>
                <w:rFonts w:eastAsia="Calibri"/>
                <w:sz w:val="20"/>
                <w:szCs w:val="20"/>
                <w:lang w:eastAsia="en-US"/>
              </w:rPr>
            </w:pPr>
            <w:r w:rsidRPr="001154F5">
              <w:rPr>
                <w:rFonts w:eastAsia="Calibri"/>
                <w:sz w:val="20"/>
                <w:szCs w:val="20"/>
                <w:lang w:eastAsia="en-US"/>
              </w:rPr>
              <w:t xml:space="preserve"> </w:t>
            </w:r>
          </w:p>
        </w:tc>
      </w:tr>
      <w:tr w:rsidR="001154F5" w:rsidRPr="001154F5" w:rsidTr="001A1CEC">
        <w:tc>
          <w:tcPr>
            <w:tcW w:w="4810" w:type="dxa"/>
            <w:gridSpan w:val="2"/>
            <w:tcBorders>
              <w:top w:val="nil"/>
              <w:left w:val="nil"/>
              <w:bottom w:val="nil"/>
              <w:right w:val="nil"/>
            </w:tcBorders>
          </w:tcPr>
          <w:p w:rsidR="001154F5" w:rsidRPr="001154F5" w:rsidRDefault="001154F5" w:rsidP="001154F5">
            <w:pPr>
              <w:autoSpaceDE w:val="0"/>
              <w:autoSpaceDN w:val="0"/>
              <w:adjustRightInd w:val="0"/>
              <w:ind w:left="56" w:right="56"/>
              <w:rPr>
                <w:rFonts w:eastAsia="Calibri"/>
                <w:sz w:val="20"/>
                <w:szCs w:val="20"/>
                <w:lang w:eastAsia="en-US"/>
              </w:rPr>
            </w:pPr>
            <w:r w:rsidRPr="001154F5">
              <w:rPr>
                <w:rFonts w:eastAsia="Calibri"/>
                <w:sz w:val="20"/>
                <w:szCs w:val="20"/>
                <w:lang w:eastAsia="en-US"/>
              </w:rPr>
              <w:t xml:space="preserve"> </w:t>
            </w:r>
            <w:r w:rsidRPr="001154F5">
              <w:rPr>
                <w:rFonts w:eastAsia="Calibri"/>
                <w:i/>
                <w:iCs/>
                <w:sz w:val="20"/>
                <w:szCs w:val="20"/>
                <w:lang w:eastAsia="en-US"/>
              </w:rPr>
              <w:t xml:space="preserve">B) </w:t>
            </w:r>
            <w:r w:rsidRPr="001154F5">
              <w:rPr>
                <w:rFonts w:eastAsia="Calibri"/>
                <w:sz w:val="20"/>
                <w:szCs w:val="20"/>
                <w:lang w:eastAsia="en-US"/>
              </w:rPr>
              <w:t>ESETBEN KAPJA:</w:t>
            </w:r>
          </w:p>
        </w:tc>
        <w:tc>
          <w:tcPr>
            <w:tcW w:w="4820" w:type="dxa"/>
            <w:gridSpan w:val="2"/>
            <w:tcBorders>
              <w:top w:val="nil"/>
              <w:left w:val="nil"/>
              <w:bottom w:val="nil"/>
              <w:right w:val="nil"/>
            </w:tcBorders>
          </w:tcPr>
          <w:p w:rsidR="001154F5" w:rsidRPr="001154F5" w:rsidRDefault="001154F5" w:rsidP="001154F5">
            <w:pPr>
              <w:autoSpaceDE w:val="0"/>
              <w:autoSpaceDN w:val="0"/>
              <w:adjustRightInd w:val="0"/>
              <w:rPr>
                <w:rFonts w:eastAsia="Calibri"/>
                <w:sz w:val="20"/>
                <w:szCs w:val="20"/>
                <w:lang w:eastAsia="en-US"/>
              </w:rPr>
            </w:pPr>
            <w:r w:rsidRPr="001154F5">
              <w:rPr>
                <w:rFonts w:eastAsia="Calibri"/>
                <w:sz w:val="20"/>
                <w:szCs w:val="20"/>
                <w:lang w:eastAsia="en-US"/>
              </w:rPr>
              <w:t xml:space="preserve"> </w:t>
            </w:r>
          </w:p>
        </w:tc>
      </w:tr>
      <w:tr w:rsidR="001154F5" w:rsidRPr="001154F5" w:rsidTr="001A1CEC">
        <w:tc>
          <w:tcPr>
            <w:tcW w:w="4810" w:type="dxa"/>
            <w:gridSpan w:val="2"/>
            <w:tcBorders>
              <w:top w:val="nil"/>
              <w:left w:val="nil"/>
              <w:bottom w:val="nil"/>
              <w:right w:val="nil"/>
            </w:tcBorders>
          </w:tcPr>
          <w:p w:rsidR="001154F5" w:rsidRPr="001154F5" w:rsidRDefault="001154F5" w:rsidP="001154F5">
            <w:pPr>
              <w:autoSpaceDE w:val="0"/>
              <w:autoSpaceDN w:val="0"/>
              <w:adjustRightInd w:val="0"/>
              <w:ind w:left="56" w:right="56"/>
              <w:rPr>
                <w:rFonts w:eastAsia="Calibri"/>
                <w:sz w:val="20"/>
                <w:szCs w:val="20"/>
                <w:lang w:eastAsia="en-US"/>
              </w:rPr>
            </w:pPr>
            <w:r w:rsidRPr="001154F5">
              <w:rPr>
                <w:rFonts w:eastAsia="Calibri"/>
                <w:sz w:val="20"/>
                <w:szCs w:val="20"/>
                <w:lang w:eastAsia="en-US"/>
              </w:rPr>
              <w:lastRenderedPageBreak/>
              <w:t xml:space="preserve"> 1. TEGYESZ</w:t>
            </w:r>
          </w:p>
        </w:tc>
        <w:tc>
          <w:tcPr>
            <w:tcW w:w="4820" w:type="dxa"/>
            <w:gridSpan w:val="2"/>
            <w:tcBorders>
              <w:top w:val="nil"/>
              <w:left w:val="nil"/>
              <w:bottom w:val="nil"/>
              <w:right w:val="nil"/>
            </w:tcBorders>
          </w:tcPr>
          <w:p w:rsidR="001154F5" w:rsidRPr="001154F5" w:rsidRDefault="001154F5" w:rsidP="001154F5">
            <w:pPr>
              <w:autoSpaceDE w:val="0"/>
              <w:autoSpaceDN w:val="0"/>
              <w:adjustRightInd w:val="0"/>
              <w:rPr>
                <w:rFonts w:eastAsia="Calibri"/>
                <w:sz w:val="20"/>
                <w:szCs w:val="20"/>
                <w:lang w:eastAsia="en-US"/>
              </w:rPr>
            </w:pPr>
            <w:r w:rsidRPr="001154F5">
              <w:rPr>
                <w:rFonts w:eastAsia="Calibri"/>
                <w:sz w:val="20"/>
                <w:szCs w:val="20"/>
                <w:lang w:eastAsia="en-US"/>
              </w:rPr>
              <w:t xml:space="preserve"> </w:t>
            </w:r>
          </w:p>
        </w:tc>
      </w:tr>
      <w:tr w:rsidR="001154F5" w:rsidRPr="001154F5" w:rsidTr="001A1CEC">
        <w:tc>
          <w:tcPr>
            <w:tcW w:w="4810" w:type="dxa"/>
            <w:gridSpan w:val="2"/>
            <w:tcBorders>
              <w:top w:val="nil"/>
              <w:left w:val="nil"/>
              <w:bottom w:val="nil"/>
              <w:right w:val="nil"/>
            </w:tcBorders>
          </w:tcPr>
          <w:p w:rsidR="001154F5" w:rsidRPr="001154F5" w:rsidRDefault="001154F5" w:rsidP="001154F5">
            <w:pPr>
              <w:autoSpaceDE w:val="0"/>
              <w:autoSpaceDN w:val="0"/>
              <w:adjustRightInd w:val="0"/>
              <w:rPr>
                <w:rFonts w:eastAsia="Calibri"/>
                <w:sz w:val="20"/>
                <w:szCs w:val="20"/>
                <w:lang w:eastAsia="en-US"/>
              </w:rPr>
            </w:pPr>
            <w:r w:rsidRPr="001154F5">
              <w:rPr>
                <w:rFonts w:eastAsia="Calibri"/>
                <w:sz w:val="20"/>
                <w:szCs w:val="20"/>
                <w:lang w:eastAsia="en-US"/>
              </w:rPr>
              <w:t xml:space="preserve"> </w:t>
            </w:r>
          </w:p>
        </w:tc>
        <w:tc>
          <w:tcPr>
            <w:tcW w:w="4820" w:type="dxa"/>
            <w:gridSpan w:val="2"/>
            <w:tcBorders>
              <w:top w:val="nil"/>
              <w:left w:val="nil"/>
              <w:bottom w:val="nil"/>
              <w:right w:val="nil"/>
            </w:tcBorders>
          </w:tcPr>
          <w:p w:rsidR="001154F5" w:rsidRPr="001154F5" w:rsidRDefault="001154F5" w:rsidP="001154F5">
            <w:pPr>
              <w:autoSpaceDE w:val="0"/>
              <w:autoSpaceDN w:val="0"/>
              <w:adjustRightInd w:val="0"/>
              <w:rPr>
                <w:rFonts w:eastAsia="Calibri"/>
                <w:sz w:val="20"/>
                <w:szCs w:val="20"/>
                <w:lang w:eastAsia="en-US"/>
              </w:rPr>
            </w:pPr>
            <w:r w:rsidRPr="001154F5">
              <w:rPr>
                <w:rFonts w:eastAsia="Calibri"/>
                <w:sz w:val="20"/>
                <w:szCs w:val="20"/>
                <w:lang w:eastAsia="en-US"/>
              </w:rPr>
              <w:t xml:space="preserve"> </w:t>
            </w:r>
          </w:p>
        </w:tc>
      </w:tr>
      <w:tr w:rsidR="001154F5" w:rsidRPr="001154F5" w:rsidTr="001A1CEC">
        <w:tc>
          <w:tcPr>
            <w:tcW w:w="9630" w:type="dxa"/>
            <w:gridSpan w:val="4"/>
            <w:tcBorders>
              <w:top w:val="nil"/>
              <w:left w:val="nil"/>
              <w:bottom w:val="nil"/>
              <w:right w:val="nil"/>
            </w:tcBorders>
          </w:tcPr>
          <w:p w:rsidR="001154F5" w:rsidRPr="001154F5" w:rsidRDefault="001154F5" w:rsidP="001154F5">
            <w:pPr>
              <w:autoSpaceDE w:val="0"/>
              <w:autoSpaceDN w:val="0"/>
              <w:adjustRightInd w:val="0"/>
              <w:ind w:left="56" w:right="56"/>
              <w:jc w:val="center"/>
              <w:rPr>
                <w:rFonts w:eastAsia="Calibri"/>
                <w:sz w:val="20"/>
                <w:szCs w:val="20"/>
                <w:lang w:eastAsia="en-US"/>
              </w:rPr>
            </w:pPr>
            <w:r w:rsidRPr="001154F5">
              <w:rPr>
                <w:rFonts w:eastAsia="Calibri"/>
                <w:sz w:val="20"/>
                <w:szCs w:val="20"/>
                <w:lang w:eastAsia="en-US"/>
              </w:rPr>
              <w:t xml:space="preserve"> A távozást a 15/1998. (IV. 30.) NM rendelet alapján a gondozási hely haladéktalanul köteles jelenteni!</w:t>
            </w:r>
            <w:r w:rsidR="00A8214F">
              <w:rPr>
                <w:rFonts w:eastAsia="Calibri"/>
                <w:sz w:val="20"/>
                <w:szCs w:val="20"/>
                <w:lang w:eastAsia="en-US"/>
              </w:rPr>
              <w:t>”</w:t>
            </w:r>
          </w:p>
        </w:tc>
      </w:tr>
    </w:tbl>
    <w:p w:rsidR="00704D2E" w:rsidRDefault="00704D2E">
      <w:r>
        <w:br w:type="page"/>
      </w:r>
    </w:p>
    <w:p w:rsidR="00477CAB" w:rsidRDefault="00477CAB">
      <w:pPr>
        <w:rPr>
          <w:i/>
        </w:rPr>
      </w:pPr>
    </w:p>
    <w:p w:rsidR="00477CAB" w:rsidRDefault="00477CAB" w:rsidP="00704D2E">
      <w:pPr>
        <w:jc w:val="right"/>
        <w:rPr>
          <w:i/>
        </w:rPr>
      </w:pPr>
    </w:p>
    <w:p w:rsidR="00704D2E" w:rsidRDefault="00B62BC5" w:rsidP="00704D2E">
      <w:pPr>
        <w:jc w:val="right"/>
        <w:rPr>
          <w:i/>
        </w:rPr>
      </w:pPr>
      <w:r>
        <w:rPr>
          <w:i/>
        </w:rPr>
        <w:t>5</w:t>
      </w:r>
      <w:r w:rsidR="00704D2E" w:rsidRPr="00704D2E">
        <w:rPr>
          <w:i/>
        </w:rPr>
        <w:t xml:space="preserve">. melléklet </w:t>
      </w:r>
      <w:proofErr w:type="gramStart"/>
      <w:r w:rsidR="00704D2E" w:rsidRPr="00704D2E">
        <w:rPr>
          <w:i/>
        </w:rPr>
        <w:t>a ..</w:t>
      </w:r>
      <w:proofErr w:type="gramEnd"/>
      <w:r w:rsidR="00704D2E" w:rsidRPr="00704D2E">
        <w:rPr>
          <w:i/>
        </w:rPr>
        <w:t>./2016. (....) EMMI rendelethez</w:t>
      </w:r>
    </w:p>
    <w:p w:rsidR="00477CAB" w:rsidRDefault="00477CAB" w:rsidP="00704D2E">
      <w:pPr>
        <w:jc w:val="right"/>
        <w:rPr>
          <w:i/>
        </w:rPr>
      </w:pPr>
    </w:p>
    <w:p w:rsidR="00621DBB" w:rsidRPr="00621DBB" w:rsidRDefault="00621DBB" w:rsidP="00621DBB">
      <w:pPr>
        <w:autoSpaceDE w:val="0"/>
        <w:autoSpaceDN w:val="0"/>
        <w:adjustRightInd w:val="0"/>
        <w:spacing w:before="240" w:after="240"/>
        <w:rPr>
          <w:rFonts w:eastAsia="Calibri"/>
          <w:lang w:eastAsia="en-US"/>
        </w:rPr>
      </w:pPr>
      <w:r>
        <w:rPr>
          <w:rFonts w:eastAsia="Calibri"/>
          <w:i/>
          <w:iCs/>
          <w:u w:val="single"/>
          <w:lang w:eastAsia="en-US"/>
        </w:rPr>
        <w:t>„</w:t>
      </w:r>
      <w:r w:rsidRPr="00621DBB">
        <w:rPr>
          <w:rFonts w:eastAsia="Calibri"/>
          <w:i/>
          <w:iCs/>
          <w:lang w:eastAsia="en-US"/>
        </w:rPr>
        <w:t>7. számú melléklet a 15/1998. (IV. 30.) NM rendelethez</w:t>
      </w:r>
    </w:p>
    <w:p w:rsidR="00621DBB" w:rsidRPr="00621DBB" w:rsidRDefault="00621DBB" w:rsidP="00621DBB">
      <w:pPr>
        <w:autoSpaceDE w:val="0"/>
        <w:autoSpaceDN w:val="0"/>
        <w:adjustRightInd w:val="0"/>
        <w:spacing w:before="240" w:after="240"/>
        <w:jc w:val="center"/>
        <w:rPr>
          <w:rFonts w:eastAsia="Calibri"/>
          <w:lang w:eastAsia="en-US"/>
        </w:rPr>
      </w:pPr>
      <w:r w:rsidRPr="00621DBB">
        <w:rPr>
          <w:rFonts w:eastAsia="Calibri"/>
          <w:b/>
          <w:bCs/>
          <w:i/>
          <w:iCs/>
          <w:sz w:val="28"/>
          <w:szCs w:val="28"/>
          <w:lang w:eastAsia="en-US"/>
        </w:rPr>
        <w:t>ESETNAPLÓ</w:t>
      </w:r>
    </w:p>
    <w:p w:rsidR="00621DBB" w:rsidRPr="00621DBB" w:rsidRDefault="00621DBB" w:rsidP="00621DBB">
      <w:pPr>
        <w:autoSpaceDE w:val="0"/>
        <w:autoSpaceDN w:val="0"/>
        <w:adjustRightInd w:val="0"/>
        <w:spacing w:before="240" w:after="240"/>
        <w:jc w:val="center"/>
        <w:rPr>
          <w:rFonts w:eastAsia="Calibri"/>
          <w:lang w:eastAsia="en-US"/>
        </w:rPr>
      </w:pPr>
      <w:r w:rsidRPr="00621DBB">
        <w:rPr>
          <w:rFonts w:eastAsia="Calibri"/>
          <w:i/>
          <w:iCs/>
          <w:sz w:val="28"/>
          <w:szCs w:val="28"/>
          <w:lang w:eastAsia="en-US"/>
        </w:rPr>
        <w:t xml:space="preserve">A) </w:t>
      </w:r>
      <w:r w:rsidRPr="00621DBB">
        <w:rPr>
          <w:rFonts w:eastAsia="Calibri"/>
          <w:sz w:val="28"/>
          <w:szCs w:val="28"/>
          <w:lang w:eastAsia="en-US"/>
        </w:rPr>
        <w:t>Adatlap</w:t>
      </w:r>
    </w:p>
    <w:p w:rsidR="00621DBB" w:rsidRPr="00621DBB" w:rsidRDefault="00621DBB" w:rsidP="00621DBB">
      <w:pPr>
        <w:autoSpaceDE w:val="0"/>
        <w:autoSpaceDN w:val="0"/>
        <w:adjustRightInd w:val="0"/>
        <w:ind w:firstLine="204"/>
        <w:jc w:val="both"/>
        <w:rPr>
          <w:rFonts w:eastAsia="Calibri"/>
          <w:lang w:eastAsia="en-US"/>
        </w:rPr>
      </w:pPr>
      <w:r w:rsidRPr="00621DBB">
        <w:rPr>
          <w:rFonts w:eastAsia="Calibri"/>
          <w:lang w:eastAsia="en-US"/>
        </w:rPr>
        <w:t>1. Nyilvántartásba vétel kelte:</w:t>
      </w:r>
    </w:p>
    <w:p w:rsidR="00621DBB" w:rsidRPr="00621DBB" w:rsidRDefault="00621DBB" w:rsidP="00621DBB">
      <w:pPr>
        <w:autoSpaceDE w:val="0"/>
        <w:autoSpaceDN w:val="0"/>
        <w:adjustRightInd w:val="0"/>
        <w:ind w:firstLine="204"/>
        <w:jc w:val="both"/>
        <w:rPr>
          <w:rFonts w:eastAsia="Calibri"/>
          <w:lang w:eastAsia="en-US"/>
        </w:rPr>
      </w:pPr>
      <w:r w:rsidRPr="00621DBB">
        <w:rPr>
          <w:rFonts w:eastAsia="Calibri"/>
          <w:lang w:eastAsia="en-US"/>
        </w:rPr>
        <w:t>2. Az ellátást igénybe vevő neve:</w:t>
      </w:r>
    </w:p>
    <w:p w:rsidR="00621DBB" w:rsidRPr="00621DBB" w:rsidRDefault="00621DBB" w:rsidP="00621DBB">
      <w:pPr>
        <w:autoSpaceDE w:val="0"/>
        <w:autoSpaceDN w:val="0"/>
        <w:adjustRightInd w:val="0"/>
        <w:ind w:firstLine="204"/>
        <w:jc w:val="both"/>
        <w:rPr>
          <w:rFonts w:eastAsia="Calibri"/>
          <w:lang w:eastAsia="en-US"/>
        </w:rPr>
      </w:pPr>
      <w:r w:rsidRPr="00621DBB">
        <w:rPr>
          <w:rFonts w:eastAsia="Calibri"/>
          <w:lang w:eastAsia="en-US"/>
        </w:rPr>
        <w:t>2.1 Társadalombiztosítási Azonosító Jele:</w:t>
      </w:r>
    </w:p>
    <w:p w:rsidR="00621DBB" w:rsidRPr="00621DBB" w:rsidRDefault="00621DBB" w:rsidP="00621DBB">
      <w:pPr>
        <w:autoSpaceDE w:val="0"/>
        <w:autoSpaceDN w:val="0"/>
        <w:adjustRightInd w:val="0"/>
        <w:ind w:firstLine="204"/>
        <w:jc w:val="both"/>
        <w:rPr>
          <w:rFonts w:eastAsia="Calibri"/>
          <w:lang w:eastAsia="en-US"/>
        </w:rPr>
      </w:pPr>
      <w:r w:rsidRPr="00621DBB">
        <w:rPr>
          <w:rFonts w:eastAsia="Calibri"/>
          <w:lang w:eastAsia="en-US"/>
        </w:rPr>
        <w:t>2.2 Születési helye, ideje:</w:t>
      </w:r>
    </w:p>
    <w:p w:rsidR="00621DBB" w:rsidRPr="00621DBB" w:rsidRDefault="00621DBB" w:rsidP="00621DBB">
      <w:pPr>
        <w:autoSpaceDE w:val="0"/>
        <w:autoSpaceDN w:val="0"/>
        <w:adjustRightInd w:val="0"/>
        <w:ind w:firstLine="204"/>
        <w:jc w:val="both"/>
        <w:rPr>
          <w:rFonts w:eastAsia="Calibri"/>
          <w:lang w:eastAsia="en-US"/>
        </w:rPr>
      </w:pPr>
      <w:r w:rsidRPr="00621DBB">
        <w:rPr>
          <w:rFonts w:eastAsia="Calibri"/>
          <w:lang w:eastAsia="en-US"/>
        </w:rPr>
        <w:t xml:space="preserve">2.3 </w:t>
      </w:r>
      <w:proofErr w:type="gramStart"/>
      <w:r w:rsidRPr="00621DBB">
        <w:rPr>
          <w:rFonts w:eastAsia="Calibri"/>
          <w:lang w:eastAsia="en-US"/>
        </w:rPr>
        <w:t>Lakóhelye</w:t>
      </w:r>
      <w:r w:rsidRPr="00621DBB">
        <w:rPr>
          <w:rFonts w:eastAsia="Calibri"/>
          <w:vertAlign w:val="superscript"/>
          <w:lang w:eastAsia="en-US"/>
        </w:rPr>
        <w:footnoteReference w:id="2"/>
      </w:r>
      <w:r w:rsidRPr="00621DBB">
        <w:rPr>
          <w:rFonts w:eastAsia="Calibri"/>
          <w:lang w:eastAsia="en-US"/>
        </w:rPr>
        <w:t>:</w:t>
      </w:r>
      <w:proofErr w:type="gramEnd"/>
    </w:p>
    <w:p w:rsidR="00621DBB" w:rsidRPr="00621DBB" w:rsidRDefault="00621DBB" w:rsidP="00621DBB">
      <w:pPr>
        <w:autoSpaceDE w:val="0"/>
        <w:autoSpaceDN w:val="0"/>
        <w:adjustRightInd w:val="0"/>
        <w:ind w:firstLine="204"/>
        <w:jc w:val="both"/>
        <w:rPr>
          <w:rFonts w:eastAsia="Calibri"/>
          <w:lang w:eastAsia="en-US"/>
        </w:rPr>
      </w:pPr>
      <w:r w:rsidRPr="00621DBB">
        <w:rPr>
          <w:rFonts w:eastAsia="Calibri"/>
          <w:lang w:eastAsia="en-US"/>
        </w:rPr>
        <w:t>2.4 Tartózkodási helye, ott-tartózkodás minősége:</w:t>
      </w:r>
    </w:p>
    <w:p w:rsidR="00621DBB" w:rsidRPr="00621DBB" w:rsidRDefault="00621DBB" w:rsidP="00621DBB">
      <w:pPr>
        <w:autoSpaceDE w:val="0"/>
        <w:autoSpaceDN w:val="0"/>
        <w:adjustRightInd w:val="0"/>
        <w:ind w:firstLine="204"/>
        <w:jc w:val="both"/>
        <w:rPr>
          <w:rFonts w:eastAsia="Calibri"/>
          <w:lang w:eastAsia="en-US"/>
        </w:rPr>
      </w:pPr>
      <w:r w:rsidRPr="00621DBB">
        <w:rPr>
          <w:rFonts w:eastAsia="Calibri"/>
          <w:lang w:eastAsia="en-US"/>
        </w:rPr>
        <w:t>2.5 Elérhetősége (telefonszám, e-mail cím):</w:t>
      </w:r>
    </w:p>
    <w:p w:rsidR="00621DBB" w:rsidRPr="00621DBB" w:rsidRDefault="00621DBB" w:rsidP="00621DBB">
      <w:pPr>
        <w:autoSpaceDE w:val="0"/>
        <w:autoSpaceDN w:val="0"/>
        <w:adjustRightInd w:val="0"/>
        <w:ind w:firstLine="204"/>
        <w:jc w:val="both"/>
        <w:rPr>
          <w:rFonts w:eastAsia="Calibri"/>
          <w:lang w:eastAsia="en-US"/>
        </w:rPr>
      </w:pPr>
      <w:r w:rsidRPr="00621DBB">
        <w:rPr>
          <w:rFonts w:eastAsia="Calibri"/>
          <w:lang w:eastAsia="en-US"/>
        </w:rPr>
        <w:t xml:space="preserve">2.6 Állampolgársága, külföldi állampolgár </w:t>
      </w:r>
      <w:proofErr w:type="gramStart"/>
      <w:r w:rsidRPr="00621DBB">
        <w:rPr>
          <w:rFonts w:eastAsia="Calibri"/>
          <w:lang w:eastAsia="en-US"/>
        </w:rPr>
        <w:t>esetén</w:t>
      </w:r>
      <w:proofErr w:type="gramEnd"/>
      <w:r w:rsidRPr="00621DBB">
        <w:rPr>
          <w:rFonts w:eastAsia="Calibri"/>
          <w:lang w:eastAsia="en-US"/>
        </w:rPr>
        <w:t xml:space="preserve"> Magyarországon való tartózkodásának jogcíme:</w:t>
      </w:r>
    </w:p>
    <w:p w:rsidR="00621DBB" w:rsidRPr="00621DBB" w:rsidRDefault="00621DBB" w:rsidP="00621DBB">
      <w:pPr>
        <w:autoSpaceDE w:val="0"/>
        <w:autoSpaceDN w:val="0"/>
        <w:adjustRightInd w:val="0"/>
        <w:ind w:firstLine="204"/>
        <w:jc w:val="both"/>
        <w:rPr>
          <w:rFonts w:eastAsia="Calibri"/>
          <w:lang w:eastAsia="en-US"/>
        </w:rPr>
      </w:pPr>
      <w:r w:rsidRPr="00621DBB">
        <w:rPr>
          <w:rFonts w:eastAsia="Calibri"/>
          <w:lang w:eastAsia="en-US"/>
        </w:rPr>
        <w:t xml:space="preserve">2.7 Családi </w:t>
      </w:r>
      <w:proofErr w:type="gramStart"/>
      <w:r w:rsidRPr="00621DBB">
        <w:rPr>
          <w:rFonts w:eastAsia="Calibri"/>
          <w:lang w:eastAsia="en-US"/>
        </w:rPr>
        <w:t>állapota</w:t>
      </w:r>
      <w:r w:rsidRPr="00621DBB">
        <w:rPr>
          <w:rFonts w:eastAsia="Calibri"/>
          <w:vertAlign w:val="superscript"/>
          <w:lang w:eastAsia="en-US"/>
        </w:rPr>
        <w:footnoteReference w:id="3"/>
      </w:r>
      <w:r w:rsidRPr="00621DBB">
        <w:rPr>
          <w:rFonts w:eastAsia="Calibri"/>
          <w:lang w:eastAsia="en-US"/>
        </w:rPr>
        <w:t>:</w:t>
      </w:r>
      <w:proofErr w:type="gramEnd"/>
    </w:p>
    <w:p w:rsidR="00621DBB" w:rsidRPr="00621DBB" w:rsidRDefault="00621DBB" w:rsidP="00621DBB">
      <w:pPr>
        <w:autoSpaceDE w:val="0"/>
        <w:autoSpaceDN w:val="0"/>
        <w:adjustRightInd w:val="0"/>
        <w:ind w:firstLine="204"/>
        <w:jc w:val="both"/>
        <w:rPr>
          <w:rFonts w:eastAsia="Calibri"/>
          <w:lang w:eastAsia="en-US"/>
        </w:rPr>
      </w:pPr>
      <w:r w:rsidRPr="00621DBB">
        <w:rPr>
          <w:rFonts w:eastAsia="Calibri"/>
          <w:lang w:eastAsia="en-US"/>
        </w:rPr>
        <w:t>2.8 Legmagasabb iskolai végzettsége:</w:t>
      </w:r>
    </w:p>
    <w:p w:rsidR="00621DBB" w:rsidRPr="00621DBB" w:rsidRDefault="00621DBB" w:rsidP="00621DBB">
      <w:pPr>
        <w:autoSpaceDE w:val="0"/>
        <w:autoSpaceDN w:val="0"/>
        <w:adjustRightInd w:val="0"/>
        <w:ind w:firstLine="204"/>
        <w:jc w:val="both"/>
        <w:rPr>
          <w:rFonts w:eastAsia="Calibri"/>
          <w:lang w:eastAsia="en-US"/>
        </w:rPr>
      </w:pPr>
      <w:r w:rsidRPr="00621DBB">
        <w:rPr>
          <w:rFonts w:eastAsia="Calibri"/>
          <w:lang w:eastAsia="en-US"/>
        </w:rPr>
        <w:t xml:space="preserve">2.9 Gazdasági </w:t>
      </w:r>
      <w:proofErr w:type="gramStart"/>
      <w:r w:rsidRPr="00621DBB">
        <w:rPr>
          <w:rFonts w:eastAsia="Calibri"/>
          <w:lang w:eastAsia="en-US"/>
        </w:rPr>
        <w:t>aktivitása</w:t>
      </w:r>
      <w:r w:rsidRPr="00621DBB">
        <w:rPr>
          <w:rFonts w:eastAsia="Calibri"/>
          <w:vertAlign w:val="superscript"/>
          <w:lang w:eastAsia="en-US"/>
        </w:rPr>
        <w:footnoteReference w:id="4"/>
      </w:r>
      <w:r w:rsidRPr="00621DBB">
        <w:rPr>
          <w:rFonts w:eastAsia="Calibri"/>
          <w:lang w:eastAsia="en-US"/>
        </w:rPr>
        <w:t>:</w:t>
      </w:r>
      <w:proofErr w:type="gramEnd"/>
    </w:p>
    <w:p w:rsidR="00621DBB" w:rsidRPr="00621DBB" w:rsidRDefault="00621DBB" w:rsidP="00621DBB">
      <w:pPr>
        <w:autoSpaceDE w:val="0"/>
        <w:autoSpaceDN w:val="0"/>
        <w:adjustRightInd w:val="0"/>
        <w:ind w:firstLine="204"/>
        <w:jc w:val="both"/>
        <w:rPr>
          <w:rFonts w:eastAsia="Calibri"/>
          <w:lang w:eastAsia="en-US"/>
        </w:rPr>
      </w:pPr>
      <w:r w:rsidRPr="00621DBB">
        <w:rPr>
          <w:rFonts w:eastAsia="Calibri"/>
          <w:lang w:eastAsia="en-US"/>
        </w:rPr>
        <w:t xml:space="preserve">2.10 Gyermekeinek neve, születési helye, </w:t>
      </w:r>
      <w:proofErr w:type="gramStart"/>
      <w:r w:rsidRPr="00621DBB">
        <w:rPr>
          <w:rFonts w:eastAsia="Calibri"/>
          <w:lang w:eastAsia="en-US"/>
        </w:rPr>
        <w:t>ideje</w:t>
      </w:r>
      <w:r w:rsidRPr="00621DBB">
        <w:rPr>
          <w:rFonts w:eastAsia="Calibri"/>
          <w:vertAlign w:val="superscript"/>
          <w:lang w:eastAsia="en-US"/>
        </w:rPr>
        <w:footnoteReference w:id="5"/>
      </w:r>
      <w:r w:rsidRPr="00621DBB">
        <w:rPr>
          <w:rFonts w:eastAsia="Calibri"/>
          <w:lang w:eastAsia="en-US"/>
        </w:rPr>
        <w:t>:</w:t>
      </w:r>
      <w:proofErr w:type="gramEnd"/>
    </w:p>
    <w:p w:rsidR="00621DBB" w:rsidRPr="00621DBB" w:rsidRDefault="00621DBB" w:rsidP="00621DBB">
      <w:pPr>
        <w:autoSpaceDE w:val="0"/>
        <w:autoSpaceDN w:val="0"/>
        <w:adjustRightInd w:val="0"/>
        <w:ind w:firstLine="204"/>
        <w:jc w:val="both"/>
        <w:rPr>
          <w:rFonts w:eastAsia="Calibri"/>
          <w:lang w:eastAsia="en-US"/>
        </w:rPr>
      </w:pPr>
      <w:r w:rsidRPr="00621DBB">
        <w:rPr>
          <w:rFonts w:eastAsia="Calibri"/>
          <w:lang w:eastAsia="en-US"/>
        </w:rPr>
        <w:t>2.11 Az együttműködési megállapodás megkötésének időpontja:</w:t>
      </w:r>
    </w:p>
    <w:p w:rsidR="00621DBB" w:rsidRPr="00621DBB" w:rsidRDefault="00621DBB" w:rsidP="00621DBB">
      <w:pPr>
        <w:autoSpaceDE w:val="0"/>
        <w:autoSpaceDN w:val="0"/>
        <w:adjustRightInd w:val="0"/>
        <w:ind w:firstLine="204"/>
        <w:jc w:val="both"/>
        <w:rPr>
          <w:rFonts w:eastAsia="Calibri"/>
          <w:lang w:eastAsia="en-US"/>
        </w:rPr>
      </w:pPr>
      <w:r w:rsidRPr="00621DBB">
        <w:rPr>
          <w:rFonts w:eastAsia="Calibri"/>
          <w:lang w:eastAsia="en-US"/>
        </w:rPr>
        <w:t>2.12 Az együttműködési megállapodás megszűnésének időpontja:</w:t>
      </w:r>
    </w:p>
    <w:p w:rsidR="00621DBB" w:rsidRPr="00621DBB" w:rsidRDefault="00621DBB" w:rsidP="00621DBB">
      <w:pPr>
        <w:autoSpaceDE w:val="0"/>
        <w:autoSpaceDN w:val="0"/>
        <w:adjustRightInd w:val="0"/>
        <w:ind w:firstLine="204"/>
        <w:jc w:val="both"/>
        <w:rPr>
          <w:rFonts w:eastAsia="Calibri"/>
          <w:lang w:eastAsia="en-US"/>
        </w:rPr>
      </w:pPr>
      <w:r w:rsidRPr="00621DBB">
        <w:rPr>
          <w:rFonts w:eastAsia="Calibri"/>
          <w:lang w:eastAsia="en-US"/>
        </w:rPr>
        <w:t>3. Családsegítő neve:</w:t>
      </w:r>
    </w:p>
    <w:p w:rsidR="00621DBB" w:rsidRPr="00621DBB" w:rsidRDefault="00621DBB" w:rsidP="00621DBB">
      <w:pPr>
        <w:autoSpaceDE w:val="0"/>
        <w:autoSpaceDN w:val="0"/>
        <w:adjustRightInd w:val="0"/>
        <w:spacing w:before="240" w:after="240"/>
        <w:jc w:val="center"/>
        <w:rPr>
          <w:rFonts w:eastAsia="Calibri"/>
          <w:lang w:eastAsia="en-US"/>
        </w:rPr>
      </w:pPr>
      <w:r w:rsidRPr="00621DBB">
        <w:rPr>
          <w:rFonts w:eastAsia="Calibri"/>
          <w:i/>
          <w:iCs/>
          <w:sz w:val="28"/>
          <w:szCs w:val="28"/>
          <w:lang w:eastAsia="en-US"/>
        </w:rPr>
        <w:t xml:space="preserve">B) </w:t>
      </w:r>
      <w:r w:rsidRPr="00621DBB">
        <w:rPr>
          <w:rFonts w:eastAsia="Calibri"/>
          <w:sz w:val="28"/>
          <w:szCs w:val="28"/>
          <w:lang w:eastAsia="en-US"/>
        </w:rPr>
        <w:t>Belső tartalom</w:t>
      </w:r>
    </w:p>
    <w:p w:rsidR="00621DBB" w:rsidRPr="00621DBB" w:rsidRDefault="00621DBB" w:rsidP="00621DBB">
      <w:pPr>
        <w:autoSpaceDE w:val="0"/>
        <w:autoSpaceDN w:val="0"/>
        <w:adjustRightInd w:val="0"/>
        <w:ind w:firstLine="204"/>
        <w:jc w:val="both"/>
        <w:rPr>
          <w:rFonts w:eastAsia="Calibri"/>
          <w:lang w:eastAsia="en-US"/>
        </w:rPr>
      </w:pPr>
      <w:r w:rsidRPr="00621DBB">
        <w:rPr>
          <w:rFonts w:eastAsia="Calibri"/>
          <w:lang w:eastAsia="en-US"/>
        </w:rPr>
        <w:t xml:space="preserve">1. A probléma </w:t>
      </w:r>
      <w:proofErr w:type="gramStart"/>
      <w:r w:rsidRPr="00621DBB">
        <w:rPr>
          <w:rFonts w:eastAsia="Calibri"/>
          <w:lang w:eastAsia="en-US"/>
        </w:rPr>
        <w:t>definíciója</w:t>
      </w:r>
      <w:r w:rsidRPr="00621DBB">
        <w:rPr>
          <w:rFonts w:eastAsia="Calibri"/>
          <w:vertAlign w:val="superscript"/>
          <w:lang w:eastAsia="en-US"/>
        </w:rPr>
        <w:footnoteReference w:id="6"/>
      </w:r>
      <w:r w:rsidRPr="00621DBB">
        <w:rPr>
          <w:rFonts w:eastAsia="Calibri"/>
          <w:lang w:eastAsia="en-US"/>
        </w:rPr>
        <w:t>:</w:t>
      </w:r>
      <w:proofErr w:type="gramEnd"/>
    </w:p>
    <w:p w:rsidR="00621DBB" w:rsidRPr="00621DBB" w:rsidRDefault="00621DBB" w:rsidP="00621DBB">
      <w:pPr>
        <w:autoSpaceDE w:val="0"/>
        <w:autoSpaceDN w:val="0"/>
        <w:adjustRightInd w:val="0"/>
        <w:ind w:firstLine="204"/>
        <w:jc w:val="both"/>
        <w:rPr>
          <w:rFonts w:eastAsia="Calibri"/>
          <w:lang w:eastAsia="en-US"/>
        </w:rPr>
      </w:pPr>
      <w:r w:rsidRPr="00621DBB">
        <w:rPr>
          <w:rFonts w:eastAsia="Calibri"/>
          <w:lang w:eastAsia="en-US"/>
        </w:rPr>
        <w:t xml:space="preserve">1.1 Elsődleges (hozott) probléma </w:t>
      </w:r>
      <w:proofErr w:type="gramStart"/>
      <w:r w:rsidRPr="00621DBB">
        <w:rPr>
          <w:rFonts w:eastAsia="Calibri"/>
          <w:lang w:eastAsia="en-US"/>
        </w:rPr>
        <w:t>típusa</w:t>
      </w:r>
      <w:r w:rsidRPr="00621DBB">
        <w:rPr>
          <w:rFonts w:eastAsia="Calibri"/>
          <w:vertAlign w:val="superscript"/>
          <w:lang w:eastAsia="en-US"/>
        </w:rPr>
        <w:footnoteReference w:id="7"/>
      </w:r>
      <w:r w:rsidRPr="00621DBB">
        <w:rPr>
          <w:rFonts w:eastAsia="Calibri"/>
          <w:lang w:eastAsia="en-US"/>
        </w:rPr>
        <w:t>:</w:t>
      </w:r>
      <w:proofErr w:type="gramEnd"/>
    </w:p>
    <w:p w:rsidR="00621DBB" w:rsidRPr="00621DBB" w:rsidRDefault="00621DBB" w:rsidP="00621DBB">
      <w:pPr>
        <w:autoSpaceDE w:val="0"/>
        <w:autoSpaceDN w:val="0"/>
        <w:adjustRightInd w:val="0"/>
        <w:ind w:firstLine="204"/>
        <w:jc w:val="both"/>
        <w:rPr>
          <w:rFonts w:eastAsia="Calibri"/>
          <w:lang w:eastAsia="en-US"/>
        </w:rPr>
      </w:pPr>
      <w:r w:rsidRPr="00621DBB">
        <w:rPr>
          <w:rFonts w:eastAsia="Calibri"/>
          <w:lang w:eastAsia="en-US"/>
        </w:rPr>
        <w:t>- Életvitel</w:t>
      </w:r>
    </w:p>
    <w:p w:rsidR="00621DBB" w:rsidRPr="00621DBB" w:rsidRDefault="00621DBB" w:rsidP="00621DBB">
      <w:pPr>
        <w:autoSpaceDE w:val="0"/>
        <w:autoSpaceDN w:val="0"/>
        <w:adjustRightInd w:val="0"/>
        <w:ind w:firstLine="204"/>
        <w:jc w:val="both"/>
        <w:rPr>
          <w:rFonts w:eastAsia="Calibri"/>
          <w:lang w:eastAsia="en-US"/>
        </w:rPr>
      </w:pPr>
      <w:r w:rsidRPr="00621DBB">
        <w:rPr>
          <w:rFonts w:eastAsia="Calibri"/>
          <w:lang w:eastAsia="en-US"/>
        </w:rPr>
        <w:t>- Családi, kapcsolati (családon belüli bántalmazás, kapcsolati erőszak)</w:t>
      </w:r>
    </w:p>
    <w:p w:rsidR="00621DBB" w:rsidRPr="00621DBB" w:rsidRDefault="00621DBB" w:rsidP="00621DBB">
      <w:pPr>
        <w:autoSpaceDE w:val="0"/>
        <w:autoSpaceDN w:val="0"/>
        <w:adjustRightInd w:val="0"/>
        <w:ind w:firstLine="204"/>
        <w:jc w:val="both"/>
        <w:rPr>
          <w:rFonts w:eastAsia="Calibri"/>
          <w:lang w:eastAsia="en-US"/>
        </w:rPr>
      </w:pPr>
      <w:r w:rsidRPr="00621DBB">
        <w:rPr>
          <w:rFonts w:eastAsia="Calibri"/>
          <w:lang w:eastAsia="en-US"/>
        </w:rPr>
        <w:t>- Lelki-mentális</w:t>
      </w:r>
    </w:p>
    <w:p w:rsidR="00621DBB" w:rsidRPr="00621DBB" w:rsidRDefault="00621DBB" w:rsidP="00621DBB">
      <w:pPr>
        <w:autoSpaceDE w:val="0"/>
        <w:autoSpaceDN w:val="0"/>
        <w:adjustRightInd w:val="0"/>
        <w:ind w:firstLine="204"/>
        <w:jc w:val="both"/>
        <w:rPr>
          <w:rFonts w:eastAsia="Calibri"/>
          <w:lang w:eastAsia="en-US"/>
        </w:rPr>
      </w:pPr>
      <w:r w:rsidRPr="00621DBB">
        <w:rPr>
          <w:rFonts w:eastAsia="Calibri"/>
          <w:lang w:eastAsia="en-US"/>
        </w:rPr>
        <w:t>- Gyermeknevelési</w:t>
      </w:r>
    </w:p>
    <w:p w:rsidR="00621DBB" w:rsidRPr="00621DBB" w:rsidRDefault="00621DBB" w:rsidP="00621DBB">
      <w:pPr>
        <w:autoSpaceDE w:val="0"/>
        <w:autoSpaceDN w:val="0"/>
        <w:adjustRightInd w:val="0"/>
        <w:ind w:firstLine="204"/>
        <w:jc w:val="both"/>
        <w:rPr>
          <w:rFonts w:eastAsia="Calibri"/>
          <w:lang w:eastAsia="en-US"/>
        </w:rPr>
      </w:pPr>
      <w:r w:rsidRPr="00621DBB">
        <w:rPr>
          <w:rFonts w:eastAsia="Calibri"/>
          <w:lang w:eastAsia="en-US"/>
        </w:rPr>
        <w:t>- Gyermekintézménybe való beilleszkedési nehézség</w:t>
      </w:r>
    </w:p>
    <w:p w:rsidR="00621DBB" w:rsidRPr="00621DBB" w:rsidRDefault="00621DBB" w:rsidP="00621DBB">
      <w:pPr>
        <w:autoSpaceDE w:val="0"/>
        <w:autoSpaceDN w:val="0"/>
        <w:adjustRightInd w:val="0"/>
        <w:ind w:firstLine="204"/>
        <w:jc w:val="both"/>
        <w:rPr>
          <w:rFonts w:eastAsia="Calibri"/>
          <w:lang w:eastAsia="en-US"/>
        </w:rPr>
      </w:pPr>
      <w:r w:rsidRPr="00621DBB">
        <w:rPr>
          <w:rFonts w:eastAsia="Calibri"/>
          <w:lang w:eastAsia="en-US"/>
        </w:rPr>
        <w:t>- Magatartászavar, teljesítményzavar</w:t>
      </w:r>
    </w:p>
    <w:p w:rsidR="00621DBB" w:rsidRPr="00621DBB" w:rsidRDefault="00621DBB" w:rsidP="00621DBB">
      <w:pPr>
        <w:autoSpaceDE w:val="0"/>
        <w:autoSpaceDN w:val="0"/>
        <w:adjustRightInd w:val="0"/>
        <w:ind w:firstLine="204"/>
        <w:jc w:val="both"/>
        <w:rPr>
          <w:rFonts w:eastAsia="Calibri"/>
          <w:lang w:eastAsia="en-US"/>
        </w:rPr>
      </w:pPr>
      <w:r w:rsidRPr="00621DBB">
        <w:rPr>
          <w:rFonts w:eastAsia="Calibri"/>
          <w:lang w:eastAsia="en-US"/>
        </w:rPr>
        <w:t>- Anyagi</w:t>
      </w:r>
    </w:p>
    <w:p w:rsidR="00621DBB" w:rsidRPr="00621DBB" w:rsidRDefault="00621DBB" w:rsidP="00621DBB">
      <w:pPr>
        <w:autoSpaceDE w:val="0"/>
        <w:autoSpaceDN w:val="0"/>
        <w:adjustRightInd w:val="0"/>
        <w:ind w:firstLine="204"/>
        <w:jc w:val="both"/>
        <w:rPr>
          <w:rFonts w:eastAsia="Calibri"/>
          <w:lang w:eastAsia="en-US"/>
        </w:rPr>
      </w:pPr>
      <w:r w:rsidRPr="00621DBB">
        <w:rPr>
          <w:rFonts w:eastAsia="Calibri"/>
          <w:lang w:eastAsia="en-US"/>
        </w:rPr>
        <w:t>- Foglalkoztatással kapcsolatos</w:t>
      </w:r>
    </w:p>
    <w:p w:rsidR="00621DBB" w:rsidRPr="00621DBB" w:rsidRDefault="00621DBB" w:rsidP="00621DBB">
      <w:pPr>
        <w:autoSpaceDE w:val="0"/>
        <w:autoSpaceDN w:val="0"/>
        <w:adjustRightInd w:val="0"/>
        <w:ind w:firstLine="204"/>
        <w:jc w:val="both"/>
        <w:rPr>
          <w:rFonts w:eastAsia="Calibri"/>
          <w:lang w:eastAsia="en-US"/>
        </w:rPr>
      </w:pPr>
      <w:r w:rsidRPr="00621DBB">
        <w:rPr>
          <w:rFonts w:eastAsia="Calibri"/>
          <w:lang w:eastAsia="en-US"/>
        </w:rPr>
        <w:t>- Egészségkárosodás következménye</w:t>
      </w:r>
    </w:p>
    <w:p w:rsidR="00621DBB" w:rsidRPr="00621DBB" w:rsidRDefault="00621DBB" w:rsidP="00621DBB">
      <w:pPr>
        <w:autoSpaceDE w:val="0"/>
        <w:autoSpaceDN w:val="0"/>
        <w:adjustRightInd w:val="0"/>
        <w:ind w:firstLine="204"/>
        <w:jc w:val="both"/>
        <w:rPr>
          <w:rFonts w:eastAsia="Calibri"/>
          <w:lang w:eastAsia="en-US"/>
        </w:rPr>
      </w:pPr>
      <w:r w:rsidRPr="00621DBB">
        <w:rPr>
          <w:rFonts w:eastAsia="Calibri"/>
          <w:lang w:eastAsia="en-US"/>
        </w:rPr>
        <w:lastRenderedPageBreak/>
        <w:t>- Ügyintézéshez segítségkérés</w:t>
      </w:r>
    </w:p>
    <w:p w:rsidR="00621DBB" w:rsidRPr="00621DBB" w:rsidRDefault="00621DBB" w:rsidP="00621DBB">
      <w:pPr>
        <w:autoSpaceDE w:val="0"/>
        <w:autoSpaceDN w:val="0"/>
        <w:adjustRightInd w:val="0"/>
        <w:ind w:firstLine="204"/>
        <w:jc w:val="both"/>
        <w:rPr>
          <w:rFonts w:eastAsia="Calibri"/>
          <w:lang w:eastAsia="en-US"/>
        </w:rPr>
      </w:pPr>
      <w:r w:rsidRPr="00621DBB">
        <w:rPr>
          <w:rFonts w:eastAsia="Calibri"/>
          <w:lang w:eastAsia="en-US"/>
        </w:rPr>
        <w:t>- Információkérés</w:t>
      </w:r>
    </w:p>
    <w:p w:rsidR="00621DBB" w:rsidRPr="00621DBB" w:rsidRDefault="00621DBB" w:rsidP="00621DBB">
      <w:pPr>
        <w:autoSpaceDE w:val="0"/>
        <w:autoSpaceDN w:val="0"/>
        <w:adjustRightInd w:val="0"/>
        <w:ind w:firstLine="204"/>
        <w:jc w:val="both"/>
        <w:rPr>
          <w:rFonts w:eastAsia="Calibri"/>
          <w:lang w:eastAsia="en-US"/>
        </w:rPr>
      </w:pPr>
      <w:r w:rsidRPr="00621DBB">
        <w:rPr>
          <w:rFonts w:eastAsia="Calibri"/>
          <w:lang w:eastAsia="en-US"/>
        </w:rPr>
        <w:t>- Egyéb, éspedig:</w:t>
      </w:r>
    </w:p>
    <w:p w:rsidR="00621DBB" w:rsidRPr="00621DBB" w:rsidRDefault="00621DBB" w:rsidP="00621DBB">
      <w:pPr>
        <w:autoSpaceDE w:val="0"/>
        <w:autoSpaceDN w:val="0"/>
        <w:adjustRightInd w:val="0"/>
        <w:ind w:firstLine="204"/>
        <w:jc w:val="both"/>
        <w:rPr>
          <w:rFonts w:eastAsia="Calibri"/>
          <w:lang w:eastAsia="en-US"/>
        </w:rPr>
      </w:pPr>
    </w:p>
    <w:p w:rsidR="00621DBB" w:rsidRPr="00621DBB" w:rsidRDefault="00621DBB" w:rsidP="00621DBB">
      <w:pPr>
        <w:autoSpaceDE w:val="0"/>
        <w:autoSpaceDN w:val="0"/>
        <w:adjustRightInd w:val="0"/>
        <w:ind w:firstLine="204"/>
        <w:jc w:val="both"/>
        <w:rPr>
          <w:rFonts w:eastAsia="Calibri"/>
          <w:lang w:eastAsia="en-US"/>
        </w:rPr>
      </w:pPr>
      <w:r w:rsidRPr="00621DBB">
        <w:rPr>
          <w:rFonts w:eastAsia="Calibri"/>
          <w:lang w:eastAsia="en-US"/>
        </w:rPr>
        <w:t xml:space="preserve">1.2. Közösen meghatározott </w:t>
      </w:r>
      <w:proofErr w:type="gramStart"/>
      <w:r w:rsidRPr="00621DBB">
        <w:rPr>
          <w:rFonts w:eastAsia="Calibri"/>
          <w:lang w:eastAsia="en-US"/>
        </w:rPr>
        <w:t>probléma</w:t>
      </w:r>
      <w:r w:rsidRPr="00621DBB">
        <w:rPr>
          <w:rFonts w:eastAsia="Calibri"/>
          <w:vertAlign w:val="superscript"/>
          <w:lang w:eastAsia="en-US"/>
        </w:rPr>
        <w:footnoteReference w:id="8"/>
      </w:r>
      <w:r w:rsidRPr="00621DBB">
        <w:rPr>
          <w:rFonts w:eastAsia="Calibri"/>
          <w:lang w:eastAsia="en-US"/>
        </w:rPr>
        <w:t>:</w:t>
      </w:r>
      <w:proofErr w:type="gramEnd"/>
    </w:p>
    <w:p w:rsidR="00621DBB" w:rsidRPr="00621DBB" w:rsidRDefault="00621DBB" w:rsidP="00621DBB">
      <w:pPr>
        <w:autoSpaceDE w:val="0"/>
        <w:autoSpaceDN w:val="0"/>
        <w:adjustRightInd w:val="0"/>
        <w:ind w:firstLine="204"/>
        <w:jc w:val="both"/>
        <w:rPr>
          <w:rFonts w:eastAsia="Calibri"/>
          <w:lang w:eastAsia="en-US"/>
        </w:rPr>
      </w:pPr>
    </w:p>
    <w:p w:rsidR="00621DBB" w:rsidRPr="00621DBB" w:rsidRDefault="00621DBB" w:rsidP="00621DBB">
      <w:pPr>
        <w:autoSpaceDE w:val="0"/>
        <w:autoSpaceDN w:val="0"/>
        <w:adjustRightInd w:val="0"/>
        <w:ind w:firstLine="204"/>
        <w:jc w:val="both"/>
        <w:rPr>
          <w:rFonts w:eastAsia="Calibri"/>
          <w:lang w:eastAsia="en-US"/>
        </w:rPr>
      </w:pPr>
      <w:r w:rsidRPr="00621DBB">
        <w:rPr>
          <w:rFonts w:eastAsia="Calibri"/>
          <w:lang w:eastAsia="en-US"/>
        </w:rPr>
        <w:t xml:space="preserve">2. Cselekvési </w:t>
      </w:r>
      <w:proofErr w:type="gramStart"/>
      <w:r w:rsidRPr="00621DBB">
        <w:rPr>
          <w:rFonts w:eastAsia="Calibri"/>
          <w:lang w:eastAsia="en-US"/>
        </w:rPr>
        <w:t>terv</w:t>
      </w:r>
      <w:r w:rsidRPr="00621DBB">
        <w:rPr>
          <w:rFonts w:eastAsia="Calibri"/>
          <w:vertAlign w:val="superscript"/>
          <w:lang w:eastAsia="en-US"/>
        </w:rPr>
        <w:footnoteReference w:id="9"/>
      </w:r>
      <w:r w:rsidRPr="00621DBB">
        <w:rPr>
          <w:rFonts w:eastAsia="Calibri"/>
          <w:lang w:eastAsia="en-US"/>
        </w:rPr>
        <w:t>:</w:t>
      </w:r>
      <w:proofErr w:type="gramEnd"/>
    </w:p>
    <w:p w:rsidR="00621DBB" w:rsidRPr="00621DBB" w:rsidRDefault="00621DBB" w:rsidP="00621DBB">
      <w:pPr>
        <w:autoSpaceDE w:val="0"/>
        <w:autoSpaceDN w:val="0"/>
        <w:adjustRightInd w:val="0"/>
        <w:ind w:firstLine="204"/>
        <w:jc w:val="both"/>
        <w:rPr>
          <w:rFonts w:eastAsia="Calibri"/>
          <w:lang w:eastAsia="en-US"/>
        </w:rPr>
      </w:pPr>
    </w:p>
    <w:p w:rsidR="00621DBB" w:rsidRPr="00621DBB" w:rsidRDefault="00621DBB" w:rsidP="00621DBB">
      <w:pPr>
        <w:autoSpaceDE w:val="0"/>
        <w:autoSpaceDN w:val="0"/>
        <w:adjustRightInd w:val="0"/>
        <w:rPr>
          <w:rFonts w:eastAsia="Calibri"/>
          <w:lang w:eastAsia="en-US"/>
        </w:rPr>
      </w:pPr>
      <w:r w:rsidRPr="00621DBB">
        <w:rPr>
          <w:rFonts w:eastAsia="Calibri"/>
          <w:lang w:eastAsia="en-US"/>
        </w:rPr>
        <w:t xml:space="preserve">  </w:t>
      </w:r>
    </w:p>
    <w:p w:rsidR="00621DBB" w:rsidRPr="00621DBB" w:rsidRDefault="00621DBB" w:rsidP="00621DBB">
      <w:pPr>
        <w:autoSpaceDE w:val="0"/>
        <w:autoSpaceDN w:val="0"/>
        <w:adjustRightInd w:val="0"/>
        <w:rPr>
          <w:rFonts w:eastAsia="Calibri"/>
          <w:lang w:eastAsia="en-US"/>
        </w:rPr>
      </w:pPr>
      <w:r w:rsidRPr="00621DBB">
        <w:rPr>
          <w:rFonts w:eastAsia="Calibri"/>
          <w:lang w:eastAsia="en-US"/>
        </w:rPr>
        <w:t xml:space="preserve">  ................................................</w:t>
      </w:r>
      <w:r w:rsidRPr="00621DBB">
        <w:rPr>
          <w:rFonts w:eastAsia="Calibri"/>
          <w:lang w:eastAsia="en-US"/>
        </w:rPr>
        <w:tab/>
        <w:t xml:space="preserve">                            ….........................................</w:t>
      </w:r>
    </w:p>
    <w:p w:rsidR="00621DBB" w:rsidRPr="00621DBB" w:rsidRDefault="00621DBB" w:rsidP="00621DBB">
      <w:pPr>
        <w:autoSpaceDE w:val="0"/>
        <w:autoSpaceDN w:val="0"/>
        <w:adjustRightInd w:val="0"/>
        <w:ind w:left="4956" w:hanging="4245"/>
        <w:rPr>
          <w:rFonts w:eastAsia="Calibri"/>
          <w:lang w:eastAsia="en-US"/>
        </w:rPr>
      </w:pPr>
      <w:proofErr w:type="gramStart"/>
      <w:r w:rsidRPr="00621DBB">
        <w:rPr>
          <w:rFonts w:eastAsia="Calibri"/>
          <w:lang w:eastAsia="en-US"/>
        </w:rPr>
        <w:t>családsegítő</w:t>
      </w:r>
      <w:proofErr w:type="gramEnd"/>
      <w:r w:rsidRPr="00621DBB">
        <w:rPr>
          <w:rFonts w:eastAsia="Calibri"/>
          <w:lang w:eastAsia="en-US"/>
        </w:rPr>
        <w:t xml:space="preserve"> aláírása</w:t>
      </w:r>
      <w:r w:rsidRPr="00621DBB">
        <w:rPr>
          <w:rFonts w:eastAsia="Calibri"/>
          <w:lang w:eastAsia="en-US"/>
        </w:rPr>
        <w:tab/>
        <w:t>az ellátást igénybe vevő aláírása</w:t>
      </w:r>
    </w:p>
    <w:p w:rsidR="00621DBB" w:rsidRPr="00621DBB" w:rsidRDefault="00621DBB" w:rsidP="00621DBB">
      <w:pPr>
        <w:autoSpaceDE w:val="0"/>
        <w:autoSpaceDN w:val="0"/>
        <w:adjustRightInd w:val="0"/>
        <w:rPr>
          <w:rFonts w:eastAsia="Calibri"/>
          <w:lang w:eastAsia="en-US"/>
        </w:rPr>
      </w:pPr>
    </w:p>
    <w:p w:rsidR="00621DBB" w:rsidRPr="00621DBB" w:rsidRDefault="00621DBB" w:rsidP="00621DBB">
      <w:pPr>
        <w:autoSpaceDE w:val="0"/>
        <w:autoSpaceDN w:val="0"/>
        <w:adjustRightInd w:val="0"/>
        <w:ind w:firstLine="204"/>
        <w:jc w:val="both"/>
        <w:rPr>
          <w:rFonts w:eastAsia="Calibri"/>
          <w:lang w:eastAsia="en-US"/>
        </w:rPr>
      </w:pPr>
    </w:p>
    <w:p w:rsidR="00621DBB" w:rsidRPr="00621DBB" w:rsidRDefault="00621DBB" w:rsidP="00621DBB">
      <w:pPr>
        <w:autoSpaceDE w:val="0"/>
        <w:autoSpaceDN w:val="0"/>
        <w:adjustRightInd w:val="0"/>
        <w:ind w:firstLine="204"/>
        <w:jc w:val="both"/>
        <w:rPr>
          <w:rFonts w:eastAsia="Calibri"/>
          <w:lang w:eastAsia="en-US"/>
        </w:rPr>
      </w:pPr>
      <w:r w:rsidRPr="00621DBB">
        <w:rPr>
          <w:rFonts w:eastAsia="Calibri"/>
          <w:lang w:eastAsia="en-US"/>
        </w:rPr>
        <w:t xml:space="preserve">3. </w:t>
      </w:r>
      <w:proofErr w:type="gramStart"/>
      <w:r w:rsidRPr="00621DBB">
        <w:rPr>
          <w:rFonts w:eastAsia="Calibri"/>
          <w:lang w:eastAsia="en-US"/>
        </w:rPr>
        <w:t>Intézkedések</w:t>
      </w:r>
      <w:r w:rsidRPr="00621DBB">
        <w:rPr>
          <w:rFonts w:eastAsia="Calibri"/>
          <w:vertAlign w:val="superscript"/>
          <w:lang w:eastAsia="en-US"/>
        </w:rPr>
        <w:footnoteReference w:id="10"/>
      </w:r>
      <w:r w:rsidRPr="00621DBB">
        <w:rPr>
          <w:rFonts w:eastAsia="Calibri"/>
          <w:lang w:eastAsia="en-US"/>
        </w:rPr>
        <w:t>:</w:t>
      </w:r>
      <w:proofErr w:type="gramEnd"/>
    </w:p>
    <w:p w:rsidR="00621DBB" w:rsidRPr="00621DBB" w:rsidRDefault="00621DBB" w:rsidP="00621DBB">
      <w:pPr>
        <w:autoSpaceDE w:val="0"/>
        <w:autoSpaceDN w:val="0"/>
        <w:adjustRightInd w:val="0"/>
        <w:ind w:firstLine="204"/>
        <w:jc w:val="both"/>
        <w:rPr>
          <w:rFonts w:eastAsia="Calibri"/>
          <w:lang w:eastAsia="en-US"/>
        </w:rPr>
      </w:pPr>
    </w:p>
    <w:p w:rsidR="00621DBB" w:rsidRPr="00621DBB" w:rsidRDefault="00621DBB" w:rsidP="00621DBB">
      <w:pPr>
        <w:autoSpaceDE w:val="0"/>
        <w:autoSpaceDN w:val="0"/>
        <w:adjustRightInd w:val="0"/>
        <w:ind w:firstLine="204"/>
        <w:jc w:val="both"/>
        <w:rPr>
          <w:rFonts w:eastAsia="Calibri"/>
          <w:lang w:eastAsia="en-US"/>
        </w:rPr>
      </w:pPr>
    </w:p>
    <w:p w:rsidR="00621DBB" w:rsidRPr="00621DBB" w:rsidRDefault="00621DBB" w:rsidP="00621DBB">
      <w:pPr>
        <w:autoSpaceDE w:val="0"/>
        <w:autoSpaceDN w:val="0"/>
        <w:adjustRightInd w:val="0"/>
        <w:ind w:firstLine="204"/>
        <w:jc w:val="both"/>
        <w:rPr>
          <w:rFonts w:eastAsia="Calibri"/>
          <w:lang w:eastAsia="en-US"/>
        </w:rPr>
      </w:pPr>
      <w:r w:rsidRPr="00621DBB">
        <w:rPr>
          <w:rFonts w:eastAsia="Calibri"/>
          <w:lang w:eastAsia="en-US"/>
        </w:rPr>
        <w:t>Ellenőrző személy neve:</w:t>
      </w:r>
    </w:p>
    <w:p w:rsidR="00621DBB" w:rsidRPr="00621DBB" w:rsidRDefault="00621DBB" w:rsidP="00621DBB">
      <w:pPr>
        <w:autoSpaceDE w:val="0"/>
        <w:autoSpaceDN w:val="0"/>
        <w:adjustRightInd w:val="0"/>
        <w:ind w:firstLine="204"/>
        <w:jc w:val="both"/>
        <w:rPr>
          <w:rFonts w:eastAsia="Calibri"/>
          <w:lang w:eastAsia="en-US"/>
        </w:rPr>
      </w:pPr>
      <w:r w:rsidRPr="00621DBB">
        <w:rPr>
          <w:rFonts w:eastAsia="Calibri"/>
          <w:lang w:eastAsia="en-US"/>
        </w:rPr>
        <w:t xml:space="preserve">Ellenőrzés </w:t>
      </w:r>
      <w:proofErr w:type="gramStart"/>
      <w:r w:rsidRPr="00621DBB">
        <w:rPr>
          <w:rFonts w:eastAsia="Calibri"/>
          <w:lang w:eastAsia="en-US"/>
        </w:rPr>
        <w:t>időpontja</w:t>
      </w:r>
      <w:r w:rsidRPr="00621DBB">
        <w:rPr>
          <w:rFonts w:eastAsia="Calibri"/>
          <w:vertAlign w:val="superscript"/>
          <w:lang w:eastAsia="en-US"/>
        </w:rPr>
        <w:footnoteReference w:id="11"/>
      </w:r>
      <w:r w:rsidRPr="00621DBB">
        <w:rPr>
          <w:rFonts w:eastAsia="Calibri"/>
          <w:lang w:eastAsia="en-US"/>
        </w:rPr>
        <w:t>:</w:t>
      </w:r>
      <w:proofErr w:type="gramEnd"/>
    </w:p>
    <w:p w:rsidR="00621DBB" w:rsidRPr="00621DBB" w:rsidRDefault="00621DBB" w:rsidP="00621DBB">
      <w:pPr>
        <w:autoSpaceDE w:val="0"/>
        <w:autoSpaceDN w:val="0"/>
        <w:adjustRightInd w:val="0"/>
        <w:ind w:left="4536"/>
        <w:jc w:val="center"/>
        <w:rPr>
          <w:rFonts w:eastAsia="Calibri"/>
          <w:lang w:eastAsia="en-US"/>
        </w:rPr>
      </w:pPr>
      <w:r w:rsidRPr="00621DBB">
        <w:rPr>
          <w:rFonts w:eastAsia="Calibri"/>
          <w:lang w:eastAsia="en-US"/>
        </w:rPr>
        <w:t>..</w:t>
      </w:r>
      <w:proofErr w:type="gramStart"/>
      <w:r w:rsidRPr="00621DBB">
        <w:rPr>
          <w:rFonts w:eastAsia="Calibri"/>
          <w:lang w:eastAsia="en-US"/>
        </w:rPr>
        <w:t>....................................</w:t>
      </w:r>
      <w:proofErr w:type="gramEnd"/>
      <w:r w:rsidRPr="00621DBB">
        <w:rPr>
          <w:rFonts w:eastAsia="Calibri"/>
          <w:lang w:eastAsia="en-US"/>
        </w:rPr>
        <w:br/>
      </w:r>
      <w:proofErr w:type="gramStart"/>
      <w:r w:rsidRPr="00621DBB">
        <w:rPr>
          <w:rFonts w:eastAsia="Calibri"/>
          <w:lang w:eastAsia="en-US"/>
        </w:rPr>
        <w:t>ellenőrző</w:t>
      </w:r>
      <w:proofErr w:type="gramEnd"/>
      <w:r w:rsidRPr="00621DBB">
        <w:rPr>
          <w:rFonts w:eastAsia="Calibri"/>
          <w:lang w:eastAsia="en-US"/>
        </w:rPr>
        <w:t xml:space="preserve"> személy aláírása</w:t>
      </w:r>
      <w:r>
        <w:rPr>
          <w:rFonts w:eastAsia="Calibri"/>
          <w:lang w:eastAsia="en-US"/>
        </w:rPr>
        <w:t>”</w:t>
      </w:r>
    </w:p>
    <w:p w:rsidR="00621DBB" w:rsidRPr="00621DBB" w:rsidRDefault="00621DBB" w:rsidP="00621DBB">
      <w:pPr>
        <w:autoSpaceDE w:val="0"/>
        <w:autoSpaceDN w:val="0"/>
        <w:adjustRightInd w:val="0"/>
        <w:spacing w:after="240"/>
        <w:jc w:val="center"/>
        <w:rPr>
          <w:rFonts w:eastAsia="Calibri"/>
          <w:lang w:eastAsia="en-US"/>
        </w:rPr>
      </w:pPr>
    </w:p>
    <w:p w:rsidR="00621DBB" w:rsidRPr="00621DBB" w:rsidRDefault="00621DBB" w:rsidP="00621DBB">
      <w:pPr>
        <w:spacing w:after="200" w:line="276" w:lineRule="auto"/>
        <w:ind w:firstLine="708"/>
        <w:rPr>
          <w:rFonts w:eastAsia="Calibri"/>
          <w:sz w:val="20"/>
          <w:szCs w:val="20"/>
          <w:lang w:eastAsia="en-US"/>
        </w:rPr>
      </w:pPr>
    </w:p>
    <w:p w:rsidR="00621DBB" w:rsidRDefault="00621DBB">
      <w:pPr>
        <w:rPr>
          <w:rFonts w:ascii="Calibri" w:eastAsia="Calibri" w:hAnsi="Calibri"/>
          <w:sz w:val="22"/>
          <w:szCs w:val="22"/>
          <w:lang w:eastAsia="en-US"/>
        </w:rPr>
      </w:pPr>
      <w:r>
        <w:rPr>
          <w:rFonts w:ascii="Calibri" w:eastAsia="Calibri" w:hAnsi="Calibri"/>
          <w:sz w:val="22"/>
          <w:szCs w:val="22"/>
          <w:lang w:eastAsia="en-US"/>
        </w:rPr>
        <w:br w:type="page"/>
      </w:r>
    </w:p>
    <w:p w:rsidR="00621DBB" w:rsidRDefault="00B62BC5" w:rsidP="00621DBB">
      <w:pPr>
        <w:jc w:val="right"/>
        <w:rPr>
          <w:i/>
        </w:rPr>
      </w:pPr>
      <w:r>
        <w:rPr>
          <w:i/>
        </w:rPr>
        <w:lastRenderedPageBreak/>
        <w:t>6</w:t>
      </w:r>
      <w:r w:rsidR="00621DBB" w:rsidRPr="00704D2E">
        <w:rPr>
          <w:i/>
        </w:rPr>
        <w:t xml:space="preserve">. melléklet </w:t>
      </w:r>
      <w:proofErr w:type="gramStart"/>
      <w:r w:rsidR="00621DBB" w:rsidRPr="00704D2E">
        <w:rPr>
          <w:i/>
        </w:rPr>
        <w:t>a ..</w:t>
      </w:r>
      <w:proofErr w:type="gramEnd"/>
      <w:r w:rsidR="00621DBB" w:rsidRPr="00704D2E">
        <w:rPr>
          <w:i/>
        </w:rPr>
        <w:t>./2016. (....) EMMI rendelethez</w:t>
      </w:r>
    </w:p>
    <w:p w:rsidR="00621DBB" w:rsidRDefault="00621DBB" w:rsidP="00704D2E">
      <w:pPr>
        <w:jc w:val="right"/>
        <w:rPr>
          <w:i/>
        </w:rPr>
      </w:pPr>
    </w:p>
    <w:p w:rsidR="00477CAB" w:rsidRDefault="00477CAB" w:rsidP="00477CAB">
      <w:pPr>
        <w:jc w:val="both"/>
      </w:pPr>
      <w:r>
        <w:t xml:space="preserve">Az </w:t>
      </w:r>
      <w:proofErr w:type="spellStart"/>
      <w:r>
        <w:t>Ir</w:t>
      </w:r>
      <w:proofErr w:type="spellEnd"/>
      <w:r>
        <w:t>. 1. számú mellékletének I. része helyébe a következő rendelkezés lép:</w:t>
      </w:r>
    </w:p>
    <w:p w:rsidR="00477CAB" w:rsidRDefault="00477CAB" w:rsidP="00477CAB">
      <w:pPr>
        <w:jc w:val="both"/>
      </w:pPr>
    </w:p>
    <w:p w:rsidR="00477CAB" w:rsidRPr="00477CAB" w:rsidRDefault="00477CAB" w:rsidP="00477CAB">
      <w:pPr>
        <w:spacing w:after="20"/>
        <w:jc w:val="center"/>
        <w:rPr>
          <w:rFonts w:ascii="Times" w:eastAsia="Times New Roman" w:hAnsi="Times" w:cs="Times"/>
        </w:rPr>
      </w:pPr>
      <w:r w:rsidRPr="00477CAB">
        <w:rPr>
          <w:rFonts w:ascii="Times" w:eastAsia="Times New Roman" w:hAnsi="Times" w:cs="Times"/>
          <w:bCs/>
        </w:rPr>
        <w:t>„</w:t>
      </w:r>
      <w:r w:rsidRPr="00477CAB">
        <w:rPr>
          <w:rFonts w:ascii="Times" w:eastAsia="Times New Roman" w:hAnsi="Times" w:cs="Times"/>
          <w:b/>
          <w:bCs/>
        </w:rPr>
        <w:t xml:space="preserve">I. </w:t>
      </w:r>
    </w:p>
    <w:p w:rsidR="00477CAB" w:rsidRPr="00477CAB" w:rsidRDefault="00477CAB" w:rsidP="00477CAB">
      <w:pPr>
        <w:spacing w:after="20"/>
        <w:jc w:val="center"/>
        <w:rPr>
          <w:rFonts w:eastAsia="Times New Roman"/>
          <w:sz w:val="20"/>
          <w:szCs w:val="20"/>
        </w:rPr>
      </w:pPr>
      <w:r w:rsidRPr="00477CAB">
        <w:rPr>
          <w:rFonts w:eastAsia="Times New Roman"/>
          <w:b/>
          <w:bCs/>
          <w:sz w:val="20"/>
          <w:szCs w:val="20"/>
        </w:rPr>
        <w:t>EGÉSZSÉGI ÁLLAPOTRA VONATKOZÓ IGAZOLÁS</w:t>
      </w:r>
    </w:p>
    <w:p w:rsidR="00477CAB" w:rsidRPr="00477CAB" w:rsidRDefault="00477CAB" w:rsidP="00477CAB">
      <w:pPr>
        <w:spacing w:after="20"/>
        <w:jc w:val="center"/>
        <w:rPr>
          <w:rFonts w:eastAsia="Times New Roman"/>
          <w:sz w:val="20"/>
          <w:szCs w:val="20"/>
        </w:rPr>
      </w:pPr>
      <w:r w:rsidRPr="00477CAB">
        <w:rPr>
          <w:rFonts w:eastAsia="Times New Roman"/>
          <w:b/>
          <w:bCs/>
          <w:i/>
          <w:iCs/>
          <w:sz w:val="20"/>
          <w:szCs w:val="20"/>
        </w:rPr>
        <w:t>(a háziorvos, kezelőorvos, vagy kórházi kezelés esetén a kórházi osztályos orvos tölti ki)</w:t>
      </w:r>
    </w:p>
    <w:tbl>
      <w:tblPr>
        <w:tblW w:w="10350" w:type="dxa"/>
        <w:tblCellMar>
          <w:top w:w="15" w:type="dxa"/>
          <w:left w:w="15" w:type="dxa"/>
          <w:bottom w:w="15" w:type="dxa"/>
          <w:right w:w="15" w:type="dxa"/>
        </w:tblCellMar>
        <w:tblLook w:val="04A0" w:firstRow="1" w:lastRow="0" w:firstColumn="1" w:lastColumn="0" w:noHBand="0" w:noVBand="1"/>
      </w:tblPr>
      <w:tblGrid>
        <w:gridCol w:w="10350"/>
      </w:tblGrid>
      <w:tr w:rsidR="00477CAB" w:rsidRPr="00477CAB" w:rsidTr="001C1D99">
        <w:tc>
          <w:tcPr>
            <w:tcW w:w="0" w:type="auto"/>
            <w:tcMar>
              <w:top w:w="15" w:type="dxa"/>
              <w:left w:w="75" w:type="dxa"/>
              <w:bottom w:w="15" w:type="dxa"/>
              <w:right w:w="75" w:type="dxa"/>
            </w:tcMar>
            <w:hideMark/>
          </w:tcPr>
          <w:p w:rsidR="00477CAB" w:rsidRPr="00477CAB" w:rsidRDefault="00477CAB" w:rsidP="00477CAB">
            <w:pPr>
              <w:spacing w:after="20"/>
              <w:jc w:val="both"/>
              <w:rPr>
                <w:rFonts w:eastAsia="Times New Roman"/>
                <w:sz w:val="20"/>
                <w:szCs w:val="20"/>
              </w:rPr>
            </w:pPr>
            <w:r w:rsidRPr="00477CAB">
              <w:rPr>
                <w:rFonts w:eastAsia="Times New Roman"/>
                <w:sz w:val="20"/>
                <w:szCs w:val="20"/>
              </w:rPr>
              <w:t>Név (születési név):     </w:t>
            </w:r>
          </w:p>
        </w:tc>
      </w:tr>
      <w:tr w:rsidR="00477CAB" w:rsidRPr="00477CAB" w:rsidTr="001C1D99">
        <w:tc>
          <w:tcPr>
            <w:tcW w:w="0" w:type="auto"/>
            <w:tcMar>
              <w:top w:w="15" w:type="dxa"/>
              <w:left w:w="75" w:type="dxa"/>
              <w:bottom w:w="15" w:type="dxa"/>
              <w:right w:w="75" w:type="dxa"/>
            </w:tcMar>
            <w:hideMark/>
          </w:tcPr>
          <w:p w:rsidR="00477CAB" w:rsidRPr="00477CAB" w:rsidRDefault="00477CAB" w:rsidP="00477CAB">
            <w:pPr>
              <w:spacing w:after="20"/>
              <w:jc w:val="both"/>
              <w:rPr>
                <w:rFonts w:eastAsia="Times New Roman"/>
                <w:sz w:val="20"/>
                <w:szCs w:val="20"/>
              </w:rPr>
            </w:pPr>
            <w:r w:rsidRPr="00477CAB">
              <w:rPr>
                <w:rFonts w:eastAsia="Times New Roman"/>
                <w:sz w:val="20"/>
                <w:szCs w:val="20"/>
              </w:rPr>
              <w:t>Születési hely, idő:     </w:t>
            </w:r>
          </w:p>
        </w:tc>
      </w:tr>
      <w:tr w:rsidR="00477CAB" w:rsidRPr="00477CAB" w:rsidTr="001C1D99">
        <w:tc>
          <w:tcPr>
            <w:tcW w:w="0" w:type="auto"/>
            <w:tcMar>
              <w:top w:w="15" w:type="dxa"/>
              <w:left w:w="75" w:type="dxa"/>
              <w:bottom w:w="15" w:type="dxa"/>
              <w:right w:w="75" w:type="dxa"/>
            </w:tcMar>
            <w:hideMark/>
          </w:tcPr>
          <w:p w:rsidR="00477CAB" w:rsidRPr="00477CAB" w:rsidRDefault="00477CAB" w:rsidP="00477CAB">
            <w:pPr>
              <w:spacing w:after="20"/>
              <w:jc w:val="both"/>
              <w:rPr>
                <w:rFonts w:eastAsia="Times New Roman"/>
                <w:sz w:val="20"/>
                <w:szCs w:val="20"/>
              </w:rPr>
            </w:pPr>
            <w:r w:rsidRPr="00477CAB">
              <w:rPr>
                <w:rFonts w:eastAsia="Times New Roman"/>
                <w:sz w:val="20"/>
                <w:szCs w:val="20"/>
              </w:rPr>
              <w:t>Lakóhely:     </w:t>
            </w:r>
          </w:p>
        </w:tc>
      </w:tr>
      <w:tr w:rsidR="00477CAB" w:rsidRPr="00477CAB" w:rsidTr="001C1D99">
        <w:tc>
          <w:tcPr>
            <w:tcW w:w="0" w:type="auto"/>
            <w:tcMar>
              <w:top w:w="15" w:type="dxa"/>
              <w:left w:w="75" w:type="dxa"/>
              <w:bottom w:w="15" w:type="dxa"/>
              <w:right w:w="75" w:type="dxa"/>
            </w:tcMar>
            <w:hideMark/>
          </w:tcPr>
          <w:p w:rsidR="00477CAB" w:rsidRPr="00477CAB" w:rsidRDefault="00477CAB" w:rsidP="00477CAB">
            <w:pPr>
              <w:spacing w:after="20"/>
              <w:jc w:val="both"/>
              <w:rPr>
                <w:rFonts w:eastAsia="Times New Roman"/>
                <w:sz w:val="20"/>
                <w:szCs w:val="20"/>
              </w:rPr>
            </w:pPr>
            <w:r w:rsidRPr="00477CAB">
              <w:rPr>
                <w:rFonts w:eastAsia="Times New Roman"/>
                <w:sz w:val="20"/>
                <w:szCs w:val="20"/>
              </w:rPr>
              <w:t>Társadalombiztosítási Azonosító Jel:     </w:t>
            </w:r>
          </w:p>
        </w:tc>
      </w:tr>
    </w:tbl>
    <w:p w:rsidR="00477CAB" w:rsidRPr="00477CAB" w:rsidRDefault="00477CAB" w:rsidP="00477CAB">
      <w:pPr>
        <w:rPr>
          <w:rFonts w:eastAsia="Times New Roman"/>
          <w:vanish/>
          <w:sz w:val="20"/>
          <w:szCs w:val="20"/>
        </w:rPr>
      </w:pPr>
    </w:p>
    <w:tbl>
      <w:tblPr>
        <w:tblW w:w="10215" w:type="dxa"/>
        <w:tblCellMar>
          <w:top w:w="15" w:type="dxa"/>
          <w:left w:w="15" w:type="dxa"/>
          <w:bottom w:w="15" w:type="dxa"/>
          <w:right w:w="15" w:type="dxa"/>
        </w:tblCellMar>
        <w:tblLook w:val="04A0" w:firstRow="1" w:lastRow="0" w:firstColumn="1" w:lastColumn="0" w:noHBand="0" w:noVBand="1"/>
      </w:tblPr>
      <w:tblGrid>
        <w:gridCol w:w="2950"/>
        <w:gridCol w:w="5211"/>
        <w:gridCol w:w="2054"/>
      </w:tblGrid>
      <w:tr w:rsidR="00477CAB" w:rsidRPr="00477CAB" w:rsidTr="001C1D99">
        <w:tc>
          <w:tcPr>
            <w:tcW w:w="0" w:type="auto"/>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477CAB" w:rsidRPr="00477CAB" w:rsidRDefault="00477CAB" w:rsidP="00477CAB">
            <w:pPr>
              <w:spacing w:before="60" w:after="20"/>
              <w:ind w:left="180" w:hanging="180"/>
              <w:rPr>
                <w:rFonts w:eastAsia="Times New Roman"/>
                <w:sz w:val="20"/>
                <w:szCs w:val="20"/>
              </w:rPr>
            </w:pPr>
            <w:r w:rsidRPr="00477CAB">
              <w:rPr>
                <w:rFonts w:eastAsia="Times New Roman"/>
                <w:b/>
                <w:bCs/>
                <w:sz w:val="20"/>
                <w:szCs w:val="20"/>
              </w:rPr>
              <w:t>1. Házi segítségnyújtás, jelzőrendszeres házi segítségnyújtás, támogató szolgáltatás igénybevétele esetén</w:t>
            </w:r>
          </w:p>
        </w:tc>
      </w:tr>
      <w:tr w:rsidR="00477CAB" w:rsidRPr="00477CAB" w:rsidTr="001C1D99">
        <w:tc>
          <w:tcPr>
            <w:tcW w:w="0" w:type="auto"/>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477CAB" w:rsidRPr="00477CAB" w:rsidRDefault="00477CAB" w:rsidP="00477CAB">
            <w:pPr>
              <w:spacing w:before="60" w:after="20"/>
              <w:ind w:left="180"/>
              <w:rPr>
                <w:rFonts w:eastAsia="Times New Roman"/>
                <w:sz w:val="20"/>
                <w:szCs w:val="20"/>
              </w:rPr>
            </w:pPr>
            <w:r w:rsidRPr="00477CAB">
              <w:rPr>
                <w:rFonts w:eastAsia="Times New Roman"/>
                <w:sz w:val="20"/>
                <w:szCs w:val="20"/>
              </w:rPr>
              <w:t>1.1. krónikus betegségek (kérjük, sorolja fel):</w:t>
            </w:r>
          </w:p>
        </w:tc>
      </w:tr>
      <w:tr w:rsidR="003E6F40" w:rsidRPr="00477CAB" w:rsidTr="001C1D99">
        <w:tc>
          <w:tcPr>
            <w:tcW w:w="0" w:type="auto"/>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3E6F40" w:rsidRPr="00477CAB" w:rsidRDefault="003E6F40" w:rsidP="00477CAB">
            <w:pPr>
              <w:spacing w:before="60" w:after="20"/>
              <w:ind w:left="180"/>
              <w:rPr>
                <w:rFonts w:eastAsia="Times New Roman"/>
                <w:sz w:val="20"/>
                <w:szCs w:val="20"/>
              </w:rPr>
            </w:pPr>
            <w:r>
              <w:rPr>
                <w:rFonts w:eastAsia="Times New Roman"/>
                <w:sz w:val="20"/>
                <w:szCs w:val="20"/>
              </w:rPr>
              <w:t>1.2. fertőző betegségek (</w:t>
            </w:r>
            <w:r w:rsidRPr="00477CAB">
              <w:rPr>
                <w:rFonts w:eastAsia="Times New Roman"/>
                <w:sz w:val="20"/>
                <w:szCs w:val="20"/>
              </w:rPr>
              <w:t>kérjük, sorolja fel):</w:t>
            </w:r>
          </w:p>
        </w:tc>
      </w:tr>
      <w:tr w:rsidR="00477CAB" w:rsidRPr="00477CAB" w:rsidTr="001C1D99">
        <w:tc>
          <w:tcPr>
            <w:tcW w:w="0" w:type="auto"/>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477CAB" w:rsidRPr="00477CAB" w:rsidRDefault="00477CAB" w:rsidP="00477CAB">
            <w:pPr>
              <w:spacing w:before="60" w:after="20"/>
              <w:ind w:left="180"/>
              <w:rPr>
                <w:rFonts w:eastAsia="Times New Roman"/>
                <w:sz w:val="20"/>
                <w:szCs w:val="20"/>
              </w:rPr>
            </w:pPr>
            <w:r w:rsidRPr="00477CAB">
              <w:rPr>
                <w:rFonts w:eastAsia="Times New Roman"/>
                <w:sz w:val="20"/>
                <w:szCs w:val="20"/>
              </w:rPr>
              <w:t>1.</w:t>
            </w:r>
            <w:r w:rsidR="003E6F40">
              <w:rPr>
                <w:rFonts w:eastAsia="Times New Roman"/>
                <w:sz w:val="20"/>
                <w:szCs w:val="20"/>
              </w:rPr>
              <w:t>3</w:t>
            </w:r>
            <w:r w:rsidRPr="00477CAB">
              <w:rPr>
                <w:rFonts w:eastAsia="Times New Roman"/>
                <w:sz w:val="20"/>
                <w:szCs w:val="20"/>
              </w:rPr>
              <w:t>. fogyatékosság (típusa és mértéke):</w:t>
            </w:r>
          </w:p>
        </w:tc>
      </w:tr>
      <w:tr w:rsidR="00477CAB" w:rsidRPr="00477CAB" w:rsidTr="001C1D99">
        <w:tc>
          <w:tcPr>
            <w:tcW w:w="0" w:type="auto"/>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477CAB" w:rsidRPr="00477CAB" w:rsidRDefault="00477CAB" w:rsidP="00477CAB">
            <w:pPr>
              <w:spacing w:before="60" w:after="20"/>
              <w:ind w:left="180"/>
              <w:rPr>
                <w:rFonts w:eastAsia="Times New Roman"/>
                <w:sz w:val="20"/>
                <w:szCs w:val="20"/>
              </w:rPr>
            </w:pPr>
            <w:r w:rsidRPr="00477CAB">
              <w:rPr>
                <w:rFonts w:eastAsia="Times New Roman"/>
                <w:sz w:val="20"/>
                <w:szCs w:val="20"/>
              </w:rPr>
              <w:t>1.</w:t>
            </w:r>
            <w:r w:rsidR="003E6F40">
              <w:rPr>
                <w:rFonts w:eastAsia="Times New Roman"/>
                <w:sz w:val="20"/>
                <w:szCs w:val="20"/>
              </w:rPr>
              <w:t>4</w:t>
            </w:r>
            <w:r w:rsidRPr="00477CAB">
              <w:rPr>
                <w:rFonts w:eastAsia="Times New Roman"/>
                <w:sz w:val="20"/>
                <w:szCs w:val="20"/>
              </w:rPr>
              <w:t>. egyéb megjegyzések, pl. speciális diéta szükségessége:</w:t>
            </w:r>
          </w:p>
        </w:tc>
      </w:tr>
      <w:tr w:rsidR="00477CAB" w:rsidRPr="00477CAB" w:rsidTr="001C1D99">
        <w:tc>
          <w:tcPr>
            <w:tcW w:w="0" w:type="auto"/>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477CAB" w:rsidRPr="00477CAB" w:rsidRDefault="00477CAB" w:rsidP="00477CAB">
            <w:pPr>
              <w:spacing w:before="60" w:after="20"/>
              <w:ind w:left="180" w:hanging="180"/>
              <w:rPr>
                <w:rFonts w:eastAsia="Times New Roman"/>
                <w:sz w:val="20"/>
                <w:szCs w:val="20"/>
              </w:rPr>
            </w:pPr>
            <w:r w:rsidRPr="00477CAB">
              <w:rPr>
                <w:rFonts w:eastAsia="Times New Roman"/>
                <w:b/>
                <w:bCs/>
                <w:sz w:val="20"/>
                <w:szCs w:val="20"/>
              </w:rPr>
              <w:t>2. Jelzőrendszeres házi segítségnyújtás igénybevételére vonatkozóan igazolom</w:t>
            </w:r>
            <w:r w:rsidRPr="00477CAB">
              <w:rPr>
                <w:rFonts w:eastAsia="Times New Roman"/>
                <w:sz w:val="20"/>
                <w:szCs w:val="20"/>
              </w:rPr>
              <w:t>, hogy egészségi állapota alapján a jelzőrendszeres házi segítségnyújtás biztosítása</w:t>
            </w:r>
          </w:p>
        </w:tc>
      </w:tr>
      <w:tr w:rsidR="00477CAB" w:rsidRPr="00477CAB" w:rsidTr="001C1D99">
        <w:tc>
          <w:tcPr>
            <w:tcW w:w="0" w:type="auto"/>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477CAB" w:rsidRPr="00477CAB" w:rsidRDefault="00477CAB" w:rsidP="00477CAB">
            <w:pPr>
              <w:spacing w:before="60" w:after="20"/>
              <w:ind w:left="560"/>
              <w:rPr>
                <w:rFonts w:eastAsia="Times New Roman"/>
                <w:sz w:val="20"/>
                <w:szCs w:val="20"/>
              </w:rPr>
            </w:pPr>
            <w:r w:rsidRPr="00477CAB">
              <w:rPr>
                <w:rFonts w:eastAsia="Times New Roman"/>
                <w:b/>
                <w:bCs/>
                <w:sz w:val="20"/>
                <w:szCs w:val="20"/>
              </w:rPr>
              <w:t xml:space="preserve">indokolt </w:t>
            </w:r>
            <w:r w:rsidRPr="00477CAB">
              <w:rPr>
                <w:rFonts w:eastAsia="Times New Roman"/>
                <w:sz w:val="20"/>
                <w:szCs w:val="20"/>
              </w:rPr>
              <w:t></w:t>
            </w:r>
            <w:r w:rsidRPr="00477CAB">
              <w:rPr>
                <w:rFonts w:eastAsia="Times New Roman"/>
                <w:b/>
                <w:bCs/>
                <w:sz w:val="20"/>
                <w:szCs w:val="20"/>
              </w:rPr>
              <w:t xml:space="preserve"> nem indokolt </w:t>
            </w:r>
            <w:r w:rsidRPr="00477CAB">
              <w:rPr>
                <w:rFonts w:eastAsia="Times New Roman"/>
                <w:sz w:val="20"/>
                <w:szCs w:val="20"/>
              </w:rPr>
              <w:t></w:t>
            </w:r>
          </w:p>
        </w:tc>
      </w:tr>
      <w:tr w:rsidR="00477CAB" w:rsidRPr="00477CAB" w:rsidTr="001C1D99">
        <w:tc>
          <w:tcPr>
            <w:tcW w:w="0" w:type="auto"/>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477CAB" w:rsidRPr="00477CAB" w:rsidRDefault="00477CAB" w:rsidP="00477CAB">
            <w:pPr>
              <w:spacing w:before="60" w:after="20"/>
              <w:rPr>
                <w:rFonts w:eastAsia="Times New Roman"/>
                <w:sz w:val="20"/>
                <w:szCs w:val="20"/>
              </w:rPr>
            </w:pPr>
            <w:r w:rsidRPr="00477CAB">
              <w:rPr>
                <w:rFonts w:eastAsia="Times New Roman"/>
                <w:b/>
                <w:bCs/>
                <w:sz w:val="20"/>
                <w:szCs w:val="20"/>
              </w:rPr>
              <w:t>3. Átmeneti elhelyezés (az éjjeli menedékhely kivételével), ápolást-gondozást nyújtó, rehabilitációs intézmények, lakóotthon esetén</w:t>
            </w:r>
          </w:p>
        </w:tc>
      </w:tr>
      <w:tr w:rsidR="00477CAB" w:rsidRPr="00477CAB" w:rsidTr="001C1D99">
        <w:tc>
          <w:tcPr>
            <w:tcW w:w="0" w:type="auto"/>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477CAB" w:rsidRPr="00477CAB" w:rsidRDefault="00477CAB" w:rsidP="00477CAB">
            <w:pPr>
              <w:spacing w:before="60" w:after="20"/>
              <w:ind w:left="180"/>
              <w:rPr>
                <w:rFonts w:eastAsia="Times New Roman"/>
                <w:sz w:val="20"/>
                <w:szCs w:val="20"/>
              </w:rPr>
            </w:pPr>
            <w:r w:rsidRPr="00477CAB">
              <w:rPr>
                <w:rFonts w:eastAsia="Times New Roman"/>
                <w:sz w:val="20"/>
                <w:szCs w:val="20"/>
              </w:rPr>
              <w:t>3.1. esettörténet (előzmények az egészségi állapotra vonatkozóan):</w:t>
            </w:r>
          </w:p>
        </w:tc>
      </w:tr>
      <w:tr w:rsidR="00477CAB" w:rsidRPr="00477CAB" w:rsidTr="001C1D99">
        <w:tc>
          <w:tcPr>
            <w:tcW w:w="0" w:type="auto"/>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477CAB" w:rsidRPr="00477CAB" w:rsidRDefault="00477CAB" w:rsidP="00477CAB">
            <w:pPr>
              <w:spacing w:before="60" w:after="20"/>
              <w:ind w:left="180"/>
              <w:rPr>
                <w:rFonts w:eastAsia="Times New Roman"/>
                <w:sz w:val="20"/>
                <w:szCs w:val="20"/>
              </w:rPr>
            </w:pPr>
            <w:r w:rsidRPr="00477CAB">
              <w:rPr>
                <w:rFonts w:eastAsia="Times New Roman"/>
                <w:sz w:val="20"/>
                <w:szCs w:val="20"/>
              </w:rPr>
              <w:t>3.2. teljes diagnózis (részletes felsorolással, BNO kóddal):</w:t>
            </w:r>
          </w:p>
        </w:tc>
      </w:tr>
      <w:tr w:rsidR="00477CAB" w:rsidRPr="00477CAB" w:rsidTr="001C1D99">
        <w:tc>
          <w:tcPr>
            <w:tcW w:w="0" w:type="auto"/>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477CAB" w:rsidRPr="00477CAB" w:rsidRDefault="00477CAB" w:rsidP="00477CAB">
            <w:pPr>
              <w:spacing w:before="60" w:after="20"/>
              <w:ind w:left="180"/>
              <w:rPr>
                <w:rFonts w:eastAsia="Times New Roman"/>
                <w:sz w:val="20"/>
                <w:szCs w:val="20"/>
              </w:rPr>
            </w:pPr>
            <w:r w:rsidRPr="00477CAB">
              <w:rPr>
                <w:rFonts w:eastAsia="Times New Roman"/>
                <w:sz w:val="20"/>
                <w:szCs w:val="20"/>
              </w:rPr>
              <w:t>3.3. prognózis (várható állapotváltozás):</w:t>
            </w:r>
          </w:p>
        </w:tc>
      </w:tr>
      <w:tr w:rsidR="00477CAB" w:rsidRPr="00477CAB" w:rsidTr="001C1D99">
        <w:tc>
          <w:tcPr>
            <w:tcW w:w="0" w:type="auto"/>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477CAB" w:rsidRPr="00477CAB" w:rsidRDefault="00477CAB" w:rsidP="00477CAB">
            <w:pPr>
              <w:spacing w:before="60" w:after="20"/>
              <w:ind w:left="180"/>
              <w:rPr>
                <w:rFonts w:eastAsia="Times New Roman"/>
                <w:sz w:val="20"/>
                <w:szCs w:val="20"/>
              </w:rPr>
            </w:pPr>
            <w:r w:rsidRPr="00477CAB">
              <w:rPr>
                <w:rFonts w:eastAsia="Times New Roman"/>
                <w:sz w:val="20"/>
                <w:szCs w:val="20"/>
              </w:rPr>
              <w:t>3.4. ápolási-gondozási igények:</w:t>
            </w:r>
          </w:p>
        </w:tc>
      </w:tr>
      <w:tr w:rsidR="00477CAB" w:rsidRPr="00477CAB" w:rsidTr="001C1D99">
        <w:tc>
          <w:tcPr>
            <w:tcW w:w="0" w:type="auto"/>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477CAB" w:rsidRPr="00477CAB" w:rsidRDefault="00477CAB" w:rsidP="00477CAB">
            <w:pPr>
              <w:spacing w:before="60" w:after="20"/>
              <w:ind w:left="180"/>
              <w:rPr>
                <w:rFonts w:eastAsia="Times New Roman"/>
                <w:sz w:val="20"/>
                <w:szCs w:val="20"/>
              </w:rPr>
            </w:pPr>
            <w:r w:rsidRPr="00477CAB">
              <w:rPr>
                <w:rFonts w:eastAsia="Times New Roman"/>
                <w:sz w:val="20"/>
                <w:szCs w:val="20"/>
              </w:rPr>
              <w:t>3.5. speciális diéta:</w:t>
            </w:r>
          </w:p>
        </w:tc>
      </w:tr>
      <w:tr w:rsidR="00477CAB" w:rsidRPr="00477CAB" w:rsidTr="001C1D99">
        <w:tc>
          <w:tcPr>
            <w:tcW w:w="0" w:type="auto"/>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477CAB" w:rsidRPr="00477CAB" w:rsidRDefault="00477CAB" w:rsidP="00477CAB">
            <w:pPr>
              <w:spacing w:before="60" w:after="20"/>
              <w:ind w:left="180"/>
              <w:rPr>
                <w:rFonts w:eastAsia="Times New Roman"/>
                <w:sz w:val="20"/>
                <w:szCs w:val="20"/>
              </w:rPr>
            </w:pPr>
            <w:r w:rsidRPr="00477CAB">
              <w:rPr>
                <w:rFonts w:eastAsia="Times New Roman"/>
                <w:sz w:val="20"/>
                <w:szCs w:val="20"/>
              </w:rPr>
              <w:t>3.6. szenvedélybetegség:</w:t>
            </w:r>
          </w:p>
        </w:tc>
      </w:tr>
      <w:tr w:rsidR="00477CAB" w:rsidRPr="00477CAB" w:rsidTr="001C1D99">
        <w:tc>
          <w:tcPr>
            <w:tcW w:w="0" w:type="auto"/>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477CAB" w:rsidRPr="00477CAB" w:rsidRDefault="00477CAB" w:rsidP="00477CAB">
            <w:pPr>
              <w:spacing w:before="60" w:after="20"/>
              <w:ind w:left="180"/>
              <w:rPr>
                <w:rFonts w:eastAsia="Times New Roman"/>
                <w:sz w:val="20"/>
                <w:szCs w:val="20"/>
              </w:rPr>
            </w:pPr>
            <w:r w:rsidRPr="00477CAB">
              <w:rPr>
                <w:rFonts w:eastAsia="Times New Roman"/>
                <w:sz w:val="20"/>
                <w:szCs w:val="20"/>
              </w:rPr>
              <w:t>3.7. pszichiátriai megbetegedés:</w:t>
            </w:r>
          </w:p>
        </w:tc>
      </w:tr>
      <w:tr w:rsidR="00477CAB" w:rsidRPr="00477CAB" w:rsidTr="001C1D99">
        <w:tc>
          <w:tcPr>
            <w:tcW w:w="0" w:type="auto"/>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477CAB" w:rsidRPr="00477CAB" w:rsidRDefault="00477CAB" w:rsidP="00477CAB">
            <w:pPr>
              <w:spacing w:before="60" w:after="20"/>
              <w:ind w:left="180"/>
              <w:rPr>
                <w:rFonts w:eastAsia="Times New Roman"/>
                <w:sz w:val="20"/>
                <w:szCs w:val="20"/>
              </w:rPr>
            </w:pPr>
            <w:r w:rsidRPr="00477CAB">
              <w:rPr>
                <w:rFonts w:eastAsia="Times New Roman"/>
                <w:sz w:val="20"/>
                <w:szCs w:val="20"/>
              </w:rPr>
              <w:t>3.8. fogyatékosság (típusa, mértéke):</w:t>
            </w:r>
          </w:p>
        </w:tc>
      </w:tr>
      <w:tr w:rsidR="00477CAB" w:rsidRPr="00477CAB" w:rsidTr="001C1D99">
        <w:tc>
          <w:tcPr>
            <w:tcW w:w="0" w:type="auto"/>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477CAB" w:rsidRPr="00477CAB" w:rsidRDefault="00477CAB" w:rsidP="00477CAB">
            <w:pPr>
              <w:spacing w:before="60" w:after="20"/>
              <w:ind w:left="180"/>
              <w:rPr>
                <w:rFonts w:eastAsia="Times New Roman"/>
                <w:sz w:val="20"/>
                <w:szCs w:val="20"/>
              </w:rPr>
            </w:pPr>
            <w:r w:rsidRPr="00477CAB">
              <w:rPr>
                <w:rFonts w:eastAsia="Times New Roman"/>
                <w:sz w:val="20"/>
                <w:szCs w:val="20"/>
              </w:rPr>
              <w:t xml:space="preserve">3.9. </w:t>
            </w:r>
            <w:proofErr w:type="spellStart"/>
            <w:r w:rsidRPr="00477CAB">
              <w:rPr>
                <w:rFonts w:eastAsia="Times New Roman"/>
                <w:sz w:val="20"/>
                <w:szCs w:val="20"/>
              </w:rPr>
              <w:t>demencia</w:t>
            </w:r>
            <w:proofErr w:type="spellEnd"/>
            <w:r w:rsidRPr="00477CAB">
              <w:rPr>
                <w:rFonts w:eastAsia="Times New Roman"/>
                <w:sz w:val="20"/>
                <w:szCs w:val="20"/>
              </w:rPr>
              <w:t>:</w:t>
            </w:r>
          </w:p>
        </w:tc>
      </w:tr>
      <w:tr w:rsidR="00477CAB" w:rsidRPr="00477CAB" w:rsidTr="001C1D99">
        <w:tc>
          <w:tcPr>
            <w:tcW w:w="0" w:type="auto"/>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477CAB" w:rsidRPr="00477CAB" w:rsidRDefault="00477CAB" w:rsidP="00477CAB">
            <w:pPr>
              <w:spacing w:before="60" w:after="20"/>
              <w:ind w:left="180"/>
              <w:rPr>
                <w:rFonts w:eastAsia="Times New Roman"/>
                <w:sz w:val="20"/>
                <w:szCs w:val="20"/>
              </w:rPr>
            </w:pPr>
            <w:r w:rsidRPr="00477CAB">
              <w:rPr>
                <w:rFonts w:eastAsia="Times New Roman"/>
                <w:sz w:val="20"/>
                <w:szCs w:val="20"/>
              </w:rPr>
              <w:t>3.10. gyógyszerszedés gyakorisága, várható időtartama (pl. végleges, időleges stb.), valamint az igénybevétel időpontjában szedett gyógyszerek:</w:t>
            </w:r>
          </w:p>
        </w:tc>
      </w:tr>
      <w:tr w:rsidR="00477CAB" w:rsidRPr="00477CAB" w:rsidTr="001C1D99">
        <w:tc>
          <w:tcPr>
            <w:tcW w:w="0" w:type="auto"/>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477CAB" w:rsidRPr="00477CAB" w:rsidRDefault="00477CAB" w:rsidP="00477CAB">
            <w:pPr>
              <w:spacing w:before="60" w:after="20"/>
              <w:rPr>
                <w:rFonts w:eastAsia="Times New Roman"/>
                <w:sz w:val="20"/>
                <w:szCs w:val="20"/>
              </w:rPr>
            </w:pPr>
            <w:r w:rsidRPr="00477CAB">
              <w:rPr>
                <w:rFonts w:eastAsia="Times New Roman"/>
                <w:b/>
                <w:bCs/>
                <w:sz w:val="20"/>
                <w:szCs w:val="20"/>
              </w:rPr>
              <w:t>4. A háziorvos (kezelőorvos) egyéb megjegyzései:</w:t>
            </w:r>
          </w:p>
        </w:tc>
      </w:tr>
      <w:tr w:rsidR="00477CAB" w:rsidRPr="00477CAB" w:rsidTr="001C1D99">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477CAB" w:rsidRPr="00477CAB" w:rsidRDefault="00477CAB" w:rsidP="00477CAB">
            <w:pPr>
              <w:spacing w:before="60" w:after="20"/>
              <w:rPr>
                <w:rFonts w:eastAsia="Times New Roman"/>
                <w:sz w:val="20"/>
                <w:szCs w:val="20"/>
              </w:rPr>
            </w:pPr>
            <w:r w:rsidRPr="00477CAB">
              <w:rPr>
                <w:rFonts w:eastAsia="Times New Roman"/>
                <w:b/>
                <w:bCs/>
                <w:sz w:val="20"/>
                <w:szCs w:val="20"/>
              </w:rPr>
              <w:t>Dátum:</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477CAB" w:rsidRPr="00477CAB" w:rsidRDefault="00477CAB" w:rsidP="00477CAB">
            <w:pPr>
              <w:spacing w:before="60" w:after="20"/>
              <w:rPr>
                <w:rFonts w:eastAsia="Times New Roman"/>
                <w:sz w:val="20"/>
                <w:szCs w:val="20"/>
              </w:rPr>
            </w:pPr>
            <w:r w:rsidRPr="00477CAB">
              <w:rPr>
                <w:rFonts w:eastAsia="Times New Roman"/>
                <w:b/>
                <w:bCs/>
                <w:sz w:val="20"/>
                <w:szCs w:val="20"/>
              </w:rPr>
              <w:t>Orvos aláírása: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477CAB" w:rsidRPr="00477CAB" w:rsidRDefault="00477CAB" w:rsidP="00477CAB">
            <w:pPr>
              <w:spacing w:before="60" w:after="20"/>
              <w:rPr>
                <w:rFonts w:eastAsia="Times New Roman"/>
                <w:sz w:val="20"/>
                <w:szCs w:val="20"/>
              </w:rPr>
            </w:pPr>
            <w:r w:rsidRPr="00477CAB">
              <w:rPr>
                <w:rFonts w:eastAsia="Times New Roman"/>
                <w:b/>
                <w:bCs/>
                <w:sz w:val="20"/>
                <w:szCs w:val="20"/>
              </w:rPr>
              <w:t>P. H.</w:t>
            </w:r>
          </w:p>
        </w:tc>
      </w:tr>
    </w:tbl>
    <w:p w:rsidR="00477CAB" w:rsidRPr="00477CAB" w:rsidRDefault="00477CAB" w:rsidP="00477CAB">
      <w:pPr>
        <w:spacing w:after="20"/>
        <w:rPr>
          <w:rFonts w:eastAsia="Times New Roman"/>
          <w:sz w:val="20"/>
          <w:szCs w:val="20"/>
        </w:rPr>
      </w:pPr>
      <w:r w:rsidRPr="00477CAB">
        <w:rPr>
          <w:rFonts w:eastAsia="Times New Roman"/>
          <w:i/>
          <w:iCs/>
          <w:sz w:val="20"/>
          <w:szCs w:val="20"/>
        </w:rPr>
        <w:t>(szükség esetén külön melléklet csatolható az igazoláshoz)</w:t>
      </w:r>
      <w:r>
        <w:rPr>
          <w:rFonts w:eastAsia="Times New Roman"/>
          <w:i/>
          <w:iCs/>
          <w:sz w:val="20"/>
          <w:szCs w:val="20"/>
        </w:rPr>
        <w:t>”</w:t>
      </w:r>
    </w:p>
    <w:p w:rsidR="00477CAB" w:rsidRPr="00477CAB" w:rsidRDefault="00477CAB" w:rsidP="00477CAB">
      <w:pPr>
        <w:spacing w:after="200" w:line="276" w:lineRule="auto"/>
        <w:rPr>
          <w:rFonts w:eastAsia="Calibri"/>
          <w:sz w:val="20"/>
          <w:szCs w:val="20"/>
          <w:lang w:eastAsia="en-US"/>
        </w:rPr>
      </w:pPr>
    </w:p>
    <w:p w:rsidR="00477CAB" w:rsidRDefault="00477CAB">
      <w:pPr>
        <w:rPr>
          <w:rFonts w:eastAsia="Calibri"/>
          <w:i/>
          <w:iCs/>
          <w:u w:val="single"/>
          <w:lang w:eastAsia="en-US"/>
        </w:rPr>
      </w:pPr>
      <w:r>
        <w:rPr>
          <w:rFonts w:eastAsia="Calibri"/>
          <w:i/>
          <w:iCs/>
          <w:u w:val="single"/>
          <w:lang w:eastAsia="en-US"/>
        </w:rPr>
        <w:br w:type="page"/>
      </w:r>
    </w:p>
    <w:p w:rsidR="00A009A6" w:rsidRPr="00012426" w:rsidRDefault="00B62BC5" w:rsidP="00A009A6">
      <w:pPr>
        <w:pStyle w:val="Listaszerbekezds"/>
        <w:pageBreakBefore/>
        <w:ind w:left="3901"/>
        <w:jc w:val="both"/>
        <w:rPr>
          <w:i/>
        </w:rPr>
      </w:pPr>
      <w:r>
        <w:rPr>
          <w:i/>
        </w:rPr>
        <w:lastRenderedPageBreak/>
        <w:t>7</w:t>
      </w:r>
      <w:r w:rsidR="00A009A6">
        <w:rPr>
          <w:i/>
        </w:rPr>
        <w:t xml:space="preserve">. </w:t>
      </w:r>
      <w:r w:rsidR="00A009A6" w:rsidRPr="00012426">
        <w:rPr>
          <w:i/>
        </w:rPr>
        <w:t xml:space="preserve">melléklet </w:t>
      </w:r>
      <w:proofErr w:type="gramStart"/>
      <w:r w:rsidR="00A009A6" w:rsidRPr="00012426">
        <w:rPr>
          <w:i/>
        </w:rPr>
        <w:t>a …</w:t>
      </w:r>
      <w:proofErr w:type="gramEnd"/>
      <w:r w:rsidR="00A009A6" w:rsidRPr="00012426">
        <w:rPr>
          <w:i/>
        </w:rPr>
        <w:t xml:space="preserve">../2016. (… …) </w:t>
      </w:r>
      <w:r w:rsidR="00A009A6">
        <w:rPr>
          <w:i/>
        </w:rPr>
        <w:t xml:space="preserve">EMMI </w:t>
      </w:r>
      <w:r w:rsidR="00A009A6" w:rsidRPr="00012426">
        <w:rPr>
          <w:i/>
        </w:rPr>
        <w:t>rendelethez</w:t>
      </w:r>
    </w:p>
    <w:p w:rsidR="00A009A6" w:rsidRPr="0020399B" w:rsidRDefault="005D5264" w:rsidP="00A009A6">
      <w:pPr>
        <w:pStyle w:val="Bek2"/>
        <w:rPr>
          <w:lang w:eastAsia="en-US"/>
        </w:rPr>
      </w:pPr>
      <w:r>
        <w:rPr>
          <w:lang w:eastAsia="en-US"/>
        </w:rPr>
        <w:t>Az R.</w:t>
      </w:r>
      <w:r w:rsidR="00A009A6" w:rsidRPr="0020399B">
        <w:rPr>
          <w:lang w:eastAsia="en-US"/>
        </w:rPr>
        <w:t xml:space="preserve"> </w:t>
      </w:r>
      <w:r w:rsidR="00A009A6" w:rsidRPr="00722E96">
        <w:rPr>
          <w:i/>
          <w:lang w:eastAsia="en-US"/>
        </w:rPr>
        <w:t>2. számú melléklete</w:t>
      </w:r>
      <w:r w:rsidR="00A009A6" w:rsidRPr="0020399B">
        <w:rPr>
          <w:lang w:eastAsia="en-US"/>
        </w:rPr>
        <w:t xml:space="preserve"> </w:t>
      </w:r>
      <w:r w:rsidR="00A009A6">
        <w:rPr>
          <w:lang w:eastAsia="en-US"/>
        </w:rPr>
        <w:t xml:space="preserve">a Kiegészítő szabályokat megelőzően </w:t>
      </w:r>
      <w:r w:rsidR="00A009A6" w:rsidRPr="0020399B">
        <w:rPr>
          <w:lang w:eastAsia="en-US"/>
        </w:rPr>
        <w:t xml:space="preserve">a következő </w:t>
      </w:r>
      <w:r w:rsidR="00A009A6">
        <w:rPr>
          <w:lang w:eastAsia="en-US"/>
        </w:rPr>
        <w:t xml:space="preserve">III. résszel </w:t>
      </w:r>
      <w:r w:rsidR="00A009A6" w:rsidRPr="0020399B">
        <w:rPr>
          <w:lang w:eastAsia="en-US"/>
        </w:rPr>
        <w:t>egészül ki:</w:t>
      </w:r>
    </w:p>
    <w:p w:rsidR="00A009A6" w:rsidRPr="0020399B" w:rsidRDefault="00A009A6" w:rsidP="00A009A6">
      <w:pPr>
        <w:pStyle w:val="Felvezet"/>
        <w:rPr>
          <w:lang w:eastAsia="en-US"/>
        </w:rPr>
      </w:pPr>
      <w:r w:rsidRPr="004D729C">
        <w:rPr>
          <w:i w:val="0"/>
          <w:lang w:eastAsia="en-US"/>
        </w:rPr>
        <w:t>„</w:t>
      </w:r>
      <w:r w:rsidRPr="0020399B">
        <w:rPr>
          <w:lang w:eastAsia="en-US"/>
        </w:rPr>
        <w:t>III. Fejlesztő foglalkoztatás</w:t>
      </w:r>
    </w:p>
    <w:p w:rsidR="00A009A6" w:rsidRDefault="00A009A6" w:rsidP="00A009A6"/>
    <w:tbl>
      <w:tblPr>
        <w:tblStyle w:val="Rcsostblzat7"/>
        <w:tblW w:w="0" w:type="auto"/>
        <w:jc w:val="center"/>
        <w:tblLook w:val="04A0" w:firstRow="1" w:lastRow="0" w:firstColumn="1" w:lastColumn="0" w:noHBand="0" w:noVBand="1"/>
      </w:tblPr>
      <w:tblGrid>
        <w:gridCol w:w="2102"/>
        <w:gridCol w:w="3753"/>
        <w:gridCol w:w="383"/>
      </w:tblGrid>
      <w:tr w:rsidR="00FC12F1" w:rsidRPr="00F8656D" w:rsidTr="00F40B96">
        <w:trPr>
          <w:trHeight w:val="851"/>
          <w:jc w:val="center"/>
        </w:trPr>
        <w:tc>
          <w:tcPr>
            <w:tcW w:w="5855" w:type="dxa"/>
            <w:gridSpan w:val="2"/>
            <w:shd w:val="clear" w:color="auto" w:fill="C6D9F1" w:themeFill="text2" w:themeFillTint="33"/>
            <w:vAlign w:val="center"/>
          </w:tcPr>
          <w:p w:rsidR="00FC12F1" w:rsidRPr="00F8656D" w:rsidRDefault="00FC12F1" w:rsidP="00F40B96">
            <w:pPr>
              <w:ind w:right="-40"/>
              <w:rPr>
                <w:rFonts w:eastAsia="Calibri" w:cs="Calibri"/>
                <w:b/>
                <w:smallCaps/>
                <w:sz w:val="16"/>
                <w:szCs w:val="16"/>
              </w:rPr>
            </w:pPr>
            <w:r w:rsidRPr="00F8656D">
              <w:rPr>
                <w:rFonts w:eastAsia="Calibri" w:cs="Calibri"/>
                <w:b/>
                <w:smallCaps/>
                <w:sz w:val="16"/>
                <w:szCs w:val="16"/>
              </w:rPr>
              <w:t>Fejlesztő foglalkoztatás</w:t>
            </w:r>
          </w:p>
        </w:tc>
        <w:tc>
          <w:tcPr>
            <w:tcW w:w="383" w:type="dxa"/>
            <w:tcBorders>
              <w:top w:val="nil"/>
              <w:bottom w:val="nil"/>
              <w:right w:val="nil"/>
            </w:tcBorders>
          </w:tcPr>
          <w:p w:rsidR="00FC12F1" w:rsidRPr="00F8656D" w:rsidRDefault="00FC12F1" w:rsidP="00F40B96">
            <w:pPr>
              <w:ind w:right="-40"/>
              <w:jc w:val="center"/>
              <w:rPr>
                <w:rFonts w:eastAsia="Calibri" w:cs="Calibri"/>
                <w:b/>
                <w:smallCaps/>
              </w:rPr>
            </w:pPr>
          </w:p>
        </w:tc>
      </w:tr>
      <w:tr w:rsidR="00FC12F1" w:rsidRPr="00F8656D" w:rsidTr="00F40B96">
        <w:trPr>
          <w:trHeight w:val="691"/>
          <w:jc w:val="center"/>
        </w:trPr>
        <w:tc>
          <w:tcPr>
            <w:tcW w:w="2102" w:type="dxa"/>
            <w:vAlign w:val="center"/>
          </w:tcPr>
          <w:p w:rsidR="00FC12F1" w:rsidRPr="00F8656D" w:rsidRDefault="00FC12F1" w:rsidP="00F40B96">
            <w:pPr>
              <w:tabs>
                <w:tab w:val="left" w:pos="2752"/>
              </w:tabs>
              <w:jc w:val="center"/>
              <w:rPr>
                <w:rFonts w:eastAsia="Calibri" w:cs="Calibri"/>
                <w:b/>
                <w:smallCaps/>
                <w:sz w:val="16"/>
                <w:szCs w:val="16"/>
              </w:rPr>
            </w:pPr>
            <w:r w:rsidRPr="00F8656D">
              <w:rPr>
                <w:rFonts w:eastAsia="Calibri" w:cs="Calibri"/>
                <w:b/>
                <w:smallCaps/>
                <w:sz w:val="16"/>
                <w:szCs w:val="16"/>
              </w:rPr>
              <w:t>Munkakörök</w:t>
            </w:r>
          </w:p>
          <w:p w:rsidR="00FC12F1" w:rsidRPr="00F8656D" w:rsidRDefault="00FC12F1" w:rsidP="00F40B96">
            <w:pPr>
              <w:tabs>
                <w:tab w:val="left" w:pos="2752"/>
              </w:tabs>
              <w:jc w:val="center"/>
              <w:rPr>
                <w:rFonts w:eastAsia="Calibri" w:cs="Calibri"/>
                <w:b/>
                <w:smallCaps/>
                <w:sz w:val="16"/>
                <w:szCs w:val="16"/>
              </w:rPr>
            </w:pPr>
          </w:p>
        </w:tc>
        <w:tc>
          <w:tcPr>
            <w:tcW w:w="3753" w:type="dxa"/>
            <w:vAlign w:val="center"/>
          </w:tcPr>
          <w:p w:rsidR="00FC12F1" w:rsidRPr="00F8656D" w:rsidRDefault="00FC12F1" w:rsidP="00F40B96">
            <w:pPr>
              <w:jc w:val="center"/>
              <w:rPr>
                <w:rFonts w:eastAsia="Calibri" w:cs="Calibri"/>
                <w:b/>
                <w:smallCaps/>
              </w:rPr>
            </w:pPr>
          </w:p>
        </w:tc>
        <w:tc>
          <w:tcPr>
            <w:tcW w:w="383" w:type="dxa"/>
            <w:tcBorders>
              <w:top w:val="nil"/>
              <w:bottom w:val="nil"/>
              <w:right w:val="nil"/>
            </w:tcBorders>
          </w:tcPr>
          <w:p w:rsidR="00FC12F1" w:rsidRPr="00F8656D" w:rsidRDefault="00FC12F1" w:rsidP="00F40B96">
            <w:pPr>
              <w:jc w:val="center"/>
              <w:rPr>
                <w:rFonts w:eastAsia="Calibri" w:cs="Calibri"/>
                <w:b/>
                <w:smallCaps/>
              </w:rPr>
            </w:pPr>
          </w:p>
        </w:tc>
      </w:tr>
      <w:tr w:rsidR="00FC12F1" w:rsidRPr="00F8656D" w:rsidTr="00F40B96">
        <w:trPr>
          <w:trHeight w:val="417"/>
          <w:jc w:val="center"/>
        </w:trPr>
        <w:tc>
          <w:tcPr>
            <w:tcW w:w="2102" w:type="dxa"/>
            <w:vAlign w:val="center"/>
          </w:tcPr>
          <w:p w:rsidR="00FC12F1" w:rsidRPr="00F8656D" w:rsidRDefault="00FC12F1" w:rsidP="00F40B96">
            <w:pPr>
              <w:jc w:val="center"/>
              <w:rPr>
                <w:rFonts w:eastAsia="Calibri"/>
                <w:b/>
                <w:sz w:val="16"/>
                <w:szCs w:val="16"/>
              </w:rPr>
            </w:pPr>
            <w:r w:rsidRPr="00F8656D">
              <w:rPr>
                <w:rFonts w:eastAsia="Calibri"/>
                <w:b/>
                <w:sz w:val="16"/>
                <w:szCs w:val="16"/>
              </w:rPr>
              <w:t>intézményvezető</w:t>
            </w:r>
          </w:p>
        </w:tc>
        <w:tc>
          <w:tcPr>
            <w:tcW w:w="3753" w:type="dxa"/>
            <w:vAlign w:val="center"/>
          </w:tcPr>
          <w:p w:rsidR="00FC12F1" w:rsidRPr="00F8656D" w:rsidRDefault="00FC12F1" w:rsidP="00F40B96">
            <w:pPr>
              <w:jc w:val="center"/>
              <w:rPr>
                <w:rFonts w:eastAsia="Calibri"/>
                <w:sz w:val="16"/>
                <w:szCs w:val="16"/>
              </w:rPr>
            </w:pPr>
          </w:p>
          <w:p w:rsidR="00FC12F1" w:rsidRPr="00F8656D" w:rsidRDefault="00FC12F1" w:rsidP="00F40B96">
            <w:pPr>
              <w:jc w:val="center"/>
              <w:rPr>
                <w:rFonts w:eastAsia="Calibri"/>
                <w:sz w:val="16"/>
                <w:szCs w:val="16"/>
              </w:rPr>
            </w:pPr>
            <w:r w:rsidRPr="00F8656D">
              <w:rPr>
                <w:rFonts w:eastAsia="Calibri"/>
                <w:sz w:val="16"/>
                <w:szCs w:val="16"/>
              </w:rPr>
              <w:t>1 fő</w:t>
            </w:r>
          </w:p>
          <w:p w:rsidR="00FC12F1" w:rsidRPr="00F8656D" w:rsidRDefault="00FC12F1" w:rsidP="00F40B96">
            <w:pPr>
              <w:jc w:val="center"/>
              <w:rPr>
                <w:rFonts w:eastAsia="Calibri"/>
              </w:rPr>
            </w:pPr>
          </w:p>
        </w:tc>
        <w:tc>
          <w:tcPr>
            <w:tcW w:w="383" w:type="dxa"/>
            <w:tcBorders>
              <w:top w:val="nil"/>
              <w:bottom w:val="nil"/>
              <w:right w:val="nil"/>
            </w:tcBorders>
          </w:tcPr>
          <w:p w:rsidR="00FC12F1" w:rsidRPr="00F8656D" w:rsidRDefault="00FC12F1" w:rsidP="00F40B96">
            <w:pPr>
              <w:jc w:val="center"/>
              <w:rPr>
                <w:rFonts w:eastAsia="Calibri"/>
                <w:i/>
              </w:rPr>
            </w:pPr>
          </w:p>
        </w:tc>
      </w:tr>
      <w:tr w:rsidR="00FC12F1" w:rsidRPr="00F8656D" w:rsidTr="00F40B96">
        <w:trPr>
          <w:trHeight w:val="417"/>
          <w:jc w:val="center"/>
        </w:trPr>
        <w:tc>
          <w:tcPr>
            <w:tcW w:w="2102" w:type="dxa"/>
            <w:vAlign w:val="center"/>
          </w:tcPr>
          <w:p w:rsidR="00FC12F1" w:rsidRPr="00F8656D" w:rsidRDefault="00FC12F1" w:rsidP="00F40B96">
            <w:pPr>
              <w:jc w:val="center"/>
              <w:rPr>
                <w:rFonts w:eastAsia="Calibri"/>
                <w:b/>
                <w:sz w:val="16"/>
                <w:szCs w:val="16"/>
              </w:rPr>
            </w:pPr>
          </w:p>
        </w:tc>
        <w:tc>
          <w:tcPr>
            <w:tcW w:w="3753" w:type="dxa"/>
            <w:vAlign w:val="center"/>
          </w:tcPr>
          <w:p w:rsidR="00FC12F1" w:rsidRPr="00F8656D" w:rsidRDefault="00FC12F1" w:rsidP="00F40B96">
            <w:pPr>
              <w:jc w:val="center"/>
              <w:rPr>
                <w:rFonts w:eastAsia="Calibri"/>
                <w:sz w:val="16"/>
                <w:szCs w:val="16"/>
              </w:rPr>
            </w:pPr>
            <w:r w:rsidRPr="00F8656D">
              <w:rPr>
                <w:rFonts w:eastAsia="Calibri"/>
                <w:i/>
                <w:sz w:val="16"/>
                <w:szCs w:val="16"/>
              </w:rPr>
              <w:t>50 foglalkoztatottra vetítve</w:t>
            </w:r>
          </w:p>
        </w:tc>
        <w:tc>
          <w:tcPr>
            <w:tcW w:w="383" w:type="dxa"/>
            <w:tcBorders>
              <w:top w:val="nil"/>
              <w:bottom w:val="nil"/>
              <w:right w:val="nil"/>
            </w:tcBorders>
          </w:tcPr>
          <w:p w:rsidR="00FC12F1" w:rsidRPr="00F8656D" w:rsidRDefault="00FC12F1" w:rsidP="00F40B96">
            <w:pPr>
              <w:jc w:val="center"/>
              <w:rPr>
                <w:rFonts w:eastAsia="Calibri"/>
                <w:i/>
              </w:rPr>
            </w:pPr>
          </w:p>
        </w:tc>
      </w:tr>
      <w:tr w:rsidR="00FC12F1" w:rsidRPr="00F8656D" w:rsidTr="00F40B96">
        <w:trPr>
          <w:trHeight w:val="825"/>
          <w:jc w:val="center"/>
        </w:trPr>
        <w:tc>
          <w:tcPr>
            <w:tcW w:w="2102" w:type="dxa"/>
            <w:vAlign w:val="center"/>
          </w:tcPr>
          <w:p w:rsidR="00FC12F1" w:rsidRPr="00F8656D" w:rsidRDefault="00FC12F1" w:rsidP="00F40B96">
            <w:pPr>
              <w:jc w:val="center"/>
              <w:rPr>
                <w:rFonts w:eastAsia="Calibri"/>
                <w:b/>
                <w:sz w:val="16"/>
                <w:szCs w:val="16"/>
              </w:rPr>
            </w:pPr>
            <w:r w:rsidRPr="00F8656D">
              <w:rPr>
                <w:rFonts w:eastAsia="Calibri"/>
                <w:b/>
                <w:sz w:val="16"/>
                <w:szCs w:val="16"/>
              </w:rPr>
              <w:t>segítő</w:t>
            </w:r>
          </w:p>
          <w:p w:rsidR="00FC12F1" w:rsidRPr="00F8656D" w:rsidRDefault="00FC12F1" w:rsidP="00F40B96">
            <w:pPr>
              <w:jc w:val="center"/>
              <w:rPr>
                <w:rFonts w:eastAsia="Calibri"/>
                <w:b/>
                <w:sz w:val="16"/>
                <w:szCs w:val="16"/>
              </w:rPr>
            </w:pPr>
          </w:p>
        </w:tc>
        <w:tc>
          <w:tcPr>
            <w:tcW w:w="3753" w:type="dxa"/>
            <w:shd w:val="clear" w:color="auto" w:fill="auto"/>
            <w:vAlign w:val="center"/>
          </w:tcPr>
          <w:p w:rsidR="00FC12F1" w:rsidRPr="00F8656D" w:rsidRDefault="00FC12F1" w:rsidP="00F40B96">
            <w:pPr>
              <w:jc w:val="center"/>
              <w:rPr>
                <w:rFonts w:eastAsia="Calibri"/>
                <w:sz w:val="16"/>
                <w:szCs w:val="16"/>
              </w:rPr>
            </w:pPr>
          </w:p>
          <w:p w:rsidR="00FC12F1" w:rsidRPr="00F8656D" w:rsidRDefault="00FC12F1" w:rsidP="00F40B96">
            <w:pPr>
              <w:jc w:val="center"/>
              <w:rPr>
                <w:rFonts w:eastAsia="Calibri"/>
                <w:sz w:val="16"/>
                <w:szCs w:val="16"/>
              </w:rPr>
            </w:pPr>
            <w:r w:rsidRPr="00F8656D">
              <w:rPr>
                <w:rFonts w:eastAsia="Calibri"/>
                <w:sz w:val="16"/>
                <w:szCs w:val="16"/>
              </w:rPr>
              <w:t>2 fő</w:t>
            </w:r>
            <w:r w:rsidR="007B60F4">
              <w:rPr>
                <w:rFonts w:eastAsia="Calibri"/>
                <w:sz w:val="16"/>
                <w:szCs w:val="16"/>
              </w:rPr>
              <w:t>”</w:t>
            </w:r>
          </w:p>
          <w:p w:rsidR="00FC12F1" w:rsidRPr="00F8656D" w:rsidRDefault="00FC12F1" w:rsidP="00F40B96">
            <w:pPr>
              <w:jc w:val="center"/>
              <w:rPr>
                <w:rFonts w:eastAsia="Calibri"/>
              </w:rPr>
            </w:pPr>
          </w:p>
        </w:tc>
        <w:tc>
          <w:tcPr>
            <w:tcW w:w="383" w:type="dxa"/>
            <w:tcBorders>
              <w:top w:val="nil"/>
              <w:bottom w:val="nil"/>
              <w:right w:val="nil"/>
            </w:tcBorders>
          </w:tcPr>
          <w:p w:rsidR="00FC12F1" w:rsidRPr="00F8656D" w:rsidRDefault="00FC12F1" w:rsidP="00F40B96">
            <w:pPr>
              <w:rPr>
                <w:rFonts w:eastAsia="Calibri"/>
              </w:rPr>
            </w:pPr>
          </w:p>
        </w:tc>
      </w:tr>
    </w:tbl>
    <w:p w:rsidR="00A009A6" w:rsidRPr="005539E1" w:rsidRDefault="00FC12F1" w:rsidP="00A009A6">
      <w:pPr>
        <w:sectPr w:rsidR="00A009A6" w:rsidRPr="005539E1" w:rsidSect="00152194">
          <w:headerReference w:type="default" r:id="rId10"/>
          <w:headerReference w:type="first" r:id="rId11"/>
          <w:footerReference w:type="first" r:id="rId12"/>
          <w:pgSz w:w="11906" w:h="16838"/>
          <w:pgMar w:top="1417" w:right="1417" w:bottom="1417" w:left="1417" w:header="709" w:footer="709" w:gutter="0"/>
          <w:pgNumType w:start="1"/>
          <w:cols w:space="708"/>
          <w:titlePg/>
          <w:docGrid w:linePitch="360"/>
        </w:sectPr>
      </w:pPr>
      <w:r w:rsidRPr="00F8656D">
        <w:rPr>
          <w:rFonts w:eastAsia="Calibri"/>
        </w:rPr>
        <w:t xml:space="preserve">                                                                                                                              </w:t>
      </w:r>
    </w:p>
    <w:p w:rsidR="00477CAB" w:rsidRPr="00704D2E" w:rsidRDefault="00B62BC5" w:rsidP="00477CAB">
      <w:pPr>
        <w:jc w:val="right"/>
        <w:rPr>
          <w:i/>
        </w:rPr>
      </w:pPr>
      <w:r>
        <w:rPr>
          <w:i/>
        </w:rPr>
        <w:lastRenderedPageBreak/>
        <w:t>8</w:t>
      </w:r>
      <w:r w:rsidR="00477CAB" w:rsidRPr="00704D2E">
        <w:rPr>
          <w:i/>
        </w:rPr>
        <w:t xml:space="preserve">. melléklet </w:t>
      </w:r>
      <w:proofErr w:type="gramStart"/>
      <w:r w:rsidR="00477CAB" w:rsidRPr="00704D2E">
        <w:rPr>
          <w:i/>
        </w:rPr>
        <w:t>a ..</w:t>
      </w:r>
      <w:proofErr w:type="gramEnd"/>
      <w:r w:rsidR="00477CAB" w:rsidRPr="00704D2E">
        <w:rPr>
          <w:i/>
        </w:rPr>
        <w:t>./2016. (....) EMMI rendelethez</w:t>
      </w:r>
    </w:p>
    <w:p w:rsidR="00F8656D" w:rsidRPr="00F8656D" w:rsidRDefault="00F8656D" w:rsidP="00F8656D">
      <w:pPr>
        <w:ind w:firstLine="360"/>
        <w:jc w:val="both"/>
        <w:rPr>
          <w:rFonts w:eastAsia="Calibri"/>
          <w:i/>
        </w:rPr>
      </w:pPr>
    </w:p>
    <w:p w:rsidR="00F8656D" w:rsidRPr="00F8656D" w:rsidRDefault="00F8656D" w:rsidP="00F8656D">
      <w:pPr>
        <w:spacing w:after="200" w:line="276" w:lineRule="auto"/>
        <w:rPr>
          <w:rFonts w:eastAsia="Calibri"/>
          <w:i/>
          <w:iCs/>
          <w:u w:val="single"/>
          <w:lang w:eastAsia="en-US"/>
        </w:rPr>
      </w:pPr>
      <w:r w:rsidRPr="00F8656D">
        <w:rPr>
          <w:rFonts w:eastAsia="Calibri"/>
          <w:i/>
          <w:iCs/>
          <w:lang w:eastAsia="en-US"/>
        </w:rPr>
        <w:t>„</w:t>
      </w:r>
      <w:r w:rsidRPr="00F8656D">
        <w:rPr>
          <w:rFonts w:eastAsia="Calibri"/>
          <w:i/>
          <w:iCs/>
          <w:u w:val="single"/>
          <w:lang w:eastAsia="en-US"/>
        </w:rPr>
        <w:t>2. számú melléklet az 1/2000. (I. 7.) SZCSM rendelethez</w:t>
      </w:r>
    </w:p>
    <w:p w:rsidR="00F8656D" w:rsidRPr="00F8656D" w:rsidRDefault="00F8656D" w:rsidP="00F8656D">
      <w:pPr>
        <w:keepNext/>
        <w:keepLines/>
        <w:spacing w:before="480" w:line="276" w:lineRule="auto"/>
        <w:jc w:val="center"/>
        <w:outlineLvl w:val="0"/>
        <w:rPr>
          <w:rFonts w:eastAsia="Times New Roman"/>
          <w:b/>
          <w:bCs/>
          <w:sz w:val="20"/>
          <w:szCs w:val="20"/>
          <w:lang w:eastAsia="en-US"/>
        </w:rPr>
      </w:pPr>
      <w:r w:rsidRPr="00F8656D">
        <w:rPr>
          <w:rFonts w:eastAsia="Times New Roman"/>
          <w:b/>
          <w:bCs/>
          <w:sz w:val="20"/>
          <w:szCs w:val="20"/>
          <w:lang w:eastAsia="en-US"/>
        </w:rPr>
        <w:t>A személyes gondoskodás formáinak szakmai létszámnormái</w:t>
      </w:r>
    </w:p>
    <w:p w:rsidR="00F8656D" w:rsidRPr="00F8656D" w:rsidRDefault="00F8656D" w:rsidP="00F8656D">
      <w:pPr>
        <w:spacing w:after="200" w:line="276" w:lineRule="auto"/>
        <w:rPr>
          <w:rFonts w:eastAsia="Calibri"/>
          <w:sz w:val="20"/>
          <w:szCs w:val="20"/>
          <w:lang w:eastAsia="en-US"/>
        </w:rPr>
      </w:pPr>
    </w:p>
    <w:tbl>
      <w:tblPr>
        <w:tblStyle w:val="Rcsostblzat23"/>
        <w:tblW w:w="0" w:type="auto"/>
        <w:tblInd w:w="-34" w:type="dxa"/>
        <w:tblLook w:val="04A0" w:firstRow="1" w:lastRow="0" w:firstColumn="1" w:lastColumn="0" w:noHBand="0" w:noVBand="1"/>
      </w:tblPr>
      <w:tblGrid>
        <w:gridCol w:w="2263"/>
        <w:gridCol w:w="2261"/>
        <w:gridCol w:w="4798"/>
      </w:tblGrid>
      <w:tr w:rsidR="00F8656D" w:rsidRPr="00FC12F1" w:rsidTr="00252BCD">
        <w:trPr>
          <w:trHeight w:val="656"/>
        </w:trPr>
        <w:tc>
          <w:tcPr>
            <w:tcW w:w="9322" w:type="dxa"/>
            <w:gridSpan w:val="3"/>
            <w:shd w:val="clear" w:color="auto" w:fill="C2D69B" w:themeFill="accent3" w:themeFillTint="99"/>
            <w:vAlign w:val="center"/>
          </w:tcPr>
          <w:p w:rsidR="00F8656D" w:rsidRPr="00FC12F1" w:rsidRDefault="00F8656D" w:rsidP="00F8656D">
            <w:pPr>
              <w:ind w:right="-40"/>
              <w:rPr>
                <w:rFonts w:ascii="Times New Roman" w:eastAsia="Calibri" w:hAnsi="Times New Roman"/>
                <w:b/>
                <w:smallCaps/>
                <w:sz w:val="16"/>
                <w:szCs w:val="16"/>
              </w:rPr>
            </w:pPr>
            <w:r w:rsidRPr="00FC12F1">
              <w:rPr>
                <w:rFonts w:ascii="Times New Roman" w:eastAsia="Calibri" w:hAnsi="Times New Roman"/>
                <w:b/>
                <w:smallCaps/>
                <w:sz w:val="16"/>
                <w:szCs w:val="16"/>
              </w:rPr>
              <w:t>Fogyatékos személyek</w:t>
            </w:r>
          </w:p>
        </w:tc>
      </w:tr>
      <w:tr w:rsidR="00F8656D" w:rsidRPr="00FC12F1" w:rsidTr="00252BCD">
        <w:trPr>
          <w:trHeight w:val="851"/>
        </w:trPr>
        <w:tc>
          <w:tcPr>
            <w:tcW w:w="2263" w:type="dxa"/>
            <w:vMerge w:val="restart"/>
            <w:vAlign w:val="center"/>
          </w:tcPr>
          <w:p w:rsidR="00F8656D" w:rsidRPr="00FC12F1" w:rsidRDefault="00F8656D" w:rsidP="00F8656D">
            <w:pPr>
              <w:tabs>
                <w:tab w:val="left" w:pos="2752"/>
              </w:tabs>
              <w:rPr>
                <w:rFonts w:ascii="Times New Roman" w:eastAsia="Calibri" w:hAnsi="Times New Roman"/>
                <w:b/>
                <w:smallCaps/>
                <w:sz w:val="16"/>
                <w:szCs w:val="16"/>
              </w:rPr>
            </w:pPr>
            <w:r w:rsidRPr="00FC12F1">
              <w:rPr>
                <w:rFonts w:ascii="Times New Roman" w:eastAsia="Calibri" w:hAnsi="Times New Roman"/>
                <w:b/>
                <w:smallCaps/>
                <w:sz w:val="16"/>
                <w:szCs w:val="16"/>
              </w:rPr>
              <w:t>Munkakörök</w:t>
            </w:r>
          </w:p>
          <w:p w:rsidR="00F8656D" w:rsidRPr="00FC12F1" w:rsidRDefault="00F8656D" w:rsidP="00F8656D">
            <w:pPr>
              <w:tabs>
                <w:tab w:val="left" w:pos="2752"/>
              </w:tabs>
              <w:rPr>
                <w:rFonts w:ascii="Times New Roman" w:eastAsia="Calibri" w:hAnsi="Times New Roman"/>
                <w:b/>
                <w:smallCaps/>
                <w:sz w:val="16"/>
                <w:szCs w:val="16"/>
              </w:rPr>
            </w:pPr>
          </w:p>
        </w:tc>
        <w:tc>
          <w:tcPr>
            <w:tcW w:w="7059" w:type="dxa"/>
            <w:gridSpan w:val="2"/>
            <w:vAlign w:val="center"/>
          </w:tcPr>
          <w:p w:rsidR="00F8656D" w:rsidRPr="00FC12F1" w:rsidRDefault="00F8656D" w:rsidP="00F8656D">
            <w:pPr>
              <w:ind w:right="-40"/>
              <w:rPr>
                <w:rFonts w:ascii="Times New Roman" w:eastAsia="Calibri" w:hAnsi="Times New Roman"/>
                <w:b/>
                <w:smallCaps/>
                <w:sz w:val="16"/>
                <w:szCs w:val="16"/>
              </w:rPr>
            </w:pPr>
            <w:r w:rsidRPr="00FC12F1">
              <w:rPr>
                <w:rFonts w:ascii="Times New Roman" w:eastAsia="Calibri" w:hAnsi="Times New Roman"/>
                <w:b/>
                <w:smallCaps/>
                <w:sz w:val="16"/>
                <w:szCs w:val="16"/>
              </w:rPr>
              <w:t>Alapszolgáltatások</w:t>
            </w:r>
          </w:p>
        </w:tc>
      </w:tr>
      <w:tr w:rsidR="00F8656D" w:rsidRPr="00FC12F1" w:rsidTr="00252BCD">
        <w:trPr>
          <w:trHeight w:val="851"/>
        </w:trPr>
        <w:tc>
          <w:tcPr>
            <w:tcW w:w="2263" w:type="dxa"/>
            <w:vMerge/>
            <w:vAlign w:val="center"/>
          </w:tcPr>
          <w:p w:rsidR="00F8656D" w:rsidRPr="00FC12F1" w:rsidRDefault="00F8656D" w:rsidP="00F8656D">
            <w:pPr>
              <w:tabs>
                <w:tab w:val="left" w:pos="2752"/>
              </w:tabs>
              <w:rPr>
                <w:rFonts w:ascii="Times New Roman" w:eastAsia="Calibri" w:hAnsi="Times New Roman"/>
                <w:b/>
                <w:smallCaps/>
                <w:sz w:val="16"/>
                <w:szCs w:val="16"/>
              </w:rPr>
            </w:pPr>
          </w:p>
        </w:tc>
        <w:tc>
          <w:tcPr>
            <w:tcW w:w="2261" w:type="dxa"/>
            <w:vAlign w:val="center"/>
          </w:tcPr>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támogató szolgáltatás</w:t>
            </w:r>
          </w:p>
        </w:tc>
        <w:tc>
          <w:tcPr>
            <w:tcW w:w="4798" w:type="dxa"/>
            <w:vAlign w:val="center"/>
          </w:tcPr>
          <w:p w:rsidR="00F8656D" w:rsidRPr="00FC12F1" w:rsidRDefault="00F8656D" w:rsidP="00F8656D">
            <w:pPr>
              <w:rPr>
                <w:rFonts w:ascii="Times New Roman" w:eastAsia="Calibri" w:hAnsi="Times New Roman"/>
                <w:b/>
                <w:sz w:val="16"/>
                <w:szCs w:val="16"/>
              </w:rPr>
            </w:pPr>
          </w:p>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nappali intézmény</w:t>
            </w:r>
          </w:p>
          <w:p w:rsidR="00F8656D" w:rsidRPr="00FC12F1" w:rsidRDefault="00F8656D" w:rsidP="00F8656D">
            <w:pPr>
              <w:rPr>
                <w:rFonts w:ascii="Times New Roman" w:eastAsia="Calibri" w:hAnsi="Times New Roman"/>
                <w:b/>
                <w:sz w:val="16"/>
                <w:szCs w:val="16"/>
              </w:rPr>
            </w:pPr>
          </w:p>
        </w:tc>
      </w:tr>
      <w:tr w:rsidR="00F8656D" w:rsidRPr="00FC12F1" w:rsidTr="00252BCD">
        <w:trPr>
          <w:trHeight w:val="510"/>
        </w:trPr>
        <w:tc>
          <w:tcPr>
            <w:tcW w:w="2263" w:type="dxa"/>
            <w:vAlign w:val="center"/>
          </w:tcPr>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intézményvezető</w:t>
            </w:r>
          </w:p>
        </w:tc>
        <w:tc>
          <w:tcPr>
            <w:tcW w:w="2261" w:type="dxa"/>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1 fő</w:t>
            </w:r>
          </w:p>
        </w:tc>
        <w:tc>
          <w:tcPr>
            <w:tcW w:w="4798" w:type="dxa"/>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1 fő</w:t>
            </w:r>
          </w:p>
        </w:tc>
      </w:tr>
      <w:tr w:rsidR="00F8656D" w:rsidRPr="00FC12F1" w:rsidTr="00252BCD">
        <w:trPr>
          <w:trHeight w:val="546"/>
        </w:trPr>
        <w:tc>
          <w:tcPr>
            <w:tcW w:w="2263" w:type="dxa"/>
            <w:vAlign w:val="center"/>
          </w:tcPr>
          <w:p w:rsidR="00F8656D" w:rsidRPr="00FC12F1" w:rsidRDefault="00F8656D" w:rsidP="00F8656D">
            <w:pPr>
              <w:rPr>
                <w:rFonts w:ascii="Times New Roman" w:eastAsia="Calibri" w:hAnsi="Times New Roman"/>
                <w:b/>
                <w:sz w:val="16"/>
                <w:szCs w:val="16"/>
              </w:rPr>
            </w:pPr>
          </w:p>
        </w:tc>
        <w:tc>
          <w:tcPr>
            <w:tcW w:w="2261" w:type="dxa"/>
            <w:vAlign w:val="center"/>
          </w:tcPr>
          <w:p w:rsidR="00F8656D" w:rsidRPr="00FC12F1" w:rsidRDefault="00F8656D" w:rsidP="00F8656D">
            <w:pPr>
              <w:rPr>
                <w:rFonts w:ascii="Times New Roman" w:eastAsia="Calibri" w:hAnsi="Times New Roman"/>
                <w:i/>
                <w:sz w:val="16"/>
                <w:szCs w:val="16"/>
              </w:rPr>
            </w:pPr>
            <w:r w:rsidRPr="00FC12F1">
              <w:rPr>
                <w:rFonts w:ascii="Times New Roman" w:eastAsia="Calibri" w:hAnsi="Times New Roman"/>
                <w:i/>
                <w:sz w:val="16"/>
                <w:szCs w:val="16"/>
              </w:rPr>
              <w:t>szolgálatonként</w:t>
            </w:r>
          </w:p>
        </w:tc>
        <w:tc>
          <w:tcPr>
            <w:tcW w:w="4798" w:type="dxa"/>
            <w:vAlign w:val="center"/>
          </w:tcPr>
          <w:p w:rsidR="00F8656D" w:rsidRPr="00FC12F1" w:rsidRDefault="00F8656D" w:rsidP="00F8656D">
            <w:pPr>
              <w:rPr>
                <w:rFonts w:ascii="Times New Roman" w:eastAsia="Calibri" w:hAnsi="Times New Roman"/>
                <w:i/>
                <w:sz w:val="16"/>
                <w:szCs w:val="16"/>
              </w:rPr>
            </w:pPr>
            <w:r w:rsidRPr="00FC12F1">
              <w:rPr>
                <w:rFonts w:ascii="Times New Roman" w:eastAsia="Calibri" w:hAnsi="Times New Roman"/>
                <w:i/>
                <w:sz w:val="16"/>
                <w:szCs w:val="16"/>
              </w:rPr>
              <w:t>50 főre vetítve</w:t>
            </w:r>
          </w:p>
        </w:tc>
      </w:tr>
      <w:tr w:rsidR="00F8656D" w:rsidRPr="00FC12F1" w:rsidTr="00252BCD">
        <w:trPr>
          <w:trHeight w:val="568"/>
        </w:trPr>
        <w:tc>
          <w:tcPr>
            <w:tcW w:w="2263" w:type="dxa"/>
            <w:vAlign w:val="center"/>
          </w:tcPr>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gondozó</w:t>
            </w:r>
          </w:p>
        </w:tc>
        <w:tc>
          <w:tcPr>
            <w:tcW w:w="2261" w:type="dxa"/>
            <w:vMerge w:val="restart"/>
            <w:shd w:val="clear" w:color="auto" w:fill="auto"/>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3 fő</w:t>
            </w:r>
          </w:p>
        </w:tc>
        <w:tc>
          <w:tcPr>
            <w:tcW w:w="4798" w:type="dxa"/>
            <w:vMerge w:val="restart"/>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3 fő</w:t>
            </w:r>
          </w:p>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súlyos, halmozottan sérült ellátottak esetében 8 fő</w:t>
            </w:r>
          </w:p>
        </w:tc>
      </w:tr>
      <w:tr w:rsidR="00F8656D" w:rsidRPr="00FC12F1" w:rsidTr="00252BCD">
        <w:trPr>
          <w:trHeight w:val="562"/>
        </w:trPr>
        <w:tc>
          <w:tcPr>
            <w:tcW w:w="2263" w:type="dxa"/>
            <w:vAlign w:val="center"/>
          </w:tcPr>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terápiás munkatárs</w:t>
            </w:r>
          </w:p>
        </w:tc>
        <w:tc>
          <w:tcPr>
            <w:tcW w:w="2261" w:type="dxa"/>
            <w:vMerge/>
            <w:shd w:val="clear" w:color="auto" w:fill="auto"/>
            <w:vAlign w:val="center"/>
          </w:tcPr>
          <w:p w:rsidR="00F8656D" w:rsidRPr="00FC12F1" w:rsidRDefault="00F8656D" w:rsidP="00F8656D">
            <w:pPr>
              <w:rPr>
                <w:rFonts w:ascii="Times New Roman" w:eastAsia="Calibri" w:hAnsi="Times New Roman"/>
                <w:sz w:val="16"/>
                <w:szCs w:val="16"/>
              </w:rPr>
            </w:pPr>
          </w:p>
        </w:tc>
        <w:tc>
          <w:tcPr>
            <w:tcW w:w="4798" w:type="dxa"/>
            <w:vMerge/>
            <w:shd w:val="clear" w:color="auto" w:fill="FFFFFF" w:themeFill="background1"/>
            <w:vAlign w:val="center"/>
          </w:tcPr>
          <w:p w:rsidR="00F8656D" w:rsidRPr="00FC12F1" w:rsidRDefault="00F8656D" w:rsidP="00F8656D">
            <w:pPr>
              <w:rPr>
                <w:rFonts w:ascii="Times New Roman" w:eastAsia="Calibri" w:hAnsi="Times New Roman"/>
                <w:sz w:val="16"/>
                <w:szCs w:val="16"/>
              </w:rPr>
            </w:pPr>
          </w:p>
        </w:tc>
      </w:tr>
    </w:tbl>
    <w:p w:rsidR="00F8656D" w:rsidRPr="00F8656D" w:rsidRDefault="00F8656D" w:rsidP="00F8656D">
      <w:pPr>
        <w:spacing w:after="200" w:line="276" w:lineRule="auto"/>
        <w:rPr>
          <w:rFonts w:eastAsia="Calibri"/>
          <w:sz w:val="16"/>
          <w:szCs w:val="16"/>
          <w:lang w:eastAsia="en-US"/>
        </w:rPr>
      </w:pPr>
      <w:r w:rsidRPr="00F8656D">
        <w:rPr>
          <w:rFonts w:eastAsia="Calibri"/>
          <w:sz w:val="16"/>
          <w:szCs w:val="16"/>
          <w:lang w:eastAsia="en-US"/>
        </w:rPr>
        <w:br w:type="page"/>
      </w:r>
    </w:p>
    <w:tbl>
      <w:tblPr>
        <w:tblStyle w:val="Rcsostblzat23"/>
        <w:tblW w:w="0" w:type="auto"/>
        <w:jc w:val="center"/>
        <w:tblLook w:val="04A0" w:firstRow="1" w:lastRow="0" w:firstColumn="1" w:lastColumn="0" w:noHBand="0" w:noVBand="1"/>
      </w:tblPr>
      <w:tblGrid>
        <w:gridCol w:w="1382"/>
        <w:gridCol w:w="1621"/>
        <w:gridCol w:w="1189"/>
        <w:gridCol w:w="1279"/>
        <w:gridCol w:w="1173"/>
        <w:gridCol w:w="1320"/>
        <w:gridCol w:w="1324"/>
      </w:tblGrid>
      <w:tr w:rsidR="00F8656D" w:rsidRPr="00FC12F1" w:rsidTr="00252BCD">
        <w:trPr>
          <w:trHeight w:val="851"/>
          <w:jc w:val="center"/>
        </w:trPr>
        <w:tc>
          <w:tcPr>
            <w:tcW w:w="0" w:type="auto"/>
            <w:gridSpan w:val="7"/>
            <w:shd w:val="clear" w:color="auto" w:fill="C2D69B" w:themeFill="accent3" w:themeFillTint="99"/>
            <w:vAlign w:val="center"/>
          </w:tcPr>
          <w:p w:rsidR="00F8656D" w:rsidRPr="00FC12F1" w:rsidRDefault="00F8656D" w:rsidP="00F8656D">
            <w:pPr>
              <w:ind w:right="-40"/>
              <w:rPr>
                <w:rFonts w:ascii="Times New Roman" w:eastAsia="Calibri" w:hAnsi="Times New Roman"/>
                <w:b/>
                <w:smallCaps/>
                <w:sz w:val="16"/>
                <w:szCs w:val="16"/>
              </w:rPr>
            </w:pPr>
            <w:r w:rsidRPr="00FC12F1">
              <w:rPr>
                <w:rFonts w:ascii="Times New Roman" w:eastAsia="Calibri" w:hAnsi="Times New Roman"/>
                <w:b/>
                <w:smallCaps/>
                <w:sz w:val="16"/>
                <w:szCs w:val="16"/>
              </w:rPr>
              <w:lastRenderedPageBreak/>
              <w:t>Fogyatékos személyek</w:t>
            </w:r>
          </w:p>
        </w:tc>
      </w:tr>
      <w:tr w:rsidR="00F8656D" w:rsidRPr="00FC12F1" w:rsidTr="00252BCD">
        <w:trPr>
          <w:trHeight w:val="851"/>
          <w:jc w:val="center"/>
        </w:trPr>
        <w:tc>
          <w:tcPr>
            <w:tcW w:w="0" w:type="auto"/>
            <w:vMerge w:val="restart"/>
            <w:vAlign w:val="center"/>
          </w:tcPr>
          <w:p w:rsidR="00F8656D" w:rsidRPr="00FC12F1" w:rsidRDefault="00F8656D" w:rsidP="00F8656D">
            <w:pPr>
              <w:tabs>
                <w:tab w:val="left" w:pos="2752"/>
              </w:tabs>
              <w:rPr>
                <w:rFonts w:ascii="Times New Roman" w:eastAsia="Calibri" w:hAnsi="Times New Roman"/>
                <w:b/>
                <w:smallCaps/>
                <w:sz w:val="16"/>
                <w:szCs w:val="16"/>
              </w:rPr>
            </w:pPr>
            <w:r w:rsidRPr="00FC12F1">
              <w:rPr>
                <w:rFonts w:ascii="Times New Roman" w:eastAsia="Calibri" w:hAnsi="Times New Roman"/>
                <w:b/>
                <w:smallCaps/>
                <w:sz w:val="16"/>
                <w:szCs w:val="16"/>
              </w:rPr>
              <w:t>Munkakörök</w:t>
            </w:r>
          </w:p>
          <w:p w:rsidR="00F8656D" w:rsidRPr="00FC12F1" w:rsidRDefault="00F8656D" w:rsidP="00F8656D">
            <w:pPr>
              <w:tabs>
                <w:tab w:val="left" w:pos="2752"/>
              </w:tabs>
              <w:rPr>
                <w:rFonts w:ascii="Times New Roman" w:eastAsia="Calibri" w:hAnsi="Times New Roman"/>
                <w:b/>
                <w:smallCaps/>
                <w:sz w:val="16"/>
                <w:szCs w:val="16"/>
              </w:rPr>
            </w:pPr>
          </w:p>
        </w:tc>
        <w:tc>
          <w:tcPr>
            <w:tcW w:w="0" w:type="auto"/>
            <w:gridSpan w:val="6"/>
            <w:vAlign w:val="center"/>
          </w:tcPr>
          <w:p w:rsidR="00F8656D" w:rsidRPr="00FC12F1" w:rsidRDefault="00F8656D" w:rsidP="00F8656D">
            <w:pPr>
              <w:ind w:right="-40"/>
              <w:rPr>
                <w:rFonts w:ascii="Times New Roman" w:eastAsia="Calibri" w:hAnsi="Times New Roman"/>
                <w:b/>
                <w:smallCaps/>
                <w:sz w:val="16"/>
                <w:szCs w:val="16"/>
              </w:rPr>
            </w:pPr>
            <w:r w:rsidRPr="00FC12F1">
              <w:rPr>
                <w:rFonts w:ascii="Times New Roman" w:eastAsia="Calibri" w:hAnsi="Times New Roman"/>
                <w:b/>
                <w:smallCaps/>
                <w:sz w:val="16"/>
                <w:szCs w:val="16"/>
              </w:rPr>
              <w:t>Szakosított Szolgáltatások</w:t>
            </w:r>
          </w:p>
        </w:tc>
      </w:tr>
      <w:tr w:rsidR="00F8656D" w:rsidRPr="00FC12F1" w:rsidTr="00252BCD">
        <w:trPr>
          <w:trHeight w:val="851"/>
          <w:jc w:val="center"/>
        </w:trPr>
        <w:tc>
          <w:tcPr>
            <w:tcW w:w="0" w:type="auto"/>
            <w:vMerge/>
            <w:vAlign w:val="center"/>
          </w:tcPr>
          <w:p w:rsidR="00F8656D" w:rsidRPr="00FC12F1" w:rsidRDefault="00F8656D" w:rsidP="00F8656D">
            <w:pPr>
              <w:tabs>
                <w:tab w:val="left" w:pos="2752"/>
              </w:tabs>
              <w:rPr>
                <w:rFonts w:ascii="Times New Roman" w:eastAsia="Calibri" w:hAnsi="Times New Roman"/>
                <w:b/>
                <w:smallCaps/>
                <w:sz w:val="16"/>
                <w:szCs w:val="16"/>
              </w:rPr>
            </w:pPr>
          </w:p>
        </w:tc>
        <w:tc>
          <w:tcPr>
            <w:tcW w:w="0" w:type="auto"/>
            <w:vAlign w:val="center"/>
          </w:tcPr>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ápolást-gondozást nyújtó intézmény</w:t>
            </w:r>
          </w:p>
        </w:tc>
        <w:tc>
          <w:tcPr>
            <w:tcW w:w="0" w:type="auto"/>
            <w:vAlign w:val="center"/>
          </w:tcPr>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átmeneti ellátást nyújtó intézmény</w:t>
            </w:r>
          </w:p>
        </w:tc>
        <w:tc>
          <w:tcPr>
            <w:tcW w:w="0" w:type="auto"/>
            <w:vAlign w:val="center"/>
          </w:tcPr>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rehabilitációs intézmény</w:t>
            </w:r>
            <w:r w:rsidRPr="00FC12F1">
              <w:rPr>
                <w:rFonts w:ascii="Times New Roman" w:eastAsia="Calibri" w:hAnsi="Times New Roman"/>
                <w:b/>
                <w:sz w:val="16"/>
                <w:szCs w:val="16"/>
                <w:vertAlign w:val="superscript"/>
              </w:rPr>
              <w:footnoteReference w:id="12"/>
            </w:r>
          </w:p>
        </w:tc>
        <w:tc>
          <w:tcPr>
            <w:tcW w:w="0" w:type="auto"/>
            <w:vAlign w:val="center"/>
          </w:tcPr>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ápoló gondozó célú lakóotthon</w:t>
            </w:r>
          </w:p>
        </w:tc>
        <w:tc>
          <w:tcPr>
            <w:tcW w:w="0" w:type="auto"/>
            <w:vAlign w:val="center"/>
          </w:tcPr>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rehabilitációs célú lakóotthon</w:t>
            </w:r>
          </w:p>
        </w:tc>
        <w:tc>
          <w:tcPr>
            <w:tcW w:w="0" w:type="auto"/>
          </w:tcPr>
          <w:p w:rsidR="00F8656D" w:rsidRPr="00FC12F1" w:rsidRDefault="00F8656D" w:rsidP="00F8656D">
            <w:pPr>
              <w:rPr>
                <w:rFonts w:ascii="Times New Roman" w:eastAsia="Calibri" w:hAnsi="Times New Roman"/>
                <w:b/>
                <w:sz w:val="16"/>
                <w:szCs w:val="16"/>
              </w:rPr>
            </w:pPr>
          </w:p>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támogatott lakhatás</w:t>
            </w:r>
          </w:p>
        </w:tc>
      </w:tr>
      <w:tr w:rsidR="00F8656D" w:rsidRPr="00FC12F1" w:rsidTr="00252BCD">
        <w:trPr>
          <w:trHeight w:val="851"/>
          <w:jc w:val="center"/>
        </w:trPr>
        <w:tc>
          <w:tcPr>
            <w:tcW w:w="0" w:type="auto"/>
            <w:vAlign w:val="center"/>
          </w:tcPr>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intézményvezető</w:t>
            </w:r>
          </w:p>
        </w:tc>
        <w:tc>
          <w:tcPr>
            <w:tcW w:w="0" w:type="auto"/>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1 fő</w:t>
            </w:r>
          </w:p>
        </w:tc>
        <w:tc>
          <w:tcPr>
            <w:tcW w:w="0" w:type="auto"/>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1 fő</w:t>
            </w:r>
          </w:p>
        </w:tc>
        <w:tc>
          <w:tcPr>
            <w:tcW w:w="0" w:type="auto"/>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1 fő</w:t>
            </w:r>
          </w:p>
        </w:tc>
        <w:tc>
          <w:tcPr>
            <w:tcW w:w="0" w:type="auto"/>
            <w:shd w:val="clear" w:color="auto" w:fill="auto"/>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heti 20 óra</w:t>
            </w:r>
          </w:p>
        </w:tc>
        <w:tc>
          <w:tcPr>
            <w:tcW w:w="0" w:type="auto"/>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heti 20 óra</w:t>
            </w:r>
          </w:p>
        </w:tc>
        <w:tc>
          <w:tcPr>
            <w:tcW w:w="0" w:type="auto"/>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1 fő</w:t>
            </w:r>
          </w:p>
        </w:tc>
      </w:tr>
      <w:tr w:rsidR="00F8656D" w:rsidRPr="00FC12F1" w:rsidTr="00252BCD">
        <w:trPr>
          <w:trHeight w:val="851"/>
          <w:jc w:val="center"/>
        </w:trPr>
        <w:tc>
          <w:tcPr>
            <w:tcW w:w="0" w:type="auto"/>
            <w:vAlign w:val="center"/>
          </w:tcPr>
          <w:p w:rsidR="00F8656D" w:rsidRPr="00FC12F1" w:rsidRDefault="00F8656D" w:rsidP="00F8656D">
            <w:pPr>
              <w:rPr>
                <w:rFonts w:ascii="Times New Roman" w:eastAsia="Calibri" w:hAnsi="Times New Roman"/>
                <w:b/>
                <w:sz w:val="16"/>
                <w:szCs w:val="16"/>
              </w:rPr>
            </w:pPr>
          </w:p>
        </w:tc>
        <w:tc>
          <w:tcPr>
            <w:tcW w:w="0" w:type="auto"/>
            <w:gridSpan w:val="3"/>
            <w:vAlign w:val="center"/>
          </w:tcPr>
          <w:p w:rsidR="00F8656D" w:rsidRPr="00FC12F1" w:rsidRDefault="00F8656D" w:rsidP="00F8656D">
            <w:pPr>
              <w:rPr>
                <w:rFonts w:ascii="Times New Roman" w:eastAsia="Calibri" w:hAnsi="Times New Roman"/>
                <w:i/>
                <w:sz w:val="16"/>
                <w:szCs w:val="16"/>
              </w:rPr>
            </w:pPr>
            <w:r w:rsidRPr="00FC12F1">
              <w:rPr>
                <w:rFonts w:ascii="Times New Roman" w:eastAsia="Calibri" w:hAnsi="Times New Roman"/>
                <w:i/>
                <w:sz w:val="16"/>
                <w:szCs w:val="16"/>
              </w:rPr>
              <w:t xml:space="preserve">                                   100 főre vetítve</w:t>
            </w:r>
          </w:p>
        </w:tc>
        <w:tc>
          <w:tcPr>
            <w:tcW w:w="0" w:type="auto"/>
            <w:gridSpan w:val="2"/>
            <w:shd w:val="clear" w:color="auto" w:fill="auto"/>
            <w:vAlign w:val="center"/>
          </w:tcPr>
          <w:p w:rsidR="00F8656D" w:rsidRPr="00FC12F1" w:rsidRDefault="00F8656D" w:rsidP="00F8656D">
            <w:pPr>
              <w:rPr>
                <w:rFonts w:ascii="Times New Roman" w:eastAsia="Calibri" w:hAnsi="Times New Roman"/>
                <w:i/>
                <w:sz w:val="16"/>
                <w:szCs w:val="16"/>
              </w:rPr>
            </w:pPr>
            <w:r w:rsidRPr="00FC12F1">
              <w:rPr>
                <w:rFonts w:ascii="Times New Roman" w:eastAsia="Calibri" w:hAnsi="Times New Roman"/>
                <w:i/>
                <w:sz w:val="16"/>
                <w:szCs w:val="16"/>
              </w:rPr>
              <w:t xml:space="preserve">               lakóotthononként</w:t>
            </w:r>
          </w:p>
        </w:tc>
        <w:tc>
          <w:tcPr>
            <w:tcW w:w="0" w:type="auto"/>
          </w:tcPr>
          <w:p w:rsidR="00F8656D" w:rsidRPr="00FC12F1" w:rsidRDefault="00F8656D" w:rsidP="00F8656D">
            <w:pPr>
              <w:rPr>
                <w:rFonts w:ascii="Times New Roman" w:eastAsia="Calibri" w:hAnsi="Times New Roman"/>
                <w:i/>
                <w:sz w:val="16"/>
                <w:szCs w:val="16"/>
              </w:rPr>
            </w:pPr>
          </w:p>
          <w:p w:rsidR="00F8656D" w:rsidRPr="00FC12F1" w:rsidRDefault="00F8656D" w:rsidP="00F8656D">
            <w:pPr>
              <w:rPr>
                <w:rFonts w:ascii="Times New Roman" w:eastAsia="Calibri" w:hAnsi="Times New Roman"/>
                <w:i/>
                <w:sz w:val="16"/>
                <w:szCs w:val="16"/>
              </w:rPr>
            </w:pPr>
          </w:p>
          <w:p w:rsidR="00F8656D" w:rsidRPr="00FC12F1" w:rsidRDefault="00F8656D" w:rsidP="00F8656D">
            <w:pPr>
              <w:rPr>
                <w:rFonts w:ascii="Times New Roman" w:eastAsia="Calibri" w:hAnsi="Times New Roman"/>
                <w:i/>
                <w:sz w:val="16"/>
                <w:szCs w:val="16"/>
              </w:rPr>
            </w:pPr>
            <w:r w:rsidRPr="00FC12F1">
              <w:rPr>
                <w:rFonts w:ascii="Times New Roman" w:eastAsia="Calibri" w:hAnsi="Times New Roman"/>
                <w:i/>
                <w:sz w:val="16"/>
                <w:szCs w:val="16"/>
              </w:rPr>
              <w:t>intézményenként</w:t>
            </w:r>
          </w:p>
        </w:tc>
      </w:tr>
      <w:tr w:rsidR="00F8656D" w:rsidRPr="00FC12F1" w:rsidTr="00252BCD">
        <w:trPr>
          <w:trHeight w:val="851"/>
          <w:jc w:val="center"/>
        </w:trPr>
        <w:tc>
          <w:tcPr>
            <w:tcW w:w="0" w:type="auto"/>
            <w:vAlign w:val="center"/>
          </w:tcPr>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vezető ápoló</w:t>
            </w:r>
          </w:p>
        </w:tc>
        <w:tc>
          <w:tcPr>
            <w:tcW w:w="0" w:type="auto"/>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1 fő (</w:t>
            </w:r>
            <w:proofErr w:type="gramStart"/>
            <w:r w:rsidRPr="00FC12F1">
              <w:rPr>
                <w:rFonts w:ascii="Times New Roman" w:eastAsia="Calibri" w:hAnsi="Times New Roman"/>
                <w:sz w:val="16"/>
                <w:szCs w:val="16"/>
              </w:rPr>
              <w:t>&gt;100</w:t>
            </w:r>
            <w:proofErr w:type="gramEnd"/>
            <w:r w:rsidRPr="00FC12F1">
              <w:rPr>
                <w:rFonts w:ascii="Times New Roman" w:eastAsia="Calibri" w:hAnsi="Times New Roman"/>
                <w:sz w:val="16"/>
                <w:szCs w:val="16"/>
              </w:rPr>
              <w:t xml:space="preserve"> fő)</w:t>
            </w:r>
          </w:p>
        </w:tc>
        <w:tc>
          <w:tcPr>
            <w:tcW w:w="0" w:type="auto"/>
            <w:shd w:val="clear" w:color="auto" w:fill="BFBFBF" w:themeFill="background1" w:themeFillShade="BF"/>
            <w:vAlign w:val="center"/>
          </w:tcPr>
          <w:p w:rsidR="00F8656D" w:rsidRPr="00FC12F1" w:rsidRDefault="00F8656D" w:rsidP="00F8656D">
            <w:pPr>
              <w:rPr>
                <w:rFonts w:ascii="Times New Roman" w:eastAsia="Calibri" w:hAnsi="Times New Roman"/>
                <w:sz w:val="16"/>
                <w:szCs w:val="16"/>
              </w:rPr>
            </w:pPr>
          </w:p>
        </w:tc>
        <w:tc>
          <w:tcPr>
            <w:tcW w:w="0" w:type="auto"/>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1 fő (</w:t>
            </w:r>
            <w:proofErr w:type="gramStart"/>
            <w:r w:rsidRPr="00FC12F1">
              <w:rPr>
                <w:rFonts w:ascii="Times New Roman" w:eastAsia="Calibri" w:hAnsi="Times New Roman"/>
                <w:sz w:val="16"/>
                <w:szCs w:val="16"/>
              </w:rPr>
              <w:t>&gt;100</w:t>
            </w:r>
            <w:proofErr w:type="gramEnd"/>
            <w:r w:rsidRPr="00FC12F1">
              <w:rPr>
                <w:rFonts w:ascii="Times New Roman" w:eastAsia="Calibri" w:hAnsi="Times New Roman"/>
                <w:sz w:val="16"/>
                <w:szCs w:val="16"/>
              </w:rPr>
              <w:t xml:space="preserve"> fő)</w:t>
            </w:r>
          </w:p>
        </w:tc>
        <w:tc>
          <w:tcPr>
            <w:tcW w:w="0" w:type="auto"/>
            <w:shd w:val="clear" w:color="auto" w:fill="A6A6A6" w:themeFill="background1" w:themeFillShade="A6"/>
            <w:vAlign w:val="center"/>
          </w:tcPr>
          <w:p w:rsidR="00F8656D" w:rsidRPr="00FC12F1" w:rsidRDefault="00F8656D" w:rsidP="00F8656D">
            <w:pPr>
              <w:rPr>
                <w:rFonts w:ascii="Times New Roman" w:eastAsia="Calibri" w:hAnsi="Times New Roman"/>
                <w:sz w:val="16"/>
                <w:szCs w:val="16"/>
              </w:rPr>
            </w:pPr>
          </w:p>
        </w:tc>
        <w:tc>
          <w:tcPr>
            <w:tcW w:w="0" w:type="auto"/>
            <w:shd w:val="clear" w:color="auto" w:fill="A6A6A6" w:themeFill="background1" w:themeFillShade="A6"/>
            <w:vAlign w:val="center"/>
          </w:tcPr>
          <w:p w:rsidR="00F8656D" w:rsidRPr="00FC12F1" w:rsidRDefault="00F8656D" w:rsidP="00F8656D">
            <w:pPr>
              <w:rPr>
                <w:rFonts w:ascii="Times New Roman" w:eastAsia="Calibri" w:hAnsi="Times New Roman"/>
                <w:sz w:val="16"/>
                <w:szCs w:val="16"/>
              </w:rPr>
            </w:pPr>
          </w:p>
        </w:tc>
        <w:tc>
          <w:tcPr>
            <w:tcW w:w="0" w:type="auto"/>
            <w:shd w:val="clear" w:color="auto" w:fill="A6A6A6" w:themeFill="background1" w:themeFillShade="A6"/>
          </w:tcPr>
          <w:p w:rsidR="00F8656D" w:rsidRPr="00FC12F1" w:rsidRDefault="00F8656D" w:rsidP="00F8656D">
            <w:pPr>
              <w:rPr>
                <w:rFonts w:ascii="Times New Roman" w:eastAsia="Calibri" w:hAnsi="Times New Roman"/>
                <w:sz w:val="16"/>
                <w:szCs w:val="16"/>
              </w:rPr>
            </w:pPr>
          </w:p>
        </w:tc>
      </w:tr>
      <w:tr w:rsidR="00F8656D" w:rsidRPr="00FC12F1" w:rsidTr="00252BCD">
        <w:trPr>
          <w:trHeight w:val="851"/>
          <w:jc w:val="center"/>
        </w:trPr>
        <w:tc>
          <w:tcPr>
            <w:tcW w:w="0" w:type="auto"/>
            <w:vAlign w:val="center"/>
          </w:tcPr>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gondozó</w:t>
            </w:r>
          </w:p>
        </w:tc>
        <w:tc>
          <w:tcPr>
            <w:tcW w:w="0" w:type="auto"/>
            <w:vMerge w:val="restart"/>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30 fő</w:t>
            </w:r>
          </w:p>
          <w:p w:rsidR="00F8656D" w:rsidRPr="00FC12F1" w:rsidRDefault="00F8656D" w:rsidP="00F8656D">
            <w:pPr>
              <w:rPr>
                <w:rFonts w:ascii="Times New Roman" w:eastAsia="Calibri" w:hAnsi="Times New Roman"/>
                <w:sz w:val="16"/>
                <w:szCs w:val="16"/>
              </w:rPr>
            </w:pPr>
          </w:p>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ebből min. 1 fő ápoló</w:t>
            </w:r>
          </w:p>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 xml:space="preserve"> </w:t>
            </w:r>
          </w:p>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 xml:space="preserve"> kiskorúak ellátása és súlyos, halmozottan sérült ellátottak esetén 40 fő</w:t>
            </w:r>
          </w:p>
          <w:p w:rsidR="00F8656D" w:rsidRPr="00FC12F1" w:rsidRDefault="00F8656D" w:rsidP="00F8656D">
            <w:pPr>
              <w:rPr>
                <w:rFonts w:ascii="Times New Roman" w:eastAsia="Calibri" w:hAnsi="Times New Roman"/>
                <w:sz w:val="16"/>
                <w:szCs w:val="16"/>
              </w:rPr>
            </w:pPr>
          </w:p>
        </w:tc>
        <w:tc>
          <w:tcPr>
            <w:tcW w:w="0" w:type="auto"/>
            <w:vMerge w:val="restart"/>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 xml:space="preserve">16 fő </w:t>
            </w:r>
          </w:p>
        </w:tc>
        <w:tc>
          <w:tcPr>
            <w:tcW w:w="0" w:type="auto"/>
            <w:vMerge w:val="restart"/>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 xml:space="preserve">10 fő </w:t>
            </w:r>
          </w:p>
        </w:tc>
        <w:tc>
          <w:tcPr>
            <w:tcW w:w="0" w:type="auto"/>
            <w:vMerge w:val="restart"/>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2 fő</w:t>
            </w:r>
          </w:p>
        </w:tc>
        <w:tc>
          <w:tcPr>
            <w:tcW w:w="0" w:type="auto"/>
            <w:shd w:val="clear" w:color="auto" w:fill="auto"/>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 xml:space="preserve">1 fő </w:t>
            </w:r>
          </w:p>
        </w:tc>
        <w:tc>
          <w:tcPr>
            <w:tcW w:w="0" w:type="auto"/>
            <w:shd w:val="clear" w:color="auto" w:fill="A6A6A6" w:themeFill="background1" w:themeFillShade="A6"/>
          </w:tcPr>
          <w:p w:rsidR="00F8656D" w:rsidRPr="00FC12F1" w:rsidRDefault="00F8656D" w:rsidP="00F8656D">
            <w:pPr>
              <w:rPr>
                <w:rFonts w:ascii="Times New Roman" w:eastAsia="Calibri" w:hAnsi="Times New Roman"/>
                <w:sz w:val="16"/>
                <w:szCs w:val="16"/>
              </w:rPr>
            </w:pPr>
          </w:p>
        </w:tc>
      </w:tr>
      <w:tr w:rsidR="00F8656D" w:rsidRPr="00FC12F1" w:rsidTr="00252BCD">
        <w:trPr>
          <w:trHeight w:val="851"/>
          <w:jc w:val="center"/>
        </w:trPr>
        <w:tc>
          <w:tcPr>
            <w:tcW w:w="0" w:type="auto"/>
            <w:vAlign w:val="center"/>
          </w:tcPr>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ápoló</w:t>
            </w:r>
          </w:p>
        </w:tc>
        <w:tc>
          <w:tcPr>
            <w:tcW w:w="0" w:type="auto"/>
            <w:vMerge/>
            <w:vAlign w:val="center"/>
          </w:tcPr>
          <w:p w:rsidR="00F8656D" w:rsidRPr="00FC12F1" w:rsidRDefault="00F8656D" w:rsidP="00F8656D">
            <w:pPr>
              <w:rPr>
                <w:rFonts w:ascii="Times New Roman" w:eastAsia="Calibri" w:hAnsi="Times New Roman"/>
                <w:sz w:val="16"/>
                <w:szCs w:val="16"/>
              </w:rPr>
            </w:pPr>
          </w:p>
        </w:tc>
        <w:tc>
          <w:tcPr>
            <w:tcW w:w="0" w:type="auto"/>
            <w:vMerge/>
            <w:vAlign w:val="center"/>
          </w:tcPr>
          <w:p w:rsidR="00F8656D" w:rsidRPr="00FC12F1" w:rsidRDefault="00F8656D" w:rsidP="00F8656D">
            <w:pPr>
              <w:rPr>
                <w:rFonts w:ascii="Times New Roman" w:eastAsia="Calibri" w:hAnsi="Times New Roman"/>
                <w:sz w:val="16"/>
                <w:szCs w:val="16"/>
              </w:rPr>
            </w:pPr>
          </w:p>
        </w:tc>
        <w:tc>
          <w:tcPr>
            <w:tcW w:w="0" w:type="auto"/>
            <w:vMerge/>
            <w:vAlign w:val="center"/>
          </w:tcPr>
          <w:p w:rsidR="00F8656D" w:rsidRPr="00FC12F1" w:rsidRDefault="00F8656D" w:rsidP="00F8656D">
            <w:pPr>
              <w:rPr>
                <w:rFonts w:ascii="Times New Roman" w:eastAsia="Calibri" w:hAnsi="Times New Roman"/>
                <w:sz w:val="16"/>
                <w:szCs w:val="16"/>
              </w:rPr>
            </w:pPr>
          </w:p>
        </w:tc>
        <w:tc>
          <w:tcPr>
            <w:tcW w:w="0" w:type="auto"/>
            <w:vMerge/>
            <w:vAlign w:val="center"/>
          </w:tcPr>
          <w:p w:rsidR="00F8656D" w:rsidRPr="00FC12F1" w:rsidRDefault="00F8656D" w:rsidP="00F8656D">
            <w:pPr>
              <w:rPr>
                <w:rFonts w:ascii="Times New Roman" w:eastAsia="Calibri" w:hAnsi="Times New Roman"/>
                <w:sz w:val="16"/>
                <w:szCs w:val="16"/>
              </w:rPr>
            </w:pPr>
          </w:p>
        </w:tc>
        <w:tc>
          <w:tcPr>
            <w:tcW w:w="0" w:type="auto"/>
            <w:shd w:val="clear" w:color="auto" w:fill="A6A6A6" w:themeFill="background1" w:themeFillShade="A6"/>
            <w:vAlign w:val="center"/>
          </w:tcPr>
          <w:p w:rsidR="00F8656D" w:rsidRPr="00FC12F1" w:rsidRDefault="00F8656D" w:rsidP="00F8656D">
            <w:pPr>
              <w:rPr>
                <w:rFonts w:ascii="Times New Roman" w:eastAsia="Calibri" w:hAnsi="Times New Roman"/>
                <w:sz w:val="16"/>
                <w:szCs w:val="16"/>
              </w:rPr>
            </w:pPr>
          </w:p>
        </w:tc>
        <w:tc>
          <w:tcPr>
            <w:tcW w:w="0" w:type="auto"/>
            <w:shd w:val="clear" w:color="auto" w:fill="A6A6A6" w:themeFill="background1" w:themeFillShade="A6"/>
          </w:tcPr>
          <w:p w:rsidR="00F8656D" w:rsidRPr="00FC12F1" w:rsidRDefault="00F8656D" w:rsidP="00F8656D">
            <w:pPr>
              <w:rPr>
                <w:rFonts w:ascii="Times New Roman" w:eastAsia="Calibri" w:hAnsi="Times New Roman"/>
                <w:sz w:val="16"/>
                <w:szCs w:val="16"/>
              </w:rPr>
            </w:pPr>
          </w:p>
        </w:tc>
      </w:tr>
      <w:tr w:rsidR="00F8656D" w:rsidRPr="00FC12F1" w:rsidTr="00252BCD">
        <w:trPr>
          <w:trHeight w:val="851"/>
          <w:jc w:val="center"/>
        </w:trPr>
        <w:tc>
          <w:tcPr>
            <w:tcW w:w="0" w:type="auto"/>
            <w:vAlign w:val="center"/>
          </w:tcPr>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terápiás munkatárs</w:t>
            </w:r>
          </w:p>
        </w:tc>
        <w:tc>
          <w:tcPr>
            <w:tcW w:w="0" w:type="auto"/>
            <w:vMerge w:val="restart"/>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 xml:space="preserve">3 fő </w:t>
            </w:r>
          </w:p>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kiskorúak ellátása és súlyos, halmozottan sérült ellátottak esetén + 2 fő</w:t>
            </w:r>
          </w:p>
        </w:tc>
        <w:tc>
          <w:tcPr>
            <w:tcW w:w="0" w:type="auto"/>
            <w:vMerge w:val="restart"/>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 xml:space="preserve">2 fő </w:t>
            </w:r>
          </w:p>
        </w:tc>
        <w:tc>
          <w:tcPr>
            <w:tcW w:w="0" w:type="auto"/>
            <w:vMerge w:val="restart"/>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 xml:space="preserve">5 fő </w:t>
            </w:r>
          </w:p>
        </w:tc>
        <w:tc>
          <w:tcPr>
            <w:tcW w:w="0" w:type="auto"/>
            <w:shd w:val="clear" w:color="auto" w:fill="A6A6A6" w:themeFill="background1" w:themeFillShade="A6"/>
            <w:vAlign w:val="center"/>
          </w:tcPr>
          <w:p w:rsidR="00F8656D" w:rsidRPr="00FC12F1" w:rsidRDefault="00F8656D" w:rsidP="00F8656D">
            <w:pPr>
              <w:rPr>
                <w:rFonts w:ascii="Times New Roman" w:eastAsia="Calibri" w:hAnsi="Times New Roman"/>
                <w:sz w:val="16"/>
                <w:szCs w:val="16"/>
              </w:rPr>
            </w:pPr>
          </w:p>
        </w:tc>
        <w:tc>
          <w:tcPr>
            <w:tcW w:w="0" w:type="auto"/>
            <w:shd w:val="clear" w:color="auto" w:fill="A6A6A6" w:themeFill="background1" w:themeFillShade="A6"/>
            <w:vAlign w:val="center"/>
          </w:tcPr>
          <w:p w:rsidR="00F8656D" w:rsidRPr="00FC12F1" w:rsidRDefault="00F8656D" w:rsidP="00F8656D">
            <w:pPr>
              <w:rPr>
                <w:rFonts w:ascii="Times New Roman" w:eastAsia="Calibri" w:hAnsi="Times New Roman"/>
                <w:sz w:val="16"/>
                <w:szCs w:val="16"/>
              </w:rPr>
            </w:pPr>
          </w:p>
        </w:tc>
        <w:tc>
          <w:tcPr>
            <w:tcW w:w="0" w:type="auto"/>
            <w:shd w:val="clear" w:color="auto" w:fill="A6A6A6" w:themeFill="background1" w:themeFillShade="A6"/>
          </w:tcPr>
          <w:p w:rsidR="00F8656D" w:rsidRPr="00FC12F1" w:rsidRDefault="00F8656D" w:rsidP="00F8656D">
            <w:pPr>
              <w:rPr>
                <w:rFonts w:ascii="Times New Roman" w:eastAsia="Calibri" w:hAnsi="Times New Roman"/>
                <w:sz w:val="16"/>
                <w:szCs w:val="16"/>
              </w:rPr>
            </w:pPr>
          </w:p>
        </w:tc>
      </w:tr>
      <w:tr w:rsidR="00F8656D" w:rsidRPr="00FC12F1" w:rsidTr="00252BCD">
        <w:trPr>
          <w:trHeight w:val="851"/>
          <w:jc w:val="center"/>
        </w:trPr>
        <w:tc>
          <w:tcPr>
            <w:tcW w:w="0" w:type="auto"/>
            <w:vAlign w:val="center"/>
          </w:tcPr>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szociális munkatárs</w:t>
            </w:r>
          </w:p>
        </w:tc>
        <w:tc>
          <w:tcPr>
            <w:tcW w:w="0" w:type="auto"/>
            <w:vMerge/>
            <w:shd w:val="clear" w:color="auto" w:fill="A6A6A6" w:themeFill="background1" w:themeFillShade="A6"/>
            <w:vAlign w:val="center"/>
          </w:tcPr>
          <w:p w:rsidR="00F8656D" w:rsidRPr="00FC12F1" w:rsidRDefault="00F8656D" w:rsidP="00F8656D">
            <w:pPr>
              <w:rPr>
                <w:rFonts w:ascii="Times New Roman" w:eastAsia="Calibri" w:hAnsi="Times New Roman"/>
                <w:sz w:val="16"/>
                <w:szCs w:val="16"/>
              </w:rPr>
            </w:pPr>
          </w:p>
        </w:tc>
        <w:tc>
          <w:tcPr>
            <w:tcW w:w="0" w:type="auto"/>
            <w:vMerge/>
            <w:shd w:val="clear" w:color="auto" w:fill="A6A6A6" w:themeFill="background1" w:themeFillShade="A6"/>
            <w:vAlign w:val="center"/>
          </w:tcPr>
          <w:p w:rsidR="00F8656D" w:rsidRPr="00FC12F1" w:rsidRDefault="00F8656D" w:rsidP="00F8656D">
            <w:pPr>
              <w:rPr>
                <w:rFonts w:ascii="Times New Roman" w:eastAsia="Calibri" w:hAnsi="Times New Roman"/>
                <w:sz w:val="16"/>
                <w:szCs w:val="16"/>
              </w:rPr>
            </w:pPr>
          </w:p>
        </w:tc>
        <w:tc>
          <w:tcPr>
            <w:tcW w:w="0" w:type="auto"/>
            <w:vMerge/>
            <w:shd w:val="clear" w:color="auto" w:fill="A6A6A6" w:themeFill="background1" w:themeFillShade="A6"/>
            <w:vAlign w:val="center"/>
          </w:tcPr>
          <w:p w:rsidR="00F8656D" w:rsidRPr="00FC12F1" w:rsidRDefault="00F8656D" w:rsidP="00F8656D">
            <w:pPr>
              <w:rPr>
                <w:rFonts w:ascii="Times New Roman" w:eastAsia="Calibri" w:hAnsi="Times New Roman"/>
                <w:sz w:val="16"/>
                <w:szCs w:val="16"/>
              </w:rPr>
            </w:pPr>
          </w:p>
        </w:tc>
        <w:tc>
          <w:tcPr>
            <w:tcW w:w="0" w:type="auto"/>
            <w:shd w:val="clear" w:color="auto" w:fill="A6A6A6" w:themeFill="background1" w:themeFillShade="A6"/>
            <w:vAlign w:val="center"/>
          </w:tcPr>
          <w:p w:rsidR="00F8656D" w:rsidRPr="00FC12F1" w:rsidRDefault="00F8656D" w:rsidP="00F8656D">
            <w:pPr>
              <w:rPr>
                <w:rFonts w:ascii="Times New Roman" w:eastAsia="Calibri" w:hAnsi="Times New Roman"/>
                <w:sz w:val="16"/>
                <w:szCs w:val="16"/>
              </w:rPr>
            </w:pPr>
          </w:p>
        </w:tc>
        <w:tc>
          <w:tcPr>
            <w:tcW w:w="0" w:type="auto"/>
            <w:shd w:val="clear" w:color="auto" w:fill="A6A6A6" w:themeFill="background1" w:themeFillShade="A6"/>
            <w:vAlign w:val="center"/>
          </w:tcPr>
          <w:p w:rsidR="00F8656D" w:rsidRPr="00FC12F1" w:rsidRDefault="00F8656D" w:rsidP="00F8656D">
            <w:pPr>
              <w:rPr>
                <w:rFonts w:ascii="Times New Roman" w:eastAsia="Calibri" w:hAnsi="Times New Roman"/>
                <w:sz w:val="16"/>
                <w:szCs w:val="16"/>
              </w:rPr>
            </w:pPr>
          </w:p>
        </w:tc>
        <w:tc>
          <w:tcPr>
            <w:tcW w:w="0" w:type="auto"/>
            <w:shd w:val="clear" w:color="auto" w:fill="A6A6A6" w:themeFill="background1" w:themeFillShade="A6"/>
          </w:tcPr>
          <w:p w:rsidR="00F8656D" w:rsidRPr="00FC12F1" w:rsidRDefault="00F8656D" w:rsidP="00F8656D">
            <w:pPr>
              <w:rPr>
                <w:rFonts w:ascii="Times New Roman" w:eastAsia="Calibri" w:hAnsi="Times New Roman"/>
                <w:sz w:val="16"/>
                <w:szCs w:val="16"/>
              </w:rPr>
            </w:pPr>
          </w:p>
        </w:tc>
      </w:tr>
      <w:tr w:rsidR="00F8656D" w:rsidRPr="00FC12F1" w:rsidTr="00252BCD">
        <w:trPr>
          <w:trHeight w:val="851"/>
          <w:jc w:val="center"/>
        </w:trPr>
        <w:tc>
          <w:tcPr>
            <w:tcW w:w="0" w:type="auto"/>
            <w:vAlign w:val="center"/>
          </w:tcPr>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fejlesztő pedagógus</w:t>
            </w:r>
          </w:p>
        </w:tc>
        <w:tc>
          <w:tcPr>
            <w:tcW w:w="0" w:type="auto"/>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4 fő</w:t>
            </w:r>
          </w:p>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kiskorúak ellátása esetén + 2 fő pedagógus</w:t>
            </w:r>
          </w:p>
        </w:tc>
        <w:tc>
          <w:tcPr>
            <w:tcW w:w="0" w:type="auto"/>
            <w:shd w:val="clear" w:color="auto" w:fill="A6A6A6" w:themeFill="background1" w:themeFillShade="A6"/>
            <w:vAlign w:val="center"/>
          </w:tcPr>
          <w:p w:rsidR="00F8656D" w:rsidRPr="00FC12F1" w:rsidRDefault="00F8656D" w:rsidP="00F8656D">
            <w:pPr>
              <w:rPr>
                <w:rFonts w:ascii="Times New Roman" w:eastAsia="Calibri" w:hAnsi="Times New Roman"/>
                <w:sz w:val="16"/>
                <w:szCs w:val="16"/>
              </w:rPr>
            </w:pPr>
          </w:p>
        </w:tc>
        <w:tc>
          <w:tcPr>
            <w:tcW w:w="0" w:type="auto"/>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4 fő</w:t>
            </w:r>
            <w:r w:rsidRPr="00FC12F1">
              <w:rPr>
                <w:rFonts w:ascii="Times New Roman" w:eastAsia="Calibri" w:hAnsi="Times New Roman"/>
                <w:sz w:val="16"/>
                <w:szCs w:val="16"/>
                <w:vertAlign w:val="superscript"/>
              </w:rPr>
              <w:footnoteReference w:id="13"/>
            </w:r>
            <w:r w:rsidRPr="00FC12F1">
              <w:rPr>
                <w:rFonts w:ascii="Times New Roman" w:eastAsia="Calibri" w:hAnsi="Times New Roman"/>
                <w:sz w:val="16"/>
                <w:szCs w:val="16"/>
              </w:rPr>
              <w:t xml:space="preserve"> </w:t>
            </w:r>
          </w:p>
        </w:tc>
        <w:tc>
          <w:tcPr>
            <w:tcW w:w="0" w:type="auto"/>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heti 20 óra</w:t>
            </w:r>
          </w:p>
        </w:tc>
        <w:tc>
          <w:tcPr>
            <w:tcW w:w="0" w:type="auto"/>
            <w:shd w:val="clear" w:color="auto" w:fill="A6A6A6" w:themeFill="background1" w:themeFillShade="A6"/>
            <w:vAlign w:val="center"/>
          </w:tcPr>
          <w:p w:rsidR="00F8656D" w:rsidRPr="00FC12F1" w:rsidRDefault="00F8656D" w:rsidP="00F8656D">
            <w:pPr>
              <w:rPr>
                <w:rFonts w:ascii="Times New Roman" w:eastAsia="Calibri" w:hAnsi="Times New Roman"/>
                <w:sz w:val="16"/>
                <w:szCs w:val="16"/>
              </w:rPr>
            </w:pPr>
          </w:p>
        </w:tc>
        <w:tc>
          <w:tcPr>
            <w:tcW w:w="0" w:type="auto"/>
            <w:shd w:val="clear" w:color="auto" w:fill="A6A6A6" w:themeFill="background1" w:themeFillShade="A6"/>
          </w:tcPr>
          <w:p w:rsidR="00F8656D" w:rsidRPr="00FC12F1" w:rsidRDefault="00F8656D" w:rsidP="00F8656D">
            <w:pPr>
              <w:rPr>
                <w:rFonts w:ascii="Times New Roman" w:eastAsia="Calibri" w:hAnsi="Times New Roman"/>
                <w:sz w:val="16"/>
                <w:szCs w:val="16"/>
              </w:rPr>
            </w:pPr>
          </w:p>
        </w:tc>
      </w:tr>
      <w:tr w:rsidR="00F8656D" w:rsidRPr="00FC12F1" w:rsidTr="00252BCD">
        <w:trPr>
          <w:trHeight w:val="851"/>
          <w:jc w:val="center"/>
        </w:trPr>
        <w:tc>
          <w:tcPr>
            <w:tcW w:w="0" w:type="auto"/>
            <w:vAlign w:val="center"/>
          </w:tcPr>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orvos</w:t>
            </w:r>
          </w:p>
        </w:tc>
        <w:tc>
          <w:tcPr>
            <w:tcW w:w="0" w:type="auto"/>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heti 4 óra (&lt;100)</w:t>
            </w:r>
          </w:p>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heti 6 óra (100-200)</w:t>
            </w:r>
          </w:p>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1 fő (</w:t>
            </w:r>
            <w:proofErr w:type="gramStart"/>
            <w:r w:rsidRPr="00FC12F1">
              <w:rPr>
                <w:rFonts w:ascii="Times New Roman" w:eastAsia="Calibri" w:hAnsi="Times New Roman"/>
                <w:sz w:val="16"/>
                <w:szCs w:val="16"/>
              </w:rPr>
              <w:t>&gt;200</w:t>
            </w:r>
            <w:proofErr w:type="gramEnd"/>
            <w:r w:rsidRPr="00FC12F1">
              <w:rPr>
                <w:rFonts w:ascii="Times New Roman" w:eastAsia="Calibri" w:hAnsi="Times New Roman"/>
                <w:sz w:val="16"/>
                <w:szCs w:val="16"/>
              </w:rPr>
              <w:t>)</w:t>
            </w:r>
          </w:p>
        </w:tc>
        <w:tc>
          <w:tcPr>
            <w:tcW w:w="0" w:type="auto"/>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heti 2 óra</w:t>
            </w:r>
          </w:p>
        </w:tc>
        <w:tc>
          <w:tcPr>
            <w:tcW w:w="0" w:type="auto"/>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 xml:space="preserve">heti 4 óra </w:t>
            </w:r>
          </w:p>
        </w:tc>
        <w:tc>
          <w:tcPr>
            <w:tcW w:w="0" w:type="auto"/>
            <w:shd w:val="clear" w:color="auto" w:fill="A6A6A6" w:themeFill="background1" w:themeFillShade="A6"/>
            <w:vAlign w:val="center"/>
          </w:tcPr>
          <w:p w:rsidR="00F8656D" w:rsidRPr="00FC12F1" w:rsidRDefault="00F8656D" w:rsidP="00F8656D">
            <w:pPr>
              <w:rPr>
                <w:rFonts w:ascii="Times New Roman" w:eastAsia="Calibri" w:hAnsi="Times New Roman"/>
                <w:sz w:val="16"/>
                <w:szCs w:val="16"/>
              </w:rPr>
            </w:pPr>
          </w:p>
        </w:tc>
        <w:tc>
          <w:tcPr>
            <w:tcW w:w="0" w:type="auto"/>
            <w:shd w:val="clear" w:color="auto" w:fill="A6A6A6" w:themeFill="background1" w:themeFillShade="A6"/>
            <w:vAlign w:val="center"/>
          </w:tcPr>
          <w:p w:rsidR="00F8656D" w:rsidRPr="00FC12F1" w:rsidRDefault="00F8656D" w:rsidP="00F8656D">
            <w:pPr>
              <w:rPr>
                <w:rFonts w:ascii="Times New Roman" w:eastAsia="Calibri" w:hAnsi="Times New Roman"/>
                <w:sz w:val="16"/>
                <w:szCs w:val="16"/>
              </w:rPr>
            </w:pPr>
          </w:p>
        </w:tc>
        <w:tc>
          <w:tcPr>
            <w:tcW w:w="0" w:type="auto"/>
            <w:shd w:val="clear" w:color="auto" w:fill="A6A6A6" w:themeFill="background1" w:themeFillShade="A6"/>
          </w:tcPr>
          <w:p w:rsidR="00F8656D" w:rsidRPr="00FC12F1" w:rsidRDefault="00F8656D" w:rsidP="00F8656D">
            <w:pPr>
              <w:rPr>
                <w:rFonts w:ascii="Times New Roman" w:eastAsia="Calibri" w:hAnsi="Times New Roman"/>
                <w:sz w:val="16"/>
                <w:szCs w:val="16"/>
              </w:rPr>
            </w:pPr>
          </w:p>
        </w:tc>
      </w:tr>
      <w:tr w:rsidR="00F8656D" w:rsidRPr="00FC12F1" w:rsidTr="00252BCD">
        <w:trPr>
          <w:trHeight w:val="851"/>
          <w:jc w:val="center"/>
        </w:trPr>
        <w:tc>
          <w:tcPr>
            <w:tcW w:w="0" w:type="auto"/>
            <w:vAlign w:val="center"/>
          </w:tcPr>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segítő</w:t>
            </w:r>
          </w:p>
        </w:tc>
        <w:tc>
          <w:tcPr>
            <w:tcW w:w="0" w:type="auto"/>
            <w:shd w:val="clear" w:color="auto" w:fill="A6A6A6" w:themeFill="background1" w:themeFillShade="A6"/>
            <w:vAlign w:val="center"/>
          </w:tcPr>
          <w:p w:rsidR="00F8656D" w:rsidRPr="00FC12F1" w:rsidRDefault="00F8656D" w:rsidP="00F8656D">
            <w:pPr>
              <w:rPr>
                <w:rFonts w:ascii="Times New Roman" w:eastAsia="Calibri" w:hAnsi="Times New Roman"/>
                <w:sz w:val="16"/>
                <w:szCs w:val="16"/>
              </w:rPr>
            </w:pPr>
          </w:p>
        </w:tc>
        <w:tc>
          <w:tcPr>
            <w:tcW w:w="0" w:type="auto"/>
            <w:shd w:val="clear" w:color="auto" w:fill="A6A6A6" w:themeFill="background1" w:themeFillShade="A6"/>
            <w:vAlign w:val="center"/>
          </w:tcPr>
          <w:p w:rsidR="00F8656D" w:rsidRPr="00FC12F1" w:rsidRDefault="00F8656D" w:rsidP="00F8656D">
            <w:pPr>
              <w:rPr>
                <w:rFonts w:ascii="Times New Roman" w:eastAsia="Calibri" w:hAnsi="Times New Roman"/>
                <w:sz w:val="16"/>
                <w:szCs w:val="16"/>
              </w:rPr>
            </w:pPr>
          </w:p>
        </w:tc>
        <w:tc>
          <w:tcPr>
            <w:tcW w:w="0" w:type="auto"/>
            <w:shd w:val="clear" w:color="auto" w:fill="A6A6A6" w:themeFill="background1" w:themeFillShade="A6"/>
            <w:vAlign w:val="center"/>
          </w:tcPr>
          <w:p w:rsidR="00F8656D" w:rsidRPr="00FC12F1" w:rsidRDefault="00F8656D" w:rsidP="00F8656D">
            <w:pPr>
              <w:rPr>
                <w:rFonts w:ascii="Times New Roman" w:eastAsia="Calibri" w:hAnsi="Times New Roman"/>
                <w:sz w:val="16"/>
                <w:szCs w:val="16"/>
              </w:rPr>
            </w:pPr>
          </w:p>
        </w:tc>
        <w:tc>
          <w:tcPr>
            <w:tcW w:w="0" w:type="auto"/>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2 fő</w:t>
            </w:r>
          </w:p>
        </w:tc>
        <w:tc>
          <w:tcPr>
            <w:tcW w:w="0" w:type="auto"/>
            <w:shd w:val="clear" w:color="auto" w:fill="A6A6A6" w:themeFill="background1" w:themeFillShade="A6"/>
            <w:vAlign w:val="center"/>
          </w:tcPr>
          <w:p w:rsidR="00F8656D" w:rsidRPr="00FC12F1" w:rsidRDefault="00F8656D" w:rsidP="00F8656D">
            <w:pPr>
              <w:rPr>
                <w:rFonts w:ascii="Times New Roman" w:eastAsia="Calibri" w:hAnsi="Times New Roman"/>
                <w:sz w:val="16"/>
                <w:szCs w:val="16"/>
              </w:rPr>
            </w:pPr>
          </w:p>
        </w:tc>
        <w:tc>
          <w:tcPr>
            <w:tcW w:w="0" w:type="auto"/>
            <w:shd w:val="clear" w:color="auto" w:fill="A6A6A6" w:themeFill="background1" w:themeFillShade="A6"/>
          </w:tcPr>
          <w:p w:rsidR="00F8656D" w:rsidRPr="00FC12F1" w:rsidRDefault="00F8656D" w:rsidP="00F8656D">
            <w:pPr>
              <w:rPr>
                <w:rFonts w:ascii="Times New Roman" w:eastAsia="Calibri" w:hAnsi="Times New Roman"/>
                <w:sz w:val="16"/>
                <w:szCs w:val="16"/>
              </w:rPr>
            </w:pPr>
          </w:p>
        </w:tc>
      </w:tr>
      <w:tr w:rsidR="00F8656D" w:rsidRPr="00FC12F1" w:rsidTr="00252BCD">
        <w:trPr>
          <w:trHeight w:val="851"/>
          <w:jc w:val="center"/>
        </w:trPr>
        <w:tc>
          <w:tcPr>
            <w:tcW w:w="0" w:type="auto"/>
            <w:vAlign w:val="center"/>
          </w:tcPr>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esetfelelős</w:t>
            </w:r>
          </w:p>
        </w:tc>
        <w:tc>
          <w:tcPr>
            <w:tcW w:w="0" w:type="auto"/>
            <w:shd w:val="clear" w:color="auto" w:fill="A6A6A6" w:themeFill="background1" w:themeFillShade="A6"/>
            <w:vAlign w:val="center"/>
          </w:tcPr>
          <w:p w:rsidR="00F8656D" w:rsidRPr="00FC12F1" w:rsidRDefault="00F8656D" w:rsidP="00F8656D">
            <w:pPr>
              <w:rPr>
                <w:rFonts w:ascii="Times New Roman" w:eastAsia="Calibri" w:hAnsi="Times New Roman"/>
                <w:sz w:val="16"/>
                <w:szCs w:val="16"/>
              </w:rPr>
            </w:pPr>
          </w:p>
        </w:tc>
        <w:tc>
          <w:tcPr>
            <w:tcW w:w="0" w:type="auto"/>
            <w:shd w:val="clear" w:color="auto" w:fill="A6A6A6" w:themeFill="background1" w:themeFillShade="A6"/>
            <w:vAlign w:val="center"/>
          </w:tcPr>
          <w:p w:rsidR="00F8656D" w:rsidRPr="00FC12F1" w:rsidRDefault="00F8656D" w:rsidP="00F8656D">
            <w:pPr>
              <w:rPr>
                <w:rFonts w:ascii="Times New Roman" w:eastAsia="Calibri" w:hAnsi="Times New Roman"/>
                <w:sz w:val="16"/>
                <w:szCs w:val="16"/>
              </w:rPr>
            </w:pPr>
          </w:p>
        </w:tc>
        <w:tc>
          <w:tcPr>
            <w:tcW w:w="0" w:type="auto"/>
            <w:shd w:val="clear" w:color="auto" w:fill="A6A6A6" w:themeFill="background1" w:themeFillShade="A6"/>
            <w:vAlign w:val="center"/>
          </w:tcPr>
          <w:p w:rsidR="00F8656D" w:rsidRPr="00FC12F1" w:rsidRDefault="00F8656D" w:rsidP="00F8656D">
            <w:pPr>
              <w:rPr>
                <w:rFonts w:ascii="Times New Roman" w:eastAsia="Calibri" w:hAnsi="Times New Roman"/>
                <w:sz w:val="16"/>
                <w:szCs w:val="16"/>
              </w:rPr>
            </w:pPr>
          </w:p>
        </w:tc>
        <w:tc>
          <w:tcPr>
            <w:tcW w:w="0" w:type="auto"/>
            <w:shd w:val="clear" w:color="auto" w:fill="A6A6A6" w:themeFill="background1" w:themeFillShade="A6"/>
            <w:vAlign w:val="center"/>
          </w:tcPr>
          <w:p w:rsidR="00F8656D" w:rsidRPr="00FC12F1" w:rsidRDefault="00F8656D" w:rsidP="00F8656D">
            <w:pPr>
              <w:rPr>
                <w:rFonts w:ascii="Times New Roman" w:eastAsia="Calibri" w:hAnsi="Times New Roman"/>
                <w:sz w:val="16"/>
                <w:szCs w:val="16"/>
              </w:rPr>
            </w:pPr>
          </w:p>
        </w:tc>
        <w:tc>
          <w:tcPr>
            <w:tcW w:w="0" w:type="auto"/>
            <w:shd w:val="clear" w:color="auto" w:fill="A6A6A6" w:themeFill="background1" w:themeFillShade="A6"/>
            <w:vAlign w:val="center"/>
          </w:tcPr>
          <w:p w:rsidR="00F8656D" w:rsidRPr="00FC12F1" w:rsidRDefault="00F8656D" w:rsidP="00F8656D">
            <w:pPr>
              <w:rPr>
                <w:rFonts w:ascii="Times New Roman" w:eastAsia="Calibri" w:hAnsi="Times New Roman"/>
                <w:sz w:val="16"/>
                <w:szCs w:val="16"/>
              </w:rPr>
            </w:pPr>
          </w:p>
        </w:tc>
        <w:tc>
          <w:tcPr>
            <w:tcW w:w="0" w:type="auto"/>
            <w:shd w:val="clear" w:color="auto" w:fill="auto"/>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 xml:space="preserve">1 fő </w:t>
            </w:r>
          </w:p>
        </w:tc>
      </w:tr>
    </w:tbl>
    <w:p w:rsidR="00F8656D" w:rsidRPr="00F8656D" w:rsidRDefault="00F8656D" w:rsidP="00F8656D">
      <w:pPr>
        <w:spacing w:after="200" w:line="276" w:lineRule="auto"/>
        <w:rPr>
          <w:rFonts w:eastAsia="Calibri"/>
          <w:b/>
          <w:sz w:val="16"/>
          <w:szCs w:val="16"/>
          <w:u w:val="single"/>
          <w:lang w:eastAsia="en-US"/>
        </w:rPr>
      </w:pPr>
      <w:r w:rsidRPr="00F8656D">
        <w:rPr>
          <w:rFonts w:eastAsia="Calibri"/>
          <w:b/>
          <w:sz w:val="16"/>
          <w:szCs w:val="16"/>
          <w:u w:val="single"/>
          <w:lang w:eastAsia="en-US"/>
        </w:rPr>
        <w:t>Ajánlott létszámok:</w:t>
      </w:r>
    </w:p>
    <w:p w:rsidR="00F8656D" w:rsidRPr="00F8656D" w:rsidRDefault="00F8656D" w:rsidP="00F8656D">
      <w:pPr>
        <w:spacing w:after="200" w:line="276" w:lineRule="auto"/>
        <w:rPr>
          <w:rFonts w:eastAsia="Calibri"/>
          <w:sz w:val="16"/>
          <w:szCs w:val="16"/>
          <w:lang w:eastAsia="en-US"/>
        </w:rPr>
      </w:pPr>
      <w:r w:rsidRPr="00F8656D">
        <w:rPr>
          <w:rFonts w:eastAsia="Calibri"/>
          <w:sz w:val="16"/>
          <w:szCs w:val="16"/>
          <w:lang w:eastAsia="en-US"/>
        </w:rPr>
        <w:lastRenderedPageBreak/>
        <w:t>Fogyatékos személyek rehabilitációs intézménye:</w:t>
      </w:r>
    </w:p>
    <w:p w:rsidR="00F8656D" w:rsidRPr="00F8656D" w:rsidRDefault="00F8656D" w:rsidP="00F8656D">
      <w:pPr>
        <w:numPr>
          <w:ilvl w:val="0"/>
          <w:numId w:val="11"/>
        </w:numPr>
        <w:spacing w:after="200" w:line="276" w:lineRule="auto"/>
        <w:contextualSpacing/>
        <w:rPr>
          <w:rFonts w:eastAsia="Calibri"/>
          <w:sz w:val="16"/>
          <w:szCs w:val="16"/>
          <w:lang w:eastAsia="en-US"/>
        </w:rPr>
      </w:pPr>
      <w:r w:rsidRPr="00F8656D">
        <w:rPr>
          <w:rFonts w:eastAsia="Calibri"/>
          <w:sz w:val="16"/>
          <w:szCs w:val="16"/>
          <w:lang w:eastAsia="en-US"/>
        </w:rPr>
        <w:t xml:space="preserve">szabadidő-szervező - 2 fő 100 főre vetítve </w:t>
      </w:r>
    </w:p>
    <w:p w:rsidR="00F8656D" w:rsidRPr="00F8656D" w:rsidRDefault="00F8656D" w:rsidP="00F8656D">
      <w:pPr>
        <w:numPr>
          <w:ilvl w:val="0"/>
          <w:numId w:val="11"/>
        </w:numPr>
        <w:spacing w:after="200" w:line="276" w:lineRule="auto"/>
        <w:contextualSpacing/>
        <w:rPr>
          <w:rFonts w:eastAsia="Calibri"/>
          <w:sz w:val="16"/>
          <w:szCs w:val="16"/>
          <w:lang w:eastAsia="en-US"/>
        </w:rPr>
      </w:pPr>
      <w:r w:rsidRPr="00F8656D">
        <w:rPr>
          <w:rFonts w:eastAsia="Calibri"/>
          <w:sz w:val="16"/>
          <w:szCs w:val="16"/>
          <w:lang w:eastAsia="en-US"/>
        </w:rPr>
        <w:t xml:space="preserve">mozgásterapeuta - 2 fő 100 főre vetítve </w:t>
      </w:r>
    </w:p>
    <w:p w:rsidR="00F8656D" w:rsidRPr="00F8656D" w:rsidRDefault="00F8656D" w:rsidP="00F8656D">
      <w:pPr>
        <w:spacing w:after="200" w:line="276" w:lineRule="auto"/>
        <w:rPr>
          <w:rFonts w:eastAsia="Calibri"/>
          <w:sz w:val="16"/>
          <w:szCs w:val="16"/>
          <w:lang w:eastAsia="en-US"/>
        </w:rPr>
      </w:pPr>
      <w:r w:rsidRPr="00F8656D">
        <w:rPr>
          <w:rFonts w:eastAsia="Calibri"/>
          <w:sz w:val="16"/>
          <w:szCs w:val="16"/>
          <w:lang w:eastAsia="en-US"/>
        </w:rPr>
        <w:t xml:space="preserve">Fogyatékos személyek ápolást-gondozást nyújtó intézménye: </w:t>
      </w:r>
    </w:p>
    <w:p w:rsidR="00F8656D" w:rsidRPr="00F8656D" w:rsidRDefault="00F8656D" w:rsidP="00F8656D">
      <w:pPr>
        <w:numPr>
          <w:ilvl w:val="0"/>
          <w:numId w:val="10"/>
        </w:numPr>
        <w:spacing w:after="200" w:line="276" w:lineRule="auto"/>
        <w:contextualSpacing/>
        <w:rPr>
          <w:rFonts w:eastAsia="Calibri"/>
          <w:sz w:val="16"/>
          <w:szCs w:val="16"/>
          <w:lang w:eastAsia="en-US"/>
        </w:rPr>
      </w:pPr>
      <w:r w:rsidRPr="00F8656D">
        <w:rPr>
          <w:rFonts w:eastAsia="Calibri"/>
          <w:sz w:val="16"/>
          <w:szCs w:val="16"/>
          <w:lang w:eastAsia="en-US"/>
        </w:rPr>
        <w:t xml:space="preserve">mozgásterapeuta - 2 fő 100 főre vetítve </w:t>
      </w:r>
    </w:p>
    <w:p w:rsidR="00F8656D" w:rsidRPr="00F8656D" w:rsidRDefault="00F8656D" w:rsidP="00F8656D">
      <w:pPr>
        <w:numPr>
          <w:ilvl w:val="0"/>
          <w:numId w:val="10"/>
        </w:numPr>
        <w:spacing w:after="200" w:line="276" w:lineRule="auto"/>
        <w:contextualSpacing/>
        <w:rPr>
          <w:rFonts w:eastAsia="Calibri"/>
          <w:sz w:val="16"/>
          <w:szCs w:val="16"/>
          <w:lang w:eastAsia="en-US"/>
        </w:rPr>
      </w:pPr>
      <w:r w:rsidRPr="00F8656D">
        <w:rPr>
          <w:rFonts w:eastAsia="Calibri"/>
          <w:sz w:val="16"/>
          <w:szCs w:val="16"/>
          <w:lang w:eastAsia="en-US"/>
        </w:rPr>
        <w:t xml:space="preserve">foglalkoztatás-szervező - 2 fő 100 főre vetítve </w:t>
      </w:r>
    </w:p>
    <w:p w:rsidR="00F8656D" w:rsidRPr="00F8656D" w:rsidRDefault="00F8656D" w:rsidP="00F8656D">
      <w:pPr>
        <w:spacing w:after="200" w:line="276" w:lineRule="auto"/>
        <w:rPr>
          <w:rFonts w:eastAsia="Calibri"/>
          <w:sz w:val="16"/>
          <w:szCs w:val="16"/>
          <w:lang w:eastAsia="en-US"/>
        </w:rPr>
      </w:pPr>
      <w:r w:rsidRPr="00F8656D">
        <w:rPr>
          <w:rFonts w:eastAsia="Calibri"/>
          <w:sz w:val="16"/>
          <w:szCs w:val="16"/>
          <w:lang w:eastAsia="en-US"/>
        </w:rPr>
        <w:br w:type="page"/>
      </w:r>
    </w:p>
    <w:tbl>
      <w:tblPr>
        <w:tblStyle w:val="Rcsostblzat23"/>
        <w:tblW w:w="0" w:type="auto"/>
        <w:tblLook w:val="04A0" w:firstRow="1" w:lastRow="0" w:firstColumn="1" w:lastColumn="0" w:noHBand="0" w:noVBand="1"/>
      </w:tblPr>
      <w:tblGrid>
        <w:gridCol w:w="1967"/>
        <w:gridCol w:w="1685"/>
        <w:gridCol w:w="2103"/>
        <w:gridCol w:w="14"/>
        <w:gridCol w:w="1880"/>
        <w:gridCol w:w="1639"/>
      </w:tblGrid>
      <w:tr w:rsidR="00F8656D" w:rsidRPr="00FC12F1" w:rsidTr="00252BCD">
        <w:trPr>
          <w:trHeight w:val="851"/>
        </w:trPr>
        <w:tc>
          <w:tcPr>
            <w:tcW w:w="9288" w:type="dxa"/>
            <w:gridSpan w:val="6"/>
            <w:shd w:val="clear" w:color="auto" w:fill="FABF8F" w:themeFill="accent6" w:themeFillTint="99"/>
            <w:vAlign w:val="center"/>
          </w:tcPr>
          <w:p w:rsidR="00F8656D" w:rsidRPr="00FC12F1" w:rsidRDefault="00F8656D" w:rsidP="00F8656D">
            <w:pPr>
              <w:ind w:right="-40"/>
              <w:rPr>
                <w:rFonts w:ascii="Times New Roman" w:eastAsia="Calibri" w:hAnsi="Times New Roman"/>
                <w:b/>
                <w:smallCaps/>
                <w:sz w:val="16"/>
                <w:szCs w:val="16"/>
              </w:rPr>
            </w:pPr>
            <w:r w:rsidRPr="00FC12F1">
              <w:rPr>
                <w:rFonts w:ascii="Times New Roman" w:eastAsia="Calibri" w:hAnsi="Times New Roman"/>
                <w:b/>
                <w:smallCaps/>
                <w:sz w:val="16"/>
                <w:szCs w:val="16"/>
              </w:rPr>
              <w:lastRenderedPageBreak/>
              <w:t>idős személyek</w:t>
            </w:r>
          </w:p>
        </w:tc>
      </w:tr>
      <w:tr w:rsidR="00F8656D" w:rsidRPr="00FC12F1" w:rsidTr="00252BCD">
        <w:trPr>
          <w:trHeight w:val="851"/>
        </w:trPr>
        <w:tc>
          <w:tcPr>
            <w:tcW w:w="1967" w:type="dxa"/>
            <w:vMerge w:val="restart"/>
            <w:vAlign w:val="center"/>
          </w:tcPr>
          <w:p w:rsidR="00F8656D" w:rsidRPr="00FC12F1" w:rsidRDefault="00F8656D" w:rsidP="00F8656D">
            <w:pPr>
              <w:tabs>
                <w:tab w:val="left" w:pos="2752"/>
              </w:tabs>
              <w:rPr>
                <w:rFonts w:ascii="Times New Roman" w:eastAsia="Calibri" w:hAnsi="Times New Roman"/>
                <w:b/>
                <w:smallCaps/>
                <w:sz w:val="16"/>
                <w:szCs w:val="16"/>
              </w:rPr>
            </w:pPr>
            <w:r w:rsidRPr="00FC12F1">
              <w:rPr>
                <w:rFonts w:ascii="Times New Roman" w:eastAsia="Calibri" w:hAnsi="Times New Roman"/>
                <w:b/>
                <w:smallCaps/>
                <w:sz w:val="16"/>
                <w:szCs w:val="16"/>
              </w:rPr>
              <w:t>Munkakörök</w:t>
            </w:r>
          </w:p>
          <w:p w:rsidR="00F8656D" w:rsidRPr="00FC12F1" w:rsidRDefault="00F8656D" w:rsidP="00F8656D">
            <w:pPr>
              <w:tabs>
                <w:tab w:val="left" w:pos="2752"/>
              </w:tabs>
              <w:rPr>
                <w:rFonts w:ascii="Times New Roman" w:eastAsia="Calibri" w:hAnsi="Times New Roman"/>
                <w:b/>
                <w:smallCaps/>
                <w:sz w:val="16"/>
                <w:szCs w:val="16"/>
              </w:rPr>
            </w:pPr>
          </w:p>
        </w:tc>
        <w:tc>
          <w:tcPr>
            <w:tcW w:w="7321" w:type="dxa"/>
            <w:gridSpan w:val="5"/>
            <w:vAlign w:val="center"/>
          </w:tcPr>
          <w:p w:rsidR="00F8656D" w:rsidRPr="00FC12F1" w:rsidRDefault="00F8656D" w:rsidP="00F8656D">
            <w:pPr>
              <w:ind w:right="-40"/>
              <w:rPr>
                <w:rFonts w:ascii="Times New Roman" w:eastAsia="Calibri" w:hAnsi="Times New Roman"/>
                <w:b/>
                <w:smallCaps/>
                <w:sz w:val="16"/>
                <w:szCs w:val="16"/>
              </w:rPr>
            </w:pPr>
            <w:r w:rsidRPr="00FC12F1">
              <w:rPr>
                <w:rFonts w:ascii="Times New Roman" w:eastAsia="Calibri" w:hAnsi="Times New Roman"/>
                <w:b/>
                <w:smallCaps/>
                <w:sz w:val="16"/>
                <w:szCs w:val="16"/>
              </w:rPr>
              <w:t>Alapszolgáltatások</w:t>
            </w:r>
          </w:p>
        </w:tc>
      </w:tr>
      <w:tr w:rsidR="00F8656D" w:rsidRPr="00FC12F1" w:rsidTr="00252BCD">
        <w:trPr>
          <w:trHeight w:val="851"/>
        </w:trPr>
        <w:tc>
          <w:tcPr>
            <w:tcW w:w="1967" w:type="dxa"/>
            <w:vMerge/>
            <w:vAlign w:val="center"/>
          </w:tcPr>
          <w:p w:rsidR="00F8656D" w:rsidRPr="00FC12F1" w:rsidRDefault="00F8656D" w:rsidP="00F8656D">
            <w:pPr>
              <w:tabs>
                <w:tab w:val="left" w:pos="2752"/>
              </w:tabs>
              <w:rPr>
                <w:rFonts w:ascii="Times New Roman" w:eastAsia="Calibri" w:hAnsi="Times New Roman"/>
                <w:b/>
                <w:smallCaps/>
                <w:sz w:val="16"/>
                <w:szCs w:val="16"/>
              </w:rPr>
            </w:pPr>
          </w:p>
        </w:tc>
        <w:tc>
          <w:tcPr>
            <w:tcW w:w="1685" w:type="dxa"/>
            <w:vAlign w:val="center"/>
          </w:tcPr>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étkeztetés</w:t>
            </w:r>
          </w:p>
        </w:tc>
        <w:tc>
          <w:tcPr>
            <w:tcW w:w="2117" w:type="dxa"/>
            <w:gridSpan w:val="2"/>
            <w:vAlign w:val="center"/>
          </w:tcPr>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házi segítségnyújtás</w:t>
            </w:r>
          </w:p>
        </w:tc>
        <w:tc>
          <w:tcPr>
            <w:tcW w:w="1880" w:type="dxa"/>
            <w:vAlign w:val="center"/>
          </w:tcPr>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jelzőrendszeres házi segítségnyújtás</w:t>
            </w:r>
          </w:p>
        </w:tc>
        <w:tc>
          <w:tcPr>
            <w:tcW w:w="1639" w:type="dxa"/>
            <w:vAlign w:val="center"/>
          </w:tcPr>
          <w:p w:rsidR="00F8656D" w:rsidRPr="00FC12F1" w:rsidRDefault="00F8656D" w:rsidP="00F8656D">
            <w:pPr>
              <w:rPr>
                <w:rFonts w:ascii="Times New Roman" w:eastAsia="Calibri" w:hAnsi="Times New Roman"/>
                <w:b/>
                <w:sz w:val="16"/>
                <w:szCs w:val="16"/>
              </w:rPr>
            </w:pPr>
          </w:p>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nappali intézmény</w:t>
            </w:r>
          </w:p>
          <w:p w:rsidR="00F8656D" w:rsidRPr="00FC12F1" w:rsidRDefault="00F8656D" w:rsidP="00F8656D">
            <w:pPr>
              <w:rPr>
                <w:rFonts w:ascii="Times New Roman" w:eastAsia="Calibri" w:hAnsi="Times New Roman"/>
                <w:b/>
                <w:sz w:val="16"/>
                <w:szCs w:val="16"/>
              </w:rPr>
            </w:pPr>
          </w:p>
        </w:tc>
      </w:tr>
      <w:tr w:rsidR="00F8656D" w:rsidRPr="00FC12F1" w:rsidTr="00252BCD">
        <w:trPr>
          <w:trHeight w:val="851"/>
        </w:trPr>
        <w:tc>
          <w:tcPr>
            <w:tcW w:w="1967" w:type="dxa"/>
            <w:vAlign w:val="center"/>
          </w:tcPr>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intézményvezető</w:t>
            </w:r>
          </w:p>
        </w:tc>
        <w:tc>
          <w:tcPr>
            <w:tcW w:w="1685" w:type="dxa"/>
            <w:shd w:val="clear" w:color="auto" w:fill="A6A6A6" w:themeFill="background1" w:themeFillShade="A6"/>
            <w:vAlign w:val="center"/>
          </w:tcPr>
          <w:p w:rsidR="00F8656D" w:rsidRPr="00FC12F1" w:rsidRDefault="00F8656D" w:rsidP="00F8656D">
            <w:pPr>
              <w:rPr>
                <w:rFonts w:ascii="Times New Roman" w:eastAsia="Calibri" w:hAnsi="Times New Roman"/>
                <w:sz w:val="16"/>
                <w:szCs w:val="16"/>
              </w:rPr>
            </w:pPr>
          </w:p>
        </w:tc>
        <w:tc>
          <w:tcPr>
            <w:tcW w:w="2117" w:type="dxa"/>
            <w:gridSpan w:val="2"/>
            <w:shd w:val="clear" w:color="auto" w:fill="auto"/>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10 vagy több szociális gondozó/ápoló esetén 1 fő</w:t>
            </w:r>
          </w:p>
        </w:tc>
        <w:tc>
          <w:tcPr>
            <w:tcW w:w="1880" w:type="dxa"/>
            <w:shd w:val="clear" w:color="auto" w:fill="A6A6A6" w:themeFill="background1" w:themeFillShade="A6"/>
            <w:vAlign w:val="center"/>
          </w:tcPr>
          <w:p w:rsidR="00F8656D" w:rsidRPr="00FC12F1" w:rsidRDefault="00F8656D" w:rsidP="00F8656D">
            <w:pPr>
              <w:rPr>
                <w:rFonts w:ascii="Times New Roman" w:eastAsia="Calibri" w:hAnsi="Times New Roman"/>
                <w:sz w:val="16"/>
                <w:szCs w:val="16"/>
              </w:rPr>
            </w:pPr>
          </w:p>
        </w:tc>
        <w:tc>
          <w:tcPr>
            <w:tcW w:w="1639" w:type="dxa"/>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1 fő</w:t>
            </w:r>
          </w:p>
        </w:tc>
      </w:tr>
      <w:tr w:rsidR="00F8656D" w:rsidRPr="00FC12F1" w:rsidTr="00252BCD">
        <w:trPr>
          <w:trHeight w:val="851"/>
        </w:trPr>
        <w:tc>
          <w:tcPr>
            <w:tcW w:w="1967" w:type="dxa"/>
            <w:vAlign w:val="center"/>
          </w:tcPr>
          <w:p w:rsidR="00F8656D" w:rsidRPr="00FC12F1" w:rsidRDefault="00F8656D" w:rsidP="00F8656D">
            <w:pPr>
              <w:rPr>
                <w:rFonts w:ascii="Times New Roman" w:eastAsia="Calibri" w:hAnsi="Times New Roman"/>
                <w:b/>
                <w:sz w:val="16"/>
                <w:szCs w:val="16"/>
              </w:rPr>
            </w:pPr>
          </w:p>
        </w:tc>
        <w:tc>
          <w:tcPr>
            <w:tcW w:w="1685" w:type="dxa"/>
            <w:shd w:val="clear" w:color="auto" w:fill="FFFFFF" w:themeFill="background1"/>
            <w:vAlign w:val="center"/>
          </w:tcPr>
          <w:p w:rsidR="00F8656D" w:rsidRPr="00FC12F1" w:rsidRDefault="00F8656D" w:rsidP="00F8656D">
            <w:pPr>
              <w:rPr>
                <w:rFonts w:ascii="Times New Roman" w:eastAsia="Calibri" w:hAnsi="Times New Roman"/>
                <w:i/>
                <w:sz w:val="16"/>
                <w:szCs w:val="16"/>
              </w:rPr>
            </w:pPr>
            <w:r w:rsidRPr="00FC12F1">
              <w:rPr>
                <w:rFonts w:ascii="Times New Roman" w:eastAsia="Calibri" w:hAnsi="Times New Roman"/>
                <w:sz w:val="16"/>
                <w:szCs w:val="16"/>
              </w:rPr>
              <w:t xml:space="preserve"> </w:t>
            </w:r>
            <w:r w:rsidRPr="00FC12F1">
              <w:rPr>
                <w:rFonts w:ascii="Times New Roman" w:eastAsia="Calibri" w:hAnsi="Times New Roman"/>
                <w:i/>
                <w:sz w:val="16"/>
                <w:szCs w:val="16"/>
              </w:rPr>
              <w:t>100 fő felett</w:t>
            </w:r>
          </w:p>
        </w:tc>
        <w:tc>
          <w:tcPr>
            <w:tcW w:w="2103" w:type="dxa"/>
            <w:shd w:val="clear" w:color="auto" w:fill="A6A6A6" w:themeFill="background1" w:themeFillShade="A6"/>
            <w:vAlign w:val="center"/>
          </w:tcPr>
          <w:p w:rsidR="00F8656D" w:rsidRPr="00FC12F1" w:rsidRDefault="00F8656D" w:rsidP="00F8656D">
            <w:pPr>
              <w:rPr>
                <w:rFonts w:ascii="Times New Roman" w:eastAsia="Calibri" w:hAnsi="Times New Roman"/>
                <w:sz w:val="16"/>
                <w:szCs w:val="16"/>
              </w:rPr>
            </w:pPr>
          </w:p>
        </w:tc>
        <w:tc>
          <w:tcPr>
            <w:tcW w:w="1894" w:type="dxa"/>
            <w:gridSpan w:val="2"/>
            <w:shd w:val="clear" w:color="auto" w:fill="A6A6A6" w:themeFill="background1" w:themeFillShade="A6"/>
            <w:vAlign w:val="center"/>
          </w:tcPr>
          <w:p w:rsidR="00F8656D" w:rsidRPr="00FC12F1" w:rsidRDefault="00F8656D" w:rsidP="00F8656D">
            <w:pPr>
              <w:rPr>
                <w:rFonts w:ascii="Times New Roman" w:eastAsia="Calibri" w:hAnsi="Times New Roman"/>
                <w:sz w:val="16"/>
                <w:szCs w:val="16"/>
              </w:rPr>
            </w:pPr>
          </w:p>
        </w:tc>
        <w:tc>
          <w:tcPr>
            <w:tcW w:w="1639" w:type="dxa"/>
            <w:vAlign w:val="center"/>
          </w:tcPr>
          <w:p w:rsidR="00F8656D" w:rsidRPr="00FC12F1" w:rsidRDefault="00F8656D" w:rsidP="00F8656D">
            <w:pPr>
              <w:rPr>
                <w:rFonts w:ascii="Times New Roman" w:eastAsia="Calibri" w:hAnsi="Times New Roman"/>
                <w:i/>
                <w:sz w:val="16"/>
                <w:szCs w:val="16"/>
              </w:rPr>
            </w:pPr>
            <w:r w:rsidRPr="00FC12F1">
              <w:rPr>
                <w:rFonts w:ascii="Times New Roman" w:eastAsia="Calibri" w:hAnsi="Times New Roman"/>
                <w:i/>
                <w:sz w:val="16"/>
                <w:szCs w:val="16"/>
              </w:rPr>
              <w:t>50 főre vetítve</w:t>
            </w:r>
          </w:p>
        </w:tc>
      </w:tr>
      <w:tr w:rsidR="00F8656D" w:rsidRPr="00FC12F1" w:rsidTr="00252BCD">
        <w:trPr>
          <w:trHeight w:val="851"/>
        </w:trPr>
        <w:tc>
          <w:tcPr>
            <w:tcW w:w="1967" w:type="dxa"/>
            <w:vAlign w:val="center"/>
          </w:tcPr>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gondozó</w:t>
            </w:r>
          </w:p>
        </w:tc>
        <w:tc>
          <w:tcPr>
            <w:tcW w:w="1685" w:type="dxa"/>
            <w:shd w:val="clear" w:color="auto" w:fill="A6A6A6" w:themeFill="background1" w:themeFillShade="A6"/>
            <w:vAlign w:val="center"/>
          </w:tcPr>
          <w:p w:rsidR="00F8656D" w:rsidRPr="00FC12F1" w:rsidRDefault="00F8656D" w:rsidP="00F8656D">
            <w:pPr>
              <w:rPr>
                <w:rFonts w:ascii="Times New Roman" w:eastAsia="Calibri" w:hAnsi="Times New Roman"/>
                <w:sz w:val="16"/>
                <w:szCs w:val="16"/>
              </w:rPr>
            </w:pPr>
          </w:p>
        </w:tc>
        <w:tc>
          <w:tcPr>
            <w:tcW w:w="2117" w:type="dxa"/>
            <w:gridSpan w:val="2"/>
            <w:vMerge w:val="restart"/>
            <w:shd w:val="clear" w:color="auto" w:fill="auto"/>
            <w:vAlign w:val="center"/>
          </w:tcPr>
          <w:p w:rsidR="00F8656D" w:rsidRPr="00FC12F1" w:rsidRDefault="00F8656D" w:rsidP="00F8656D">
            <w:pPr>
              <w:spacing w:after="20"/>
              <w:rPr>
                <w:rFonts w:ascii="Times New Roman" w:eastAsia="Times New Roman" w:hAnsi="Times New Roman"/>
                <w:sz w:val="16"/>
                <w:szCs w:val="16"/>
              </w:rPr>
            </w:pPr>
          </w:p>
          <w:p w:rsidR="00F8656D" w:rsidRPr="00FC12F1" w:rsidRDefault="00F8656D" w:rsidP="00F8656D">
            <w:pPr>
              <w:spacing w:after="20"/>
              <w:rPr>
                <w:rFonts w:ascii="Times New Roman" w:eastAsia="Times New Roman" w:hAnsi="Times New Roman"/>
                <w:sz w:val="16"/>
                <w:szCs w:val="16"/>
              </w:rPr>
            </w:pPr>
            <w:r w:rsidRPr="00FC12F1">
              <w:rPr>
                <w:rFonts w:ascii="Times New Roman" w:eastAsia="Calibri" w:hAnsi="Times New Roman"/>
                <w:sz w:val="16"/>
                <w:szCs w:val="16"/>
              </w:rPr>
              <w:t xml:space="preserve">az 5. számú melléklet </w:t>
            </w:r>
            <w:proofErr w:type="gramStart"/>
            <w:r w:rsidRPr="00FC12F1">
              <w:rPr>
                <w:rFonts w:ascii="Times New Roman" w:eastAsia="Calibri" w:hAnsi="Times New Roman"/>
                <w:sz w:val="16"/>
                <w:szCs w:val="16"/>
              </w:rPr>
              <w:t>A</w:t>
            </w:r>
            <w:proofErr w:type="gramEnd"/>
            <w:r w:rsidRPr="00FC12F1">
              <w:rPr>
                <w:rFonts w:ascii="Times New Roman" w:eastAsia="Calibri" w:hAnsi="Times New Roman"/>
                <w:sz w:val="16"/>
                <w:szCs w:val="16"/>
              </w:rPr>
              <w:t>) pontja szerinti</w:t>
            </w:r>
            <w:r w:rsidRPr="00FC12F1">
              <w:rPr>
                <w:rFonts w:ascii="Times New Roman" w:eastAsia="Times New Roman" w:hAnsi="Times New Roman"/>
                <w:sz w:val="16"/>
                <w:szCs w:val="16"/>
              </w:rPr>
              <w:t xml:space="preserve"> tevékenységnaplóban összesített óraszám alapján szociális gondozó, ápoló 1 fő</w:t>
            </w:r>
          </w:p>
          <w:p w:rsidR="00F8656D" w:rsidRPr="00FC12F1" w:rsidRDefault="00F8656D" w:rsidP="00F8656D">
            <w:pPr>
              <w:spacing w:after="20"/>
              <w:rPr>
                <w:rFonts w:ascii="Times New Roman" w:eastAsia="Times New Roman" w:hAnsi="Times New Roman"/>
                <w:sz w:val="16"/>
                <w:szCs w:val="16"/>
              </w:rPr>
            </w:pPr>
          </w:p>
          <w:p w:rsidR="00F8656D" w:rsidRPr="00FC12F1" w:rsidRDefault="00F8656D" w:rsidP="00F8656D">
            <w:pPr>
              <w:spacing w:after="20"/>
              <w:rPr>
                <w:rFonts w:ascii="Times New Roman" w:eastAsia="Times New Roman" w:hAnsi="Times New Roman"/>
                <w:sz w:val="16"/>
                <w:szCs w:val="16"/>
              </w:rPr>
            </w:pPr>
          </w:p>
        </w:tc>
        <w:tc>
          <w:tcPr>
            <w:tcW w:w="1880" w:type="dxa"/>
            <w:shd w:val="clear" w:color="auto" w:fill="FFFFFF" w:themeFill="background1"/>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2 fő/40 készülékenként készenléti szolgálatban</w:t>
            </w:r>
          </w:p>
        </w:tc>
        <w:tc>
          <w:tcPr>
            <w:tcW w:w="1639" w:type="dxa"/>
            <w:vMerge w:val="restart"/>
            <w:shd w:val="clear" w:color="auto" w:fill="auto"/>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 xml:space="preserve">             2 fő </w:t>
            </w:r>
          </w:p>
          <w:p w:rsidR="00F8656D" w:rsidRPr="00FC12F1" w:rsidRDefault="00F8656D" w:rsidP="00F8656D">
            <w:pPr>
              <w:rPr>
                <w:rFonts w:ascii="Times New Roman" w:eastAsia="Calibri" w:hAnsi="Times New Roman"/>
                <w:sz w:val="16"/>
                <w:szCs w:val="16"/>
              </w:rPr>
            </w:pPr>
          </w:p>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 xml:space="preserve">6 napos vagy folyamatos nyitva tartás esetén további 1 fő </w:t>
            </w:r>
          </w:p>
          <w:p w:rsidR="00F8656D" w:rsidRPr="00FC12F1" w:rsidRDefault="00F8656D" w:rsidP="00F8656D">
            <w:pPr>
              <w:rPr>
                <w:rFonts w:ascii="Times New Roman" w:eastAsia="Calibri" w:hAnsi="Times New Roman"/>
                <w:sz w:val="16"/>
                <w:szCs w:val="16"/>
              </w:rPr>
            </w:pPr>
          </w:p>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demens személyek ellátása esetén 8 fő</w:t>
            </w:r>
            <w:r w:rsidRPr="00FC12F1">
              <w:rPr>
                <w:rFonts w:ascii="Times New Roman" w:eastAsia="Times New Roman" w:hAnsi="Times New Roman"/>
                <w:sz w:val="16"/>
                <w:szCs w:val="16"/>
              </w:rPr>
              <w:t xml:space="preserve">  </w:t>
            </w:r>
          </w:p>
        </w:tc>
      </w:tr>
      <w:tr w:rsidR="00F8656D" w:rsidRPr="00FC12F1" w:rsidTr="00252BCD">
        <w:trPr>
          <w:trHeight w:val="851"/>
        </w:trPr>
        <w:tc>
          <w:tcPr>
            <w:tcW w:w="1967" w:type="dxa"/>
            <w:vAlign w:val="center"/>
          </w:tcPr>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ápoló</w:t>
            </w:r>
          </w:p>
        </w:tc>
        <w:tc>
          <w:tcPr>
            <w:tcW w:w="1685" w:type="dxa"/>
            <w:shd w:val="clear" w:color="auto" w:fill="A6A6A6" w:themeFill="background1" w:themeFillShade="A6"/>
            <w:vAlign w:val="center"/>
          </w:tcPr>
          <w:p w:rsidR="00F8656D" w:rsidRPr="00FC12F1" w:rsidRDefault="00F8656D" w:rsidP="00F8656D">
            <w:pPr>
              <w:rPr>
                <w:rFonts w:ascii="Times New Roman" w:eastAsia="Calibri" w:hAnsi="Times New Roman"/>
                <w:sz w:val="16"/>
                <w:szCs w:val="16"/>
              </w:rPr>
            </w:pPr>
          </w:p>
        </w:tc>
        <w:tc>
          <w:tcPr>
            <w:tcW w:w="2117" w:type="dxa"/>
            <w:gridSpan w:val="2"/>
            <w:vMerge/>
            <w:shd w:val="clear" w:color="auto" w:fill="auto"/>
            <w:vAlign w:val="center"/>
          </w:tcPr>
          <w:p w:rsidR="00F8656D" w:rsidRPr="00FC12F1" w:rsidRDefault="00F8656D" w:rsidP="00F8656D">
            <w:pPr>
              <w:rPr>
                <w:rFonts w:ascii="Times New Roman" w:eastAsia="Calibri" w:hAnsi="Times New Roman"/>
                <w:sz w:val="16"/>
                <w:szCs w:val="16"/>
              </w:rPr>
            </w:pPr>
          </w:p>
        </w:tc>
        <w:tc>
          <w:tcPr>
            <w:tcW w:w="1880" w:type="dxa"/>
            <w:shd w:val="clear" w:color="auto" w:fill="A6A6A6" w:themeFill="background1" w:themeFillShade="A6"/>
            <w:vAlign w:val="center"/>
          </w:tcPr>
          <w:p w:rsidR="00F8656D" w:rsidRPr="00FC12F1" w:rsidRDefault="00F8656D" w:rsidP="00F8656D">
            <w:pPr>
              <w:rPr>
                <w:rFonts w:ascii="Times New Roman" w:eastAsia="Calibri" w:hAnsi="Times New Roman"/>
                <w:sz w:val="16"/>
                <w:szCs w:val="16"/>
              </w:rPr>
            </w:pPr>
          </w:p>
        </w:tc>
        <w:tc>
          <w:tcPr>
            <w:tcW w:w="1639" w:type="dxa"/>
            <w:vMerge/>
            <w:shd w:val="clear" w:color="auto" w:fill="auto"/>
            <w:vAlign w:val="center"/>
          </w:tcPr>
          <w:p w:rsidR="00F8656D" w:rsidRPr="00FC12F1" w:rsidRDefault="00F8656D" w:rsidP="00F8656D">
            <w:pPr>
              <w:rPr>
                <w:rFonts w:ascii="Times New Roman" w:eastAsia="Calibri" w:hAnsi="Times New Roman"/>
                <w:sz w:val="16"/>
                <w:szCs w:val="16"/>
              </w:rPr>
            </w:pPr>
          </w:p>
        </w:tc>
      </w:tr>
      <w:tr w:rsidR="00F8656D" w:rsidRPr="00FC12F1" w:rsidTr="00252BCD">
        <w:trPr>
          <w:trHeight w:val="851"/>
        </w:trPr>
        <w:tc>
          <w:tcPr>
            <w:tcW w:w="1967" w:type="dxa"/>
            <w:vAlign w:val="center"/>
          </w:tcPr>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terápiás munkatárs</w:t>
            </w:r>
          </w:p>
        </w:tc>
        <w:tc>
          <w:tcPr>
            <w:tcW w:w="1685" w:type="dxa"/>
            <w:shd w:val="clear" w:color="auto" w:fill="A6A6A6" w:themeFill="background1" w:themeFillShade="A6"/>
            <w:vAlign w:val="center"/>
          </w:tcPr>
          <w:p w:rsidR="00F8656D" w:rsidRPr="00FC12F1" w:rsidRDefault="00F8656D" w:rsidP="00F8656D">
            <w:pPr>
              <w:rPr>
                <w:rFonts w:ascii="Times New Roman" w:eastAsia="Calibri" w:hAnsi="Times New Roman"/>
                <w:sz w:val="16"/>
                <w:szCs w:val="16"/>
              </w:rPr>
            </w:pPr>
          </w:p>
        </w:tc>
        <w:tc>
          <w:tcPr>
            <w:tcW w:w="2117" w:type="dxa"/>
            <w:gridSpan w:val="2"/>
            <w:shd w:val="clear" w:color="auto" w:fill="A6A6A6" w:themeFill="background1" w:themeFillShade="A6"/>
            <w:vAlign w:val="center"/>
          </w:tcPr>
          <w:p w:rsidR="00F8656D" w:rsidRPr="00FC12F1" w:rsidRDefault="00F8656D" w:rsidP="00F8656D">
            <w:pPr>
              <w:rPr>
                <w:rFonts w:ascii="Times New Roman" w:eastAsia="Calibri" w:hAnsi="Times New Roman"/>
                <w:sz w:val="16"/>
                <w:szCs w:val="16"/>
              </w:rPr>
            </w:pPr>
          </w:p>
        </w:tc>
        <w:tc>
          <w:tcPr>
            <w:tcW w:w="1880" w:type="dxa"/>
            <w:shd w:val="clear" w:color="auto" w:fill="A6A6A6" w:themeFill="background1" w:themeFillShade="A6"/>
            <w:vAlign w:val="center"/>
          </w:tcPr>
          <w:p w:rsidR="00F8656D" w:rsidRPr="00FC12F1" w:rsidRDefault="00F8656D" w:rsidP="00F8656D">
            <w:pPr>
              <w:rPr>
                <w:rFonts w:ascii="Times New Roman" w:eastAsia="Calibri" w:hAnsi="Times New Roman"/>
                <w:sz w:val="16"/>
                <w:szCs w:val="16"/>
              </w:rPr>
            </w:pPr>
          </w:p>
        </w:tc>
        <w:tc>
          <w:tcPr>
            <w:tcW w:w="1639" w:type="dxa"/>
            <w:vMerge/>
            <w:shd w:val="clear" w:color="auto" w:fill="auto"/>
            <w:vAlign w:val="center"/>
          </w:tcPr>
          <w:p w:rsidR="00F8656D" w:rsidRPr="00FC12F1" w:rsidRDefault="00F8656D" w:rsidP="00F8656D">
            <w:pPr>
              <w:rPr>
                <w:rFonts w:ascii="Times New Roman" w:eastAsia="Calibri" w:hAnsi="Times New Roman"/>
                <w:sz w:val="16"/>
                <w:szCs w:val="16"/>
              </w:rPr>
            </w:pPr>
          </w:p>
        </w:tc>
      </w:tr>
      <w:tr w:rsidR="00F8656D" w:rsidRPr="00FC12F1" w:rsidTr="00252BCD">
        <w:trPr>
          <w:trHeight w:val="851"/>
        </w:trPr>
        <w:tc>
          <w:tcPr>
            <w:tcW w:w="1967" w:type="dxa"/>
            <w:vAlign w:val="center"/>
          </w:tcPr>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szociális munkatárs</w:t>
            </w:r>
          </w:p>
        </w:tc>
        <w:tc>
          <w:tcPr>
            <w:tcW w:w="1685" w:type="dxa"/>
            <w:shd w:val="clear" w:color="auto" w:fill="A6A6A6" w:themeFill="background1" w:themeFillShade="A6"/>
            <w:vAlign w:val="center"/>
          </w:tcPr>
          <w:p w:rsidR="00F8656D" w:rsidRPr="00FC12F1" w:rsidRDefault="00F8656D" w:rsidP="00F8656D">
            <w:pPr>
              <w:rPr>
                <w:rFonts w:ascii="Times New Roman" w:eastAsia="Calibri" w:hAnsi="Times New Roman"/>
                <w:sz w:val="16"/>
                <w:szCs w:val="16"/>
              </w:rPr>
            </w:pPr>
          </w:p>
        </w:tc>
        <w:tc>
          <w:tcPr>
            <w:tcW w:w="2117" w:type="dxa"/>
            <w:gridSpan w:val="2"/>
            <w:shd w:val="clear" w:color="auto" w:fill="A6A6A6" w:themeFill="background1" w:themeFillShade="A6"/>
            <w:vAlign w:val="center"/>
          </w:tcPr>
          <w:p w:rsidR="00F8656D" w:rsidRPr="00FC12F1" w:rsidRDefault="00F8656D" w:rsidP="00F8656D">
            <w:pPr>
              <w:rPr>
                <w:rFonts w:ascii="Times New Roman" w:eastAsia="Calibri" w:hAnsi="Times New Roman"/>
                <w:sz w:val="16"/>
                <w:szCs w:val="16"/>
              </w:rPr>
            </w:pPr>
          </w:p>
        </w:tc>
        <w:tc>
          <w:tcPr>
            <w:tcW w:w="1880" w:type="dxa"/>
            <w:shd w:val="clear" w:color="auto" w:fill="A6A6A6" w:themeFill="background1" w:themeFillShade="A6"/>
            <w:vAlign w:val="center"/>
          </w:tcPr>
          <w:p w:rsidR="00F8656D" w:rsidRPr="00FC12F1" w:rsidRDefault="00F8656D" w:rsidP="00F8656D">
            <w:pPr>
              <w:rPr>
                <w:rFonts w:ascii="Times New Roman" w:eastAsia="Calibri" w:hAnsi="Times New Roman"/>
                <w:sz w:val="16"/>
                <w:szCs w:val="16"/>
              </w:rPr>
            </w:pPr>
          </w:p>
        </w:tc>
        <w:tc>
          <w:tcPr>
            <w:tcW w:w="1639" w:type="dxa"/>
            <w:vMerge/>
            <w:shd w:val="clear" w:color="auto" w:fill="auto"/>
            <w:vAlign w:val="center"/>
          </w:tcPr>
          <w:p w:rsidR="00F8656D" w:rsidRPr="00FC12F1" w:rsidRDefault="00F8656D" w:rsidP="00F8656D">
            <w:pPr>
              <w:rPr>
                <w:rFonts w:ascii="Times New Roman" w:eastAsia="Calibri" w:hAnsi="Times New Roman"/>
                <w:sz w:val="16"/>
                <w:szCs w:val="16"/>
              </w:rPr>
            </w:pPr>
          </w:p>
        </w:tc>
      </w:tr>
      <w:tr w:rsidR="00F8656D" w:rsidRPr="00FC12F1" w:rsidTr="00252BCD">
        <w:trPr>
          <w:trHeight w:val="851"/>
        </w:trPr>
        <w:tc>
          <w:tcPr>
            <w:tcW w:w="1967" w:type="dxa"/>
            <w:vAlign w:val="center"/>
          </w:tcPr>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asszisztens</w:t>
            </w:r>
          </w:p>
        </w:tc>
        <w:tc>
          <w:tcPr>
            <w:tcW w:w="1685" w:type="dxa"/>
            <w:shd w:val="clear" w:color="auto" w:fill="auto"/>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1 fő</w:t>
            </w:r>
          </w:p>
        </w:tc>
        <w:tc>
          <w:tcPr>
            <w:tcW w:w="2117" w:type="dxa"/>
            <w:gridSpan w:val="2"/>
            <w:shd w:val="clear" w:color="auto" w:fill="A6A6A6" w:themeFill="background1" w:themeFillShade="A6"/>
            <w:vAlign w:val="center"/>
          </w:tcPr>
          <w:p w:rsidR="00F8656D" w:rsidRPr="00FC12F1" w:rsidRDefault="00F8656D" w:rsidP="00F8656D">
            <w:pPr>
              <w:rPr>
                <w:rFonts w:ascii="Times New Roman" w:eastAsia="Calibri" w:hAnsi="Times New Roman"/>
                <w:sz w:val="16"/>
                <w:szCs w:val="16"/>
              </w:rPr>
            </w:pPr>
          </w:p>
        </w:tc>
        <w:tc>
          <w:tcPr>
            <w:tcW w:w="1880" w:type="dxa"/>
            <w:shd w:val="clear" w:color="auto" w:fill="A6A6A6" w:themeFill="background1" w:themeFillShade="A6"/>
            <w:vAlign w:val="center"/>
          </w:tcPr>
          <w:p w:rsidR="00F8656D" w:rsidRPr="00FC12F1" w:rsidRDefault="00F8656D" w:rsidP="00F8656D">
            <w:pPr>
              <w:rPr>
                <w:rFonts w:ascii="Times New Roman" w:eastAsia="Calibri" w:hAnsi="Times New Roman"/>
                <w:sz w:val="16"/>
                <w:szCs w:val="16"/>
              </w:rPr>
            </w:pPr>
          </w:p>
        </w:tc>
        <w:tc>
          <w:tcPr>
            <w:tcW w:w="1639" w:type="dxa"/>
            <w:shd w:val="clear" w:color="auto" w:fill="A6A6A6" w:themeFill="background1" w:themeFillShade="A6"/>
            <w:vAlign w:val="center"/>
          </w:tcPr>
          <w:p w:rsidR="00F8656D" w:rsidRPr="00FC12F1" w:rsidRDefault="00F8656D" w:rsidP="00F8656D">
            <w:pPr>
              <w:rPr>
                <w:rFonts w:ascii="Times New Roman" w:eastAsia="Calibri" w:hAnsi="Times New Roman"/>
                <w:sz w:val="16"/>
                <w:szCs w:val="16"/>
              </w:rPr>
            </w:pPr>
          </w:p>
        </w:tc>
      </w:tr>
    </w:tbl>
    <w:p w:rsidR="00F8656D" w:rsidRPr="00F8656D" w:rsidRDefault="00F8656D" w:rsidP="00F8656D">
      <w:pPr>
        <w:spacing w:after="200" w:line="276" w:lineRule="auto"/>
        <w:rPr>
          <w:rFonts w:eastAsia="Calibri"/>
          <w:sz w:val="16"/>
          <w:szCs w:val="16"/>
          <w:lang w:eastAsia="en-US"/>
        </w:rPr>
      </w:pPr>
      <w:r w:rsidRPr="00F8656D">
        <w:rPr>
          <w:rFonts w:eastAsia="Calibri"/>
          <w:sz w:val="16"/>
          <w:szCs w:val="16"/>
          <w:lang w:eastAsia="en-US"/>
        </w:rPr>
        <w:br w:type="page"/>
      </w:r>
    </w:p>
    <w:tbl>
      <w:tblPr>
        <w:tblStyle w:val="Rcsostblzat23"/>
        <w:tblW w:w="0" w:type="auto"/>
        <w:tblLook w:val="04A0" w:firstRow="1" w:lastRow="0" w:firstColumn="1" w:lastColumn="0" w:noHBand="0" w:noVBand="1"/>
      </w:tblPr>
      <w:tblGrid>
        <w:gridCol w:w="2268"/>
        <w:gridCol w:w="2268"/>
        <w:gridCol w:w="2268"/>
      </w:tblGrid>
      <w:tr w:rsidR="00F8656D" w:rsidRPr="00FC12F1" w:rsidTr="00252BCD">
        <w:trPr>
          <w:trHeight w:val="851"/>
        </w:trPr>
        <w:tc>
          <w:tcPr>
            <w:tcW w:w="6804" w:type="dxa"/>
            <w:gridSpan w:val="3"/>
            <w:shd w:val="clear" w:color="auto" w:fill="FABF8F" w:themeFill="accent6" w:themeFillTint="99"/>
            <w:vAlign w:val="center"/>
          </w:tcPr>
          <w:p w:rsidR="00F8656D" w:rsidRPr="00FC12F1" w:rsidRDefault="00F8656D" w:rsidP="00F8656D">
            <w:pPr>
              <w:ind w:right="-40"/>
              <w:rPr>
                <w:rFonts w:ascii="Times New Roman" w:eastAsia="Calibri" w:hAnsi="Times New Roman"/>
                <w:b/>
                <w:smallCaps/>
                <w:sz w:val="16"/>
                <w:szCs w:val="16"/>
              </w:rPr>
            </w:pPr>
            <w:r w:rsidRPr="00FC12F1">
              <w:rPr>
                <w:rFonts w:ascii="Times New Roman" w:eastAsia="Calibri" w:hAnsi="Times New Roman"/>
                <w:b/>
                <w:smallCaps/>
                <w:sz w:val="16"/>
                <w:szCs w:val="16"/>
              </w:rPr>
              <w:lastRenderedPageBreak/>
              <w:t>idős személyek</w:t>
            </w:r>
          </w:p>
        </w:tc>
      </w:tr>
      <w:tr w:rsidR="00F8656D" w:rsidRPr="00FC12F1" w:rsidTr="00252BCD">
        <w:trPr>
          <w:trHeight w:val="851"/>
        </w:trPr>
        <w:tc>
          <w:tcPr>
            <w:tcW w:w="2268" w:type="dxa"/>
            <w:vMerge w:val="restart"/>
            <w:vAlign w:val="center"/>
          </w:tcPr>
          <w:p w:rsidR="00F8656D" w:rsidRPr="00FC12F1" w:rsidRDefault="00F8656D" w:rsidP="00F8656D">
            <w:pPr>
              <w:tabs>
                <w:tab w:val="left" w:pos="2752"/>
              </w:tabs>
              <w:rPr>
                <w:rFonts w:ascii="Times New Roman" w:eastAsia="Calibri" w:hAnsi="Times New Roman"/>
                <w:b/>
                <w:smallCaps/>
                <w:sz w:val="16"/>
                <w:szCs w:val="16"/>
              </w:rPr>
            </w:pPr>
            <w:r w:rsidRPr="00FC12F1">
              <w:rPr>
                <w:rFonts w:ascii="Times New Roman" w:eastAsia="Calibri" w:hAnsi="Times New Roman"/>
                <w:b/>
                <w:smallCaps/>
                <w:sz w:val="16"/>
                <w:szCs w:val="16"/>
              </w:rPr>
              <w:t>Munkakörök</w:t>
            </w:r>
          </w:p>
          <w:p w:rsidR="00F8656D" w:rsidRPr="00FC12F1" w:rsidRDefault="00F8656D" w:rsidP="00F8656D">
            <w:pPr>
              <w:tabs>
                <w:tab w:val="left" w:pos="2752"/>
              </w:tabs>
              <w:rPr>
                <w:rFonts w:ascii="Times New Roman" w:eastAsia="Calibri" w:hAnsi="Times New Roman"/>
                <w:b/>
                <w:smallCaps/>
                <w:sz w:val="16"/>
                <w:szCs w:val="16"/>
              </w:rPr>
            </w:pPr>
          </w:p>
        </w:tc>
        <w:tc>
          <w:tcPr>
            <w:tcW w:w="4536" w:type="dxa"/>
            <w:gridSpan w:val="2"/>
            <w:vAlign w:val="center"/>
          </w:tcPr>
          <w:p w:rsidR="00F8656D" w:rsidRPr="00FC12F1" w:rsidRDefault="00F8656D" w:rsidP="00F8656D">
            <w:pPr>
              <w:ind w:right="-40"/>
              <w:rPr>
                <w:rFonts w:ascii="Times New Roman" w:eastAsia="Calibri" w:hAnsi="Times New Roman"/>
                <w:b/>
                <w:smallCaps/>
                <w:sz w:val="16"/>
                <w:szCs w:val="16"/>
              </w:rPr>
            </w:pPr>
            <w:r w:rsidRPr="00FC12F1">
              <w:rPr>
                <w:rFonts w:ascii="Times New Roman" w:eastAsia="Calibri" w:hAnsi="Times New Roman"/>
                <w:b/>
                <w:smallCaps/>
                <w:sz w:val="16"/>
                <w:szCs w:val="16"/>
              </w:rPr>
              <w:t>Szakosított Szolgáltatások</w:t>
            </w:r>
          </w:p>
        </w:tc>
      </w:tr>
      <w:tr w:rsidR="00F8656D" w:rsidRPr="00FC12F1" w:rsidTr="00252BCD">
        <w:trPr>
          <w:trHeight w:val="851"/>
        </w:trPr>
        <w:tc>
          <w:tcPr>
            <w:tcW w:w="2268" w:type="dxa"/>
            <w:vMerge/>
            <w:vAlign w:val="center"/>
          </w:tcPr>
          <w:p w:rsidR="00F8656D" w:rsidRPr="00FC12F1" w:rsidRDefault="00F8656D" w:rsidP="00F8656D">
            <w:pPr>
              <w:tabs>
                <w:tab w:val="left" w:pos="2752"/>
              </w:tabs>
              <w:rPr>
                <w:rFonts w:ascii="Times New Roman" w:eastAsia="Calibri" w:hAnsi="Times New Roman"/>
                <w:b/>
                <w:smallCaps/>
                <w:sz w:val="16"/>
                <w:szCs w:val="16"/>
              </w:rPr>
            </w:pPr>
          </w:p>
        </w:tc>
        <w:tc>
          <w:tcPr>
            <w:tcW w:w="2268" w:type="dxa"/>
            <w:vAlign w:val="center"/>
          </w:tcPr>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átmeneti elhelyezést nyújtó intézmény</w:t>
            </w:r>
          </w:p>
        </w:tc>
        <w:tc>
          <w:tcPr>
            <w:tcW w:w="2268" w:type="dxa"/>
            <w:vAlign w:val="center"/>
          </w:tcPr>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 xml:space="preserve">ápolást-gondozást nyújtó intézmény </w:t>
            </w:r>
          </w:p>
        </w:tc>
      </w:tr>
      <w:tr w:rsidR="00F8656D" w:rsidRPr="00FC12F1" w:rsidTr="00252BCD">
        <w:trPr>
          <w:trHeight w:val="851"/>
        </w:trPr>
        <w:tc>
          <w:tcPr>
            <w:tcW w:w="2268" w:type="dxa"/>
            <w:vAlign w:val="center"/>
          </w:tcPr>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intézményvezető</w:t>
            </w:r>
          </w:p>
        </w:tc>
        <w:tc>
          <w:tcPr>
            <w:tcW w:w="2268" w:type="dxa"/>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1 fő</w:t>
            </w:r>
          </w:p>
        </w:tc>
        <w:tc>
          <w:tcPr>
            <w:tcW w:w="2268" w:type="dxa"/>
            <w:shd w:val="clear" w:color="auto" w:fill="auto"/>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1 fő</w:t>
            </w:r>
          </w:p>
        </w:tc>
      </w:tr>
      <w:tr w:rsidR="00F8656D" w:rsidRPr="00FC12F1" w:rsidTr="00252BCD">
        <w:trPr>
          <w:trHeight w:val="851"/>
        </w:trPr>
        <w:tc>
          <w:tcPr>
            <w:tcW w:w="2268" w:type="dxa"/>
            <w:vAlign w:val="center"/>
          </w:tcPr>
          <w:p w:rsidR="00F8656D" w:rsidRPr="00FC12F1" w:rsidRDefault="00F8656D" w:rsidP="00F8656D">
            <w:pPr>
              <w:rPr>
                <w:rFonts w:ascii="Times New Roman" w:eastAsia="Calibri" w:hAnsi="Times New Roman"/>
                <w:b/>
                <w:sz w:val="16"/>
                <w:szCs w:val="16"/>
              </w:rPr>
            </w:pPr>
          </w:p>
        </w:tc>
        <w:tc>
          <w:tcPr>
            <w:tcW w:w="4536" w:type="dxa"/>
            <w:gridSpan w:val="2"/>
            <w:vAlign w:val="center"/>
          </w:tcPr>
          <w:p w:rsidR="00F8656D" w:rsidRPr="00FC12F1" w:rsidRDefault="00F8656D" w:rsidP="00F8656D">
            <w:pPr>
              <w:rPr>
                <w:rFonts w:ascii="Times New Roman" w:eastAsia="Calibri" w:hAnsi="Times New Roman"/>
                <w:i/>
                <w:sz w:val="16"/>
                <w:szCs w:val="16"/>
              </w:rPr>
            </w:pPr>
            <w:r w:rsidRPr="00FC12F1">
              <w:rPr>
                <w:rFonts w:ascii="Times New Roman" w:eastAsia="Calibri" w:hAnsi="Times New Roman"/>
                <w:i/>
                <w:sz w:val="16"/>
                <w:szCs w:val="16"/>
              </w:rPr>
              <w:t xml:space="preserve">                                        100 főre vetítve</w:t>
            </w:r>
          </w:p>
        </w:tc>
      </w:tr>
      <w:tr w:rsidR="00F8656D" w:rsidRPr="00FC12F1" w:rsidTr="00252BCD">
        <w:trPr>
          <w:trHeight w:val="851"/>
        </w:trPr>
        <w:tc>
          <w:tcPr>
            <w:tcW w:w="2268" w:type="dxa"/>
            <w:vAlign w:val="center"/>
          </w:tcPr>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vezető ápoló</w:t>
            </w:r>
          </w:p>
        </w:tc>
        <w:tc>
          <w:tcPr>
            <w:tcW w:w="2268" w:type="dxa"/>
            <w:shd w:val="clear" w:color="auto" w:fill="auto"/>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1 fő (</w:t>
            </w:r>
            <w:proofErr w:type="gramStart"/>
            <w:r w:rsidRPr="00FC12F1">
              <w:rPr>
                <w:rFonts w:ascii="Times New Roman" w:eastAsia="Calibri" w:hAnsi="Times New Roman"/>
                <w:sz w:val="16"/>
                <w:szCs w:val="16"/>
              </w:rPr>
              <w:t>&gt;100</w:t>
            </w:r>
            <w:proofErr w:type="gramEnd"/>
            <w:r w:rsidRPr="00FC12F1">
              <w:rPr>
                <w:rFonts w:ascii="Times New Roman" w:eastAsia="Calibri" w:hAnsi="Times New Roman"/>
                <w:sz w:val="16"/>
                <w:szCs w:val="16"/>
              </w:rPr>
              <w:t>)</w:t>
            </w:r>
          </w:p>
        </w:tc>
        <w:tc>
          <w:tcPr>
            <w:tcW w:w="2268" w:type="dxa"/>
            <w:shd w:val="clear" w:color="auto" w:fill="auto"/>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1 fő (</w:t>
            </w:r>
            <w:proofErr w:type="gramStart"/>
            <w:r w:rsidRPr="00FC12F1">
              <w:rPr>
                <w:rFonts w:ascii="Times New Roman" w:eastAsia="Calibri" w:hAnsi="Times New Roman"/>
                <w:sz w:val="16"/>
                <w:szCs w:val="16"/>
              </w:rPr>
              <w:t>&gt;100</w:t>
            </w:r>
            <w:proofErr w:type="gramEnd"/>
            <w:r w:rsidRPr="00FC12F1">
              <w:rPr>
                <w:rFonts w:ascii="Times New Roman" w:eastAsia="Calibri" w:hAnsi="Times New Roman"/>
                <w:sz w:val="16"/>
                <w:szCs w:val="16"/>
              </w:rPr>
              <w:t>)</w:t>
            </w:r>
          </w:p>
        </w:tc>
      </w:tr>
      <w:tr w:rsidR="00F8656D" w:rsidRPr="00FC12F1" w:rsidTr="00252BCD">
        <w:trPr>
          <w:trHeight w:val="851"/>
        </w:trPr>
        <w:tc>
          <w:tcPr>
            <w:tcW w:w="2268" w:type="dxa"/>
            <w:vAlign w:val="center"/>
          </w:tcPr>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gondozó</w:t>
            </w:r>
          </w:p>
        </w:tc>
        <w:tc>
          <w:tcPr>
            <w:tcW w:w="2268" w:type="dxa"/>
            <w:vMerge w:val="restart"/>
            <w:shd w:val="clear" w:color="auto" w:fill="auto"/>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16 fő</w:t>
            </w:r>
          </w:p>
        </w:tc>
        <w:tc>
          <w:tcPr>
            <w:tcW w:w="2268" w:type="dxa"/>
            <w:vMerge w:val="restart"/>
            <w:shd w:val="clear" w:color="auto" w:fill="auto"/>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 xml:space="preserve">24 fő </w:t>
            </w:r>
          </w:p>
        </w:tc>
      </w:tr>
      <w:tr w:rsidR="00F8656D" w:rsidRPr="00FC12F1" w:rsidTr="00252BCD">
        <w:trPr>
          <w:trHeight w:val="670"/>
        </w:trPr>
        <w:tc>
          <w:tcPr>
            <w:tcW w:w="2268" w:type="dxa"/>
            <w:vAlign w:val="center"/>
          </w:tcPr>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ápoló</w:t>
            </w:r>
          </w:p>
        </w:tc>
        <w:tc>
          <w:tcPr>
            <w:tcW w:w="2268" w:type="dxa"/>
            <w:vMerge/>
            <w:shd w:val="clear" w:color="auto" w:fill="auto"/>
            <w:vAlign w:val="center"/>
          </w:tcPr>
          <w:p w:rsidR="00F8656D" w:rsidRPr="00FC12F1" w:rsidRDefault="00F8656D" w:rsidP="00F8656D">
            <w:pPr>
              <w:rPr>
                <w:rFonts w:ascii="Times New Roman" w:eastAsia="Calibri" w:hAnsi="Times New Roman"/>
                <w:sz w:val="16"/>
                <w:szCs w:val="16"/>
              </w:rPr>
            </w:pPr>
          </w:p>
        </w:tc>
        <w:tc>
          <w:tcPr>
            <w:tcW w:w="2268" w:type="dxa"/>
            <w:vMerge/>
            <w:shd w:val="clear" w:color="auto" w:fill="auto"/>
            <w:vAlign w:val="center"/>
          </w:tcPr>
          <w:p w:rsidR="00F8656D" w:rsidRPr="00FC12F1" w:rsidRDefault="00F8656D" w:rsidP="00F8656D">
            <w:pPr>
              <w:rPr>
                <w:rFonts w:ascii="Times New Roman" w:eastAsia="Calibri" w:hAnsi="Times New Roman"/>
                <w:sz w:val="16"/>
                <w:szCs w:val="16"/>
              </w:rPr>
            </w:pPr>
          </w:p>
        </w:tc>
      </w:tr>
      <w:tr w:rsidR="00F8656D" w:rsidRPr="00FC12F1" w:rsidTr="00252BCD">
        <w:trPr>
          <w:trHeight w:val="851"/>
        </w:trPr>
        <w:tc>
          <w:tcPr>
            <w:tcW w:w="2268" w:type="dxa"/>
            <w:vAlign w:val="center"/>
          </w:tcPr>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terápiás munkatárs</w:t>
            </w:r>
          </w:p>
        </w:tc>
        <w:tc>
          <w:tcPr>
            <w:tcW w:w="2268" w:type="dxa"/>
            <w:vMerge w:val="restart"/>
            <w:shd w:val="clear" w:color="auto" w:fill="auto"/>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 xml:space="preserve"> 2 fő</w:t>
            </w:r>
          </w:p>
        </w:tc>
        <w:tc>
          <w:tcPr>
            <w:tcW w:w="2268" w:type="dxa"/>
            <w:vMerge w:val="restart"/>
            <w:shd w:val="clear" w:color="auto" w:fill="auto"/>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2 fő</w:t>
            </w:r>
          </w:p>
        </w:tc>
      </w:tr>
      <w:tr w:rsidR="00F8656D" w:rsidRPr="00FC12F1" w:rsidTr="00252BCD">
        <w:trPr>
          <w:trHeight w:val="851"/>
        </w:trPr>
        <w:tc>
          <w:tcPr>
            <w:tcW w:w="2268" w:type="dxa"/>
            <w:vAlign w:val="center"/>
          </w:tcPr>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szociális munkatárs</w:t>
            </w:r>
          </w:p>
        </w:tc>
        <w:tc>
          <w:tcPr>
            <w:tcW w:w="2268" w:type="dxa"/>
            <w:vMerge/>
            <w:shd w:val="clear" w:color="auto" w:fill="auto"/>
            <w:vAlign w:val="center"/>
          </w:tcPr>
          <w:p w:rsidR="00F8656D" w:rsidRPr="00FC12F1" w:rsidRDefault="00F8656D" w:rsidP="00F8656D">
            <w:pPr>
              <w:rPr>
                <w:rFonts w:ascii="Times New Roman" w:eastAsia="Calibri" w:hAnsi="Times New Roman"/>
                <w:sz w:val="16"/>
                <w:szCs w:val="16"/>
              </w:rPr>
            </w:pPr>
          </w:p>
        </w:tc>
        <w:tc>
          <w:tcPr>
            <w:tcW w:w="2268" w:type="dxa"/>
            <w:vMerge/>
            <w:shd w:val="clear" w:color="auto" w:fill="auto"/>
            <w:vAlign w:val="center"/>
          </w:tcPr>
          <w:p w:rsidR="00F8656D" w:rsidRPr="00FC12F1" w:rsidRDefault="00F8656D" w:rsidP="00F8656D">
            <w:pPr>
              <w:rPr>
                <w:rFonts w:ascii="Times New Roman" w:eastAsia="Calibri" w:hAnsi="Times New Roman"/>
                <w:sz w:val="16"/>
                <w:szCs w:val="16"/>
              </w:rPr>
            </w:pPr>
          </w:p>
        </w:tc>
      </w:tr>
      <w:tr w:rsidR="00F8656D" w:rsidRPr="00FC12F1" w:rsidTr="00252BCD">
        <w:trPr>
          <w:trHeight w:val="851"/>
        </w:trPr>
        <w:tc>
          <w:tcPr>
            <w:tcW w:w="2268" w:type="dxa"/>
            <w:vAlign w:val="center"/>
          </w:tcPr>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orvos</w:t>
            </w:r>
          </w:p>
        </w:tc>
        <w:tc>
          <w:tcPr>
            <w:tcW w:w="2268" w:type="dxa"/>
            <w:shd w:val="clear" w:color="auto" w:fill="auto"/>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heti 2 óra</w:t>
            </w:r>
          </w:p>
        </w:tc>
        <w:tc>
          <w:tcPr>
            <w:tcW w:w="2268" w:type="dxa"/>
            <w:shd w:val="clear" w:color="auto" w:fill="auto"/>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heti 4 óra (&lt;100)</w:t>
            </w:r>
          </w:p>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heti 6 óra (100-200)</w:t>
            </w:r>
          </w:p>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1 fő (</w:t>
            </w:r>
            <w:proofErr w:type="gramStart"/>
            <w:r w:rsidRPr="00FC12F1">
              <w:rPr>
                <w:rFonts w:ascii="Times New Roman" w:eastAsia="Calibri" w:hAnsi="Times New Roman"/>
                <w:sz w:val="16"/>
                <w:szCs w:val="16"/>
              </w:rPr>
              <w:t>&gt;200</w:t>
            </w:r>
            <w:proofErr w:type="gramEnd"/>
            <w:r w:rsidRPr="00FC12F1">
              <w:rPr>
                <w:rFonts w:ascii="Times New Roman" w:eastAsia="Calibri" w:hAnsi="Times New Roman"/>
                <w:sz w:val="16"/>
                <w:szCs w:val="16"/>
              </w:rPr>
              <w:t>)</w:t>
            </w:r>
          </w:p>
        </w:tc>
      </w:tr>
    </w:tbl>
    <w:p w:rsidR="00F8656D" w:rsidRPr="00F8656D" w:rsidRDefault="00F8656D" w:rsidP="00F8656D">
      <w:pPr>
        <w:spacing w:after="200" w:line="276" w:lineRule="auto"/>
        <w:rPr>
          <w:rFonts w:eastAsia="Calibri"/>
          <w:sz w:val="16"/>
          <w:szCs w:val="16"/>
          <w:lang w:eastAsia="en-US"/>
        </w:rPr>
      </w:pPr>
    </w:p>
    <w:p w:rsidR="00F8656D" w:rsidRPr="00F8656D" w:rsidRDefault="00F8656D" w:rsidP="00F8656D">
      <w:pPr>
        <w:spacing w:after="200" w:line="276" w:lineRule="auto"/>
        <w:rPr>
          <w:rFonts w:eastAsia="Calibri"/>
          <w:b/>
          <w:sz w:val="16"/>
          <w:szCs w:val="16"/>
          <w:u w:val="single"/>
          <w:lang w:eastAsia="en-US"/>
        </w:rPr>
      </w:pPr>
      <w:r w:rsidRPr="00F8656D">
        <w:rPr>
          <w:rFonts w:eastAsia="Calibri"/>
          <w:b/>
          <w:sz w:val="16"/>
          <w:szCs w:val="16"/>
          <w:u w:val="single"/>
          <w:lang w:eastAsia="en-US"/>
        </w:rPr>
        <w:t>Ajánlott létszámok:</w:t>
      </w:r>
    </w:p>
    <w:p w:rsidR="00F8656D" w:rsidRPr="00F8656D" w:rsidRDefault="00F8656D" w:rsidP="00F8656D">
      <w:pPr>
        <w:numPr>
          <w:ilvl w:val="0"/>
          <w:numId w:val="12"/>
        </w:numPr>
        <w:spacing w:after="200" w:line="276" w:lineRule="auto"/>
        <w:contextualSpacing/>
        <w:rPr>
          <w:rFonts w:eastAsia="Calibri"/>
          <w:sz w:val="16"/>
          <w:szCs w:val="16"/>
          <w:lang w:eastAsia="en-US"/>
        </w:rPr>
      </w:pPr>
      <w:r w:rsidRPr="00F8656D">
        <w:rPr>
          <w:rFonts w:eastAsia="Calibri"/>
          <w:sz w:val="16"/>
          <w:szCs w:val="16"/>
          <w:lang w:eastAsia="en-US"/>
        </w:rPr>
        <w:t>mozgásterapeuta:</w:t>
      </w:r>
    </w:p>
    <w:p w:rsidR="00F8656D" w:rsidRPr="00F8656D" w:rsidRDefault="00F8656D" w:rsidP="00F8656D">
      <w:pPr>
        <w:numPr>
          <w:ilvl w:val="1"/>
          <w:numId w:val="12"/>
        </w:numPr>
        <w:spacing w:after="200" w:line="276" w:lineRule="auto"/>
        <w:contextualSpacing/>
        <w:rPr>
          <w:rFonts w:eastAsia="Calibri"/>
          <w:sz w:val="16"/>
          <w:szCs w:val="16"/>
          <w:lang w:eastAsia="en-US"/>
        </w:rPr>
      </w:pPr>
      <w:r w:rsidRPr="00F8656D">
        <w:rPr>
          <w:rFonts w:eastAsia="Calibri"/>
          <w:sz w:val="16"/>
          <w:szCs w:val="16"/>
          <w:lang w:eastAsia="en-US"/>
        </w:rPr>
        <w:t xml:space="preserve">100 férőhelyig heti 4 óra </w:t>
      </w:r>
    </w:p>
    <w:p w:rsidR="00F8656D" w:rsidRPr="00F8656D" w:rsidRDefault="00F8656D" w:rsidP="00F8656D">
      <w:pPr>
        <w:numPr>
          <w:ilvl w:val="1"/>
          <w:numId w:val="12"/>
        </w:numPr>
        <w:spacing w:after="200" w:line="276" w:lineRule="auto"/>
        <w:contextualSpacing/>
        <w:rPr>
          <w:rFonts w:eastAsia="Calibri"/>
          <w:sz w:val="16"/>
          <w:szCs w:val="16"/>
          <w:lang w:eastAsia="en-US"/>
        </w:rPr>
      </w:pPr>
      <w:r w:rsidRPr="00F8656D">
        <w:rPr>
          <w:rFonts w:eastAsia="Calibri"/>
          <w:sz w:val="16"/>
          <w:szCs w:val="16"/>
          <w:lang w:eastAsia="en-US"/>
        </w:rPr>
        <w:t xml:space="preserve">100 férőhely felett 1 fő </w:t>
      </w:r>
    </w:p>
    <w:p w:rsidR="00F8656D" w:rsidRPr="00F8656D" w:rsidRDefault="00F8656D" w:rsidP="00F8656D">
      <w:pPr>
        <w:numPr>
          <w:ilvl w:val="0"/>
          <w:numId w:val="12"/>
        </w:numPr>
        <w:spacing w:after="200" w:line="276" w:lineRule="auto"/>
        <w:contextualSpacing/>
        <w:rPr>
          <w:rFonts w:eastAsia="Calibri"/>
          <w:sz w:val="16"/>
          <w:szCs w:val="16"/>
          <w:lang w:eastAsia="en-US"/>
        </w:rPr>
      </w:pPr>
      <w:r w:rsidRPr="00F8656D">
        <w:rPr>
          <w:rFonts w:eastAsia="Calibri"/>
          <w:sz w:val="16"/>
          <w:szCs w:val="16"/>
          <w:lang w:eastAsia="en-US"/>
        </w:rPr>
        <w:t xml:space="preserve">foglalkoztatás-szervező - 1 fő 100 főre vetítve </w:t>
      </w:r>
    </w:p>
    <w:p w:rsidR="00F8656D" w:rsidRPr="00F8656D" w:rsidRDefault="00F8656D" w:rsidP="00F8656D">
      <w:pPr>
        <w:spacing w:after="200" w:line="276" w:lineRule="auto"/>
        <w:rPr>
          <w:rFonts w:eastAsia="Calibri"/>
          <w:sz w:val="16"/>
          <w:szCs w:val="16"/>
          <w:lang w:eastAsia="en-US"/>
        </w:rPr>
      </w:pPr>
    </w:p>
    <w:p w:rsidR="00F8656D" w:rsidRPr="00F8656D" w:rsidRDefault="00F8656D" w:rsidP="00F8656D">
      <w:pPr>
        <w:spacing w:after="200" w:line="276" w:lineRule="auto"/>
        <w:rPr>
          <w:rFonts w:eastAsia="Calibri"/>
          <w:sz w:val="16"/>
          <w:szCs w:val="16"/>
          <w:lang w:eastAsia="en-US"/>
        </w:rPr>
      </w:pPr>
      <w:r w:rsidRPr="00F8656D">
        <w:rPr>
          <w:rFonts w:eastAsia="Calibri"/>
          <w:sz w:val="16"/>
          <w:szCs w:val="16"/>
          <w:lang w:eastAsia="en-US"/>
        </w:rPr>
        <w:br w:type="page"/>
      </w:r>
    </w:p>
    <w:tbl>
      <w:tblPr>
        <w:tblStyle w:val="Rcsostblzat23"/>
        <w:tblW w:w="0" w:type="auto"/>
        <w:tblLook w:val="04A0" w:firstRow="1" w:lastRow="0" w:firstColumn="1" w:lastColumn="0" w:noHBand="0" w:noVBand="1"/>
      </w:tblPr>
      <w:tblGrid>
        <w:gridCol w:w="2268"/>
        <w:gridCol w:w="2268"/>
        <w:gridCol w:w="2268"/>
      </w:tblGrid>
      <w:tr w:rsidR="00F8656D" w:rsidRPr="00FC12F1" w:rsidTr="00252BCD">
        <w:trPr>
          <w:trHeight w:val="851"/>
        </w:trPr>
        <w:tc>
          <w:tcPr>
            <w:tcW w:w="6804" w:type="dxa"/>
            <w:gridSpan w:val="3"/>
            <w:shd w:val="clear" w:color="auto" w:fill="B2A1C7" w:themeFill="accent4" w:themeFillTint="99"/>
            <w:vAlign w:val="center"/>
          </w:tcPr>
          <w:p w:rsidR="00F8656D" w:rsidRPr="00FC12F1" w:rsidRDefault="00F8656D" w:rsidP="00F8656D">
            <w:pPr>
              <w:tabs>
                <w:tab w:val="left" w:pos="2752"/>
              </w:tabs>
              <w:rPr>
                <w:rFonts w:ascii="Times New Roman" w:eastAsia="Calibri" w:hAnsi="Times New Roman"/>
                <w:b/>
                <w:smallCaps/>
                <w:sz w:val="16"/>
                <w:szCs w:val="16"/>
              </w:rPr>
            </w:pPr>
            <w:r w:rsidRPr="00FC12F1">
              <w:rPr>
                <w:rFonts w:ascii="Times New Roman" w:eastAsia="Calibri" w:hAnsi="Times New Roman"/>
                <w:b/>
                <w:smallCaps/>
                <w:sz w:val="16"/>
                <w:szCs w:val="16"/>
              </w:rPr>
              <w:lastRenderedPageBreak/>
              <w:t>Hajléktalan személyek</w:t>
            </w:r>
          </w:p>
        </w:tc>
      </w:tr>
      <w:tr w:rsidR="00F8656D" w:rsidRPr="00FC12F1" w:rsidTr="00252BCD">
        <w:trPr>
          <w:trHeight w:val="851"/>
        </w:trPr>
        <w:tc>
          <w:tcPr>
            <w:tcW w:w="2268" w:type="dxa"/>
            <w:vMerge w:val="restart"/>
            <w:vAlign w:val="center"/>
          </w:tcPr>
          <w:p w:rsidR="00F8656D" w:rsidRPr="00FC12F1" w:rsidRDefault="00F8656D" w:rsidP="00F8656D">
            <w:pPr>
              <w:rPr>
                <w:rFonts w:ascii="Times New Roman" w:eastAsia="Calibri" w:hAnsi="Times New Roman"/>
                <w:sz w:val="16"/>
                <w:szCs w:val="16"/>
              </w:rPr>
            </w:pPr>
          </w:p>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b/>
                <w:smallCaps/>
                <w:sz w:val="16"/>
                <w:szCs w:val="16"/>
              </w:rPr>
              <w:t>Munkakörök</w:t>
            </w:r>
          </w:p>
        </w:tc>
        <w:tc>
          <w:tcPr>
            <w:tcW w:w="4536" w:type="dxa"/>
            <w:gridSpan w:val="2"/>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b/>
                <w:smallCaps/>
                <w:sz w:val="16"/>
                <w:szCs w:val="16"/>
              </w:rPr>
              <w:t>Alapszolgáltatások</w:t>
            </w:r>
          </w:p>
        </w:tc>
      </w:tr>
      <w:tr w:rsidR="00F8656D" w:rsidRPr="00FC12F1" w:rsidTr="00252BCD">
        <w:trPr>
          <w:trHeight w:val="851"/>
        </w:trPr>
        <w:tc>
          <w:tcPr>
            <w:tcW w:w="2268" w:type="dxa"/>
            <w:vMerge/>
            <w:vAlign w:val="center"/>
          </w:tcPr>
          <w:p w:rsidR="00F8656D" w:rsidRPr="00FC12F1" w:rsidRDefault="00F8656D" w:rsidP="00F8656D">
            <w:pPr>
              <w:rPr>
                <w:rFonts w:ascii="Times New Roman" w:eastAsia="Calibri" w:hAnsi="Times New Roman"/>
                <w:smallCaps/>
                <w:sz w:val="16"/>
                <w:szCs w:val="16"/>
              </w:rPr>
            </w:pPr>
          </w:p>
        </w:tc>
        <w:tc>
          <w:tcPr>
            <w:tcW w:w="2268" w:type="dxa"/>
            <w:vAlign w:val="center"/>
          </w:tcPr>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utcai szociális munka</w:t>
            </w:r>
          </w:p>
        </w:tc>
        <w:tc>
          <w:tcPr>
            <w:tcW w:w="2268" w:type="dxa"/>
            <w:vAlign w:val="center"/>
          </w:tcPr>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hajléktalan személyek nappali melegedője</w:t>
            </w:r>
          </w:p>
          <w:p w:rsidR="00F8656D" w:rsidRPr="00FC12F1" w:rsidRDefault="00F8656D" w:rsidP="00F8656D">
            <w:pPr>
              <w:rPr>
                <w:rFonts w:ascii="Times New Roman" w:eastAsia="Calibri" w:hAnsi="Times New Roman"/>
                <w:b/>
                <w:sz w:val="16"/>
                <w:szCs w:val="16"/>
              </w:rPr>
            </w:pPr>
          </w:p>
        </w:tc>
      </w:tr>
      <w:tr w:rsidR="00F8656D" w:rsidRPr="00FC12F1" w:rsidTr="00252BCD">
        <w:trPr>
          <w:trHeight w:val="851"/>
        </w:trPr>
        <w:tc>
          <w:tcPr>
            <w:tcW w:w="2268" w:type="dxa"/>
            <w:vAlign w:val="center"/>
          </w:tcPr>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intézményvezető</w:t>
            </w:r>
          </w:p>
        </w:tc>
        <w:tc>
          <w:tcPr>
            <w:tcW w:w="2268" w:type="dxa"/>
            <w:shd w:val="clear" w:color="auto" w:fill="auto"/>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 xml:space="preserve">- a szociális munkatársak közül 1 fő, </w:t>
            </w:r>
          </w:p>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 integrált intézmény esetében az integrált intézmény vezetője, vagy az általa kijelölt személy</w:t>
            </w:r>
          </w:p>
        </w:tc>
        <w:tc>
          <w:tcPr>
            <w:tcW w:w="2268" w:type="dxa"/>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 xml:space="preserve">1 fő </w:t>
            </w:r>
          </w:p>
        </w:tc>
      </w:tr>
      <w:tr w:rsidR="00F8656D" w:rsidRPr="00FC12F1" w:rsidTr="00252BCD">
        <w:trPr>
          <w:trHeight w:val="633"/>
        </w:trPr>
        <w:tc>
          <w:tcPr>
            <w:tcW w:w="2268" w:type="dxa"/>
            <w:vAlign w:val="center"/>
          </w:tcPr>
          <w:p w:rsidR="00F8656D" w:rsidRPr="00FC12F1" w:rsidRDefault="00F8656D" w:rsidP="00F8656D">
            <w:pPr>
              <w:rPr>
                <w:rFonts w:ascii="Times New Roman" w:eastAsia="Calibri" w:hAnsi="Times New Roman"/>
                <w:b/>
                <w:sz w:val="16"/>
                <w:szCs w:val="16"/>
              </w:rPr>
            </w:pPr>
          </w:p>
        </w:tc>
        <w:tc>
          <w:tcPr>
            <w:tcW w:w="2268" w:type="dxa"/>
            <w:shd w:val="clear" w:color="auto" w:fill="auto"/>
            <w:vAlign w:val="center"/>
          </w:tcPr>
          <w:p w:rsidR="00F8656D" w:rsidRPr="00FC12F1" w:rsidRDefault="00F8656D" w:rsidP="00F8656D">
            <w:pPr>
              <w:rPr>
                <w:rFonts w:ascii="Times New Roman" w:eastAsia="Calibri" w:hAnsi="Times New Roman"/>
                <w:i/>
                <w:sz w:val="16"/>
                <w:szCs w:val="16"/>
              </w:rPr>
            </w:pPr>
            <w:r w:rsidRPr="00FC12F1">
              <w:rPr>
                <w:rFonts w:ascii="Times New Roman" w:eastAsia="Calibri" w:hAnsi="Times New Roman"/>
                <w:i/>
                <w:sz w:val="16"/>
                <w:szCs w:val="16"/>
              </w:rPr>
              <w:t>szolgálatonként</w:t>
            </w:r>
          </w:p>
        </w:tc>
        <w:tc>
          <w:tcPr>
            <w:tcW w:w="2268" w:type="dxa"/>
            <w:vAlign w:val="center"/>
          </w:tcPr>
          <w:p w:rsidR="00F8656D" w:rsidRPr="00FC12F1" w:rsidRDefault="00F8656D" w:rsidP="00F8656D">
            <w:pPr>
              <w:rPr>
                <w:rFonts w:ascii="Times New Roman" w:eastAsia="Calibri" w:hAnsi="Times New Roman"/>
                <w:i/>
                <w:sz w:val="16"/>
                <w:szCs w:val="16"/>
              </w:rPr>
            </w:pPr>
            <w:r w:rsidRPr="00FC12F1">
              <w:rPr>
                <w:rFonts w:ascii="Times New Roman" w:eastAsia="Calibri" w:hAnsi="Times New Roman"/>
                <w:i/>
                <w:sz w:val="16"/>
                <w:szCs w:val="16"/>
              </w:rPr>
              <w:t>50 főre vetítve</w:t>
            </w:r>
          </w:p>
        </w:tc>
      </w:tr>
      <w:tr w:rsidR="00F8656D" w:rsidRPr="00FC12F1" w:rsidTr="00252BCD">
        <w:trPr>
          <w:trHeight w:val="557"/>
        </w:trPr>
        <w:tc>
          <w:tcPr>
            <w:tcW w:w="2268" w:type="dxa"/>
            <w:vAlign w:val="center"/>
          </w:tcPr>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szociális munkatárs</w:t>
            </w:r>
          </w:p>
        </w:tc>
        <w:tc>
          <w:tcPr>
            <w:tcW w:w="2268" w:type="dxa"/>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2 fő</w:t>
            </w:r>
          </w:p>
        </w:tc>
        <w:tc>
          <w:tcPr>
            <w:tcW w:w="2268" w:type="dxa"/>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 xml:space="preserve">heti 20 óra </w:t>
            </w:r>
          </w:p>
        </w:tc>
      </w:tr>
      <w:tr w:rsidR="00F8656D" w:rsidRPr="00FC12F1" w:rsidTr="00252BCD">
        <w:trPr>
          <w:trHeight w:val="552"/>
        </w:trPr>
        <w:tc>
          <w:tcPr>
            <w:tcW w:w="2268" w:type="dxa"/>
            <w:vAlign w:val="center"/>
          </w:tcPr>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segítő</w:t>
            </w:r>
          </w:p>
        </w:tc>
        <w:tc>
          <w:tcPr>
            <w:tcW w:w="2268" w:type="dxa"/>
            <w:shd w:val="clear" w:color="auto" w:fill="A6A6A6" w:themeFill="background1" w:themeFillShade="A6"/>
            <w:vAlign w:val="center"/>
          </w:tcPr>
          <w:p w:rsidR="00F8656D" w:rsidRPr="00FC12F1" w:rsidRDefault="00F8656D" w:rsidP="00F8656D">
            <w:pPr>
              <w:rPr>
                <w:rFonts w:ascii="Times New Roman" w:eastAsia="Calibri" w:hAnsi="Times New Roman"/>
                <w:sz w:val="16"/>
                <w:szCs w:val="16"/>
              </w:rPr>
            </w:pPr>
          </w:p>
        </w:tc>
        <w:tc>
          <w:tcPr>
            <w:tcW w:w="2268" w:type="dxa"/>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 xml:space="preserve">1 fő </w:t>
            </w:r>
          </w:p>
        </w:tc>
      </w:tr>
    </w:tbl>
    <w:p w:rsidR="00F8656D" w:rsidRPr="00FC12F1" w:rsidRDefault="00F8656D" w:rsidP="00F8656D">
      <w:pPr>
        <w:rPr>
          <w:rFonts w:eastAsia="Calibri"/>
          <w:sz w:val="16"/>
          <w:szCs w:val="16"/>
          <w:lang w:eastAsia="en-US"/>
        </w:rPr>
      </w:pPr>
    </w:p>
    <w:p w:rsidR="00F8656D" w:rsidRPr="00F8656D" w:rsidRDefault="00F8656D" w:rsidP="00F8656D">
      <w:pPr>
        <w:spacing w:after="200" w:line="276" w:lineRule="auto"/>
        <w:rPr>
          <w:rFonts w:eastAsia="Calibri"/>
          <w:sz w:val="16"/>
          <w:szCs w:val="16"/>
          <w:lang w:eastAsia="en-US"/>
        </w:rPr>
      </w:pPr>
      <w:r w:rsidRPr="00F8656D">
        <w:rPr>
          <w:rFonts w:eastAsia="Calibri"/>
          <w:sz w:val="16"/>
          <w:szCs w:val="16"/>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8"/>
        <w:gridCol w:w="1134"/>
        <w:gridCol w:w="1134"/>
        <w:gridCol w:w="2268"/>
        <w:gridCol w:w="2268"/>
      </w:tblGrid>
      <w:tr w:rsidR="00F8656D" w:rsidRPr="00F8656D" w:rsidTr="00252BCD">
        <w:trPr>
          <w:trHeight w:val="851"/>
        </w:trPr>
        <w:tc>
          <w:tcPr>
            <w:tcW w:w="9072" w:type="dxa"/>
            <w:gridSpan w:val="5"/>
            <w:shd w:val="clear" w:color="auto" w:fill="B2A1C7"/>
            <w:tcMar>
              <w:top w:w="0" w:type="dxa"/>
              <w:left w:w="108" w:type="dxa"/>
              <w:bottom w:w="0" w:type="dxa"/>
              <w:right w:w="108" w:type="dxa"/>
            </w:tcMar>
            <w:vAlign w:val="center"/>
            <w:hideMark/>
          </w:tcPr>
          <w:p w:rsidR="00F8656D" w:rsidRPr="00F8656D" w:rsidRDefault="00F8656D" w:rsidP="00F8656D">
            <w:pPr>
              <w:spacing w:after="200" w:line="276" w:lineRule="auto"/>
              <w:rPr>
                <w:rFonts w:eastAsia="Calibri"/>
                <w:b/>
                <w:bCs/>
                <w:smallCaps/>
                <w:sz w:val="16"/>
                <w:szCs w:val="16"/>
                <w:lang w:eastAsia="en-US"/>
              </w:rPr>
            </w:pPr>
            <w:r w:rsidRPr="00F8656D">
              <w:rPr>
                <w:rFonts w:eastAsia="Calibri"/>
                <w:b/>
                <w:bCs/>
                <w:smallCaps/>
                <w:sz w:val="16"/>
                <w:szCs w:val="16"/>
                <w:lang w:eastAsia="en-US"/>
              </w:rPr>
              <w:lastRenderedPageBreak/>
              <w:t>Hajléktalan személyek</w:t>
            </w:r>
          </w:p>
        </w:tc>
      </w:tr>
      <w:tr w:rsidR="00F8656D" w:rsidRPr="00F8656D" w:rsidTr="00252BCD">
        <w:trPr>
          <w:trHeight w:val="851"/>
        </w:trPr>
        <w:tc>
          <w:tcPr>
            <w:tcW w:w="2268" w:type="dxa"/>
            <w:vMerge w:val="restart"/>
            <w:tcMar>
              <w:top w:w="0" w:type="dxa"/>
              <w:left w:w="108" w:type="dxa"/>
              <w:bottom w:w="0" w:type="dxa"/>
              <w:right w:w="108" w:type="dxa"/>
            </w:tcMar>
            <w:vAlign w:val="center"/>
          </w:tcPr>
          <w:p w:rsidR="00F8656D" w:rsidRPr="00F8656D" w:rsidRDefault="00F8656D" w:rsidP="00F8656D">
            <w:pPr>
              <w:jc w:val="center"/>
              <w:rPr>
                <w:rFonts w:eastAsia="Calibri"/>
                <w:sz w:val="16"/>
                <w:szCs w:val="16"/>
                <w:lang w:eastAsia="en-US"/>
              </w:rPr>
            </w:pPr>
          </w:p>
          <w:p w:rsidR="00F8656D" w:rsidRPr="00F8656D" w:rsidRDefault="00F8656D" w:rsidP="00F8656D">
            <w:pPr>
              <w:spacing w:after="200" w:line="276" w:lineRule="auto"/>
              <w:jc w:val="center"/>
              <w:rPr>
                <w:rFonts w:eastAsia="Calibri"/>
                <w:sz w:val="16"/>
                <w:szCs w:val="16"/>
                <w:lang w:eastAsia="en-US"/>
              </w:rPr>
            </w:pPr>
            <w:r w:rsidRPr="00F8656D">
              <w:rPr>
                <w:rFonts w:eastAsia="Calibri"/>
                <w:b/>
                <w:bCs/>
                <w:smallCaps/>
                <w:sz w:val="16"/>
                <w:szCs w:val="16"/>
                <w:lang w:eastAsia="en-US"/>
              </w:rPr>
              <w:t>Munkakörök</w:t>
            </w:r>
          </w:p>
        </w:tc>
        <w:tc>
          <w:tcPr>
            <w:tcW w:w="6804" w:type="dxa"/>
            <w:gridSpan w:val="4"/>
            <w:tcMar>
              <w:top w:w="0" w:type="dxa"/>
              <w:left w:w="108" w:type="dxa"/>
              <w:bottom w:w="0" w:type="dxa"/>
              <w:right w:w="108" w:type="dxa"/>
            </w:tcMar>
            <w:vAlign w:val="center"/>
            <w:hideMark/>
          </w:tcPr>
          <w:p w:rsidR="00F8656D" w:rsidRPr="00F8656D" w:rsidRDefault="00F8656D" w:rsidP="00F8656D">
            <w:pPr>
              <w:spacing w:after="200" w:line="276" w:lineRule="auto"/>
              <w:jc w:val="center"/>
              <w:rPr>
                <w:rFonts w:eastAsia="Calibri"/>
                <w:sz w:val="16"/>
                <w:szCs w:val="16"/>
                <w:lang w:eastAsia="en-US"/>
              </w:rPr>
            </w:pPr>
            <w:r w:rsidRPr="00F8656D">
              <w:rPr>
                <w:rFonts w:eastAsia="Calibri"/>
                <w:b/>
                <w:bCs/>
                <w:smallCaps/>
                <w:sz w:val="16"/>
                <w:szCs w:val="16"/>
                <w:lang w:eastAsia="en-US"/>
              </w:rPr>
              <w:t>Szakosított Szolgáltatások</w:t>
            </w:r>
          </w:p>
        </w:tc>
      </w:tr>
      <w:tr w:rsidR="00F8656D" w:rsidRPr="00F8656D" w:rsidTr="00252BCD">
        <w:trPr>
          <w:trHeight w:val="851"/>
        </w:trPr>
        <w:tc>
          <w:tcPr>
            <w:tcW w:w="0" w:type="auto"/>
            <w:vMerge/>
            <w:vAlign w:val="center"/>
            <w:hideMark/>
          </w:tcPr>
          <w:p w:rsidR="00F8656D" w:rsidRPr="00F8656D" w:rsidRDefault="00F8656D" w:rsidP="00F8656D">
            <w:pPr>
              <w:rPr>
                <w:rFonts w:eastAsia="Calibri"/>
                <w:sz w:val="16"/>
                <w:szCs w:val="16"/>
                <w:lang w:eastAsia="en-US"/>
              </w:rPr>
            </w:pPr>
          </w:p>
        </w:tc>
        <w:tc>
          <w:tcPr>
            <w:tcW w:w="2268" w:type="dxa"/>
            <w:gridSpan w:val="2"/>
            <w:tcMar>
              <w:top w:w="0" w:type="dxa"/>
              <w:left w:w="108" w:type="dxa"/>
              <w:bottom w:w="0" w:type="dxa"/>
              <w:right w:w="108" w:type="dxa"/>
            </w:tcMar>
            <w:vAlign w:val="center"/>
            <w:hideMark/>
          </w:tcPr>
          <w:p w:rsidR="00F8656D" w:rsidRPr="00F8656D" w:rsidRDefault="00F8656D" w:rsidP="00F8656D">
            <w:pPr>
              <w:spacing w:after="200" w:line="276" w:lineRule="auto"/>
              <w:jc w:val="center"/>
              <w:rPr>
                <w:rFonts w:eastAsia="Calibri"/>
                <w:b/>
                <w:bCs/>
                <w:sz w:val="16"/>
                <w:szCs w:val="16"/>
                <w:lang w:eastAsia="en-US"/>
              </w:rPr>
            </w:pPr>
            <w:r w:rsidRPr="00F8656D">
              <w:rPr>
                <w:rFonts w:eastAsia="Calibri"/>
                <w:b/>
                <w:bCs/>
                <w:sz w:val="16"/>
                <w:szCs w:val="16"/>
                <w:lang w:eastAsia="en-US"/>
              </w:rPr>
              <w:t xml:space="preserve">hajléktalan személyek átmeneti </w:t>
            </w:r>
            <w:proofErr w:type="gramStart"/>
            <w:r w:rsidRPr="00F8656D">
              <w:rPr>
                <w:rFonts w:eastAsia="Calibri"/>
                <w:b/>
                <w:bCs/>
                <w:sz w:val="16"/>
                <w:szCs w:val="16"/>
                <w:lang w:eastAsia="en-US"/>
              </w:rPr>
              <w:t>intézménye</w:t>
            </w:r>
            <w:r w:rsidRPr="00F8656D">
              <w:rPr>
                <w:rFonts w:eastAsia="Calibri"/>
                <w:b/>
                <w:bCs/>
                <w:sz w:val="16"/>
                <w:szCs w:val="16"/>
                <w:vertAlign w:val="superscript"/>
                <w:lang w:eastAsia="en-US"/>
              </w:rPr>
              <w:footnoteReference w:customMarkFollows="1" w:id="14"/>
              <w:t>[</w:t>
            </w:r>
            <w:proofErr w:type="gramEnd"/>
            <w:r w:rsidRPr="00F8656D">
              <w:rPr>
                <w:rFonts w:eastAsia="Calibri"/>
                <w:b/>
                <w:bCs/>
                <w:sz w:val="16"/>
                <w:szCs w:val="16"/>
                <w:vertAlign w:val="superscript"/>
                <w:lang w:eastAsia="en-US"/>
              </w:rPr>
              <w:t>1]</w:t>
            </w:r>
          </w:p>
        </w:tc>
        <w:tc>
          <w:tcPr>
            <w:tcW w:w="2268" w:type="dxa"/>
            <w:tcMar>
              <w:top w:w="0" w:type="dxa"/>
              <w:left w:w="108" w:type="dxa"/>
              <w:bottom w:w="0" w:type="dxa"/>
              <w:right w:w="108" w:type="dxa"/>
            </w:tcMar>
            <w:vAlign w:val="center"/>
            <w:hideMark/>
          </w:tcPr>
          <w:p w:rsidR="00F8656D" w:rsidRPr="00F8656D" w:rsidRDefault="00F8656D" w:rsidP="00F8656D">
            <w:pPr>
              <w:spacing w:after="200" w:line="276" w:lineRule="auto"/>
              <w:jc w:val="center"/>
              <w:rPr>
                <w:rFonts w:eastAsia="Calibri"/>
                <w:b/>
                <w:bCs/>
                <w:sz w:val="16"/>
                <w:szCs w:val="16"/>
                <w:lang w:eastAsia="en-US"/>
              </w:rPr>
            </w:pPr>
            <w:r w:rsidRPr="00F8656D">
              <w:rPr>
                <w:rFonts w:eastAsia="Calibri"/>
                <w:b/>
                <w:bCs/>
                <w:sz w:val="16"/>
                <w:szCs w:val="16"/>
                <w:lang w:eastAsia="en-US"/>
              </w:rPr>
              <w:t xml:space="preserve">hajléktalan személyek rehabilitációs </w:t>
            </w:r>
            <w:proofErr w:type="gramStart"/>
            <w:r w:rsidRPr="00F8656D">
              <w:rPr>
                <w:rFonts w:eastAsia="Calibri"/>
                <w:b/>
                <w:bCs/>
                <w:sz w:val="16"/>
                <w:szCs w:val="16"/>
                <w:lang w:eastAsia="en-US"/>
              </w:rPr>
              <w:t>intézménye</w:t>
            </w:r>
            <w:r w:rsidRPr="00F8656D">
              <w:rPr>
                <w:rFonts w:eastAsia="Calibri"/>
                <w:b/>
                <w:bCs/>
                <w:sz w:val="16"/>
                <w:szCs w:val="16"/>
                <w:vertAlign w:val="superscript"/>
                <w:lang w:eastAsia="en-US"/>
              </w:rPr>
              <w:footnoteReference w:customMarkFollows="1" w:id="15"/>
              <w:t>[</w:t>
            </w:r>
            <w:proofErr w:type="gramEnd"/>
            <w:r w:rsidRPr="00F8656D">
              <w:rPr>
                <w:rFonts w:eastAsia="Calibri"/>
                <w:b/>
                <w:bCs/>
                <w:sz w:val="16"/>
                <w:szCs w:val="16"/>
                <w:vertAlign w:val="superscript"/>
                <w:lang w:eastAsia="en-US"/>
              </w:rPr>
              <w:t>2]</w:t>
            </w:r>
          </w:p>
        </w:tc>
        <w:tc>
          <w:tcPr>
            <w:tcW w:w="2268" w:type="dxa"/>
            <w:tcMar>
              <w:top w:w="0" w:type="dxa"/>
              <w:left w:w="108" w:type="dxa"/>
              <w:bottom w:w="0" w:type="dxa"/>
              <w:right w:w="108" w:type="dxa"/>
            </w:tcMar>
            <w:vAlign w:val="center"/>
            <w:hideMark/>
          </w:tcPr>
          <w:p w:rsidR="00F8656D" w:rsidRPr="00F8656D" w:rsidRDefault="00F8656D" w:rsidP="00F8656D">
            <w:pPr>
              <w:spacing w:after="200" w:line="276" w:lineRule="auto"/>
              <w:jc w:val="center"/>
              <w:rPr>
                <w:rFonts w:eastAsia="Calibri"/>
                <w:b/>
                <w:bCs/>
                <w:sz w:val="16"/>
                <w:szCs w:val="16"/>
                <w:lang w:eastAsia="en-US"/>
              </w:rPr>
            </w:pPr>
            <w:r w:rsidRPr="00F8656D">
              <w:rPr>
                <w:rFonts w:eastAsia="Calibri"/>
                <w:b/>
                <w:bCs/>
                <w:sz w:val="16"/>
                <w:szCs w:val="16"/>
                <w:lang w:eastAsia="en-US"/>
              </w:rPr>
              <w:t>ápolást-gondozást nyújtó intézmény</w:t>
            </w:r>
          </w:p>
        </w:tc>
      </w:tr>
      <w:tr w:rsidR="00F8656D" w:rsidRPr="00F8656D" w:rsidTr="00252BCD">
        <w:trPr>
          <w:trHeight w:val="851"/>
        </w:trPr>
        <w:tc>
          <w:tcPr>
            <w:tcW w:w="2268" w:type="dxa"/>
            <w:tcMar>
              <w:top w:w="0" w:type="dxa"/>
              <w:left w:w="108" w:type="dxa"/>
              <w:bottom w:w="0" w:type="dxa"/>
              <w:right w:w="108" w:type="dxa"/>
            </w:tcMar>
            <w:vAlign w:val="center"/>
            <w:hideMark/>
          </w:tcPr>
          <w:p w:rsidR="00F8656D" w:rsidRPr="00F8656D" w:rsidRDefault="00F8656D" w:rsidP="00F8656D">
            <w:pPr>
              <w:spacing w:after="200" w:line="276" w:lineRule="auto"/>
              <w:jc w:val="center"/>
              <w:rPr>
                <w:rFonts w:eastAsia="Calibri"/>
                <w:b/>
                <w:bCs/>
                <w:sz w:val="16"/>
                <w:szCs w:val="16"/>
                <w:lang w:eastAsia="en-US"/>
              </w:rPr>
            </w:pPr>
            <w:r w:rsidRPr="00F8656D">
              <w:rPr>
                <w:rFonts w:eastAsia="Calibri"/>
                <w:b/>
                <w:bCs/>
                <w:sz w:val="16"/>
                <w:szCs w:val="16"/>
                <w:lang w:eastAsia="en-US"/>
              </w:rPr>
              <w:t>intézményvezető</w:t>
            </w:r>
          </w:p>
        </w:tc>
        <w:tc>
          <w:tcPr>
            <w:tcW w:w="2268" w:type="dxa"/>
            <w:gridSpan w:val="2"/>
            <w:tcMar>
              <w:top w:w="0" w:type="dxa"/>
              <w:left w:w="108" w:type="dxa"/>
              <w:bottom w:w="0" w:type="dxa"/>
              <w:right w:w="108" w:type="dxa"/>
            </w:tcMar>
            <w:vAlign w:val="center"/>
            <w:hideMark/>
          </w:tcPr>
          <w:p w:rsidR="00F8656D" w:rsidRPr="00F8656D" w:rsidRDefault="00F8656D" w:rsidP="00F8656D">
            <w:pPr>
              <w:spacing w:after="200" w:line="276" w:lineRule="auto"/>
              <w:jc w:val="center"/>
              <w:rPr>
                <w:rFonts w:eastAsia="Calibri"/>
                <w:sz w:val="16"/>
                <w:szCs w:val="16"/>
                <w:lang w:eastAsia="en-US"/>
              </w:rPr>
            </w:pPr>
            <w:r w:rsidRPr="00F8656D">
              <w:rPr>
                <w:rFonts w:eastAsia="Calibri"/>
                <w:sz w:val="16"/>
                <w:szCs w:val="16"/>
                <w:lang w:eastAsia="en-US"/>
              </w:rPr>
              <w:t>1 fő</w:t>
            </w:r>
          </w:p>
        </w:tc>
        <w:tc>
          <w:tcPr>
            <w:tcW w:w="2268" w:type="dxa"/>
            <w:tcMar>
              <w:top w:w="0" w:type="dxa"/>
              <w:left w:w="108" w:type="dxa"/>
              <w:bottom w:w="0" w:type="dxa"/>
              <w:right w:w="108" w:type="dxa"/>
            </w:tcMar>
            <w:vAlign w:val="center"/>
            <w:hideMark/>
          </w:tcPr>
          <w:p w:rsidR="00F8656D" w:rsidRPr="00F8656D" w:rsidRDefault="00F8656D" w:rsidP="00F8656D">
            <w:pPr>
              <w:spacing w:after="200" w:line="276" w:lineRule="auto"/>
              <w:jc w:val="center"/>
              <w:rPr>
                <w:rFonts w:eastAsia="Calibri"/>
                <w:sz w:val="16"/>
                <w:szCs w:val="16"/>
                <w:lang w:eastAsia="en-US"/>
              </w:rPr>
            </w:pPr>
            <w:r w:rsidRPr="00F8656D">
              <w:rPr>
                <w:rFonts w:eastAsia="Calibri"/>
                <w:sz w:val="16"/>
                <w:szCs w:val="16"/>
                <w:lang w:eastAsia="en-US"/>
              </w:rPr>
              <w:t>1 fő</w:t>
            </w:r>
          </w:p>
        </w:tc>
        <w:tc>
          <w:tcPr>
            <w:tcW w:w="2268" w:type="dxa"/>
            <w:tcMar>
              <w:top w:w="0" w:type="dxa"/>
              <w:left w:w="108" w:type="dxa"/>
              <w:bottom w:w="0" w:type="dxa"/>
              <w:right w:w="108" w:type="dxa"/>
            </w:tcMar>
            <w:vAlign w:val="center"/>
            <w:hideMark/>
          </w:tcPr>
          <w:p w:rsidR="00F8656D" w:rsidRPr="00F8656D" w:rsidRDefault="00F8656D" w:rsidP="00F8656D">
            <w:pPr>
              <w:spacing w:after="200" w:line="276" w:lineRule="auto"/>
              <w:jc w:val="center"/>
              <w:rPr>
                <w:rFonts w:eastAsia="Calibri"/>
                <w:sz w:val="16"/>
                <w:szCs w:val="16"/>
                <w:lang w:eastAsia="en-US"/>
              </w:rPr>
            </w:pPr>
            <w:r w:rsidRPr="00F8656D">
              <w:rPr>
                <w:rFonts w:eastAsia="Calibri"/>
                <w:sz w:val="16"/>
                <w:szCs w:val="16"/>
                <w:lang w:eastAsia="en-US"/>
              </w:rPr>
              <w:t>1 fő</w:t>
            </w:r>
          </w:p>
        </w:tc>
      </w:tr>
      <w:tr w:rsidR="00F8656D" w:rsidRPr="00F8656D" w:rsidTr="00252BCD">
        <w:trPr>
          <w:trHeight w:val="851"/>
        </w:trPr>
        <w:tc>
          <w:tcPr>
            <w:tcW w:w="2268" w:type="dxa"/>
            <w:tcMar>
              <w:top w:w="0" w:type="dxa"/>
              <w:left w:w="108" w:type="dxa"/>
              <w:bottom w:w="0" w:type="dxa"/>
              <w:right w:w="108" w:type="dxa"/>
            </w:tcMar>
            <w:vAlign w:val="center"/>
          </w:tcPr>
          <w:p w:rsidR="00F8656D" w:rsidRPr="00F8656D" w:rsidRDefault="00F8656D" w:rsidP="00F8656D">
            <w:pPr>
              <w:spacing w:after="200" w:line="276" w:lineRule="auto"/>
              <w:jc w:val="center"/>
              <w:rPr>
                <w:rFonts w:eastAsia="Calibri"/>
                <w:sz w:val="16"/>
                <w:szCs w:val="16"/>
                <w:lang w:eastAsia="en-US"/>
              </w:rPr>
            </w:pPr>
          </w:p>
        </w:tc>
        <w:tc>
          <w:tcPr>
            <w:tcW w:w="6804" w:type="dxa"/>
            <w:gridSpan w:val="4"/>
            <w:tcMar>
              <w:top w:w="0" w:type="dxa"/>
              <w:left w:w="108" w:type="dxa"/>
              <w:bottom w:w="0" w:type="dxa"/>
              <w:right w:w="108" w:type="dxa"/>
            </w:tcMar>
            <w:vAlign w:val="center"/>
            <w:hideMark/>
          </w:tcPr>
          <w:p w:rsidR="00F8656D" w:rsidRPr="00F8656D" w:rsidRDefault="00F8656D" w:rsidP="00F8656D">
            <w:pPr>
              <w:spacing w:after="200" w:line="276" w:lineRule="auto"/>
              <w:jc w:val="center"/>
              <w:rPr>
                <w:rFonts w:eastAsia="Calibri"/>
                <w:sz w:val="16"/>
                <w:szCs w:val="16"/>
                <w:lang w:eastAsia="en-US"/>
              </w:rPr>
            </w:pPr>
            <w:r w:rsidRPr="00F8656D">
              <w:rPr>
                <w:rFonts w:eastAsia="Calibri"/>
                <w:i/>
                <w:iCs/>
                <w:sz w:val="16"/>
                <w:szCs w:val="16"/>
                <w:lang w:eastAsia="en-US"/>
              </w:rPr>
              <w:t>100 főre vetítve</w:t>
            </w:r>
          </w:p>
        </w:tc>
      </w:tr>
      <w:tr w:rsidR="00F8656D" w:rsidRPr="00F8656D" w:rsidTr="00252BCD">
        <w:trPr>
          <w:trHeight w:val="851"/>
        </w:trPr>
        <w:tc>
          <w:tcPr>
            <w:tcW w:w="2268" w:type="dxa"/>
            <w:tcMar>
              <w:top w:w="0" w:type="dxa"/>
              <w:left w:w="108" w:type="dxa"/>
              <w:bottom w:w="0" w:type="dxa"/>
              <w:right w:w="108" w:type="dxa"/>
            </w:tcMar>
            <w:vAlign w:val="center"/>
            <w:hideMark/>
          </w:tcPr>
          <w:p w:rsidR="00F8656D" w:rsidRPr="00F8656D" w:rsidRDefault="00F8656D" w:rsidP="00F8656D">
            <w:pPr>
              <w:spacing w:after="200" w:line="276" w:lineRule="auto"/>
              <w:jc w:val="center"/>
              <w:rPr>
                <w:rFonts w:eastAsia="Calibri"/>
                <w:b/>
                <w:bCs/>
                <w:sz w:val="16"/>
                <w:szCs w:val="16"/>
                <w:lang w:eastAsia="en-US"/>
              </w:rPr>
            </w:pPr>
            <w:r w:rsidRPr="00F8656D">
              <w:rPr>
                <w:rFonts w:eastAsia="Calibri"/>
                <w:b/>
                <w:bCs/>
                <w:sz w:val="16"/>
                <w:szCs w:val="16"/>
                <w:lang w:eastAsia="en-US"/>
              </w:rPr>
              <w:t>szociális munkatárs</w:t>
            </w:r>
          </w:p>
        </w:tc>
        <w:tc>
          <w:tcPr>
            <w:tcW w:w="1134" w:type="dxa"/>
            <w:tcMar>
              <w:top w:w="0" w:type="dxa"/>
              <w:left w:w="108" w:type="dxa"/>
              <w:bottom w:w="0" w:type="dxa"/>
              <w:right w:w="108" w:type="dxa"/>
            </w:tcMar>
            <w:vAlign w:val="center"/>
            <w:hideMark/>
          </w:tcPr>
          <w:p w:rsidR="00F8656D" w:rsidRPr="00F8656D" w:rsidRDefault="00F8656D" w:rsidP="00F8656D">
            <w:pPr>
              <w:spacing w:after="200" w:line="276" w:lineRule="auto"/>
              <w:jc w:val="center"/>
              <w:rPr>
                <w:rFonts w:eastAsia="Calibri"/>
                <w:sz w:val="16"/>
                <w:szCs w:val="16"/>
                <w:lang w:eastAsia="en-US"/>
              </w:rPr>
            </w:pPr>
          </w:p>
          <w:p w:rsidR="00F8656D" w:rsidRPr="00F8656D" w:rsidRDefault="00F8656D" w:rsidP="00F8656D">
            <w:pPr>
              <w:spacing w:after="200" w:line="276" w:lineRule="auto"/>
              <w:jc w:val="center"/>
              <w:rPr>
                <w:rFonts w:eastAsia="Calibri"/>
                <w:sz w:val="16"/>
                <w:szCs w:val="16"/>
                <w:lang w:eastAsia="en-US"/>
              </w:rPr>
            </w:pPr>
            <w:r w:rsidRPr="00F8656D">
              <w:rPr>
                <w:rFonts w:eastAsia="Calibri"/>
                <w:sz w:val="16"/>
                <w:szCs w:val="16"/>
                <w:lang w:eastAsia="en-US"/>
              </w:rPr>
              <w:t>éjjeli menedékhely 4 fő</w:t>
            </w:r>
          </w:p>
        </w:tc>
        <w:tc>
          <w:tcPr>
            <w:tcW w:w="1134" w:type="dxa"/>
            <w:tcMar>
              <w:top w:w="0" w:type="dxa"/>
              <w:left w:w="108" w:type="dxa"/>
              <w:bottom w:w="0" w:type="dxa"/>
              <w:right w:w="108" w:type="dxa"/>
            </w:tcMar>
            <w:vAlign w:val="center"/>
            <w:hideMark/>
          </w:tcPr>
          <w:p w:rsidR="00F8656D" w:rsidRPr="00F8656D" w:rsidRDefault="00F8656D" w:rsidP="00F8656D">
            <w:pPr>
              <w:spacing w:after="200" w:line="276" w:lineRule="auto"/>
              <w:jc w:val="center"/>
              <w:rPr>
                <w:rFonts w:eastAsia="Calibri"/>
                <w:sz w:val="16"/>
                <w:szCs w:val="16"/>
                <w:lang w:eastAsia="en-US"/>
              </w:rPr>
            </w:pPr>
          </w:p>
          <w:p w:rsidR="00F8656D" w:rsidRPr="00F8656D" w:rsidRDefault="00F8656D" w:rsidP="00F8656D">
            <w:pPr>
              <w:spacing w:after="200" w:line="276" w:lineRule="auto"/>
              <w:jc w:val="center"/>
              <w:rPr>
                <w:rFonts w:eastAsia="Calibri"/>
                <w:sz w:val="16"/>
                <w:szCs w:val="16"/>
                <w:lang w:eastAsia="en-US"/>
              </w:rPr>
            </w:pPr>
            <w:r w:rsidRPr="00F8656D">
              <w:rPr>
                <w:rFonts w:eastAsia="Calibri"/>
                <w:sz w:val="16"/>
                <w:szCs w:val="16"/>
                <w:lang w:eastAsia="en-US"/>
              </w:rPr>
              <w:t>átmeneti szállás 6 fő</w:t>
            </w:r>
          </w:p>
        </w:tc>
        <w:tc>
          <w:tcPr>
            <w:tcW w:w="2268" w:type="dxa"/>
            <w:vMerge w:val="restart"/>
            <w:tcMar>
              <w:top w:w="0" w:type="dxa"/>
              <w:left w:w="108" w:type="dxa"/>
              <w:bottom w:w="0" w:type="dxa"/>
              <w:right w:w="108" w:type="dxa"/>
            </w:tcMar>
            <w:vAlign w:val="center"/>
            <w:hideMark/>
          </w:tcPr>
          <w:p w:rsidR="00F8656D" w:rsidRPr="00F8656D" w:rsidRDefault="00F8656D" w:rsidP="00F8656D">
            <w:pPr>
              <w:spacing w:after="200" w:line="276" w:lineRule="auto"/>
              <w:jc w:val="center"/>
              <w:rPr>
                <w:rFonts w:eastAsia="Calibri"/>
                <w:sz w:val="16"/>
                <w:szCs w:val="16"/>
                <w:lang w:eastAsia="en-US"/>
              </w:rPr>
            </w:pPr>
            <w:r w:rsidRPr="00F8656D">
              <w:rPr>
                <w:rFonts w:eastAsia="Calibri"/>
                <w:sz w:val="16"/>
                <w:szCs w:val="16"/>
                <w:lang w:eastAsia="en-US"/>
              </w:rPr>
              <w:t xml:space="preserve">10 fő </w:t>
            </w:r>
          </w:p>
        </w:tc>
        <w:tc>
          <w:tcPr>
            <w:tcW w:w="2268" w:type="dxa"/>
            <w:tcMar>
              <w:top w:w="0" w:type="dxa"/>
              <w:left w:w="108" w:type="dxa"/>
              <w:bottom w:w="0" w:type="dxa"/>
              <w:right w:w="108" w:type="dxa"/>
            </w:tcMar>
            <w:vAlign w:val="center"/>
            <w:hideMark/>
          </w:tcPr>
          <w:p w:rsidR="00F8656D" w:rsidRPr="00F8656D" w:rsidRDefault="00F8656D" w:rsidP="00F8656D">
            <w:pPr>
              <w:spacing w:after="200" w:line="276" w:lineRule="auto"/>
              <w:jc w:val="center"/>
              <w:rPr>
                <w:rFonts w:eastAsia="Calibri"/>
                <w:sz w:val="16"/>
                <w:szCs w:val="16"/>
                <w:lang w:eastAsia="en-US"/>
              </w:rPr>
            </w:pPr>
            <w:r w:rsidRPr="00F8656D">
              <w:rPr>
                <w:rFonts w:eastAsia="Calibri"/>
                <w:sz w:val="16"/>
                <w:szCs w:val="16"/>
                <w:lang w:eastAsia="en-US"/>
              </w:rPr>
              <w:t xml:space="preserve">2 fő </w:t>
            </w:r>
          </w:p>
        </w:tc>
      </w:tr>
      <w:tr w:rsidR="00F8656D" w:rsidRPr="00F8656D" w:rsidTr="00252BCD">
        <w:trPr>
          <w:trHeight w:val="851"/>
        </w:trPr>
        <w:tc>
          <w:tcPr>
            <w:tcW w:w="2268" w:type="dxa"/>
            <w:tcMar>
              <w:top w:w="0" w:type="dxa"/>
              <w:left w:w="108" w:type="dxa"/>
              <w:bottom w:w="0" w:type="dxa"/>
              <w:right w:w="108" w:type="dxa"/>
            </w:tcMar>
            <w:vAlign w:val="center"/>
            <w:hideMark/>
          </w:tcPr>
          <w:p w:rsidR="00F8656D" w:rsidRPr="00F8656D" w:rsidRDefault="00F8656D" w:rsidP="00F8656D">
            <w:pPr>
              <w:spacing w:after="200" w:line="276" w:lineRule="auto"/>
              <w:jc w:val="center"/>
              <w:rPr>
                <w:rFonts w:eastAsia="Calibri"/>
                <w:b/>
                <w:bCs/>
                <w:sz w:val="16"/>
                <w:szCs w:val="16"/>
                <w:lang w:eastAsia="en-US"/>
              </w:rPr>
            </w:pPr>
            <w:r w:rsidRPr="00F8656D">
              <w:rPr>
                <w:rFonts w:eastAsia="Calibri"/>
                <w:b/>
                <w:bCs/>
                <w:sz w:val="16"/>
                <w:szCs w:val="16"/>
                <w:lang w:eastAsia="en-US"/>
              </w:rPr>
              <w:t>segítő</w:t>
            </w:r>
          </w:p>
        </w:tc>
        <w:tc>
          <w:tcPr>
            <w:tcW w:w="1134" w:type="dxa"/>
            <w:vMerge w:val="restart"/>
            <w:tcMar>
              <w:top w:w="0" w:type="dxa"/>
              <w:left w:w="108" w:type="dxa"/>
              <w:bottom w:w="0" w:type="dxa"/>
              <w:right w:w="108" w:type="dxa"/>
            </w:tcMar>
            <w:vAlign w:val="center"/>
            <w:hideMark/>
          </w:tcPr>
          <w:p w:rsidR="00F8656D" w:rsidRPr="00F8656D" w:rsidRDefault="00F8656D" w:rsidP="00F8656D">
            <w:pPr>
              <w:spacing w:after="200" w:line="276" w:lineRule="auto"/>
              <w:jc w:val="center"/>
              <w:rPr>
                <w:rFonts w:eastAsia="Calibri"/>
                <w:sz w:val="16"/>
                <w:szCs w:val="16"/>
                <w:lang w:eastAsia="en-US"/>
              </w:rPr>
            </w:pPr>
            <w:r w:rsidRPr="00F8656D">
              <w:rPr>
                <w:rFonts w:eastAsia="Calibri"/>
                <w:sz w:val="16"/>
                <w:szCs w:val="16"/>
                <w:lang w:eastAsia="en-US"/>
              </w:rPr>
              <w:t>napi 14 órás nyitva tartáshoz igazítva</w:t>
            </w:r>
          </w:p>
        </w:tc>
        <w:tc>
          <w:tcPr>
            <w:tcW w:w="1134" w:type="dxa"/>
            <w:vMerge w:val="restart"/>
            <w:tcMar>
              <w:top w:w="0" w:type="dxa"/>
              <w:left w:w="108" w:type="dxa"/>
              <w:bottom w:w="0" w:type="dxa"/>
              <w:right w:w="108" w:type="dxa"/>
            </w:tcMar>
            <w:vAlign w:val="center"/>
            <w:hideMark/>
          </w:tcPr>
          <w:p w:rsidR="00F8656D" w:rsidRPr="00F8656D" w:rsidRDefault="00F8656D" w:rsidP="00F8656D">
            <w:pPr>
              <w:spacing w:after="200" w:line="276" w:lineRule="auto"/>
              <w:jc w:val="center"/>
              <w:rPr>
                <w:rFonts w:eastAsia="Calibri"/>
                <w:sz w:val="16"/>
                <w:szCs w:val="16"/>
                <w:lang w:eastAsia="en-US"/>
              </w:rPr>
            </w:pPr>
            <w:r w:rsidRPr="00F8656D">
              <w:rPr>
                <w:rFonts w:eastAsia="Calibri"/>
                <w:sz w:val="16"/>
                <w:szCs w:val="16"/>
                <w:lang w:eastAsia="en-US"/>
              </w:rPr>
              <w:t>a 24 órás folyamatos nyitva tartáshoz igazítva</w:t>
            </w:r>
          </w:p>
        </w:tc>
        <w:tc>
          <w:tcPr>
            <w:tcW w:w="0" w:type="auto"/>
            <w:vMerge/>
            <w:vAlign w:val="center"/>
            <w:hideMark/>
          </w:tcPr>
          <w:p w:rsidR="00F8656D" w:rsidRPr="00F8656D" w:rsidRDefault="00F8656D" w:rsidP="00F8656D">
            <w:pPr>
              <w:rPr>
                <w:rFonts w:eastAsia="Calibri"/>
                <w:sz w:val="16"/>
                <w:szCs w:val="16"/>
                <w:lang w:eastAsia="en-US"/>
              </w:rPr>
            </w:pPr>
          </w:p>
        </w:tc>
        <w:tc>
          <w:tcPr>
            <w:tcW w:w="2268" w:type="dxa"/>
            <w:vMerge w:val="restart"/>
            <w:tcMar>
              <w:top w:w="0" w:type="dxa"/>
              <w:left w:w="108" w:type="dxa"/>
              <w:bottom w:w="0" w:type="dxa"/>
              <w:right w:w="108" w:type="dxa"/>
            </w:tcMar>
            <w:vAlign w:val="center"/>
            <w:hideMark/>
          </w:tcPr>
          <w:p w:rsidR="00F8656D" w:rsidRPr="00F8656D" w:rsidRDefault="00F8656D" w:rsidP="00F8656D">
            <w:pPr>
              <w:spacing w:after="200" w:line="276" w:lineRule="auto"/>
              <w:jc w:val="center"/>
              <w:rPr>
                <w:rFonts w:eastAsia="Calibri"/>
                <w:sz w:val="16"/>
                <w:szCs w:val="16"/>
                <w:lang w:eastAsia="en-US"/>
              </w:rPr>
            </w:pPr>
            <w:r w:rsidRPr="00F8656D">
              <w:rPr>
                <w:rFonts w:eastAsia="Calibri"/>
                <w:sz w:val="16"/>
                <w:szCs w:val="16"/>
                <w:lang w:eastAsia="en-US"/>
              </w:rPr>
              <w:t xml:space="preserve">14 fő </w:t>
            </w:r>
          </w:p>
        </w:tc>
      </w:tr>
      <w:tr w:rsidR="00F8656D" w:rsidRPr="00F8656D" w:rsidTr="00252BCD">
        <w:trPr>
          <w:trHeight w:val="851"/>
        </w:trPr>
        <w:tc>
          <w:tcPr>
            <w:tcW w:w="2268" w:type="dxa"/>
            <w:tcMar>
              <w:top w:w="0" w:type="dxa"/>
              <w:left w:w="108" w:type="dxa"/>
              <w:bottom w:w="0" w:type="dxa"/>
              <w:right w:w="108" w:type="dxa"/>
            </w:tcMar>
            <w:vAlign w:val="center"/>
            <w:hideMark/>
          </w:tcPr>
          <w:p w:rsidR="00F8656D" w:rsidRPr="00F8656D" w:rsidRDefault="00F8656D" w:rsidP="00F8656D">
            <w:pPr>
              <w:spacing w:after="200" w:line="276" w:lineRule="auto"/>
              <w:jc w:val="center"/>
              <w:rPr>
                <w:rFonts w:eastAsia="Calibri"/>
                <w:b/>
                <w:bCs/>
                <w:sz w:val="16"/>
                <w:szCs w:val="16"/>
                <w:lang w:eastAsia="en-US"/>
              </w:rPr>
            </w:pPr>
            <w:r w:rsidRPr="00F8656D">
              <w:rPr>
                <w:rFonts w:eastAsia="Calibri"/>
                <w:b/>
                <w:bCs/>
                <w:sz w:val="16"/>
                <w:szCs w:val="16"/>
                <w:lang w:eastAsia="en-US"/>
              </w:rPr>
              <w:t>gondozó</w:t>
            </w:r>
          </w:p>
        </w:tc>
        <w:tc>
          <w:tcPr>
            <w:tcW w:w="0" w:type="auto"/>
            <w:vMerge/>
            <w:vAlign w:val="center"/>
            <w:hideMark/>
          </w:tcPr>
          <w:p w:rsidR="00F8656D" w:rsidRPr="00F8656D" w:rsidRDefault="00F8656D" w:rsidP="00F8656D">
            <w:pPr>
              <w:rPr>
                <w:rFonts w:eastAsia="Calibri"/>
                <w:sz w:val="16"/>
                <w:szCs w:val="16"/>
                <w:lang w:eastAsia="en-US"/>
              </w:rPr>
            </w:pPr>
          </w:p>
        </w:tc>
        <w:tc>
          <w:tcPr>
            <w:tcW w:w="0" w:type="auto"/>
            <w:vMerge/>
            <w:vAlign w:val="center"/>
            <w:hideMark/>
          </w:tcPr>
          <w:p w:rsidR="00F8656D" w:rsidRPr="00F8656D" w:rsidRDefault="00F8656D" w:rsidP="00F8656D">
            <w:pPr>
              <w:rPr>
                <w:rFonts w:eastAsia="Calibri"/>
                <w:sz w:val="16"/>
                <w:szCs w:val="16"/>
                <w:lang w:eastAsia="en-US"/>
              </w:rPr>
            </w:pPr>
          </w:p>
        </w:tc>
        <w:tc>
          <w:tcPr>
            <w:tcW w:w="0" w:type="auto"/>
            <w:vMerge/>
            <w:vAlign w:val="center"/>
            <w:hideMark/>
          </w:tcPr>
          <w:p w:rsidR="00F8656D" w:rsidRPr="00F8656D" w:rsidRDefault="00F8656D" w:rsidP="00F8656D">
            <w:pPr>
              <w:rPr>
                <w:rFonts w:eastAsia="Calibri"/>
                <w:sz w:val="16"/>
                <w:szCs w:val="16"/>
                <w:lang w:eastAsia="en-US"/>
              </w:rPr>
            </w:pPr>
          </w:p>
        </w:tc>
        <w:tc>
          <w:tcPr>
            <w:tcW w:w="0" w:type="auto"/>
            <w:vMerge/>
            <w:vAlign w:val="center"/>
            <w:hideMark/>
          </w:tcPr>
          <w:p w:rsidR="00F8656D" w:rsidRPr="00F8656D" w:rsidRDefault="00F8656D" w:rsidP="00F8656D">
            <w:pPr>
              <w:rPr>
                <w:rFonts w:eastAsia="Calibri"/>
                <w:sz w:val="16"/>
                <w:szCs w:val="16"/>
                <w:lang w:eastAsia="en-US"/>
              </w:rPr>
            </w:pPr>
          </w:p>
        </w:tc>
      </w:tr>
      <w:tr w:rsidR="00F8656D" w:rsidRPr="00F8656D" w:rsidTr="00252BCD">
        <w:trPr>
          <w:trHeight w:val="851"/>
        </w:trPr>
        <w:tc>
          <w:tcPr>
            <w:tcW w:w="2268" w:type="dxa"/>
            <w:tcMar>
              <w:top w:w="0" w:type="dxa"/>
              <w:left w:w="108" w:type="dxa"/>
              <w:bottom w:w="0" w:type="dxa"/>
              <w:right w:w="108" w:type="dxa"/>
            </w:tcMar>
            <w:vAlign w:val="center"/>
            <w:hideMark/>
          </w:tcPr>
          <w:p w:rsidR="00F8656D" w:rsidRPr="00F8656D" w:rsidRDefault="00F8656D" w:rsidP="00F8656D">
            <w:pPr>
              <w:spacing w:after="200" w:line="276" w:lineRule="auto"/>
              <w:jc w:val="center"/>
              <w:rPr>
                <w:rFonts w:eastAsia="Calibri"/>
                <w:b/>
                <w:bCs/>
                <w:sz w:val="16"/>
                <w:szCs w:val="16"/>
                <w:lang w:eastAsia="en-US"/>
              </w:rPr>
            </w:pPr>
            <w:r w:rsidRPr="00F8656D">
              <w:rPr>
                <w:rFonts w:eastAsia="Calibri"/>
                <w:b/>
                <w:bCs/>
                <w:sz w:val="16"/>
                <w:szCs w:val="16"/>
                <w:lang w:eastAsia="en-US"/>
              </w:rPr>
              <w:t>orvos</w:t>
            </w:r>
          </w:p>
        </w:tc>
        <w:tc>
          <w:tcPr>
            <w:tcW w:w="2268" w:type="dxa"/>
            <w:gridSpan w:val="2"/>
            <w:tcMar>
              <w:top w:w="0" w:type="dxa"/>
              <w:left w:w="108" w:type="dxa"/>
              <w:bottom w:w="0" w:type="dxa"/>
              <w:right w:w="108" w:type="dxa"/>
            </w:tcMar>
            <w:vAlign w:val="center"/>
            <w:hideMark/>
          </w:tcPr>
          <w:p w:rsidR="00F8656D" w:rsidRPr="00F8656D" w:rsidRDefault="00F8656D" w:rsidP="00F8656D">
            <w:pPr>
              <w:spacing w:after="200" w:line="276" w:lineRule="auto"/>
              <w:jc w:val="center"/>
              <w:rPr>
                <w:rFonts w:eastAsia="Calibri"/>
                <w:sz w:val="16"/>
                <w:szCs w:val="16"/>
                <w:lang w:eastAsia="en-US"/>
              </w:rPr>
            </w:pPr>
            <w:r w:rsidRPr="00F8656D">
              <w:rPr>
                <w:rFonts w:eastAsia="Calibri"/>
                <w:sz w:val="16"/>
                <w:szCs w:val="16"/>
                <w:lang w:eastAsia="en-US"/>
              </w:rPr>
              <w:t>heti 2 óra</w:t>
            </w:r>
          </w:p>
        </w:tc>
        <w:tc>
          <w:tcPr>
            <w:tcW w:w="2268" w:type="dxa"/>
            <w:tcMar>
              <w:top w:w="0" w:type="dxa"/>
              <w:left w:w="108" w:type="dxa"/>
              <w:bottom w:w="0" w:type="dxa"/>
              <w:right w:w="108" w:type="dxa"/>
            </w:tcMar>
            <w:vAlign w:val="center"/>
            <w:hideMark/>
          </w:tcPr>
          <w:p w:rsidR="00F8656D" w:rsidRPr="00F8656D" w:rsidRDefault="00F8656D" w:rsidP="00F8656D">
            <w:pPr>
              <w:spacing w:after="200" w:line="276" w:lineRule="auto"/>
              <w:jc w:val="center"/>
              <w:rPr>
                <w:rFonts w:eastAsia="Calibri"/>
                <w:sz w:val="16"/>
                <w:szCs w:val="16"/>
                <w:lang w:eastAsia="en-US"/>
              </w:rPr>
            </w:pPr>
            <w:r w:rsidRPr="00F8656D">
              <w:rPr>
                <w:rFonts w:eastAsia="Calibri"/>
                <w:sz w:val="16"/>
                <w:szCs w:val="16"/>
                <w:lang w:eastAsia="en-US"/>
              </w:rPr>
              <w:t>heti 2 óra</w:t>
            </w:r>
          </w:p>
        </w:tc>
        <w:tc>
          <w:tcPr>
            <w:tcW w:w="2268" w:type="dxa"/>
            <w:tcMar>
              <w:top w:w="0" w:type="dxa"/>
              <w:left w:w="108" w:type="dxa"/>
              <w:bottom w:w="0" w:type="dxa"/>
              <w:right w:w="108" w:type="dxa"/>
            </w:tcMar>
            <w:vAlign w:val="center"/>
            <w:hideMark/>
          </w:tcPr>
          <w:p w:rsidR="00F8656D" w:rsidRPr="00F8656D" w:rsidRDefault="00F8656D" w:rsidP="00F8656D">
            <w:pPr>
              <w:spacing w:after="200" w:line="276" w:lineRule="auto"/>
              <w:jc w:val="center"/>
              <w:rPr>
                <w:rFonts w:eastAsia="Calibri"/>
                <w:sz w:val="16"/>
                <w:szCs w:val="16"/>
                <w:lang w:eastAsia="en-US"/>
              </w:rPr>
            </w:pPr>
            <w:r w:rsidRPr="00F8656D">
              <w:rPr>
                <w:rFonts w:eastAsia="Calibri"/>
                <w:sz w:val="16"/>
                <w:szCs w:val="16"/>
                <w:lang w:eastAsia="en-US"/>
              </w:rPr>
              <w:t>heti 6 óra</w:t>
            </w:r>
          </w:p>
        </w:tc>
      </w:tr>
    </w:tbl>
    <w:p w:rsidR="00F8656D" w:rsidRPr="00F8656D" w:rsidRDefault="00F8656D" w:rsidP="00F8656D">
      <w:pPr>
        <w:rPr>
          <w:rFonts w:eastAsia="Calibri"/>
          <w:sz w:val="16"/>
          <w:szCs w:val="16"/>
          <w:lang w:eastAsia="en-US"/>
        </w:rPr>
      </w:pPr>
    </w:p>
    <w:p w:rsidR="00F8656D" w:rsidRPr="00F8656D" w:rsidRDefault="00F8656D" w:rsidP="00F8656D">
      <w:pPr>
        <w:rPr>
          <w:rFonts w:ascii="Calibri" w:eastAsia="Calibri" w:hAnsi="Calibri"/>
          <w:sz w:val="22"/>
          <w:szCs w:val="22"/>
          <w:lang w:eastAsia="en-US"/>
        </w:rPr>
      </w:pPr>
    </w:p>
    <w:p w:rsidR="00F8656D" w:rsidRPr="00F8656D" w:rsidRDefault="00F8656D" w:rsidP="00F8656D">
      <w:pPr>
        <w:spacing w:after="200" w:line="276" w:lineRule="auto"/>
        <w:rPr>
          <w:rFonts w:eastAsia="Calibri"/>
          <w:b/>
          <w:sz w:val="16"/>
          <w:szCs w:val="16"/>
          <w:lang w:eastAsia="en-US"/>
        </w:rPr>
      </w:pPr>
      <w:r w:rsidRPr="00F8656D">
        <w:rPr>
          <w:rFonts w:eastAsia="Calibri"/>
          <w:b/>
          <w:sz w:val="16"/>
          <w:szCs w:val="16"/>
          <w:lang w:eastAsia="en-US"/>
        </w:rPr>
        <w:t>Időszakos férőhely (100 férőhelyre vetítve)</w:t>
      </w:r>
    </w:p>
    <w:p w:rsidR="00F8656D" w:rsidRPr="00FC12F1" w:rsidRDefault="00F8656D" w:rsidP="00F8656D">
      <w:pPr>
        <w:rPr>
          <w:rFonts w:eastAsia="Calibri"/>
          <w:sz w:val="16"/>
          <w:szCs w:val="16"/>
          <w:lang w:eastAsia="en-US"/>
        </w:rPr>
      </w:pPr>
    </w:p>
    <w:tbl>
      <w:tblPr>
        <w:tblStyle w:val="Rcsostblzat23"/>
        <w:tblW w:w="0" w:type="auto"/>
        <w:tblLook w:val="04A0" w:firstRow="1" w:lastRow="0" w:firstColumn="1" w:lastColumn="0" w:noHBand="0" w:noVBand="1"/>
      </w:tblPr>
      <w:tblGrid>
        <w:gridCol w:w="2268"/>
        <w:gridCol w:w="2268"/>
        <w:gridCol w:w="2268"/>
      </w:tblGrid>
      <w:tr w:rsidR="00F8656D" w:rsidRPr="00FC12F1" w:rsidTr="00252BCD">
        <w:trPr>
          <w:trHeight w:val="376"/>
        </w:trPr>
        <w:tc>
          <w:tcPr>
            <w:tcW w:w="2268" w:type="dxa"/>
          </w:tcPr>
          <w:p w:rsidR="00F8656D" w:rsidRPr="00FC12F1" w:rsidRDefault="00F8656D" w:rsidP="00F8656D">
            <w:pPr>
              <w:rPr>
                <w:rFonts w:ascii="Times New Roman" w:eastAsia="Calibri" w:hAnsi="Times New Roman"/>
                <w:sz w:val="16"/>
                <w:szCs w:val="16"/>
              </w:rPr>
            </w:pPr>
          </w:p>
        </w:tc>
        <w:tc>
          <w:tcPr>
            <w:tcW w:w="2268" w:type="dxa"/>
          </w:tcPr>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átmeneti szállás</w:t>
            </w:r>
          </w:p>
        </w:tc>
        <w:tc>
          <w:tcPr>
            <w:tcW w:w="2268" w:type="dxa"/>
          </w:tcPr>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éjjeli menedékhely</w:t>
            </w:r>
          </w:p>
        </w:tc>
      </w:tr>
      <w:tr w:rsidR="00F8656D" w:rsidRPr="00FC12F1" w:rsidTr="00252BCD">
        <w:trPr>
          <w:trHeight w:val="268"/>
        </w:trPr>
        <w:tc>
          <w:tcPr>
            <w:tcW w:w="2268" w:type="dxa"/>
            <w:gridSpan w:val="3"/>
          </w:tcPr>
          <w:p w:rsidR="00F8656D" w:rsidRPr="00FC12F1" w:rsidRDefault="00F8656D" w:rsidP="00F8656D">
            <w:pPr>
              <w:tabs>
                <w:tab w:val="left" w:pos="2377"/>
                <w:tab w:val="center" w:pos="3277"/>
              </w:tabs>
              <w:rPr>
                <w:rFonts w:ascii="Times New Roman" w:eastAsia="Calibri" w:hAnsi="Times New Roman"/>
                <w:sz w:val="16"/>
                <w:szCs w:val="16"/>
              </w:rPr>
            </w:pPr>
            <w:r w:rsidRPr="00FC12F1">
              <w:rPr>
                <w:rFonts w:ascii="Times New Roman" w:eastAsia="Calibri" w:hAnsi="Times New Roman"/>
                <w:sz w:val="16"/>
                <w:szCs w:val="16"/>
              </w:rPr>
              <w:tab/>
            </w:r>
            <w:r w:rsidRPr="00FC12F1">
              <w:rPr>
                <w:rFonts w:ascii="Times New Roman" w:eastAsia="Calibri" w:hAnsi="Times New Roman"/>
                <w:sz w:val="16"/>
                <w:szCs w:val="16"/>
              </w:rPr>
              <w:tab/>
              <w:t>Intézményen belül</w:t>
            </w:r>
          </w:p>
        </w:tc>
      </w:tr>
      <w:tr w:rsidR="00F8656D" w:rsidRPr="00FC12F1" w:rsidTr="00252BCD">
        <w:trPr>
          <w:trHeight w:val="556"/>
        </w:trPr>
        <w:tc>
          <w:tcPr>
            <w:tcW w:w="2268" w:type="dxa"/>
          </w:tcPr>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szociális munkatárs</w:t>
            </w:r>
          </w:p>
        </w:tc>
        <w:tc>
          <w:tcPr>
            <w:tcW w:w="2268" w:type="dxa"/>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8 fő</w:t>
            </w:r>
          </w:p>
        </w:tc>
        <w:tc>
          <w:tcPr>
            <w:tcW w:w="2268" w:type="dxa"/>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4 fő</w:t>
            </w:r>
          </w:p>
        </w:tc>
      </w:tr>
      <w:tr w:rsidR="00F8656D" w:rsidRPr="00FC12F1" w:rsidTr="00252BCD">
        <w:trPr>
          <w:trHeight w:val="315"/>
        </w:trPr>
        <w:tc>
          <w:tcPr>
            <w:tcW w:w="2268" w:type="dxa"/>
          </w:tcPr>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segítő</w:t>
            </w:r>
          </w:p>
        </w:tc>
        <w:tc>
          <w:tcPr>
            <w:tcW w:w="2268" w:type="dxa"/>
            <w:vMerge w:val="restart"/>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5 fő</w:t>
            </w:r>
          </w:p>
        </w:tc>
        <w:tc>
          <w:tcPr>
            <w:tcW w:w="2268" w:type="dxa"/>
            <w:vMerge w:val="restart"/>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5 fő</w:t>
            </w:r>
          </w:p>
        </w:tc>
      </w:tr>
      <w:tr w:rsidR="00F8656D" w:rsidRPr="00FC12F1" w:rsidTr="00252BCD">
        <w:trPr>
          <w:trHeight w:val="560"/>
        </w:trPr>
        <w:tc>
          <w:tcPr>
            <w:tcW w:w="2268" w:type="dxa"/>
          </w:tcPr>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gondozó</w:t>
            </w:r>
          </w:p>
        </w:tc>
        <w:tc>
          <w:tcPr>
            <w:tcW w:w="2268" w:type="dxa"/>
            <w:vMerge/>
          </w:tcPr>
          <w:p w:rsidR="00F8656D" w:rsidRPr="00FC12F1" w:rsidRDefault="00F8656D" w:rsidP="00F8656D">
            <w:pPr>
              <w:rPr>
                <w:rFonts w:ascii="Times New Roman" w:eastAsia="Calibri" w:hAnsi="Times New Roman"/>
                <w:sz w:val="16"/>
                <w:szCs w:val="16"/>
              </w:rPr>
            </w:pPr>
          </w:p>
        </w:tc>
        <w:tc>
          <w:tcPr>
            <w:tcW w:w="2268" w:type="dxa"/>
            <w:vMerge/>
          </w:tcPr>
          <w:p w:rsidR="00F8656D" w:rsidRPr="00FC12F1" w:rsidRDefault="00F8656D" w:rsidP="00F8656D">
            <w:pPr>
              <w:rPr>
                <w:rFonts w:ascii="Times New Roman" w:eastAsia="Calibri" w:hAnsi="Times New Roman"/>
                <w:sz w:val="16"/>
                <w:szCs w:val="16"/>
              </w:rPr>
            </w:pPr>
          </w:p>
        </w:tc>
      </w:tr>
      <w:tr w:rsidR="00F8656D" w:rsidRPr="00FC12F1" w:rsidTr="00252BCD">
        <w:trPr>
          <w:trHeight w:val="438"/>
        </w:trPr>
        <w:tc>
          <w:tcPr>
            <w:tcW w:w="2268" w:type="dxa"/>
            <w:gridSpan w:val="3"/>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b/>
                <w:sz w:val="16"/>
                <w:szCs w:val="16"/>
              </w:rPr>
              <w:t xml:space="preserve">                                                                  </w:t>
            </w:r>
            <w:r w:rsidRPr="00FC12F1">
              <w:rPr>
                <w:rFonts w:ascii="Times New Roman" w:eastAsia="Calibri" w:hAnsi="Times New Roman"/>
                <w:sz w:val="16"/>
                <w:szCs w:val="16"/>
              </w:rPr>
              <w:t>Intézményen kívül</w:t>
            </w:r>
          </w:p>
        </w:tc>
      </w:tr>
      <w:tr w:rsidR="00F8656D" w:rsidRPr="00FC12F1" w:rsidTr="00252BCD">
        <w:trPr>
          <w:trHeight w:val="851"/>
        </w:trPr>
        <w:tc>
          <w:tcPr>
            <w:tcW w:w="2268" w:type="dxa"/>
          </w:tcPr>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lastRenderedPageBreak/>
              <w:t>intézményvezető (részlegvezető)</w:t>
            </w:r>
          </w:p>
        </w:tc>
        <w:tc>
          <w:tcPr>
            <w:tcW w:w="2268" w:type="dxa"/>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1 fő</w:t>
            </w:r>
          </w:p>
        </w:tc>
        <w:tc>
          <w:tcPr>
            <w:tcW w:w="2268" w:type="dxa"/>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1 fő</w:t>
            </w:r>
          </w:p>
        </w:tc>
      </w:tr>
      <w:tr w:rsidR="00F8656D" w:rsidRPr="00FC12F1" w:rsidTr="00252BCD">
        <w:trPr>
          <w:trHeight w:val="542"/>
        </w:trPr>
        <w:tc>
          <w:tcPr>
            <w:tcW w:w="2268" w:type="dxa"/>
          </w:tcPr>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szociális munkatárs</w:t>
            </w:r>
          </w:p>
        </w:tc>
        <w:tc>
          <w:tcPr>
            <w:tcW w:w="2268" w:type="dxa"/>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4 fő</w:t>
            </w:r>
          </w:p>
        </w:tc>
        <w:tc>
          <w:tcPr>
            <w:tcW w:w="2268" w:type="dxa"/>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4 fő</w:t>
            </w:r>
          </w:p>
        </w:tc>
      </w:tr>
      <w:tr w:rsidR="00F8656D" w:rsidRPr="00FC12F1" w:rsidTr="00252BCD">
        <w:trPr>
          <w:trHeight w:val="421"/>
        </w:trPr>
        <w:tc>
          <w:tcPr>
            <w:tcW w:w="2268" w:type="dxa"/>
          </w:tcPr>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segítő</w:t>
            </w:r>
          </w:p>
        </w:tc>
        <w:tc>
          <w:tcPr>
            <w:tcW w:w="2268" w:type="dxa"/>
            <w:vMerge w:val="restart"/>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10 fő</w:t>
            </w:r>
          </w:p>
        </w:tc>
        <w:tc>
          <w:tcPr>
            <w:tcW w:w="2268" w:type="dxa"/>
            <w:vMerge w:val="restart"/>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10 fő</w:t>
            </w:r>
          </w:p>
        </w:tc>
      </w:tr>
      <w:tr w:rsidR="00F8656D" w:rsidRPr="00FC12F1" w:rsidTr="00252BCD">
        <w:trPr>
          <w:trHeight w:val="413"/>
        </w:trPr>
        <w:tc>
          <w:tcPr>
            <w:tcW w:w="2268" w:type="dxa"/>
          </w:tcPr>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gondozó</w:t>
            </w:r>
          </w:p>
        </w:tc>
        <w:tc>
          <w:tcPr>
            <w:tcW w:w="2268" w:type="dxa"/>
            <w:vMerge/>
          </w:tcPr>
          <w:p w:rsidR="00F8656D" w:rsidRPr="00FC12F1" w:rsidRDefault="00F8656D" w:rsidP="00F8656D">
            <w:pPr>
              <w:rPr>
                <w:rFonts w:ascii="Times New Roman" w:eastAsia="Calibri" w:hAnsi="Times New Roman"/>
                <w:sz w:val="16"/>
                <w:szCs w:val="16"/>
              </w:rPr>
            </w:pPr>
          </w:p>
        </w:tc>
        <w:tc>
          <w:tcPr>
            <w:tcW w:w="2268" w:type="dxa"/>
            <w:vMerge/>
          </w:tcPr>
          <w:p w:rsidR="00F8656D" w:rsidRPr="00FC12F1" w:rsidRDefault="00F8656D" w:rsidP="00F8656D">
            <w:pPr>
              <w:rPr>
                <w:rFonts w:ascii="Times New Roman" w:eastAsia="Calibri" w:hAnsi="Times New Roman"/>
                <w:sz w:val="16"/>
                <w:szCs w:val="16"/>
              </w:rPr>
            </w:pPr>
          </w:p>
        </w:tc>
      </w:tr>
    </w:tbl>
    <w:p w:rsidR="00F8656D" w:rsidRPr="00F8656D" w:rsidRDefault="00F8656D" w:rsidP="00F8656D">
      <w:pPr>
        <w:rPr>
          <w:rFonts w:eastAsia="Calibri"/>
          <w:sz w:val="16"/>
          <w:szCs w:val="16"/>
          <w:lang w:eastAsia="en-US"/>
        </w:rPr>
      </w:pPr>
    </w:p>
    <w:p w:rsidR="00F8656D" w:rsidRPr="00F8656D" w:rsidRDefault="00F8656D" w:rsidP="00F8656D">
      <w:pPr>
        <w:rPr>
          <w:rFonts w:eastAsia="Calibri"/>
          <w:b/>
          <w:sz w:val="16"/>
          <w:szCs w:val="16"/>
          <w:u w:val="single"/>
          <w:lang w:eastAsia="en-US"/>
        </w:rPr>
      </w:pPr>
      <w:r w:rsidRPr="00F8656D">
        <w:rPr>
          <w:rFonts w:eastAsia="Calibri"/>
          <w:b/>
          <w:sz w:val="16"/>
          <w:szCs w:val="16"/>
          <w:u w:val="single"/>
          <w:lang w:eastAsia="en-US"/>
        </w:rPr>
        <w:t>Ajánlott létszámok:</w:t>
      </w:r>
    </w:p>
    <w:p w:rsidR="00F8656D" w:rsidRPr="00F8656D" w:rsidRDefault="00F8656D" w:rsidP="00F8656D">
      <w:pPr>
        <w:rPr>
          <w:rFonts w:eastAsia="Calibri"/>
          <w:sz w:val="16"/>
          <w:szCs w:val="16"/>
          <w:lang w:eastAsia="en-US"/>
        </w:rPr>
      </w:pPr>
    </w:p>
    <w:p w:rsidR="00F8656D" w:rsidRPr="00F8656D" w:rsidRDefault="00F8656D" w:rsidP="00F8656D">
      <w:pPr>
        <w:rPr>
          <w:rFonts w:eastAsia="Calibri"/>
          <w:sz w:val="16"/>
          <w:szCs w:val="16"/>
          <w:lang w:eastAsia="en-US"/>
        </w:rPr>
      </w:pPr>
      <w:r w:rsidRPr="00F8656D">
        <w:rPr>
          <w:rFonts w:eastAsia="Calibri"/>
          <w:sz w:val="16"/>
          <w:szCs w:val="16"/>
          <w:lang w:eastAsia="en-US"/>
        </w:rPr>
        <w:t>Hajléktalan személyek rehabilitációs intézménye, ápolást-gondozást nyújtó intézménye:</w:t>
      </w:r>
    </w:p>
    <w:p w:rsidR="00F8656D" w:rsidRPr="00F8656D" w:rsidRDefault="00F8656D" w:rsidP="00F8656D">
      <w:pPr>
        <w:rPr>
          <w:rFonts w:eastAsia="Calibri"/>
          <w:sz w:val="16"/>
          <w:szCs w:val="16"/>
          <w:lang w:eastAsia="en-US"/>
        </w:rPr>
      </w:pPr>
    </w:p>
    <w:p w:rsidR="00F8656D" w:rsidRPr="00F8656D" w:rsidRDefault="00F8656D" w:rsidP="00F8656D">
      <w:pPr>
        <w:numPr>
          <w:ilvl w:val="0"/>
          <w:numId w:val="12"/>
        </w:numPr>
        <w:spacing w:after="200" w:line="276" w:lineRule="auto"/>
        <w:contextualSpacing/>
        <w:rPr>
          <w:rFonts w:eastAsia="Calibri"/>
          <w:sz w:val="16"/>
          <w:szCs w:val="16"/>
          <w:lang w:eastAsia="en-US"/>
        </w:rPr>
      </w:pPr>
      <w:r w:rsidRPr="00F8656D">
        <w:rPr>
          <w:rFonts w:eastAsia="Calibri"/>
          <w:sz w:val="16"/>
          <w:szCs w:val="16"/>
          <w:lang w:eastAsia="en-US"/>
        </w:rPr>
        <w:t xml:space="preserve">foglalkoztatás-szervező - 1 fő 100 főre vetítve </w:t>
      </w:r>
    </w:p>
    <w:p w:rsidR="00F8656D" w:rsidRPr="00F8656D" w:rsidRDefault="00F8656D" w:rsidP="00F8656D">
      <w:pPr>
        <w:numPr>
          <w:ilvl w:val="0"/>
          <w:numId w:val="12"/>
        </w:numPr>
        <w:spacing w:after="200" w:line="276" w:lineRule="auto"/>
        <w:contextualSpacing/>
        <w:rPr>
          <w:rFonts w:eastAsia="Calibri"/>
          <w:sz w:val="16"/>
          <w:szCs w:val="16"/>
          <w:lang w:eastAsia="en-US"/>
        </w:rPr>
      </w:pPr>
      <w:r w:rsidRPr="00F8656D">
        <w:rPr>
          <w:rFonts w:eastAsia="Calibri"/>
          <w:sz w:val="16"/>
          <w:szCs w:val="16"/>
          <w:lang w:eastAsia="en-US"/>
        </w:rPr>
        <w:br w:type="page"/>
      </w:r>
    </w:p>
    <w:tbl>
      <w:tblPr>
        <w:tblStyle w:val="Rcsostblzat23"/>
        <w:tblW w:w="0" w:type="auto"/>
        <w:tblLook w:val="04A0" w:firstRow="1" w:lastRow="0" w:firstColumn="1" w:lastColumn="0" w:noHBand="0" w:noVBand="1"/>
      </w:tblPr>
      <w:tblGrid>
        <w:gridCol w:w="2268"/>
        <w:gridCol w:w="2268"/>
        <w:gridCol w:w="2268"/>
      </w:tblGrid>
      <w:tr w:rsidR="00F8656D" w:rsidRPr="00FC12F1" w:rsidTr="00252BCD">
        <w:trPr>
          <w:trHeight w:val="851"/>
        </w:trPr>
        <w:tc>
          <w:tcPr>
            <w:tcW w:w="6804" w:type="dxa"/>
            <w:gridSpan w:val="3"/>
            <w:shd w:val="clear" w:color="auto" w:fill="92CDDC" w:themeFill="accent5" w:themeFillTint="99"/>
            <w:vAlign w:val="center"/>
          </w:tcPr>
          <w:p w:rsidR="00F8656D" w:rsidRPr="00FC12F1" w:rsidRDefault="00F8656D" w:rsidP="00F8656D">
            <w:pPr>
              <w:rPr>
                <w:rFonts w:ascii="Times New Roman" w:eastAsia="Calibri" w:hAnsi="Times New Roman"/>
                <w:b/>
                <w:smallCaps/>
                <w:sz w:val="16"/>
                <w:szCs w:val="16"/>
              </w:rPr>
            </w:pPr>
            <w:r w:rsidRPr="00FC12F1">
              <w:rPr>
                <w:rFonts w:ascii="Times New Roman" w:eastAsia="Calibri" w:hAnsi="Times New Roman"/>
                <w:b/>
                <w:smallCaps/>
                <w:sz w:val="16"/>
                <w:szCs w:val="16"/>
              </w:rPr>
              <w:lastRenderedPageBreak/>
              <w:t>Pszichiátriai betegek</w:t>
            </w:r>
          </w:p>
        </w:tc>
      </w:tr>
      <w:tr w:rsidR="00F8656D" w:rsidRPr="00FC12F1" w:rsidTr="00252BCD">
        <w:trPr>
          <w:trHeight w:val="851"/>
        </w:trPr>
        <w:tc>
          <w:tcPr>
            <w:tcW w:w="2268" w:type="dxa"/>
            <w:vMerge w:val="restart"/>
            <w:vAlign w:val="center"/>
          </w:tcPr>
          <w:p w:rsidR="00F8656D" w:rsidRPr="00FC12F1" w:rsidRDefault="00F8656D" w:rsidP="00F8656D">
            <w:pPr>
              <w:rPr>
                <w:rFonts w:ascii="Times New Roman" w:eastAsia="Calibri" w:hAnsi="Times New Roman"/>
                <w:b/>
                <w:smallCaps/>
                <w:sz w:val="16"/>
                <w:szCs w:val="16"/>
              </w:rPr>
            </w:pPr>
            <w:r w:rsidRPr="00FC12F1">
              <w:rPr>
                <w:rFonts w:ascii="Times New Roman" w:eastAsia="Calibri" w:hAnsi="Times New Roman"/>
                <w:b/>
                <w:smallCaps/>
                <w:sz w:val="16"/>
                <w:szCs w:val="16"/>
              </w:rPr>
              <w:t>Munkakörök</w:t>
            </w:r>
          </w:p>
          <w:p w:rsidR="00F8656D" w:rsidRPr="00FC12F1" w:rsidRDefault="00F8656D" w:rsidP="00F8656D">
            <w:pPr>
              <w:rPr>
                <w:rFonts w:ascii="Times New Roman" w:eastAsia="Calibri" w:hAnsi="Times New Roman"/>
                <w:b/>
                <w:smallCaps/>
                <w:sz w:val="16"/>
                <w:szCs w:val="16"/>
              </w:rPr>
            </w:pPr>
          </w:p>
        </w:tc>
        <w:tc>
          <w:tcPr>
            <w:tcW w:w="4536" w:type="dxa"/>
            <w:gridSpan w:val="2"/>
            <w:vAlign w:val="center"/>
          </w:tcPr>
          <w:p w:rsidR="00F8656D" w:rsidRPr="00FC12F1" w:rsidRDefault="00F8656D" w:rsidP="00F8656D">
            <w:pPr>
              <w:rPr>
                <w:rFonts w:ascii="Times New Roman" w:eastAsia="Calibri" w:hAnsi="Times New Roman"/>
                <w:b/>
                <w:smallCaps/>
                <w:sz w:val="16"/>
                <w:szCs w:val="16"/>
              </w:rPr>
            </w:pPr>
            <w:r w:rsidRPr="00FC12F1">
              <w:rPr>
                <w:rFonts w:ascii="Times New Roman" w:eastAsia="Calibri" w:hAnsi="Times New Roman"/>
                <w:b/>
                <w:smallCaps/>
                <w:sz w:val="16"/>
                <w:szCs w:val="16"/>
              </w:rPr>
              <w:t>Alapszolgáltatások</w:t>
            </w:r>
          </w:p>
        </w:tc>
      </w:tr>
      <w:tr w:rsidR="00F8656D" w:rsidRPr="00FC12F1" w:rsidTr="00252BCD">
        <w:trPr>
          <w:trHeight w:val="579"/>
        </w:trPr>
        <w:tc>
          <w:tcPr>
            <w:tcW w:w="2268" w:type="dxa"/>
            <w:vMerge/>
            <w:vAlign w:val="center"/>
          </w:tcPr>
          <w:p w:rsidR="00F8656D" w:rsidRPr="00FC12F1" w:rsidRDefault="00F8656D" w:rsidP="00F8656D">
            <w:pPr>
              <w:rPr>
                <w:rFonts w:ascii="Times New Roman" w:eastAsia="Calibri" w:hAnsi="Times New Roman"/>
                <w:b/>
                <w:smallCaps/>
                <w:sz w:val="16"/>
                <w:szCs w:val="16"/>
              </w:rPr>
            </w:pPr>
          </w:p>
        </w:tc>
        <w:tc>
          <w:tcPr>
            <w:tcW w:w="2268" w:type="dxa"/>
            <w:vAlign w:val="center"/>
          </w:tcPr>
          <w:p w:rsidR="00F8656D" w:rsidRPr="00FC12F1" w:rsidRDefault="00F8656D" w:rsidP="00F8656D">
            <w:pPr>
              <w:rPr>
                <w:rFonts w:ascii="Times New Roman" w:eastAsia="Calibri" w:hAnsi="Times New Roman"/>
                <w:b/>
                <w:sz w:val="16"/>
                <w:szCs w:val="16"/>
              </w:rPr>
            </w:pPr>
          </w:p>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közösségi</w:t>
            </w:r>
          </w:p>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ellátás</w:t>
            </w:r>
          </w:p>
          <w:p w:rsidR="00F8656D" w:rsidRPr="00FC12F1" w:rsidRDefault="00F8656D" w:rsidP="00F8656D">
            <w:pPr>
              <w:rPr>
                <w:rFonts w:ascii="Times New Roman" w:eastAsia="Calibri" w:hAnsi="Times New Roman"/>
                <w:b/>
                <w:sz w:val="16"/>
                <w:szCs w:val="16"/>
              </w:rPr>
            </w:pPr>
          </w:p>
        </w:tc>
        <w:tc>
          <w:tcPr>
            <w:tcW w:w="2268" w:type="dxa"/>
            <w:vAlign w:val="center"/>
          </w:tcPr>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nappali intézmény</w:t>
            </w:r>
          </w:p>
          <w:p w:rsidR="00F8656D" w:rsidRPr="00FC12F1" w:rsidRDefault="00F8656D" w:rsidP="00F8656D">
            <w:pPr>
              <w:rPr>
                <w:rFonts w:ascii="Times New Roman" w:eastAsia="Calibri" w:hAnsi="Times New Roman"/>
                <w:b/>
                <w:sz w:val="16"/>
                <w:szCs w:val="16"/>
              </w:rPr>
            </w:pPr>
          </w:p>
        </w:tc>
      </w:tr>
      <w:tr w:rsidR="00F8656D" w:rsidRPr="00FC12F1" w:rsidTr="00252BCD">
        <w:trPr>
          <w:trHeight w:val="548"/>
        </w:trPr>
        <w:tc>
          <w:tcPr>
            <w:tcW w:w="2268" w:type="dxa"/>
            <w:vAlign w:val="center"/>
          </w:tcPr>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intézményvezető</w:t>
            </w:r>
          </w:p>
        </w:tc>
        <w:tc>
          <w:tcPr>
            <w:tcW w:w="2268" w:type="dxa"/>
            <w:shd w:val="clear" w:color="auto" w:fill="FFFFFF" w:themeFill="background1"/>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1 fő</w:t>
            </w:r>
          </w:p>
        </w:tc>
        <w:tc>
          <w:tcPr>
            <w:tcW w:w="2268" w:type="dxa"/>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1 fő</w:t>
            </w:r>
          </w:p>
        </w:tc>
      </w:tr>
      <w:tr w:rsidR="00F8656D" w:rsidRPr="00FC12F1" w:rsidTr="00252BCD">
        <w:trPr>
          <w:trHeight w:val="556"/>
        </w:trPr>
        <w:tc>
          <w:tcPr>
            <w:tcW w:w="2268" w:type="dxa"/>
            <w:vAlign w:val="center"/>
          </w:tcPr>
          <w:p w:rsidR="00F8656D" w:rsidRPr="00FC12F1" w:rsidRDefault="00F8656D" w:rsidP="00F8656D">
            <w:pPr>
              <w:rPr>
                <w:rFonts w:ascii="Times New Roman" w:eastAsia="Calibri" w:hAnsi="Times New Roman"/>
                <w:b/>
                <w:sz w:val="16"/>
                <w:szCs w:val="16"/>
              </w:rPr>
            </w:pPr>
          </w:p>
        </w:tc>
        <w:tc>
          <w:tcPr>
            <w:tcW w:w="2268" w:type="dxa"/>
            <w:shd w:val="clear" w:color="auto" w:fill="FFFFFF" w:themeFill="background1"/>
            <w:vAlign w:val="center"/>
          </w:tcPr>
          <w:p w:rsidR="00F8656D" w:rsidRPr="00FC12F1" w:rsidRDefault="00F8656D" w:rsidP="00F8656D">
            <w:pPr>
              <w:rPr>
                <w:rFonts w:ascii="Times New Roman" w:eastAsia="Calibri" w:hAnsi="Times New Roman"/>
                <w:i/>
                <w:sz w:val="16"/>
                <w:szCs w:val="16"/>
              </w:rPr>
            </w:pPr>
            <w:r w:rsidRPr="00FC12F1">
              <w:rPr>
                <w:rFonts w:ascii="Times New Roman" w:eastAsia="Calibri" w:hAnsi="Times New Roman"/>
                <w:i/>
                <w:sz w:val="16"/>
                <w:szCs w:val="16"/>
              </w:rPr>
              <w:t>szolgálatonként</w:t>
            </w:r>
          </w:p>
        </w:tc>
        <w:tc>
          <w:tcPr>
            <w:tcW w:w="2268" w:type="dxa"/>
            <w:vAlign w:val="center"/>
          </w:tcPr>
          <w:p w:rsidR="00F8656D" w:rsidRPr="00FC12F1" w:rsidRDefault="00F8656D" w:rsidP="00F8656D">
            <w:pPr>
              <w:rPr>
                <w:rFonts w:ascii="Times New Roman" w:eastAsia="Calibri" w:hAnsi="Times New Roman"/>
                <w:i/>
                <w:sz w:val="16"/>
                <w:szCs w:val="16"/>
              </w:rPr>
            </w:pPr>
            <w:r w:rsidRPr="00FC12F1">
              <w:rPr>
                <w:rFonts w:ascii="Times New Roman" w:eastAsia="Calibri" w:hAnsi="Times New Roman"/>
                <w:i/>
                <w:sz w:val="16"/>
                <w:szCs w:val="16"/>
              </w:rPr>
              <w:t>50 főre vetítve</w:t>
            </w:r>
          </w:p>
        </w:tc>
      </w:tr>
      <w:tr w:rsidR="00F8656D" w:rsidRPr="00FC12F1" w:rsidTr="00252BCD">
        <w:trPr>
          <w:trHeight w:val="266"/>
        </w:trPr>
        <w:tc>
          <w:tcPr>
            <w:tcW w:w="2268" w:type="dxa"/>
            <w:vAlign w:val="center"/>
          </w:tcPr>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gondozó</w:t>
            </w:r>
          </w:p>
        </w:tc>
        <w:tc>
          <w:tcPr>
            <w:tcW w:w="2268" w:type="dxa"/>
            <w:vMerge w:val="restart"/>
            <w:shd w:val="clear" w:color="auto" w:fill="auto"/>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2 fő</w:t>
            </w:r>
          </w:p>
        </w:tc>
        <w:tc>
          <w:tcPr>
            <w:tcW w:w="2268" w:type="dxa"/>
            <w:shd w:val="clear" w:color="auto" w:fill="A6A6A6" w:themeFill="background1" w:themeFillShade="A6"/>
            <w:vAlign w:val="center"/>
          </w:tcPr>
          <w:p w:rsidR="00F8656D" w:rsidRPr="00FC12F1" w:rsidRDefault="00F8656D" w:rsidP="00F8656D">
            <w:pPr>
              <w:rPr>
                <w:rFonts w:ascii="Times New Roman" w:eastAsia="Calibri" w:hAnsi="Times New Roman"/>
                <w:sz w:val="16"/>
                <w:szCs w:val="16"/>
              </w:rPr>
            </w:pPr>
          </w:p>
        </w:tc>
      </w:tr>
      <w:tr w:rsidR="00F8656D" w:rsidRPr="00FC12F1" w:rsidTr="00252BCD">
        <w:trPr>
          <w:trHeight w:val="426"/>
        </w:trPr>
        <w:tc>
          <w:tcPr>
            <w:tcW w:w="2268" w:type="dxa"/>
            <w:vAlign w:val="center"/>
          </w:tcPr>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terápiás munkatárs</w:t>
            </w:r>
          </w:p>
        </w:tc>
        <w:tc>
          <w:tcPr>
            <w:tcW w:w="2268" w:type="dxa"/>
            <w:vMerge/>
            <w:shd w:val="clear" w:color="auto" w:fill="auto"/>
            <w:vAlign w:val="center"/>
          </w:tcPr>
          <w:p w:rsidR="00F8656D" w:rsidRPr="00FC12F1" w:rsidRDefault="00F8656D" w:rsidP="00F8656D">
            <w:pPr>
              <w:rPr>
                <w:rFonts w:ascii="Times New Roman" w:eastAsia="Calibri" w:hAnsi="Times New Roman"/>
                <w:sz w:val="16"/>
                <w:szCs w:val="16"/>
              </w:rPr>
            </w:pPr>
          </w:p>
        </w:tc>
        <w:tc>
          <w:tcPr>
            <w:tcW w:w="2268" w:type="dxa"/>
            <w:vMerge w:val="restart"/>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 xml:space="preserve">2 fő </w:t>
            </w:r>
          </w:p>
        </w:tc>
      </w:tr>
      <w:tr w:rsidR="00F8656D" w:rsidRPr="00FC12F1" w:rsidTr="00252BCD">
        <w:trPr>
          <w:trHeight w:val="552"/>
        </w:trPr>
        <w:tc>
          <w:tcPr>
            <w:tcW w:w="2268" w:type="dxa"/>
            <w:vAlign w:val="center"/>
          </w:tcPr>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szociális munkatárs</w:t>
            </w:r>
          </w:p>
        </w:tc>
        <w:tc>
          <w:tcPr>
            <w:tcW w:w="2268" w:type="dxa"/>
            <w:vMerge/>
            <w:shd w:val="clear" w:color="auto" w:fill="auto"/>
            <w:vAlign w:val="center"/>
          </w:tcPr>
          <w:p w:rsidR="00F8656D" w:rsidRPr="00FC12F1" w:rsidRDefault="00F8656D" w:rsidP="00F8656D">
            <w:pPr>
              <w:rPr>
                <w:rFonts w:ascii="Times New Roman" w:eastAsia="Calibri" w:hAnsi="Times New Roman"/>
                <w:sz w:val="16"/>
                <w:szCs w:val="16"/>
              </w:rPr>
            </w:pPr>
          </w:p>
        </w:tc>
        <w:tc>
          <w:tcPr>
            <w:tcW w:w="2268" w:type="dxa"/>
            <w:vMerge/>
            <w:shd w:val="clear" w:color="auto" w:fill="A6A6A6" w:themeFill="background1" w:themeFillShade="A6"/>
            <w:vAlign w:val="center"/>
          </w:tcPr>
          <w:p w:rsidR="00F8656D" w:rsidRPr="00FC12F1" w:rsidRDefault="00F8656D" w:rsidP="00F8656D">
            <w:pPr>
              <w:rPr>
                <w:rFonts w:ascii="Times New Roman" w:eastAsia="Calibri" w:hAnsi="Times New Roman"/>
                <w:sz w:val="16"/>
                <w:szCs w:val="16"/>
              </w:rPr>
            </w:pPr>
          </w:p>
        </w:tc>
      </w:tr>
      <w:tr w:rsidR="00F8656D" w:rsidRPr="00FC12F1" w:rsidTr="00252BCD">
        <w:trPr>
          <w:trHeight w:val="412"/>
        </w:trPr>
        <w:tc>
          <w:tcPr>
            <w:tcW w:w="2268" w:type="dxa"/>
            <w:vAlign w:val="center"/>
          </w:tcPr>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orvos</w:t>
            </w:r>
            <w:r w:rsidRPr="00FC12F1">
              <w:rPr>
                <w:rFonts w:ascii="Times New Roman" w:eastAsia="Calibri" w:hAnsi="Times New Roman"/>
                <w:b/>
                <w:sz w:val="16"/>
                <w:szCs w:val="16"/>
                <w:vertAlign w:val="superscript"/>
              </w:rPr>
              <w:footnoteReference w:id="16"/>
            </w:r>
          </w:p>
        </w:tc>
        <w:tc>
          <w:tcPr>
            <w:tcW w:w="2268" w:type="dxa"/>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havi 4 óra</w:t>
            </w:r>
          </w:p>
        </w:tc>
        <w:tc>
          <w:tcPr>
            <w:tcW w:w="2268" w:type="dxa"/>
            <w:shd w:val="clear" w:color="auto" w:fill="A6A6A6" w:themeFill="background1" w:themeFillShade="A6"/>
            <w:vAlign w:val="center"/>
          </w:tcPr>
          <w:p w:rsidR="00F8656D" w:rsidRPr="00FC12F1" w:rsidRDefault="00F8656D" w:rsidP="00F8656D">
            <w:pPr>
              <w:rPr>
                <w:rFonts w:ascii="Times New Roman" w:eastAsia="Calibri" w:hAnsi="Times New Roman"/>
                <w:sz w:val="16"/>
                <w:szCs w:val="16"/>
              </w:rPr>
            </w:pPr>
          </w:p>
        </w:tc>
      </w:tr>
    </w:tbl>
    <w:p w:rsidR="00F8656D" w:rsidRPr="00F8656D" w:rsidRDefault="00F8656D" w:rsidP="00F8656D">
      <w:pPr>
        <w:tabs>
          <w:tab w:val="left" w:pos="12333"/>
        </w:tabs>
        <w:spacing w:after="200" w:line="276" w:lineRule="auto"/>
        <w:rPr>
          <w:rFonts w:eastAsia="Calibri"/>
          <w:sz w:val="16"/>
          <w:szCs w:val="16"/>
          <w:lang w:eastAsia="en-US"/>
        </w:rPr>
      </w:pPr>
    </w:p>
    <w:p w:rsidR="00F8656D" w:rsidRPr="00F8656D" w:rsidRDefault="00F8656D" w:rsidP="00F8656D">
      <w:pPr>
        <w:spacing w:after="200" w:line="276" w:lineRule="auto"/>
        <w:rPr>
          <w:rFonts w:eastAsia="Calibri"/>
          <w:sz w:val="16"/>
          <w:szCs w:val="16"/>
          <w:lang w:eastAsia="en-US"/>
        </w:rPr>
      </w:pPr>
      <w:r w:rsidRPr="00F8656D">
        <w:rPr>
          <w:rFonts w:eastAsia="Calibri"/>
          <w:sz w:val="16"/>
          <w:szCs w:val="16"/>
          <w:lang w:eastAsia="en-US"/>
        </w:rPr>
        <w:br w:type="page"/>
      </w:r>
    </w:p>
    <w:tbl>
      <w:tblPr>
        <w:tblStyle w:val="Rcsostblzat23"/>
        <w:tblW w:w="0" w:type="auto"/>
        <w:tblLook w:val="04A0" w:firstRow="1" w:lastRow="0" w:firstColumn="1" w:lastColumn="0" w:noHBand="0" w:noVBand="1"/>
      </w:tblPr>
      <w:tblGrid>
        <w:gridCol w:w="1443"/>
        <w:gridCol w:w="1864"/>
        <w:gridCol w:w="1373"/>
        <w:gridCol w:w="1464"/>
        <w:gridCol w:w="1733"/>
        <w:gridCol w:w="1411"/>
      </w:tblGrid>
      <w:tr w:rsidR="00F8656D" w:rsidRPr="00FC12F1" w:rsidTr="00252BCD">
        <w:trPr>
          <w:trHeight w:val="851"/>
        </w:trPr>
        <w:tc>
          <w:tcPr>
            <w:tcW w:w="0" w:type="auto"/>
            <w:gridSpan w:val="6"/>
            <w:shd w:val="clear" w:color="auto" w:fill="92CDDC" w:themeFill="accent5" w:themeFillTint="99"/>
            <w:vAlign w:val="center"/>
          </w:tcPr>
          <w:p w:rsidR="00F8656D" w:rsidRPr="00FC12F1" w:rsidRDefault="00F8656D" w:rsidP="00F8656D">
            <w:pPr>
              <w:rPr>
                <w:rFonts w:ascii="Times New Roman" w:eastAsia="Calibri" w:hAnsi="Times New Roman"/>
                <w:b/>
                <w:smallCaps/>
                <w:sz w:val="16"/>
                <w:szCs w:val="16"/>
              </w:rPr>
            </w:pPr>
            <w:r w:rsidRPr="00FC12F1">
              <w:rPr>
                <w:rFonts w:ascii="Times New Roman" w:eastAsia="Calibri" w:hAnsi="Times New Roman"/>
                <w:b/>
                <w:smallCaps/>
                <w:sz w:val="16"/>
                <w:szCs w:val="16"/>
              </w:rPr>
              <w:lastRenderedPageBreak/>
              <w:t>Pszichiátriai betegek</w:t>
            </w:r>
          </w:p>
        </w:tc>
      </w:tr>
      <w:tr w:rsidR="00F8656D" w:rsidRPr="00FC12F1" w:rsidTr="00252BCD">
        <w:trPr>
          <w:trHeight w:val="851"/>
        </w:trPr>
        <w:tc>
          <w:tcPr>
            <w:tcW w:w="0" w:type="auto"/>
            <w:vMerge w:val="restart"/>
            <w:vAlign w:val="center"/>
          </w:tcPr>
          <w:p w:rsidR="00F8656D" w:rsidRPr="00FC12F1" w:rsidRDefault="00F8656D" w:rsidP="00F8656D">
            <w:pPr>
              <w:rPr>
                <w:rFonts w:ascii="Times New Roman" w:eastAsia="Calibri" w:hAnsi="Times New Roman"/>
                <w:b/>
                <w:smallCaps/>
                <w:sz w:val="16"/>
                <w:szCs w:val="16"/>
              </w:rPr>
            </w:pPr>
            <w:r w:rsidRPr="00FC12F1">
              <w:rPr>
                <w:rFonts w:ascii="Times New Roman" w:eastAsia="Calibri" w:hAnsi="Times New Roman"/>
                <w:b/>
                <w:smallCaps/>
                <w:sz w:val="16"/>
                <w:szCs w:val="16"/>
              </w:rPr>
              <w:t>Munkakörök</w:t>
            </w:r>
          </w:p>
          <w:p w:rsidR="00F8656D" w:rsidRPr="00FC12F1" w:rsidRDefault="00F8656D" w:rsidP="00F8656D">
            <w:pPr>
              <w:rPr>
                <w:rFonts w:ascii="Times New Roman" w:eastAsia="Calibri" w:hAnsi="Times New Roman"/>
                <w:b/>
                <w:smallCaps/>
                <w:sz w:val="16"/>
                <w:szCs w:val="16"/>
              </w:rPr>
            </w:pPr>
          </w:p>
        </w:tc>
        <w:tc>
          <w:tcPr>
            <w:tcW w:w="0" w:type="auto"/>
            <w:gridSpan w:val="5"/>
            <w:vAlign w:val="center"/>
          </w:tcPr>
          <w:p w:rsidR="00F8656D" w:rsidRPr="00FC12F1" w:rsidRDefault="00F8656D" w:rsidP="00F8656D">
            <w:pPr>
              <w:rPr>
                <w:rFonts w:ascii="Times New Roman" w:eastAsia="Calibri" w:hAnsi="Times New Roman"/>
                <w:b/>
                <w:smallCaps/>
                <w:sz w:val="16"/>
                <w:szCs w:val="16"/>
              </w:rPr>
            </w:pPr>
            <w:r w:rsidRPr="00FC12F1">
              <w:rPr>
                <w:rFonts w:ascii="Times New Roman" w:eastAsia="Calibri" w:hAnsi="Times New Roman"/>
                <w:b/>
                <w:smallCaps/>
                <w:sz w:val="16"/>
                <w:szCs w:val="16"/>
              </w:rPr>
              <w:t>Szakosított Szolgáltatások</w:t>
            </w:r>
          </w:p>
        </w:tc>
      </w:tr>
      <w:tr w:rsidR="00F8656D" w:rsidRPr="00FC12F1" w:rsidTr="00252BCD">
        <w:trPr>
          <w:trHeight w:val="851"/>
        </w:trPr>
        <w:tc>
          <w:tcPr>
            <w:tcW w:w="0" w:type="auto"/>
            <w:vMerge/>
            <w:vAlign w:val="center"/>
          </w:tcPr>
          <w:p w:rsidR="00F8656D" w:rsidRPr="00FC12F1" w:rsidRDefault="00F8656D" w:rsidP="00F8656D">
            <w:pPr>
              <w:rPr>
                <w:rFonts w:ascii="Times New Roman" w:eastAsia="Calibri" w:hAnsi="Times New Roman"/>
                <w:b/>
                <w:smallCaps/>
                <w:sz w:val="16"/>
                <w:szCs w:val="16"/>
              </w:rPr>
            </w:pPr>
          </w:p>
        </w:tc>
        <w:tc>
          <w:tcPr>
            <w:tcW w:w="1814" w:type="dxa"/>
            <w:vAlign w:val="center"/>
          </w:tcPr>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ápolást-gondozást nyújtó intézmény</w:t>
            </w:r>
          </w:p>
        </w:tc>
        <w:tc>
          <w:tcPr>
            <w:tcW w:w="1373" w:type="dxa"/>
            <w:vAlign w:val="center"/>
          </w:tcPr>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átmeneti ellátást nyújtó intézmény</w:t>
            </w:r>
          </w:p>
        </w:tc>
        <w:tc>
          <w:tcPr>
            <w:tcW w:w="0" w:type="auto"/>
            <w:vAlign w:val="center"/>
          </w:tcPr>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rehabilitációs</w:t>
            </w:r>
          </w:p>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intézmény</w:t>
            </w:r>
            <w:r w:rsidRPr="00FC12F1">
              <w:rPr>
                <w:rFonts w:ascii="Times New Roman" w:eastAsia="Calibri" w:hAnsi="Times New Roman"/>
                <w:b/>
                <w:sz w:val="16"/>
                <w:szCs w:val="16"/>
                <w:vertAlign w:val="superscript"/>
              </w:rPr>
              <w:footnoteReference w:id="17"/>
            </w:r>
          </w:p>
        </w:tc>
        <w:tc>
          <w:tcPr>
            <w:tcW w:w="0" w:type="auto"/>
            <w:vAlign w:val="center"/>
          </w:tcPr>
          <w:p w:rsidR="00F8656D" w:rsidRPr="00FC12F1" w:rsidRDefault="00F8656D" w:rsidP="00F8656D">
            <w:pPr>
              <w:rPr>
                <w:rFonts w:ascii="Times New Roman" w:eastAsia="Calibri" w:hAnsi="Times New Roman"/>
                <w:b/>
                <w:sz w:val="16"/>
                <w:szCs w:val="16"/>
              </w:rPr>
            </w:pPr>
          </w:p>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rehabilitációs célú lakóotthon</w:t>
            </w:r>
          </w:p>
          <w:p w:rsidR="00F8656D" w:rsidRPr="00FC12F1" w:rsidRDefault="00F8656D" w:rsidP="00F8656D">
            <w:pPr>
              <w:rPr>
                <w:rFonts w:ascii="Times New Roman" w:eastAsia="Calibri" w:hAnsi="Times New Roman"/>
                <w:sz w:val="16"/>
                <w:szCs w:val="16"/>
              </w:rPr>
            </w:pPr>
          </w:p>
        </w:tc>
        <w:tc>
          <w:tcPr>
            <w:tcW w:w="0" w:type="auto"/>
            <w:vAlign w:val="center"/>
          </w:tcPr>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támogatott lakhatás</w:t>
            </w:r>
          </w:p>
        </w:tc>
      </w:tr>
      <w:tr w:rsidR="00F8656D" w:rsidRPr="00FC12F1" w:rsidTr="00252BCD">
        <w:trPr>
          <w:trHeight w:val="851"/>
        </w:trPr>
        <w:tc>
          <w:tcPr>
            <w:tcW w:w="0" w:type="auto"/>
            <w:vAlign w:val="center"/>
          </w:tcPr>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intézményvezető</w:t>
            </w:r>
          </w:p>
        </w:tc>
        <w:tc>
          <w:tcPr>
            <w:tcW w:w="0" w:type="auto"/>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1 fő</w:t>
            </w:r>
          </w:p>
        </w:tc>
        <w:tc>
          <w:tcPr>
            <w:tcW w:w="0" w:type="auto"/>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1 fő</w:t>
            </w:r>
          </w:p>
        </w:tc>
        <w:tc>
          <w:tcPr>
            <w:tcW w:w="0" w:type="auto"/>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1 fő</w:t>
            </w:r>
          </w:p>
        </w:tc>
        <w:tc>
          <w:tcPr>
            <w:tcW w:w="0" w:type="auto"/>
            <w:tcBorders>
              <w:bottom w:val="single" w:sz="4" w:space="0" w:color="auto"/>
            </w:tcBorders>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heti 20 óra</w:t>
            </w:r>
          </w:p>
        </w:tc>
        <w:tc>
          <w:tcPr>
            <w:tcW w:w="0" w:type="auto"/>
            <w:tcBorders>
              <w:bottom w:val="single" w:sz="4" w:space="0" w:color="auto"/>
            </w:tcBorders>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1 fő</w:t>
            </w:r>
          </w:p>
        </w:tc>
      </w:tr>
      <w:tr w:rsidR="00F8656D" w:rsidRPr="00FC12F1" w:rsidTr="00252BCD">
        <w:trPr>
          <w:trHeight w:val="851"/>
        </w:trPr>
        <w:tc>
          <w:tcPr>
            <w:tcW w:w="0" w:type="auto"/>
            <w:vAlign w:val="center"/>
          </w:tcPr>
          <w:p w:rsidR="00F8656D" w:rsidRPr="00FC12F1" w:rsidRDefault="00F8656D" w:rsidP="00F8656D">
            <w:pPr>
              <w:rPr>
                <w:rFonts w:ascii="Times New Roman" w:eastAsia="Calibri" w:hAnsi="Times New Roman"/>
                <w:b/>
                <w:sz w:val="16"/>
                <w:szCs w:val="16"/>
              </w:rPr>
            </w:pPr>
          </w:p>
        </w:tc>
        <w:tc>
          <w:tcPr>
            <w:tcW w:w="0" w:type="auto"/>
            <w:gridSpan w:val="3"/>
            <w:vAlign w:val="center"/>
          </w:tcPr>
          <w:p w:rsidR="00F8656D" w:rsidRPr="00FC12F1" w:rsidRDefault="00F8656D" w:rsidP="00F8656D">
            <w:pPr>
              <w:rPr>
                <w:rFonts w:ascii="Times New Roman" w:eastAsia="Calibri" w:hAnsi="Times New Roman"/>
                <w:i/>
                <w:sz w:val="16"/>
                <w:szCs w:val="16"/>
              </w:rPr>
            </w:pPr>
            <w:r w:rsidRPr="00FC12F1">
              <w:rPr>
                <w:rFonts w:ascii="Times New Roman" w:eastAsia="Calibri" w:hAnsi="Times New Roman"/>
                <w:i/>
                <w:sz w:val="16"/>
                <w:szCs w:val="16"/>
              </w:rPr>
              <w:t xml:space="preserve">                                              100 főre vetítve</w:t>
            </w:r>
          </w:p>
        </w:tc>
        <w:tc>
          <w:tcPr>
            <w:tcW w:w="0" w:type="auto"/>
            <w:tcBorders>
              <w:bottom w:val="single" w:sz="4" w:space="0" w:color="auto"/>
            </w:tcBorders>
            <w:vAlign w:val="center"/>
          </w:tcPr>
          <w:p w:rsidR="00F8656D" w:rsidRPr="00FC12F1" w:rsidRDefault="00F8656D" w:rsidP="00F8656D">
            <w:pPr>
              <w:rPr>
                <w:rFonts w:ascii="Times New Roman" w:eastAsia="Calibri" w:hAnsi="Times New Roman"/>
                <w:i/>
                <w:sz w:val="16"/>
                <w:szCs w:val="16"/>
              </w:rPr>
            </w:pPr>
            <w:r w:rsidRPr="00FC12F1">
              <w:rPr>
                <w:rFonts w:ascii="Times New Roman" w:eastAsia="Calibri" w:hAnsi="Times New Roman"/>
                <w:i/>
                <w:sz w:val="16"/>
                <w:szCs w:val="16"/>
              </w:rPr>
              <w:t>lakóotthononként</w:t>
            </w:r>
          </w:p>
        </w:tc>
        <w:tc>
          <w:tcPr>
            <w:tcW w:w="0" w:type="auto"/>
            <w:tcBorders>
              <w:bottom w:val="single" w:sz="4" w:space="0" w:color="auto"/>
            </w:tcBorders>
            <w:vAlign w:val="center"/>
          </w:tcPr>
          <w:p w:rsidR="00F8656D" w:rsidRPr="00FC12F1" w:rsidRDefault="00F8656D" w:rsidP="00F8656D">
            <w:pPr>
              <w:rPr>
                <w:rFonts w:ascii="Times New Roman" w:eastAsia="Calibri" w:hAnsi="Times New Roman"/>
                <w:i/>
                <w:sz w:val="16"/>
                <w:szCs w:val="16"/>
              </w:rPr>
            </w:pPr>
            <w:r w:rsidRPr="00FC12F1">
              <w:rPr>
                <w:rFonts w:ascii="Times New Roman" w:eastAsia="Calibri" w:hAnsi="Times New Roman"/>
                <w:i/>
                <w:sz w:val="16"/>
                <w:szCs w:val="16"/>
              </w:rPr>
              <w:t>intézményenként</w:t>
            </w:r>
          </w:p>
        </w:tc>
      </w:tr>
      <w:tr w:rsidR="00F8656D" w:rsidRPr="00FC12F1" w:rsidTr="00252BCD">
        <w:trPr>
          <w:trHeight w:val="851"/>
        </w:trPr>
        <w:tc>
          <w:tcPr>
            <w:tcW w:w="0" w:type="auto"/>
            <w:vAlign w:val="center"/>
          </w:tcPr>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vezető ápoló</w:t>
            </w:r>
          </w:p>
        </w:tc>
        <w:tc>
          <w:tcPr>
            <w:tcW w:w="0" w:type="auto"/>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1 fő (</w:t>
            </w:r>
            <w:proofErr w:type="gramStart"/>
            <w:r w:rsidRPr="00FC12F1">
              <w:rPr>
                <w:rFonts w:ascii="Times New Roman" w:eastAsia="Calibri" w:hAnsi="Times New Roman"/>
                <w:sz w:val="16"/>
                <w:szCs w:val="16"/>
              </w:rPr>
              <w:t>&gt;100</w:t>
            </w:r>
            <w:proofErr w:type="gramEnd"/>
            <w:r w:rsidRPr="00FC12F1">
              <w:rPr>
                <w:rFonts w:ascii="Times New Roman" w:eastAsia="Calibri" w:hAnsi="Times New Roman"/>
                <w:sz w:val="16"/>
                <w:szCs w:val="16"/>
              </w:rPr>
              <w:t>)</w:t>
            </w:r>
          </w:p>
        </w:tc>
        <w:tc>
          <w:tcPr>
            <w:tcW w:w="0" w:type="auto"/>
            <w:shd w:val="clear" w:color="auto" w:fill="A6A6A6" w:themeFill="background1" w:themeFillShade="A6"/>
            <w:vAlign w:val="center"/>
          </w:tcPr>
          <w:p w:rsidR="00F8656D" w:rsidRPr="00FC12F1" w:rsidRDefault="00F8656D" w:rsidP="00F8656D">
            <w:pPr>
              <w:rPr>
                <w:rFonts w:ascii="Times New Roman" w:eastAsia="Calibri" w:hAnsi="Times New Roman"/>
                <w:sz w:val="16"/>
                <w:szCs w:val="16"/>
              </w:rPr>
            </w:pPr>
          </w:p>
        </w:tc>
        <w:tc>
          <w:tcPr>
            <w:tcW w:w="0" w:type="auto"/>
            <w:shd w:val="clear" w:color="auto" w:fill="A6A6A6" w:themeFill="background1" w:themeFillShade="A6"/>
            <w:vAlign w:val="center"/>
          </w:tcPr>
          <w:p w:rsidR="00F8656D" w:rsidRPr="00FC12F1" w:rsidRDefault="00F8656D" w:rsidP="00F8656D">
            <w:pPr>
              <w:rPr>
                <w:rFonts w:ascii="Times New Roman" w:eastAsia="Calibri" w:hAnsi="Times New Roman"/>
                <w:sz w:val="16"/>
                <w:szCs w:val="16"/>
              </w:rPr>
            </w:pPr>
          </w:p>
        </w:tc>
        <w:tc>
          <w:tcPr>
            <w:tcW w:w="0" w:type="auto"/>
            <w:tcBorders>
              <w:bottom w:val="single" w:sz="4" w:space="0" w:color="auto"/>
            </w:tcBorders>
            <w:shd w:val="clear" w:color="auto" w:fill="A6A6A6" w:themeFill="background1" w:themeFillShade="A6"/>
            <w:vAlign w:val="center"/>
          </w:tcPr>
          <w:p w:rsidR="00F8656D" w:rsidRPr="00FC12F1" w:rsidRDefault="00F8656D" w:rsidP="00F8656D">
            <w:pPr>
              <w:rPr>
                <w:rFonts w:ascii="Times New Roman" w:eastAsia="Calibri" w:hAnsi="Times New Roman"/>
                <w:sz w:val="16"/>
                <w:szCs w:val="16"/>
              </w:rPr>
            </w:pPr>
          </w:p>
        </w:tc>
        <w:tc>
          <w:tcPr>
            <w:tcW w:w="0" w:type="auto"/>
            <w:tcBorders>
              <w:bottom w:val="single" w:sz="4" w:space="0" w:color="auto"/>
            </w:tcBorders>
            <w:shd w:val="clear" w:color="auto" w:fill="A6A6A6" w:themeFill="background1" w:themeFillShade="A6"/>
            <w:vAlign w:val="center"/>
          </w:tcPr>
          <w:p w:rsidR="00F8656D" w:rsidRPr="00FC12F1" w:rsidRDefault="00F8656D" w:rsidP="00F8656D">
            <w:pPr>
              <w:rPr>
                <w:rFonts w:ascii="Times New Roman" w:eastAsia="Calibri" w:hAnsi="Times New Roman"/>
                <w:sz w:val="16"/>
                <w:szCs w:val="16"/>
              </w:rPr>
            </w:pPr>
          </w:p>
        </w:tc>
      </w:tr>
      <w:tr w:rsidR="00F8656D" w:rsidRPr="00FC12F1" w:rsidTr="00252BCD">
        <w:trPr>
          <w:trHeight w:val="851"/>
        </w:trPr>
        <w:tc>
          <w:tcPr>
            <w:tcW w:w="0" w:type="auto"/>
            <w:vAlign w:val="center"/>
          </w:tcPr>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gondozó</w:t>
            </w:r>
          </w:p>
        </w:tc>
        <w:tc>
          <w:tcPr>
            <w:tcW w:w="0" w:type="auto"/>
            <w:vMerge w:val="restart"/>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 xml:space="preserve">24 fő </w:t>
            </w:r>
          </w:p>
          <w:p w:rsidR="00F8656D" w:rsidRPr="00FC12F1" w:rsidRDefault="00F8656D" w:rsidP="00F8656D">
            <w:pPr>
              <w:rPr>
                <w:rFonts w:ascii="Times New Roman" w:eastAsia="Calibri" w:hAnsi="Times New Roman"/>
                <w:sz w:val="16"/>
                <w:szCs w:val="16"/>
              </w:rPr>
            </w:pPr>
          </w:p>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ebből min. 1 fő ápoló</w:t>
            </w:r>
          </w:p>
          <w:p w:rsidR="00F8656D" w:rsidRPr="00FC12F1" w:rsidRDefault="00F8656D" w:rsidP="00F8656D">
            <w:pPr>
              <w:rPr>
                <w:rFonts w:ascii="Times New Roman" w:eastAsia="Calibri" w:hAnsi="Times New Roman"/>
                <w:sz w:val="16"/>
                <w:szCs w:val="16"/>
              </w:rPr>
            </w:pPr>
          </w:p>
        </w:tc>
        <w:tc>
          <w:tcPr>
            <w:tcW w:w="0" w:type="auto"/>
            <w:vMerge w:val="restart"/>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16 fő</w:t>
            </w:r>
          </w:p>
        </w:tc>
        <w:tc>
          <w:tcPr>
            <w:tcW w:w="0" w:type="auto"/>
            <w:vMerge w:val="restart"/>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 xml:space="preserve">12 fő </w:t>
            </w:r>
          </w:p>
        </w:tc>
        <w:tc>
          <w:tcPr>
            <w:tcW w:w="0" w:type="auto"/>
            <w:tcBorders>
              <w:top w:val="single" w:sz="4" w:space="0" w:color="auto"/>
            </w:tcBorders>
            <w:shd w:val="clear" w:color="auto" w:fill="auto"/>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 xml:space="preserve">1 fő </w:t>
            </w:r>
          </w:p>
        </w:tc>
        <w:tc>
          <w:tcPr>
            <w:tcW w:w="0" w:type="auto"/>
            <w:tcBorders>
              <w:top w:val="single" w:sz="4" w:space="0" w:color="auto"/>
            </w:tcBorders>
            <w:shd w:val="clear" w:color="auto" w:fill="A6A6A6" w:themeFill="background1" w:themeFillShade="A6"/>
            <w:vAlign w:val="center"/>
          </w:tcPr>
          <w:p w:rsidR="00F8656D" w:rsidRPr="00FC12F1" w:rsidRDefault="00F8656D" w:rsidP="00F8656D">
            <w:pPr>
              <w:rPr>
                <w:rFonts w:ascii="Times New Roman" w:eastAsia="Calibri" w:hAnsi="Times New Roman"/>
                <w:sz w:val="16"/>
                <w:szCs w:val="16"/>
              </w:rPr>
            </w:pPr>
          </w:p>
        </w:tc>
      </w:tr>
      <w:tr w:rsidR="00F8656D" w:rsidRPr="00FC12F1" w:rsidTr="00252BCD">
        <w:trPr>
          <w:trHeight w:val="851"/>
        </w:trPr>
        <w:tc>
          <w:tcPr>
            <w:tcW w:w="0" w:type="auto"/>
            <w:vAlign w:val="center"/>
          </w:tcPr>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ápoló</w:t>
            </w:r>
          </w:p>
        </w:tc>
        <w:tc>
          <w:tcPr>
            <w:tcW w:w="0" w:type="auto"/>
            <w:vMerge/>
            <w:vAlign w:val="center"/>
          </w:tcPr>
          <w:p w:rsidR="00F8656D" w:rsidRPr="00FC12F1" w:rsidRDefault="00F8656D" w:rsidP="00F8656D">
            <w:pPr>
              <w:rPr>
                <w:rFonts w:ascii="Times New Roman" w:eastAsia="Calibri" w:hAnsi="Times New Roman"/>
                <w:sz w:val="16"/>
                <w:szCs w:val="16"/>
              </w:rPr>
            </w:pPr>
          </w:p>
        </w:tc>
        <w:tc>
          <w:tcPr>
            <w:tcW w:w="0" w:type="auto"/>
            <w:vMerge/>
            <w:vAlign w:val="center"/>
          </w:tcPr>
          <w:p w:rsidR="00F8656D" w:rsidRPr="00FC12F1" w:rsidRDefault="00F8656D" w:rsidP="00F8656D">
            <w:pPr>
              <w:rPr>
                <w:rFonts w:ascii="Times New Roman" w:eastAsia="Calibri" w:hAnsi="Times New Roman"/>
                <w:sz w:val="16"/>
                <w:szCs w:val="16"/>
              </w:rPr>
            </w:pPr>
          </w:p>
        </w:tc>
        <w:tc>
          <w:tcPr>
            <w:tcW w:w="0" w:type="auto"/>
            <w:vMerge/>
            <w:vAlign w:val="center"/>
          </w:tcPr>
          <w:p w:rsidR="00F8656D" w:rsidRPr="00FC12F1" w:rsidRDefault="00F8656D" w:rsidP="00F8656D">
            <w:pPr>
              <w:rPr>
                <w:rFonts w:ascii="Times New Roman" w:eastAsia="Calibri" w:hAnsi="Times New Roman"/>
                <w:sz w:val="16"/>
                <w:szCs w:val="16"/>
              </w:rPr>
            </w:pPr>
          </w:p>
        </w:tc>
        <w:tc>
          <w:tcPr>
            <w:tcW w:w="0" w:type="auto"/>
            <w:shd w:val="clear" w:color="auto" w:fill="A6A6A6" w:themeFill="background1" w:themeFillShade="A6"/>
            <w:vAlign w:val="center"/>
          </w:tcPr>
          <w:p w:rsidR="00F8656D" w:rsidRPr="00FC12F1" w:rsidRDefault="00F8656D" w:rsidP="00F8656D">
            <w:pPr>
              <w:rPr>
                <w:rFonts w:ascii="Times New Roman" w:eastAsia="Calibri" w:hAnsi="Times New Roman"/>
                <w:sz w:val="16"/>
                <w:szCs w:val="16"/>
              </w:rPr>
            </w:pPr>
          </w:p>
        </w:tc>
        <w:tc>
          <w:tcPr>
            <w:tcW w:w="0" w:type="auto"/>
            <w:shd w:val="clear" w:color="auto" w:fill="A6A6A6" w:themeFill="background1" w:themeFillShade="A6"/>
            <w:vAlign w:val="center"/>
          </w:tcPr>
          <w:p w:rsidR="00F8656D" w:rsidRPr="00FC12F1" w:rsidRDefault="00F8656D" w:rsidP="00F8656D">
            <w:pPr>
              <w:rPr>
                <w:rFonts w:ascii="Times New Roman" w:eastAsia="Calibri" w:hAnsi="Times New Roman"/>
                <w:sz w:val="16"/>
                <w:szCs w:val="16"/>
              </w:rPr>
            </w:pPr>
          </w:p>
        </w:tc>
      </w:tr>
      <w:tr w:rsidR="00F8656D" w:rsidRPr="00FC12F1" w:rsidTr="00252BCD">
        <w:trPr>
          <w:trHeight w:val="851"/>
        </w:trPr>
        <w:tc>
          <w:tcPr>
            <w:tcW w:w="0" w:type="auto"/>
            <w:vAlign w:val="center"/>
          </w:tcPr>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terápiás munkatárs</w:t>
            </w:r>
          </w:p>
        </w:tc>
        <w:tc>
          <w:tcPr>
            <w:tcW w:w="0" w:type="auto"/>
            <w:vMerge w:val="restart"/>
            <w:shd w:val="clear" w:color="auto" w:fill="auto"/>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 xml:space="preserve">2 fő  </w:t>
            </w:r>
          </w:p>
        </w:tc>
        <w:tc>
          <w:tcPr>
            <w:tcW w:w="0" w:type="auto"/>
            <w:vMerge w:val="restart"/>
            <w:shd w:val="clear" w:color="auto" w:fill="auto"/>
            <w:vAlign w:val="center"/>
          </w:tcPr>
          <w:p w:rsidR="00F8656D" w:rsidRPr="00FC12F1" w:rsidRDefault="00F8656D" w:rsidP="00F8656D">
            <w:pPr>
              <w:rPr>
                <w:rFonts w:ascii="Times New Roman" w:eastAsia="Calibri" w:hAnsi="Times New Roman"/>
                <w:sz w:val="16"/>
                <w:szCs w:val="16"/>
              </w:rPr>
            </w:pPr>
          </w:p>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 xml:space="preserve">2 fő </w:t>
            </w:r>
          </w:p>
          <w:p w:rsidR="00F8656D" w:rsidRPr="00FC12F1" w:rsidRDefault="00F8656D" w:rsidP="00F8656D">
            <w:pPr>
              <w:rPr>
                <w:rFonts w:ascii="Times New Roman" w:eastAsia="Calibri" w:hAnsi="Times New Roman"/>
                <w:sz w:val="16"/>
                <w:szCs w:val="16"/>
              </w:rPr>
            </w:pPr>
          </w:p>
        </w:tc>
        <w:tc>
          <w:tcPr>
            <w:tcW w:w="0" w:type="auto"/>
            <w:vMerge w:val="restart"/>
            <w:shd w:val="clear" w:color="auto" w:fill="auto"/>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 xml:space="preserve">4 fő </w:t>
            </w:r>
          </w:p>
        </w:tc>
        <w:tc>
          <w:tcPr>
            <w:tcW w:w="0" w:type="auto"/>
            <w:shd w:val="clear" w:color="auto" w:fill="A6A6A6" w:themeFill="background1" w:themeFillShade="A6"/>
            <w:vAlign w:val="center"/>
          </w:tcPr>
          <w:p w:rsidR="00F8656D" w:rsidRPr="00FC12F1" w:rsidRDefault="00F8656D" w:rsidP="00F8656D">
            <w:pPr>
              <w:rPr>
                <w:rFonts w:ascii="Times New Roman" w:eastAsia="Calibri" w:hAnsi="Times New Roman"/>
                <w:sz w:val="16"/>
                <w:szCs w:val="16"/>
              </w:rPr>
            </w:pPr>
          </w:p>
        </w:tc>
        <w:tc>
          <w:tcPr>
            <w:tcW w:w="0" w:type="auto"/>
            <w:shd w:val="clear" w:color="auto" w:fill="A6A6A6" w:themeFill="background1" w:themeFillShade="A6"/>
            <w:vAlign w:val="center"/>
          </w:tcPr>
          <w:p w:rsidR="00F8656D" w:rsidRPr="00FC12F1" w:rsidRDefault="00F8656D" w:rsidP="00F8656D">
            <w:pPr>
              <w:rPr>
                <w:rFonts w:ascii="Times New Roman" w:eastAsia="Calibri" w:hAnsi="Times New Roman"/>
                <w:sz w:val="16"/>
                <w:szCs w:val="16"/>
              </w:rPr>
            </w:pPr>
          </w:p>
        </w:tc>
      </w:tr>
      <w:tr w:rsidR="00F8656D" w:rsidRPr="00FC12F1" w:rsidTr="00252BCD">
        <w:trPr>
          <w:trHeight w:val="851"/>
        </w:trPr>
        <w:tc>
          <w:tcPr>
            <w:tcW w:w="0" w:type="auto"/>
            <w:vAlign w:val="center"/>
          </w:tcPr>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szociális munkatárs</w:t>
            </w:r>
          </w:p>
        </w:tc>
        <w:tc>
          <w:tcPr>
            <w:tcW w:w="0" w:type="auto"/>
            <w:vMerge/>
            <w:shd w:val="clear" w:color="auto" w:fill="auto"/>
            <w:vAlign w:val="center"/>
          </w:tcPr>
          <w:p w:rsidR="00F8656D" w:rsidRPr="00FC12F1" w:rsidRDefault="00F8656D" w:rsidP="00F8656D">
            <w:pPr>
              <w:rPr>
                <w:rFonts w:ascii="Times New Roman" w:eastAsia="Calibri" w:hAnsi="Times New Roman"/>
                <w:sz w:val="16"/>
                <w:szCs w:val="16"/>
              </w:rPr>
            </w:pPr>
          </w:p>
        </w:tc>
        <w:tc>
          <w:tcPr>
            <w:tcW w:w="0" w:type="auto"/>
            <w:vMerge/>
            <w:shd w:val="clear" w:color="auto" w:fill="auto"/>
            <w:vAlign w:val="center"/>
          </w:tcPr>
          <w:p w:rsidR="00F8656D" w:rsidRPr="00FC12F1" w:rsidRDefault="00F8656D" w:rsidP="00F8656D">
            <w:pPr>
              <w:rPr>
                <w:rFonts w:ascii="Times New Roman" w:eastAsia="Calibri" w:hAnsi="Times New Roman"/>
                <w:sz w:val="16"/>
                <w:szCs w:val="16"/>
              </w:rPr>
            </w:pPr>
          </w:p>
        </w:tc>
        <w:tc>
          <w:tcPr>
            <w:tcW w:w="0" w:type="auto"/>
            <w:vMerge/>
            <w:shd w:val="clear" w:color="auto" w:fill="auto"/>
            <w:vAlign w:val="center"/>
          </w:tcPr>
          <w:p w:rsidR="00F8656D" w:rsidRPr="00FC12F1" w:rsidRDefault="00F8656D" w:rsidP="00F8656D">
            <w:pPr>
              <w:rPr>
                <w:rFonts w:ascii="Times New Roman" w:eastAsia="Calibri" w:hAnsi="Times New Roman"/>
                <w:sz w:val="16"/>
                <w:szCs w:val="16"/>
              </w:rPr>
            </w:pPr>
          </w:p>
        </w:tc>
        <w:tc>
          <w:tcPr>
            <w:tcW w:w="0" w:type="auto"/>
            <w:shd w:val="clear" w:color="auto" w:fill="A6A6A6" w:themeFill="background1" w:themeFillShade="A6"/>
            <w:vAlign w:val="center"/>
          </w:tcPr>
          <w:p w:rsidR="00F8656D" w:rsidRPr="00FC12F1" w:rsidRDefault="00F8656D" w:rsidP="00F8656D">
            <w:pPr>
              <w:rPr>
                <w:rFonts w:ascii="Times New Roman" w:eastAsia="Calibri" w:hAnsi="Times New Roman"/>
                <w:sz w:val="16"/>
                <w:szCs w:val="16"/>
              </w:rPr>
            </w:pPr>
          </w:p>
        </w:tc>
        <w:tc>
          <w:tcPr>
            <w:tcW w:w="0" w:type="auto"/>
            <w:shd w:val="clear" w:color="auto" w:fill="A6A6A6" w:themeFill="background1" w:themeFillShade="A6"/>
            <w:vAlign w:val="center"/>
          </w:tcPr>
          <w:p w:rsidR="00F8656D" w:rsidRPr="00FC12F1" w:rsidRDefault="00F8656D" w:rsidP="00F8656D">
            <w:pPr>
              <w:rPr>
                <w:rFonts w:ascii="Times New Roman" w:eastAsia="Calibri" w:hAnsi="Times New Roman"/>
                <w:sz w:val="16"/>
                <w:szCs w:val="16"/>
              </w:rPr>
            </w:pPr>
          </w:p>
        </w:tc>
      </w:tr>
      <w:tr w:rsidR="00F8656D" w:rsidRPr="00FC12F1" w:rsidTr="00252BCD">
        <w:trPr>
          <w:trHeight w:val="851"/>
        </w:trPr>
        <w:tc>
          <w:tcPr>
            <w:tcW w:w="0" w:type="auto"/>
            <w:vAlign w:val="center"/>
          </w:tcPr>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orvos</w:t>
            </w:r>
          </w:p>
        </w:tc>
        <w:tc>
          <w:tcPr>
            <w:tcW w:w="0" w:type="auto"/>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heti 8 óra</w:t>
            </w:r>
          </w:p>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(&lt;100)</w:t>
            </w:r>
          </w:p>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heti 12 óra</w:t>
            </w:r>
          </w:p>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 xml:space="preserve">(100-200) </w:t>
            </w:r>
          </w:p>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heti 4 óra és 1 fő</w:t>
            </w:r>
            <w:r w:rsidRPr="00FC12F1">
              <w:rPr>
                <w:rFonts w:ascii="Times New Roman" w:eastAsia="Calibri" w:hAnsi="Times New Roman"/>
                <w:sz w:val="16"/>
                <w:szCs w:val="16"/>
                <w:vertAlign w:val="superscript"/>
              </w:rPr>
              <w:footnoteReference w:id="18"/>
            </w:r>
            <w:r w:rsidRPr="00FC12F1">
              <w:rPr>
                <w:rFonts w:ascii="Times New Roman" w:eastAsia="Calibri" w:hAnsi="Times New Roman"/>
                <w:sz w:val="16"/>
                <w:szCs w:val="16"/>
              </w:rPr>
              <w:t xml:space="preserve"> (</w:t>
            </w:r>
            <w:proofErr w:type="gramStart"/>
            <w:r w:rsidRPr="00FC12F1">
              <w:rPr>
                <w:rFonts w:ascii="Times New Roman" w:eastAsia="Calibri" w:hAnsi="Times New Roman"/>
                <w:sz w:val="16"/>
                <w:szCs w:val="16"/>
              </w:rPr>
              <w:t>&gt;200</w:t>
            </w:r>
            <w:proofErr w:type="gramEnd"/>
            <w:r w:rsidRPr="00FC12F1">
              <w:rPr>
                <w:rFonts w:ascii="Times New Roman" w:eastAsia="Calibri" w:hAnsi="Times New Roman"/>
                <w:sz w:val="16"/>
                <w:szCs w:val="16"/>
              </w:rPr>
              <w:t xml:space="preserve">) </w:t>
            </w:r>
          </w:p>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 xml:space="preserve"> </w:t>
            </w:r>
          </w:p>
        </w:tc>
        <w:tc>
          <w:tcPr>
            <w:tcW w:w="0" w:type="auto"/>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heti 2 óra</w:t>
            </w:r>
          </w:p>
        </w:tc>
        <w:tc>
          <w:tcPr>
            <w:tcW w:w="0" w:type="auto"/>
            <w:shd w:val="clear" w:color="auto" w:fill="auto"/>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heti 8 óra</w:t>
            </w:r>
          </w:p>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(&lt;100)</w:t>
            </w:r>
          </w:p>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heti 12 óra</w:t>
            </w:r>
          </w:p>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 xml:space="preserve">(100-200) </w:t>
            </w:r>
          </w:p>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heti 4 óra és 1 fő (</w:t>
            </w:r>
            <w:proofErr w:type="gramStart"/>
            <w:r w:rsidRPr="00FC12F1">
              <w:rPr>
                <w:rFonts w:ascii="Times New Roman" w:eastAsia="Calibri" w:hAnsi="Times New Roman"/>
                <w:sz w:val="16"/>
                <w:szCs w:val="16"/>
              </w:rPr>
              <w:t>&gt;200</w:t>
            </w:r>
            <w:proofErr w:type="gramEnd"/>
            <w:r w:rsidRPr="00FC12F1">
              <w:rPr>
                <w:rFonts w:ascii="Times New Roman" w:eastAsia="Calibri" w:hAnsi="Times New Roman"/>
                <w:sz w:val="16"/>
                <w:szCs w:val="16"/>
              </w:rPr>
              <w:t>)</w:t>
            </w:r>
            <w:r w:rsidRPr="00FC12F1">
              <w:rPr>
                <w:rFonts w:ascii="Times New Roman" w:eastAsia="Calibri" w:hAnsi="Times New Roman"/>
                <w:sz w:val="16"/>
                <w:szCs w:val="16"/>
                <w:vertAlign w:val="superscript"/>
              </w:rPr>
              <w:footnoteReference w:id="19"/>
            </w:r>
            <w:r w:rsidRPr="00FC12F1">
              <w:rPr>
                <w:rFonts w:ascii="Times New Roman" w:eastAsia="Calibri" w:hAnsi="Times New Roman"/>
                <w:sz w:val="16"/>
                <w:szCs w:val="16"/>
              </w:rPr>
              <w:t xml:space="preserve"> </w:t>
            </w:r>
          </w:p>
          <w:p w:rsidR="00F8656D" w:rsidRPr="00FC12F1" w:rsidRDefault="00F8656D" w:rsidP="00F8656D">
            <w:pPr>
              <w:rPr>
                <w:rFonts w:ascii="Times New Roman" w:eastAsia="Calibri" w:hAnsi="Times New Roman"/>
                <w:sz w:val="16"/>
                <w:szCs w:val="16"/>
              </w:rPr>
            </w:pPr>
          </w:p>
        </w:tc>
        <w:tc>
          <w:tcPr>
            <w:tcW w:w="0" w:type="auto"/>
            <w:shd w:val="clear" w:color="auto" w:fill="A6A6A6" w:themeFill="background1" w:themeFillShade="A6"/>
            <w:vAlign w:val="center"/>
          </w:tcPr>
          <w:p w:rsidR="00F8656D" w:rsidRPr="00FC12F1" w:rsidRDefault="00F8656D" w:rsidP="00F8656D">
            <w:pPr>
              <w:rPr>
                <w:rFonts w:ascii="Times New Roman" w:eastAsia="Calibri" w:hAnsi="Times New Roman"/>
                <w:sz w:val="16"/>
                <w:szCs w:val="16"/>
              </w:rPr>
            </w:pPr>
          </w:p>
        </w:tc>
        <w:tc>
          <w:tcPr>
            <w:tcW w:w="0" w:type="auto"/>
            <w:shd w:val="clear" w:color="auto" w:fill="A6A6A6" w:themeFill="background1" w:themeFillShade="A6"/>
            <w:vAlign w:val="center"/>
          </w:tcPr>
          <w:p w:rsidR="00F8656D" w:rsidRPr="00FC12F1" w:rsidRDefault="00F8656D" w:rsidP="00F8656D">
            <w:pPr>
              <w:rPr>
                <w:rFonts w:ascii="Times New Roman" w:eastAsia="Calibri" w:hAnsi="Times New Roman"/>
                <w:sz w:val="16"/>
                <w:szCs w:val="16"/>
              </w:rPr>
            </w:pPr>
          </w:p>
        </w:tc>
      </w:tr>
      <w:tr w:rsidR="00F8656D" w:rsidRPr="00FC12F1" w:rsidTr="00252BCD">
        <w:trPr>
          <w:trHeight w:val="851"/>
        </w:trPr>
        <w:tc>
          <w:tcPr>
            <w:tcW w:w="0" w:type="auto"/>
            <w:vAlign w:val="center"/>
          </w:tcPr>
          <w:p w:rsidR="00F8656D" w:rsidRPr="00FC12F1" w:rsidRDefault="00F8656D" w:rsidP="00F8656D">
            <w:pPr>
              <w:rPr>
                <w:rFonts w:ascii="Times New Roman" w:eastAsia="Calibri" w:hAnsi="Times New Roman"/>
                <w:b/>
                <w:sz w:val="16"/>
                <w:szCs w:val="16"/>
              </w:rPr>
            </w:pPr>
            <w:r w:rsidRPr="00FC12F1">
              <w:rPr>
                <w:rFonts w:ascii="Times New Roman" w:eastAsia="Calibri" w:hAnsi="Times New Roman"/>
                <w:b/>
                <w:sz w:val="16"/>
                <w:szCs w:val="16"/>
              </w:rPr>
              <w:t>esetfelelős</w:t>
            </w:r>
          </w:p>
        </w:tc>
        <w:tc>
          <w:tcPr>
            <w:tcW w:w="0" w:type="auto"/>
            <w:shd w:val="clear" w:color="auto" w:fill="A6A6A6" w:themeFill="background1" w:themeFillShade="A6"/>
            <w:vAlign w:val="center"/>
          </w:tcPr>
          <w:p w:rsidR="00F8656D" w:rsidRPr="00FC12F1" w:rsidRDefault="00F8656D" w:rsidP="00F8656D">
            <w:pPr>
              <w:rPr>
                <w:rFonts w:ascii="Times New Roman" w:eastAsia="Calibri" w:hAnsi="Times New Roman"/>
                <w:sz w:val="16"/>
                <w:szCs w:val="16"/>
              </w:rPr>
            </w:pPr>
          </w:p>
        </w:tc>
        <w:tc>
          <w:tcPr>
            <w:tcW w:w="0" w:type="auto"/>
            <w:shd w:val="clear" w:color="auto" w:fill="A6A6A6" w:themeFill="background1" w:themeFillShade="A6"/>
            <w:vAlign w:val="center"/>
          </w:tcPr>
          <w:p w:rsidR="00F8656D" w:rsidRPr="00FC12F1" w:rsidRDefault="00F8656D" w:rsidP="00F8656D">
            <w:pPr>
              <w:rPr>
                <w:rFonts w:ascii="Times New Roman" w:eastAsia="Calibri" w:hAnsi="Times New Roman"/>
                <w:sz w:val="16"/>
                <w:szCs w:val="16"/>
              </w:rPr>
            </w:pPr>
          </w:p>
        </w:tc>
        <w:tc>
          <w:tcPr>
            <w:tcW w:w="0" w:type="auto"/>
            <w:shd w:val="clear" w:color="auto" w:fill="A6A6A6" w:themeFill="background1" w:themeFillShade="A6"/>
            <w:vAlign w:val="center"/>
          </w:tcPr>
          <w:p w:rsidR="00F8656D" w:rsidRPr="00FC12F1" w:rsidRDefault="00F8656D" w:rsidP="00F8656D">
            <w:pPr>
              <w:rPr>
                <w:rFonts w:ascii="Times New Roman" w:eastAsia="Calibri" w:hAnsi="Times New Roman"/>
                <w:sz w:val="16"/>
                <w:szCs w:val="16"/>
              </w:rPr>
            </w:pPr>
          </w:p>
        </w:tc>
        <w:tc>
          <w:tcPr>
            <w:tcW w:w="0" w:type="auto"/>
            <w:shd w:val="clear" w:color="auto" w:fill="A6A6A6" w:themeFill="background1" w:themeFillShade="A6"/>
            <w:vAlign w:val="center"/>
          </w:tcPr>
          <w:p w:rsidR="00F8656D" w:rsidRPr="00FC12F1" w:rsidRDefault="00F8656D" w:rsidP="00F8656D">
            <w:pPr>
              <w:rPr>
                <w:rFonts w:ascii="Times New Roman" w:eastAsia="Calibri" w:hAnsi="Times New Roman"/>
                <w:sz w:val="16"/>
                <w:szCs w:val="16"/>
              </w:rPr>
            </w:pPr>
          </w:p>
        </w:tc>
        <w:tc>
          <w:tcPr>
            <w:tcW w:w="0" w:type="auto"/>
            <w:shd w:val="clear" w:color="auto" w:fill="auto"/>
            <w:vAlign w:val="center"/>
          </w:tcPr>
          <w:p w:rsidR="00F8656D" w:rsidRPr="00FC12F1" w:rsidRDefault="00F8656D" w:rsidP="00F8656D">
            <w:pPr>
              <w:rPr>
                <w:rFonts w:ascii="Times New Roman" w:eastAsia="Calibri" w:hAnsi="Times New Roman"/>
                <w:sz w:val="16"/>
                <w:szCs w:val="16"/>
              </w:rPr>
            </w:pPr>
            <w:r w:rsidRPr="00FC12F1">
              <w:rPr>
                <w:rFonts w:ascii="Times New Roman" w:eastAsia="Calibri" w:hAnsi="Times New Roman"/>
                <w:sz w:val="16"/>
                <w:szCs w:val="16"/>
              </w:rPr>
              <w:t xml:space="preserve">1 fő </w:t>
            </w:r>
          </w:p>
        </w:tc>
      </w:tr>
    </w:tbl>
    <w:p w:rsidR="00F8656D" w:rsidRPr="00F8656D" w:rsidRDefault="00F8656D" w:rsidP="00F8656D">
      <w:pPr>
        <w:tabs>
          <w:tab w:val="left" w:pos="12333"/>
        </w:tabs>
        <w:spacing w:after="200" w:line="276" w:lineRule="auto"/>
        <w:rPr>
          <w:rFonts w:eastAsia="Calibri"/>
          <w:b/>
          <w:sz w:val="16"/>
          <w:szCs w:val="16"/>
          <w:u w:val="single"/>
          <w:shd w:val="clear" w:color="auto" w:fill="FFFFFF"/>
          <w:lang w:eastAsia="en-US"/>
        </w:rPr>
      </w:pPr>
    </w:p>
    <w:p w:rsidR="00F8656D" w:rsidRPr="00F8656D" w:rsidRDefault="00F8656D" w:rsidP="00F8656D">
      <w:pPr>
        <w:tabs>
          <w:tab w:val="left" w:pos="12333"/>
        </w:tabs>
        <w:spacing w:after="200" w:line="276" w:lineRule="auto"/>
        <w:rPr>
          <w:rFonts w:eastAsia="Calibri"/>
          <w:b/>
          <w:sz w:val="16"/>
          <w:szCs w:val="16"/>
          <w:u w:val="single"/>
          <w:shd w:val="clear" w:color="auto" w:fill="FFFFFF"/>
          <w:lang w:eastAsia="en-US"/>
        </w:rPr>
      </w:pPr>
      <w:r w:rsidRPr="00F8656D">
        <w:rPr>
          <w:rFonts w:eastAsia="Calibri"/>
          <w:b/>
          <w:sz w:val="16"/>
          <w:szCs w:val="16"/>
          <w:u w:val="single"/>
          <w:shd w:val="clear" w:color="auto" w:fill="FFFFFF"/>
          <w:lang w:eastAsia="en-US"/>
        </w:rPr>
        <w:t>Ajánlott létszámok:</w:t>
      </w:r>
    </w:p>
    <w:p w:rsidR="00F8656D" w:rsidRPr="00F8656D" w:rsidRDefault="00F8656D" w:rsidP="00F8656D">
      <w:pPr>
        <w:tabs>
          <w:tab w:val="left" w:pos="12333"/>
        </w:tabs>
        <w:spacing w:after="200" w:line="276" w:lineRule="auto"/>
        <w:rPr>
          <w:rFonts w:eastAsia="Calibri"/>
          <w:sz w:val="16"/>
          <w:szCs w:val="16"/>
          <w:lang w:eastAsia="en-US"/>
        </w:rPr>
      </w:pPr>
      <w:r w:rsidRPr="00F8656D">
        <w:rPr>
          <w:rFonts w:eastAsia="Calibri"/>
          <w:sz w:val="16"/>
          <w:szCs w:val="16"/>
          <w:shd w:val="clear" w:color="auto" w:fill="FFFFFF"/>
          <w:lang w:eastAsia="en-US"/>
        </w:rPr>
        <w:t>Pszichiátriai betegek ápolást-gondozást nyújtó intézménye:</w:t>
      </w:r>
    </w:p>
    <w:p w:rsidR="00F8656D" w:rsidRPr="00F8656D" w:rsidRDefault="00F8656D" w:rsidP="00F8656D">
      <w:pPr>
        <w:numPr>
          <w:ilvl w:val="0"/>
          <w:numId w:val="13"/>
        </w:numPr>
        <w:spacing w:after="200" w:line="276" w:lineRule="auto"/>
        <w:contextualSpacing/>
        <w:rPr>
          <w:rFonts w:eastAsia="Calibri"/>
          <w:sz w:val="16"/>
          <w:szCs w:val="16"/>
          <w:shd w:val="clear" w:color="auto" w:fill="FFFFFF"/>
          <w:lang w:eastAsia="en-US"/>
        </w:rPr>
      </w:pPr>
      <w:r w:rsidRPr="00F8656D">
        <w:rPr>
          <w:rFonts w:eastAsia="Calibri"/>
          <w:sz w:val="16"/>
          <w:szCs w:val="16"/>
          <w:shd w:val="clear" w:color="auto" w:fill="FFFFFF"/>
          <w:lang w:eastAsia="en-US"/>
        </w:rPr>
        <w:lastRenderedPageBreak/>
        <w:t xml:space="preserve">foglalkoztatás-szervező </w:t>
      </w:r>
    </w:p>
    <w:p w:rsidR="00F8656D" w:rsidRPr="00F8656D" w:rsidRDefault="00F8656D" w:rsidP="00F8656D">
      <w:pPr>
        <w:numPr>
          <w:ilvl w:val="0"/>
          <w:numId w:val="14"/>
        </w:numPr>
        <w:spacing w:after="200" w:line="276" w:lineRule="auto"/>
        <w:contextualSpacing/>
        <w:rPr>
          <w:rFonts w:eastAsia="Calibri"/>
          <w:sz w:val="16"/>
          <w:szCs w:val="16"/>
          <w:lang w:eastAsia="en-US"/>
        </w:rPr>
      </w:pPr>
      <w:r w:rsidRPr="00F8656D">
        <w:rPr>
          <w:rFonts w:eastAsia="Calibri"/>
          <w:sz w:val="16"/>
          <w:szCs w:val="16"/>
          <w:shd w:val="clear" w:color="auto" w:fill="FFFFFF"/>
          <w:lang w:eastAsia="en-US"/>
        </w:rPr>
        <w:t xml:space="preserve">200 férőhelyig 50 férőhelyre vetítve 1 fő </w:t>
      </w:r>
    </w:p>
    <w:p w:rsidR="00F8656D" w:rsidRPr="00F8656D" w:rsidRDefault="00F8656D" w:rsidP="00F8656D">
      <w:pPr>
        <w:numPr>
          <w:ilvl w:val="0"/>
          <w:numId w:val="14"/>
        </w:numPr>
        <w:spacing w:after="200" w:line="276" w:lineRule="auto"/>
        <w:contextualSpacing/>
        <w:rPr>
          <w:rFonts w:eastAsia="Calibri"/>
          <w:sz w:val="16"/>
          <w:szCs w:val="16"/>
          <w:lang w:eastAsia="en-US"/>
        </w:rPr>
      </w:pPr>
      <w:r w:rsidRPr="00F8656D">
        <w:rPr>
          <w:rFonts w:eastAsia="Calibri"/>
          <w:sz w:val="16"/>
          <w:szCs w:val="16"/>
          <w:shd w:val="clear" w:color="auto" w:fill="FFFFFF"/>
          <w:lang w:eastAsia="en-US"/>
        </w:rPr>
        <w:t>200 férőhely felett 100 férőhelyre vetítve 1 fő</w:t>
      </w:r>
    </w:p>
    <w:p w:rsidR="00F8656D" w:rsidRPr="00F8656D" w:rsidRDefault="00F8656D" w:rsidP="00F8656D">
      <w:pPr>
        <w:spacing w:after="200" w:line="276" w:lineRule="auto"/>
        <w:rPr>
          <w:rFonts w:eastAsia="Calibri"/>
          <w:sz w:val="16"/>
          <w:szCs w:val="16"/>
          <w:lang w:eastAsia="en-US"/>
        </w:rPr>
      </w:pPr>
      <w:r w:rsidRPr="00F8656D">
        <w:rPr>
          <w:rFonts w:eastAsia="Calibri"/>
          <w:sz w:val="16"/>
          <w:szCs w:val="16"/>
          <w:lang w:eastAsia="en-US"/>
        </w:rPr>
        <w:t>Pszichiátriai betegek rehabilitációs intézménye:</w:t>
      </w:r>
    </w:p>
    <w:p w:rsidR="00F8656D" w:rsidRPr="00F8656D" w:rsidRDefault="00F8656D" w:rsidP="00F8656D">
      <w:pPr>
        <w:numPr>
          <w:ilvl w:val="0"/>
          <w:numId w:val="13"/>
        </w:numPr>
        <w:spacing w:after="200" w:line="276" w:lineRule="auto"/>
        <w:contextualSpacing/>
        <w:rPr>
          <w:rFonts w:eastAsia="Calibri"/>
          <w:sz w:val="16"/>
          <w:szCs w:val="16"/>
          <w:shd w:val="clear" w:color="auto" w:fill="FFFFFF"/>
          <w:lang w:eastAsia="en-US"/>
        </w:rPr>
      </w:pPr>
      <w:r w:rsidRPr="00F8656D">
        <w:rPr>
          <w:rFonts w:eastAsia="Calibri"/>
          <w:sz w:val="16"/>
          <w:szCs w:val="16"/>
          <w:shd w:val="clear" w:color="auto" w:fill="FFFFFF"/>
          <w:lang w:eastAsia="en-US"/>
        </w:rPr>
        <w:t xml:space="preserve">foglalkoztatás-szervező </w:t>
      </w:r>
    </w:p>
    <w:p w:rsidR="00F8656D" w:rsidRPr="00F8656D" w:rsidRDefault="00F8656D" w:rsidP="00F8656D">
      <w:pPr>
        <w:numPr>
          <w:ilvl w:val="0"/>
          <w:numId w:val="14"/>
        </w:numPr>
        <w:spacing w:after="200" w:line="276" w:lineRule="auto"/>
        <w:contextualSpacing/>
        <w:rPr>
          <w:rFonts w:eastAsia="Calibri"/>
          <w:sz w:val="16"/>
          <w:szCs w:val="16"/>
          <w:lang w:eastAsia="en-US"/>
        </w:rPr>
      </w:pPr>
      <w:r w:rsidRPr="00F8656D">
        <w:rPr>
          <w:rFonts w:eastAsia="Calibri"/>
          <w:sz w:val="16"/>
          <w:szCs w:val="16"/>
          <w:shd w:val="clear" w:color="auto" w:fill="FFFFFF"/>
          <w:lang w:eastAsia="en-US"/>
        </w:rPr>
        <w:t xml:space="preserve">200 férőhelyig 50 férőhelyre vetítve 2 fő </w:t>
      </w:r>
    </w:p>
    <w:p w:rsidR="00F8656D" w:rsidRPr="00F8656D" w:rsidRDefault="00F8656D" w:rsidP="00F8656D">
      <w:pPr>
        <w:numPr>
          <w:ilvl w:val="0"/>
          <w:numId w:val="14"/>
        </w:numPr>
        <w:spacing w:after="200" w:line="276" w:lineRule="auto"/>
        <w:contextualSpacing/>
        <w:rPr>
          <w:rFonts w:eastAsia="Calibri"/>
          <w:sz w:val="16"/>
          <w:szCs w:val="16"/>
          <w:lang w:eastAsia="en-US"/>
        </w:rPr>
      </w:pPr>
      <w:r w:rsidRPr="00F8656D">
        <w:rPr>
          <w:rFonts w:eastAsia="Calibri"/>
          <w:sz w:val="16"/>
          <w:szCs w:val="16"/>
          <w:shd w:val="clear" w:color="auto" w:fill="FFFFFF"/>
          <w:lang w:eastAsia="en-US"/>
        </w:rPr>
        <w:t xml:space="preserve">200 férőhely felett 100 férőhelyre vetítve 2 fő </w:t>
      </w:r>
    </w:p>
    <w:p w:rsidR="00F8656D" w:rsidRPr="00F8656D" w:rsidRDefault="00F8656D" w:rsidP="00F8656D">
      <w:pPr>
        <w:spacing w:after="200" w:line="276" w:lineRule="auto"/>
        <w:rPr>
          <w:rFonts w:eastAsia="Calibri"/>
          <w:sz w:val="16"/>
          <w:szCs w:val="16"/>
          <w:lang w:eastAsia="en-US"/>
        </w:rPr>
      </w:pPr>
      <w:r w:rsidRPr="00F8656D">
        <w:rPr>
          <w:rFonts w:eastAsia="Calibri"/>
          <w:sz w:val="16"/>
          <w:szCs w:val="16"/>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12"/>
        <w:gridCol w:w="2522"/>
        <w:gridCol w:w="2522"/>
        <w:gridCol w:w="2522"/>
      </w:tblGrid>
      <w:tr w:rsidR="00F8656D" w:rsidRPr="00F8656D" w:rsidTr="00252BCD">
        <w:trPr>
          <w:trHeight w:val="851"/>
        </w:trPr>
        <w:tc>
          <w:tcPr>
            <w:tcW w:w="9078" w:type="dxa"/>
            <w:gridSpan w:val="4"/>
            <w:shd w:val="clear" w:color="auto" w:fill="E5B8B7" w:themeFill="accent2" w:themeFillTint="66"/>
            <w:vAlign w:val="center"/>
            <w:hideMark/>
          </w:tcPr>
          <w:p w:rsidR="00F8656D" w:rsidRPr="00F8656D" w:rsidRDefault="00F8656D" w:rsidP="00F8656D">
            <w:pPr>
              <w:rPr>
                <w:rFonts w:eastAsia="Times New Roman"/>
                <w:b/>
                <w:bCs/>
                <w:sz w:val="16"/>
                <w:szCs w:val="16"/>
              </w:rPr>
            </w:pPr>
            <w:r w:rsidRPr="00F8656D">
              <w:rPr>
                <w:rFonts w:eastAsia="Times New Roman"/>
                <w:b/>
                <w:bCs/>
                <w:smallCaps/>
                <w:sz w:val="16"/>
                <w:szCs w:val="16"/>
              </w:rPr>
              <w:lastRenderedPageBreak/>
              <w:t>Szenvedélybetegek</w:t>
            </w:r>
          </w:p>
        </w:tc>
      </w:tr>
      <w:tr w:rsidR="00F8656D" w:rsidRPr="00F8656D" w:rsidTr="00252BCD">
        <w:trPr>
          <w:trHeight w:val="851"/>
        </w:trPr>
        <w:tc>
          <w:tcPr>
            <w:tcW w:w="0" w:type="auto"/>
            <w:vMerge w:val="restart"/>
            <w:shd w:val="clear" w:color="auto" w:fill="auto"/>
            <w:vAlign w:val="center"/>
            <w:hideMark/>
          </w:tcPr>
          <w:p w:rsidR="00F8656D" w:rsidRPr="00F8656D" w:rsidRDefault="00F8656D" w:rsidP="00F8656D">
            <w:pPr>
              <w:jc w:val="center"/>
              <w:rPr>
                <w:rFonts w:eastAsia="Times New Roman"/>
                <w:b/>
                <w:bCs/>
                <w:sz w:val="16"/>
                <w:szCs w:val="16"/>
              </w:rPr>
            </w:pPr>
            <w:r w:rsidRPr="00F8656D">
              <w:rPr>
                <w:rFonts w:eastAsia="Times New Roman"/>
                <w:b/>
                <w:bCs/>
                <w:smallCaps/>
                <w:sz w:val="16"/>
                <w:szCs w:val="16"/>
              </w:rPr>
              <w:t>Munkakörök</w:t>
            </w:r>
          </w:p>
          <w:p w:rsidR="00F8656D" w:rsidRPr="00F8656D" w:rsidRDefault="00F8656D" w:rsidP="00F8656D">
            <w:pPr>
              <w:rPr>
                <w:rFonts w:eastAsia="Times New Roman"/>
                <w:b/>
                <w:bCs/>
                <w:sz w:val="16"/>
                <w:szCs w:val="16"/>
              </w:rPr>
            </w:pPr>
          </w:p>
        </w:tc>
        <w:tc>
          <w:tcPr>
            <w:tcW w:w="7449" w:type="dxa"/>
            <w:gridSpan w:val="3"/>
            <w:shd w:val="clear" w:color="auto" w:fill="auto"/>
            <w:vAlign w:val="center"/>
            <w:hideMark/>
          </w:tcPr>
          <w:p w:rsidR="00F8656D" w:rsidRPr="00F8656D" w:rsidRDefault="00F8656D" w:rsidP="00F8656D">
            <w:pPr>
              <w:jc w:val="center"/>
              <w:rPr>
                <w:rFonts w:eastAsia="Times New Roman"/>
                <w:b/>
                <w:bCs/>
                <w:sz w:val="16"/>
                <w:szCs w:val="16"/>
              </w:rPr>
            </w:pPr>
            <w:r w:rsidRPr="00F8656D">
              <w:rPr>
                <w:rFonts w:eastAsia="Times New Roman"/>
                <w:b/>
                <w:bCs/>
                <w:smallCaps/>
                <w:sz w:val="16"/>
                <w:szCs w:val="16"/>
              </w:rPr>
              <w:t>Alapszolgáltatások</w:t>
            </w:r>
          </w:p>
        </w:tc>
      </w:tr>
      <w:tr w:rsidR="00F8656D" w:rsidRPr="00F8656D" w:rsidTr="00252BCD">
        <w:trPr>
          <w:trHeight w:val="579"/>
        </w:trPr>
        <w:tc>
          <w:tcPr>
            <w:tcW w:w="0" w:type="auto"/>
            <w:vMerge/>
            <w:shd w:val="clear" w:color="auto" w:fill="auto"/>
            <w:vAlign w:val="center"/>
          </w:tcPr>
          <w:p w:rsidR="00F8656D" w:rsidRPr="00F8656D" w:rsidRDefault="00F8656D" w:rsidP="00F8656D">
            <w:pPr>
              <w:jc w:val="center"/>
              <w:rPr>
                <w:rFonts w:eastAsia="Times New Roman"/>
                <w:b/>
                <w:bCs/>
                <w:smallCaps/>
                <w:sz w:val="16"/>
                <w:szCs w:val="16"/>
              </w:rPr>
            </w:pPr>
          </w:p>
        </w:tc>
        <w:tc>
          <w:tcPr>
            <w:tcW w:w="2483" w:type="dxa"/>
            <w:shd w:val="clear" w:color="auto" w:fill="auto"/>
            <w:vAlign w:val="center"/>
          </w:tcPr>
          <w:p w:rsidR="00F8656D" w:rsidRPr="00F8656D" w:rsidRDefault="00F8656D" w:rsidP="00F8656D">
            <w:pPr>
              <w:jc w:val="center"/>
              <w:rPr>
                <w:rFonts w:eastAsia="Times New Roman"/>
                <w:b/>
                <w:bCs/>
                <w:sz w:val="16"/>
                <w:szCs w:val="16"/>
              </w:rPr>
            </w:pPr>
            <w:r w:rsidRPr="00F8656D">
              <w:rPr>
                <w:rFonts w:eastAsia="Times New Roman"/>
                <w:b/>
                <w:bCs/>
                <w:sz w:val="16"/>
                <w:szCs w:val="16"/>
              </w:rPr>
              <w:t>közösségi ellátás</w:t>
            </w:r>
          </w:p>
        </w:tc>
        <w:tc>
          <w:tcPr>
            <w:tcW w:w="2483" w:type="dxa"/>
            <w:shd w:val="clear" w:color="auto" w:fill="auto"/>
            <w:vAlign w:val="center"/>
          </w:tcPr>
          <w:p w:rsidR="00F8656D" w:rsidRPr="00F8656D" w:rsidRDefault="00F8656D" w:rsidP="00F8656D">
            <w:pPr>
              <w:jc w:val="center"/>
              <w:rPr>
                <w:rFonts w:eastAsia="Times New Roman"/>
                <w:b/>
                <w:bCs/>
                <w:sz w:val="16"/>
                <w:szCs w:val="16"/>
              </w:rPr>
            </w:pPr>
            <w:r w:rsidRPr="00F8656D">
              <w:rPr>
                <w:rFonts w:eastAsia="Times New Roman"/>
                <w:b/>
                <w:bCs/>
                <w:sz w:val="16"/>
                <w:szCs w:val="16"/>
              </w:rPr>
              <w:t>alacsonyküszöbű ellátás</w:t>
            </w:r>
          </w:p>
        </w:tc>
        <w:tc>
          <w:tcPr>
            <w:tcW w:w="2483" w:type="dxa"/>
            <w:shd w:val="clear" w:color="auto" w:fill="auto"/>
            <w:vAlign w:val="center"/>
          </w:tcPr>
          <w:p w:rsidR="00F8656D" w:rsidRPr="00F8656D" w:rsidRDefault="00F8656D" w:rsidP="00F8656D">
            <w:pPr>
              <w:jc w:val="center"/>
              <w:rPr>
                <w:rFonts w:eastAsia="Times New Roman"/>
                <w:b/>
                <w:bCs/>
                <w:sz w:val="16"/>
                <w:szCs w:val="16"/>
              </w:rPr>
            </w:pPr>
            <w:r w:rsidRPr="00F8656D">
              <w:rPr>
                <w:rFonts w:eastAsia="Times New Roman"/>
                <w:b/>
                <w:bCs/>
                <w:sz w:val="16"/>
                <w:szCs w:val="16"/>
              </w:rPr>
              <w:t xml:space="preserve">nappali intézmény </w:t>
            </w:r>
          </w:p>
          <w:p w:rsidR="00F8656D" w:rsidRPr="00F8656D" w:rsidRDefault="00F8656D" w:rsidP="00F8656D">
            <w:pPr>
              <w:jc w:val="center"/>
              <w:rPr>
                <w:rFonts w:eastAsia="Times New Roman"/>
                <w:b/>
                <w:bCs/>
                <w:sz w:val="16"/>
                <w:szCs w:val="16"/>
              </w:rPr>
            </w:pPr>
          </w:p>
        </w:tc>
      </w:tr>
      <w:tr w:rsidR="00F8656D" w:rsidRPr="00F8656D" w:rsidTr="00252BCD">
        <w:trPr>
          <w:trHeight w:val="559"/>
        </w:trPr>
        <w:tc>
          <w:tcPr>
            <w:tcW w:w="0" w:type="auto"/>
            <w:shd w:val="clear" w:color="auto" w:fill="auto"/>
            <w:vAlign w:val="center"/>
            <w:hideMark/>
          </w:tcPr>
          <w:p w:rsidR="00F8656D" w:rsidRPr="00F8656D" w:rsidRDefault="00F8656D" w:rsidP="00F8656D">
            <w:pPr>
              <w:jc w:val="center"/>
              <w:rPr>
                <w:rFonts w:eastAsia="Times New Roman"/>
                <w:b/>
                <w:bCs/>
                <w:sz w:val="16"/>
                <w:szCs w:val="16"/>
              </w:rPr>
            </w:pPr>
            <w:r w:rsidRPr="00F8656D">
              <w:rPr>
                <w:rFonts w:eastAsia="Times New Roman"/>
                <w:b/>
                <w:bCs/>
                <w:sz w:val="16"/>
                <w:szCs w:val="16"/>
              </w:rPr>
              <w:t>intézményvezető</w:t>
            </w:r>
          </w:p>
        </w:tc>
        <w:tc>
          <w:tcPr>
            <w:tcW w:w="2483" w:type="dxa"/>
            <w:shd w:val="clear" w:color="auto" w:fill="auto"/>
            <w:vAlign w:val="center"/>
            <w:hideMark/>
          </w:tcPr>
          <w:p w:rsidR="00F8656D" w:rsidRPr="00F8656D" w:rsidRDefault="00F8656D" w:rsidP="00F8656D">
            <w:pPr>
              <w:jc w:val="center"/>
              <w:rPr>
                <w:rFonts w:eastAsia="Calibri"/>
                <w:sz w:val="16"/>
                <w:szCs w:val="16"/>
                <w:lang w:eastAsia="en-US"/>
              </w:rPr>
            </w:pPr>
            <w:r w:rsidRPr="00F8656D">
              <w:rPr>
                <w:rFonts w:eastAsia="Calibri"/>
                <w:sz w:val="16"/>
                <w:szCs w:val="16"/>
                <w:lang w:eastAsia="en-US"/>
              </w:rPr>
              <w:t>1 fő</w:t>
            </w:r>
          </w:p>
        </w:tc>
        <w:tc>
          <w:tcPr>
            <w:tcW w:w="2483" w:type="dxa"/>
            <w:shd w:val="clear" w:color="auto" w:fill="auto"/>
            <w:vAlign w:val="center"/>
            <w:hideMark/>
          </w:tcPr>
          <w:p w:rsidR="00F8656D" w:rsidRPr="00F8656D" w:rsidRDefault="00F8656D" w:rsidP="00F8656D">
            <w:pPr>
              <w:jc w:val="center"/>
              <w:rPr>
                <w:rFonts w:eastAsia="Times New Roman"/>
                <w:sz w:val="16"/>
                <w:szCs w:val="16"/>
              </w:rPr>
            </w:pPr>
            <w:r w:rsidRPr="00F8656D">
              <w:rPr>
                <w:rFonts w:eastAsia="Times New Roman"/>
                <w:sz w:val="16"/>
                <w:szCs w:val="16"/>
              </w:rPr>
              <w:t>1 fő</w:t>
            </w:r>
          </w:p>
        </w:tc>
        <w:tc>
          <w:tcPr>
            <w:tcW w:w="2483" w:type="dxa"/>
            <w:shd w:val="clear" w:color="auto" w:fill="auto"/>
            <w:vAlign w:val="center"/>
            <w:hideMark/>
          </w:tcPr>
          <w:p w:rsidR="00F8656D" w:rsidRPr="00F8656D" w:rsidRDefault="00F8656D" w:rsidP="00F8656D">
            <w:pPr>
              <w:jc w:val="center"/>
              <w:rPr>
                <w:rFonts w:eastAsia="Times New Roman"/>
                <w:sz w:val="16"/>
                <w:szCs w:val="16"/>
              </w:rPr>
            </w:pPr>
            <w:r w:rsidRPr="00F8656D">
              <w:rPr>
                <w:rFonts w:eastAsia="Times New Roman"/>
                <w:sz w:val="16"/>
                <w:szCs w:val="16"/>
              </w:rPr>
              <w:t>1 fő</w:t>
            </w:r>
          </w:p>
        </w:tc>
      </w:tr>
      <w:tr w:rsidR="00F8656D" w:rsidRPr="00F8656D" w:rsidTr="00252BCD">
        <w:trPr>
          <w:trHeight w:val="553"/>
        </w:trPr>
        <w:tc>
          <w:tcPr>
            <w:tcW w:w="0" w:type="auto"/>
            <w:shd w:val="clear" w:color="auto" w:fill="auto"/>
            <w:vAlign w:val="center"/>
          </w:tcPr>
          <w:p w:rsidR="00F8656D" w:rsidRPr="00F8656D" w:rsidRDefault="00F8656D" w:rsidP="00F8656D">
            <w:pPr>
              <w:jc w:val="center"/>
              <w:rPr>
                <w:rFonts w:eastAsia="Times New Roman"/>
                <w:b/>
                <w:bCs/>
                <w:sz w:val="16"/>
                <w:szCs w:val="16"/>
              </w:rPr>
            </w:pPr>
          </w:p>
        </w:tc>
        <w:tc>
          <w:tcPr>
            <w:tcW w:w="2483" w:type="dxa"/>
            <w:shd w:val="clear" w:color="auto" w:fill="auto"/>
            <w:vAlign w:val="center"/>
          </w:tcPr>
          <w:p w:rsidR="00F8656D" w:rsidRPr="00F8656D" w:rsidRDefault="00F8656D" w:rsidP="00F8656D">
            <w:pPr>
              <w:jc w:val="center"/>
              <w:rPr>
                <w:rFonts w:eastAsia="Calibri"/>
                <w:i/>
                <w:sz w:val="16"/>
                <w:szCs w:val="16"/>
                <w:lang w:eastAsia="en-US"/>
              </w:rPr>
            </w:pPr>
            <w:r w:rsidRPr="00F8656D">
              <w:rPr>
                <w:rFonts w:eastAsia="Calibri"/>
                <w:i/>
                <w:sz w:val="16"/>
                <w:szCs w:val="16"/>
                <w:lang w:eastAsia="en-US"/>
              </w:rPr>
              <w:t>szolgálatonként</w:t>
            </w:r>
          </w:p>
        </w:tc>
        <w:tc>
          <w:tcPr>
            <w:tcW w:w="2483" w:type="dxa"/>
            <w:shd w:val="clear" w:color="auto" w:fill="auto"/>
            <w:vAlign w:val="center"/>
          </w:tcPr>
          <w:p w:rsidR="00F8656D" w:rsidRPr="00F8656D" w:rsidRDefault="00F8656D" w:rsidP="00F8656D">
            <w:pPr>
              <w:jc w:val="center"/>
              <w:rPr>
                <w:rFonts w:eastAsia="Times New Roman"/>
                <w:i/>
                <w:sz w:val="16"/>
                <w:szCs w:val="16"/>
              </w:rPr>
            </w:pPr>
            <w:r w:rsidRPr="00F8656D">
              <w:rPr>
                <w:rFonts w:eastAsia="Times New Roman"/>
                <w:i/>
                <w:sz w:val="16"/>
                <w:szCs w:val="16"/>
              </w:rPr>
              <w:t>szolgálatonként</w:t>
            </w:r>
          </w:p>
        </w:tc>
        <w:tc>
          <w:tcPr>
            <w:tcW w:w="2483" w:type="dxa"/>
            <w:shd w:val="clear" w:color="auto" w:fill="auto"/>
            <w:vAlign w:val="center"/>
          </w:tcPr>
          <w:p w:rsidR="00F8656D" w:rsidRPr="00F8656D" w:rsidRDefault="00F8656D" w:rsidP="00F8656D">
            <w:pPr>
              <w:jc w:val="center"/>
              <w:rPr>
                <w:rFonts w:eastAsia="Times New Roman"/>
                <w:sz w:val="16"/>
                <w:szCs w:val="16"/>
              </w:rPr>
            </w:pPr>
            <w:r w:rsidRPr="00F8656D">
              <w:rPr>
                <w:rFonts w:eastAsia="Times New Roman"/>
                <w:i/>
                <w:sz w:val="16"/>
                <w:szCs w:val="16"/>
              </w:rPr>
              <w:t>50 főre vetítve</w:t>
            </w:r>
          </w:p>
        </w:tc>
      </w:tr>
      <w:tr w:rsidR="00F8656D" w:rsidRPr="00F8656D" w:rsidTr="00252BCD">
        <w:trPr>
          <w:trHeight w:val="561"/>
        </w:trPr>
        <w:tc>
          <w:tcPr>
            <w:tcW w:w="0" w:type="auto"/>
            <w:shd w:val="clear" w:color="auto" w:fill="auto"/>
            <w:vAlign w:val="center"/>
            <w:hideMark/>
          </w:tcPr>
          <w:p w:rsidR="00F8656D" w:rsidRPr="00F8656D" w:rsidRDefault="00F8656D" w:rsidP="00F8656D">
            <w:pPr>
              <w:jc w:val="center"/>
              <w:rPr>
                <w:rFonts w:eastAsia="Times New Roman"/>
                <w:b/>
                <w:bCs/>
                <w:sz w:val="16"/>
                <w:szCs w:val="16"/>
              </w:rPr>
            </w:pPr>
            <w:r w:rsidRPr="00F8656D">
              <w:rPr>
                <w:rFonts w:eastAsia="Times New Roman"/>
                <w:b/>
                <w:bCs/>
                <w:sz w:val="16"/>
                <w:szCs w:val="16"/>
              </w:rPr>
              <w:t>terápiás munkatárs</w:t>
            </w:r>
          </w:p>
        </w:tc>
        <w:tc>
          <w:tcPr>
            <w:tcW w:w="2483" w:type="dxa"/>
            <w:shd w:val="clear" w:color="auto" w:fill="A6A6A6" w:themeFill="background1" w:themeFillShade="A6"/>
            <w:vAlign w:val="center"/>
            <w:hideMark/>
          </w:tcPr>
          <w:p w:rsidR="00F8656D" w:rsidRPr="00F8656D" w:rsidRDefault="00F8656D" w:rsidP="00F8656D">
            <w:pPr>
              <w:jc w:val="center"/>
              <w:rPr>
                <w:rFonts w:eastAsia="Times New Roman"/>
                <w:sz w:val="16"/>
                <w:szCs w:val="16"/>
              </w:rPr>
            </w:pPr>
          </w:p>
        </w:tc>
        <w:tc>
          <w:tcPr>
            <w:tcW w:w="2483" w:type="dxa"/>
            <w:shd w:val="clear" w:color="auto" w:fill="A6A6A6" w:themeFill="background1" w:themeFillShade="A6"/>
            <w:vAlign w:val="center"/>
            <w:hideMark/>
          </w:tcPr>
          <w:p w:rsidR="00F8656D" w:rsidRPr="00F8656D" w:rsidRDefault="00F8656D" w:rsidP="00F8656D">
            <w:pPr>
              <w:jc w:val="center"/>
              <w:rPr>
                <w:rFonts w:eastAsia="Times New Roman"/>
                <w:sz w:val="16"/>
                <w:szCs w:val="16"/>
              </w:rPr>
            </w:pPr>
          </w:p>
        </w:tc>
        <w:tc>
          <w:tcPr>
            <w:tcW w:w="2483" w:type="dxa"/>
            <w:shd w:val="clear" w:color="auto" w:fill="auto"/>
            <w:vAlign w:val="center"/>
            <w:hideMark/>
          </w:tcPr>
          <w:p w:rsidR="00F8656D" w:rsidRPr="00F8656D" w:rsidRDefault="00F8656D" w:rsidP="00F8656D">
            <w:pPr>
              <w:jc w:val="center"/>
              <w:rPr>
                <w:rFonts w:eastAsia="Times New Roman"/>
                <w:sz w:val="16"/>
                <w:szCs w:val="16"/>
              </w:rPr>
            </w:pPr>
            <w:r w:rsidRPr="00F8656D">
              <w:rPr>
                <w:rFonts w:eastAsia="Times New Roman"/>
                <w:sz w:val="16"/>
                <w:szCs w:val="16"/>
              </w:rPr>
              <w:t>2 fő</w:t>
            </w:r>
          </w:p>
        </w:tc>
      </w:tr>
      <w:tr w:rsidR="00F8656D" w:rsidRPr="00F8656D" w:rsidTr="00252BCD">
        <w:trPr>
          <w:trHeight w:val="555"/>
        </w:trPr>
        <w:tc>
          <w:tcPr>
            <w:tcW w:w="0" w:type="auto"/>
            <w:tcBorders>
              <w:bottom w:val="single" w:sz="4" w:space="0" w:color="auto"/>
            </w:tcBorders>
            <w:shd w:val="clear" w:color="auto" w:fill="auto"/>
            <w:vAlign w:val="center"/>
          </w:tcPr>
          <w:p w:rsidR="00F8656D" w:rsidRPr="00F8656D" w:rsidRDefault="00F8656D" w:rsidP="00F8656D">
            <w:pPr>
              <w:jc w:val="center"/>
              <w:rPr>
                <w:rFonts w:eastAsia="Times New Roman"/>
                <w:b/>
                <w:bCs/>
                <w:sz w:val="16"/>
                <w:szCs w:val="16"/>
              </w:rPr>
            </w:pPr>
            <w:r w:rsidRPr="00F8656D">
              <w:rPr>
                <w:rFonts w:eastAsia="Times New Roman"/>
                <w:b/>
                <w:bCs/>
                <w:sz w:val="16"/>
                <w:szCs w:val="16"/>
              </w:rPr>
              <w:t>gondozó</w:t>
            </w:r>
          </w:p>
        </w:tc>
        <w:tc>
          <w:tcPr>
            <w:tcW w:w="2483" w:type="dxa"/>
            <w:vMerge w:val="restart"/>
            <w:shd w:val="clear" w:color="auto" w:fill="auto"/>
            <w:vAlign w:val="center"/>
          </w:tcPr>
          <w:p w:rsidR="00F8656D" w:rsidRPr="00F8656D" w:rsidRDefault="00F8656D" w:rsidP="00F8656D">
            <w:pPr>
              <w:jc w:val="center"/>
              <w:rPr>
                <w:rFonts w:eastAsia="Times New Roman"/>
                <w:sz w:val="16"/>
                <w:szCs w:val="16"/>
              </w:rPr>
            </w:pPr>
            <w:r w:rsidRPr="00F8656D">
              <w:rPr>
                <w:rFonts w:eastAsia="Times New Roman"/>
                <w:sz w:val="16"/>
                <w:szCs w:val="16"/>
              </w:rPr>
              <w:t>2 fő</w:t>
            </w:r>
          </w:p>
        </w:tc>
        <w:tc>
          <w:tcPr>
            <w:tcW w:w="2483" w:type="dxa"/>
            <w:tcBorders>
              <w:bottom w:val="single" w:sz="4" w:space="0" w:color="auto"/>
            </w:tcBorders>
            <w:shd w:val="clear" w:color="auto" w:fill="A6A6A6" w:themeFill="background1" w:themeFillShade="A6"/>
            <w:vAlign w:val="center"/>
          </w:tcPr>
          <w:p w:rsidR="00F8656D" w:rsidRPr="00F8656D" w:rsidRDefault="00F8656D" w:rsidP="00F8656D">
            <w:pPr>
              <w:jc w:val="center"/>
              <w:rPr>
                <w:rFonts w:eastAsia="Times New Roman"/>
                <w:sz w:val="16"/>
                <w:szCs w:val="16"/>
              </w:rPr>
            </w:pPr>
          </w:p>
        </w:tc>
        <w:tc>
          <w:tcPr>
            <w:tcW w:w="2483" w:type="dxa"/>
            <w:tcBorders>
              <w:bottom w:val="single" w:sz="4" w:space="0" w:color="auto"/>
            </w:tcBorders>
            <w:shd w:val="clear" w:color="auto" w:fill="A6A6A6" w:themeFill="background1" w:themeFillShade="A6"/>
            <w:vAlign w:val="center"/>
          </w:tcPr>
          <w:p w:rsidR="00F8656D" w:rsidRPr="00F8656D" w:rsidRDefault="00F8656D" w:rsidP="00F8656D">
            <w:pPr>
              <w:jc w:val="center"/>
              <w:rPr>
                <w:rFonts w:eastAsia="Times New Roman"/>
                <w:sz w:val="16"/>
                <w:szCs w:val="16"/>
              </w:rPr>
            </w:pPr>
          </w:p>
        </w:tc>
      </w:tr>
      <w:tr w:rsidR="00F8656D" w:rsidRPr="00F8656D" w:rsidTr="00252BCD">
        <w:trPr>
          <w:trHeight w:val="549"/>
        </w:trPr>
        <w:tc>
          <w:tcPr>
            <w:tcW w:w="0" w:type="auto"/>
            <w:tcBorders>
              <w:bottom w:val="single" w:sz="4" w:space="0" w:color="auto"/>
            </w:tcBorders>
            <w:shd w:val="clear" w:color="auto" w:fill="auto"/>
            <w:vAlign w:val="center"/>
          </w:tcPr>
          <w:p w:rsidR="00F8656D" w:rsidRPr="00F8656D" w:rsidRDefault="00F8656D" w:rsidP="00F8656D">
            <w:pPr>
              <w:jc w:val="center"/>
              <w:rPr>
                <w:rFonts w:eastAsia="Times New Roman"/>
                <w:b/>
                <w:bCs/>
                <w:sz w:val="16"/>
                <w:szCs w:val="16"/>
              </w:rPr>
            </w:pPr>
            <w:r w:rsidRPr="00F8656D">
              <w:rPr>
                <w:rFonts w:eastAsia="Times New Roman"/>
                <w:b/>
                <w:bCs/>
                <w:sz w:val="16"/>
                <w:szCs w:val="16"/>
              </w:rPr>
              <w:t>szociális munkatárs</w:t>
            </w:r>
          </w:p>
        </w:tc>
        <w:tc>
          <w:tcPr>
            <w:tcW w:w="2483" w:type="dxa"/>
            <w:vMerge/>
            <w:tcBorders>
              <w:bottom w:val="single" w:sz="4" w:space="0" w:color="auto"/>
            </w:tcBorders>
            <w:shd w:val="clear" w:color="auto" w:fill="auto"/>
            <w:vAlign w:val="center"/>
          </w:tcPr>
          <w:p w:rsidR="00F8656D" w:rsidRPr="00F8656D" w:rsidRDefault="00F8656D" w:rsidP="00F8656D">
            <w:pPr>
              <w:jc w:val="center"/>
              <w:rPr>
                <w:rFonts w:eastAsia="Times New Roman"/>
                <w:sz w:val="16"/>
                <w:szCs w:val="16"/>
              </w:rPr>
            </w:pPr>
          </w:p>
        </w:tc>
        <w:tc>
          <w:tcPr>
            <w:tcW w:w="2483" w:type="dxa"/>
            <w:vMerge w:val="restart"/>
            <w:shd w:val="clear" w:color="auto" w:fill="auto"/>
            <w:vAlign w:val="center"/>
          </w:tcPr>
          <w:p w:rsidR="00F8656D" w:rsidRPr="00F8656D" w:rsidRDefault="00F8656D" w:rsidP="00F8656D">
            <w:pPr>
              <w:jc w:val="center"/>
              <w:rPr>
                <w:rFonts w:eastAsia="Times New Roman"/>
                <w:sz w:val="16"/>
                <w:szCs w:val="16"/>
              </w:rPr>
            </w:pPr>
            <w:r w:rsidRPr="00F8656D">
              <w:rPr>
                <w:rFonts w:eastAsia="Times New Roman"/>
                <w:sz w:val="16"/>
                <w:szCs w:val="16"/>
              </w:rPr>
              <w:t>2 fő</w:t>
            </w:r>
          </w:p>
        </w:tc>
        <w:tc>
          <w:tcPr>
            <w:tcW w:w="2483" w:type="dxa"/>
            <w:tcBorders>
              <w:bottom w:val="single" w:sz="4" w:space="0" w:color="auto"/>
            </w:tcBorders>
            <w:shd w:val="clear" w:color="auto" w:fill="A6A6A6" w:themeFill="background1" w:themeFillShade="A6"/>
            <w:vAlign w:val="center"/>
          </w:tcPr>
          <w:p w:rsidR="00F8656D" w:rsidRPr="00F8656D" w:rsidRDefault="00F8656D" w:rsidP="00F8656D">
            <w:pPr>
              <w:jc w:val="center"/>
              <w:rPr>
                <w:rFonts w:eastAsia="Times New Roman"/>
                <w:sz w:val="16"/>
                <w:szCs w:val="16"/>
              </w:rPr>
            </w:pPr>
          </w:p>
        </w:tc>
      </w:tr>
      <w:tr w:rsidR="00F8656D" w:rsidRPr="00F8656D" w:rsidTr="00252BCD">
        <w:trPr>
          <w:trHeight w:val="571"/>
        </w:trPr>
        <w:tc>
          <w:tcPr>
            <w:tcW w:w="0" w:type="auto"/>
            <w:tcBorders>
              <w:bottom w:val="single" w:sz="4" w:space="0" w:color="auto"/>
            </w:tcBorders>
            <w:shd w:val="clear" w:color="auto" w:fill="auto"/>
            <w:vAlign w:val="center"/>
          </w:tcPr>
          <w:p w:rsidR="00F8656D" w:rsidRPr="00F8656D" w:rsidRDefault="00F8656D" w:rsidP="00F8656D">
            <w:pPr>
              <w:jc w:val="center"/>
              <w:rPr>
                <w:rFonts w:eastAsia="Times New Roman"/>
                <w:b/>
                <w:bCs/>
                <w:sz w:val="16"/>
                <w:szCs w:val="16"/>
              </w:rPr>
            </w:pPr>
            <w:r w:rsidRPr="00F8656D">
              <w:rPr>
                <w:rFonts w:eastAsia="Times New Roman"/>
                <w:b/>
                <w:bCs/>
                <w:sz w:val="16"/>
                <w:szCs w:val="16"/>
              </w:rPr>
              <w:t>segítő</w:t>
            </w:r>
          </w:p>
        </w:tc>
        <w:tc>
          <w:tcPr>
            <w:tcW w:w="2483" w:type="dxa"/>
            <w:tcBorders>
              <w:bottom w:val="single" w:sz="4" w:space="0" w:color="auto"/>
            </w:tcBorders>
            <w:shd w:val="clear" w:color="auto" w:fill="A6A6A6" w:themeFill="background1" w:themeFillShade="A6"/>
            <w:vAlign w:val="center"/>
          </w:tcPr>
          <w:p w:rsidR="00F8656D" w:rsidRPr="00F8656D" w:rsidRDefault="00F8656D" w:rsidP="00F8656D">
            <w:pPr>
              <w:jc w:val="center"/>
              <w:rPr>
                <w:rFonts w:eastAsia="Times New Roman"/>
                <w:sz w:val="16"/>
                <w:szCs w:val="16"/>
              </w:rPr>
            </w:pPr>
          </w:p>
        </w:tc>
        <w:tc>
          <w:tcPr>
            <w:tcW w:w="2483" w:type="dxa"/>
            <w:vMerge/>
            <w:tcBorders>
              <w:bottom w:val="single" w:sz="4" w:space="0" w:color="auto"/>
            </w:tcBorders>
            <w:shd w:val="clear" w:color="auto" w:fill="auto"/>
            <w:vAlign w:val="center"/>
          </w:tcPr>
          <w:p w:rsidR="00F8656D" w:rsidRPr="00F8656D" w:rsidRDefault="00F8656D" w:rsidP="00F8656D">
            <w:pPr>
              <w:jc w:val="center"/>
              <w:rPr>
                <w:rFonts w:eastAsia="Times New Roman"/>
                <w:sz w:val="16"/>
                <w:szCs w:val="16"/>
              </w:rPr>
            </w:pPr>
          </w:p>
        </w:tc>
        <w:tc>
          <w:tcPr>
            <w:tcW w:w="2483" w:type="dxa"/>
            <w:tcBorders>
              <w:bottom w:val="single" w:sz="4" w:space="0" w:color="auto"/>
            </w:tcBorders>
            <w:shd w:val="clear" w:color="auto" w:fill="A6A6A6" w:themeFill="background1" w:themeFillShade="A6"/>
            <w:vAlign w:val="center"/>
          </w:tcPr>
          <w:p w:rsidR="00F8656D" w:rsidRPr="00F8656D" w:rsidRDefault="00F8656D" w:rsidP="00F8656D">
            <w:pPr>
              <w:jc w:val="center"/>
              <w:rPr>
                <w:rFonts w:eastAsia="Times New Roman"/>
                <w:sz w:val="16"/>
                <w:szCs w:val="16"/>
              </w:rPr>
            </w:pPr>
          </w:p>
        </w:tc>
      </w:tr>
      <w:tr w:rsidR="00F8656D" w:rsidRPr="00F8656D" w:rsidTr="00252BCD">
        <w:trPr>
          <w:trHeight w:val="551"/>
        </w:trPr>
        <w:tc>
          <w:tcPr>
            <w:tcW w:w="0" w:type="auto"/>
            <w:tcBorders>
              <w:bottom w:val="single" w:sz="4" w:space="0" w:color="auto"/>
            </w:tcBorders>
            <w:shd w:val="clear" w:color="auto" w:fill="auto"/>
            <w:vAlign w:val="center"/>
          </w:tcPr>
          <w:p w:rsidR="00F8656D" w:rsidRPr="00F8656D" w:rsidRDefault="00F8656D" w:rsidP="00F8656D">
            <w:pPr>
              <w:jc w:val="center"/>
              <w:rPr>
                <w:rFonts w:eastAsia="Times New Roman"/>
                <w:b/>
                <w:bCs/>
                <w:sz w:val="16"/>
                <w:szCs w:val="16"/>
              </w:rPr>
            </w:pPr>
            <w:r w:rsidRPr="00F8656D">
              <w:rPr>
                <w:rFonts w:eastAsia="Times New Roman"/>
                <w:b/>
                <w:bCs/>
                <w:sz w:val="16"/>
                <w:szCs w:val="16"/>
              </w:rPr>
              <w:t>orvos</w:t>
            </w:r>
            <w:r w:rsidRPr="00F8656D">
              <w:rPr>
                <w:rFonts w:eastAsia="Times New Roman"/>
                <w:b/>
                <w:bCs/>
                <w:sz w:val="16"/>
                <w:szCs w:val="16"/>
                <w:vertAlign w:val="superscript"/>
              </w:rPr>
              <w:footnoteReference w:id="20"/>
            </w:r>
          </w:p>
        </w:tc>
        <w:tc>
          <w:tcPr>
            <w:tcW w:w="2483" w:type="dxa"/>
            <w:tcBorders>
              <w:bottom w:val="single" w:sz="4" w:space="0" w:color="auto"/>
            </w:tcBorders>
            <w:shd w:val="clear" w:color="auto" w:fill="auto"/>
            <w:vAlign w:val="center"/>
          </w:tcPr>
          <w:p w:rsidR="00F8656D" w:rsidRPr="00F8656D" w:rsidRDefault="00F8656D" w:rsidP="00F8656D">
            <w:pPr>
              <w:jc w:val="center"/>
              <w:rPr>
                <w:rFonts w:eastAsia="Times New Roman"/>
                <w:sz w:val="16"/>
                <w:szCs w:val="16"/>
              </w:rPr>
            </w:pPr>
            <w:r w:rsidRPr="00F8656D">
              <w:rPr>
                <w:rFonts w:eastAsia="Times New Roman"/>
                <w:sz w:val="16"/>
                <w:szCs w:val="16"/>
              </w:rPr>
              <w:t>havi 4 óra</w:t>
            </w:r>
          </w:p>
        </w:tc>
        <w:tc>
          <w:tcPr>
            <w:tcW w:w="2483" w:type="dxa"/>
            <w:tcBorders>
              <w:bottom w:val="single" w:sz="4" w:space="0" w:color="auto"/>
            </w:tcBorders>
            <w:shd w:val="clear" w:color="auto" w:fill="A6A6A6" w:themeFill="background1" w:themeFillShade="A6"/>
            <w:vAlign w:val="center"/>
          </w:tcPr>
          <w:p w:rsidR="00F8656D" w:rsidRPr="00F8656D" w:rsidRDefault="00F8656D" w:rsidP="00F8656D">
            <w:pPr>
              <w:jc w:val="center"/>
              <w:rPr>
                <w:rFonts w:eastAsia="Times New Roman"/>
                <w:sz w:val="16"/>
                <w:szCs w:val="16"/>
              </w:rPr>
            </w:pPr>
          </w:p>
        </w:tc>
        <w:tc>
          <w:tcPr>
            <w:tcW w:w="2483" w:type="dxa"/>
            <w:tcBorders>
              <w:bottom w:val="single" w:sz="4" w:space="0" w:color="auto"/>
            </w:tcBorders>
            <w:shd w:val="clear" w:color="auto" w:fill="A6A6A6" w:themeFill="background1" w:themeFillShade="A6"/>
            <w:vAlign w:val="center"/>
          </w:tcPr>
          <w:p w:rsidR="00F8656D" w:rsidRPr="00F8656D" w:rsidRDefault="00F8656D" w:rsidP="00F8656D">
            <w:pPr>
              <w:jc w:val="center"/>
              <w:rPr>
                <w:rFonts w:eastAsia="Times New Roman"/>
                <w:sz w:val="16"/>
                <w:szCs w:val="16"/>
              </w:rPr>
            </w:pPr>
          </w:p>
        </w:tc>
      </w:tr>
    </w:tbl>
    <w:p w:rsidR="00F8656D" w:rsidRPr="00F8656D" w:rsidRDefault="00F8656D" w:rsidP="00F8656D">
      <w:pPr>
        <w:spacing w:after="200" w:line="276" w:lineRule="auto"/>
        <w:ind w:left="720"/>
        <w:contextualSpacing/>
        <w:rPr>
          <w:rFonts w:eastAsia="Calibri"/>
          <w:sz w:val="16"/>
          <w:szCs w:val="16"/>
          <w:lang w:eastAsia="en-US"/>
        </w:rPr>
      </w:pPr>
    </w:p>
    <w:p w:rsidR="00F8656D" w:rsidRPr="00F8656D" w:rsidRDefault="00F8656D" w:rsidP="00F8656D">
      <w:pPr>
        <w:spacing w:after="200" w:line="276" w:lineRule="auto"/>
        <w:rPr>
          <w:rFonts w:eastAsia="Calibri"/>
          <w:sz w:val="16"/>
          <w:szCs w:val="16"/>
          <w:lang w:eastAsia="en-US"/>
        </w:rPr>
      </w:pPr>
      <w:r w:rsidRPr="00F8656D">
        <w:rPr>
          <w:rFonts w:eastAsia="Calibri"/>
          <w:sz w:val="16"/>
          <w:szCs w:val="16"/>
          <w:lang w:eastAsia="en-US"/>
        </w:rPr>
        <w:br w:type="page"/>
      </w: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86"/>
        <w:gridCol w:w="1789"/>
        <w:gridCol w:w="1520"/>
        <w:gridCol w:w="1733"/>
        <w:gridCol w:w="1741"/>
        <w:gridCol w:w="1198"/>
      </w:tblGrid>
      <w:tr w:rsidR="00F8656D" w:rsidRPr="00F8656D" w:rsidTr="00252BCD">
        <w:trPr>
          <w:trHeight w:val="851"/>
        </w:trPr>
        <w:tc>
          <w:tcPr>
            <w:tcW w:w="9367" w:type="dxa"/>
            <w:gridSpan w:val="6"/>
            <w:shd w:val="clear" w:color="auto" w:fill="D99594" w:themeFill="accent2" w:themeFillTint="99"/>
            <w:vAlign w:val="center"/>
          </w:tcPr>
          <w:p w:rsidR="00F8656D" w:rsidRPr="00F8656D" w:rsidRDefault="00F8656D" w:rsidP="00F8656D">
            <w:pPr>
              <w:rPr>
                <w:rFonts w:eastAsia="Times New Roman"/>
                <w:b/>
                <w:bCs/>
                <w:smallCaps/>
                <w:sz w:val="16"/>
                <w:szCs w:val="16"/>
              </w:rPr>
            </w:pPr>
            <w:r w:rsidRPr="00F8656D">
              <w:rPr>
                <w:rFonts w:eastAsia="Times New Roman"/>
                <w:b/>
                <w:bCs/>
                <w:smallCaps/>
                <w:sz w:val="16"/>
                <w:szCs w:val="16"/>
              </w:rPr>
              <w:lastRenderedPageBreak/>
              <w:t>Szenvedélybetegek</w:t>
            </w:r>
          </w:p>
        </w:tc>
      </w:tr>
      <w:tr w:rsidR="00F8656D" w:rsidRPr="00F8656D" w:rsidTr="00252BCD">
        <w:trPr>
          <w:trHeight w:val="851"/>
        </w:trPr>
        <w:tc>
          <w:tcPr>
            <w:tcW w:w="0" w:type="auto"/>
            <w:vMerge w:val="restart"/>
            <w:shd w:val="clear" w:color="auto" w:fill="auto"/>
            <w:vAlign w:val="center"/>
            <w:hideMark/>
          </w:tcPr>
          <w:p w:rsidR="00F8656D" w:rsidRPr="00F8656D" w:rsidRDefault="00F8656D" w:rsidP="00F8656D">
            <w:pPr>
              <w:jc w:val="center"/>
              <w:rPr>
                <w:rFonts w:eastAsia="Times New Roman"/>
                <w:b/>
                <w:bCs/>
                <w:sz w:val="16"/>
                <w:szCs w:val="16"/>
              </w:rPr>
            </w:pPr>
            <w:r w:rsidRPr="00F8656D">
              <w:rPr>
                <w:rFonts w:eastAsia="Times New Roman"/>
                <w:b/>
                <w:bCs/>
                <w:smallCaps/>
                <w:sz w:val="16"/>
                <w:szCs w:val="16"/>
              </w:rPr>
              <w:t>Munkakörök</w:t>
            </w:r>
          </w:p>
          <w:p w:rsidR="00F8656D" w:rsidRPr="00F8656D" w:rsidRDefault="00F8656D" w:rsidP="00F8656D">
            <w:pPr>
              <w:rPr>
                <w:rFonts w:eastAsia="Times New Roman"/>
                <w:b/>
                <w:bCs/>
                <w:sz w:val="16"/>
                <w:szCs w:val="16"/>
              </w:rPr>
            </w:pPr>
          </w:p>
        </w:tc>
        <w:tc>
          <w:tcPr>
            <w:tcW w:w="7881" w:type="dxa"/>
            <w:gridSpan w:val="5"/>
            <w:shd w:val="clear" w:color="auto" w:fill="auto"/>
            <w:vAlign w:val="center"/>
            <w:hideMark/>
          </w:tcPr>
          <w:p w:rsidR="00F8656D" w:rsidRPr="00F8656D" w:rsidRDefault="00F8656D" w:rsidP="00F8656D">
            <w:pPr>
              <w:jc w:val="center"/>
              <w:rPr>
                <w:rFonts w:eastAsia="Times New Roman"/>
                <w:b/>
                <w:bCs/>
                <w:smallCaps/>
                <w:sz w:val="16"/>
                <w:szCs w:val="16"/>
              </w:rPr>
            </w:pPr>
            <w:r w:rsidRPr="00F8656D">
              <w:rPr>
                <w:rFonts w:eastAsia="Times New Roman"/>
                <w:b/>
                <w:bCs/>
                <w:smallCaps/>
                <w:sz w:val="16"/>
                <w:szCs w:val="16"/>
              </w:rPr>
              <w:t xml:space="preserve"> Szakosított Szolgáltatások</w:t>
            </w:r>
          </w:p>
        </w:tc>
      </w:tr>
      <w:tr w:rsidR="00F8656D" w:rsidRPr="00F8656D" w:rsidTr="00252BCD">
        <w:trPr>
          <w:trHeight w:val="851"/>
        </w:trPr>
        <w:tc>
          <w:tcPr>
            <w:tcW w:w="0" w:type="auto"/>
            <w:vMerge/>
            <w:shd w:val="clear" w:color="auto" w:fill="auto"/>
            <w:vAlign w:val="center"/>
          </w:tcPr>
          <w:p w:rsidR="00F8656D" w:rsidRPr="00F8656D" w:rsidRDefault="00F8656D" w:rsidP="00F8656D">
            <w:pPr>
              <w:jc w:val="center"/>
              <w:rPr>
                <w:rFonts w:eastAsia="Times New Roman"/>
                <w:b/>
                <w:bCs/>
                <w:smallCaps/>
                <w:sz w:val="16"/>
                <w:szCs w:val="16"/>
              </w:rPr>
            </w:pPr>
          </w:p>
        </w:tc>
        <w:tc>
          <w:tcPr>
            <w:tcW w:w="0" w:type="auto"/>
            <w:shd w:val="clear" w:color="auto" w:fill="auto"/>
            <w:vAlign w:val="center"/>
          </w:tcPr>
          <w:p w:rsidR="00F8656D" w:rsidRPr="00F8656D" w:rsidRDefault="00F8656D" w:rsidP="00F8656D">
            <w:pPr>
              <w:jc w:val="center"/>
              <w:rPr>
                <w:rFonts w:eastAsia="Times New Roman"/>
                <w:b/>
                <w:bCs/>
                <w:sz w:val="16"/>
                <w:szCs w:val="16"/>
              </w:rPr>
            </w:pPr>
            <w:r w:rsidRPr="00F8656D">
              <w:rPr>
                <w:rFonts w:eastAsia="Times New Roman"/>
                <w:b/>
                <w:bCs/>
                <w:sz w:val="16"/>
                <w:szCs w:val="16"/>
              </w:rPr>
              <w:t>ápolást-gondozást nyújtó intézmény</w:t>
            </w:r>
          </w:p>
        </w:tc>
        <w:tc>
          <w:tcPr>
            <w:tcW w:w="0" w:type="auto"/>
            <w:shd w:val="clear" w:color="auto" w:fill="auto"/>
            <w:vAlign w:val="center"/>
          </w:tcPr>
          <w:p w:rsidR="00F8656D" w:rsidRPr="00F8656D" w:rsidRDefault="00F8656D" w:rsidP="00F8656D">
            <w:pPr>
              <w:jc w:val="center"/>
              <w:rPr>
                <w:rFonts w:eastAsia="Times New Roman"/>
                <w:b/>
                <w:bCs/>
                <w:sz w:val="16"/>
                <w:szCs w:val="16"/>
              </w:rPr>
            </w:pPr>
            <w:r w:rsidRPr="00F8656D">
              <w:rPr>
                <w:rFonts w:eastAsia="Times New Roman"/>
                <w:b/>
                <w:bCs/>
                <w:sz w:val="16"/>
                <w:szCs w:val="16"/>
              </w:rPr>
              <w:t>rehabilitációs intézmény</w:t>
            </w:r>
            <w:r w:rsidRPr="00F8656D">
              <w:rPr>
                <w:rFonts w:eastAsia="Times New Roman"/>
                <w:b/>
                <w:bCs/>
                <w:sz w:val="16"/>
                <w:szCs w:val="16"/>
                <w:vertAlign w:val="superscript"/>
              </w:rPr>
              <w:footnoteReference w:id="21"/>
            </w:r>
          </w:p>
        </w:tc>
        <w:tc>
          <w:tcPr>
            <w:tcW w:w="0" w:type="auto"/>
            <w:shd w:val="clear" w:color="auto" w:fill="auto"/>
            <w:vAlign w:val="center"/>
          </w:tcPr>
          <w:p w:rsidR="00F8656D" w:rsidRPr="00F8656D" w:rsidRDefault="00F8656D" w:rsidP="00F8656D">
            <w:pPr>
              <w:jc w:val="center"/>
              <w:rPr>
                <w:rFonts w:eastAsia="Times New Roman"/>
                <w:b/>
                <w:bCs/>
                <w:sz w:val="16"/>
                <w:szCs w:val="16"/>
              </w:rPr>
            </w:pPr>
            <w:r w:rsidRPr="00F8656D">
              <w:rPr>
                <w:rFonts w:eastAsia="Times New Roman"/>
                <w:b/>
                <w:bCs/>
                <w:sz w:val="16"/>
                <w:szCs w:val="16"/>
              </w:rPr>
              <w:t>átmeneti ellátást nyújtó intézmény</w:t>
            </w:r>
          </w:p>
        </w:tc>
        <w:tc>
          <w:tcPr>
            <w:tcW w:w="0" w:type="auto"/>
            <w:shd w:val="clear" w:color="auto" w:fill="auto"/>
            <w:vAlign w:val="center"/>
          </w:tcPr>
          <w:p w:rsidR="00F8656D" w:rsidRPr="00F8656D" w:rsidRDefault="00F8656D" w:rsidP="00F8656D">
            <w:pPr>
              <w:jc w:val="center"/>
              <w:rPr>
                <w:rFonts w:eastAsia="Times New Roman"/>
                <w:b/>
                <w:bCs/>
                <w:sz w:val="16"/>
                <w:szCs w:val="16"/>
              </w:rPr>
            </w:pPr>
            <w:r w:rsidRPr="00F8656D">
              <w:rPr>
                <w:rFonts w:eastAsia="Times New Roman"/>
                <w:b/>
                <w:bCs/>
                <w:sz w:val="16"/>
                <w:szCs w:val="16"/>
              </w:rPr>
              <w:t>rehabilitációs célú lakóotthon</w:t>
            </w:r>
          </w:p>
        </w:tc>
        <w:tc>
          <w:tcPr>
            <w:tcW w:w="1198" w:type="dxa"/>
            <w:vAlign w:val="center"/>
          </w:tcPr>
          <w:p w:rsidR="00F8656D" w:rsidRPr="00F8656D" w:rsidRDefault="00F8656D" w:rsidP="00F8656D">
            <w:pPr>
              <w:jc w:val="center"/>
              <w:rPr>
                <w:rFonts w:eastAsia="Times New Roman"/>
                <w:b/>
                <w:bCs/>
                <w:sz w:val="16"/>
                <w:szCs w:val="16"/>
              </w:rPr>
            </w:pPr>
            <w:r w:rsidRPr="00F8656D">
              <w:rPr>
                <w:rFonts w:eastAsia="Times New Roman"/>
                <w:b/>
                <w:bCs/>
                <w:sz w:val="16"/>
                <w:szCs w:val="16"/>
              </w:rPr>
              <w:t>támogatott lakhatás</w:t>
            </w:r>
          </w:p>
        </w:tc>
      </w:tr>
      <w:tr w:rsidR="00F8656D" w:rsidRPr="00F8656D" w:rsidTr="00252BCD">
        <w:trPr>
          <w:trHeight w:val="851"/>
        </w:trPr>
        <w:tc>
          <w:tcPr>
            <w:tcW w:w="0" w:type="auto"/>
            <w:shd w:val="clear" w:color="auto" w:fill="auto"/>
            <w:vAlign w:val="center"/>
            <w:hideMark/>
          </w:tcPr>
          <w:p w:rsidR="00F8656D" w:rsidRPr="00F8656D" w:rsidRDefault="00F8656D" w:rsidP="00F8656D">
            <w:pPr>
              <w:jc w:val="center"/>
              <w:rPr>
                <w:rFonts w:eastAsia="Times New Roman"/>
                <w:b/>
                <w:bCs/>
                <w:sz w:val="16"/>
                <w:szCs w:val="16"/>
              </w:rPr>
            </w:pPr>
            <w:r w:rsidRPr="00F8656D">
              <w:rPr>
                <w:rFonts w:eastAsia="Times New Roman"/>
                <w:b/>
                <w:bCs/>
                <w:sz w:val="16"/>
                <w:szCs w:val="16"/>
              </w:rPr>
              <w:t>intézményvezető</w:t>
            </w:r>
          </w:p>
        </w:tc>
        <w:tc>
          <w:tcPr>
            <w:tcW w:w="0" w:type="auto"/>
            <w:shd w:val="clear" w:color="auto" w:fill="auto"/>
            <w:vAlign w:val="center"/>
            <w:hideMark/>
          </w:tcPr>
          <w:p w:rsidR="00F8656D" w:rsidRPr="00F8656D" w:rsidRDefault="00F8656D" w:rsidP="00F8656D">
            <w:pPr>
              <w:jc w:val="center"/>
              <w:rPr>
                <w:rFonts w:eastAsia="Times New Roman"/>
                <w:sz w:val="16"/>
                <w:szCs w:val="16"/>
              </w:rPr>
            </w:pPr>
            <w:r w:rsidRPr="00F8656D">
              <w:rPr>
                <w:rFonts w:eastAsia="Times New Roman"/>
                <w:sz w:val="16"/>
                <w:szCs w:val="16"/>
              </w:rPr>
              <w:t>1 fő</w:t>
            </w:r>
          </w:p>
        </w:tc>
        <w:tc>
          <w:tcPr>
            <w:tcW w:w="0" w:type="auto"/>
            <w:shd w:val="clear" w:color="auto" w:fill="auto"/>
            <w:vAlign w:val="center"/>
            <w:hideMark/>
          </w:tcPr>
          <w:p w:rsidR="00F8656D" w:rsidRPr="00F8656D" w:rsidRDefault="00F8656D" w:rsidP="00F8656D">
            <w:pPr>
              <w:jc w:val="center"/>
              <w:rPr>
                <w:rFonts w:eastAsia="Times New Roman"/>
                <w:sz w:val="16"/>
                <w:szCs w:val="16"/>
              </w:rPr>
            </w:pPr>
            <w:r w:rsidRPr="00F8656D">
              <w:rPr>
                <w:rFonts w:eastAsia="Times New Roman"/>
                <w:sz w:val="16"/>
                <w:szCs w:val="16"/>
              </w:rPr>
              <w:t>1 fő</w:t>
            </w:r>
          </w:p>
        </w:tc>
        <w:tc>
          <w:tcPr>
            <w:tcW w:w="0" w:type="auto"/>
            <w:shd w:val="clear" w:color="auto" w:fill="auto"/>
            <w:vAlign w:val="center"/>
            <w:hideMark/>
          </w:tcPr>
          <w:p w:rsidR="00F8656D" w:rsidRPr="00F8656D" w:rsidRDefault="00F8656D" w:rsidP="00F8656D">
            <w:pPr>
              <w:jc w:val="center"/>
              <w:rPr>
                <w:rFonts w:eastAsia="Times New Roman"/>
                <w:sz w:val="16"/>
                <w:szCs w:val="16"/>
              </w:rPr>
            </w:pPr>
            <w:r w:rsidRPr="00F8656D">
              <w:rPr>
                <w:rFonts w:eastAsia="Times New Roman"/>
                <w:sz w:val="16"/>
                <w:szCs w:val="16"/>
              </w:rPr>
              <w:t>1 fő</w:t>
            </w:r>
          </w:p>
        </w:tc>
        <w:tc>
          <w:tcPr>
            <w:tcW w:w="0" w:type="auto"/>
            <w:shd w:val="clear" w:color="auto" w:fill="auto"/>
            <w:vAlign w:val="center"/>
            <w:hideMark/>
          </w:tcPr>
          <w:p w:rsidR="00F8656D" w:rsidRPr="00F8656D" w:rsidRDefault="00F8656D" w:rsidP="00F8656D">
            <w:pPr>
              <w:jc w:val="center"/>
              <w:rPr>
                <w:rFonts w:eastAsia="Times New Roman"/>
                <w:sz w:val="16"/>
                <w:szCs w:val="16"/>
              </w:rPr>
            </w:pPr>
            <w:r w:rsidRPr="00F8656D">
              <w:rPr>
                <w:rFonts w:eastAsia="Times New Roman"/>
                <w:sz w:val="16"/>
                <w:szCs w:val="16"/>
              </w:rPr>
              <w:t>heti 20 óra</w:t>
            </w:r>
          </w:p>
        </w:tc>
        <w:tc>
          <w:tcPr>
            <w:tcW w:w="1198" w:type="dxa"/>
            <w:vAlign w:val="center"/>
          </w:tcPr>
          <w:p w:rsidR="00F8656D" w:rsidRPr="00F8656D" w:rsidRDefault="00F8656D" w:rsidP="00F8656D">
            <w:pPr>
              <w:jc w:val="center"/>
              <w:rPr>
                <w:rFonts w:eastAsia="Times New Roman"/>
                <w:sz w:val="16"/>
                <w:szCs w:val="16"/>
              </w:rPr>
            </w:pPr>
            <w:r w:rsidRPr="00F8656D">
              <w:rPr>
                <w:rFonts w:eastAsia="Times New Roman"/>
                <w:sz w:val="16"/>
                <w:szCs w:val="16"/>
              </w:rPr>
              <w:t>1 fő</w:t>
            </w:r>
          </w:p>
        </w:tc>
      </w:tr>
      <w:tr w:rsidR="00F8656D" w:rsidRPr="00F8656D" w:rsidTr="00252BCD">
        <w:trPr>
          <w:trHeight w:val="561"/>
        </w:trPr>
        <w:tc>
          <w:tcPr>
            <w:tcW w:w="0" w:type="auto"/>
            <w:shd w:val="clear" w:color="auto" w:fill="auto"/>
            <w:vAlign w:val="center"/>
          </w:tcPr>
          <w:p w:rsidR="00F8656D" w:rsidRPr="00F8656D" w:rsidRDefault="00F8656D" w:rsidP="00F8656D">
            <w:pPr>
              <w:jc w:val="center"/>
              <w:rPr>
                <w:rFonts w:eastAsia="Times New Roman"/>
                <w:b/>
                <w:bCs/>
                <w:sz w:val="16"/>
                <w:szCs w:val="16"/>
              </w:rPr>
            </w:pPr>
          </w:p>
        </w:tc>
        <w:tc>
          <w:tcPr>
            <w:tcW w:w="0" w:type="auto"/>
            <w:gridSpan w:val="3"/>
            <w:shd w:val="clear" w:color="auto" w:fill="auto"/>
            <w:vAlign w:val="center"/>
          </w:tcPr>
          <w:p w:rsidR="00F8656D" w:rsidRPr="00F8656D" w:rsidRDefault="00F8656D" w:rsidP="00F8656D">
            <w:pPr>
              <w:jc w:val="center"/>
              <w:rPr>
                <w:rFonts w:eastAsia="Times New Roman"/>
                <w:i/>
                <w:sz w:val="16"/>
                <w:szCs w:val="16"/>
              </w:rPr>
            </w:pPr>
            <w:r w:rsidRPr="00F8656D">
              <w:rPr>
                <w:rFonts w:eastAsia="Times New Roman"/>
                <w:i/>
                <w:sz w:val="16"/>
                <w:szCs w:val="16"/>
              </w:rPr>
              <w:t>100 főre vetítve</w:t>
            </w:r>
          </w:p>
        </w:tc>
        <w:tc>
          <w:tcPr>
            <w:tcW w:w="0" w:type="auto"/>
            <w:shd w:val="clear" w:color="auto" w:fill="auto"/>
            <w:vAlign w:val="center"/>
          </w:tcPr>
          <w:p w:rsidR="00F8656D" w:rsidRPr="00F8656D" w:rsidRDefault="00F8656D" w:rsidP="00F8656D">
            <w:pPr>
              <w:jc w:val="center"/>
              <w:rPr>
                <w:rFonts w:eastAsia="Times New Roman"/>
                <w:i/>
                <w:sz w:val="16"/>
                <w:szCs w:val="16"/>
              </w:rPr>
            </w:pPr>
            <w:r w:rsidRPr="00F8656D">
              <w:rPr>
                <w:rFonts w:eastAsia="Times New Roman"/>
                <w:i/>
                <w:sz w:val="16"/>
                <w:szCs w:val="16"/>
              </w:rPr>
              <w:t>lakóotthononként</w:t>
            </w:r>
          </w:p>
        </w:tc>
        <w:tc>
          <w:tcPr>
            <w:tcW w:w="1198" w:type="dxa"/>
            <w:vAlign w:val="center"/>
          </w:tcPr>
          <w:p w:rsidR="00F8656D" w:rsidRPr="00F8656D" w:rsidRDefault="00F8656D" w:rsidP="00F8656D">
            <w:pPr>
              <w:jc w:val="center"/>
              <w:rPr>
                <w:rFonts w:eastAsia="Times New Roman"/>
                <w:i/>
                <w:sz w:val="16"/>
                <w:szCs w:val="16"/>
              </w:rPr>
            </w:pPr>
            <w:r w:rsidRPr="00F8656D">
              <w:rPr>
                <w:rFonts w:eastAsia="Times New Roman"/>
                <w:i/>
                <w:sz w:val="16"/>
                <w:szCs w:val="16"/>
              </w:rPr>
              <w:t>intézményenként</w:t>
            </w:r>
          </w:p>
        </w:tc>
      </w:tr>
      <w:tr w:rsidR="00F8656D" w:rsidRPr="00F8656D" w:rsidTr="00252BCD">
        <w:trPr>
          <w:trHeight w:val="851"/>
        </w:trPr>
        <w:tc>
          <w:tcPr>
            <w:tcW w:w="0" w:type="auto"/>
            <w:shd w:val="clear" w:color="auto" w:fill="auto"/>
            <w:vAlign w:val="center"/>
            <w:hideMark/>
          </w:tcPr>
          <w:p w:rsidR="00F8656D" w:rsidRPr="00F8656D" w:rsidRDefault="00F8656D" w:rsidP="00F8656D">
            <w:pPr>
              <w:jc w:val="center"/>
              <w:rPr>
                <w:rFonts w:eastAsia="Times New Roman"/>
                <w:b/>
                <w:bCs/>
                <w:sz w:val="16"/>
                <w:szCs w:val="16"/>
              </w:rPr>
            </w:pPr>
            <w:r w:rsidRPr="00F8656D">
              <w:rPr>
                <w:rFonts w:eastAsia="Times New Roman"/>
                <w:b/>
                <w:bCs/>
                <w:sz w:val="16"/>
                <w:szCs w:val="16"/>
              </w:rPr>
              <w:t>vezető ápoló</w:t>
            </w:r>
          </w:p>
        </w:tc>
        <w:tc>
          <w:tcPr>
            <w:tcW w:w="0" w:type="auto"/>
            <w:shd w:val="clear" w:color="auto" w:fill="auto"/>
            <w:vAlign w:val="center"/>
            <w:hideMark/>
          </w:tcPr>
          <w:p w:rsidR="00F8656D" w:rsidRPr="00F8656D" w:rsidRDefault="00F8656D" w:rsidP="00F8656D">
            <w:pPr>
              <w:jc w:val="center"/>
              <w:rPr>
                <w:rFonts w:eastAsia="Times New Roman"/>
                <w:sz w:val="16"/>
                <w:szCs w:val="16"/>
              </w:rPr>
            </w:pPr>
            <w:r w:rsidRPr="00F8656D">
              <w:rPr>
                <w:rFonts w:eastAsia="Calibri"/>
                <w:sz w:val="16"/>
                <w:szCs w:val="16"/>
                <w:lang w:eastAsia="en-US"/>
              </w:rPr>
              <w:t>1 fő (</w:t>
            </w:r>
            <w:proofErr w:type="gramStart"/>
            <w:r w:rsidRPr="00F8656D">
              <w:rPr>
                <w:rFonts w:eastAsia="Calibri"/>
                <w:sz w:val="16"/>
                <w:szCs w:val="16"/>
                <w:lang w:eastAsia="en-US"/>
              </w:rPr>
              <w:t>&gt;100</w:t>
            </w:r>
            <w:proofErr w:type="gramEnd"/>
            <w:r w:rsidRPr="00F8656D">
              <w:rPr>
                <w:rFonts w:eastAsia="Calibri"/>
                <w:sz w:val="16"/>
                <w:szCs w:val="16"/>
                <w:lang w:eastAsia="en-US"/>
              </w:rPr>
              <w:t xml:space="preserve"> fő)</w:t>
            </w:r>
          </w:p>
        </w:tc>
        <w:tc>
          <w:tcPr>
            <w:tcW w:w="0" w:type="auto"/>
            <w:shd w:val="clear" w:color="auto" w:fill="A6A6A6" w:themeFill="background1" w:themeFillShade="A6"/>
            <w:vAlign w:val="center"/>
            <w:hideMark/>
          </w:tcPr>
          <w:p w:rsidR="00F8656D" w:rsidRPr="00F8656D" w:rsidRDefault="00F8656D" w:rsidP="00F8656D">
            <w:pPr>
              <w:jc w:val="center"/>
              <w:rPr>
                <w:rFonts w:eastAsia="Times New Roman"/>
                <w:sz w:val="16"/>
                <w:szCs w:val="16"/>
              </w:rPr>
            </w:pPr>
          </w:p>
        </w:tc>
        <w:tc>
          <w:tcPr>
            <w:tcW w:w="0" w:type="auto"/>
            <w:shd w:val="clear" w:color="auto" w:fill="A6A6A6" w:themeFill="background1" w:themeFillShade="A6"/>
            <w:vAlign w:val="center"/>
            <w:hideMark/>
          </w:tcPr>
          <w:p w:rsidR="00F8656D" w:rsidRPr="00F8656D" w:rsidRDefault="00F8656D" w:rsidP="00F8656D">
            <w:pPr>
              <w:jc w:val="center"/>
              <w:rPr>
                <w:rFonts w:eastAsia="Times New Roman"/>
                <w:sz w:val="16"/>
                <w:szCs w:val="16"/>
              </w:rPr>
            </w:pPr>
          </w:p>
        </w:tc>
        <w:tc>
          <w:tcPr>
            <w:tcW w:w="0" w:type="auto"/>
            <w:shd w:val="clear" w:color="auto" w:fill="A6A6A6" w:themeFill="background1" w:themeFillShade="A6"/>
            <w:vAlign w:val="center"/>
            <w:hideMark/>
          </w:tcPr>
          <w:p w:rsidR="00F8656D" w:rsidRPr="00F8656D" w:rsidRDefault="00F8656D" w:rsidP="00F8656D">
            <w:pPr>
              <w:jc w:val="center"/>
              <w:rPr>
                <w:rFonts w:eastAsia="Times New Roman"/>
                <w:sz w:val="16"/>
                <w:szCs w:val="16"/>
              </w:rPr>
            </w:pPr>
          </w:p>
        </w:tc>
        <w:tc>
          <w:tcPr>
            <w:tcW w:w="1198" w:type="dxa"/>
            <w:shd w:val="clear" w:color="auto" w:fill="A6A6A6" w:themeFill="background1" w:themeFillShade="A6"/>
            <w:vAlign w:val="center"/>
          </w:tcPr>
          <w:p w:rsidR="00F8656D" w:rsidRPr="00F8656D" w:rsidRDefault="00F8656D" w:rsidP="00F8656D">
            <w:pPr>
              <w:jc w:val="center"/>
              <w:rPr>
                <w:rFonts w:eastAsia="Times New Roman"/>
                <w:sz w:val="16"/>
                <w:szCs w:val="16"/>
              </w:rPr>
            </w:pPr>
          </w:p>
        </w:tc>
      </w:tr>
      <w:tr w:rsidR="00F8656D" w:rsidRPr="00F8656D" w:rsidTr="00252BCD">
        <w:trPr>
          <w:trHeight w:val="696"/>
        </w:trPr>
        <w:tc>
          <w:tcPr>
            <w:tcW w:w="0" w:type="auto"/>
            <w:tcBorders>
              <w:bottom w:val="single" w:sz="4" w:space="0" w:color="auto"/>
            </w:tcBorders>
            <w:shd w:val="clear" w:color="auto" w:fill="auto"/>
            <w:vAlign w:val="center"/>
          </w:tcPr>
          <w:p w:rsidR="00F8656D" w:rsidRPr="00F8656D" w:rsidRDefault="00F8656D" w:rsidP="00F8656D">
            <w:pPr>
              <w:jc w:val="center"/>
              <w:rPr>
                <w:rFonts w:eastAsia="Times New Roman"/>
                <w:b/>
                <w:bCs/>
                <w:sz w:val="16"/>
                <w:szCs w:val="16"/>
              </w:rPr>
            </w:pPr>
            <w:r w:rsidRPr="00F8656D">
              <w:rPr>
                <w:rFonts w:eastAsia="Times New Roman"/>
                <w:b/>
                <w:bCs/>
                <w:sz w:val="16"/>
                <w:szCs w:val="16"/>
              </w:rPr>
              <w:t>ápoló</w:t>
            </w:r>
          </w:p>
        </w:tc>
        <w:tc>
          <w:tcPr>
            <w:tcW w:w="0" w:type="auto"/>
            <w:vMerge w:val="restart"/>
            <w:shd w:val="clear" w:color="auto" w:fill="auto"/>
            <w:vAlign w:val="center"/>
          </w:tcPr>
          <w:p w:rsidR="00F8656D" w:rsidRPr="00F8656D" w:rsidRDefault="00F8656D" w:rsidP="00F8656D">
            <w:pPr>
              <w:jc w:val="center"/>
              <w:rPr>
                <w:rFonts w:eastAsia="Times New Roman"/>
                <w:sz w:val="16"/>
                <w:szCs w:val="16"/>
              </w:rPr>
            </w:pPr>
            <w:r w:rsidRPr="00F8656D">
              <w:rPr>
                <w:rFonts w:eastAsia="Times New Roman"/>
                <w:sz w:val="16"/>
                <w:szCs w:val="16"/>
              </w:rPr>
              <w:t xml:space="preserve">24 fő </w:t>
            </w:r>
          </w:p>
        </w:tc>
        <w:tc>
          <w:tcPr>
            <w:tcW w:w="0" w:type="auto"/>
            <w:vMerge w:val="restart"/>
            <w:shd w:val="clear" w:color="auto" w:fill="auto"/>
            <w:vAlign w:val="center"/>
          </w:tcPr>
          <w:p w:rsidR="00F8656D" w:rsidRPr="00F8656D" w:rsidRDefault="00F8656D" w:rsidP="00F8656D">
            <w:pPr>
              <w:jc w:val="center"/>
              <w:rPr>
                <w:rFonts w:eastAsia="Times New Roman"/>
                <w:sz w:val="16"/>
                <w:szCs w:val="16"/>
              </w:rPr>
            </w:pPr>
            <w:r w:rsidRPr="00F8656D">
              <w:rPr>
                <w:rFonts w:eastAsia="Times New Roman"/>
                <w:sz w:val="16"/>
                <w:szCs w:val="16"/>
              </w:rPr>
              <w:t>10 fő</w:t>
            </w:r>
            <w:r w:rsidRPr="00F8656D">
              <w:rPr>
                <w:rFonts w:eastAsia="Times New Roman"/>
                <w:sz w:val="16"/>
                <w:szCs w:val="16"/>
                <w:vertAlign w:val="superscript"/>
              </w:rPr>
              <w:footnoteReference w:id="22"/>
            </w:r>
          </w:p>
        </w:tc>
        <w:tc>
          <w:tcPr>
            <w:tcW w:w="0" w:type="auto"/>
            <w:vMerge w:val="restart"/>
            <w:shd w:val="clear" w:color="auto" w:fill="auto"/>
            <w:vAlign w:val="center"/>
          </w:tcPr>
          <w:p w:rsidR="00F8656D" w:rsidRPr="00F8656D" w:rsidRDefault="00F8656D" w:rsidP="00F8656D">
            <w:pPr>
              <w:jc w:val="center"/>
              <w:rPr>
                <w:rFonts w:eastAsia="Times New Roman"/>
                <w:sz w:val="16"/>
                <w:szCs w:val="16"/>
              </w:rPr>
            </w:pPr>
            <w:r w:rsidRPr="00F8656D">
              <w:rPr>
                <w:rFonts w:eastAsia="Times New Roman"/>
                <w:sz w:val="16"/>
                <w:szCs w:val="16"/>
              </w:rPr>
              <w:t xml:space="preserve">16 fő </w:t>
            </w:r>
          </w:p>
        </w:tc>
        <w:tc>
          <w:tcPr>
            <w:tcW w:w="0" w:type="auto"/>
            <w:tcBorders>
              <w:bottom w:val="single" w:sz="4" w:space="0" w:color="auto"/>
            </w:tcBorders>
            <w:shd w:val="clear" w:color="auto" w:fill="A6A6A6" w:themeFill="background1" w:themeFillShade="A6"/>
            <w:vAlign w:val="center"/>
          </w:tcPr>
          <w:p w:rsidR="00F8656D" w:rsidRPr="00F8656D" w:rsidRDefault="00F8656D" w:rsidP="00F8656D">
            <w:pPr>
              <w:jc w:val="center"/>
              <w:rPr>
                <w:rFonts w:eastAsia="Times New Roman"/>
                <w:sz w:val="16"/>
                <w:szCs w:val="16"/>
              </w:rPr>
            </w:pPr>
          </w:p>
        </w:tc>
        <w:tc>
          <w:tcPr>
            <w:tcW w:w="1198" w:type="dxa"/>
            <w:tcBorders>
              <w:bottom w:val="single" w:sz="4" w:space="0" w:color="auto"/>
            </w:tcBorders>
            <w:shd w:val="clear" w:color="auto" w:fill="A6A6A6" w:themeFill="background1" w:themeFillShade="A6"/>
            <w:vAlign w:val="center"/>
          </w:tcPr>
          <w:p w:rsidR="00F8656D" w:rsidRPr="00F8656D" w:rsidRDefault="00F8656D" w:rsidP="00F8656D">
            <w:pPr>
              <w:jc w:val="center"/>
              <w:rPr>
                <w:rFonts w:eastAsia="Times New Roman"/>
                <w:sz w:val="16"/>
                <w:szCs w:val="16"/>
              </w:rPr>
            </w:pPr>
          </w:p>
        </w:tc>
      </w:tr>
      <w:tr w:rsidR="00F8656D" w:rsidRPr="00F8656D" w:rsidTr="00252BCD">
        <w:trPr>
          <w:trHeight w:val="549"/>
        </w:trPr>
        <w:tc>
          <w:tcPr>
            <w:tcW w:w="0" w:type="auto"/>
            <w:tcBorders>
              <w:bottom w:val="single" w:sz="4" w:space="0" w:color="auto"/>
            </w:tcBorders>
            <w:shd w:val="clear" w:color="auto" w:fill="auto"/>
            <w:vAlign w:val="center"/>
          </w:tcPr>
          <w:p w:rsidR="00F8656D" w:rsidRPr="00F8656D" w:rsidRDefault="00F8656D" w:rsidP="00F8656D">
            <w:pPr>
              <w:jc w:val="center"/>
              <w:rPr>
                <w:rFonts w:eastAsia="Times New Roman"/>
                <w:b/>
                <w:bCs/>
                <w:sz w:val="16"/>
                <w:szCs w:val="16"/>
              </w:rPr>
            </w:pPr>
            <w:r w:rsidRPr="00F8656D">
              <w:rPr>
                <w:rFonts w:eastAsia="Times New Roman"/>
                <w:b/>
                <w:bCs/>
                <w:sz w:val="16"/>
                <w:szCs w:val="16"/>
              </w:rPr>
              <w:t>gondozó</w:t>
            </w:r>
          </w:p>
        </w:tc>
        <w:tc>
          <w:tcPr>
            <w:tcW w:w="0" w:type="auto"/>
            <w:vMerge/>
            <w:tcBorders>
              <w:bottom w:val="single" w:sz="4" w:space="0" w:color="auto"/>
            </w:tcBorders>
            <w:shd w:val="clear" w:color="auto" w:fill="auto"/>
            <w:vAlign w:val="center"/>
          </w:tcPr>
          <w:p w:rsidR="00F8656D" w:rsidRPr="00F8656D" w:rsidRDefault="00F8656D" w:rsidP="00F8656D">
            <w:pPr>
              <w:jc w:val="center"/>
              <w:rPr>
                <w:rFonts w:eastAsia="Times New Roman"/>
                <w:sz w:val="16"/>
                <w:szCs w:val="16"/>
              </w:rPr>
            </w:pPr>
          </w:p>
        </w:tc>
        <w:tc>
          <w:tcPr>
            <w:tcW w:w="0" w:type="auto"/>
            <w:vMerge/>
            <w:tcBorders>
              <w:bottom w:val="single" w:sz="4" w:space="0" w:color="auto"/>
            </w:tcBorders>
            <w:shd w:val="clear" w:color="auto" w:fill="auto"/>
            <w:vAlign w:val="center"/>
          </w:tcPr>
          <w:p w:rsidR="00F8656D" w:rsidRPr="00F8656D" w:rsidRDefault="00F8656D" w:rsidP="00F8656D">
            <w:pPr>
              <w:jc w:val="center"/>
              <w:rPr>
                <w:rFonts w:eastAsia="Times New Roman"/>
                <w:sz w:val="16"/>
                <w:szCs w:val="16"/>
              </w:rPr>
            </w:pPr>
          </w:p>
        </w:tc>
        <w:tc>
          <w:tcPr>
            <w:tcW w:w="0" w:type="auto"/>
            <w:vMerge/>
            <w:tcBorders>
              <w:bottom w:val="single" w:sz="4" w:space="0" w:color="auto"/>
            </w:tcBorders>
            <w:shd w:val="clear" w:color="auto" w:fill="auto"/>
            <w:vAlign w:val="center"/>
          </w:tcPr>
          <w:p w:rsidR="00F8656D" w:rsidRPr="00F8656D" w:rsidRDefault="00F8656D" w:rsidP="00F8656D">
            <w:pPr>
              <w:jc w:val="center"/>
              <w:rPr>
                <w:rFonts w:eastAsia="Times New Roman"/>
                <w:sz w:val="16"/>
                <w:szCs w:val="16"/>
              </w:rPr>
            </w:pPr>
          </w:p>
        </w:tc>
        <w:tc>
          <w:tcPr>
            <w:tcW w:w="0" w:type="auto"/>
            <w:tcBorders>
              <w:bottom w:val="single" w:sz="4" w:space="0" w:color="auto"/>
            </w:tcBorders>
            <w:shd w:val="clear" w:color="auto" w:fill="auto"/>
            <w:vAlign w:val="center"/>
          </w:tcPr>
          <w:p w:rsidR="00F8656D" w:rsidRPr="00F8656D" w:rsidRDefault="00F8656D" w:rsidP="00F8656D">
            <w:pPr>
              <w:jc w:val="center"/>
              <w:rPr>
                <w:rFonts w:eastAsia="Times New Roman"/>
                <w:sz w:val="16"/>
                <w:szCs w:val="16"/>
              </w:rPr>
            </w:pPr>
            <w:r w:rsidRPr="00F8656D">
              <w:rPr>
                <w:rFonts w:eastAsia="Times New Roman"/>
                <w:sz w:val="16"/>
                <w:szCs w:val="16"/>
              </w:rPr>
              <w:t xml:space="preserve">1 fő </w:t>
            </w:r>
          </w:p>
        </w:tc>
        <w:tc>
          <w:tcPr>
            <w:tcW w:w="1198" w:type="dxa"/>
            <w:tcBorders>
              <w:bottom w:val="single" w:sz="4" w:space="0" w:color="auto"/>
            </w:tcBorders>
            <w:shd w:val="clear" w:color="auto" w:fill="A6A6A6" w:themeFill="background1" w:themeFillShade="A6"/>
            <w:vAlign w:val="center"/>
          </w:tcPr>
          <w:p w:rsidR="00F8656D" w:rsidRPr="00F8656D" w:rsidRDefault="00F8656D" w:rsidP="00F8656D">
            <w:pPr>
              <w:jc w:val="center"/>
              <w:rPr>
                <w:rFonts w:eastAsia="Times New Roman"/>
                <w:sz w:val="16"/>
                <w:szCs w:val="16"/>
              </w:rPr>
            </w:pPr>
          </w:p>
        </w:tc>
      </w:tr>
      <w:tr w:rsidR="00F8656D" w:rsidRPr="00F8656D" w:rsidTr="00252BCD">
        <w:trPr>
          <w:trHeight w:val="699"/>
        </w:trPr>
        <w:tc>
          <w:tcPr>
            <w:tcW w:w="0" w:type="auto"/>
            <w:tcBorders>
              <w:bottom w:val="single" w:sz="4" w:space="0" w:color="auto"/>
            </w:tcBorders>
            <w:shd w:val="clear" w:color="auto" w:fill="auto"/>
            <w:vAlign w:val="center"/>
          </w:tcPr>
          <w:p w:rsidR="00F8656D" w:rsidRPr="00F8656D" w:rsidRDefault="00F8656D" w:rsidP="00F8656D">
            <w:pPr>
              <w:jc w:val="center"/>
              <w:rPr>
                <w:rFonts w:eastAsia="Times New Roman"/>
                <w:b/>
                <w:bCs/>
                <w:sz w:val="16"/>
                <w:szCs w:val="16"/>
              </w:rPr>
            </w:pPr>
            <w:r w:rsidRPr="00F8656D">
              <w:rPr>
                <w:rFonts w:eastAsia="Times New Roman"/>
                <w:b/>
                <w:bCs/>
                <w:sz w:val="16"/>
                <w:szCs w:val="16"/>
              </w:rPr>
              <w:t>szociális munkatárs</w:t>
            </w:r>
          </w:p>
        </w:tc>
        <w:tc>
          <w:tcPr>
            <w:tcW w:w="0" w:type="auto"/>
            <w:vMerge w:val="restart"/>
            <w:shd w:val="clear" w:color="auto" w:fill="auto"/>
            <w:vAlign w:val="center"/>
          </w:tcPr>
          <w:p w:rsidR="00F8656D" w:rsidRPr="00F8656D" w:rsidRDefault="00F8656D" w:rsidP="00F8656D">
            <w:pPr>
              <w:jc w:val="center"/>
              <w:rPr>
                <w:rFonts w:eastAsia="Times New Roman"/>
                <w:sz w:val="16"/>
                <w:szCs w:val="16"/>
              </w:rPr>
            </w:pPr>
            <w:r w:rsidRPr="00F8656D">
              <w:rPr>
                <w:rFonts w:eastAsia="Times New Roman"/>
                <w:sz w:val="16"/>
                <w:szCs w:val="16"/>
              </w:rPr>
              <w:t xml:space="preserve">2 fő </w:t>
            </w:r>
          </w:p>
        </w:tc>
        <w:tc>
          <w:tcPr>
            <w:tcW w:w="0" w:type="auto"/>
            <w:vMerge w:val="restart"/>
            <w:shd w:val="clear" w:color="auto" w:fill="auto"/>
            <w:vAlign w:val="center"/>
          </w:tcPr>
          <w:p w:rsidR="00F8656D" w:rsidRPr="00F8656D" w:rsidRDefault="00F8656D" w:rsidP="00F8656D">
            <w:pPr>
              <w:jc w:val="center"/>
              <w:rPr>
                <w:rFonts w:eastAsia="Times New Roman"/>
                <w:sz w:val="16"/>
                <w:szCs w:val="16"/>
              </w:rPr>
            </w:pPr>
            <w:r w:rsidRPr="00F8656D">
              <w:rPr>
                <w:rFonts w:eastAsia="Times New Roman"/>
                <w:sz w:val="16"/>
                <w:szCs w:val="16"/>
              </w:rPr>
              <w:t xml:space="preserve">6 fő </w:t>
            </w:r>
          </w:p>
        </w:tc>
        <w:tc>
          <w:tcPr>
            <w:tcW w:w="0" w:type="auto"/>
            <w:vMerge w:val="restart"/>
            <w:shd w:val="clear" w:color="auto" w:fill="auto"/>
            <w:vAlign w:val="center"/>
          </w:tcPr>
          <w:p w:rsidR="00F8656D" w:rsidRPr="00F8656D" w:rsidRDefault="00F8656D" w:rsidP="00F8656D">
            <w:pPr>
              <w:jc w:val="center"/>
              <w:rPr>
                <w:rFonts w:eastAsia="Times New Roman"/>
                <w:sz w:val="16"/>
                <w:szCs w:val="16"/>
              </w:rPr>
            </w:pPr>
            <w:r w:rsidRPr="00F8656D">
              <w:rPr>
                <w:rFonts w:eastAsia="Times New Roman"/>
                <w:sz w:val="16"/>
                <w:szCs w:val="16"/>
              </w:rPr>
              <w:t>2 fő</w:t>
            </w:r>
          </w:p>
        </w:tc>
        <w:tc>
          <w:tcPr>
            <w:tcW w:w="0" w:type="auto"/>
            <w:tcBorders>
              <w:bottom w:val="single" w:sz="4" w:space="0" w:color="auto"/>
            </w:tcBorders>
            <w:shd w:val="clear" w:color="auto" w:fill="A6A6A6" w:themeFill="background1" w:themeFillShade="A6"/>
            <w:vAlign w:val="center"/>
          </w:tcPr>
          <w:p w:rsidR="00F8656D" w:rsidRPr="00F8656D" w:rsidRDefault="00F8656D" w:rsidP="00F8656D">
            <w:pPr>
              <w:jc w:val="center"/>
              <w:rPr>
                <w:rFonts w:eastAsia="Times New Roman"/>
                <w:sz w:val="16"/>
                <w:szCs w:val="16"/>
              </w:rPr>
            </w:pPr>
          </w:p>
        </w:tc>
        <w:tc>
          <w:tcPr>
            <w:tcW w:w="1198" w:type="dxa"/>
            <w:tcBorders>
              <w:bottom w:val="single" w:sz="4" w:space="0" w:color="auto"/>
            </w:tcBorders>
            <w:shd w:val="clear" w:color="auto" w:fill="A6A6A6" w:themeFill="background1" w:themeFillShade="A6"/>
            <w:vAlign w:val="center"/>
          </w:tcPr>
          <w:p w:rsidR="00F8656D" w:rsidRPr="00F8656D" w:rsidRDefault="00F8656D" w:rsidP="00F8656D">
            <w:pPr>
              <w:jc w:val="center"/>
              <w:rPr>
                <w:rFonts w:eastAsia="Times New Roman"/>
                <w:sz w:val="16"/>
                <w:szCs w:val="16"/>
              </w:rPr>
            </w:pPr>
          </w:p>
        </w:tc>
      </w:tr>
      <w:tr w:rsidR="00F8656D" w:rsidRPr="00F8656D" w:rsidTr="00252BCD">
        <w:trPr>
          <w:trHeight w:val="695"/>
        </w:trPr>
        <w:tc>
          <w:tcPr>
            <w:tcW w:w="0" w:type="auto"/>
            <w:tcBorders>
              <w:bottom w:val="single" w:sz="4" w:space="0" w:color="auto"/>
            </w:tcBorders>
            <w:shd w:val="clear" w:color="auto" w:fill="auto"/>
            <w:vAlign w:val="center"/>
          </w:tcPr>
          <w:p w:rsidR="00F8656D" w:rsidRPr="00F8656D" w:rsidRDefault="00F8656D" w:rsidP="00F8656D">
            <w:pPr>
              <w:jc w:val="center"/>
              <w:rPr>
                <w:rFonts w:eastAsia="Times New Roman"/>
                <w:b/>
                <w:bCs/>
                <w:sz w:val="16"/>
                <w:szCs w:val="16"/>
              </w:rPr>
            </w:pPr>
            <w:r w:rsidRPr="00F8656D">
              <w:rPr>
                <w:rFonts w:eastAsia="Times New Roman"/>
                <w:b/>
                <w:bCs/>
                <w:sz w:val="16"/>
                <w:szCs w:val="16"/>
              </w:rPr>
              <w:t>terápiás munkatárs</w:t>
            </w:r>
          </w:p>
        </w:tc>
        <w:tc>
          <w:tcPr>
            <w:tcW w:w="0" w:type="auto"/>
            <w:vMerge/>
            <w:tcBorders>
              <w:bottom w:val="single" w:sz="4" w:space="0" w:color="auto"/>
            </w:tcBorders>
            <w:shd w:val="clear" w:color="auto" w:fill="A6A6A6" w:themeFill="background1" w:themeFillShade="A6"/>
            <w:vAlign w:val="center"/>
          </w:tcPr>
          <w:p w:rsidR="00F8656D" w:rsidRPr="00F8656D" w:rsidRDefault="00F8656D" w:rsidP="00F8656D">
            <w:pPr>
              <w:jc w:val="center"/>
              <w:rPr>
                <w:rFonts w:eastAsia="Times New Roman"/>
                <w:sz w:val="16"/>
                <w:szCs w:val="16"/>
              </w:rPr>
            </w:pPr>
          </w:p>
        </w:tc>
        <w:tc>
          <w:tcPr>
            <w:tcW w:w="0" w:type="auto"/>
            <w:vMerge/>
            <w:tcBorders>
              <w:bottom w:val="single" w:sz="4" w:space="0" w:color="auto"/>
            </w:tcBorders>
            <w:shd w:val="clear" w:color="auto" w:fill="BFBFBF" w:themeFill="background1" w:themeFillShade="BF"/>
            <w:vAlign w:val="center"/>
          </w:tcPr>
          <w:p w:rsidR="00F8656D" w:rsidRPr="00F8656D" w:rsidRDefault="00F8656D" w:rsidP="00F8656D">
            <w:pPr>
              <w:jc w:val="center"/>
              <w:rPr>
                <w:rFonts w:eastAsia="Times New Roman"/>
                <w:sz w:val="16"/>
                <w:szCs w:val="16"/>
              </w:rPr>
            </w:pPr>
          </w:p>
        </w:tc>
        <w:tc>
          <w:tcPr>
            <w:tcW w:w="0" w:type="auto"/>
            <w:vMerge/>
            <w:tcBorders>
              <w:bottom w:val="single" w:sz="4" w:space="0" w:color="auto"/>
            </w:tcBorders>
            <w:shd w:val="clear" w:color="auto" w:fill="A6A6A6" w:themeFill="background1" w:themeFillShade="A6"/>
            <w:vAlign w:val="center"/>
          </w:tcPr>
          <w:p w:rsidR="00F8656D" w:rsidRPr="00F8656D" w:rsidRDefault="00F8656D" w:rsidP="00F8656D">
            <w:pPr>
              <w:jc w:val="center"/>
              <w:rPr>
                <w:rFonts w:eastAsia="Times New Roman"/>
                <w:sz w:val="16"/>
                <w:szCs w:val="16"/>
              </w:rPr>
            </w:pPr>
          </w:p>
        </w:tc>
        <w:tc>
          <w:tcPr>
            <w:tcW w:w="0" w:type="auto"/>
            <w:tcBorders>
              <w:bottom w:val="single" w:sz="4" w:space="0" w:color="auto"/>
            </w:tcBorders>
            <w:shd w:val="clear" w:color="auto" w:fill="A6A6A6" w:themeFill="background1" w:themeFillShade="A6"/>
            <w:vAlign w:val="center"/>
          </w:tcPr>
          <w:p w:rsidR="00F8656D" w:rsidRPr="00F8656D" w:rsidRDefault="00F8656D" w:rsidP="00F8656D">
            <w:pPr>
              <w:jc w:val="center"/>
              <w:rPr>
                <w:rFonts w:eastAsia="Times New Roman"/>
                <w:sz w:val="16"/>
                <w:szCs w:val="16"/>
              </w:rPr>
            </w:pPr>
          </w:p>
        </w:tc>
        <w:tc>
          <w:tcPr>
            <w:tcW w:w="1198" w:type="dxa"/>
            <w:tcBorders>
              <w:bottom w:val="single" w:sz="4" w:space="0" w:color="auto"/>
            </w:tcBorders>
            <w:shd w:val="clear" w:color="auto" w:fill="A6A6A6" w:themeFill="background1" w:themeFillShade="A6"/>
            <w:vAlign w:val="center"/>
          </w:tcPr>
          <w:p w:rsidR="00F8656D" w:rsidRPr="00F8656D" w:rsidRDefault="00F8656D" w:rsidP="00F8656D">
            <w:pPr>
              <w:jc w:val="center"/>
              <w:rPr>
                <w:rFonts w:eastAsia="Times New Roman"/>
                <w:sz w:val="16"/>
                <w:szCs w:val="16"/>
              </w:rPr>
            </w:pPr>
          </w:p>
        </w:tc>
      </w:tr>
      <w:tr w:rsidR="00F8656D" w:rsidRPr="00F8656D" w:rsidTr="00252BCD">
        <w:trPr>
          <w:trHeight w:val="851"/>
        </w:trPr>
        <w:tc>
          <w:tcPr>
            <w:tcW w:w="0" w:type="auto"/>
            <w:shd w:val="clear" w:color="auto" w:fill="auto"/>
            <w:vAlign w:val="center"/>
          </w:tcPr>
          <w:p w:rsidR="00F8656D" w:rsidRPr="00F8656D" w:rsidRDefault="00F8656D" w:rsidP="00F8656D">
            <w:pPr>
              <w:jc w:val="center"/>
              <w:rPr>
                <w:rFonts w:eastAsia="Times New Roman"/>
                <w:b/>
                <w:bCs/>
                <w:sz w:val="16"/>
                <w:szCs w:val="16"/>
              </w:rPr>
            </w:pPr>
            <w:r w:rsidRPr="00F8656D">
              <w:rPr>
                <w:rFonts w:eastAsia="Times New Roman"/>
                <w:b/>
                <w:bCs/>
                <w:sz w:val="16"/>
                <w:szCs w:val="16"/>
              </w:rPr>
              <w:t>orvos</w:t>
            </w:r>
          </w:p>
        </w:tc>
        <w:tc>
          <w:tcPr>
            <w:tcW w:w="0" w:type="auto"/>
            <w:shd w:val="clear" w:color="auto" w:fill="auto"/>
            <w:vAlign w:val="center"/>
          </w:tcPr>
          <w:p w:rsidR="00F8656D" w:rsidRPr="00F8656D" w:rsidRDefault="00F8656D" w:rsidP="00F8656D">
            <w:pPr>
              <w:jc w:val="center"/>
              <w:rPr>
                <w:rFonts w:eastAsia="Times New Roman"/>
                <w:sz w:val="16"/>
                <w:szCs w:val="16"/>
              </w:rPr>
            </w:pPr>
            <w:r w:rsidRPr="00F8656D">
              <w:rPr>
                <w:rFonts w:eastAsia="Times New Roman"/>
                <w:sz w:val="16"/>
                <w:szCs w:val="16"/>
              </w:rPr>
              <w:t>heti 8 óra</w:t>
            </w:r>
          </w:p>
          <w:p w:rsidR="00F8656D" w:rsidRPr="00F8656D" w:rsidRDefault="00F8656D" w:rsidP="00F8656D">
            <w:pPr>
              <w:jc w:val="center"/>
              <w:rPr>
                <w:rFonts w:eastAsia="Times New Roman"/>
                <w:sz w:val="16"/>
                <w:szCs w:val="16"/>
              </w:rPr>
            </w:pPr>
            <w:r w:rsidRPr="00F8656D">
              <w:rPr>
                <w:rFonts w:eastAsia="Times New Roman"/>
                <w:sz w:val="16"/>
                <w:szCs w:val="16"/>
              </w:rPr>
              <w:t>(&lt;100)</w:t>
            </w:r>
          </w:p>
          <w:p w:rsidR="00F8656D" w:rsidRPr="00F8656D" w:rsidRDefault="00F8656D" w:rsidP="00F8656D">
            <w:pPr>
              <w:jc w:val="center"/>
              <w:rPr>
                <w:rFonts w:eastAsia="Times New Roman"/>
                <w:sz w:val="16"/>
                <w:szCs w:val="16"/>
              </w:rPr>
            </w:pPr>
            <w:r w:rsidRPr="00F8656D">
              <w:rPr>
                <w:rFonts w:eastAsia="Times New Roman"/>
                <w:sz w:val="16"/>
                <w:szCs w:val="16"/>
              </w:rPr>
              <w:t>heti 12 óra</w:t>
            </w:r>
          </w:p>
          <w:p w:rsidR="00F8656D" w:rsidRPr="00F8656D" w:rsidRDefault="00F8656D" w:rsidP="00F8656D">
            <w:pPr>
              <w:jc w:val="center"/>
              <w:rPr>
                <w:rFonts w:eastAsia="Times New Roman"/>
                <w:sz w:val="16"/>
                <w:szCs w:val="16"/>
              </w:rPr>
            </w:pPr>
            <w:r w:rsidRPr="00F8656D">
              <w:rPr>
                <w:rFonts w:eastAsia="Times New Roman"/>
                <w:sz w:val="16"/>
                <w:szCs w:val="16"/>
              </w:rPr>
              <w:t xml:space="preserve">(100-200) </w:t>
            </w:r>
          </w:p>
          <w:p w:rsidR="00F8656D" w:rsidRPr="00F8656D" w:rsidRDefault="00F8656D" w:rsidP="00F8656D">
            <w:pPr>
              <w:jc w:val="center"/>
              <w:rPr>
                <w:rFonts w:eastAsia="Times New Roman"/>
                <w:sz w:val="16"/>
                <w:szCs w:val="16"/>
              </w:rPr>
            </w:pPr>
            <w:r w:rsidRPr="00F8656D">
              <w:rPr>
                <w:rFonts w:eastAsia="Times New Roman"/>
                <w:sz w:val="16"/>
                <w:szCs w:val="16"/>
              </w:rPr>
              <w:t>heti 4 óra és 1 fő (</w:t>
            </w:r>
            <w:proofErr w:type="gramStart"/>
            <w:r w:rsidRPr="00F8656D">
              <w:rPr>
                <w:rFonts w:eastAsia="Times New Roman"/>
                <w:sz w:val="16"/>
                <w:szCs w:val="16"/>
              </w:rPr>
              <w:t>&gt;200</w:t>
            </w:r>
            <w:proofErr w:type="gramEnd"/>
            <w:r w:rsidRPr="00F8656D">
              <w:rPr>
                <w:rFonts w:eastAsia="Times New Roman"/>
                <w:sz w:val="16"/>
                <w:szCs w:val="16"/>
              </w:rPr>
              <w:t xml:space="preserve">) </w:t>
            </w:r>
            <w:r w:rsidRPr="00F8656D">
              <w:rPr>
                <w:rFonts w:eastAsia="Times New Roman"/>
                <w:sz w:val="16"/>
                <w:szCs w:val="16"/>
                <w:vertAlign w:val="superscript"/>
              </w:rPr>
              <w:footnoteReference w:id="23"/>
            </w:r>
          </w:p>
          <w:p w:rsidR="00F8656D" w:rsidRPr="00F8656D" w:rsidRDefault="00F8656D" w:rsidP="00F8656D">
            <w:pPr>
              <w:jc w:val="center"/>
              <w:rPr>
                <w:rFonts w:eastAsia="Times New Roman"/>
                <w:sz w:val="16"/>
                <w:szCs w:val="16"/>
              </w:rPr>
            </w:pPr>
          </w:p>
        </w:tc>
        <w:tc>
          <w:tcPr>
            <w:tcW w:w="0" w:type="auto"/>
            <w:shd w:val="clear" w:color="auto" w:fill="auto"/>
            <w:vAlign w:val="center"/>
          </w:tcPr>
          <w:p w:rsidR="00F8656D" w:rsidRPr="00F8656D" w:rsidRDefault="00F8656D" w:rsidP="00F8656D">
            <w:pPr>
              <w:jc w:val="center"/>
              <w:rPr>
                <w:rFonts w:eastAsia="Times New Roman"/>
                <w:sz w:val="16"/>
                <w:szCs w:val="16"/>
              </w:rPr>
            </w:pPr>
            <w:r w:rsidRPr="00F8656D">
              <w:rPr>
                <w:rFonts w:eastAsia="Times New Roman"/>
                <w:sz w:val="16"/>
                <w:szCs w:val="16"/>
              </w:rPr>
              <w:t>heti 8 óra</w:t>
            </w:r>
          </w:p>
          <w:p w:rsidR="00F8656D" w:rsidRPr="00F8656D" w:rsidRDefault="00F8656D" w:rsidP="00F8656D">
            <w:pPr>
              <w:jc w:val="center"/>
              <w:rPr>
                <w:rFonts w:eastAsia="Times New Roman"/>
                <w:sz w:val="16"/>
                <w:szCs w:val="16"/>
              </w:rPr>
            </w:pPr>
            <w:r w:rsidRPr="00F8656D">
              <w:rPr>
                <w:rFonts w:eastAsia="Times New Roman"/>
                <w:sz w:val="16"/>
                <w:szCs w:val="16"/>
              </w:rPr>
              <w:t>(&lt;100)</w:t>
            </w:r>
          </w:p>
          <w:p w:rsidR="00F8656D" w:rsidRPr="00F8656D" w:rsidRDefault="00F8656D" w:rsidP="00F8656D">
            <w:pPr>
              <w:jc w:val="center"/>
              <w:rPr>
                <w:rFonts w:eastAsia="Times New Roman"/>
                <w:sz w:val="16"/>
                <w:szCs w:val="16"/>
              </w:rPr>
            </w:pPr>
            <w:r w:rsidRPr="00F8656D">
              <w:rPr>
                <w:rFonts w:eastAsia="Times New Roman"/>
                <w:sz w:val="16"/>
                <w:szCs w:val="16"/>
              </w:rPr>
              <w:t>heti 12 óra</w:t>
            </w:r>
          </w:p>
          <w:p w:rsidR="00F8656D" w:rsidRPr="00F8656D" w:rsidRDefault="00F8656D" w:rsidP="00F8656D">
            <w:pPr>
              <w:jc w:val="center"/>
              <w:rPr>
                <w:rFonts w:eastAsia="Times New Roman"/>
                <w:sz w:val="16"/>
                <w:szCs w:val="16"/>
              </w:rPr>
            </w:pPr>
            <w:r w:rsidRPr="00F8656D">
              <w:rPr>
                <w:rFonts w:eastAsia="Times New Roman"/>
                <w:sz w:val="16"/>
                <w:szCs w:val="16"/>
              </w:rPr>
              <w:t xml:space="preserve">(100-200) </w:t>
            </w:r>
          </w:p>
          <w:p w:rsidR="00F8656D" w:rsidRPr="00F8656D" w:rsidRDefault="00F8656D" w:rsidP="00F8656D">
            <w:pPr>
              <w:jc w:val="center"/>
              <w:rPr>
                <w:rFonts w:eastAsia="Times New Roman"/>
                <w:sz w:val="16"/>
                <w:szCs w:val="16"/>
              </w:rPr>
            </w:pPr>
            <w:r w:rsidRPr="00F8656D">
              <w:rPr>
                <w:rFonts w:eastAsia="Times New Roman"/>
                <w:sz w:val="16"/>
                <w:szCs w:val="16"/>
              </w:rPr>
              <w:t>heti 4 óra és 1 fő (</w:t>
            </w:r>
            <w:proofErr w:type="gramStart"/>
            <w:r w:rsidRPr="00F8656D">
              <w:rPr>
                <w:rFonts w:eastAsia="Times New Roman"/>
                <w:sz w:val="16"/>
                <w:szCs w:val="16"/>
              </w:rPr>
              <w:t>&gt;200</w:t>
            </w:r>
            <w:proofErr w:type="gramEnd"/>
            <w:r w:rsidRPr="00F8656D">
              <w:rPr>
                <w:rFonts w:eastAsia="Times New Roman"/>
                <w:sz w:val="16"/>
                <w:szCs w:val="16"/>
              </w:rPr>
              <w:t xml:space="preserve">) </w:t>
            </w:r>
            <w:r w:rsidRPr="00F8656D">
              <w:rPr>
                <w:rFonts w:eastAsia="Times New Roman"/>
                <w:sz w:val="16"/>
                <w:szCs w:val="16"/>
                <w:vertAlign w:val="superscript"/>
              </w:rPr>
              <w:footnoteReference w:id="24"/>
            </w:r>
            <w:r w:rsidRPr="00F8656D">
              <w:rPr>
                <w:rFonts w:eastAsia="Times New Roman"/>
                <w:sz w:val="16"/>
                <w:szCs w:val="16"/>
              </w:rPr>
              <w:t xml:space="preserve"> </w:t>
            </w:r>
          </w:p>
        </w:tc>
        <w:tc>
          <w:tcPr>
            <w:tcW w:w="0" w:type="auto"/>
            <w:shd w:val="clear" w:color="auto" w:fill="auto"/>
            <w:vAlign w:val="center"/>
          </w:tcPr>
          <w:p w:rsidR="00F8656D" w:rsidRPr="00F8656D" w:rsidRDefault="00F8656D" w:rsidP="00F8656D">
            <w:pPr>
              <w:jc w:val="center"/>
              <w:rPr>
                <w:rFonts w:eastAsia="Times New Roman"/>
                <w:sz w:val="16"/>
                <w:szCs w:val="16"/>
              </w:rPr>
            </w:pPr>
            <w:r w:rsidRPr="00F8656D">
              <w:rPr>
                <w:rFonts w:eastAsia="Times New Roman"/>
                <w:sz w:val="16"/>
                <w:szCs w:val="16"/>
              </w:rPr>
              <w:t>heti 2 óra</w:t>
            </w:r>
          </w:p>
        </w:tc>
        <w:tc>
          <w:tcPr>
            <w:tcW w:w="0" w:type="auto"/>
            <w:shd w:val="clear" w:color="auto" w:fill="A6A6A6" w:themeFill="background1" w:themeFillShade="A6"/>
            <w:vAlign w:val="center"/>
          </w:tcPr>
          <w:p w:rsidR="00F8656D" w:rsidRPr="00F8656D" w:rsidRDefault="00F8656D" w:rsidP="00F8656D">
            <w:pPr>
              <w:jc w:val="center"/>
              <w:rPr>
                <w:rFonts w:eastAsia="Times New Roman"/>
                <w:sz w:val="16"/>
                <w:szCs w:val="16"/>
              </w:rPr>
            </w:pPr>
          </w:p>
        </w:tc>
        <w:tc>
          <w:tcPr>
            <w:tcW w:w="1198" w:type="dxa"/>
            <w:shd w:val="clear" w:color="auto" w:fill="A6A6A6" w:themeFill="background1" w:themeFillShade="A6"/>
            <w:vAlign w:val="center"/>
          </w:tcPr>
          <w:p w:rsidR="00F8656D" w:rsidRPr="00F8656D" w:rsidRDefault="00F8656D" w:rsidP="00F8656D">
            <w:pPr>
              <w:jc w:val="center"/>
              <w:rPr>
                <w:rFonts w:eastAsia="Times New Roman"/>
                <w:sz w:val="16"/>
                <w:szCs w:val="16"/>
              </w:rPr>
            </w:pPr>
          </w:p>
        </w:tc>
      </w:tr>
      <w:tr w:rsidR="00F8656D" w:rsidRPr="00F8656D" w:rsidTr="00252BCD">
        <w:trPr>
          <w:trHeight w:val="851"/>
        </w:trPr>
        <w:tc>
          <w:tcPr>
            <w:tcW w:w="0" w:type="auto"/>
            <w:tcBorders>
              <w:bottom w:val="single" w:sz="4" w:space="0" w:color="auto"/>
            </w:tcBorders>
            <w:shd w:val="clear" w:color="auto" w:fill="auto"/>
            <w:vAlign w:val="center"/>
          </w:tcPr>
          <w:p w:rsidR="00F8656D" w:rsidRPr="00F8656D" w:rsidRDefault="00F8656D" w:rsidP="00F8656D">
            <w:pPr>
              <w:jc w:val="center"/>
              <w:rPr>
                <w:rFonts w:eastAsia="Times New Roman"/>
                <w:b/>
                <w:bCs/>
                <w:sz w:val="16"/>
                <w:szCs w:val="16"/>
              </w:rPr>
            </w:pPr>
            <w:r w:rsidRPr="00F8656D">
              <w:rPr>
                <w:rFonts w:eastAsia="Times New Roman"/>
                <w:b/>
                <w:bCs/>
                <w:sz w:val="16"/>
                <w:szCs w:val="16"/>
              </w:rPr>
              <w:t>esetfelelős</w:t>
            </w:r>
          </w:p>
        </w:tc>
        <w:tc>
          <w:tcPr>
            <w:tcW w:w="0" w:type="auto"/>
            <w:tcBorders>
              <w:bottom w:val="single" w:sz="4" w:space="0" w:color="auto"/>
            </w:tcBorders>
            <w:shd w:val="clear" w:color="auto" w:fill="A6A6A6" w:themeFill="background1" w:themeFillShade="A6"/>
            <w:vAlign w:val="center"/>
          </w:tcPr>
          <w:p w:rsidR="00F8656D" w:rsidRPr="00F8656D" w:rsidRDefault="00F8656D" w:rsidP="00F8656D">
            <w:pPr>
              <w:jc w:val="center"/>
              <w:rPr>
                <w:rFonts w:eastAsia="Times New Roman"/>
                <w:sz w:val="16"/>
                <w:szCs w:val="16"/>
              </w:rPr>
            </w:pPr>
          </w:p>
        </w:tc>
        <w:tc>
          <w:tcPr>
            <w:tcW w:w="0" w:type="auto"/>
            <w:tcBorders>
              <w:bottom w:val="single" w:sz="4" w:space="0" w:color="auto"/>
            </w:tcBorders>
            <w:shd w:val="clear" w:color="auto" w:fill="A6A6A6" w:themeFill="background1" w:themeFillShade="A6"/>
            <w:vAlign w:val="center"/>
          </w:tcPr>
          <w:p w:rsidR="00F8656D" w:rsidRPr="00F8656D" w:rsidRDefault="00F8656D" w:rsidP="00F8656D">
            <w:pPr>
              <w:jc w:val="center"/>
              <w:rPr>
                <w:rFonts w:eastAsia="Times New Roman"/>
                <w:sz w:val="16"/>
                <w:szCs w:val="16"/>
              </w:rPr>
            </w:pPr>
          </w:p>
        </w:tc>
        <w:tc>
          <w:tcPr>
            <w:tcW w:w="0" w:type="auto"/>
            <w:tcBorders>
              <w:bottom w:val="single" w:sz="4" w:space="0" w:color="auto"/>
            </w:tcBorders>
            <w:shd w:val="clear" w:color="auto" w:fill="A6A6A6" w:themeFill="background1" w:themeFillShade="A6"/>
            <w:vAlign w:val="center"/>
          </w:tcPr>
          <w:p w:rsidR="00F8656D" w:rsidRPr="00F8656D" w:rsidRDefault="00F8656D" w:rsidP="00F8656D">
            <w:pPr>
              <w:jc w:val="center"/>
              <w:rPr>
                <w:rFonts w:eastAsia="Times New Roman"/>
                <w:sz w:val="16"/>
                <w:szCs w:val="16"/>
              </w:rPr>
            </w:pPr>
          </w:p>
        </w:tc>
        <w:tc>
          <w:tcPr>
            <w:tcW w:w="0" w:type="auto"/>
            <w:tcBorders>
              <w:bottom w:val="single" w:sz="4" w:space="0" w:color="auto"/>
            </w:tcBorders>
            <w:shd w:val="clear" w:color="auto" w:fill="A6A6A6" w:themeFill="background1" w:themeFillShade="A6"/>
            <w:vAlign w:val="center"/>
          </w:tcPr>
          <w:p w:rsidR="00F8656D" w:rsidRPr="00F8656D" w:rsidRDefault="00F8656D" w:rsidP="00F8656D">
            <w:pPr>
              <w:jc w:val="center"/>
              <w:rPr>
                <w:rFonts w:eastAsia="Times New Roman"/>
                <w:sz w:val="16"/>
                <w:szCs w:val="16"/>
              </w:rPr>
            </w:pPr>
          </w:p>
        </w:tc>
        <w:tc>
          <w:tcPr>
            <w:tcW w:w="1198" w:type="dxa"/>
            <w:tcBorders>
              <w:bottom w:val="single" w:sz="4" w:space="0" w:color="auto"/>
            </w:tcBorders>
            <w:shd w:val="clear" w:color="auto" w:fill="FFFFFF" w:themeFill="background1"/>
            <w:vAlign w:val="center"/>
          </w:tcPr>
          <w:p w:rsidR="00F8656D" w:rsidRPr="00F8656D" w:rsidRDefault="00F8656D" w:rsidP="00F8656D">
            <w:pPr>
              <w:jc w:val="center"/>
              <w:rPr>
                <w:rFonts w:eastAsia="Times New Roman"/>
                <w:sz w:val="16"/>
                <w:szCs w:val="16"/>
              </w:rPr>
            </w:pPr>
            <w:r w:rsidRPr="00F8656D">
              <w:rPr>
                <w:rFonts w:eastAsia="Calibri"/>
                <w:sz w:val="16"/>
                <w:szCs w:val="16"/>
                <w:lang w:eastAsia="en-US"/>
              </w:rPr>
              <w:t xml:space="preserve">1 fő </w:t>
            </w:r>
          </w:p>
        </w:tc>
      </w:tr>
    </w:tbl>
    <w:p w:rsidR="00F8656D" w:rsidRPr="00F8656D" w:rsidRDefault="00F8656D" w:rsidP="00F8656D">
      <w:pPr>
        <w:spacing w:after="200" w:line="276" w:lineRule="auto"/>
        <w:rPr>
          <w:rFonts w:eastAsia="Calibri"/>
          <w:b/>
          <w:sz w:val="16"/>
          <w:szCs w:val="16"/>
          <w:u w:val="single"/>
          <w:lang w:eastAsia="en-US"/>
        </w:rPr>
      </w:pPr>
    </w:p>
    <w:p w:rsidR="00F8656D" w:rsidRPr="00F8656D" w:rsidRDefault="00F8656D" w:rsidP="00F8656D">
      <w:pPr>
        <w:spacing w:after="200" w:line="276" w:lineRule="auto"/>
        <w:rPr>
          <w:rFonts w:eastAsia="Calibri"/>
          <w:b/>
          <w:sz w:val="16"/>
          <w:szCs w:val="16"/>
          <w:u w:val="single"/>
          <w:lang w:eastAsia="en-US"/>
        </w:rPr>
      </w:pPr>
      <w:r w:rsidRPr="00F8656D">
        <w:rPr>
          <w:rFonts w:eastAsia="Calibri"/>
          <w:b/>
          <w:sz w:val="16"/>
          <w:szCs w:val="16"/>
          <w:u w:val="single"/>
          <w:lang w:eastAsia="en-US"/>
        </w:rPr>
        <w:t>Ajánlott létszámok:</w:t>
      </w:r>
    </w:p>
    <w:p w:rsidR="00F8656D" w:rsidRPr="00F8656D" w:rsidRDefault="00F8656D" w:rsidP="00F8656D">
      <w:pPr>
        <w:spacing w:after="200" w:line="276" w:lineRule="auto"/>
        <w:rPr>
          <w:rFonts w:eastAsia="Calibri"/>
          <w:sz w:val="16"/>
          <w:szCs w:val="16"/>
          <w:lang w:eastAsia="en-US"/>
        </w:rPr>
      </w:pPr>
      <w:r w:rsidRPr="00F8656D">
        <w:rPr>
          <w:rFonts w:eastAsia="Calibri"/>
          <w:sz w:val="16"/>
          <w:szCs w:val="16"/>
          <w:lang w:eastAsia="en-US"/>
        </w:rPr>
        <w:t>Szenvedélybetegek ápolást-gondozást nyújtó intézménye:</w:t>
      </w:r>
    </w:p>
    <w:p w:rsidR="00F8656D" w:rsidRPr="00F8656D" w:rsidRDefault="00F8656D" w:rsidP="00F8656D">
      <w:pPr>
        <w:numPr>
          <w:ilvl w:val="0"/>
          <w:numId w:val="11"/>
        </w:numPr>
        <w:spacing w:after="200" w:line="276" w:lineRule="auto"/>
        <w:contextualSpacing/>
        <w:rPr>
          <w:rFonts w:eastAsia="Calibri"/>
          <w:sz w:val="16"/>
          <w:szCs w:val="16"/>
          <w:lang w:eastAsia="en-US"/>
        </w:rPr>
      </w:pPr>
      <w:r w:rsidRPr="00F8656D">
        <w:rPr>
          <w:rFonts w:eastAsia="Calibri"/>
          <w:sz w:val="16"/>
          <w:szCs w:val="16"/>
          <w:lang w:eastAsia="en-US"/>
        </w:rPr>
        <w:t xml:space="preserve">foglalkoztatás-szervező - 2 fő 100 főre vetítve </w:t>
      </w:r>
    </w:p>
    <w:p w:rsidR="00F8656D" w:rsidRPr="00F8656D" w:rsidRDefault="00F8656D" w:rsidP="00F8656D">
      <w:pPr>
        <w:spacing w:after="200" w:line="276" w:lineRule="auto"/>
        <w:rPr>
          <w:rFonts w:eastAsia="Calibri"/>
          <w:sz w:val="16"/>
          <w:szCs w:val="16"/>
          <w:lang w:eastAsia="en-US"/>
        </w:rPr>
      </w:pPr>
      <w:r w:rsidRPr="00F8656D">
        <w:rPr>
          <w:rFonts w:eastAsia="Calibri"/>
          <w:sz w:val="16"/>
          <w:szCs w:val="16"/>
          <w:lang w:eastAsia="en-US"/>
        </w:rPr>
        <w:t>Szenvedélybetegek rehabilitációs intézménye:</w:t>
      </w:r>
    </w:p>
    <w:p w:rsidR="00F8656D" w:rsidRPr="00F8656D" w:rsidRDefault="00F8656D" w:rsidP="00F8656D">
      <w:pPr>
        <w:numPr>
          <w:ilvl w:val="0"/>
          <w:numId w:val="11"/>
        </w:numPr>
        <w:spacing w:after="200" w:line="276" w:lineRule="auto"/>
        <w:contextualSpacing/>
        <w:rPr>
          <w:rFonts w:eastAsia="Calibri"/>
          <w:sz w:val="16"/>
          <w:szCs w:val="16"/>
          <w:lang w:eastAsia="en-US"/>
        </w:rPr>
      </w:pPr>
      <w:r w:rsidRPr="00F8656D">
        <w:rPr>
          <w:rFonts w:eastAsia="Calibri"/>
          <w:sz w:val="16"/>
          <w:szCs w:val="16"/>
          <w:lang w:eastAsia="en-US"/>
        </w:rPr>
        <w:t>foglalkoztatás-szervező - 4 fő 100 főre vetítve</w:t>
      </w:r>
    </w:p>
    <w:p w:rsidR="00F8656D" w:rsidRPr="00F8656D" w:rsidRDefault="00F8656D" w:rsidP="00F8656D">
      <w:pPr>
        <w:jc w:val="both"/>
        <w:rPr>
          <w:rFonts w:eastAsia="Calibri"/>
          <w:i/>
        </w:rPr>
      </w:pPr>
    </w:p>
    <w:p w:rsidR="00F8656D" w:rsidRPr="00F8656D" w:rsidRDefault="00F8656D" w:rsidP="00F8656D">
      <w:pPr>
        <w:ind w:firstLine="360"/>
        <w:jc w:val="both"/>
        <w:rPr>
          <w:rFonts w:eastAsia="Calibri"/>
          <w:bCs/>
          <w:lang w:eastAsia="en-US"/>
        </w:rPr>
      </w:pPr>
    </w:p>
    <w:tbl>
      <w:tblPr>
        <w:tblStyle w:val="Rcsostblzat7"/>
        <w:tblW w:w="0" w:type="auto"/>
        <w:jc w:val="center"/>
        <w:tblLook w:val="04A0" w:firstRow="1" w:lastRow="0" w:firstColumn="1" w:lastColumn="0" w:noHBand="0" w:noVBand="1"/>
      </w:tblPr>
      <w:tblGrid>
        <w:gridCol w:w="2102"/>
        <w:gridCol w:w="3753"/>
        <w:gridCol w:w="383"/>
      </w:tblGrid>
      <w:tr w:rsidR="00F8656D" w:rsidRPr="00F8656D" w:rsidTr="00252BCD">
        <w:trPr>
          <w:trHeight w:val="851"/>
          <w:jc w:val="center"/>
        </w:trPr>
        <w:tc>
          <w:tcPr>
            <w:tcW w:w="5855" w:type="dxa"/>
            <w:gridSpan w:val="2"/>
            <w:shd w:val="clear" w:color="auto" w:fill="C6D9F1" w:themeFill="text2" w:themeFillTint="33"/>
            <w:vAlign w:val="center"/>
          </w:tcPr>
          <w:p w:rsidR="00F8656D" w:rsidRPr="00F8656D" w:rsidRDefault="00F8656D" w:rsidP="00F8656D">
            <w:pPr>
              <w:ind w:right="-40"/>
              <w:rPr>
                <w:rFonts w:eastAsia="Calibri" w:cs="Calibri"/>
                <w:b/>
                <w:smallCaps/>
                <w:sz w:val="16"/>
                <w:szCs w:val="16"/>
              </w:rPr>
            </w:pPr>
            <w:r w:rsidRPr="00F8656D">
              <w:rPr>
                <w:rFonts w:eastAsia="Calibri" w:cs="Calibri"/>
                <w:b/>
                <w:smallCaps/>
                <w:sz w:val="16"/>
                <w:szCs w:val="16"/>
              </w:rPr>
              <w:t>Fejlesztő foglalkoztatás</w:t>
            </w:r>
          </w:p>
        </w:tc>
        <w:tc>
          <w:tcPr>
            <w:tcW w:w="383" w:type="dxa"/>
            <w:tcBorders>
              <w:top w:val="nil"/>
              <w:bottom w:val="nil"/>
              <w:right w:val="nil"/>
            </w:tcBorders>
          </w:tcPr>
          <w:p w:rsidR="00F8656D" w:rsidRPr="00F8656D" w:rsidRDefault="00F8656D" w:rsidP="00F8656D">
            <w:pPr>
              <w:ind w:right="-40"/>
              <w:jc w:val="center"/>
              <w:rPr>
                <w:rFonts w:eastAsia="Calibri" w:cs="Calibri"/>
                <w:b/>
                <w:smallCaps/>
              </w:rPr>
            </w:pPr>
          </w:p>
        </w:tc>
      </w:tr>
      <w:tr w:rsidR="00F8656D" w:rsidRPr="00F8656D" w:rsidTr="00252BCD">
        <w:trPr>
          <w:trHeight w:val="691"/>
          <w:jc w:val="center"/>
        </w:trPr>
        <w:tc>
          <w:tcPr>
            <w:tcW w:w="2102" w:type="dxa"/>
            <w:vAlign w:val="center"/>
          </w:tcPr>
          <w:p w:rsidR="00F8656D" w:rsidRPr="00F8656D" w:rsidRDefault="00F8656D" w:rsidP="00F8656D">
            <w:pPr>
              <w:tabs>
                <w:tab w:val="left" w:pos="2752"/>
              </w:tabs>
              <w:jc w:val="center"/>
              <w:rPr>
                <w:rFonts w:eastAsia="Calibri" w:cs="Calibri"/>
                <w:b/>
                <w:smallCaps/>
                <w:sz w:val="16"/>
                <w:szCs w:val="16"/>
              </w:rPr>
            </w:pPr>
            <w:r w:rsidRPr="00F8656D">
              <w:rPr>
                <w:rFonts w:eastAsia="Calibri" w:cs="Calibri"/>
                <w:b/>
                <w:smallCaps/>
                <w:sz w:val="16"/>
                <w:szCs w:val="16"/>
              </w:rPr>
              <w:t>Munkakörök</w:t>
            </w:r>
          </w:p>
          <w:p w:rsidR="00F8656D" w:rsidRPr="00F8656D" w:rsidRDefault="00F8656D" w:rsidP="00F8656D">
            <w:pPr>
              <w:tabs>
                <w:tab w:val="left" w:pos="2752"/>
              </w:tabs>
              <w:jc w:val="center"/>
              <w:rPr>
                <w:rFonts w:eastAsia="Calibri" w:cs="Calibri"/>
                <w:b/>
                <w:smallCaps/>
                <w:sz w:val="16"/>
                <w:szCs w:val="16"/>
              </w:rPr>
            </w:pPr>
          </w:p>
        </w:tc>
        <w:tc>
          <w:tcPr>
            <w:tcW w:w="3753" w:type="dxa"/>
            <w:vAlign w:val="center"/>
          </w:tcPr>
          <w:p w:rsidR="00F8656D" w:rsidRPr="00F8656D" w:rsidRDefault="00F8656D" w:rsidP="00F8656D">
            <w:pPr>
              <w:jc w:val="center"/>
              <w:rPr>
                <w:rFonts w:eastAsia="Calibri" w:cs="Calibri"/>
                <w:b/>
                <w:smallCaps/>
              </w:rPr>
            </w:pPr>
          </w:p>
        </w:tc>
        <w:tc>
          <w:tcPr>
            <w:tcW w:w="383" w:type="dxa"/>
            <w:tcBorders>
              <w:top w:val="nil"/>
              <w:bottom w:val="nil"/>
              <w:right w:val="nil"/>
            </w:tcBorders>
          </w:tcPr>
          <w:p w:rsidR="00F8656D" w:rsidRPr="00F8656D" w:rsidRDefault="00F8656D" w:rsidP="00F8656D">
            <w:pPr>
              <w:jc w:val="center"/>
              <w:rPr>
                <w:rFonts w:eastAsia="Calibri" w:cs="Calibri"/>
                <w:b/>
                <w:smallCaps/>
              </w:rPr>
            </w:pPr>
          </w:p>
        </w:tc>
      </w:tr>
      <w:tr w:rsidR="00F8656D" w:rsidRPr="00F8656D" w:rsidTr="00252BCD">
        <w:trPr>
          <w:trHeight w:val="417"/>
          <w:jc w:val="center"/>
        </w:trPr>
        <w:tc>
          <w:tcPr>
            <w:tcW w:w="2102" w:type="dxa"/>
            <w:vAlign w:val="center"/>
          </w:tcPr>
          <w:p w:rsidR="00F8656D" w:rsidRPr="00F8656D" w:rsidRDefault="00F8656D" w:rsidP="00F8656D">
            <w:pPr>
              <w:jc w:val="center"/>
              <w:rPr>
                <w:rFonts w:eastAsia="Calibri"/>
                <w:b/>
                <w:sz w:val="16"/>
                <w:szCs w:val="16"/>
              </w:rPr>
            </w:pPr>
            <w:r w:rsidRPr="00F8656D">
              <w:rPr>
                <w:rFonts w:eastAsia="Calibri"/>
                <w:b/>
                <w:sz w:val="16"/>
                <w:szCs w:val="16"/>
              </w:rPr>
              <w:t>intézményvezető</w:t>
            </w:r>
          </w:p>
        </w:tc>
        <w:tc>
          <w:tcPr>
            <w:tcW w:w="3753" w:type="dxa"/>
            <w:vAlign w:val="center"/>
          </w:tcPr>
          <w:p w:rsidR="00F8656D" w:rsidRPr="00F8656D" w:rsidRDefault="00F8656D" w:rsidP="00F8656D">
            <w:pPr>
              <w:jc w:val="center"/>
              <w:rPr>
                <w:rFonts w:eastAsia="Calibri"/>
                <w:sz w:val="16"/>
                <w:szCs w:val="16"/>
              </w:rPr>
            </w:pPr>
          </w:p>
          <w:p w:rsidR="00F8656D" w:rsidRPr="00F8656D" w:rsidRDefault="00F8656D" w:rsidP="00F8656D">
            <w:pPr>
              <w:jc w:val="center"/>
              <w:rPr>
                <w:rFonts w:eastAsia="Calibri"/>
                <w:sz w:val="16"/>
                <w:szCs w:val="16"/>
              </w:rPr>
            </w:pPr>
            <w:r w:rsidRPr="00F8656D">
              <w:rPr>
                <w:rFonts w:eastAsia="Calibri"/>
                <w:sz w:val="16"/>
                <w:szCs w:val="16"/>
              </w:rPr>
              <w:t>1 fő</w:t>
            </w:r>
          </w:p>
          <w:p w:rsidR="00F8656D" w:rsidRPr="00F8656D" w:rsidRDefault="00F8656D" w:rsidP="00F8656D">
            <w:pPr>
              <w:jc w:val="center"/>
              <w:rPr>
                <w:rFonts w:eastAsia="Calibri"/>
              </w:rPr>
            </w:pPr>
          </w:p>
        </w:tc>
        <w:tc>
          <w:tcPr>
            <w:tcW w:w="383" w:type="dxa"/>
            <w:tcBorders>
              <w:top w:val="nil"/>
              <w:bottom w:val="nil"/>
              <w:right w:val="nil"/>
            </w:tcBorders>
          </w:tcPr>
          <w:p w:rsidR="00F8656D" w:rsidRPr="00F8656D" w:rsidRDefault="00F8656D" w:rsidP="00F8656D">
            <w:pPr>
              <w:jc w:val="center"/>
              <w:rPr>
                <w:rFonts w:eastAsia="Calibri"/>
                <w:i/>
              </w:rPr>
            </w:pPr>
          </w:p>
        </w:tc>
      </w:tr>
      <w:tr w:rsidR="00F8656D" w:rsidRPr="00F8656D" w:rsidTr="00252BCD">
        <w:trPr>
          <w:trHeight w:val="417"/>
          <w:jc w:val="center"/>
        </w:trPr>
        <w:tc>
          <w:tcPr>
            <w:tcW w:w="2102" w:type="dxa"/>
            <w:vAlign w:val="center"/>
          </w:tcPr>
          <w:p w:rsidR="00F8656D" w:rsidRPr="00F8656D" w:rsidRDefault="00F8656D" w:rsidP="00F8656D">
            <w:pPr>
              <w:jc w:val="center"/>
              <w:rPr>
                <w:rFonts w:eastAsia="Calibri"/>
                <w:b/>
                <w:sz w:val="16"/>
                <w:szCs w:val="16"/>
              </w:rPr>
            </w:pPr>
          </w:p>
        </w:tc>
        <w:tc>
          <w:tcPr>
            <w:tcW w:w="3753" w:type="dxa"/>
            <w:vAlign w:val="center"/>
          </w:tcPr>
          <w:p w:rsidR="00F8656D" w:rsidRPr="00F8656D" w:rsidRDefault="00F8656D" w:rsidP="00F8656D">
            <w:pPr>
              <w:jc w:val="center"/>
              <w:rPr>
                <w:rFonts w:eastAsia="Calibri"/>
                <w:sz w:val="16"/>
                <w:szCs w:val="16"/>
              </w:rPr>
            </w:pPr>
            <w:r w:rsidRPr="00F8656D">
              <w:rPr>
                <w:rFonts w:eastAsia="Calibri"/>
                <w:i/>
                <w:sz w:val="16"/>
                <w:szCs w:val="16"/>
              </w:rPr>
              <w:t>50 foglalkoztatottra vetítve</w:t>
            </w:r>
          </w:p>
        </w:tc>
        <w:tc>
          <w:tcPr>
            <w:tcW w:w="383" w:type="dxa"/>
            <w:tcBorders>
              <w:top w:val="nil"/>
              <w:bottom w:val="nil"/>
              <w:right w:val="nil"/>
            </w:tcBorders>
          </w:tcPr>
          <w:p w:rsidR="00F8656D" w:rsidRPr="00F8656D" w:rsidRDefault="00F8656D" w:rsidP="00F8656D">
            <w:pPr>
              <w:jc w:val="center"/>
              <w:rPr>
                <w:rFonts w:eastAsia="Calibri"/>
                <w:i/>
              </w:rPr>
            </w:pPr>
          </w:p>
        </w:tc>
      </w:tr>
      <w:tr w:rsidR="00F8656D" w:rsidRPr="00F8656D" w:rsidTr="00252BCD">
        <w:trPr>
          <w:trHeight w:val="825"/>
          <w:jc w:val="center"/>
        </w:trPr>
        <w:tc>
          <w:tcPr>
            <w:tcW w:w="2102" w:type="dxa"/>
            <w:vAlign w:val="center"/>
          </w:tcPr>
          <w:p w:rsidR="00F8656D" w:rsidRPr="00F8656D" w:rsidRDefault="00F8656D" w:rsidP="00F8656D">
            <w:pPr>
              <w:jc w:val="center"/>
              <w:rPr>
                <w:rFonts w:eastAsia="Calibri"/>
                <w:b/>
                <w:sz w:val="16"/>
                <w:szCs w:val="16"/>
              </w:rPr>
            </w:pPr>
            <w:r w:rsidRPr="00F8656D">
              <w:rPr>
                <w:rFonts w:eastAsia="Calibri"/>
                <w:b/>
                <w:sz w:val="16"/>
                <w:szCs w:val="16"/>
              </w:rPr>
              <w:t>segítő</w:t>
            </w:r>
          </w:p>
          <w:p w:rsidR="00F8656D" w:rsidRPr="00F8656D" w:rsidRDefault="00F8656D" w:rsidP="00F8656D">
            <w:pPr>
              <w:jc w:val="center"/>
              <w:rPr>
                <w:rFonts w:eastAsia="Calibri"/>
                <w:b/>
                <w:sz w:val="16"/>
                <w:szCs w:val="16"/>
              </w:rPr>
            </w:pPr>
          </w:p>
        </w:tc>
        <w:tc>
          <w:tcPr>
            <w:tcW w:w="3753" w:type="dxa"/>
            <w:shd w:val="clear" w:color="auto" w:fill="auto"/>
            <w:vAlign w:val="center"/>
          </w:tcPr>
          <w:p w:rsidR="00F8656D" w:rsidRPr="00F8656D" w:rsidRDefault="00F8656D" w:rsidP="00F8656D">
            <w:pPr>
              <w:jc w:val="center"/>
              <w:rPr>
                <w:rFonts w:eastAsia="Calibri"/>
                <w:sz w:val="16"/>
                <w:szCs w:val="16"/>
              </w:rPr>
            </w:pPr>
          </w:p>
          <w:p w:rsidR="00F8656D" w:rsidRPr="00F8656D" w:rsidRDefault="00F8656D" w:rsidP="00F8656D">
            <w:pPr>
              <w:jc w:val="center"/>
              <w:rPr>
                <w:rFonts w:eastAsia="Calibri"/>
                <w:sz w:val="16"/>
                <w:szCs w:val="16"/>
              </w:rPr>
            </w:pPr>
            <w:r w:rsidRPr="00F8656D">
              <w:rPr>
                <w:rFonts w:eastAsia="Calibri"/>
                <w:sz w:val="16"/>
                <w:szCs w:val="16"/>
              </w:rPr>
              <w:t>2 fő</w:t>
            </w:r>
          </w:p>
          <w:p w:rsidR="00F8656D" w:rsidRPr="00F8656D" w:rsidRDefault="00F8656D" w:rsidP="00F8656D">
            <w:pPr>
              <w:jc w:val="center"/>
              <w:rPr>
                <w:rFonts w:eastAsia="Calibri"/>
              </w:rPr>
            </w:pPr>
          </w:p>
        </w:tc>
        <w:tc>
          <w:tcPr>
            <w:tcW w:w="383" w:type="dxa"/>
            <w:tcBorders>
              <w:top w:val="nil"/>
              <w:bottom w:val="nil"/>
              <w:right w:val="nil"/>
            </w:tcBorders>
          </w:tcPr>
          <w:p w:rsidR="00F8656D" w:rsidRPr="00F8656D" w:rsidRDefault="00F8656D" w:rsidP="00F8656D">
            <w:pPr>
              <w:rPr>
                <w:rFonts w:eastAsia="Calibri"/>
              </w:rPr>
            </w:pPr>
          </w:p>
        </w:tc>
      </w:tr>
    </w:tbl>
    <w:p w:rsidR="00F8656D" w:rsidRPr="00F8656D" w:rsidRDefault="00F8656D" w:rsidP="00F8656D">
      <w:pPr>
        <w:rPr>
          <w:rFonts w:eastAsia="Calibri"/>
        </w:rPr>
      </w:pPr>
      <w:r w:rsidRPr="00F8656D">
        <w:rPr>
          <w:rFonts w:eastAsia="Calibri"/>
        </w:rPr>
        <w:t xml:space="preserve">                                                                                                                              „</w:t>
      </w:r>
    </w:p>
    <w:p w:rsidR="00F8656D" w:rsidRPr="00F8656D" w:rsidRDefault="00F8656D" w:rsidP="00F8656D">
      <w:pPr>
        <w:rPr>
          <w:rFonts w:eastAsia="Calibri"/>
        </w:rPr>
        <w:sectPr w:rsidR="00F8656D" w:rsidRPr="00F8656D" w:rsidSect="007C5138">
          <w:headerReference w:type="default" r:id="rId13"/>
          <w:headerReference w:type="first" r:id="rId14"/>
          <w:pgSz w:w="11906" w:h="16838"/>
          <w:pgMar w:top="1417" w:right="1417" w:bottom="1417" w:left="1417" w:header="709" w:footer="709" w:gutter="0"/>
          <w:pgNumType w:start="1"/>
          <w:cols w:space="708"/>
          <w:titlePg/>
          <w:docGrid w:linePitch="360"/>
        </w:sectPr>
      </w:pPr>
      <w:r w:rsidRPr="00F8656D">
        <w:rPr>
          <w:rFonts w:eastAsia="Calibri"/>
        </w:rPr>
        <w:t xml:space="preserve">                                                                                                                         </w:t>
      </w:r>
    </w:p>
    <w:p w:rsidR="00F8656D" w:rsidRPr="00F8656D" w:rsidRDefault="00F8656D" w:rsidP="00F8656D">
      <w:pPr>
        <w:spacing w:after="200" w:line="276" w:lineRule="auto"/>
        <w:rPr>
          <w:rFonts w:ascii="Calibri" w:eastAsia="Calibri" w:hAnsi="Calibri"/>
          <w:sz w:val="22"/>
          <w:szCs w:val="22"/>
          <w:lang w:eastAsia="en-US"/>
        </w:rPr>
      </w:pPr>
    </w:p>
    <w:p w:rsidR="00BD11D0" w:rsidRPr="00BD11D0" w:rsidRDefault="00BD11D0" w:rsidP="00F8656D">
      <w:pPr>
        <w:rPr>
          <w:rFonts w:ascii="Calibri" w:eastAsia="Calibri" w:hAnsi="Calibri"/>
          <w:sz w:val="22"/>
          <w:szCs w:val="22"/>
          <w:lang w:eastAsia="en-US"/>
        </w:rPr>
      </w:pPr>
      <w:r w:rsidRPr="00BD11D0">
        <w:rPr>
          <w:rFonts w:eastAsia="Calibri"/>
        </w:rPr>
        <w:t xml:space="preserve"> </w:t>
      </w:r>
    </w:p>
    <w:p w:rsidR="00704D2E" w:rsidRDefault="00704D2E" w:rsidP="00704D2E">
      <w:r>
        <w:t>Kiegészítő szabályok</w:t>
      </w:r>
    </w:p>
    <w:p w:rsidR="00704D2E" w:rsidRDefault="00704D2E" w:rsidP="00704D2E"/>
    <w:p w:rsidR="00704D2E" w:rsidRDefault="00704D2E" w:rsidP="00704D2E">
      <w:pPr>
        <w:jc w:val="both"/>
      </w:pPr>
      <w:r>
        <w:t>1. A szakmai létszámnormára vonatkozó előírások betartásával a személyes gondoskodást nyújtó intézmények, szolgálatok a saját szervezeti felépítésük és működési rendjük szerint gazdálkodnak a humán erőforrásokkal.</w:t>
      </w:r>
    </w:p>
    <w:p w:rsidR="00704D2E" w:rsidRDefault="00704D2E" w:rsidP="00704D2E">
      <w:pPr>
        <w:jc w:val="both"/>
      </w:pPr>
    </w:p>
    <w:p w:rsidR="00704D2E" w:rsidRDefault="00704D2E" w:rsidP="00704D2E">
      <w:pPr>
        <w:jc w:val="both"/>
      </w:pPr>
      <w:r>
        <w:t>2. A létszámigényt - ha a létszámnorma ellátotti számra vagy férőhelyekre vetítve van meghatározva - főben kell meghatározni, a kerekítés általános szabályának figyelembevételével.</w:t>
      </w:r>
    </w:p>
    <w:p w:rsidR="00704D2E" w:rsidRDefault="00704D2E" w:rsidP="00704D2E">
      <w:pPr>
        <w:jc w:val="both"/>
      </w:pPr>
    </w:p>
    <w:p w:rsidR="00704D2E" w:rsidRDefault="00704D2E" w:rsidP="00704D2E">
      <w:r>
        <w:t xml:space="preserve">3. Házi segítségnyújtás keretében nyújtott személyi gondozás esetén a szociális gondozók havi számát </w:t>
      </w:r>
      <w:r>
        <w:rPr>
          <w:rFonts w:eastAsia="Calibri"/>
        </w:rPr>
        <w:t xml:space="preserve">az </w:t>
      </w:r>
      <w:r>
        <w:rPr>
          <w:rFonts w:eastAsia="Calibri"/>
          <w:i/>
        </w:rPr>
        <w:t>5. számú melléklet</w:t>
      </w:r>
      <w:r>
        <w:rPr>
          <w:rFonts w:eastAsia="Calibri"/>
        </w:rPr>
        <w:t xml:space="preserve"> </w:t>
      </w:r>
      <w:proofErr w:type="gramStart"/>
      <w:r>
        <w:rPr>
          <w:rFonts w:eastAsia="Calibri"/>
        </w:rPr>
        <w:t>A</w:t>
      </w:r>
      <w:proofErr w:type="gramEnd"/>
      <w:r>
        <w:rPr>
          <w:rFonts w:eastAsia="Calibri"/>
        </w:rPr>
        <w:t>) pontja szerinti tevékenységnaplókban ellátottanként, havonta rögzített időtartamok összesítése alapján kell meghatározni. A tevékenység megkezdésének első hónapjában a megállapodásokban rögzített időtartamok összesítése az irányadó.</w:t>
      </w:r>
      <w:r>
        <w:t xml:space="preserve"> Egy gondozó közvetlen gondozásra fordított havi órakerete 147 óra. Ellátotti szám számítása: 21 óra = 1 fő ellátott.</w:t>
      </w:r>
    </w:p>
    <w:p w:rsidR="00704D2E" w:rsidRDefault="00704D2E" w:rsidP="00704D2E">
      <w:pPr>
        <w:jc w:val="both"/>
      </w:pPr>
    </w:p>
    <w:p w:rsidR="00704D2E" w:rsidRDefault="00704D2E" w:rsidP="00704D2E">
      <w:pPr>
        <w:jc w:val="both"/>
      </w:pPr>
      <w:r>
        <w:t xml:space="preserve">4. Ha a bentlakásos intézmények férőhelyszáma nem haladja meg az 50 férőhelyet, az intézményvezetői munkakör osztott munkakörben vagy részmunkaidőben is ellátható. </w:t>
      </w:r>
    </w:p>
    <w:p w:rsidR="00704D2E" w:rsidRDefault="00704D2E" w:rsidP="00704D2E">
      <w:pPr>
        <w:jc w:val="both"/>
      </w:pPr>
    </w:p>
    <w:p w:rsidR="00704D2E" w:rsidRDefault="00704D2E" w:rsidP="00704D2E">
      <w:pPr>
        <w:jc w:val="both"/>
      </w:pPr>
      <w:r>
        <w:t>5. A gazdasági, pénzügyi feladatok ellátásának létszám irányszámai a bentlakásos intézmények esetén a következő:</w:t>
      </w:r>
    </w:p>
    <w:p w:rsidR="00704D2E" w:rsidRDefault="00704D2E" w:rsidP="00704D2E">
      <w:pPr>
        <w:jc w:val="both"/>
      </w:pPr>
      <w:r>
        <w:t xml:space="preserve"> - gazdasági vezető 1 fő</w:t>
      </w:r>
    </w:p>
    <w:p w:rsidR="00704D2E" w:rsidRDefault="00704D2E" w:rsidP="00704D2E">
      <w:pPr>
        <w:jc w:val="both"/>
      </w:pPr>
      <w:r>
        <w:t xml:space="preserve"> - gazdasági ügyintéző (100 férőhelyenként) 2 fő</w:t>
      </w:r>
    </w:p>
    <w:p w:rsidR="00704D2E" w:rsidRDefault="00704D2E" w:rsidP="00704D2E">
      <w:pPr>
        <w:jc w:val="both"/>
      </w:pPr>
      <w:r>
        <w:t xml:space="preserve"> - ügyviteli létszám (pénztáros, könyvelő, raktáros stb., 50 férőhelyenként) 1 fő</w:t>
      </w:r>
    </w:p>
    <w:p w:rsidR="00704D2E" w:rsidRDefault="00704D2E" w:rsidP="00704D2E">
      <w:pPr>
        <w:jc w:val="both"/>
      </w:pPr>
      <w:r>
        <w:t xml:space="preserve"> - takarítónő (1000 m2-es takarítandó felületként) 1 fő</w:t>
      </w:r>
    </w:p>
    <w:p w:rsidR="00704D2E" w:rsidRDefault="00704D2E" w:rsidP="00704D2E">
      <w:pPr>
        <w:jc w:val="both"/>
      </w:pPr>
      <w:r>
        <w:t xml:space="preserve"> - műszaki létszám (beépített 4000 légköbméterenként) 1 fő</w:t>
      </w:r>
    </w:p>
    <w:p w:rsidR="00704D2E" w:rsidRDefault="00704D2E" w:rsidP="00704D2E">
      <w:pPr>
        <w:jc w:val="both"/>
      </w:pPr>
      <w:r>
        <w:t xml:space="preserve"> - mosónő, vasalónő (50 férőhelyenként) 1 fő</w:t>
      </w:r>
    </w:p>
    <w:p w:rsidR="00704D2E" w:rsidRDefault="00704D2E" w:rsidP="00704D2E">
      <w:pPr>
        <w:jc w:val="both"/>
      </w:pPr>
      <w:r>
        <w:t xml:space="preserve"> - varrónő (100 férőhelyenként) 1 fő</w:t>
      </w:r>
    </w:p>
    <w:p w:rsidR="00704D2E" w:rsidRDefault="00704D2E" w:rsidP="00704D2E">
      <w:pPr>
        <w:jc w:val="both"/>
      </w:pPr>
      <w:r>
        <w:t xml:space="preserve"> - élelmezésvezető (100 férőhely felett) 1 fő</w:t>
      </w:r>
    </w:p>
    <w:p w:rsidR="00704D2E" w:rsidRDefault="00704D2E" w:rsidP="00704D2E">
      <w:pPr>
        <w:jc w:val="both"/>
      </w:pPr>
      <w:r>
        <w:t xml:space="preserve"> - szakács, konyhalány (100 adagonként és további 30 adagonként) 5 fő + 1 fő</w:t>
      </w:r>
    </w:p>
    <w:p w:rsidR="00042E94" w:rsidRDefault="00042E94" w:rsidP="00704D2E">
      <w:pPr>
        <w:jc w:val="both"/>
      </w:pPr>
    </w:p>
    <w:p w:rsidR="00704D2E" w:rsidRDefault="00704D2E" w:rsidP="00704D2E">
      <w:pPr>
        <w:jc w:val="both"/>
      </w:pPr>
      <w:r>
        <w:t>6. A gazdasági, pénzügyi feladatok ellátásának létszám irányszámai az alapszolgáltatásokat nyújtó szociális intézmények esetén a következő:</w:t>
      </w:r>
    </w:p>
    <w:p w:rsidR="00704D2E" w:rsidRDefault="00704D2E" w:rsidP="00704D2E">
      <w:pPr>
        <w:jc w:val="both"/>
      </w:pPr>
      <w:r>
        <w:t xml:space="preserve"> - gazdasági ügyintéző 1 fő</w:t>
      </w:r>
    </w:p>
    <w:p w:rsidR="00704D2E" w:rsidRDefault="00704D2E" w:rsidP="00704D2E">
      <w:pPr>
        <w:jc w:val="both"/>
      </w:pPr>
      <w:r>
        <w:t xml:space="preserve"> - takarító 1 fő</w:t>
      </w:r>
    </w:p>
    <w:p w:rsidR="00704D2E" w:rsidRDefault="00704D2E" w:rsidP="00704D2E">
      <w:pPr>
        <w:jc w:val="both"/>
      </w:pPr>
      <w:r>
        <w:t xml:space="preserve"> - konyhai kisegítő (100 adagonként) 1 fő</w:t>
      </w:r>
    </w:p>
    <w:p w:rsidR="00704D2E" w:rsidRDefault="00704D2E" w:rsidP="00704D2E">
      <w:pPr>
        <w:jc w:val="both"/>
      </w:pPr>
    </w:p>
    <w:p w:rsidR="00704D2E" w:rsidRDefault="00704D2E" w:rsidP="00704D2E">
      <w:pPr>
        <w:jc w:val="both"/>
        <w:rPr>
          <w:rFonts w:eastAsia="Times New Roman"/>
        </w:rPr>
      </w:pPr>
      <w:r>
        <w:rPr>
          <w:rFonts w:eastAsia="Times New Roman"/>
        </w:rPr>
        <w:t xml:space="preserve">7. Tartós bentlakásos intézményekben az intézményvezető kijelöli műszakonként a krízishelyzetre, korlátozó intézkedések eldöntésére jogosult személyt. </w:t>
      </w:r>
    </w:p>
    <w:p w:rsidR="00704D2E" w:rsidRDefault="00704D2E" w:rsidP="00704D2E">
      <w:pPr>
        <w:jc w:val="both"/>
      </w:pPr>
    </w:p>
    <w:p w:rsidR="00704D2E" w:rsidRDefault="00704D2E" w:rsidP="00704D2E">
      <w:pPr>
        <w:jc w:val="both"/>
      </w:pPr>
      <w:r>
        <w:t>8. Működés megkezdésekor szakosított ellátások esetében - a drogbetegeket ellátó intézmény, a hajléktalanok átmeneti intézményei és a lakóotthon kivételével - három hónapig legalább az alábbi személyi feltételekkel kell rendelkezni:</w:t>
      </w:r>
    </w:p>
    <w:p w:rsidR="00704D2E" w:rsidRDefault="00704D2E" w:rsidP="00704D2E">
      <w:pPr>
        <w:jc w:val="both"/>
      </w:pPr>
      <w:r>
        <w:t>- intézményvezető 1 fő</w:t>
      </w:r>
    </w:p>
    <w:p w:rsidR="00704D2E" w:rsidRDefault="00704D2E" w:rsidP="00704D2E">
      <w:pPr>
        <w:jc w:val="both"/>
      </w:pPr>
      <w:r>
        <w:t>- ápoló, gondozó munkakör 5 fő</w:t>
      </w:r>
    </w:p>
    <w:p w:rsidR="00704D2E" w:rsidRDefault="00704D2E" w:rsidP="00704D2E">
      <w:pPr>
        <w:jc w:val="both"/>
      </w:pPr>
      <w:r>
        <w:t>- orvos bejegyzés szerinti férőhelyre vetített létszám</w:t>
      </w:r>
    </w:p>
    <w:p w:rsidR="00704D2E" w:rsidRDefault="00704D2E" w:rsidP="00704D2E">
      <w:pPr>
        <w:jc w:val="both"/>
      </w:pPr>
      <w:r>
        <w:lastRenderedPageBreak/>
        <w:t>- a melléklet többi munkakörére megállapított létszám a férőhelyek betöltöttségének arányában.</w:t>
      </w:r>
    </w:p>
    <w:p w:rsidR="00704D2E" w:rsidRDefault="00704D2E" w:rsidP="00704D2E">
      <w:pPr>
        <w:jc w:val="both"/>
      </w:pPr>
      <w:r>
        <w:t>A működés megkezdésének időpontját követő harmadik hónap végétől - valamennyi szakosított ellátás esetében valamennyi munkakörre vonatkozóan - a létszámot a betöltött férőhelyekkel arányosan kell biztosítani. A létszám teljesítését a működést engedélyező szervnek be kell jelenteni. A bejelentéshez csatolni kell a fenntartónak vagy - ha az alkalmazottakat a bentlakásos intézmény foglalkoztatja - a bentlakásos intézménynek és azon személyeknek, akikkel a jogszabályban előírt kötelező létszámfeltételeket teljesítik, az egybehangzó nyilatkozatát, amelyben kijelentik, hogy az adott munkakörre előírt kötelező létszámfeltételek teljesítése érdekében közalkalmazotti jogviszonyt, munkaviszonyt, illetve munkavégzésre irányuló egyéb jogviszonyt létesítettek, valamint a szakképesítést bizonyító okirat másolatát.</w:t>
      </w:r>
    </w:p>
    <w:p w:rsidR="00704D2E" w:rsidRDefault="00704D2E" w:rsidP="00704D2E">
      <w:pPr>
        <w:jc w:val="both"/>
      </w:pPr>
    </w:p>
    <w:p w:rsidR="00704D2E" w:rsidRDefault="00704D2E" w:rsidP="00704D2E">
      <w:pPr>
        <w:jc w:val="both"/>
      </w:pPr>
      <w:r>
        <w:t>9. Súlyos vagy halmozottan fogyatékos személynek minősül a fogyatékos személyek jogairól és esélyegyenlőségük biztosításáról szóló 1998. évi XXVI. törvényben ekként meghatározott személy.</w:t>
      </w:r>
    </w:p>
    <w:p w:rsidR="00704D2E" w:rsidRDefault="00704D2E" w:rsidP="00704D2E">
      <w:pPr>
        <w:jc w:val="both"/>
      </w:pPr>
    </w:p>
    <w:p w:rsidR="00394A9A" w:rsidRDefault="00394A9A" w:rsidP="00394A9A">
      <w:pPr>
        <w:autoSpaceDE w:val="0"/>
        <w:autoSpaceDN w:val="0"/>
        <w:adjustRightInd w:val="0"/>
        <w:ind w:firstLine="204"/>
        <w:jc w:val="both"/>
      </w:pPr>
      <w:r>
        <w:t>10</w:t>
      </w:r>
      <w:r w:rsidRPr="00EB0E75">
        <w:t>. A támogatott lakhatás tekintetében a fenntartónak a működés megkezdésének időpontjában, illetve az azt követő három hónapb</w:t>
      </w:r>
      <w:r>
        <w:t xml:space="preserve">an az előírt </w:t>
      </w:r>
      <w:r w:rsidRPr="00EB0E75">
        <w:t xml:space="preserve">személyi feltételekkel kell rendelkeznie. Ezt követően a létszámfeltételeket </w:t>
      </w:r>
      <w:r>
        <w:t xml:space="preserve">a komplex szükségletfelmérés összegző adatlapja </w:t>
      </w:r>
      <w:r w:rsidRPr="00EB0E75">
        <w:t>szerint a szolgáltatás biztosításához szükséges óraszám</w:t>
      </w:r>
      <w:r>
        <w:t>nak</w:t>
      </w:r>
      <w:r w:rsidRPr="00EB0E75">
        <w:t xml:space="preserve"> az összes ellátottra számított összege határozza meg. </w:t>
      </w:r>
    </w:p>
    <w:p w:rsidR="00394A9A" w:rsidRDefault="00394A9A" w:rsidP="00394A9A">
      <w:pPr>
        <w:autoSpaceDE w:val="0"/>
        <w:autoSpaceDN w:val="0"/>
        <w:adjustRightInd w:val="0"/>
        <w:ind w:firstLine="204"/>
        <w:jc w:val="both"/>
      </w:pPr>
    </w:p>
    <w:p w:rsidR="00394A9A" w:rsidRDefault="00394A9A" w:rsidP="00394A9A">
      <w:pPr>
        <w:autoSpaceDE w:val="0"/>
        <w:autoSpaceDN w:val="0"/>
        <w:adjustRightInd w:val="0"/>
        <w:ind w:firstLine="204"/>
        <w:jc w:val="both"/>
      </w:pPr>
      <w:r>
        <w:t xml:space="preserve">11. Támogatott lakhatás esetén, ha a fenntartó az Szt. 75. § (1) bekezdés </w:t>
      </w:r>
      <w:r w:rsidRPr="00394A9A">
        <w:rPr>
          <w:i/>
        </w:rPr>
        <w:t>d)</w:t>
      </w:r>
      <w:r>
        <w:t xml:space="preserve"> pontja szerinti szolgáltatási elemeket az Szt. 75. § (2) bekezdés </w:t>
      </w:r>
      <w:r w:rsidRPr="00394A9A">
        <w:rPr>
          <w:i/>
        </w:rPr>
        <w:t>b)</w:t>
      </w:r>
      <w:r>
        <w:t xml:space="preserve"> pontja szerint biztosítja, a szolgáltatási elemet nyújtó munkatársakat az adott alapszolgáltatásra a </w:t>
      </w:r>
      <w:r w:rsidRPr="00394A9A">
        <w:rPr>
          <w:i/>
        </w:rPr>
        <w:t>2. számú mellékletben</w:t>
      </w:r>
      <w:r>
        <w:t xml:space="preserve"> meghatározott munkakörökben foglalkoztathatja. </w:t>
      </w:r>
    </w:p>
    <w:p w:rsidR="008804A3" w:rsidRDefault="008804A3" w:rsidP="008804A3">
      <w:pPr>
        <w:autoSpaceDE w:val="0"/>
        <w:autoSpaceDN w:val="0"/>
        <w:adjustRightInd w:val="0"/>
        <w:ind w:firstLine="204"/>
        <w:jc w:val="both"/>
      </w:pPr>
    </w:p>
    <w:p w:rsidR="008804A3" w:rsidRDefault="008804A3" w:rsidP="008804A3">
      <w:pPr>
        <w:autoSpaceDE w:val="0"/>
        <w:autoSpaceDN w:val="0"/>
        <w:adjustRightInd w:val="0"/>
        <w:ind w:firstLine="204"/>
        <w:jc w:val="both"/>
      </w:pPr>
      <w:r>
        <w:t xml:space="preserve">12. A közösségi ellátások esetén, valamint a pszichiátriai és szenvedélybetegek nappali ellátásában, rehabilitációs intézményében és rehabilitációs lakóotthonában a tapasztalati szakértő ajánlott létszámban foglalkoztatható.  </w:t>
      </w:r>
    </w:p>
    <w:p w:rsidR="008804A3" w:rsidRDefault="008804A3" w:rsidP="00704D2E">
      <w:pPr>
        <w:jc w:val="both"/>
      </w:pPr>
    </w:p>
    <w:p w:rsidR="00704D2E" w:rsidRDefault="00394A9A" w:rsidP="00704D2E">
      <w:pPr>
        <w:jc w:val="both"/>
      </w:pPr>
      <w:r>
        <w:rPr>
          <w:rFonts w:ascii="Times" w:hAnsi="Times" w:cs="Times"/>
        </w:rPr>
        <w:t>1</w:t>
      </w:r>
      <w:r w:rsidR="008804A3">
        <w:rPr>
          <w:rFonts w:ascii="Times" w:hAnsi="Times" w:cs="Times"/>
        </w:rPr>
        <w:t>3</w:t>
      </w:r>
      <w:r w:rsidR="00704D2E">
        <w:rPr>
          <w:rFonts w:ascii="Times" w:hAnsi="Times" w:cs="Times"/>
        </w:rPr>
        <w:t>. Az orvos munkakör megbízási vagy vállalkozási jogviszonyban is betölthető.”</w:t>
      </w:r>
    </w:p>
    <w:p w:rsidR="00A95B1F" w:rsidRDefault="00A95B1F">
      <w:r>
        <w:br w:type="page"/>
      </w:r>
    </w:p>
    <w:p w:rsidR="00A009A6" w:rsidRDefault="00A009A6" w:rsidP="00A009A6">
      <w:pPr>
        <w:sectPr w:rsidR="00A009A6" w:rsidSect="00575B64">
          <w:headerReference w:type="default" r:id="rId15"/>
          <w:footerReference w:type="first" r:id="rId16"/>
          <w:pgSz w:w="11906" w:h="16838"/>
          <w:pgMar w:top="1134" w:right="1361" w:bottom="1134" w:left="1361" w:header="709" w:footer="709" w:gutter="0"/>
          <w:cols w:space="708"/>
          <w:titlePg/>
          <w:docGrid w:linePitch="360"/>
        </w:sectPr>
      </w:pPr>
    </w:p>
    <w:p w:rsidR="00ED10C7" w:rsidRPr="00012426" w:rsidRDefault="00B62BC5" w:rsidP="00ED10C7">
      <w:pPr>
        <w:pStyle w:val="Listaszerbekezds"/>
        <w:pageBreakBefore/>
        <w:ind w:left="8155" w:firstLine="353"/>
        <w:jc w:val="both"/>
        <w:rPr>
          <w:i/>
        </w:rPr>
      </w:pPr>
      <w:r>
        <w:rPr>
          <w:i/>
        </w:rPr>
        <w:lastRenderedPageBreak/>
        <w:t>9</w:t>
      </w:r>
      <w:r w:rsidR="00ED10C7">
        <w:rPr>
          <w:i/>
        </w:rPr>
        <w:t xml:space="preserve">. </w:t>
      </w:r>
      <w:r w:rsidR="00ED10C7" w:rsidRPr="00012426">
        <w:rPr>
          <w:i/>
        </w:rPr>
        <w:t xml:space="preserve">melléklet </w:t>
      </w:r>
      <w:proofErr w:type="gramStart"/>
      <w:r w:rsidR="00ED10C7" w:rsidRPr="00012426">
        <w:rPr>
          <w:i/>
        </w:rPr>
        <w:t>a ….</w:t>
      </w:r>
      <w:proofErr w:type="gramEnd"/>
      <w:r w:rsidR="00ED10C7" w:rsidRPr="00012426">
        <w:rPr>
          <w:i/>
        </w:rPr>
        <w:t xml:space="preserve">./2016. (… …) </w:t>
      </w:r>
      <w:r w:rsidR="00ED10C7">
        <w:rPr>
          <w:i/>
        </w:rPr>
        <w:t xml:space="preserve">EMMI </w:t>
      </w:r>
      <w:r w:rsidR="00ED10C7" w:rsidRPr="00012426">
        <w:rPr>
          <w:i/>
        </w:rPr>
        <w:t>rendelethez</w:t>
      </w:r>
    </w:p>
    <w:p w:rsidR="00ED10C7" w:rsidRDefault="00ED10C7" w:rsidP="00ED10C7">
      <w:pPr>
        <w:jc w:val="both"/>
      </w:pPr>
    </w:p>
    <w:p w:rsidR="00ED10C7" w:rsidRDefault="00ED10C7" w:rsidP="00ED10C7">
      <w:pPr>
        <w:jc w:val="both"/>
        <w:rPr>
          <w:bCs/>
          <w:lang w:eastAsia="en-US"/>
        </w:rPr>
      </w:pPr>
      <w:r>
        <w:rPr>
          <w:bCs/>
          <w:lang w:eastAsia="en-US"/>
        </w:rPr>
        <w:tab/>
        <w:t>Az R.1.</w:t>
      </w:r>
      <w:r w:rsidRPr="0020399B">
        <w:rPr>
          <w:bCs/>
          <w:lang w:eastAsia="en-US"/>
        </w:rPr>
        <w:t xml:space="preserve"> </w:t>
      </w:r>
      <w:r w:rsidRPr="00722E96">
        <w:rPr>
          <w:bCs/>
          <w:i/>
          <w:lang w:eastAsia="en-US"/>
        </w:rPr>
        <w:t>3. számú melléklete</w:t>
      </w:r>
      <w:r w:rsidRPr="0020399B">
        <w:rPr>
          <w:bCs/>
          <w:lang w:eastAsia="en-US"/>
        </w:rPr>
        <w:t xml:space="preserve"> </w:t>
      </w:r>
      <w:r>
        <w:rPr>
          <w:bCs/>
          <w:lang w:eastAsia="en-US"/>
        </w:rPr>
        <w:t xml:space="preserve">a Kiegészítő szabályokat megelőzően </w:t>
      </w:r>
      <w:r w:rsidRPr="0020399B">
        <w:rPr>
          <w:bCs/>
          <w:lang w:eastAsia="en-US"/>
        </w:rPr>
        <w:t xml:space="preserve">a következő </w:t>
      </w:r>
      <w:r>
        <w:rPr>
          <w:bCs/>
          <w:lang w:eastAsia="en-US"/>
        </w:rPr>
        <w:t>11. ponttal egészül ki:</w:t>
      </w:r>
    </w:p>
    <w:p w:rsidR="00ED10C7" w:rsidRDefault="00ED10C7" w:rsidP="00ED10C7">
      <w:pPr>
        <w:jc w:val="both"/>
        <w:rPr>
          <w:bCs/>
          <w:lang w:eastAsia="en-US"/>
        </w:rPr>
      </w:pPr>
      <w:r>
        <w:rPr>
          <w:bCs/>
          <w:lang w:eastAsia="en-US"/>
        </w:rPr>
        <w:t xml:space="preserve"> </w:t>
      </w:r>
    </w:p>
    <w:p w:rsidR="00ED10C7" w:rsidRDefault="00ED10C7" w:rsidP="00ED10C7">
      <w:pPr>
        <w:jc w:val="center"/>
        <w:rPr>
          <w:bCs/>
          <w:lang w:eastAsia="en-US"/>
        </w:rPr>
      </w:pPr>
      <w:r>
        <w:rPr>
          <w:bCs/>
          <w:lang w:eastAsia="en-US"/>
        </w:rPr>
        <w:t>„11. Fejlesztő foglalkoztatás</w:t>
      </w:r>
    </w:p>
    <w:tbl>
      <w:tblPr>
        <w:tblpPr w:leftFromText="141" w:rightFromText="141" w:vertAnchor="page" w:horzAnchor="margin" w:tblpXSpec="center" w:tblpY="3620"/>
        <w:tblW w:w="13188" w:type="dxa"/>
        <w:tblLayout w:type="fixed"/>
        <w:tblCellMar>
          <w:left w:w="0" w:type="dxa"/>
          <w:right w:w="0" w:type="dxa"/>
        </w:tblCellMar>
        <w:tblLook w:val="0000" w:firstRow="0" w:lastRow="0" w:firstColumn="0" w:lastColumn="0" w:noHBand="0" w:noVBand="0"/>
      </w:tblPr>
      <w:tblGrid>
        <w:gridCol w:w="2694"/>
        <w:gridCol w:w="1134"/>
        <w:gridCol w:w="1130"/>
        <w:gridCol w:w="1985"/>
        <w:gridCol w:w="1846"/>
        <w:gridCol w:w="563"/>
        <w:gridCol w:w="1843"/>
        <w:gridCol w:w="1701"/>
        <w:gridCol w:w="292"/>
      </w:tblGrid>
      <w:tr w:rsidR="00ED10C7" w:rsidRPr="00E03331" w:rsidTr="002F7E92">
        <w:tc>
          <w:tcPr>
            <w:tcW w:w="2694" w:type="dxa"/>
            <w:tcBorders>
              <w:top w:val="single" w:sz="4" w:space="0" w:color="auto"/>
              <w:left w:val="single" w:sz="4" w:space="0" w:color="auto"/>
              <w:bottom w:val="nil"/>
              <w:right w:val="single" w:sz="4" w:space="0" w:color="auto"/>
            </w:tcBorders>
          </w:tcPr>
          <w:p w:rsidR="00ED10C7" w:rsidRPr="00E03331" w:rsidRDefault="00ED10C7" w:rsidP="002F7E92">
            <w:pPr>
              <w:autoSpaceDE w:val="0"/>
              <w:autoSpaceDN w:val="0"/>
              <w:adjustRightInd w:val="0"/>
              <w:rPr>
                <w:sz w:val="20"/>
                <w:szCs w:val="20"/>
              </w:rPr>
            </w:pPr>
          </w:p>
        </w:tc>
        <w:tc>
          <w:tcPr>
            <w:tcW w:w="10202" w:type="dxa"/>
            <w:gridSpan w:val="7"/>
            <w:tcBorders>
              <w:top w:val="single" w:sz="4" w:space="0" w:color="auto"/>
              <w:left w:val="single" w:sz="4" w:space="0" w:color="auto"/>
              <w:bottom w:val="single" w:sz="4" w:space="0" w:color="auto"/>
              <w:right w:val="single" w:sz="4" w:space="0" w:color="auto"/>
            </w:tcBorders>
          </w:tcPr>
          <w:p w:rsidR="00ED10C7" w:rsidRPr="00E03331" w:rsidRDefault="00ED10C7" w:rsidP="002F7E92">
            <w:pPr>
              <w:autoSpaceDE w:val="0"/>
              <w:autoSpaceDN w:val="0"/>
              <w:adjustRightInd w:val="0"/>
              <w:ind w:left="56" w:right="56"/>
              <w:jc w:val="center"/>
              <w:rPr>
                <w:b/>
                <w:bCs/>
                <w:sz w:val="20"/>
                <w:szCs w:val="20"/>
              </w:rPr>
            </w:pPr>
            <w:r w:rsidRPr="00E03331">
              <w:rPr>
                <w:sz w:val="20"/>
                <w:szCs w:val="20"/>
              </w:rPr>
              <w:t xml:space="preserve"> </w:t>
            </w:r>
            <w:r w:rsidRPr="00E03331">
              <w:rPr>
                <w:b/>
                <w:bCs/>
                <w:sz w:val="20"/>
                <w:szCs w:val="20"/>
              </w:rPr>
              <w:t>alkalmazás minimum feltétele</w:t>
            </w:r>
          </w:p>
        </w:tc>
        <w:tc>
          <w:tcPr>
            <w:tcW w:w="292" w:type="dxa"/>
            <w:tcBorders>
              <w:left w:val="single" w:sz="4" w:space="0" w:color="auto"/>
            </w:tcBorders>
          </w:tcPr>
          <w:p w:rsidR="00ED10C7" w:rsidRPr="00E03331" w:rsidRDefault="00ED10C7" w:rsidP="002F7E92">
            <w:pPr>
              <w:autoSpaceDE w:val="0"/>
              <w:autoSpaceDN w:val="0"/>
              <w:adjustRightInd w:val="0"/>
              <w:ind w:left="56" w:right="56"/>
              <w:jc w:val="center"/>
              <w:rPr>
                <w:sz w:val="20"/>
                <w:szCs w:val="20"/>
              </w:rPr>
            </w:pPr>
          </w:p>
        </w:tc>
      </w:tr>
      <w:tr w:rsidR="00ED10C7" w:rsidRPr="00E03331" w:rsidTr="002F7E92">
        <w:tc>
          <w:tcPr>
            <w:tcW w:w="2694" w:type="dxa"/>
            <w:tcBorders>
              <w:top w:val="single" w:sz="4" w:space="0" w:color="auto"/>
              <w:left w:val="single" w:sz="4" w:space="0" w:color="auto"/>
              <w:bottom w:val="nil"/>
              <w:right w:val="single" w:sz="4" w:space="0" w:color="auto"/>
            </w:tcBorders>
          </w:tcPr>
          <w:p w:rsidR="00ED10C7" w:rsidRPr="00E03331" w:rsidRDefault="00ED10C7" w:rsidP="002F7E92">
            <w:pPr>
              <w:autoSpaceDE w:val="0"/>
              <w:autoSpaceDN w:val="0"/>
              <w:adjustRightInd w:val="0"/>
              <w:ind w:left="56" w:right="56"/>
              <w:jc w:val="center"/>
              <w:rPr>
                <w:b/>
                <w:bCs/>
                <w:sz w:val="20"/>
                <w:szCs w:val="20"/>
              </w:rPr>
            </w:pPr>
            <w:r w:rsidRPr="00E03331">
              <w:rPr>
                <w:sz w:val="20"/>
                <w:szCs w:val="20"/>
              </w:rPr>
              <w:t xml:space="preserve"> </w:t>
            </w:r>
            <w:r w:rsidRPr="00E03331">
              <w:rPr>
                <w:b/>
                <w:bCs/>
                <w:sz w:val="20"/>
                <w:szCs w:val="20"/>
              </w:rPr>
              <w:t>munkakör</w:t>
            </w:r>
          </w:p>
        </w:tc>
        <w:tc>
          <w:tcPr>
            <w:tcW w:w="1134" w:type="dxa"/>
            <w:tcBorders>
              <w:top w:val="single" w:sz="4" w:space="0" w:color="auto"/>
              <w:left w:val="single" w:sz="4" w:space="0" w:color="auto"/>
              <w:bottom w:val="single" w:sz="4" w:space="0" w:color="auto"/>
              <w:right w:val="single" w:sz="4" w:space="0" w:color="auto"/>
            </w:tcBorders>
          </w:tcPr>
          <w:p w:rsidR="00ED10C7" w:rsidRPr="00E03331" w:rsidRDefault="00ED10C7" w:rsidP="002F7E92">
            <w:pPr>
              <w:autoSpaceDE w:val="0"/>
              <w:autoSpaceDN w:val="0"/>
              <w:adjustRightInd w:val="0"/>
              <w:ind w:left="56" w:right="56"/>
              <w:jc w:val="center"/>
              <w:rPr>
                <w:sz w:val="20"/>
                <w:szCs w:val="20"/>
              </w:rPr>
            </w:pPr>
            <w:r w:rsidRPr="00E03331">
              <w:rPr>
                <w:sz w:val="20"/>
                <w:szCs w:val="20"/>
              </w:rPr>
              <w:t>felsőfokú képesítés</w:t>
            </w:r>
          </w:p>
        </w:tc>
        <w:tc>
          <w:tcPr>
            <w:tcW w:w="1130" w:type="dxa"/>
            <w:tcBorders>
              <w:top w:val="single" w:sz="4" w:space="0" w:color="auto"/>
              <w:left w:val="single" w:sz="4" w:space="0" w:color="auto"/>
              <w:bottom w:val="single" w:sz="4" w:space="0" w:color="auto"/>
              <w:right w:val="single" w:sz="4" w:space="0" w:color="auto"/>
            </w:tcBorders>
          </w:tcPr>
          <w:p w:rsidR="00ED10C7" w:rsidRPr="00E03331" w:rsidRDefault="00ED10C7" w:rsidP="002F7E92">
            <w:pPr>
              <w:autoSpaceDE w:val="0"/>
              <w:autoSpaceDN w:val="0"/>
              <w:adjustRightInd w:val="0"/>
              <w:ind w:left="56" w:right="56"/>
              <w:jc w:val="center"/>
              <w:rPr>
                <w:sz w:val="20"/>
                <w:szCs w:val="20"/>
              </w:rPr>
            </w:pPr>
            <w:r w:rsidRPr="00E03331">
              <w:rPr>
                <w:sz w:val="20"/>
                <w:szCs w:val="20"/>
              </w:rPr>
              <w:t xml:space="preserve"> igénymunkatársak</w:t>
            </w:r>
            <w:r>
              <w:rPr>
                <w:sz w:val="20"/>
                <w:szCs w:val="20"/>
              </w:rPr>
              <w:t xml:space="preserve"> </w:t>
            </w:r>
            <w:r w:rsidRPr="00E03331">
              <w:rPr>
                <w:sz w:val="20"/>
                <w:szCs w:val="20"/>
              </w:rPr>
              <w:t>%-ban</w:t>
            </w:r>
          </w:p>
        </w:tc>
        <w:tc>
          <w:tcPr>
            <w:tcW w:w="4394" w:type="dxa"/>
            <w:gridSpan w:val="3"/>
            <w:tcBorders>
              <w:top w:val="single" w:sz="4" w:space="0" w:color="auto"/>
              <w:left w:val="single" w:sz="4" w:space="0" w:color="auto"/>
              <w:bottom w:val="single" w:sz="4" w:space="0" w:color="auto"/>
              <w:right w:val="single" w:sz="4" w:space="0" w:color="auto"/>
            </w:tcBorders>
          </w:tcPr>
          <w:p w:rsidR="00ED10C7" w:rsidRPr="00E03331" w:rsidRDefault="00ED10C7" w:rsidP="002F7E92">
            <w:pPr>
              <w:autoSpaceDE w:val="0"/>
              <w:autoSpaceDN w:val="0"/>
              <w:adjustRightInd w:val="0"/>
              <w:ind w:left="56" w:right="56"/>
              <w:jc w:val="center"/>
              <w:rPr>
                <w:sz w:val="20"/>
                <w:szCs w:val="20"/>
              </w:rPr>
            </w:pPr>
            <w:r w:rsidRPr="00E03331">
              <w:rPr>
                <w:sz w:val="20"/>
                <w:szCs w:val="20"/>
              </w:rPr>
              <w:t xml:space="preserve"> OKJ-S képesítés</w:t>
            </w:r>
          </w:p>
        </w:tc>
        <w:tc>
          <w:tcPr>
            <w:tcW w:w="1843" w:type="dxa"/>
            <w:tcBorders>
              <w:top w:val="single" w:sz="4" w:space="0" w:color="auto"/>
              <w:left w:val="single" w:sz="4" w:space="0" w:color="auto"/>
              <w:bottom w:val="nil"/>
              <w:right w:val="single" w:sz="4" w:space="0" w:color="auto"/>
            </w:tcBorders>
          </w:tcPr>
          <w:p w:rsidR="00ED10C7" w:rsidRPr="00E03331" w:rsidRDefault="00ED10C7" w:rsidP="002F7E92">
            <w:pPr>
              <w:autoSpaceDE w:val="0"/>
              <w:autoSpaceDN w:val="0"/>
              <w:adjustRightInd w:val="0"/>
              <w:ind w:left="56" w:right="56"/>
              <w:jc w:val="center"/>
              <w:rPr>
                <w:sz w:val="20"/>
                <w:szCs w:val="20"/>
              </w:rPr>
            </w:pPr>
            <w:r w:rsidRPr="00E03331">
              <w:rPr>
                <w:sz w:val="20"/>
                <w:szCs w:val="20"/>
              </w:rPr>
              <w:t xml:space="preserve"> igény</w:t>
            </w:r>
            <w:r w:rsidRPr="00E03331">
              <w:rPr>
                <w:sz w:val="20"/>
                <w:szCs w:val="20"/>
              </w:rPr>
              <w:br/>
              <w:t>munkatársak</w:t>
            </w:r>
            <w:r w:rsidRPr="00E03331">
              <w:rPr>
                <w:sz w:val="20"/>
                <w:szCs w:val="20"/>
              </w:rPr>
              <w:br/>
              <w:t>%-ban</w:t>
            </w:r>
          </w:p>
        </w:tc>
        <w:tc>
          <w:tcPr>
            <w:tcW w:w="1701" w:type="dxa"/>
            <w:tcBorders>
              <w:top w:val="single" w:sz="4" w:space="0" w:color="auto"/>
              <w:left w:val="single" w:sz="4" w:space="0" w:color="auto"/>
              <w:bottom w:val="single" w:sz="4" w:space="0" w:color="auto"/>
              <w:right w:val="single" w:sz="4" w:space="0" w:color="auto"/>
            </w:tcBorders>
          </w:tcPr>
          <w:p w:rsidR="00ED10C7" w:rsidRPr="00E03331" w:rsidRDefault="00ED10C7" w:rsidP="002F7E92">
            <w:pPr>
              <w:autoSpaceDE w:val="0"/>
              <w:autoSpaceDN w:val="0"/>
              <w:adjustRightInd w:val="0"/>
              <w:ind w:left="56" w:right="56"/>
              <w:jc w:val="center"/>
              <w:rPr>
                <w:sz w:val="20"/>
                <w:szCs w:val="20"/>
              </w:rPr>
            </w:pPr>
            <w:r w:rsidRPr="00E03331">
              <w:rPr>
                <w:sz w:val="20"/>
                <w:szCs w:val="20"/>
              </w:rPr>
              <w:t xml:space="preserve"> speciális alkalmazási igény</w:t>
            </w:r>
          </w:p>
        </w:tc>
        <w:tc>
          <w:tcPr>
            <w:tcW w:w="292" w:type="dxa"/>
            <w:tcBorders>
              <w:left w:val="single" w:sz="4" w:space="0" w:color="auto"/>
            </w:tcBorders>
          </w:tcPr>
          <w:p w:rsidR="00ED10C7" w:rsidRPr="00E03331" w:rsidRDefault="00ED10C7" w:rsidP="002F7E92">
            <w:pPr>
              <w:autoSpaceDE w:val="0"/>
              <w:autoSpaceDN w:val="0"/>
              <w:adjustRightInd w:val="0"/>
              <w:ind w:left="56" w:right="56"/>
              <w:jc w:val="center"/>
              <w:rPr>
                <w:sz w:val="20"/>
                <w:szCs w:val="20"/>
              </w:rPr>
            </w:pPr>
          </w:p>
        </w:tc>
      </w:tr>
      <w:tr w:rsidR="00ED10C7" w:rsidRPr="00E03331" w:rsidTr="002F7E92">
        <w:tc>
          <w:tcPr>
            <w:tcW w:w="2694" w:type="dxa"/>
            <w:tcBorders>
              <w:top w:val="single" w:sz="4" w:space="0" w:color="auto"/>
              <w:left w:val="single" w:sz="4" w:space="0" w:color="auto"/>
              <w:bottom w:val="nil"/>
              <w:right w:val="single" w:sz="4" w:space="0" w:color="auto"/>
            </w:tcBorders>
          </w:tcPr>
          <w:p w:rsidR="00ED10C7" w:rsidRPr="00E03331" w:rsidRDefault="00ED10C7" w:rsidP="002F7E92">
            <w:pPr>
              <w:autoSpaceDE w:val="0"/>
              <w:autoSpaceDN w:val="0"/>
              <w:adjustRightInd w:val="0"/>
              <w:rPr>
                <w:sz w:val="20"/>
                <w:szCs w:val="20"/>
              </w:rPr>
            </w:pPr>
            <w:r w:rsidRPr="00E03331">
              <w:rPr>
                <w:sz w:val="20"/>
                <w:szCs w:val="20"/>
              </w:rPr>
              <w:t xml:space="preserve"> </w:t>
            </w:r>
            <w:r>
              <w:rPr>
                <w:sz w:val="20"/>
                <w:szCs w:val="20"/>
              </w:rPr>
              <w:t>intézményvezető</w:t>
            </w:r>
          </w:p>
        </w:tc>
        <w:tc>
          <w:tcPr>
            <w:tcW w:w="1134" w:type="dxa"/>
            <w:tcBorders>
              <w:top w:val="single" w:sz="4" w:space="0" w:color="auto"/>
              <w:left w:val="single" w:sz="4" w:space="0" w:color="auto"/>
              <w:bottom w:val="single" w:sz="4" w:space="0" w:color="auto"/>
              <w:right w:val="single" w:sz="4" w:space="0" w:color="auto"/>
            </w:tcBorders>
          </w:tcPr>
          <w:p w:rsidR="00ED10C7" w:rsidRPr="00E03331" w:rsidRDefault="00ED10C7" w:rsidP="002F7E92">
            <w:pPr>
              <w:autoSpaceDE w:val="0"/>
              <w:autoSpaceDN w:val="0"/>
              <w:adjustRightInd w:val="0"/>
              <w:ind w:right="56"/>
              <w:rPr>
                <w:sz w:val="20"/>
                <w:szCs w:val="20"/>
              </w:rPr>
            </w:pPr>
            <w:r w:rsidRPr="00E03331">
              <w:rPr>
                <w:sz w:val="20"/>
                <w:szCs w:val="20"/>
              </w:rPr>
              <w:t xml:space="preserve"> </w:t>
            </w:r>
            <w:r>
              <w:rPr>
                <w:sz w:val="20"/>
                <w:szCs w:val="20"/>
              </w:rPr>
              <w:t>felsőfokú végzettség</w:t>
            </w:r>
          </w:p>
        </w:tc>
        <w:tc>
          <w:tcPr>
            <w:tcW w:w="1130" w:type="dxa"/>
            <w:tcBorders>
              <w:top w:val="single" w:sz="4" w:space="0" w:color="auto"/>
              <w:left w:val="single" w:sz="4" w:space="0" w:color="auto"/>
              <w:bottom w:val="single" w:sz="4" w:space="0" w:color="auto"/>
              <w:right w:val="single" w:sz="4" w:space="0" w:color="auto"/>
            </w:tcBorders>
          </w:tcPr>
          <w:p w:rsidR="00ED10C7" w:rsidRPr="00E03331" w:rsidRDefault="00ED10C7" w:rsidP="002F7E92">
            <w:pPr>
              <w:autoSpaceDE w:val="0"/>
              <w:autoSpaceDN w:val="0"/>
              <w:adjustRightInd w:val="0"/>
              <w:ind w:right="56"/>
              <w:rPr>
                <w:sz w:val="20"/>
                <w:szCs w:val="20"/>
              </w:rPr>
            </w:pPr>
            <w:r w:rsidRPr="00E03331">
              <w:rPr>
                <w:sz w:val="20"/>
                <w:szCs w:val="20"/>
              </w:rPr>
              <w:t xml:space="preserve"> </w:t>
            </w:r>
            <w:r>
              <w:rPr>
                <w:sz w:val="20"/>
                <w:szCs w:val="20"/>
              </w:rPr>
              <w:t>100</w:t>
            </w:r>
          </w:p>
        </w:tc>
        <w:tc>
          <w:tcPr>
            <w:tcW w:w="4394" w:type="dxa"/>
            <w:gridSpan w:val="3"/>
            <w:tcBorders>
              <w:top w:val="nil"/>
              <w:left w:val="single" w:sz="4" w:space="0" w:color="auto"/>
              <w:bottom w:val="nil"/>
              <w:right w:val="single" w:sz="4" w:space="0" w:color="auto"/>
            </w:tcBorders>
          </w:tcPr>
          <w:p w:rsidR="00ED10C7" w:rsidRPr="00E03331" w:rsidRDefault="00ED10C7" w:rsidP="002F7E92">
            <w:pPr>
              <w:autoSpaceDE w:val="0"/>
              <w:autoSpaceDN w:val="0"/>
              <w:adjustRightInd w:val="0"/>
              <w:ind w:right="56"/>
              <w:rPr>
                <w:sz w:val="20"/>
                <w:szCs w:val="20"/>
              </w:rPr>
            </w:pPr>
            <w:r w:rsidRPr="00E03331">
              <w:rPr>
                <w:sz w:val="20"/>
                <w:szCs w:val="20"/>
              </w:rPr>
              <w:t xml:space="preserve"> </w:t>
            </w:r>
            <w:r>
              <w:rPr>
                <w:sz w:val="20"/>
                <w:szCs w:val="20"/>
              </w:rPr>
              <w:t>-</w:t>
            </w:r>
          </w:p>
        </w:tc>
        <w:tc>
          <w:tcPr>
            <w:tcW w:w="1843" w:type="dxa"/>
            <w:tcBorders>
              <w:top w:val="single" w:sz="4" w:space="0" w:color="auto"/>
              <w:left w:val="single" w:sz="4" w:space="0" w:color="auto"/>
              <w:bottom w:val="nil"/>
              <w:right w:val="single" w:sz="4" w:space="0" w:color="auto"/>
            </w:tcBorders>
          </w:tcPr>
          <w:p w:rsidR="00ED10C7" w:rsidRPr="00E03331" w:rsidRDefault="00ED10C7" w:rsidP="002F7E92">
            <w:pPr>
              <w:autoSpaceDE w:val="0"/>
              <w:autoSpaceDN w:val="0"/>
              <w:adjustRightInd w:val="0"/>
              <w:ind w:right="56"/>
              <w:rPr>
                <w:sz w:val="20"/>
                <w:szCs w:val="20"/>
              </w:rPr>
            </w:pPr>
            <w:r w:rsidRPr="00E03331">
              <w:rPr>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ED10C7" w:rsidRPr="00E03331" w:rsidRDefault="00ED10C7" w:rsidP="002F7E92">
            <w:pPr>
              <w:autoSpaceDE w:val="0"/>
              <w:autoSpaceDN w:val="0"/>
              <w:adjustRightInd w:val="0"/>
              <w:ind w:right="56"/>
              <w:rPr>
                <w:sz w:val="20"/>
                <w:szCs w:val="20"/>
              </w:rPr>
            </w:pPr>
            <w:r w:rsidRPr="00E03331">
              <w:rPr>
                <w:sz w:val="20"/>
                <w:szCs w:val="20"/>
              </w:rPr>
              <w:t xml:space="preserve"> </w:t>
            </w:r>
          </w:p>
        </w:tc>
        <w:tc>
          <w:tcPr>
            <w:tcW w:w="292" w:type="dxa"/>
            <w:tcBorders>
              <w:left w:val="single" w:sz="4" w:space="0" w:color="auto"/>
            </w:tcBorders>
          </w:tcPr>
          <w:p w:rsidR="00ED10C7" w:rsidRPr="00E03331" w:rsidRDefault="00ED10C7" w:rsidP="002F7E92">
            <w:pPr>
              <w:autoSpaceDE w:val="0"/>
              <w:autoSpaceDN w:val="0"/>
              <w:adjustRightInd w:val="0"/>
              <w:ind w:right="56"/>
              <w:rPr>
                <w:sz w:val="20"/>
                <w:szCs w:val="20"/>
              </w:rPr>
            </w:pPr>
          </w:p>
        </w:tc>
      </w:tr>
      <w:tr w:rsidR="00ED10C7" w:rsidRPr="00E03331" w:rsidTr="002F7E92">
        <w:tc>
          <w:tcPr>
            <w:tcW w:w="2694" w:type="dxa"/>
            <w:vMerge w:val="restart"/>
            <w:tcBorders>
              <w:top w:val="single" w:sz="4" w:space="0" w:color="auto"/>
              <w:left w:val="single" w:sz="4" w:space="0" w:color="auto"/>
              <w:right w:val="single" w:sz="4" w:space="0" w:color="auto"/>
            </w:tcBorders>
          </w:tcPr>
          <w:p w:rsidR="00ED10C7" w:rsidRPr="0092053B" w:rsidRDefault="00ED10C7" w:rsidP="002F7E92">
            <w:pPr>
              <w:autoSpaceDE w:val="0"/>
              <w:autoSpaceDN w:val="0"/>
              <w:adjustRightInd w:val="0"/>
              <w:ind w:left="56" w:right="56"/>
              <w:rPr>
                <w:sz w:val="20"/>
                <w:szCs w:val="20"/>
              </w:rPr>
            </w:pPr>
            <w:r w:rsidRPr="0092053B">
              <w:rPr>
                <w:sz w:val="20"/>
                <w:szCs w:val="20"/>
              </w:rPr>
              <w:t>segítő</w:t>
            </w:r>
          </w:p>
          <w:p w:rsidR="00ED10C7" w:rsidRPr="00E03331" w:rsidRDefault="00ED10C7" w:rsidP="002F7E92">
            <w:pPr>
              <w:autoSpaceDE w:val="0"/>
              <w:autoSpaceDN w:val="0"/>
              <w:adjustRightInd w:val="0"/>
              <w:rPr>
                <w:sz w:val="20"/>
                <w:szCs w:val="20"/>
              </w:rPr>
            </w:pPr>
            <w:r w:rsidRPr="00E03331">
              <w:rPr>
                <w:sz w:val="20"/>
                <w:szCs w:val="20"/>
              </w:rPr>
              <w:t xml:space="preserve"> </w:t>
            </w:r>
          </w:p>
          <w:p w:rsidR="00ED10C7" w:rsidRPr="00E03331" w:rsidRDefault="00ED10C7" w:rsidP="002F7E92">
            <w:pPr>
              <w:autoSpaceDE w:val="0"/>
              <w:autoSpaceDN w:val="0"/>
              <w:adjustRightInd w:val="0"/>
              <w:rPr>
                <w:sz w:val="20"/>
                <w:szCs w:val="20"/>
              </w:rPr>
            </w:pPr>
            <w:r w:rsidRPr="00E03331">
              <w:rPr>
                <w:sz w:val="20"/>
                <w:szCs w:val="20"/>
              </w:rPr>
              <w:t xml:space="preserve"> </w:t>
            </w:r>
          </w:p>
          <w:p w:rsidR="00ED10C7" w:rsidRPr="00C442D1" w:rsidRDefault="00ED10C7" w:rsidP="002F7E92">
            <w:pPr>
              <w:autoSpaceDE w:val="0"/>
              <w:autoSpaceDN w:val="0"/>
              <w:adjustRightInd w:val="0"/>
              <w:rPr>
                <w:b/>
                <w:sz w:val="20"/>
                <w:szCs w:val="20"/>
              </w:rPr>
            </w:pPr>
            <w:r w:rsidRPr="00E03331">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ED10C7" w:rsidRPr="00E03331" w:rsidRDefault="00ED10C7" w:rsidP="002F7E92">
            <w:pPr>
              <w:autoSpaceDE w:val="0"/>
              <w:autoSpaceDN w:val="0"/>
              <w:adjustRightInd w:val="0"/>
              <w:ind w:left="56" w:right="56"/>
              <w:rPr>
                <w:b/>
                <w:bCs/>
                <w:sz w:val="20"/>
                <w:szCs w:val="20"/>
              </w:rPr>
            </w:pPr>
            <w:r w:rsidRPr="00E03331">
              <w:rPr>
                <w:sz w:val="20"/>
                <w:szCs w:val="20"/>
              </w:rPr>
              <w:t xml:space="preserve"> </w:t>
            </w:r>
            <w:r w:rsidRPr="00E03331">
              <w:rPr>
                <w:b/>
                <w:bCs/>
                <w:sz w:val="20"/>
                <w:szCs w:val="20"/>
              </w:rPr>
              <w:t>-</w:t>
            </w:r>
          </w:p>
        </w:tc>
        <w:tc>
          <w:tcPr>
            <w:tcW w:w="1130" w:type="dxa"/>
            <w:tcBorders>
              <w:top w:val="single" w:sz="4" w:space="0" w:color="auto"/>
              <w:left w:val="single" w:sz="4" w:space="0" w:color="auto"/>
              <w:bottom w:val="single" w:sz="4" w:space="0" w:color="auto"/>
              <w:right w:val="single" w:sz="4" w:space="0" w:color="auto"/>
            </w:tcBorders>
          </w:tcPr>
          <w:p w:rsidR="00ED10C7" w:rsidRPr="00E03331" w:rsidRDefault="00ED10C7" w:rsidP="002F7E92">
            <w:pPr>
              <w:autoSpaceDE w:val="0"/>
              <w:autoSpaceDN w:val="0"/>
              <w:adjustRightInd w:val="0"/>
              <w:ind w:right="56"/>
              <w:rPr>
                <w:sz w:val="20"/>
                <w:szCs w:val="20"/>
              </w:rPr>
            </w:pPr>
          </w:p>
        </w:tc>
        <w:tc>
          <w:tcPr>
            <w:tcW w:w="1985" w:type="dxa"/>
            <w:vMerge w:val="restart"/>
            <w:tcBorders>
              <w:top w:val="single" w:sz="4" w:space="0" w:color="auto"/>
              <w:left w:val="single" w:sz="4" w:space="0" w:color="auto"/>
              <w:right w:val="single" w:sz="4" w:space="0" w:color="auto"/>
            </w:tcBorders>
          </w:tcPr>
          <w:p w:rsidR="00ED10C7" w:rsidRPr="00E03331" w:rsidRDefault="00ED10C7" w:rsidP="002F7E92">
            <w:pPr>
              <w:autoSpaceDE w:val="0"/>
              <w:autoSpaceDN w:val="0"/>
              <w:adjustRightInd w:val="0"/>
              <w:ind w:left="56" w:right="56"/>
              <w:rPr>
                <w:sz w:val="20"/>
                <w:szCs w:val="20"/>
              </w:rPr>
            </w:pPr>
            <w:r w:rsidRPr="00E03331">
              <w:rPr>
                <w:sz w:val="20"/>
                <w:szCs w:val="20"/>
              </w:rPr>
              <w:t xml:space="preserve"> szociális segítő</w:t>
            </w:r>
          </w:p>
        </w:tc>
        <w:tc>
          <w:tcPr>
            <w:tcW w:w="1846" w:type="dxa"/>
            <w:tcBorders>
              <w:top w:val="single" w:sz="4" w:space="0" w:color="auto"/>
              <w:left w:val="single" w:sz="4" w:space="0" w:color="auto"/>
              <w:bottom w:val="single" w:sz="4" w:space="0" w:color="auto"/>
              <w:right w:val="single" w:sz="4" w:space="0" w:color="auto"/>
            </w:tcBorders>
          </w:tcPr>
          <w:p w:rsidR="00ED10C7" w:rsidRPr="00E03331" w:rsidRDefault="00ED10C7" w:rsidP="002F7E92">
            <w:pPr>
              <w:autoSpaceDE w:val="0"/>
              <w:autoSpaceDN w:val="0"/>
              <w:adjustRightInd w:val="0"/>
              <w:ind w:left="56" w:right="56"/>
              <w:rPr>
                <w:sz w:val="20"/>
                <w:szCs w:val="20"/>
              </w:rPr>
            </w:pPr>
            <w:r w:rsidRPr="00E03331">
              <w:rPr>
                <w:sz w:val="20"/>
                <w:szCs w:val="20"/>
              </w:rPr>
              <w:t xml:space="preserve"> szociális asszisztens</w:t>
            </w:r>
          </w:p>
        </w:tc>
        <w:tc>
          <w:tcPr>
            <w:tcW w:w="563" w:type="dxa"/>
            <w:tcBorders>
              <w:top w:val="single" w:sz="4" w:space="0" w:color="auto"/>
              <w:left w:val="single" w:sz="4" w:space="0" w:color="auto"/>
              <w:bottom w:val="single" w:sz="4" w:space="0" w:color="auto"/>
              <w:right w:val="single" w:sz="4" w:space="0" w:color="auto"/>
            </w:tcBorders>
          </w:tcPr>
          <w:p w:rsidR="00ED10C7" w:rsidRPr="00E03331" w:rsidRDefault="00ED10C7" w:rsidP="002F7E92">
            <w:pPr>
              <w:autoSpaceDE w:val="0"/>
              <w:autoSpaceDN w:val="0"/>
              <w:adjustRightInd w:val="0"/>
              <w:ind w:right="56"/>
              <w:rPr>
                <w:sz w:val="20"/>
                <w:szCs w:val="20"/>
              </w:rPr>
            </w:pPr>
            <w:r w:rsidRPr="00E03331">
              <w:rPr>
                <w:sz w:val="20"/>
                <w:szCs w:val="20"/>
              </w:rPr>
              <w:t xml:space="preserve"> </w:t>
            </w:r>
          </w:p>
        </w:tc>
        <w:tc>
          <w:tcPr>
            <w:tcW w:w="1843" w:type="dxa"/>
            <w:vMerge w:val="restart"/>
            <w:tcBorders>
              <w:top w:val="single" w:sz="4" w:space="0" w:color="auto"/>
              <w:left w:val="single" w:sz="4" w:space="0" w:color="auto"/>
              <w:right w:val="single" w:sz="4" w:space="0" w:color="auto"/>
            </w:tcBorders>
          </w:tcPr>
          <w:p w:rsidR="00ED10C7" w:rsidRPr="00E03331" w:rsidRDefault="00ED10C7" w:rsidP="002F7E92">
            <w:pPr>
              <w:autoSpaceDE w:val="0"/>
              <w:autoSpaceDN w:val="0"/>
              <w:adjustRightInd w:val="0"/>
              <w:ind w:right="56"/>
              <w:rPr>
                <w:sz w:val="20"/>
                <w:szCs w:val="20"/>
              </w:rPr>
            </w:pPr>
            <w:r>
              <w:rPr>
                <w:sz w:val="20"/>
                <w:szCs w:val="20"/>
              </w:rPr>
              <w:t>50</w:t>
            </w:r>
          </w:p>
        </w:tc>
        <w:tc>
          <w:tcPr>
            <w:tcW w:w="1701" w:type="dxa"/>
            <w:vMerge w:val="restart"/>
            <w:tcBorders>
              <w:top w:val="single" w:sz="4" w:space="0" w:color="auto"/>
              <w:left w:val="single" w:sz="4" w:space="0" w:color="auto"/>
              <w:right w:val="single" w:sz="4" w:space="0" w:color="auto"/>
            </w:tcBorders>
          </w:tcPr>
          <w:p w:rsidR="00ED10C7" w:rsidRPr="00E03331" w:rsidRDefault="00ED10C7" w:rsidP="002F7E92">
            <w:pPr>
              <w:autoSpaceDE w:val="0"/>
              <w:autoSpaceDN w:val="0"/>
              <w:adjustRightInd w:val="0"/>
              <w:ind w:right="56"/>
              <w:rPr>
                <w:sz w:val="20"/>
                <w:szCs w:val="20"/>
              </w:rPr>
            </w:pPr>
          </w:p>
        </w:tc>
        <w:tc>
          <w:tcPr>
            <w:tcW w:w="292" w:type="dxa"/>
            <w:tcBorders>
              <w:left w:val="single" w:sz="4" w:space="0" w:color="auto"/>
            </w:tcBorders>
          </w:tcPr>
          <w:p w:rsidR="00ED10C7" w:rsidRPr="00E03331" w:rsidDel="004D729C" w:rsidRDefault="00ED10C7" w:rsidP="002F7E92">
            <w:pPr>
              <w:autoSpaceDE w:val="0"/>
              <w:autoSpaceDN w:val="0"/>
              <w:adjustRightInd w:val="0"/>
              <w:ind w:right="56"/>
              <w:rPr>
                <w:sz w:val="20"/>
                <w:szCs w:val="20"/>
              </w:rPr>
            </w:pPr>
          </w:p>
        </w:tc>
      </w:tr>
      <w:tr w:rsidR="00ED10C7" w:rsidRPr="00E03331" w:rsidTr="002F7E92">
        <w:tc>
          <w:tcPr>
            <w:tcW w:w="2694" w:type="dxa"/>
            <w:vMerge/>
            <w:tcBorders>
              <w:left w:val="single" w:sz="4" w:space="0" w:color="auto"/>
              <w:right w:val="single" w:sz="4" w:space="0" w:color="auto"/>
            </w:tcBorders>
          </w:tcPr>
          <w:p w:rsidR="00ED10C7" w:rsidRPr="00E03331" w:rsidRDefault="00ED10C7" w:rsidP="002F7E92">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D10C7" w:rsidRPr="00E03331" w:rsidRDefault="00ED10C7" w:rsidP="002F7E92">
            <w:pPr>
              <w:autoSpaceDE w:val="0"/>
              <w:autoSpaceDN w:val="0"/>
              <w:adjustRightInd w:val="0"/>
              <w:ind w:right="56"/>
              <w:rPr>
                <w:sz w:val="20"/>
                <w:szCs w:val="20"/>
              </w:rPr>
            </w:pPr>
            <w:r w:rsidRPr="00E03331">
              <w:rPr>
                <w:sz w:val="20"/>
                <w:szCs w:val="20"/>
              </w:rPr>
              <w:t xml:space="preserve"> </w:t>
            </w:r>
          </w:p>
        </w:tc>
        <w:tc>
          <w:tcPr>
            <w:tcW w:w="1130" w:type="dxa"/>
            <w:tcBorders>
              <w:top w:val="single" w:sz="4" w:space="0" w:color="auto"/>
              <w:left w:val="single" w:sz="4" w:space="0" w:color="auto"/>
              <w:bottom w:val="single" w:sz="4" w:space="0" w:color="auto"/>
              <w:right w:val="single" w:sz="4" w:space="0" w:color="auto"/>
            </w:tcBorders>
          </w:tcPr>
          <w:p w:rsidR="00ED10C7" w:rsidRPr="00E03331" w:rsidRDefault="00ED10C7" w:rsidP="002F7E92">
            <w:pPr>
              <w:autoSpaceDE w:val="0"/>
              <w:autoSpaceDN w:val="0"/>
              <w:adjustRightInd w:val="0"/>
              <w:ind w:right="56"/>
              <w:rPr>
                <w:sz w:val="20"/>
                <w:szCs w:val="20"/>
              </w:rPr>
            </w:pPr>
            <w:r w:rsidRPr="00E03331">
              <w:rPr>
                <w:sz w:val="20"/>
                <w:szCs w:val="20"/>
              </w:rPr>
              <w:t xml:space="preserve"> </w:t>
            </w:r>
          </w:p>
        </w:tc>
        <w:tc>
          <w:tcPr>
            <w:tcW w:w="1985" w:type="dxa"/>
            <w:vMerge/>
            <w:tcBorders>
              <w:left w:val="single" w:sz="4" w:space="0" w:color="auto"/>
              <w:bottom w:val="single" w:sz="4" w:space="0" w:color="auto"/>
              <w:right w:val="single" w:sz="4" w:space="0" w:color="auto"/>
            </w:tcBorders>
          </w:tcPr>
          <w:p w:rsidR="00ED10C7" w:rsidRPr="00E03331" w:rsidRDefault="00ED10C7" w:rsidP="002F7E92">
            <w:pPr>
              <w:autoSpaceDE w:val="0"/>
              <w:autoSpaceDN w:val="0"/>
              <w:adjustRightInd w:val="0"/>
              <w:ind w:right="56"/>
              <w:rPr>
                <w:sz w:val="20"/>
                <w:szCs w:val="20"/>
              </w:rPr>
            </w:pPr>
          </w:p>
        </w:tc>
        <w:tc>
          <w:tcPr>
            <w:tcW w:w="1846" w:type="dxa"/>
            <w:tcBorders>
              <w:top w:val="single" w:sz="4" w:space="0" w:color="auto"/>
              <w:left w:val="single" w:sz="4" w:space="0" w:color="auto"/>
              <w:bottom w:val="single" w:sz="4" w:space="0" w:color="auto"/>
              <w:right w:val="single" w:sz="4" w:space="0" w:color="auto"/>
            </w:tcBorders>
          </w:tcPr>
          <w:p w:rsidR="00ED10C7" w:rsidRPr="00E03331" w:rsidRDefault="00ED10C7" w:rsidP="002F7E92">
            <w:pPr>
              <w:autoSpaceDE w:val="0"/>
              <w:autoSpaceDN w:val="0"/>
              <w:adjustRightInd w:val="0"/>
              <w:ind w:left="56" w:right="56"/>
              <w:rPr>
                <w:sz w:val="20"/>
                <w:szCs w:val="20"/>
              </w:rPr>
            </w:pPr>
            <w:r w:rsidRPr="00E03331">
              <w:rPr>
                <w:sz w:val="20"/>
                <w:szCs w:val="20"/>
              </w:rPr>
              <w:t xml:space="preserve"> szociális, gyermek- és ifjúságvédelmi ügyintéző</w:t>
            </w:r>
          </w:p>
        </w:tc>
        <w:tc>
          <w:tcPr>
            <w:tcW w:w="563" w:type="dxa"/>
            <w:tcBorders>
              <w:top w:val="single" w:sz="4" w:space="0" w:color="auto"/>
              <w:left w:val="single" w:sz="4" w:space="0" w:color="auto"/>
              <w:bottom w:val="single" w:sz="4" w:space="0" w:color="auto"/>
              <w:right w:val="single" w:sz="4" w:space="0" w:color="auto"/>
            </w:tcBorders>
          </w:tcPr>
          <w:p w:rsidR="00ED10C7" w:rsidRPr="00E03331" w:rsidRDefault="00ED10C7" w:rsidP="002F7E92">
            <w:pPr>
              <w:autoSpaceDE w:val="0"/>
              <w:autoSpaceDN w:val="0"/>
              <w:adjustRightInd w:val="0"/>
              <w:ind w:right="56"/>
              <w:rPr>
                <w:sz w:val="20"/>
                <w:szCs w:val="20"/>
              </w:rPr>
            </w:pPr>
            <w:r w:rsidRPr="00E03331">
              <w:rPr>
                <w:sz w:val="20"/>
                <w:szCs w:val="20"/>
              </w:rPr>
              <w:t xml:space="preserve"> </w:t>
            </w:r>
          </w:p>
        </w:tc>
        <w:tc>
          <w:tcPr>
            <w:tcW w:w="1843" w:type="dxa"/>
            <w:vMerge/>
            <w:tcBorders>
              <w:left w:val="single" w:sz="4" w:space="0" w:color="auto"/>
              <w:right w:val="single" w:sz="4" w:space="0" w:color="auto"/>
            </w:tcBorders>
          </w:tcPr>
          <w:p w:rsidR="00ED10C7" w:rsidRPr="00E03331" w:rsidRDefault="00ED10C7" w:rsidP="002F7E92">
            <w:pPr>
              <w:autoSpaceDE w:val="0"/>
              <w:autoSpaceDN w:val="0"/>
              <w:adjustRightInd w:val="0"/>
              <w:ind w:right="56"/>
              <w:rPr>
                <w:sz w:val="20"/>
                <w:szCs w:val="20"/>
              </w:rPr>
            </w:pPr>
          </w:p>
        </w:tc>
        <w:tc>
          <w:tcPr>
            <w:tcW w:w="1701" w:type="dxa"/>
            <w:vMerge/>
            <w:tcBorders>
              <w:left w:val="single" w:sz="4" w:space="0" w:color="auto"/>
              <w:right w:val="single" w:sz="4" w:space="0" w:color="auto"/>
            </w:tcBorders>
          </w:tcPr>
          <w:p w:rsidR="00ED10C7" w:rsidRPr="00E03331" w:rsidRDefault="00ED10C7" w:rsidP="002F7E92">
            <w:pPr>
              <w:autoSpaceDE w:val="0"/>
              <w:autoSpaceDN w:val="0"/>
              <w:adjustRightInd w:val="0"/>
              <w:ind w:right="56"/>
              <w:rPr>
                <w:sz w:val="20"/>
                <w:szCs w:val="20"/>
              </w:rPr>
            </w:pPr>
          </w:p>
        </w:tc>
        <w:tc>
          <w:tcPr>
            <w:tcW w:w="292" w:type="dxa"/>
            <w:tcBorders>
              <w:left w:val="single" w:sz="4" w:space="0" w:color="auto"/>
            </w:tcBorders>
          </w:tcPr>
          <w:p w:rsidR="00ED10C7" w:rsidRPr="00E03331" w:rsidRDefault="00ED10C7" w:rsidP="002F7E92">
            <w:pPr>
              <w:autoSpaceDE w:val="0"/>
              <w:autoSpaceDN w:val="0"/>
              <w:adjustRightInd w:val="0"/>
              <w:ind w:right="56"/>
              <w:rPr>
                <w:sz w:val="20"/>
                <w:szCs w:val="20"/>
              </w:rPr>
            </w:pPr>
          </w:p>
        </w:tc>
      </w:tr>
      <w:tr w:rsidR="00ED10C7" w:rsidRPr="00E03331" w:rsidTr="002F7E92">
        <w:tc>
          <w:tcPr>
            <w:tcW w:w="2694" w:type="dxa"/>
            <w:vMerge/>
            <w:tcBorders>
              <w:left w:val="single" w:sz="4" w:space="0" w:color="auto"/>
              <w:right w:val="single" w:sz="4" w:space="0" w:color="auto"/>
            </w:tcBorders>
          </w:tcPr>
          <w:p w:rsidR="00ED10C7" w:rsidRPr="00E03331" w:rsidRDefault="00ED10C7" w:rsidP="002F7E92">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D10C7" w:rsidRPr="00E03331" w:rsidRDefault="00ED10C7" w:rsidP="002F7E92">
            <w:pPr>
              <w:autoSpaceDE w:val="0"/>
              <w:autoSpaceDN w:val="0"/>
              <w:adjustRightInd w:val="0"/>
              <w:ind w:right="56"/>
              <w:rPr>
                <w:sz w:val="20"/>
                <w:szCs w:val="20"/>
              </w:rPr>
            </w:pPr>
            <w:r w:rsidRPr="00E03331">
              <w:rPr>
                <w:sz w:val="20"/>
                <w:szCs w:val="20"/>
              </w:rPr>
              <w:t xml:space="preserve"> </w:t>
            </w:r>
          </w:p>
        </w:tc>
        <w:tc>
          <w:tcPr>
            <w:tcW w:w="1130" w:type="dxa"/>
            <w:tcBorders>
              <w:top w:val="single" w:sz="4" w:space="0" w:color="auto"/>
              <w:left w:val="single" w:sz="4" w:space="0" w:color="auto"/>
              <w:bottom w:val="single" w:sz="4" w:space="0" w:color="auto"/>
              <w:right w:val="single" w:sz="4" w:space="0" w:color="auto"/>
            </w:tcBorders>
          </w:tcPr>
          <w:p w:rsidR="00ED10C7" w:rsidRPr="00E03331" w:rsidRDefault="00ED10C7" w:rsidP="002F7E92">
            <w:pPr>
              <w:autoSpaceDE w:val="0"/>
              <w:autoSpaceDN w:val="0"/>
              <w:adjustRightInd w:val="0"/>
              <w:ind w:right="56"/>
              <w:rPr>
                <w:sz w:val="20"/>
                <w:szCs w:val="20"/>
              </w:rPr>
            </w:pPr>
            <w:r w:rsidRPr="00E03331">
              <w:rPr>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ED10C7" w:rsidRPr="00E03331" w:rsidRDefault="00ED10C7" w:rsidP="002F7E92">
            <w:pPr>
              <w:autoSpaceDE w:val="0"/>
              <w:autoSpaceDN w:val="0"/>
              <w:adjustRightInd w:val="0"/>
              <w:ind w:left="56" w:right="56"/>
              <w:rPr>
                <w:sz w:val="20"/>
                <w:szCs w:val="20"/>
              </w:rPr>
            </w:pPr>
            <w:r w:rsidRPr="00E03331">
              <w:rPr>
                <w:sz w:val="20"/>
                <w:szCs w:val="20"/>
              </w:rPr>
              <w:t xml:space="preserve"> szociális szakgondozó</w:t>
            </w:r>
          </w:p>
        </w:tc>
        <w:tc>
          <w:tcPr>
            <w:tcW w:w="1846" w:type="dxa"/>
            <w:tcBorders>
              <w:top w:val="single" w:sz="4" w:space="0" w:color="auto"/>
              <w:left w:val="single" w:sz="4" w:space="0" w:color="auto"/>
              <w:bottom w:val="single" w:sz="4" w:space="0" w:color="auto"/>
              <w:right w:val="single" w:sz="4" w:space="0" w:color="auto"/>
            </w:tcBorders>
          </w:tcPr>
          <w:p w:rsidR="00ED10C7" w:rsidRPr="00E03331" w:rsidRDefault="00ED10C7" w:rsidP="002F7E92">
            <w:pPr>
              <w:autoSpaceDE w:val="0"/>
              <w:autoSpaceDN w:val="0"/>
              <w:adjustRightInd w:val="0"/>
              <w:ind w:left="56" w:right="56"/>
              <w:rPr>
                <w:sz w:val="20"/>
                <w:szCs w:val="20"/>
              </w:rPr>
            </w:pPr>
            <w:r w:rsidRPr="00E03331">
              <w:rPr>
                <w:sz w:val="20"/>
                <w:szCs w:val="20"/>
              </w:rPr>
              <w:t xml:space="preserve"> szociális gondozó,</w:t>
            </w:r>
            <w:r w:rsidRPr="00E03331">
              <w:rPr>
                <w:sz w:val="20"/>
                <w:szCs w:val="20"/>
              </w:rPr>
              <w:br/>
              <w:t>szervező</w:t>
            </w:r>
          </w:p>
        </w:tc>
        <w:tc>
          <w:tcPr>
            <w:tcW w:w="563" w:type="dxa"/>
            <w:tcBorders>
              <w:top w:val="single" w:sz="4" w:space="0" w:color="auto"/>
              <w:left w:val="single" w:sz="4" w:space="0" w:color="auto"/>
              <w:bottom w:val="single" w:sz="4" w:space="0" w:color="auto"/>
              <w:right w:val="single" w:sz="4" w:space="0" w:color="auto"/>
            </w:tcBorders>
          </w:tcPr>
          <w:p w:rsidR="00ED10C7" w:rsidRPr="00E03331" w:rsidRDefault="00ED10C7" w:rsidP="002F7E92">
            <w:pPr>
              <w:autoSpaceDE w:val="0"/>
              <w:autoSpaceDN w:val="0"/>
              <w:adjustRightInd w:val="0"/>
              <w:ind w:right="56"/>
              <w:rPr>
                <w:sz w:val="20"/>
                <w:szCs w:val="20"/>
              </w:rPr>
            </w:pPr>
            <w:r w:rsidRPr="00E03331">
              <w:rPr>
                <w:sz w:val="20"/>
                <w:szCs w:val="20"/>
              </w:rPr>
              <w:t xml:space="preserve"> </w:t>
            </w:r>
          </w:p>
        </w:tc>
        <w:tc>
          <w:tcPr>
            <w:tcW w:w="1843" w:type="dxa"/>
            <w:vMerge/>
            <w:tcBorders>
              <w:left w:val="single" w:sz="4" w:space="0" w:color="auto"/>
              <w:right w:val="single" w:sz="4" w:space="0" w:color="auto"/>
            </w:tcBorders>
          </w:tcPr>
          <w:p w:rsidR="00ED10C7" w:rsidRPr="00C442D1" w:rsidRDefault="00ED10C7" w:rsidP="002F7E92">
            <w:pPr>
              <w:autoSpaceDE w:val="0"/>
              <w:autoSpaceDN w:val="0"/>
              <w:adjustRightInd w:val="0"/>
              <w:ind w:right="56"/>
              <w:rPr>
                <w:b/>
                <w:color w:val="FF0000"/>
                <w:sz w:val="20"/>
                <w:szCs w:val="20"/>
              </w:rPr>
            </w:pPr>
          </w:p>
        </w:tc>
        <w:tc>
          <w:tcPr>
            <w:tcW w:w="1701" w:type="dxa"/>
            <w:vMerge/>
            <w:tcBorders>
              <w:left w:val="single" w:sz="4" w:space="0" w:color="auto"/>
              <w:right w:val="single" w:sz="4" w:space="0" w:color="auto"/>
            </w:tcBorders>
          </w:tcPr>
          <w:p w:rsidR="00ED10C7" w:rsidRPr="00E03331" w:rsidRDefault="00ED10C7" w:rsidP="002F7E92">
            <w:pPr>
              <w:autoSpaceDE w:val="0"/>
              <w:autoSpaceDN w:val="0"/>
              <w:adjustRightInd w:val="0"/>
              <w:ind w:right="56"/>
              <w:rPr>
                <w:sz w:val="20"/>
                <w:szCs w:val="20"/>
              </w:rPr>
            </w:pPr>
          </w:p>
        </w:tc>
        <w:tc>
          <w:tcPr>
            <w:tcW w:w="292" w:type="dxa"/>
            <w:tcBorders>
              <w:left w:val="single" w:sz="4" w:space="0" w:color="auto"/>
            </w:tcBorders>
          </w:tcPr>
          <w:p w:rsidR="00ED10C7" w:rsidRPr="00E03331" w:rsidRDefault="00ED10C7" w:rsidP="002F7E92">
            <w:pPr>
              <w:autoSpaceDE w:val="0"/>
              <w:autoSpaceDN w:val="0"/>
              <w:adjustRightInd w:val="0"/>
              <w:ind w:right="56"/>
              <w:rPr>
                <w:sz w:val="20"/>
                <w:szCs w:val="20"/>
              </w:rPr>
            </w:pPr>
          </w:p>
        </w:tc>
      </w:tr>
      <w:tr w:rsidR="00ED10C7" w:rsidRPr="00E03331" w:rsidTr="002F7E92">
        <w:tc>
          <w:tcPr>
            <w:tcW w:w="2694" w:type="dxa"/>
            <w:vMerge/>
            <w:tcBorders>
              <w:left w:val="single" w:sz="4" w:space="0" w:color="auto"/>
              <w:bottom w:val="single" w:sz="4" w:space="0" w:color="auto"/>
              <w:right w:val="single" w:sz="4" w:space="0" w:color="auto"/>
            </w:tcBorders>
          </w:tcPr>
          <w:p w:rsidR="00ED10C7" w:rsidRPr="00E03331" w:rsidRDefault="00ED10C7" w:rsidP="002F7E92">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D10C7" w:rsidRPr="00E03331" w:rsidRDefault="00ED10C7" w:rsidP="002F7E92">
            <w:pPr>
              <w:autoSpaceDE w:val="0"/>
              <w:autoSpaceDN w:val="0"/>
              <w:adjustRightInd w:val="0"/>
              <w:ind w:right="56"/>
              <w:rPr>
                <w:sz w:val="20"/>
                <w:szCs w:val="20"/>
              </w:rPr>
            </w:pPr>
            <w:r w:rsidRPr="00E03331">
              <w:rPr>
                <w:sz w:val="20"/>
                <w:szCs w:val="20"/>
              </w:rPr>
              <w:t xml:space="preserve"> </w:t>
            </w:r>
          </w:p>
        </w:tc>
        <w:tc>
          <w:tcPr>
            <w:tcW w:w="1130" w:type="dxa"/>
            <w:tcBorders>
              <w:top w:val="single" w:sz="4" w:space="0" w:color="auto"/>
              <w:left w:val="single" w:sz="4" w:space="0" w:color="auto"/>
              <w:bottom w:val="single" w:sz="4" w:space="0" w:color="auto"/>
              <w:right w:val="single" w:sz="4" w:space="0" w:color="auto"/>
            </w:tcBorders>
          </w:tcPr>
          <w:p w:rsidR="00ED10C7" w:rsidRPr="00E03331" w:rsidRDefault="00ED10C7" w:rsidP="002F7E92">
            <w:pPr>
              <w:autoSpaceDE w:val="0"/>
              <w:autoSpaceDN w:val="0"/>
              <w:adjustRightInd w:val="0"/>
              <w:ind w:right="56"/>
              <w:rPr>
                <w:sz w:val="20"/>
                <w:szCs w:val="20"/>
              </w:rPr>
            </w:pPr>
            <w:r w:rsidRPr="00E03331">
              <w:rPr>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ED10C7" w:rsidRPr="00E03331" w:rsidRDefault="00ED10C7" w:rsidP="002F7E92">
            <w:pPr>
              <w:autoSpaceDE w:val="0"/>
              <w:autoSpaceDN w:val="0"/>
              <w:adjustRightInd w:val="0"/>
              <w:ind w:left="56" w:right="56"/>
              <w:rPr>
                <w:sz w:val="20"/>
                <w:szCs w:val="20"/>
              </w:rPr>
            </w:pPr>
            <w:r w:rsidRPr="00E03331">
              <w:rPr>
                <w:sz w:val="20"/>
                <w:szCs w:val="20"/>
              </w:rPr>
              <w:t xml:space="preserve"> szociális gondozó</w:t>
            </w:r>
          </w:p>
        </w:tc>
        <w:tc>
          <w:tcPr>
            <w:tcW w:w="1846" w:type="dxa"/>
            <w:tcBorders>
              <w:top w:val="single" w:sz="4" w:space="0" w:color="auto"/>
              <w:left w:val="single" w:sz="4" w:space="0" w:color="auto"/>
              <w:bottom w:val="single" w:sz="4" w:space="0" w:color="auto"/>
              <w:right w:val="single" w:sz="4" w:space="0" w:color="auto"/>
            </w:tcBorders>
          </w:tcPr>
          <w:p w:rsidR="00ED10C7" w:rsidRPr="00E03331" w:rsidRDefault="00ED10C7" w:rsidP="002F7E92">
            <w:pPr>
              <w:autoSpaceDE w:val="0"/>
              <w:autoSpaceDN w:val="0"/>
              <w:adjustRightInd w:val="0"/>
              <w:ind w:left="56" w:right="56"/>
              <w:rPr>
                <w:sz w:val="20"/>
                <w:szCs w:val="20"/>
              </w:rPr>
            </w:pPr>
            <w:r w:rsidRPr="00E03331">
              <w:rPr>
                <w:sz w:val="20"/>
                <w:szCs w:val="20"/>
              </w:rPr>
              <w:t xml:space="preserve"> szociális gondozó és ápoló</w:t>
            </w:r>
          </w:p>
        </w:tc>
        <w:tc>
          <w:tcPr>
            <w:tcW w:w="563" w:type="dxa"/>
            <w:tcBorders>
              <w:top w:val="single" w:sz="4" w:space="0" w:color="auto"/>
              <w:left w:val="single" w:sz="4" w:space="0" w:color="auto"/>
              <w:bottom w:val="single" w:sz="4" w:space="0" w:color="auto"/>
              <w:right w:val="single" w:sz="4" w:space="0" w:color="auto"/>
            </w:tcBorders>
          </w:tcPr>
          <w:p w:rsidR="00ED10C7" w:rsidRPr="00E03331" w:rsidRDefault="00ED10C7" w:rsidP="002F7E92">
            <w:pPr>
              <w:autoSpaceDE w:val="0"/>
              <w:autoSpaceDN w:val="0"/>
              <w:adjustRightInd w:val="0"/>
              <w:ind w:right="56"/>
              <w:rPr>
                <w:sz w:val="20"/>
                <w:szCs w:val="20"/>
              </w:rPr>
            </w:pPr>
            <w:r w:rsidRPr="00E03331">
              <w:rPr>
                <w:sz w:val="20"/>
                <w:szCs w:val="20"/>
              </w:rPr>
              <w:t xml:space="preserve"> </w:t>
            </w:r>
          </w:p>
        </w:tc>
        <w:tc>
          <w:tcPr>
            <w:tcW w:w="1843" w:type="dxa"/>
            <w:vMerge/>
            <w:tcBorders>
              <w:left w:val="single" w:sz="4" w:space="0" w:color="auto"/>
              <w:bottom w:val="single" w:sz="4" w:space="0" w:color="auto"/>
              <w:right w:val="single" w:sz="4" w:space="0" w:color="auto"/>
            </w:tcBorders>
          </w:tcPr>
          <w:p w:rsidR="00ED10C7" w:rsidRPr="00E03331" w:rsidRDefault="00ED10C7" w:rsidP="002F7E92">
            <w:pPr>
              <w:autoSpaceDE w:val="0"/>
              <w:autoSpaceDN w:val="0"/>
              <w:adjustRightInd w:val="0"/>
              <w:ind w:right="56"/>
              <w:rPr>
                <w:sz w:val="20"/>
                <w:szCs w:val="20"/>
              </w:rPr>
            </w:pPr>
          </w:p>
        </w:tc>
        <w:tc>
          <w:tcPr>
            <w:tcW w:w="1701" w:type="dxa"/>
            <w:vMerge/>
            <w:tcBorders>
              <w:left w:val="single" w:sz="4" w:space="0" w:color="auto"/>
              <w:bottom w:val="single" w:sz="4" w:space="0" w:color="auto"/>
              <w:right w:val="single" w:sz="4" w:space="0" w:color="auto"/>
            </w:tcBorders>
          </w:tcPr>
          <w:p w:rsidR="00ED10C7" w:rsidRPr="00E03331" w:rsidRDefault="00ED10C7" w:rsidP="002F7E92">
            <w:pPr>
              <w:autoSpaceDE w:val="0"/>
              <w:autoSpaceDN w:val="0"/>
              <w:adjustRightInd w:val="0"/>
              <w:ind w:right="56"/>
              <w:rPr>
                <w:sz w:val="20"/>
                <w:szCs w:val="20"/>
              </w:rPr>
            </w:pPr>
          </w:p>
        </w:tc>
        <w:tc>
          <w:tcPr>
            <w:tcW w:w="292" w:type="dxa"/>
            <w:tcBorders>
              <w:left w:val="single" w:sz="4" w:space="0" w:color="auto"/>
            </w:tcBorders>
          </w:tcPr>
          <w:p w:rsidR="00ED10C7" w:rsidRPr="00E03331" w:rsidRDefault="00ED10C7" w:rsidP="002F7E92">
            <w:pPr>
              <w:autoSpaceDE w:val="0"/>
              <w:autoSpaceDN w:val="0"/>
              <w:adjustRightInd w:val="0"/>
              <w:ind w:right="56"/>
              <w:rPr>
                <w:sz w:val="20"/>
                <w:szCs w:val="20"/>
              </w:rPr>
            </w:pPr>
            <w:r>
              <w:rPr>
                <w:sz w:val="20"/>
                <w:szCs w:val="20"/>
              </w:rPr>
              <w:t>”</w:t>
            </w:r>
          </w:p>
        </w:tc>
      </w:tr>
    </w:tbl>
    <w:p w:rsidR="00ED10C7" w:rsidRPr="003267E3" w:rsidRDefault="00ED10C7" w:rsidP="00ED10C7">
      <w:pPr>
        <w:ind w:right="254"/>
        <w:jc w:val="right"/>
      </w:pPr>
      <w:r>
        <w:tab/>
      </w:r>
    </w:p>
    <w:p w:rsidR="00ED10C7" w:rsidRDefault="00ED10C7" w:rsidP="00ED10C7">
      <w:pPr>
        <w:tabs>
          <w:tab w:val="left" w:pos="13238"/>
        </w:tabs>
      </w:pPr>
    </w:p>
    <w:p w:rsidR="00A009A6" w:rsidRPr="00A009A6" w:rsidRDefault="00A009A6" w:rsidP="00A009A6"/>
    <w:p w:rsidR="00A009A6" w:rsidRPr="00A009A6" w:rsidRDefault="00A009A6" w:rsidP="00A009A6"/>
    <w:p w:rsidR="00ED10C7" w:rsidRDefault="00ED10C7" w:rsidP="00A009A6">
      <w:pPr>
        <w:sectPr w:rsidR="00ED10C7" w:rsidSect="00575B64">
          <w:headerReference w:type="first" r:id="rId17"/>
          <w:pgSz w:w="16838" w:h="11906" w:orient="landscape"/>
          <w:pgMar w:top="1361" w:right="1134" w:bottom="1361" w:left="1134" w:header="709" w:footer="709" w:gutter="0"/>
          <w:cols w:space="708"/>
          <w:titlePg/>
          <w:docGrid w:linePitch="360"/>
        </w:sectPr>
      </w:pPr>
    </w:p>
    <w:p w:rsidR="00A009A6" w:rsidRPr="00A009A6" w:rsidRDefault="00A009A6" w:rsidP="00A009A6"/>
    <w:p w:rsidR="00724D98" w:rsidRDefault="00B62BC5" w:rsidP="00724D98">
      <w:pPr>
        <w:spacing w:after="200" w:line="276" w:lineRule="auto"/>
        <w:jc w:val="right"/>
        <w:rPr>
          <w:rFonts w:eastAsia="Times New Roman"/>
          <w:i/>
          <w:iCs/>
        </w:rPr>
      </w:pPr>
      <w:r>
        <w:rPr>
          <w:rFonts w:eastAsia="Times New Roman"/>
          <w:i/>
          <w:iCs/>
        </w:rPr>
        <w:t>10</w:t>
      </w:r>
      <w:r w:rsidR="00724D98">
        <w:rPr>
          <w:rFonts w:eastAsia="Times New Roman"/>
          <w:i/>
          <w:iCs/>
        </w:rPr>
        <w:t xml:space="preserve">. melléklet </w:t>
      </w:r>
      <w:proofErr w:type="gramStart"/>
      <w:r w:rsidR="00724D98">
        <w:rPr>
          <w:rFonts w:eastAsia="Times New Roman"/>
          <w:i/>
          <w:iCs/>
        </w:rPr>
        <w:t>a ..</w:t>
      </w:r>
      <w:proofErr w:type="gramEnd"/>
      <w:r w:rsidR="00724D98">
        <w:rPr>
          <w:rFonts w:eastAsia="Times New Roman"/>
          <w:i/>
          <w:iCs/>
        </w:rPr>
        <w:t>./2016. (....) EMMI rendelethez</w:t>
      </w:r>
    </w:p>
    <w:p w:rsidR="00724D98" w:rsidRPr="00724D98" w:rsidRDefault="00724D98" w:rsidP="00724D98">
      <w:pPr>
        <w:spacing w:after="200" w:line="276" w:lineRule="auto"/>
        <w:rPr>
          <w:rFonts w:eastAsia="Times New Roman"/>
          <w:b/>
          <w:sz w:val="20"/>
          <w:szCs w:val="20"/>
        </w:rPr>
      </w:pPr>
      <w:r w:rsidRPr="00724D98">
        <w:rPr>
          <w:rFonts w:eastAsia="Times New Roman"/>
          <w:i/>
          <w:iCs/>
        </w:rPr>
        <w:t>„</w:t>
      </w:r>
      <w:r w:rsidRPr="00724D98">
        <w:rPr>
          <w:rFonts w:eastAsia="Times New Roman"/>
          <w:i/>
          <w:iCs/>
          <w:u w:val="single"/>
        </w:rPr>
        <w:t>10. számú melléklet az 1/2000. (I. 7.) SZCSM rendelethez</w:t>
      </w:r>
    </w:p>
    <w:p w:rsidR="00724D98" w:rsidRPr="00724D98" w:rsidRDefault="00724D98" w:rsidP="00724D98">
      <w:pPr>
        <w:spacing w:after="200" w:line="276" w:lineRule="auto"/>
        <w:jc w:val="center"/>
        <w:rPr>
          <w:rFonts w:eastAsia="Calibri"/>
          <w:b/>
          <w:i/>
          <w:lang w:eastAsia="en-US"/>
        </w:rPr>
      </w:pPr>
      <w:r w:rsidRPr="00724D98">
        <w:rPr>
          <w:rFonts w:eastAsia="Calibri"/>
          <w:b/>
          <w:i/>
          <w:lang w:eastAsia="en-US"/>
        </w:rPr>
        <w:t>Nappali ellátásban részesülők látogatási és eseménynaplója</w:t>
      </w:r>
    </w:p>
    <w:tbl>
      <w:tblPr>
        <w:tblW w:w="5000" w:type="pct"/>
        <w:tblCellMar>
          <w:left w:w="70" w:type="dxa"/>
          <w:right w:w="70" w:type="dxa"/>
        </w:tblCellMar>
        <w:tblLook w:val="04A0" w:firstRow="1" w:lastRow="0" w:firstColumn="1" w:lastColumn="0" w:noHBand="0" w:noVBand="1"/>
      </w:tblPr>
      <w:tblGrid>
        <w:gridCol w:w="784"/>
        <w:gridCol w:w="25"/>
        <w:gridCol w:w="115"/>
        <w:gridCol w:w="34"/>
        <w:gridCol w:w="106"/>
        <w:gridCol w:w="43"/>
        <w:gridCol w:w="97"/>
        <w:gridCol w:w="51"/>
        <w:gridCol w:w="89"/>
        <w:gridCol w:w="59"/>
        <w:gridCol w:w="81"/>
        <w:gridCol w:w="67"/>
        <w:gridCol w:w="73"/>
        <w:gridCol w:w="75"/>
        <w:gridCol w:w="65"/>
        <w:gridCol w:w="83"/>
        <w:gridCol w:w="57"/>
        <w:gridCol w:w="91"/>
        <w:gridCol w:w="49"/>
        <w:gridCol w:w="99"/>
        <w:gridCol w:w="41"/>
        <w:gridCol w:w="119"/>
        <w:gridCol w:w="21"/>
        <w:gridCol w:w="140"/>
        <w:gridCol w:w="140"/>
        <w:gridCol w:w="140"/>
        <w:gridCol w:w="140"/>
        <w:gridCol w:w="140"/>
        <w:gridCol w:w="140"/>
        <w:gridCol w:w="140"/>
        <w:gridCol w:w="140"/>
        <w:gridCol w:w="140"/>
        <w:gridCol w:w="140"/>
        <w:gridCol w:w="140"/>
        <w:gridCol w:w="140"/>
        <w:gridCol w:w="140"/>
        <w:gridCol w:w="140"/>
        <w:gridCol w:w="140"/>
        <w:gridCol w:w="140"/>
        <w:gridCol w:w="140"/>
        <w:gridCol w:w="140"/>
        <w:gridCol w:w="140"/>
        <w:gridCol w:w="140"/>
        <w:gridCol w:w="140"/>
        <w:gridCol w:w="140"/>
        <w:gridCol w:w="140"/>
        <w:gridCol w:w="140"/>
        <w:gridCol w:w="140"/>
        <w:gridCol w:w="140"/>
        <w:gridCol w:w="140"/>
        <w:gridCol w:w="140"/>
        <w:gridCol w:w="140"/>
        <w:gridCol w:w="140"/>
        <w:gridCol w:w="140"/>
        <w:gridCol w:w="140"/>
        <w:gridCol w:w="140"/>
        <w:gridCol w:w="140"/>
        <w:gridCol w:w="140"/>
        <w:gridCol w:w="140"/>
        <w:gridCol w:w="140"/>
        <w:gridCol w:w="140"/>
        <w:gridCol w:w="140"/>
        <w:gridCol w:w="140"/>
        <w:gridCol w:w="140"/>
        <w:gridCol w:w="140"/>
        <w:gridCol w:w="140"/>
        <w:gridCol w:w="140"/>
        <w:gridCol w:w="140"/>
        <w:gridCol w:w="140"/>
        <w:gridCol w:w="140"/>
        <w:gridCol w:w="140"/>
        <w:gridCol w:w="140"/>
        <w:gridCol w:w="140"/>
      </w:tblGrid>
      <w:tr w:rsidR="00724D98" w:rsidRPr="00724D98" w:rsidTr="001C1D99">
        <w:trPr>
          <w:trHeight w:val="525"/>
        </w:trPr>
        <w:tc>
          <w:tcPr>
            <w:tcW w:w="2700" w:type="pct"/>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Ellátott neve</w:t>
            </w:r>
            <w:r w:rsidRPr="00724D98">
              <w:rPr>
                <w:rFonts w:eastAsia="Times New Roman"/>
                <w:color w:val="000000"/>
                <w:sz w:val="16"/>
                <w:szCs w:val="16"/>
                <w:vertAlign w:val="superscript"/>
              </w:rPr>
              <w:t>*</w:t>
            </w:r>
            <w:r w:rsidRPr="00724D98">
              <w:rPr>
                <w:rFonts w:eastAsia="Times New Roman"/>
                <w:color w:val="000000"/>
                <w:sz w:val="16"/>
                <w:szCs w:val="16"/>
              </w:rPr>
              <w:t xml:space="preserve">: </w:t>
            </w:r>
          </w:p>
        </w:tc>
        <w:tc>
          <w:tcPr>
            <w:tcW w:w="2300" w:type="pct"/>
            <w:gridSpan w:val="71"/>
            <w:tcBorders>
              <w:top w:val="single" w:sz="4" w:space="0" w:color="auto"/>
              <w:left w:val="nil"/>
              <w:bottom w:val="single" w:sz="4" w:space="0" w:color="auto"/>
              <w:right w:val="single" w:sz="4" w:space="0" w:color="auto"/>
            </w:tcBorders>
            <w:shd w:val="clear" w:color="000000" w:fill="D9D9D9"/>
            <w:noWrap/>
            <w:vAlign w:val="bottom"/>
            <w:hideMark/>
          </w:tcPr>
          <w:p w:rsidR="00724D98" w:rsidRPr="00724D98" w:rsidRDefault="00724D98" w:rsidP="00724D98">
            <w:pPr>
              <w:jc w:val="center"/>
              <w:rPr>
                <w:rFonts w:eastAsia="Times New Roman"/>
                <w:color w:val="000000"/>
                <w:sz w:val="16"/>
                <w:szCs w:val="16"/>
              </w:rPr>
            </w:pPr>
          </w:p>
        </w:tc>
      </w:tr>
      <w:tr w:rsidR="00724D98" w:rsidRPr="00724D98" w:rsidTr="001C1D99">
        <w:trPr>
          <w:trHeight w:val="690"/>
        </w:trPr>
        <w:tc>
          <w:tcPr>
            <w:tcW w:w="2700" w:type="pct"/>
            <w:gridSpan w:val="2"/>
            <w:tcBorders>
              <w:top w:val="nil"/>
              <w:left w:val="single" w:sz="4" w:space="0" w:color="auto"/>
              <w:bottom w:val="single" w:sz="4" w:space="0" w:color="auto"/>
              <w:right w:val="single" w:sz="4" w:space="0" w:color="auto"/>
            </w:tcBorders>
            <w:shd w:val="clear" w:color="auto" w:fill="auto"/>
            <w:vAlign w:val="bottom"/>
            <w:hideMark/>
          </w:tcPr>
          <w:p w:rsidR="00724D98" w:rsidRPr="00724D98" w:rsidRDefault="00724D98" w:rsidP="00724D98">
            <w:pPr>
              <w:rPr>
                <w:rFonts w:eastAsia="Times New Roman"/>
                <w:b/>
                <w:bCs/>
                <w:color w:val="000000"/>
                <w:sz w:val="16"/>
                <w:szCs w:val="16"/>
              </w:rPr>
            </w:pPr>
            <w:r w:rsidRPr="00724D98">
              <w:rPr>
                <w:rFonts w:eastAsia="Times New Roman"/>
                <w:color w:val="000000"/>
                <w:sz w:val="16"/>
                <w:szCs w:val="16"/>
              </w:rPr>
              <w:t>Dátum</w:t>
            </w:r>
            <w:proofErr w:type="gramStart"/>
            <w:r w:rsidRPr="00724D98">
              <w:rPr>
                <w:rFonts w:eastAsia="Times New Roman"/>
                <w:color w:val="000000"/>
                <w:sz w:val="16"/>
                <w:szCs w:val="16"/>
              </w:rPr>
              <w:t>: …</w:t>
            </w:r>
            <w:proofErr w:type="gramEnd"/>
            <w:r w:rsidRPr="00724D98">
              <w:rPr>
                <w:rFonts w:eastAsia="Times New Roman"/>
                <w:color w:val="000000"/>
                <w:sz w:val="16"/>
                <w:szCs w:val="16"/>
              </w:rPr>
              <w:t>… év ……..hó</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1</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2</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3</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4</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5</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6</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7</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8</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9</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10</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11</w:t>
            </w:r>
          </w:p>
        </w:tc>
        <w:tc>
          <w:tcPr>
            <w:tcW w:w="78" w:type="pct"/>
            <w:gridSpan w:val="3"/>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12</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13</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14</w:t>
            </w:r>
          </w:p>
        </w:tc>
        <w:tc>
          <w:tcPr>
            <w:tcW w:w="78" w:type="pct"/>
            <w:gridSpan w:val="3"/>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15</w:t>
            </w:r>
          </w:p>
        </w:tc>
        <w:tc>
          <w:tcPr>
            <w:tcW w:w="78" w:type="pct"/>
            <w:gridSpan w:val="3"/>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16</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17</w:t>
            </w:r>
          </w:p>
        </w:tc>
        <w:tc>
          <w:tcPr>
            <w:tcW w:w="78" w:type="pct"/>
            <w:gridSpan w:val="3"/>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18</w:t>
            </w:r>
          </w:p>
        </w:tc>
        <w:tc>
          <w:tcPr>
            <w:tcW w:w="78" w:type="pct"/>
            <w:gridSpan w:val="3"/>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19</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20</w:t>
            </w:r>
          </w:p>
        </w:tc>
        <w:tc>
          <w:tcPr>
            <w:tcW w:w="78" w:type="pct"/>
            <w:gridSpan w:val="3"/>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21</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22</w:t>
            </w:r>
          </w:p>
        </w:tc>
        <w:tc>
          <w:tcPr>
            <w:tcW w:w="78" w:type="pct"/>
            <w:gridSpan w:val="3"/>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23</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24</w:t>
            </w:r>
          </w:p>
        </w:tc>
        <w:tc>
          <w:tcPr>
            <w:tcW w:w="78" w:type="pct"/>
            <w:gridSpan w:val="3"/>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25</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26</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27</w:t>
            </w:r>
          </w:p>
        </w:tc>
        <w:tc>
          <w:tcPr>
            <w:tcW w:w="78" w:type="pct"/>
            <w:gridSpan w:val="3"/>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28</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29</w:t>
            </w:r>
          </w:p>
        </w:tc>
        <w:tc>
          <w:tcPr>
            <w:tcW w:w="78" w:type="pct"/>
            <w:gridSpan w:val="3"/>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30</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31</w:t>
            </w:r>
          </w:p>
        </w:tc>
      </w:tr>
      <w:tr w:rsidR="00724D98" w:rsidRPr="00724D98" w:rsidTr="001C1D99">
        <w:trPr>
          <w:trHeight w:val="288"/>
        </w:trPr>
        <w:tc>
          <w:tcPr>
            <w:tcW w:w="5000" w:type="pct"/>
            <w:gridSpan w:val="73"/>
            <w:tcBorders>
              <w:top w:val="single" w:sz="4" w:space="0" w:color="auto"/>
              <w:left w:val="single" w:sz="4" w:space="0" w:color="auto"/>
              <w:bottom w:val="single" w:sz="4" w:space="0" w:color="auto"/>
              <w:right w:val="single" w:sz="4" w:space="0" w:color="auto"/>
            </w:tcBorders>
            <w:shd w:val="clear" w:color="auto" w:fill="auto"/>
            <w:noWrap/>
            <w:vAlign w:val="bottom"/>
          </w:tcPr>
          <w:p w:rsidR="00724D98" w:rsidRPr="00724D98" w:rsidRDefault="00724D98" w:rsidP="00724D98">
            <w:pPr>
              <w:rPr>
                <w:rFonts w:eastAsia="Times New Roman"/>
                <w:b/>
                <w:bCs/>
                <w:color w:val="000000"/>
                <w:sz w:val="16"/>
                <w:szCs w:val="16"/>
              </w:rPr>
            </w:pPr>
            <w:r w:rsidRPr="00724D98">
              <w:rPr>
                <w:rFonts w:eastAsia="Times New Roman"/>
                <w:b/>
                <w:bCs/>
                <w:color w:val="000000"/>
                <w:sz w:val="16"/>
                <w:szCs w:val="16"/>
              </w:rPr>
              <w:t>Szolgáltatási elemek, tevékenységek, résztevékenységek:</w:t>
            </w:r>
            <w:r w:rsidRPr="00724D98">
              <w:rPr>
                <w:rFonts w:ascii="Times New Roman félkövér" w:eastAsia="Times New Roman" w:hAnsi="Times New Roman félkövér"/>
                <w:b/>
                <w:bCs/>
                <w:color w:val="000000"/>
                <w:sz w:val="16"/>
                <w:szCs w:val="16"/>
                <w:vertAlign w:val="superscript"/>
              </w:rPr>
              <w:t>**</w:t>
            </w:r>
          </w:p>
        </w:tc>
      </w:tr>
      <w:tr w:rsidR="00724D98" w:rsidRPr="00724D98" w:rsidTr="001C1D99">
        <w:trPr>
          <w:trHeight w:val="420"/>
        </w:trPr>
        <w:tc>
          <w:tcPr>
            <w:tcW w:w="5000" w:type="pct"/>
            <w:gridSpan w:val="7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b/>
                <w:bCs/>
                <w:color w:val="000000"/>
                <w:sz w:val="16"/>
                <w:szCs w:val="16"/>
              </w:rPr>
            </w:pPr>
            <w:r w:rsidRPr="00724D98">
              <w:rPr>
                <w:rFonts w:eastAsia="Times New Roman"/>
                <w:b/>
                <w:bCs/>
                <w:color w:val="000000"/>
                <w:sz w:val="16"/>
                <w:szCs w:val="16"/>
              </w:rPr>
              <w:t>Tanácsadás</w:t>
            </w:r>
          </w:p>
        </w:tc>
      </w:tr>
      <w:tr w:rsidR="00724D98" w:rsidRPr="00724D98" w:rsidTr="001C1D99">
        <w:trPr>
          <w:trHeight w:val="345"/>
        </w:trPr>
        <w:tc>
          <w:tcPr>
            <w:tcW w:w="2700" w:type="pct"/>
            <w:gridSpan w:val="25"/>
            <w:tcBorders>
              <w:top w:val="nil"/>
              <w:left w:val="single" w:sz="4" w:space="0" w:color="auto"/>
              <w:bottom w:val="single" w:sz="4" w:space="0" w:color="auto"/>
              <w:right w:val="single" w:sz="4" w:space="0" w:color="auto"/>
            </w:tcBorders>
            <w:shd w:val="clear" w:color="000000" w:fill="FFFFFF"/>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Életvezetési tanács nyújtása</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r>
      <w:tr w:rsidR="00724D98" w:rsidRPr="00724D98" w:rsidTr="001C1D99">
        <w:trPr>
          <w:trHeight w:val="345"/>
        </w:trPr>
        <w:tc>
          <w:tcPr>
            <w:tcW w:w="2700" w:type="pct"/>
            <w:gridSpan w:val="25"/>
            <w:tcBorders>
              <w:top w:val="nil"/>
              <w:left w:val="single" w:sz="4" w:space="0" w:color="auto"/>
              <w:bottom w:val="single" w:sz="4" w:space="0" w:color="auto"/>
              <w:right w:val="single" w:sz="4" w:space="0" w:color="auto"/>
            </w:tcBorders>
            <w:shd w:val="clear" w:color="000000" w:fill="FFFFFF"/>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Életvitelre vonatkozó tanácsadás</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r>
      <w:tr w:rsidR="00724D98" w:rsidRPr="00724D98" w:rsidTr="001C1D99">
        <w:trPr>
          <w:trHeight w:val="345"/>
        </w:trPr>
        <w:tc>
          <w:tcPr>
            <w:tcW w:w="2700" w:type="pct"/>
            <w:gridSpan w:val="25"/>
            <w:tcBorders>
              <w:top w:val="nil"/>
              <w:left w:val="single" w:sz="4" w:space="0" w:color="auto"/>
              <w:bottom w:val="single" w:sz="4" w:space="0" w:color="auto"/>
              <w:right w:val="single" w:sz="4" w:space="0" w:color="auto"/>
            </w:tcBorders>
            <w:shd w:val="clear" w:color="000000" w:fill="FFFFFF"/>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Pszichológiai tanácsadás</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center"/>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r>
      <w:tr w:rsidR="00724D98" w:rsidRPr="00724D98" w:rsidTr="001C1D99">
        <w:trPr>
          <w:trHeight w:val="345"/>
        </w:trPr>
        <w:tc>
          <w:tcPr>
            <w:tcW w:w="2700" w:type="pct"/>
            <w:gridSpan w:val="25"/>
            <w:tcBorders>
              <w:top w:val="nil"/>
              <w:left w:val="single" w:sz="4" w:space="0" w:color="auto"/>
              <w:bottom w:val="single" w:sz="4" w:space="0" w:color="auto"/>
              <w:right w:val="single" w:sz="4" w:space="0" w:color="auto"/>
            </w:tcBorders>
            <w:shd w:val="clear" w:color="000000" w:fill="FFFFFF"/>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Jogi tanácsadás</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r>
      <w:tr w:rsidR="00724D98" w:rsidRPr="00724D98" w:rsidTr="001C1D99">
        <w:trPr>
          <w:trHeight w:val="418"/>
        </w:trPr>
        <w:tc>
          <w:tcPr>
            <w:tcW w:w="2700" w:type="pct"/>
            <w:gridSpan w:val="25"/>
            <w:tcBorders>
              <w:top w:val="nil"/>
              <w:left w:val="single" w:sz="4" w:space="0" w:color="auto"/>
              <w:bottom w:val="single" w:sz="4" w:space="0" w:color="auto"/>
              <w:right w:val="nil"/>
            </w:tcBorders>
            <w:shd w:val="clear" w:color="auto" w:fill="auto"/>
            <w:noWrap/>
            <w:vAlign w:val="bottom"/>
            <w:hideMark/>
          </w:tcPr>
          <w:p w:rsidR="00724D98" w:rsidRPr="00724D98" w:rsidRDefault="00724D98" w:rsidP="00724D98">
            <w:pPr>
              <w:rPr>
                <w:rFonts w:eastAsia="Times New Roman"/>
                <w:b/>
                <w:bCs/>
                <w:color w:val="000000"/>
                <w:sz w:val="16"/>
                <w:szCs w:val="16"/>
              </w:rPr>
            </w:pPr>
            <w:r w:rsidRPr="00724D98">
              <w:rPr>
                <w:rFonts w:eastAsia="Times New Roman"/>
                <w:b/>
                <w:bCs/>
                <w:color w:val="000000"/>
                <w:sz w:val="16"/>
                <w:szCs w:val="16"/>
              </w:rPr>
              <w:t>Készségfejlesztés</w:t>
            </w:r>
          </w:p>
        </w:tc>
        <w:tc>
          <w:tcPr>
            <w:tcW w:w="64" w:type="pct"/>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r>
      <w:tr w:rsidR="00724D98" w:rsidRPr="00724D98" w:rsidTr="001C1D99">
        <w:trPr>
          <w:trHeight w:val="424"/>
        </w:trPr>
        <w:tc>
          <w:tcPr>
            <w:tcW w:w="2700" w:type="pct"/>
            <w:gridSpan w:val="25"/>
            <w:tcBorders>
              <w:top w:val="nil"/>
              <w:left w:val="single" w:sz="4" w:space="0" w:color="auto"/>
              <w:bottom w:val="single" w:sz="4" w:space="0" w:color="auto"/>
              <w:right w:val="single" w:sz="4" w:space="0" w:color="auto"/>
            </w:tcBorders>
            <w:shd w:val="clear" w:color="auto" w:fill="auto"/>
            <w:noWrap/>
            <w:vAlign w:val="center"/>
            <w:hideMark/>
          </w:tcPr>
          <w:p w:rsidR="00724D98" w:rsidRPr="00724D98" w:rsidRDefault="00724D98" w:rsidP="00724D98">
            <w:pPr>
              <w:jc w:val="both"/>
              <w:rPr>
                <w:rFonts w:eastAsia="Times New Roman"/>
                <w:color w:val="000000"/>
                <w:sz w:val="16"/>
                <w:szCs w:val="16"/>
              </w:rPr>
            </w:pPr>
            <w:r w:rsidRPr="00724D98">
              <w:rPr>
                <w:rFonts w:eastAsia="Times New Roman"/>
                <w:color w:val="000000"/>
                <w:sz w:val="16"/>
                <w:szCs w:val="16"/>
              </w:rPr>
              <w:t>Fizikai aktivitás megőrzését, javítását célzó mozgásos foglalkozásokon való részvétel</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r>
      <w:tr w:rsidR="00724D98" w:rsidRPr="00724D98" w:rsidTr="001C1D99">
        <w:trPr>
          <w:trHeight w:val="548"/>
        </w:trPr>
        <w:tc>
          <w:tcPr>
            <w:tcW w:w="2700" w:type="pct"/>
            <w:gridSpan w:val="25"/>
            <w:tcBorders>
              <w:top w:val="nil"/>
              <w:left w:val="single" w:sz="4" w:space="0" w:color="auto"/>
              <w:bottom w:val="single" w:sz="4" w:space="0" w:color="auto"/>
              <w:right w:val="single" w:sz="4" w:space="0" w:color="auto"/>
            </w:tcBorders>
            <w:shd w:val="clear" w:color="auto" w:fill="auto"/>
            <w:noWrap/>
            <w:vAlign w:val="center"/>
            <w:hideMark/>
          </w:tcPr>
          <w:p w:rsidR="00724D98" w:rsidRPr="00724D98" w:rsidRDefault="00724D98" w:rsidP="00724D98">
            <w:pPr>
              <w:jc w:val="both"/>
              <w:rPr>
                <w:rFonts w:eastAsia="Times New Roman"/>
                <w:color w:val="000000"/>
                <w:sz w:val="16"/>
                <w:szCs w:val="16"/>
              </w:rPr>
            </w:pPr>
            <w:r w:rsidRPr="00724D98">
              <w:rPr>
                <w:rFonts w:eastAsia="Times New Roman"/>
                <w:color w:val="000000"/>
                <w:sz w:val="16"/>
                <w:szCs w:val="16"/>
              </w:rPr>
              <w:t>Tematikus foglalkoztatásban részvétel (fejlesztő, szinten tartó, preventív célzatú)</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r>
      <w:tr w:rsidR="00724D98" w:rsidRPr="00724D98" w:rsidTr="001C1D99">
        <w:trPr>
          <w:trHeight w:val="414"/>
        </w:trPr>
        <w:tc>
          <w:tcPr>
            <w:tcW w:w="2700" w:type="pct"/>
            <w:gridSpan w:val="25"/>
            <w:tcBorders>
              <w:top w:val="nil"/>
              <w:left w:val="single" w:sz="4" w:space="0" w:color="auto"/>
              <w:bottom w:val="single" w:sz="4" w:space="0" w:color="auto"/>
              <w:right w:val="single" w:sz="4" w:space="0" w:color="auto"/>
            </w:tcBorders>
            <w:shd w:val="clear" w:color="auto" w:fill="auto"/>
            <w:noWrap/>
            <w:vAlign w:val="center"/>
            <w:hideMark/>
          </w:tcPr>
          <w:p w:rsidR="00724D98" w:rsidRPr="00724D98" w:rsidRDefault="00724D98" w:rsidP="00724D98">
            <w:pPr>
              <w:jc w:val="both"/>
              <w:rPr>
                <w:rFonts w:eastAsia="Times New Roman"/>
                <w:color w:val="000000"/>
                <w:sz w:val="16"/>
                <w:szCs w:val="16"/>
              </w:rPr>
            </w:pPr>
            <w:r w:rsidRPr="00724D98">
              <w:rPr>
                <w:rFonts w:eastAsia="Times New Roman"/>
                <w:color w:val="000000"/>
                <w:sz w:val="16"/>
                <w:szCs w:val="16"/>
              </w:rPr>
              <w:t>Szabadidős programon történő részvétel</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r>
      <w:tr w:rsidR="00724D98" w:rsidRPr="00724D98" w:rsidTr="001C1D99">
        <w:trPr>
          <w:trHeight w:val="364"/>
        </w:trPr>
        <w:tc>
          <w:tcPr>
            <w:tcW w:w="2700" w:type="pct"/>
            <w:gridSpan w:val="25"/>
            <w:tcBorders>
              <w:top w:val="nil"/>
              <w:left w:val="single" w:sz="4" w:space="0" w:color="auto"/>
              <w:bottom w:val="single" w:sz="4" w:space="0" w:color="auto"/>
              <w:right w:val="single" w:sz="4" w:space="0" w:color="auto"/>
            </w:tcBorders>
            <w:shd w:val="clear" w:color="auto" w:fill="auto"/>
            <w:noWrap/>
            <w:vAlign w:val="center"/>
            <w:hideMark/>
          </w:tcPr>
          <w:p w:rsidR="00724D98" w:rsidRPr="00724D98" w:rsidRDefault="00724D98" w:rsidP="00724D98">
            <w:pPr>
              <w:jc w:val="both"/>
              <w:rPr>
                <w:rFonts w:eastAsia="Times New Roman"/>
                <w:color w:val="000000"/>
                <w:sz w:val="16"/>
                <w:szCs w:val="16"/>
              </w:rPr>
            </w:pPr>
            <w:r w:rsidRPr="00724D98">
              <w:rPr>
                <w:rFonts w:eastAsia="Times New Roman"/>
                <w:color w:val="000000"/>
                <w:sz w:val="16"/>
                <w:szCs w:val="16"/>
              </w:rPr>
              <w:t>Tömegkommunikációs eszközök használata</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r>
      <w:tr w:rsidR="00724D98" w:rsidRPr="00724D98" w:rsidTr="001C1D99">
        <w:trPr>
          <w:trHeight w:val="388"/>
        </w:trPr>
        <w:tc>
          <w:tcPr>
            <w:tcW w:w="2700" w:type="pct"/>
            <w:gridSpan w:val="25"/>
            <w:tcBorders>
              <w:top w:val="single" w:sz="4" w:space="0" w:color="auto"/>
              <w:left w:val="single" w:sz="4" w:space="0" w:color="auto"/>
              <w:bottom w:val="single" w:sz="4" w:space="0" w:color="auto"/>
              <w:right w:val="nil"/>
            </w:tcBorders>
            <w:shd w:val="clear" w:color="auto" w:fill="auto"/>
            <w:vAlign w:val="bottom"/>
            <w:hideMark/>
          </w:tcPr>
          <w:p w:rsidR="00724D98" w:rsidRPr="00724D98" w:rsidRDefault="00724D98" w:rsidP="00724D98">
            <w:pPr>
              <w:rPr>
                <w:rFonts w:eastAsia="Times New Roman"/>
                <w:b/>
                <w:bCs/>
                <w:color w:val="000000"/>
                <w:sz w:val="16"/>
                <w:szCs w:val="16"/>
              </w:rPr>
            </w:pPr>
            <w:r w:rsidRPr="00724D98">
              <w:rPr>
                <w:rFonts w:eastAsia="Times New Roman"/>
                <w:b/>
                <w:bCs/>
                <w:color w:val="000000"/>
                <w:sz w:val="16"/>
                <w:szCs w:val="16"/>
              </w:rPr>
              <w:t>Háztartási vagy háztartást pótló segítségnyújtás</w:t>
            </w:r>
          </w:p>
        </w:tc>
        <w:tc>
          <w:tcPr>
            <w:tcW w:w="64" w:type="pct"/>
            <w:tcBorders>
              <w:top w:val="nil"/>
              <w:left w:val="nil"/>
              <w:bottom w:val="single" w:sz="4" w:space="0" w:color="auto"/>
              <w:right w:val="nil"/>
            </w:tcBorders>
            <w:shd w:val="clear" w:color="auto" w:fill="auto"/>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nil"/>
            </w:tcBorders>
            <w:shd w:val="clear" w:color="auto" w:fill="auto"/>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nil"/>
            </w:tcBorders>
            <w:shd w:val="clear" w:color="auto" w:fill="auto"/>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nil"/>
            </w:tcBorders>
            <w:shd w:val="clear" w:color="auto" w:fill="auto"/>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nil"/>
            </w:tcBorders>
            <w:shd w:val="clear" w:color="auto" w:fill="auto"/>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nil"/>
            </w:tcBorders>
            <w:shd w:val="clear" w:color="auto" w:fill="auto"/>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nil"/>
            </w:tcBorders>
            <w:shd w:val="clear" w:color="auto" w:fill="auto"/>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nil"/>
            </w:tcBorders>
            <w:shd w:val="clear" w:color="auto" w:fill="auto"/>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nil"/>
            </w:tcBorders>
            <w:shd w:val="clear" w:color="auto" w:fill="auto"/>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nil"/>
            </w:tcBorders>
            <w:shd w:val="clear" w:color="auto" w:fill="auto"/>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nil"/>
            </w:tcBorders>
            <w:shd w:val="clear" w:color="auto" w:fill="auto"/>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nil"/>
            </w:tcBorders>
            <w:shd w:val="clear" w:color="auto" w:fill="auto"/>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nil"/>
            </w:tcBorders>
            <w:shd w:val="clear" w:color="auto" w:fill="auto"/>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nil"/>
            </w:tcBorders>
            <w:shd w:val="clear" w:color="auto" w:fill="auto"/>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nil"/>
            </w:tcBorders>
            <w:shd w:val="clear" w:color="auto" w:fill="auto"/>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nil"/>
            </w:tcBorders>
            <w:shd w:val="clear" w:color="auto" w:fill="auto"/>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nil"/>
            </w:tcBorders>
            <w:shd w:val="clear" w:color="auto" w:fill="auto"/>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nil"/>
            </w:tcBorders>
            <w:shd w:val="clear" w:color="auto" w:fill="auto"/>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nil"/>
            </w:tcBorders>
            <w:shd w:val="clear" w:color="auto" w:fill="auto"/>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nil"/>
            </w:tcBorders>
            <w:shd w:val="clear" w:color="auto" w:fill="auto"/>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nil"/>
            </w:tcBorders>
            <w:shd w:val="clear" w:color="auto" w:fill="auto"/>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nil"/>
            </w:tcBorders>
            <w:shd w:val="clear" w:color="auto" w:fill="auto"/>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nil"/>
            </w:tcBorders>
            <w:shd w:val="clear" w:color="auto" w:fill="auto"/>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nil"/>
            </w:tcBorders>
            <w:shd w:val="clear" w:color="auto" w:fill="auto"/>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nil"/>
            </w:tcBorders>
            <w:shd w:val="clear" w:color="auto" w:fill="auto"/>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nil"/>
            </w:tcBorders>
            <w:shd w:val="clear" w:color="auto" w:fill="auto"/>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nil"/>
            </w:tcBorders>
            <w:shd w:val="clear" w:color="auto" w:fill="auto"/>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nil"/>
            </w:tcBorders>
            <w:shd w:val="clear" w:color="auto" w:fill="auto"/>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nil"/>
            </w:tcBorders>
            <w:shd w:val="clear" w:color="auto" w:fill="auto"/>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nil"/>
            </w:tcBorders>
            <w:shd w:val="clear" w:color="auto" w:fill="auto"/>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r>
      <w:tr w:rsidR="00724D98" w:rsidRPr="00724D98" w:rsidTr="001C1D99">
        <w:trPr>
          <w:trHeight w:val="264"/>
        </w:trPr>
        <w:tc>
          <w:tcPr>
            <w:tcW w:w="2700" w:type="pct"/>
            <w:gridSpan w:val="25"/>
            <w:tcBorders>
              <w:top w:val="nil"/>
              <w:left w:val="single" w:sz="4" w:space="0" w:color="auto"/>
              <w:bottom w:val="single" w:sz="4" w:space="0" w:color="auto"/>
              <w:right w:val="single" w:sz="4" w:space="0" w:color="auto"/>
            </w:tcBorders>
            <w:shd w:val="clear" w:color="000000" w:fill="FFFFFF"/>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Mosás biztosítása nappali intézményben</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r>
      <w:tr w:rsidR="00724D98" w:rsidRPr="00724D98" w:rsidTr="001C1D99">
        <w:trPr>
          <w:trHeight w:val="410"/>
        </w:trPr>
        <w:tc>
          <w:tcPr>
            <w:tcW w:w="2700" w:type="pct"/>
            <w:gridSpan w:val="25"/>
            <w:tcBorders>
              <w:top w:val="nil"/>
              <w:left w:val="single" w:sz="4" w:space="0" w:color="auto"/>
              <w:bottom w:val="single" w:sz="4" w:space="0" w:color="auto"/>
              <w:right w:val="single" w:sz="4" w:space="0" w:color="auto"/>
            </w:tcBorders>
            <w:shd w:val="clear" w:color="000000" w:fill="FFFFFF"/>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Vasalás biztosítása nappali intézményben</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r>
      <w:tr w:rsidR="00724D98" w:rsidRPr="00724D98" w:rsidTr="001C1D99">
        <w:trPr>
          <w:trHeight w:val="425"/>
        </w:trPr>
        <w:tc>
          <w:tcPr>
            <w:tcW w:w="2700" w:type="pct"/>
            <w:gridSpan w:val="25"/>
            <w:tcBorders>
              <w:top w:val="nil"/>
              <w:left w:val="single" w:sz="4" w:space="0" w:color="auto"/>
              <w:bottom w:val="single" w:sz="4" w:space="0" w:color="auto"/>
              <w:right w:val="nil"/>
            </w:tcBorders>
            <w:shd w:val="clear" w:color="auto" w:fill="auto"/>
            <w:noWrap/>
            <w:vAlign w:val="bottom"/>
            <w:hideMark/>
          </w:tcPr>
          <w:p w:rsidR="00724D98" w:rsidRPr="00724D98" w:rsidRDefault="00724D98" w:rsidP="00724D98">
            <w:pPr>
              <w:rPr>
                <w:rFonts w:eastAsia="Times New Roman"/>
                <w:b/>
                <w:bCs/>
                <w:color w:val="000000"/>
                <w:sz w:val="16"/>
                <w:szCs w:val="16"/>
              </w:rPr>
            </w:pPr>
            <w:r w:rsidRPr="00724D98">
              <w:rPr>
                <w:rFonts w:eastAsia="Times New Roman"/>
                <w:b/>
                <w:bCs/>
                <w:color w:val="000000"/>
                <w:sz w:val="16"/>
                <w:szCs w:val="16"/>
              </w:rPr>
              <w:t>Étkeztetés</w:t>
            </w:r>
          </w:p>
        </w:tc>
        <w:tc>
          <w:tcPr>
            <w:tcW w:w="64" w:type="pct"/>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r>
      <w:tr w:rsidR="00724D98" w:rsidRPr="00724D98" w:rsidTr="001C1D99">
        <w:trPr>
          <w:trHeight w:val="465"/>
        </w:trPr>
        <w:tc>
          <w:tcPr>
            <w:tcW w:w="2700" w:type="pct"/>
            <w:gridSpan w:val="25"/>
            <w:tcBorders>
              <w:top w:val="nil"/>
              <w:left w:val="single" w:sz="4" w:space="0" w:color="auto"/>
              <w:bottom w:val="single" w:sz="4" w:space="0" w:color="auto"/>
              <w:right w:val="single" w:sz="4" w:space="0" w:color="auto"/>
            </w:tcBorders>
            <w:shd w:val="clear" w:color="000000" w:fill="FFFFFF"/>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Étkezés biztosítása helyben fogyasztással</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r>
      <w:tr w:rsidR="00724D98" w:rsidRPr="00724D98" w:rsidTr="001C1D99">
        <w:trPr>
          <w:trHeight w:val="345"/>
        </w:trPr>
        <w:tc>
          <w:tcPr>
            <w:tcW w:w="2700" w:type="pct"/>
            <w:gridSpan w:val="25"/>
            <w:tcBorders>
              <w:top w:val="nil"/>
              <w:left w:val="single" w:sz="4" w:space="0" w:color="auto"/>
              <w:bottom w:val="single" w:sz="4" w:space="0" w:color="auto"/>
              <w:right w:val="single" w:sz="4" w:space="0" w:color="auto"/>
            </w:tcBorders>
            <w:shd w:val="clear" w:color="000000" w:fill="FFFFFF"/>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Segítségnyújtás étkezéshez</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r>
      <w:tr w:rsidR="00724D98" w:rsidRPr="00724D98" w:rsidTr="001C1D99">
        <w:trPr>
          <w:trHeight w:val="443"/>
        </w:trPr>
        <w:tc>
          <w:tcPr>
            <w:tcW w:w="2700" w:type="pct"/>
            <w:gridSpan w:val="25"/>
            <w:tcBorders>
              <w:top w:val="nil"/>
              <w:left w:val="single" w:sz="4" w:space="0" w:color="auto"/>
              <w:bottom w:val="single" w:sz="4" w:space="0" w:color="auto"/>
              <w:right w:val="nil"/>
            </w:tcBorders>
            <w:shd w:val="clear" w:color="auto" w:fill="auto"/>
            <w:noWrap/>
            <w:vAlign w:val="bottom"/>
            <w:hideMark/>
          </w:tcPr>
          <w:p w:rsidR="00724D98" w:rsidRPr="00724D98" w:rsidRDefault="00724D98" w:rsidP="00724D98">
            <w:pPr>
              <w:rPr>
                <w:rFonts w:eastAsia="Times New Roman"/>
                <w:b/>
                <w:bCs/>
                <w:color w:val="000000"/>
                <w:sz w:val="16"/>
                <w:szCs w:val="16"/>
              </w:rPr>
            </w:pPr>
            <w:r w:rsidRPr="00724D98">
              <w:rPr>
                <w:rFonts w:eastAsia="Times New Roman"/>
                <w:b/>
                <w:bCs/>
                <w:color w:val="000000"/>
                <w:sz w:val="16"/>
                <w:szCs w:val="16"/>
              </w:rPr>
              <w:t>Esetkezelés</w:t>
            </w:r>
          </w:p>
        </w:tc>
        <w:tc>
          <w:tcPr>
            <w:tcW w:w="64" w:type="pct"/>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r>
      <w:tr w:rsidR="00724D98" w:rsidRPr="00724D98" w:rsidTr="001C1D99">
        <w:trPr>
          <w:trHeight w:val="345"/>
        </w:trPr>
        <w:tc>
          <w:tcPr>
            <w:tcW w:w="2700" w:type="pct"/>
            <w:gridSpan w:val="25"/>
            <w:tcBorders>
              <w:top w:val="nil"/>
              <w:left w:val="single" w:sz="4" w:space="0" w:color="auto"/>
              <w:bottom w:val="single" w:sz="4" w:space="0" w:color="auto"/>
              <w:right w:val="single" w:sz="4" w:space="0" w:color="auto"/>
            </w:tcBorders>
            <w:shd w:val="clear" w:color="000000" w:fill="FFFFFF"/>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Probléma feltárása, meghatározása</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r>
      <w:tr w:rsidR="00724D98" w:rsidRPr="00724D98" w:rsidTr="001C1D99">
        <w:trPr>
          <w:trHeight w:val="340"/>
        </w:trPr>
        <w:tc>
          <w:tcPr>
            <w:tcW w:w="2700" w:type="pct"/>
            <w:gridSpan w:val="25"/>
            <w:tcBorders>
              <w:top w:val="nil"/>
              <w:left w:val="single" w:sz="4" w:space="0" w:color="auto"/>
              <w:bottom w:val="single" w:sz="4" w:space="0" w:color="auto"/>
              <w:right w:val="single" w:sz="4" w:space="0" w:color="auto"/>
            </w:tcBorders>
            <w:shd w:val="clear" w:color="000000" w:fill="FFFFFF"/>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Cél meghatározása</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r>
      <w:tr w:rsidR="00724D98" w:rsidRPr="00724D98" w:rsidTr="001C1D99">
        <w:trPr>
          <w:trHeight w:val="416"/>
        </w:trPr>
        <w:tc>
          <w:tcPr>
            <w:tcW w:w="2700" w:type="pct"/>
            <w:gridSpan w:val="25"/>
            <w:tcBorders>
              <w:top w:val="nil"/>
              <w:left w:val="single" w:sz="4" w:space="0" w:color="auto"/>
              <w:bottom w:val="single" w:sz="4" w:space="0" w:color="auto"/>
              <w:right w:val="single" w:sz="4" w:space="0" w:color="auto"/>
            </w:tcBorders>
            <w:shd w:val="clear" w:color="000000" w:fill="FFFFFF"/>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Beavatkozási pontok meghatározása</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r>
      <w:tr w:rsidR="00724D98" w:rsidRPr="00724D98" w:rsidTr="001C1D99">
        <w:trPr>
          <w:trHeight w:val="396"/>
        </w:trPr>
        <w:tc>
          <w:tcPr>
            <w:tcW w:w="2700" w:type="pct"/>
            <w:gridSpan w:val="25"/>
            <w:tcBorders>
              <w:top w:val="nil"/>
              <w:left w:val="single" w:sz="4" w:space="0" w:color="auto"/>
              <w:bottom w:val="single" w:sz="4" w:space="0" w:color="auto"/>
              <w:right w:val="single" w:sz="4" w:space="0" w:color="auto"/>
            </w:tcBorders>
            <w:shd w:val="clear" w:color="auto" w:fill="auto"/>
            <w:noWrap/>
            <w:vAlign w:val="center"/>
            <w:hideMark/>
          </w:tcPr>
          <w:p w:rsidR="00724D98" w:rsidRPr="00724D98" w:rsidRDefault="00724D98" w:rsidP="00724D98">
            <w:pPr>
              <w:jc w:val="both"/>
              <w:rPr>
                <w:rFonts w:eastAsia="Times New Roman"/>
                <w:color w:val="000000"/>
                <w:sz w:val="16"/>
                <w:szCs w:val="16"/>
              </w:rPr>
            </w:pPr>
            <w:r w:rsidRPr="00724D98">
              <w:rPr>
                <w:rFonts w:eastAsia="Times New Roman"/>
                <w:color w:val="000000"/>
                <w:sz w:val="16"/>
                <w:szCs w:val="16"/>
              </w:rPr>
              <w:t>Hivatalos ügyek intézésének segítése</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r>
      <w:tr w:rsidR="00724D98" w:rsidRPr="00724D98" w:rsidTr="001C1D99">
        <w:trPr>
          <w:trHeight w:val="375"/>
        </w:trPr>
        <w:tc>
          <w:tcPr>
            <w:tcW w:w="2700" w:type="pct"/>
            <w:gridSpan w:val="25"/>
            <w:tcBorders>
              <w:top w:val="single" w:sz="4" w:space="0" w:color="auto"/>
              <w:left w:val="single" w:sz="4" w:space="0" w:color="auto"/>
              <w:bottom w:val="single" w:sz="4" w:space="0" w:color="auto"/>
              <w:right w:val="nil"/>
            </w:tcBorders>
            <w:shd w:val="clear" w:color="auto" w:fill="auto"/>
            <w:noWrap/>
            <w:vAlign w:val="bottom"/>
            <w:hideMark/>
          </w:tcPr>
          <w:p w:rsidR="00724D98" w:rsidRPr="00724D98" w:rsidRDefault="00724D98" w:rsidP="00724D98">
            <w:pPr>
              <w:rPr>
                <w:rFonts w:eastAsia="Times New Roman"/>
                <w:b/>
                <w:bCs/>
                <w:color w:val="000000"/>
                <w:sz w:val="16"/>
                <w:szCs w:val="16"/>
              </w:rPr>
            </w:pPr>
            <w:r w:rsidRPr="00724D98">
              <w:rPr>
                <w:rFonts w:eastAsia="Times New Roman"/>
                <w:b/>
                <w:bCs/>
                <w:color w:val="000000"/>
                <w:sz w:val="16"/>
                <w:szCs w:val="16"/>
              </w:rPr>
              <w:t>Felügyelet</w:t>
            </w:r>
          </w:p>
        </w:tc>
        <w:tc>
          <w:tcPr>
            <w:tcW w:w="64" w:type="pct"/>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r>
      <w:tr w:rsidR="00724D98" w:rsidRPr="00724D98" w:rsidTr="001C1D99">
        <w:trPr>
          <w:trHeight w:val="410"/>
        </w:trPr>
        <w:tc>
          <w:tcPr>
            <w:tcW w:w="2700" w:type="pct"/>
            <w:gridSpan w:val="25"/>
            <w:tcBorders>
              <w:top w:val="nil"/>
              <w:left w:val="single" w:sz="4" w:space="0" w:color="auto"/>
              <w:bottom w:val="single" w:sz="4" w:space="0" w:color="auto"/>
              <w:right w:val="single" w:sz="4" w:space="0" w:color="auto"/>
            </w:tcBorders>
            <w:shd w:val="clear" w:color="auto" w:fill="auto"/>
            <w:noWrap/>
            <w:vAlign w:val="center"/>
            <w:hideMark/>
          </w:tcPr>
          <w:p w:rsidR="00724D98" w:rsidRPr="00724D98" w:rsidRDefault="00724D98" w:rsidP="00724D98">
            <w:pPr>
              <w:jc w:val="both"/>
              <w:rPr>
                <w:rFonts w:eastAsia="Times New Roman"/>
                <w:color w:val="000000"/>
                <w:sz w:val="16"/>
                <w:szCs w:val="16"/>
              </w:rPr>
            </w:pPr>
            <w:r w:rsidRPr="00724D98">
              <w:rPr>
                <w:rFonts w:eastAsia="Times New Roman"/>
                <w:color w:val="000000"/>
                <w:sz w:val="16"/>
                <w:szCs w:val="16"/>
              </w:rPr>
              <w:t>Intézménybe történő bejutás megszervezése, segítése</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r>
      <w:tr w:rsidR="00724D98" w:rsidRPr="00724D98" w:rsidTr="001C1D99">
        <w:trPr>
          <w:trHeight w:val="290"/>
        </w:trPr>
        <w:tc>
          <w:tcPr>
            <w:tcW w:w="2700" w:type="pct"/>
            <w:gridSpan w:val="25"/>
            <w:tcBorders>
              <w:top w:val="nil"/>
              <w:left w:val="single" w:sz="4" w:space="0" w:color="auto"/>
              <w:bottom w:val="single" w:sz="4" w:space="0" w:color="auto"/>
              <w:right w:val="nil"/>
            </w:tcBorders>
            <w:shd w:val="clear" w:color="auto" w:fill="auto"/>
            <w:noWrap/>
            <w:vAlign w:val="bottom"/>
            <w:hideMark/>
          </w:tcPr>
          <w:p w:rsidR="00724D98" w:rsidRPr="00724D98" w:rsidRDefault="00724D98" w:rsidP="00724D98">
            <w:pPr>
              <w:rPr>
                <w:rFonts w:eastAsia="Times New Roman"/>
                <w:b/>
                <w:bCs/>
                <w:color w:val="000000"/>
                <w:sz w:val="16"/>
                <w:szCs w:val="16"/>
              </w:rPr>
            </w:pPr>
            <w:r w:rsidRPr="00724D98">
              <w:rPr>
                <w:rFonts w:eastAsia="Times New Roman"/>
                <w:b/>
                <w:bCs/>
                <w:color w:val="000000"/>
                <w:sz w:val="16"/>
                <w:szCs w:val="16"/>
              </w:rPr>
              <w:t>Gondozás</w:t>
            </w:r>
          </w:p>
        </w:tc>
        <w:tc>
          <w:tcPr>
            <w:tcW w:w="64" w:type="pct"/>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nil"/>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r>
      <w:tr w:rsidR="00724D98" w:rsidRPr="00724D98" w:rsidTr="001C1D99">
        <w:trPr>
          <w:trHeight w:val="345"/>
        </w:trPr>
        <w:tc>
          <w:tcPr>
            <w:tcW w:w="2700" w:type="pct"/>
            <w:gridSpan w:val="25"/>
            <w:tcBorders>
              <w:top w:val="nil"/>
              <w:left w:val="single" w:sz="4" w:space="0" w:color="auto"/>
              <w:bottom w:val="single" w:sz="4" w:space="0" w:color="auto"/>
              <w:right w:val="single" w:sz="4" w:space="0" w:color="auto"/>
            </w:tcBorders>
            <w:shd w:val="clear" w:color="auto" w:fill="auto"/>
            <w:noWrap/>
            <w:vAlign w:val="center"/>
            <w:hideMark/>
          </w:tcPr>
          <w:p w:rsidR="00724D98" w:rsidRPr="00724D98" w:rsidRDefault="00724D98" w:rsidP="00724D98">
            <w:pPr>
              <w:jc w:val="both"/>
              <w:rPr>
                <w:rFonts w:eastAsia="Times New Roman"/>
                <w:color w:val="000000"/>
                <w:sz w:val="16"/>
                <w:szCs w:val="16"/>
              </w:rPr>
            </w:pPr>
            <w:r w:rsidRPr="00724D98">
              <w:rPr>
                <w:rFonts w:eastAsia="Times New Roman"/>
                <w:color w:val="000000"/>
                <w:sz w:val="16"/>
                <w:szCs w:val="16"/>
              </w:rPr>
              <w:t>Mentális támogatás</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r>
      <w:tr w:rsidR="00724D98" w:rsidRPr="00724D98" w:rsidTr="001C1D99">
        <w:trPr>
          <w:trHeight w:val="450"/>
        </w:trPr>
        <w:tc>
          <w:tcPr>
            <w:tcW w:w="2700" w:type="pct"/>
            <w:gridSpan w:val="25"/>
            <w:tcBorders>
              <w:top w:val="nil"/>
              <w:left w:val="single" w:sz="4" w:space="0" w:color="auto"/>
              <w:bottom w:val="single" w:sz="4" w:space="0" w:color="auto"/>
              <w:right w:val="single" w:sz="4" w:space="0" w:color="auto"/>
            </w:tcBorders>
            <w:shd w:val="clear" w:color="auto" w:fill="auto"/>
            <w:noWrap/>
            <w:vAlign w:val="center"/>
            <w:hideMark/>
          </w:tcPr>
          <w:p w:rsidR="00724D98" w:rsidRPr="00724D98" w:rsidRDefault="00724D98" w:rsidP="00724D98">
            <w:pPr>
              <w:jc w:val="both"/>
              <w:rPr>
                <w:rFonts w:eastAsia="Times New Roman"/>
                <w:color w:val="000000"/>
                <w:sz w:val="16"/>
                <w:szCs w:val="16"/>
              </w:rPr>
            </w:pPr>
            <w:r w:rsidRPr="00724D98">
              <w:rPr>
                <w:rFonts w:eastAsia="Times New Roman"/>
                <w:color w:val="000000"/>
                <w:sz w:val="16"/>
                <w:szCs w:val="16"/>
              </w:rPr>
              <w:t>Családi és társas kapcsolatok támogatása</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r>
      <w:tr w:rsidR="00724D98" w:rsidRPr="00724D98" w:rsidTr="001C1D99">
        <w:trPr>
          <w:trHeight w:val="345"/>
        </w:trPr>
        <w:tc>
          <w:tcPr>
            <w:tcW w:w="2700" w:type="pct"/>
            <w:gridSpan w:val="25"/>
            <w:tcBorders>
              <w:top w:val="nil"/>
              <w:left w:val="single" w:sz="4" w:space="0" w:color="auto"/>
              <w:bottom w:val="single" w:sz="4" w:space="0" w:color="auto"/>
              <w:right w:val="single" w:sz="4" w:space="0" w:color="auto"/>
            </w:tcBorders>
            <w:shd w:val="clear" w:color="auto" w:fill="auto"/>
            <w:noWrap/>
            <w:vAlign w:val="center"/>
            <w:hideMark/>
          </w:tcPr>
          <w:p w:rsidR="00724D98" w:rsidRPr="00724D98" w:rsidRDefault="00724D98" w:rsidP="00724D98">
            <w:pPr>
              <w:jc w:val="both"/>
              <w:rPr>
                <w:rFonts w:eastAsia="Times New Roman"/>
                <w:color w:val="000000"/>
                <w:sz w:val="16"/>
                <w:szCs w:val="16"/>
              </w:rPr>
            </w:pPr>
            <w:r w:rsidRPr="00724D98">
              <w:rPr>
                <w:rFonts w:eastAsia="Times New Roman"/>
                <w:color w:val="000000"/>
                <w:sz w:val="16"/>
                <w:szCs w:val="16"/>
              </w:rPr>
              <w:lastRenderedPageBreak/>
              <w:t>Folyadékpótlás ellenőrzése</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r>
      <w:tr w:rsidR="00724D98" w:rsidRPr="00724D98" w:rsidTr="001C1D99">
        <w:trPr>
          <w:trHeight w:val="475"/>
        </w:trPr>
        <w:tc>
          <w:tcPr>
            <w:tcW w:w="2700" w:type="pct"/>
            <w:gridSpan w:val="25"/>
            <w:tcBorders>
              <w:top w:val="nil"/>
              <w:left w:val="single" w:sz="4" w:space="0" w:color="auto"/>
              <w:bottom w:val="single" w:sz="4" w:space="0" w:color="auto"/>
              <w:right w:val="single" w:sz="4" w:space="0" w:color="auto"/>
            </w:tcBorders>
            <w:shd w:val="clear" w:color="auto" w:fill="auto"/>
            <w:noWrap/>
            <w:vAlign w:val="center"/>
            <w:hideMark/>
          </w:tcPr>
          <w:p w:rsidR="00724D98" w:rsidRPr="00724D98" w:rsidRDefault="00724D98" w:rsidP="00724D98">
            <w:pPr>
              <w:jc w:val="both"/>
              <w:rPr>
                <w:rFonts w:eastAsia="Times New Roman"/>
                <w:color w:val="000000"/>
                <w:sz w:val="16"/>
                <w:szCs w:val="16"/>
              </w:rPr>
            </w:pPr>
            <w:r w:rsidRPr="00724D98">
              <w:rPr>
                <w:rFonts w:eastAsia="Times New Roman"/>
                <w:color w:val="000000"/>
                <w:sz w:val="16"/>
                <w:szCs w:val="16"/>
              </w:rPr>
              <w:t>Személyi higiéné biztosításában segítségnyújtás (fürdés lehetőségének biztosítása)</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r>
      <w:tr w:rsidR="00724D98" w:rsidRPr="00724D98" w:rsidTr="001C1D99">
        <w:trPr>
          <w:trHeight w:val="345"/>
        </w:trPr>
        <w:tc>
          <w:tcPr>
            <w:tcW w:w="2700" w:type="pct"/>
            <w:gridSpan w:val="25"/>
            <w:tcBorders>
              <w:top w:val="nil"/>
              <w:left w:val="single" w:sz="4" w:space="0" w:color="auto"/>
              <w:bottom w:val="single" w:sz="4" w:space="0" w:color="auto"/>
              <w:right w:val="single" w:sz="4" w:space="0" w:color="auto"/>
            </w:tcBorders>
            <w:shd w:val="clear" w:color="auto" w:fill="auto"/>
            <w:noWrap/>
            <w:vAlign w:val="center"/>
            <w:hideMark/>
          </w:tcPr>
          <w:p w:rsidR="00724D98" w:rsidRPr="00724D98" w:rsidRDefault="00724D98" w:rsidP="00724D98">
            <w:pPr>
              <w:jc w:val="both"/>
              <w:rPr>
                <w:rFonts w:eastAsia="Times New Roman"/>
                <w:color w:val="000000"/>
                <w:sz w:val="16"/>
                <w:szCs w:val="16"/>
              </w:rPr>
            </w:pPr>
            <w:r w:rsidRPr="00724D98">
              <w:rPr>
                <w:rFonts w:eastAsia="Times New Roman"/>
                <w:color w:val="000000"/>
                <w:sz w:val="16"/>
                <w:szCs w:val="16"/>
              </w:rPr>
              <w:t>Pihenés biztosítása</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r>
      <w:tr w:rsidR="00724D98" w:rsidRPr="00724D98" w:rsidTr="001C1D99">
        <w:trPr>
          <w:trHeight w:val="495"/>
        </w:trPr>
        <w:tc>
          <w:tcPr>
            <w:tcW w:w="2700" w:type="pct"/>
            <w:gridSpan w:val="25"/>
            <w:tcBorders>
              <w:top w:val="nil"/>
              <w:left w:val="single" w:sz="4" w:space="0" w:color="auto"/>
              <w:bottom w:val="single" w:sz="4" w:space="0" w:color="auto"/>
              <w:right w:val="single" w:sz="4" w:space="0" w:color="auto"/>
            </w:tcBorders>
            <w:shd w:val="clear" w:color="auto" w:fill="auto"/>
            <w:noWrap/>
            <w:vAlign w:val="center"/>
            <w:hideMark/>
          </w:tcPr>
          <w:p w:rsidR="00724D98" w:rsidRPr="00724D98" w:rsidRDefault="00724D98" w:rsidP="00724D98">
            <w:pPr>
              <w:jc w:val="both"/>
              <w:rPr>
                <w:rFonts w:eastAsia="Times New Roman"/>
                <w:color w:val="000000"/>
                <w:sz w:val="16"/>
                <w:szCs w:val="16"/>
              </w:rPr>
            </w:pPr>
            <w:r w:rsidRPr="00724D98">
              <w:rPr>
                <w:rFonts w:eastAsia="Times New Roman"/>
                <w:color w:val="000000"/>
                <w:sz w:val="16"/>
                <w:szCs w:val="16"/>
              </w:rPr>
              <w:t>Egészségügyi alapellátáshoz, szakellátásokhoz történő hozzájutás megszervezése, segítése</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r>
      <w:tr w:rsidR="00724D98" w:rsidRPr="00724D98" w:rsidTr="001C1D99">
        <w:trPr>
          <w:trHeight w:val="406"/>
        </w:trPr>
        <w:tc>
          <w:tcPr>
            <w:tcW w:w="2700" w:type="pct"/>
            <w:gridSpan w:val="25"/>
            <w:tcBorders>
              <w:top w:val="nil"/>
              <w:left w:val="single" w:sz="4" w:space="0" w:color="auto"/>
              <w:bottom w:val="single" w:sz="4" w:space="0" w:color="auto"/>
              <w:right w:val="single" w:sz="4" w:space="0" w:color="auto"/>
            </w:tcBorders>
            <w:shd w:val="clear" w:color="auto" w:fill="auto"/>
            <w:noWrap/>
            <w:vAlign w:val="center"/>
            <w:hideMark/>
          </w:tcPr>
          <w:p w:rsidR="00724D98" w:rsidRPr="00724D98" w:rsidRDefault="00724D98" w:rsidP="00724D98">
            <w:pPr>
              <w:jc w:val="both"/>
              <w:rPr>
                <w:rFonts w:eastAsia="Times New Roman"/>
                <w:color w:val="000000"/>
                <w:sz w:val="16"/>
                <w:szCs w:val="16"/>
              </w:rPr>
            </w:pPr>
            <w:r w:rsidRPr="00724D98">
              <w:rPr>
                <w:rFonts w:eastAsia="Times New Roman"/>
                <w:color w:val="000000"/>
                <w:sz w:val="16"/>
                <w:szCs w:val="16"/>
              </w:rPr>
              <w:t xml:space="preserve">Egészségi állapot figyelemmel kísérése, támogatás terápiakövetésben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r>
      <w:tr w:rsidR="00724D98" w:rsidRPr="00724D98" w:rsidTr="001C1D99">
        <w:trPr>
          <w:trHeight w:val="282"/>
        </w:trPr>
        <w:tc>
          <w:tcPr>
            <w:tcW w:w="5000" w:type="pct"/>
            <w:gridSpan w:val="7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b/>
                <w:bCs/>
                <w:color w:val="000000"/>
                <w:sz w:val="16"/>
                <w:szCs w:val="16"/>
              </w:rPr>
            </w:pPr>
            <w:r w:rsidRPr="00724D98">
              <w:rPr>
                <w:rFonts w:eastAsia="Times New Roman"/>
                <w:b/>
                <w:bCs/>
                <w:color w:val="000000"/>
                <w:sz w:val="16"/>
                <w:szCs w:val="16"/>
              </w:rPr>
              <w:t>Pedagógiai segítségnyújtás</w:t>
            </w:r>
          </w:p>
        </w:tc>
      </w:tr>
      <w:tr w:rsidR="00724D98" w:rsidRPr="00724D98" w:rsidTr="001C1D99">
        <w:trPr>
          <w:gridAfter w:val="1"/>
          <w:wAfter w:w="150" w:type="dxa"/>
          <w:trHeight w:val="615"/>
        </w:trPr>
        <w:tc>
          <w:tcPr>
            <w:tcW w:w="2700" w:type="pct"/>
            <w:tcBorders>
              <w:top w:val="nil"/>
              <w:left w:val="single" w:sz="4" w:space="0" w:color="auto"/>
              <w:bottom w:val="single" w:sz="4" w:space="0" w:color="auto"/>
              <w:right w:val="single" w:sz="4" w:space="0" w:color="auto"/>
            </w:tcBorders>
            <w:shd w:val="clear" w:color="auto" w:fill="auto"/>
            <w:noWrap/>
            <w:vAlign w:val="center"/>
            <w:hideMark/>
          </w:tcPr>
          <w:p w:rsidR="00724D98" w:rsidRPr="00724D98" w:rsidRDefault="00724D98" w:rsidP="00724D98">
            <w:pPr>
              <w:jc w:val="both"/>
              <w:rPr>
                <w:rFonts w:eastAsia="Times New Roman"/>
                <w:color w:val="000000"/>
                <w:sz w:val="16"/>
                <w:szCs w:val="16"/>
              </w:rPr>
            </w:pPr>
            <w:r w:rsidRPr="00724D98">
              <w:rPr>
                <w:rFonts w:eastAsia="Times New Roman"/>
                <w:color w:val="000000"/>
                <w:sz w:val="16"/>
                <w:szCs w:val="16"/>
              </w:rPr>
              <w:t>Oktatás, nevelés,</w:t>
            </w:r>
            <w:r w:rsidRPr="00724D98">
              <w:rPr>
                <w:rFonts w:eastAsia="Calibri"/>
                <w:sz w:val="16"/>
                <w:szCs w:val="16"/>
                <w:lang w:eastAsia="en-US"/>
              </w:rPr>
              <w:t xml:space="preserve"> egyéb fejlesztő foglalkozások (mozgás, értelmi képesség, tájékozódás), terápiás foglalkozások (játék, mozgás, művészet)</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4"/>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4"/>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4"/>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64"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3"/>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3"/>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3"/>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78"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r>
      <w:tr w:rsidR="00724D98" w:rsidRPr="00724D98" w:rsidTr="001C1D99">
        <w:trPr>
          <w:trHeight w:val="377"/>
        </w:trPr>
        <w:tc>
          <w:tcPr>
            <w:tcW w:w="5000" w:type="pct"/>
            <w:gridSpan w:val="7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b/>
                <w:bCs/>
                <w:color w:val="000000"/>
                <w:sz w:val="16"/>
                <w:szCs w:val="16"/>
              </w:rPr>
            </w:pPr>
            <w:r w:rsidRPr="00724D98">
              <w:rPr>
                <w:rFonts w:eastAsia="Times New Roman"/>
                <w:b/>
                <w:bCs/>
                <w:color w:val="000000"/>
                <w:sz w:val="16"/>
                <w:szCs w:val="16"/>
              </w:rPr>
              <w:t>Gyógypedagógiai segítségnyújtás</w:t>
            </w:r>
          </w:p>
        </w:tc>
      </w:tr>
      <w:tr w:rsidR="00724D98" w:rsidRPr="00724D98" w:rsidTr="001C1D99">
        <w:trPr>
          <w:trHeight w:val="615"/>
        </w:trPr>
        <w:tc>
          <w:tcPr>
            <w:tcW w:w="2041" w:type="pct"/>
            <w:gridSpan w:val="13"/>
            <w:tcBorders>
              <w:top w:val="nil"/>
              <w:left w:val="single" w:sz="4" w:space="0" w:color="auto"/>
              <w:bottom w:val="single" w:sz="4" w:space="0" w:color="auto"/>
              <w:right w:val="single" w:sz="4" w:space="0" w:color="auto"/>
            </w:tcBorders>
            <w:shd w:val="clear" w:color="auto" w:fill="auto"/>
            <w:noWrap/>
            <w:vAlign w:val="center"/>
            <w:hideMark/>
          </w:tcPr>
          <w:p w:rsidR="00724D98" w:rsidRPr="00724D98" w:rsidRDefault="00724D98" w:rsidP="00724D98">
            <w:pPr>
              <w:jc w:val="both"/>
              <w:rPr>
                <w:rFonts w:eastAsia="Times New Roman"/>
                <w:color w:val="000000"/>
                <w:sz w:val="16"/>
                <w:szCs w:val="16"/>
              </w:rPr>
            </w:pPr>
            <w:r w:rsidRPr="00724D98">
              <w:rPr>
                <w:rFonts w:eastAsia="Times New Roman"/>
                <w:color w:val="000000"/>
                <w:sz w:val="16"/>
                <w:szCs w:val="16"/>
              </w:rPr>
              <w:t>Komplex gyógypedagógiai fejlesztés és terápia (a</w:t>
            </w:r>
            <w:r w:rsidRPr="00724D98">
              <w:rPr>
                <w:rFonts w:eastAsia="Calibri"/>
                <w:b/>
                <w:sz w:val="16"/>
                <w:szCs w:val="16"/>
                <w:lang w:eastAsia="en-US"/>
              </w:rPr>
              <w:t xml:space="preserve"> </w:t>
            </w:r>
            <w:r w:rsidRPr="00724D98">
              <w:rPr>
                <w:rFonts w:eastAsia="Calibri"/>
                <w:sz w:val="16"/>
                <w:szCs w:val="16"/>
                <w:lang w:eastAsia="en-US"/>
              </w:rPr>
              <w:t>figyelem, a gondolkodás, a beszéd- és kommunikációs képesség, valamint a szociális alkalmazkodás területén végzett</w:t>
            </w:r>
            <w:r w:rsidRPr="00724D98">
              <w:rPr>
                <w:rFonts w:eastAsia="Calibri"/>
                <w:b/>
                <w:sz w:val="16"/>
                <w:szCs w:val="16"/>
                <w:lang w:eastAsia="en-US"/>
              </w:rPr>
              <w:t xml:space="preserve"> </w:t>
            </w:r>
            <w:r w:rsidRPr="00724D98">
              <w:rPr>
                <w:rFonts w:eastAsia="Times New Roman"/>
                <w:color w:val="000000"/>
                <w:sz w:val="16"/>
                <w:szCs w:val="16"/>
              </w:rPr>
              <w:t>fejlesztés, diagnosztika, terápia, rehabilitációs tevékenységek)</w:t>
            </w:r>
          </w:p>
        </w:tc>
        <w:tc>
          <w:tcPr>
            <w:tcW w:w="87" w:type="pct"/>
            <w:gridSpan w:val="4"/>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87"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87"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87" w:type="pct"/>
            <w:gridSpan w:val="3"/>
            <w:tcBorders>
              <w:top w:val="nil"/>
              <w:left w:val="nil"/>
              <w:bottom w:val="single" w:sz="4" w:space="0" w:color="auto"/>
              <w:right w:val="single" w:sz="4" w:space="0" w:color="auto"/>
            </w:tcBorders>
            <w:shd w:val="clear" w:color="auto" w:fill="auto"/>
            <w:noWrap/>
            <w:vAlign w:val="center"/>
            <w:hideMark/>
          </w:tcPr>
          <w:p w:rsidR="00724D98" w:rsidRPr="00724D98" w:rsidRDefault="00724D98" w:rsidP="00724D98">
            <w:pPr>
              <w:jc w:val="both"/>
              <w:rPr>
                <w:rFonts w:eastAsia="Times New Roman"/>
                <w:color w:val="000000"/>
                <w:sz w:val="16"/>
                <w:szCs w:val="16"/>
              </w:rPr>
            </w:pPr>
            <w:r w:rsidRPr="00724D98">
              <w:rPr>
                <w:rFonts w:eastAsia="Times New Roman"/>
                <w:color w:val="000000"/>
                <w:sz w:val="16"/>
                <w:szCs w:val="16"/>
              </w:rPr>
              <w:t> </w:t>
            </w:r>
          </w:p>
        </w:tc>
        <w:tc>
          <w:tcPr>
            <w:tcW w:w="87"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87"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87"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88" w:type="pct"/>
            <w:gridSpan w:val="2"/>
            <w:tcBorders>
              <w:top w:val="nil"/>
              <w:left w:val="nil"/>
              <w:bottom w:val="single" w:sz="4" w:space="0" w:color="auto"/>
              <w:right w:val="single" w:sz="4" w:space="0" w:color="auto"/>
            </w:tcBorders>
            <w:shd w:val="clear" w:color="auto" w:fill="auto"/>
            <w:noWrap/>
            <w:vAlign w:val="center"/>
            <w:hideMark/>
          </w:tcPr>
          <w:p w:rsidR="00724D98" w:rsidRPr="00724D98" w:rsidRDefault="00724D98" w:rsidP="00724D98">
            <w:pPr>
              <w:jc w:val="both"/>
              <w:rPr>
                <w:rFonts w:eastAsia="Times New Roman"/>
                <w:color w:val="000000"/>
                <w:sz w:val="16"/>
                <w:szCs w:val="16"/>
              </w:rPr>
            </w:pPr>
            <w:r w:rsidRPr="00724D98">
              <w:rPr>
                <w:rFonts w:eastAsia="Times New Roman"/>
                <w:color w:val="000000"/>
                <w:sz w:val="16"/>
                <w:szCs w:val="16"/>
              </w:rPr>
              <w:t> </w:t>
            </w:r>
          </w:p>
        </w:tc>
        <w:tc>
          <w:tcPr>
            <w:tcW w:w="88" w:type="pct"/>
            <w:gridSpan w:val="3"/>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99" w:type="pct"/>
            <w:gridSpan w:val="2"/>
            <w:tcBorders>
              <w:top w:val="nil"/>
              <w:left w:val="nil"/>
              <w:bottom w:val="single" w:sz="4" w:space="0" w:color="auto"/>
              <w:right w:val="single" w:sz="4" w:space="0" w:color="auto"/>
            </w:tcBorders>
            <w:shd w:val="clear" w:color="auto" w:fill="auto"/>
            <w:noWrap/>
            <w:vAlign w:val="center"/>
            <w:hideMark/>
          </w:tcPr>
          <w:p w:rsidR="00724D98" w:rsidRPr="00724D98" w:rsidRDefault="00724D98" w:rsidP="00724D98">
            <w:pPr>
              <w:jc w:val="both"/>
              <w:rPr>
                <w:rFonts w:eastAsia="Times New Roman"/>
                <w:color w:val="000000"/>
                <w:sz w:val="16"/>
                <w:szCs w:val="16"/>
              </w:rPr>
            </w:pPr>
            <w:r w:rsidRPr="00724D98">
              <w:rPr>
                <w:rFonts w:eastAsia="Times New Roman"/>
                <w:color w:val="000000"/>
                <w:sz w:val="16"/>
                <w:szCs w:val="16"/>
              </w:rPr>
              <w:t> </w:t>
            </w:r>
          </w:p>
        </w:tc>
        <w:tc>
          <w:tcPr>
            <w:tcW w:w="99"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99"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99"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99" w:type="pct"/>
            <w:gridSpan w:val="2"/>
            <w:tcBorders>
              <w:top w:val="nil"/>
              <w:left w:val="nil"/>
              <w:bottom w:val="single" w:sz="4" w:space="0" w:color="auto"/>
              <w:right w:val="single" w:sz="4" w:space="0" w:color="auto"/>
            </w:tcBorders>
            <w:shd w:val="clear" w:color="auto" w:fill="auto"/>
            <w:noWrap/>
            <w:vAlign w:val="center"/>
            <w:hideMark/>
          </w:tcPr>
          <w:p w:rsidR="00724D98" w:rsidRPr="00724D98" w:rsidRDefault="00724D98" w:rsidP="00724D98">
            <w:pPr>
              <w:jc w:val="both"/>
              <w:rPr>
                <w:rFonts w:eastAsia="Times New Roman"/>
                <w:color w:val="000000"/>
                <w:sz w:val="16"/>
                <w:szCs w:val="16"/>
              </w:rPr>
            </w:pPr>
            <w:r w:rsidRPr="00724D98">
              <w:rPr>
                <w:rFonts w:eastAsia="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99"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99"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99" w:type="pct"/>
            <w:gridSpan w:val="2"/>
            <w:tcBorders>
              <w:top w:val="nil"/>
              <w:left w:val="nil"/>
              <w:bottom w:val="single" w:sz="4" w:space="0" w:color="auto"/>
              <w:right w:val="single" w:sz="4" w:space="0" w:color="auto"/>
            </w:tcBorders>
            <w:shd w:val="clear" w:color="auto" w:fill="auto"/>
            <w:noWrap/>
            <w:vAlign w:val="center"/>
            <w:hideMark/>
          </w:tcPr>
          <w:p w:rsidR="00724D98" w:rsidRPr="00724D98" w:rsidRDefault="00724D98" w:rsidP="00724D98">
            <w:pPr>
              <w:jc w:val="both"/>
              <w:rPr>
                <w:rFonts w:eastAsia="Times New Roman"/>
                <w:color w:val="000000"/>
                <w:sz w:val="16"/>
                <w:szCs w:val="16"/>
              </w:rPr>
            </w:pPr>
            <w:r w:rsidRPr="00724D98">
              <w:rPr>
                <w:rFonts w:eastAsia="Times New Roman"/>
                <w:color w:val="000000"/>
                <w:sz w:val="16"/>
                <w:szCs w:val="16"/>
              </w:rPr>
              <w:t> </w:t>
            </w:r>
          </w:p>
        </w:tc>
        <w:tc>
          <w:tcPr>
            <w:tcW w:w="99"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99"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99"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center"/>
            <w:hideMark/>
          </w:tcPr>
          <w:p w:rsidR="00724D98" w:rsidRPr="00724D98" w:rsidRDefault="00724D98" w:rsidP="00724D98">
            <w:pPr>
              <w:jc w:val="both"/>
              <w:rPr>
                <w:rFonts w:eastAsia="Times New Roman"/>
                <w:color w:val="000000"/>
                <w:sz w:val="16"/>
                <w:szCs w:val="16"/>
              </w:rPr>
            </w:pPr>
            <w:r w:rsidRPr="00724D98">
              <w:rPr>
                <w:rFonts w:eastAsia="Times New Roman"/>
                <w:color w:val="000000"/>
                <w:sz w:val="16"/>
                <w:szCs w:val="16"/>
              </w:rPr>
              <w:t> </w:t>
            </w:r>
          </w:p>
        </w:tc>
        <w:tc>
          <w:tcPr>
            <w:tcW w:w="99"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99"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99"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99" w:type="pct"/>
            <w:gridSpan w:val="2"/>
            <w:tcBorders>
              <w:top w:val="nil"/>
              <w:left w:val="nil"/>
              <w:bottom w:val="single" w:sz="4" w:space="0" w:color="auto"/>
              <w:right w:val="single" w:sz="4" w:space="0" w:color="auto"/>
            </w:tcBorders>
            <w:shd w:val="clear" w:color="auto" w:fill="auto"/>
            <w:noWrap/>
            <w:vAlign w:val="center"/>
            <w:hideMark/>
          </w:tcPr>
          <w:p w:rsidR="00724D98" w:rsidRPr="00724D98" w:rsidRDefault="00724D98" w:rsidP="00724D98">
            <w:pPr>
              <w:jc w:val="both"/>
              <w:rPr>
                <w:rFonts w:eastAsia="Times New Roman"/>
                <w:color w:val="000000"/>
                <w:sz w:val="16"/>
                <w:szCs w:val="16"/>
              </w:rPr>
            </w:pPr>
            <w:r w:rsidRPr="00724D98">
              <w:rPr>
                <w:rFonts w:eastAsia="Times New Roman"/>
                <w:color w:val="000000"/>
                <w:sz w:val="16"/>
                <w:szCs w:val="16"/>
              </w:rPr>
              <w:t> </w:t>
            </w:r>
          </w:p>
        </w:tc>
        <w:tc>
          <w:tcPr>
            <w:tcW w:w="99" w:type="pct"/>
            <w:gridSpan w:val="2"/>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 </w:t>
            </w:r>
          </w:p>
        </w:tc>
      </w:tr>
      <w:tr w:rsidR="00724D98" w:rsidRPr="00724D98" w:rsidTr="001C1D99">
        <w:trPr>
          <w:gridAfter w:val="1"/>
          <w:wAfter w:w="150" w:type="dxa"/>
          <w:trHeight w:val="330"/>
        </w:trPr>
        <w:tc>
          <w:tcPr>
            <w:tcW w:w="2700" w:type="pct"/>
            <w:gridSpan w:val="33"/>
            <w:tcBorders>
              <w:top w:val="nil"/>
              <w:left w:val="single" w:sz="4" w:space="0" w:color="auto"/>
              <w:bottom w:val="single" w:sz="4" w:space="0" w:color="auto"/>
              <w:right w:val="single" w:sz="4" w:space="0" w:color="auto"/>
            </w:tcBorders>
            <w:shd w:val="clear" w:color="000000" w:fill="D9D9D9"/>
            <w:vAlign w:val="bottom"/>
            <w:hideMark/>
          </w:tcPr>
          <w:p w:rsidR="00724D98" w:rsidRPr="00724D98" w:rsidRDefault="00724D98" w:rsidP="00724D98">
            <w:pPr>
              <w:rPr>
                <w:rFonts w:eastAsia="Times New Roman"/>
                <w:color w:val="000000"/>
                <w:sz w:val="16"/>
                <w:szCs w:val="16"/>
              </w:rPr>
            </w:pPr>
            <w:r w:rsidRPr="00724D98">
              <w:rPr>
                <w:rFonts w:eastAsia="Times New Roman"/>
                <w:color w:val="000000"/>
                <w:sz w:val="16"/>
                <w:szCs w:val="16"/>
              </w:rPr>
              <w:t>Intézményen belüli foglalkoztatásban részesül-e</w:t>
            </w:r>
            <w:r w:rsidRPr="00724D98">
              <w:rPr>
                <w:rFonts w:eastAsia="Times New Roman"/>
                <w:color w:val="000000"/>
                <w:sz w:val="16"/>
                <w:szCs w:val="16"/>
                <w:vertAlign w:val="superscript"/>
              </w:rPr>
              <w:t>***</w:t>
            </w:r>
            <w:r w:rsidRPr="00724D98">
              <w:rPr>
                <w:rFonts w:eastAsia="Times New Roman"/>
                <w:color w:val="000000"/>
                <w:sz w:val="16"/>
                <w:szCs w:val="16"/>
              </w:rPr>
              <w:t>: (Igen/Nem)</w:t>
            </w:r>
          </w:p>
        </w:tc>
        <w:tc>
          <w:tcPr>
            <w:tcW w:w="2300" w:type="pct"/>
            <w:gridSpan w:val="39"/>
            <w:tcBorders>
              <w:top w:val="single" w:sz="4" w:space="0" w:color="auto"/>
              <w:left w:val="nil"/>
              <w:bottom w:val="single" w:sz="4" w:space="0" w:color="auto"/>
              <w:right w:val="single" w:sz="4" w:space="0" w:color="auto"/>
            </w:tcBorders>
            <w:shd w:val="clear" w:color="000000" w:fill="D9D9D9"/>
            <w:vAlign w:val="bottom"/>
            <w:hideMark/>
          </w:tcPr>
          <w:p w:rsidR="00724D98" w:rsidRPr="00724D98" w:rsidRDefault="00724D98" w:rsidP="00724D98">
            <w:pPr>
              <w:jc w:val="center"/>
              <w:rPr>
                <w:rFonts w:eastAsia="Times New Roman"/>
                <w:color w:val="000000"/>
                <w:sz w:val="16"/>
                <w:szCs w:val="16"/>
              </w:rPr>
            </w:pPr>
            <w:r w:rsidRPr="00724D98">
              <w:rPr>
                <w:rFonts w:eastAsia="Times New Roman"/>
                <w:color w:val="000000"/>
                <w:sz w:val="16"/>
                <w:szCs w:val="16"/>
              </w:rPr>
              <w:t>megállapodás/munkaszerződés időtartama</w:t>
            </w:r>
            <w:proofErr w:type="gramStart"/>
            <w:r w:rsidRPr="00724D98">
              <w:rPr>
                <w:rFonts w:eastAsia="Times New Roman"/>
                <w:color w:val="000000"/>
                <w:sz w:val="16"/>
                <w:szCs w:val="16"/>
              </w:rPr>
              <w:t>: ….</w:t>
            </w:r>
            <w:proofErr w:type="gramEnd"/>
            <w:r w:rsidRPr="00724D98">
              <w:rPr>
                <w:rFonts w:eastAsia="Times New Roman"/>
                <w:color w:val="000000"/>
                <w:sz w:val="16"/>
                <w:szCs w:val="16"/>
              </w:rPr>
              <w:t xml:space="preserve">  </w:t>
            </w:r>
            <w:proofErr w:type="spellStart"/>
            <w:r w:rsidRPr="00724D98">
              <w:rPr>
                <w:rFonts w:eastAsia="Times New Roman"/>
                <w:color w:val="000000"/>
                <w:sz w:val="16"/>
                <w:szCs w:val="16"/>
              </w:rPr>
              <w:t>-tól</w:t>
            </w:r>
            <w:proofErr w:type="spellEnd"/>
            <w:r w:rsidRPr="00724D98">
              <w:rPr>
                <w:rFonts w:eastAsia="Times New Roman"/>
                <w:color w:val="000000"/>
                <w:sz w:val="16"/>
                <w:szCs w:val="16"/>
              </w:rPr>
              <w:t xml:space="preserve"> ……. </w:t>
            </w:r>
            <w:proofErr w:type="spellStart"/>
            <w:r w:rsidRPr="00724D98">
              <w:rPr>
                <w:rFonts w:eastAsia="Times New Roman"/>
                <w:color w:val="000000"/>
                <w:sz w:val="16"/>
                <w:szCs w:val="16"/>
              </w:rPr>
              <w:t>-ig</w:t>
            </w:r>
            <w:proofErr w:type="spellEnd"/>
          </w:p>
        </w:tc>
      </w:tr>
      <w:tr w:rsidR="00724D98" w:rsidRPr="00724D98" w:rsidTr="001C1D99">
        <w:trPr>
          <w:trHeight w:val="300"/>
        </w:trPr>
        <w:tc>
          <w:tcPr>
            <w:tcW w:w="5000" w:type="pct"/>
            <w:gridSpan w:val="73"/>
            <w:tcBorders>
              <w:top w:val="nil"/>
              <w:left w:val="single" w:sz="4" w:space="0" w:color="auto"/>
              <w:bottom w:val="single" w:sz="4" w:space="0" w:color="auto"/>
              <w:right w:val="single" w:sz="4" w:space="0" w:color="auto"/>
            </w:tcBorders>
            <w:shd w:val="clear" w:color="auto" w:fill="auto"/>
            <w:vAlign w:val="center"/>
            <w:hideMark/>
          </w:tcPr>
          <w:p w:rsidR="00724D98" w:rsidRPr="00724D98" w:rsidRDefault="00724D98" w:rsidP="00724D98">
            <w:pPr>
              <w:jc w:val="both"/>
              <w:rPr>
                <w:rFonts w:eastAsia="Times New Roman"/>
                <w:color w:val="000000"/>
                <w:sz w:val="16"/>
                <w:szCs w:val="16"/>
              </w:rPr>
            </w:pPr>
            <w:r w:rsidRPr="00724D98">
              <w:rPr>
                <w:rFonts w:eastAsia="Times New Roman"/>
                <w:color w:val="000000"/>
                <w:sz w:val="16"/>
                <w:szCs w:val="16"/>
              </w:rPr>
              <w:t xml:space="preserve">* Pszichiátriai és szenvedélybetegek nappali intézményeiben az ellátott személyi azonosító kódjának feltüntetése is elegendő, mely az </w:t>
            </w:r>
            <w:proofErr w:type="spellStart"/>
            <w:r w:rsidRPr="00724D98">
              <w:rPr>
                <w:rFonts w:eastAsia="Times New Roman"/>
                <w:color w:val="000000"/>
                <w:sz w:val="16"/>
                <w:szCs w:val="16"/>
              </w:rPr>
              <w:t>igénybejelentési</w:t>
            </w:r>
            <w:proofErr w:type="spellEnd"/>
            <w:r w:rsidRPr="00724D98">
              <w:rPr>
                <w:rFonts w:eastAsia="Times New Roman"/>
                <w:color w:val="000000"/>
                <w:sz w:val="16"/>
                <w:szCs w:val="16"/>
              </w:rPr>
              <w:t xml:space="preserve"> dokumentáció alapján azonosítja az ellátottat.</w:t>
            </w:r>
          </w:p>
          <w:p w:rsidR="00724D98" w:rsidRPr="00724D98" w:rsidRDefault="00724D98" w:rsidP="00724D98">
            <w:pPr>
              <w:jc w:val="both"/>
              <w:rPr>
                <w:rFonts w:eastAsia="Times New Roman"/>
                <w:color w:val="000000"/>
                <w:sz w:val="16"/>
                <w:szCs w:val="16"/>
              </w:rPr>
            </w:pPr>
            <w:r w:rsidRPr="00724D98">
              <w:rPr>
                <w:rFonts w:eastAsia="Times New Roman"/>
                <w:color w:val="000000"/>
                <w:sz w:val="16"/>
                <w:szCs w:val="16"/>
              </w:rPr>
              <w:t>**Jelölje X-szel az ellátott által igénybe vett szolgáltatásokat.</w:t>
            </w:r>
          </w:p>
          <w:p w:rsidR="00724D98" w:rsidRPr="00724D98" w:rsidRDefault="00724D98" w:rsidP="00724D98">
            <w:pPr>
              <w:jc w:val="both"/>
              <w:rPr>
                <w:rFonts w:eastAsia="Times New Roman"/>
                <w:color w:val="000000"/>
                <w:sz w:val="16"/>
                <w:szCs w:val="16"/>
              </w:rPr>
            </w:pPr>
            <w:r w:rsidRPr="00724D98">
              <w:rPr>
                <w:rFonts w:eastAsia="Times New Roman"/>
                <w:color w:val="000000"/>
                <w:sz w:val="16"/>
                <w:szCs w:val="16"/>
              </w:rPr>
              <w:t xml:space="preserve">***A megfelelőt kérjük aláhúzni. </w:t>
            </w:r>
          </w:p>
        </w:tc>
      </w:tr>
    </w:tbl>
    <w:p w:rsidR="00724D98" w:rsidRPr="00724D98" w:rsidRDefault="00724D98" w:rsidP="00724D98">
      <w:pPr>
        <w:spacing w:before="160" w:after="160"/>
        <w:jc w:val="center"/>
        <w:rPr>
          <w:rFonts w:eastAsia="Times New Roman"/>
          <w:iCs/>
          <w:sz w:val="20"/>
          <w:szCs w:val="20"/>
        </w:rPr>
      </w:pPr>
      <w:r w:rsidRPr="00724D98">
        <w:rPr>
          <w:rFonts w:eastAsia="Times New Roman"/>
          <w:sz w:val="20"/>
          <w:szCs w:val="20"/>
        </w:rPr>
        <w:t>Havi összesítő lap</w:t>
      </w:r>
    </w:p>
    <w:tbl>
      <w:tblPr>
        <w:tblW w:w="5087" w:type="pct"/>
        <w:tblCellMar>
          <w:left w:w="70" w:type="dxa"/>
          <w:right w:w="70" w:type="dxa"/>
        </w:tblCellMar>
        <w:tblLook w:val="04A0" w:firstRow="1" w:lastRow="0" w:firstColumn="1" w:lastColumn="0" w:noHBand="0" w:noVBand="1"/>
      </w:tblPr>
      <w:tblGrid>
        <w:gridCol w:w="790"/>
        <w:gridCol w:w="221"/>
        <w:gridCol w:w="221"/>
        <w:gridCol w:w="221"/>
        <w:gridCol w:w="221"/>
        <w:gridCol w:w="221"/>
        <w:gridCol w:w="221"/>
        <w:gridCol w:w="221"/>
        <w:gridCol w:w="221"/>
        <w:gridCol w:w="221"/>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323"/>
      </w:tblGrid>
      <w:tr w:rsidR="00724D98" w:rsidRPr="00724D98" w:rsidTr="001C1D99">
        <w:trPr>
          <w:trHeight w:val="525"/>
        </w:trPr>
        <w:tc>
          <w:tcPr>
            <w:tcW w:w="417" w:type="pct"/>
            <w:tcBorders>
              <w:top w:val="single" w:sz="4" w:space="0" w:color="auto"/>
              <w:left w:val="single" w:sz="4" w:space="0" w:color="auto"/>
              <w:bottom w:val="single" w:sz="4" w:space="0" w:color="auto"/>
              <w:right w:val="single" w:sz="4" w:space="0" w:color="auto"/>
            </w:tcBorders>
            <w:shd w:val="clear" w:color="000000" w:fill="D9D9D9"/>
            <w:noWrap/>
            <w:vAlign w:val="bottom"/>
          </w:tcPr>
          <w:p w:rsidR="00724D98" w:rsidRPr="00724D98" w:rsidRDefault="00724D98" w:rsidP="00724D98">
            <w:pPr>
              <w:rPr>
                <w:rFonts w:eastAsia="Times New Roman"/>
                <w:color w:val="000000"/>
                <w:sz w:val="16"/>
                <w:szCs w:val="16"/>
              </w:rPr>
            </w:pPr>
          </w:p>
        </w:tc>
        <w:tc>
          <w:tcPr>
            <w:tcW w:w="4583" w:type="pct"/>
            <w:gridSpan w:val="31"/>
            <w:tcBorders>
              <w:top w:val="single" w:sz="4" w:space="0" w:color="auto"/>
              <w:left w:val="nil"/>
              <w:bottom w:val="single" w:sz="4" w:space="0" w:color="auto"/>
              <w:right w:val="single" w:sz="4" w:space="0" w:color="auto"/>
            </w:tcBorders>
            <w:shd w:val="clear" w:color="000000" w:fill="D9D9D9"/>
            <w:noWrap/>
            <w:vAlign w:val="bottom"/>
            <w:hideMark/>
          </w:tcPr>
          <w:p w:rsidR="00724D98" w:rsidRPr="00724D98" w:rsidRDefault="00724D98" w:rsidP="00724D98">
            <w:pPr>
              <w:jc w:val="center"/>
              <w:rPr>
                <w:rFonts w:eastAsia="Times New Roman"/>
                <w:color w:val="000000"/>
                <w:sz w:val="16"/>
                <w:szCs w:val="16"/>
              </w:rPr>
            </w:pPr>
          </w:p>
        </w:tc>
      </w:tr>
      <w:tr w:rsidR="00724D98" w:rsidRPr="00724D98" w:rsidTr="001C1D99">
        <w:trPr>
          <w:trHeight w:val="690"/>
        </w:trPr>
        <w:tc>
          <w:tcPr>
            <w:tcW w:w="4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24D98" w:rsidRPr="00724D98" w:rsidRDefault="00724D98" w:rsidP="00724D98">
            <w:pPr>
              <w:rPr>
                <w:rFonts w:eastAsia="Times New Roman"/>
                <w:color w:val="000000"/>
                <w:sz w:val="14"/>
                <w:szCs w:val="14"/>
              </w:rPr>
            </w:pPr>
            <w:r w:rsidRPr="00724D98">
              <w:rPr>
                <w:rFonts w:eastAsia="Times New Roman"/>
                <w:color w:val="000000"/>
                <w:sz w:val="14"/>
                <w:szCs w:val="14"/>
              </w:rPr>
              <w:t>Dátum:</w:t>
            </w:r>
          </w:p>
          <w:p w:rsidR="00724D98" w:rsidRPr="00724D98" w:rsidRDefault="00724D98" w:rsidP="00724D98">
            <w:pPr>
              <w:rPr>
                <w:rFonts w:eastAsia="Times New Roman"/>
                <w:b/>
                <w:bCs/>
                <w:color w:val="000000"/>
                <w:sz w:val="14"/>
                <w:szCs w:val="14"/>
              </w:rPr>
            </w:pPr>
            <w:r w:rsidRPr="00724D98">
              <w:rPr>
                <w:rFonts w:eastAsia="Times New Roman"/>
                <w:color w:val="000000"/>
                <w:sz w:val="14"/>
                <w:szCs w:val="14"/>
              </w:rPr>
              <w:t>..</w:t>
            </w:r>
            <w:proofErr w:type="gramStart"/>
            <w:r w:rsidRPr="00724D98">
              <w:rPr>
                <w:rFonts w:eastAsia="Times New Roman"/>
                <w:color w:val="000000"/>
                <w:sz w:val="14"/>
                <w:szCs w:val="14"/>
              </w:rPr>
              <w:t>.év</w:t>
            </w:r>
            <w:proofErr w:type="gramEnd"/>
            <w:r w:rsidRPr="00724D98">
              <w:rPr>
                <w:rFonts w:eastAsia="Times New Roman"/>
                <w:color w:val="000000"/>
                <w:sz w:val="14"/>
                <w:szCs w:val="14"/>
              </w:rPr>
              <w:t xml:space="preserve"> ...hó</w:t>
            </w:r>
          </w:p>
        </w:tc>
        <w:tc>
          <w:tcPr>
            <w:tcW w:w="117" w:type="pct"/>
            <w:tcBorders>
              <w:top w:val="single" w:sz="4" w:space="0" w:color="auto"/>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4"/>
                <w:szCs w:val="14"/>
              </w:rPr>
            </w:pPr>
            <w:r w:rsidRPr="00724D98">
              <w:rPr>
                <w:rFonts w:eastAsia="Times New Roman"/>
                <w:color w:val="000000"/>
                <w:sz w:val="14"/>
                <w:szCs w:val="14"/>
              </w:rPr>
              <w:t>1</w:t>
            </w:r>
          </w:p>
        </w:tc>
        <w:tc>
          <w:tcPr>
            <w:tcW w:w="117" w:type="pct"/>
            <w:tcBorders>
              <w:top w:val="single" w:sz="4" w:space="0" w:color="auto"/>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4"/>
                <w:szCs w:val="14"/>
              </w:rPr>
            </w:pPr>
            <w:r w:rsidRPr="00724D98">
              <w:rPr>
                <w:rFonts w:eastAsia="Times New Roman"/>
                <w:color w:val="000000"/>
                <w:sz w:val="14"/>
                <w:szCs w:val="14"/>
              </w:rPr>
              <w:t>2</w:t>
            </w:r>
          </w:p>
        </w:tc>
        <w:tc>
          <w:tcPr>
            <w:tcW w:w="117" w:type="pct"/>
            <w:tcBorders>
              <w:top w:val="single" w:sz="4" w:space="0" w:color="auto"/>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4"/>
                <w:szCs w:val="14"/>
              </w:rPr>
            </w:pPr>
            <w:r w:rsidRPr="00724D98">
              <w:rPr>
                <w:rFonts w:eastAsia="Times New Roman"/>
                <w:color w:val="000000"/>
                <w:sz w:val="14"/>
                <w:szCs w:val="14"/>
              </w:rPr>
              <w:t>3</w:t>
            </w:r>
          </w:p>
        </w:tc>
        <w:tc>
          <w:tcPr>
            <w:tcW w:w="117" w:type="pct"/>
            <w:tcBorders>
              <w:top w:val="single" w:sz="4" w:space="0" w:color="auto"/>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4"/>
                <w:szCs w:val="14"/>
              </w:rPr>
            </w:pPr>
            <w:r w:rsidRPr="00724D98">
              <w:rPr>
                <w:rFonts w:eastAsia="Times New Roman"/>
                <w:color w:val="000000"/>
                <w:sz w:val="14"/>
                <w:szCs w:val="14"/>
              </w:rPr>
              <w:t>4</w:t>
            </w:r>
          </w:p>
        </w:tc>
        <w:tc>
          <w:tcPr>
            <w:tcW w:w="117" w:type="pct"/>
            <w:tcBorders>
              <w:top w:val="single" w:sz="4" w:space="0" w:color="auto"/>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4"/>
                <w:szCs w:val="14"/>
              </w:rPr>
            </w:pPr>
            <w:r w:rsidRPr="00724D98">
              <w:rPr>
                <w:rFonts w:eastAsia="Times New Roman"/>
                <w:color w:val="000000"/>
                <w:sz w:val="14"/>
                <w:szCs w:val="14"/>
              </w:rPr>
              <w:t>5</w:t>
            </w:r>
          </w:p>
        </w:tc>
        <w:tc>
          <w:tcPr>
            <w:tcW w:w="117" w:type="pct"/>
            <w:tcBorders>
              <w:top w:val="single" w:sz="4" w:space="0" w:color="auto"/>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4"/>
                <w:szCs w:val="14"/>
              </w:rPr>
            </w:pPr>
            <w:r w:rsidRPr="00724D98">
              <w:rPr>
                <w:rFonts w:eastAsia="Times New Roman"/>
                <w:color w:val="000000"/>
                <w:sz w:val="14"/>
                <w:szCs w:val="14"/>
              </w:rPr>
              <w:t>6</w:t>
            </w:r>
          </w:p>
        </w:tc>
        <w:tc>
          <w:tcPr>
            <w:tcW w:w="117" w:type="pct"/>
            <w:tcBorders>
              <w:top w:val="single" w:sz="4" w:space="0" w:color="auto"/>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4"/>
                <w:szCs w:val="14"/>
              </w:rPr>
            </w:pPr>
            <w:r w:rsidRPr="00724D98">
              <w:rPr>
                <w:rFonts w:eastAsia="Times New Roman"/>
                <w:color w:val="000000"/>
                <w:sz w:val="14"/>
                <w:szCs w:val="14"/>
              </w:rPr>
              <w:t>7</w:t>
            </w:r>
          </w:p>
        </w:tc>
        <w:tc>
          <w:tcPr>
            <w:tcW w:w="117" w:type="pct"/>
            <w:tcBorders>
              <w:top w:val="single" w:sz="4" w:space="0" w:color="auto"/>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4"/>
                <w:szCs w:val="14"/>
              </w:rPr>
            </w:pPr>
            <w:r w:rsidRPr="00724D98">
              <w:rPr>
                <w:rFonts w:eastAsia="Times New Roman"/>
                <w:color w:val="000000"/>
                <w:sz w:val="14"/>
                <w:szCs w:val="14"/>
              </w:rPr>
              <w:t>8</w:t>
            </w:r>
          </w:p>
        </w:tc>
        <w:tc>
          <w:tcPr>
            <w:tcW w:w="117" w:type="pct"/>
            <w:tcBorders>
              <w:top w:val="single" w:sz="4" w:space="0" w:color="auto"/>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4"/>
                <w:szCs w:val="14"/>
              </w:rPr>
            </w:pPr>
            <w:r w:rsidRPr="00724D98">
              <w:rPr>
                <w:rFonts w:eastAsia="Times New Roman"/>
                <w:color w:val="000000"/>
                <w:sz w:val="14"/>
                <w:szCs w:val="14"/>
              </w:rPr>
              <w:t>9</w:t>
            </w:r>
          </w:p>
        </w:tc>
        <w:tc>
          <w:tcPr>
            <w:tcW w:w="160" w:type="pct"/>
            <w:tcBorders>
              <w:top w:val="single" w:sz="4" w:space="0" w:color="auto"/>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4"/>
                <w:szCs w:val="14"/>
              </w:rPr>
            </w:pPr>
            <w:r w:rsidRPr="00724D98">
              <w:rPr>
                <w:rFonts w:eastAsia="Times New Roman"/>
                <w:color w:val="000000"/>
                <w:sz w:val="14"/>
                <w:szCs w:val="14"/>
              </w:rPr>
              <w:t>10</w:t>
            </w:r>
          </w:p>
        </w:tc>
        <w:tc>
          <w:tcPr>
            <w:tcW w:w="160" w:type="pct"/>
            <w:tcBorders>
              <w:top w:val="single" w:sz="4" w:space="0" w:color="auto"/>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4"/>
                <w:szCs w:val="14"/>
              </w:rPr>
            </w:pPr>
            <w:r w:rsidRPr="00724D98">
              <w:rPr>
                <w:rFonts w:eastAsia="Times New Roman"/>
                <w:color w:val="000000"/>
                <w:sz w:val="14"/>
                <w:szCs w:val="14"/>
              </w:rPr>
              <w:t>11</w:t>
            </w:r>
          </w:p>
        </w:tc>
        <w:tc>
          <w:tcPr>
            <w:tcW w:w="160" w:type="pct"/>
            <w:tcBorders>
              <w:top w:val="single" w:sz="4" w:space="0" w:color="auto"/>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4"/>
                <w:szCs w:val="14"/>
              </w:rPr>
            </w:pPr>
            <w:r w:rsidRPr="00724D98">
              <w:rPr>
                <w:rFonts w:eastAsia="Times New Roman"/>
                <w:color w:val="000000"/>
                <w:sz w:val="14"/>
                <w:szCs w:val="14"/>
              </w:rPr>
              <w:t>12</w:t>
            </w:r>
          </w:p>
        </w:tc>
        <w:tc>
          <w:tcPr>
            <w:tcW w:w="160" w:type="pct"/>
            <w:tcBorders>
              <w:top w:val="single" w:sz="4" w:space="0" w:color="auto"/>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4"/>
                <w:szCs w:val="14"/>
              </w:rPr>
            </w:pPr>
            <w:r w:rsidRPr="00724D98">
              <w:rPr>
                <w:rFonts w:eastAsia="Times New Roman"/>
                <w:color w:val="000000"/>
                <w:sz w:val="14"/>
                <w:szCs w:val="14"/>
              </w:rPr>
              <w:t>13</w:t>
            </w:r>
          </w:p>
        </w:tc>
        <w:tc>
          <w:tcPr>
            <w:tcW w:w="160" w:type="pct"/>
            <w:tcBorders>
              <w:top w:val="single" w:sz="4" w:space="0" w:color="auto"/>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4"/>
                <w:szCs w:val="14"/>
              </w:rPr>
            </w:pPr>
            <w:r w:rsidRPr="00724D98">
              <w:rPr>
                <w:rFonts w:eastAsia="Times New Roman"/>
                <w:color w:val="000000"/>
                <w:sz w:val="14"/>
                <w:szCs w:val="14"/>
              </w:rPr>
              <w:t>14</w:t>
            </w:r>
          </w:p>
        </w:tc>
        <w:tc>
          <w:tcPr>
            <w:tcW w:w="160" w:type="pct"/>
            <w:tcBorders>
              <w:top w:val="single" w:sz="4" w:space="0" w:color="auto"/>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4"/>
                <w:szCs w:val="14"/>
              </w:rPr>
            </w:pPr>
            <w:r w:rsidRPr="00724D98">
              <w:rPr>
                <w:rFonts w:eastAsia="Times New Roman"/>
                <w:color w:val="000000"/>
                <w:sz w:val="14"/>
                <w:szCs w:val="14"/>
              </w:rPr>
              <w:t>15</w:t>
            </w:r>
          </w:p>
        </w:tc>
        <w:tc>
          <w:tcPr>
            <w:tcW w:w="160" w:type="pct"/>
            <w:tcBorders>
              <w:top w:val="single" w:sz="4" w:space="0" w:color="auto"/>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4"/>
                <w:szCs w:val="14"/>
              </w:rPr>
            </w:pPr>
            <w:r w:rsidRPr="00724D98">
              <w:rPr>
                <w:rFonts w:eastAsia="Times New Roman"/>
                <w:color w:val="000000"/>
                <w:sz w:val="14"/>
                <w:szCs w:val="14"/>
              </w:rPr>
              <w:t>16</w:t>
            </w:r>
          </w:p>
        </w:tc>
        <w:tc>
          <w:tcPr>
            <w:tcW w:w="160" w:type="pct"/>
            <w:tcBorders>
              <w:top w:val="single" w:sz="4" w:space="0" w:color="auto"/>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4"/>
                <w:szCs w:val="14"/>
              </w:rPr>
            </w:pPr>
            <w:r w:rsidRPr="00724D98">
              <w:rPr>
                <w:rFonts w:eastAsia="Times New Roman"/>
                <w:color w:val="000000"/>
                <w:sz w:val="14"/>
                <w:szCs w:val="14"/>
              </w:rPr>
              <w:t>17</w:t>
            </w:r>
          </w:p>
        </w:tc>
        <w:tc>
          <w:tcPr>
            <w:tcW w:w="160" w:type="pct"/>
            <w:tcBorders>
              <w:top w:val="single" w:sz="4" w:space="0" w:color="auto"/>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4"/>
                <w:szCs w:val="14"/>
              </w:rPr>
            </w:pPr>
            <w:r w:rsidRPr="00724D98">
              <w:rPr>
                <w:rFonts w:eastAsia="Times New Roman"/>
                <w:color w:val="000000"/>
                <w:sz w:val="14"/>
                <w:szCs w:val="14"/>
              </w:rPr>
              <w:t>18</w:t>
            </w:r>
          </w:p>
        </w:tc>
        <w:tc>
          <w:tcPr>
            <w:tcW w:w="160" w:type="pct"/>
            <w:tcBorders>
              <w:top w:val="single" w:sz="4" w:space="0" w:color="auto"/>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4"/>
                <w:szCs w:val="14"/>
              </w:rPr>
            </w:pPr>
            <w:r w:rsidRPr="00724D98">
              <w:rPr>
                <w:rFonts w:eastAsia="Times New Roman"/>
                <w:color w:val="000000"/>
                <w:sz w:val="14"/>
                <w:szCs w:val="14"/>
              </w:rPr>
              <w:t>19</w:t>
            </w:r>
          </w:p>
        </w:tc>
        <w:tc>
          <w:tcPr>
            <w:tcW w:w="160" w:type="pct"/>
            <w:tcBorders>
              <w:top w:val="single" w:sz="4" w:space="0" w:color="auto"/>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4"/>
                <w:szCs w:val="14"/>
              </w:rPr>
            </w:pPr>
            <w:r w:rsidRPr="00724D98">
              <w:rPr>
                <w:rFonts w:eastAsia="Times New Roman"/>
                <w:color w:val="000000"/>
                <w:sz w:val="14"/>
                <w:szCs w:val="14"/>
              </w:rPr>
              <w:t>20</w:t>
            </w:r>
          </w:p>
        </w:tc>
        <w:tc>
          <w:tcPr>
            <w:tcW w:w="160" w:type="pct"/>
            <w:tcBorders>
              <w:top w:val="single" w:sz="4" w:space="0" w:color="auto"/>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4"/>
                <w:szCs w:val="14"/>
              </w:rPr>
            </w:pPr>
            <w:r w:rsidRPr="00724D98">
              <w:rPr>
                <w:rFonts w:eastAsia="Times New Roman"/>
                <w:color w:val="000000"/>
                <w:sz w:val="14"/>
                <w:szCs w:val="14"/>
              </w:rPr>
              <w:t>21</w:t>
            </w:r>
          </w:p>
        </w:tc>
        <w:tc>
          <w:tcPr>
            <w:tcW w:w="160" w:type="pct"/>
            <w:tcBorders>
              <w:top w:val="single" w:sz="4" w:space="0" w:color="auto"/>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4"/>
                <w:szCs w:val="14"/>
              </w:rPr>
            </w:pPr>
            <w:r w:rsidRPr="00724D98">
              <w:rPr>
                <w:rFonts w:eastAsia="Times New Roman"/>
                <w:color w:val="000000"/>
                <w:sz w:val="14"/>
                <w:szCs w:val="14"/>
              </w:rPr>
              <w:t>22</w:t>
            </w:r>
          </w:p>
        </w:tc>
        <w:tc>
          <w:tcPr>
            <w:tcW w:w="160" w:type="pct"/>
            <w:tcBorders>
              <w:top w:val="single" w:sz="4" w:space="0" w:color="auto"/>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4"/>
                <w:szCs w:val="14"/>
              </w:rPr>
            </w:pPr>
            <w:r w:rsidRPr="00724D98">
              <w:rPr>
                <w:rFonts w:eastAsia="Times New Roman"/>
                <w:color w:val="000000"/>
                <w:sz w:val="14"/>
                <w:szCs w:val="14"/>
              </w:rPr>
              <w:t>23</w:t>
            </w:r>
          </w:p>
        </w:tc>
        <w:tc>
          <w:tcPr>
            <w:tcW w:w="160" w:type="pct"/>
            <w:tcBorders>
              <w:top w:val="single" w:sz="4" w:space="0" w:color="auto"/>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4"/>
                <w:szCs w:val="14"/>
              </w:rPr>
            </w:pPr>
            <w:r w:rsidRPr="00724D98">
              <w:rPr>
                <w:rFonts w:eastAsia="Times New Roman"/>
                <w:color w:val="000000"/>
                <w:sz w:val="14"/>
                <w:szCs w:val="14"/>
              </w:rPr>
              <w:t>24</w:t>
            </w:r>
          </w:p>
        </w:tc>
        <w:tc>
          <w:tcPr>
            <w:tcW w:w="160" w:type="pct"/>
            <w:tcBorders>
              <w:top w:val="single" w:sz="4" w:space="0" w:color="auto"/>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4"/>
                <w:szCs w:val="14"/>
              </w:rPr>
            </w:pPr>
            <w:r w:rsidRPr="00724D98">
              <w:rPr>
                <w:rFonts w:eastAsia="Times New Roman"/>
                <w:color w:val="000000"/>
                <w:sz w:val="14"/>
                <w:szCs w:val="14"/>
              </w:rPr>
              <w:t>25</w:t>
            </w:r>
          </w:p>
        </w:tc>
        <w:tc>
          <w:tcPr>
            <w:tcW w:w="160" w:type="pct"/>
            <w:tcBorders>
              <w:top w:val="single" w:sz="4" w:space="0" w:color="auto"/>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4"/>
                <w:szCs w:val="14"/>
              </w:rPr>
            </w:pPr>
            <w:r w:rsidRPr="00724D98">
              <w:rPr>
                <w:rFonts w:eastAsia="Times New Roman"/>
                <w:color w:val="000000"/>
                <w:sz w:val="14"/>
                <w:szCs w:val="14"/>
              </w:rPr>
              <w:t>26</w:t>
            </w:r>
          </w:p>
        </w:tc>
        <w:tc>
          <w:tcPr>
            <w:tcW w:w="160" w:type="pct"/>
            <w:tcBorders>
              <w:top w:val="single" w:sz="4" w:space="0" w:color="auto"/>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4"/>
                <w:szCs w:val="14"/>
              </w:rPr>
            </w:pPr>
            <w:r w:rsidRPr="00724D98">
              <w:rPr>
                <w:rFonts w:eastAsia="Times New Roman"/>
                <w:color w:val="000000"/>
                <w:sz w:val="14"/>
                <w:szCs w:val="14"/>
              </w:rPr>
              <w:t>27</w:t>
            </w:r>
          </w:p>
        </w:tc>
        <w:tc>
          <w:tcPr>
            <w:tcW w:w="160" w:type="pct"/>
            <w:tcBorders>
              <w:top w:val="single" w:sz="4" w:space="0" w:color="auto"/>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4"/>
                <w:szCs w:val="14"/>
              </w:rPr>
            </w:pPr>
            <w:r w:rsidRPr="00724D98">
              <w:rPr>
                <w:rFonts w:eastAsia="Times New Roman"/>
                <w:color w:val="000000"/>
                <w:sz w:val="14"/>
                <w:szCs w:val="14"/>
              </w:rPr>
              <w:t>28</w:t>
            </w:r>
          </w:p>
        </w:tc>
        <w:tc>
          <w:tcPr>
            <w:tcW w:w="160" w:type="pct"/>
            <w:tcBorders>
              <w:top w:val="single" w:sz="4" w:space="0" w:color="auto"/>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4"/>
                <w:szCs w:val="14"/>
              </w:rPr>
            </w:pPr>
            <w:r w:rsidRPr="00724D98">
              <w:rPr>
                <w:rFonts w:eastAsia="Times New Roman"/>
                <w:color w:val="000000"/>
                <w:sz w:val="14"/>
                <w:szCs w:val="14"/>
              </w:rPr>
              <w:t>29</w:t>
            </w:r>
          </w:p>
        </w:tc>
        <w:tc>
          <w:tcPr>
            <w:tcW w:w="160" w:type="pct"/>
            <w:tcBorders>
              <w:top w:val="single" w:sz="4" w:space="0" w:color="auto"/>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4"/>
                <w:szCs w:val="14"/>
              </w:rPr>
            </w:pPr>
            <w:r w:rsidRPr="00724D98">
              <w:rPr>
                <w:rFonts w:eastAsia="Times New Roman"/>
                <w:color w:val="000000"/>
                <w:sz w:val="14"/>
                <w:szCs w:val="14"/>
              </w:rPr>
              <w:t>30</w:t>
            </w:r>
          </w:p>
        </w:tc>
        <w:tc>
          <w:tcPr>
            <w:tcW w:w="166" w:type="pct"/>
            <w:tcBorders>
              <w:top w:val="single" w:sz="4" w:space="0" w:color="auto"/>
              <w:left w:val="nil"/>
              <w:bottom w:val="single" w:sz="4" w:space="0" w:color="auto"/>
              <w:right w:val="single" w:sz="4" w:space="0" w:color="auto"/>
            </w:tcBorders>
            <w:shd w:val="clear" w:color="auto" w:fill="auto"/>
            <w:noWrap/>
            <w:vAlign w:val="bottom"/>
            <w:hideMark/>
          </w:tcPr>
          <w:p w:rsidR="00724D98" w:rsidRPr="00724D98" w:rsidRDefault="00724D98" w:rsidP="00724D98">
            <w:pPr>
              <w:rPr>
                <w:rFonts w:eastAsia="Times New Roman"/>
                <w:color w:val="000000"/>
                <w:sz w:val="14"/>
                <w:szCs w:val="14"/>
              </w:rPr>
            </w:pPr>
            <w:r w:rsidRPr="00724D98">
              <w:rPr>
                <w:rFonts w:eastAsia="Times New Roman"/>
                <w:color w:val="000000"/>
                <w:sz w:val="14"/>
                <w:szCs w:val="14"/>
              </w:rPr>
              <w:t>31</w:t>
            </w:r>
          </w:p>
        </w:tc>
      </w:tr>
      <w:tr w:rsidR="00724D98" w:rsidRPr="00724D98" w:rsidTr="001C1D99">
        <w:trPr>
          <w:trHeight w:val="690"/>
        </w:trPr>
        <w:tc>
          <w:tcPr>
            <w:tcW w:w="417" w:type="pct"/>
            <w:tcBorders>
              <w:top w:val="single" w:sz="4" w:space="0" w:color="auto"/>
              <w:left w:val="single" w:sz="4" w:space="0" w:color="auto"/>
              <w:bottom w:val="single" w:sz="4" w:space="0" w:color="auto"/>
              <w:right w:val="single" w:sz="4" w:space="0" w:color="auto"/>
            </w:tcBorders>
            <w:shd w:val="clear" w:color="auto" w:fill="auto"/>
            <w:vAlign w:val="bottom"/>
          </w:tcPr>
          <w:p w:rsidR="00724D98" w:rsidRPr="00724D98" w:rsidRDefault="00724D98" w:rsidP="00724D98">
            <w:pPr>
              <w:rPr>
                <w:rFonts w:eastAsia="Times New Roman"/>
                <w:color w:val="000000"/>
                <w:sz w:val="14"/>
                <w:szCs w:val="14"/>
              </w:rPr>
            </w:pPr>
            <w:r w:rsidRPr="00724D98">
              <w:rPr>
                <w:rFonts w:eastAsia="Times New Roman"/>
                <w:color w:val="000000"/>
                <w:sz w:val="14"/>
                <w:szCs w:val="14"/>
              </w:rPr>
              <w:t>Ellátottak száma adott napon összesen:</w:t>
            </w:r>
          </w:p>
        </w:tc>
        <w:tc>
          <w:tcPr>
            <w:tcW w:w="117" w:type="pct"/>
            <w:tcBorders>
              <w:top w:val="single" w:sz="4" w:space="0" w:color="auto"/>
              <w:left w:val="nil"/>
              <w:bottom w:val="single" w:sz="4" w:space="0" w:color="auto"/>
              <w:right w:val="single" w:sz="4" w:space="0" w:color="auto"/>
            </w:tcBorders>
            <w:shd w:val="clear" w:color="auto" w:fill="auto"/>
            <w:noWrap/>
            <w:vAlign w:val="bottom"/>
          </w:tcPr>
          <w:p w:rsidR="00724D98" w:rsidRPr="00724D98" w:rsidRDefault="00724D98" w:rsidP="00724D98">
            <w:pPr>
              <w:rPr>
                <w:rFonts w:eastAsia="Times New Roman"/>
                <w:color w:val="000000"/>
                <w:sz w:val="14"/>
                <w:szCs w:val="14"/>
              </w:rPr>
            </w:pPr>
          </w:p>
        </w:tc>
        <w:tc>
          <w:tcPr>
            <w:tcW w:w="117" w:type="pct"/>
            <w:tcBorders>
              <w:top w:val="single" w:sz="4" w:space="0" w:color="auto"/>
              <w:left w:val="nil"/>
              <w:bottom w:val="single" w:sz="4" w:space="0" w:color="auto"/>
              <w:right w:val="single" w:sz="4" w:space="0" w:color="auto"/>
            </w:tcBorders>
            <w:shd w:val="clear" w:color="auto" w:fill="auto"/>
            <w:noWrap/>
            <w:vAlign w:val="bottom"/>
          </w:tcPr>
          <w:p w:rsidR="00724D98" w:rsidRPr="00724D98" w:rsidRDefault="00724D98" w:rsidP="00724D98">
            <w:pPr>
              <w:rPr>
                <w:rFonts w:eastAsia="Times New Roman"/>
                <w:color w:val="000000"/>
                <w:sz w:val="14"/>
                <w:szCs w:val="14"/>
              </w:rPr>
            </w:pPr>
          </w:p>
        </w:tc>
        <w:tc>
          <w:tcPr>
            <w:tcW w:w="117" w:type="pct"/>
            <w:tcBorders>
              <w:top w:val="single" w:sz="4" w:space="0" w:color="auto"/>
              <w:left w:val="nil"/>
              <w:bottom w:val="single" w:sz="4" w:space="0" w:color="auto"/>
              <w:right w:val="single" w:sz="4" w:space="0" w:color="auto"/>
            </w:tcBorders>
            <w:shd w:val="clear" w:color="auto" w:fill="auto"/>
            <w:noWrap/>
            <w:vAlign w:val="bottom"/>
          </w:tcPr>
          <w:p w:rsidR="00724D98" w:rsidRPr="00724D98" w:rsidRDefault="00724D98" w:rsidP="00724D98">
            <w:pPr>
              <w:rPr>
                <w:rFonts w:eastAsia="Times New Roman"/>
                <w:color w:val="000000"/>
                <w:sz w:val="14"/>
                <w:szCs w:val="14"/>
              </w:rPr>
            </w:pPr>
          </w:p>
        </w:tc>
        <w:tc>
          <w:tcPr>
            <w:tcW w:w="117" w:type="pct"/>
            <w:tcBorders>
              <w:top w:val="single" w:sz="4" w:space="0" w:color="auto"/>
              <w:left w:val="nil"/>
              <w:bottom w:val="single" w:sz="4" w:space="0" w:color="auto"/>
              <w:right w:val="single" w:sz="4" w:space="0" w:color="auto"/>
            </w:tcBorders>
            <w:shd w:val="clear" w:color="auto" w:fill="auto"/>
            <w:noWrap/>
            <w:vAlign w:val="bottom"/>
          </w:tcPr>
          <w:p w:rsidR="00724D98" w:rsidRPr="00724D98" w:rsidRDefault="00724D98" w:rsidP="00724D98">
            <w:pPr>
              <w:rPr>
                <w:rFonts w:eastAsia="Times New Roman"/>
                <w:color w:val="000000"/>
                <w:sz w:val="14"/>
                <w:szCs w:val="14"/>
              </w:rPr>
            </w:pPr>
          </w:p>
        </w:tc>
        <w:tc>
          <w:tcPr>
            <w:tcW w:w="117" w:type="pct"/>
            <w:tcBorders>
              <w:top w:val="single" w:sz="4" w:space="0" w:color="auto"/>
              <w:left w:val="nil"/>
              <w:bottom w:val="single" w:sz="4" w:space="0" w:color="auto"/>
              <w:right w:val="single" w:sz="4" w:space="0" w:color="auto"/>
            </w:tcBorders>
            <w:shd w:val="clear" w:color="auto" w:fill="auto"/>
            <w:noWrap/>
            <w:vAlign w:val="bottom"/>
          </w:tcPr>
          <w:p w:rsidR="00724D98" w:rsidRPr="00724D98" w:rsidRDefault="00724D98" w:rsidP="00724D98">
            <w:pPr>
              <w:rPr>
                <w:rFonts w:eastAsia="Times New Roman"/>
                <w:color w:val="000000"/>
                <w:sz w:val="14"/>
                <w:szCs w:val="14"/>
              </w:rPr>
            </w:pPr>
          </w:p>
        </w:tc>
        <w:tc>
          <w:tcPr>
            <w:tcW w:w="117" w:type="pct"/>
            <w:tcBorders>
              <w:top w:val="single" w:sz="4" w:space="0" w:color="auto"/>
              <w:left w:val="nil"/>
              <w:bottom w:val="single" w:sz="4" w:space="0" w:color="auto"/>
              <w:right w:val="single" w:sz="4" w:space="0" w:color="auto"/>
            </w:tcBorders>
            <w:shd w:val="clear" w:color="auto" w:fill="auto"/>
            <w:noWrap/>
            <w:vAlign w:val="bottom"/>
          </w:tcPr>
          <w:p w:rsidR="00724D98" w:rsidRPr="00724D98" w:rsidRDefault="00724D98" w:rsidP="00724D98">
            <w:pPr>
              <w:rPr>
                <w:rFonts w:eastAsia="Times New Roman"/>
                <w:color w:val="000000"/>
                <w:sz w:val="14"/>
                <w:szCs w:val="14"/>
              </w:rPr>
            </w:pPr>
          </w:p>
        </w:tc>
        <w:tc>
          <w:tcPr>
            <w:tcW w:w="117" w:type="pct"/>
            <w:tcBorders>
              <w:top w:val="single" w:sz="4" w:space="0" w:color="auto"/>
              <w:left w:val="nil"/>
              <w:bottom w:val="single" w:sz="4" w:space="0" w:color="auto"/>
              <w:right w:val="single" w:sz="4" w:space="0" w:color="auto"/>
            </w:tcBorders>
            <w:shd w:val="clear" w:color="auto" w:fill="auto"/>
            <w:noWrap/>
            <w:vAlign w:val="bottom"/>
          </w:tcPr>
          <w:p w:rsidR="00724D98" w:rsidRPr="00724D98" w:rsidRDefault="00724D98" w:rsidP="00724D98">
            <w:pPr>
              <w:rPr>
                <w:rFonts w:eastAsia="Times New Roman"/>
                <w:color w:val="000000"/>
                <w:sz w:val="14"/>
                <w:szCs w:val="14"/>
              </w:rPr>
            </w:pPr>
          </w:p>
        </w:tc>
        <w:tc>
          <w:tcPr>
            <w:tcW w:w="117" w:type="pct"/>
            <w:tcBorders>
              <w:top w:val="single" w:sz="4" w:space="0" w:color="auto"/>
              <w:left w:val="nil"/>
              <w:bottom w:val="single" w:sz="4" w:space="0" w:color="auto"/>
              <w:right w:val="single" w:sz="4" w:space="0" w:color="auto"/>
            </w:tcBorders>
            <w:shd w:val="clear" w:color="auto" w:fill="auto"/>
            <w:noWrap/>
            <w:vAlign w:val="bottom"/>
          </w:tcPr>
          <w:p w:rsidR="00724D98" w:rsidRPr="00724D98" w:rsidRDefault="00724D98" w:rsidP="00724D98">
            <w:pPr>
              <w:rPr>
                <w:rFonts w:eastAsia="Times New Roman"/>
                <w:color w:val="000000"/>
                <w:sz w:val="14"/>
                <w:szCs w:val="14"/>
              </w:rPr>
            </w:pPr>
          </w:p>
        </w:tc>
        <w:tc>
          <w:tcPr>
            <w:tcW w:w="117" w:type="pct"/>
            <w:tcBorders>
              <w:top w:val="single" w:sz="4" w:space="0" w:color="auto"/>
              <w:left w:val="nil"/>
              <w:bottom w:val="single" w:sz="4" w:space="0" w:color="auto"/>
              <w:right w:val="single" w:sz="4" w:space="0" w:color="auto"/>
            </w:tcBorders>
            <w:shd w:val="clear" w:color="auto" w:fill="auto"/>
            <w:noWrap/>
            <w:vAlign w:val="bottom"/>
          </w:tcPr>
          <w:p w:rsidR="00724D98" w:rsidRPr="00724D98" w:rsidRDefault="00724D98" w:rsidP="00724D98">
            <w:pPr>
              <w:rPr>
                <w:rFonts w:eastAsia="Times New Roman"/>
                <w:color w:val="000000"/>
                <w:sz w:val="14"/>
                <w:szCs w:val="14"/>
              </w:rPr>
            </w:pPr>
          </w:p>
        </w:tc>
        <w:tc>
          <w:tcPr>
            <w:tcW w:w="160" w:type="pct"/>
            <w:tcBorders>
              <w:top w:val="single" w:sz="4" w:space="0" w:color="auto"/>
              <w:left w:val="nil"/>
              <w:bottom w:val="single" w:sz="4" w:space="0" w:color="auto"/>
              <w:right w:val="single" w:sz="4" w:space="0" w:color="auto"/>
            </w:tcBorders>
            <w:shd w:val="clear" w:color="auto" w:fill="auto"/>
            <w:noWrap/>
            <w:vAlign w:val="bottom"/>
          </w:tcPr>
          <w:p w:rsidR="00724D98" w:rsidRPr="00724D98" w:rsidRDefault="00724D98" w:rsidP="00724D98">
            <w:pPr>
              <w:rPr>
                <w:rFonts w:eastAsia="Times New Roman"/>
                <w:color w:val="000000"/>
                <w:sz w:val="14"/>
                <w:szCs w:val="14"/>
              </w:rPr>
            </w:pPr>
          </w:p>
        </w:tc>
        <w:tc>
          <w:tcPr>
            <w:tcW w:w="160" w:type="pct"/>
            <w:tcBorders>
              <w:top w:val="single" w:sz="4" w:space="0" w:color="auto"/>
              <w:left w:val="nil"/>
              <w:bottom w:val="single" w:sz="4" w:space="0" w:color="auto"/>
              <w:right w:val="single" w:sz="4" w:space="0" w:color="auto"/>
            </w:tcBorders>
            <w:shd w:val="clear" w:color="auto" w:fill="auto"/>
            <w:noWrap/>
            <w:vAlign w:val="bottom"/>
          </w:tcPr>
          <w:p w:rsidR="00724D98" w:rsidRPr="00724D98" w:rsidRDefault="00724D98" w:rsidP="00724D98">
            <w:pPr>
              <w:rPr>
                <w:rFonts w:eastAsia="Times New Roman"/>
                <w:color w:val="000000"/>
                <w:sz w:val="14"/>
                <w:szCs w:val="14"/>
              </w:rPr>
            </w:pPr>
          </w:p>
        </w:tc>
        <w:tc>
          <w:tcPr>
            <w:tcW w:w="160" w:type="pct"/>
            <w:tcBorders>
              <w:top w:val="single" w:sz="4" w:space="0" w:color="auto"/>
              <w:left w:val="nil"/>
              <w:bottom w:val="single" w:sz="4" w:space="0" w:color="auto"/>
              <w:right w:val="single" w:sz="4" w:space="0" w:color="auto"/>
            </w:tcBorders>
            <w:shd w:val="clear" w:color="auto" w:fill="auto"/>
            <w:noWrap/>
            <w:vAlign w:val="bottom"/>
          </w:tcPr>
          <w:p w:rsidR="00724D98" w:rsidRPr="00724D98" w:rsidRDefault="00724D98" w:rsidP="00724D98">
            <w:pPr>
              <w:rPr>
                <w:rFonts w:eastAsia="Times New Roman"/>
                <w:color w:val="000000"/>
                <w:sz w:val="14"/>
                <w:szCs w:val="14"/>
              </w:rPr>
            </w:pPr>
          </w:p>
        </w:tc>
        <w:tc>
          <w:tcPr>
            <w:tcW w:w="160" w:type="pct"/>
            <w:tcBorders>
              <w:top w:val="single" w:sz="4" w:space="0" w:color="auto"/>
              <w:left w:val="nil"/>
              <w:bottom w:val="single" w:sz="4" w:space="0" w:color="auto"/>
              <w:right w:val="single" w:sz="4" w:space="0" w:color="auto"/>
            </w:tcBorders>
            <w:shd w:val="clear" w:color="auto" w:fill="auto"/>
            <w:noWrap/>
            <w:vAlign w:val="bottom"/>
          </w:tcPr>
          <w:p w:rsidR="00724D98" w:rsidRPr="00724D98" w:rsidRDefault="00724D98" w:rsidP="00724D98">
            <w:pPr>
              <w:rPr>
                <w:rFonts w:eastAsia="Times New Roman"/>
                <w:color w:val="000000"/>
                <w:sz w:val="14"/>
                <w:szCs w:val="14"/>
              </w:rPr>
            </w:pPr>
          </w:p>
        </w:tc>
        <w:tc>
          <w:tcPr>
            <w:tcW w:w="160" w:type="pct"/>
            <w:tcBorders>
              <w:top w:val="single" w:sz="4" w:space="0" w:color="auto"/>
              <w:left w:val="nil"/>
              <w:bottom w:val="single" w:sz="4" w:space="0" w:color="auto"/>
              <w:right w:val="single" w:sz="4" w:space="0" w:color="auto"/>
            </w:tcBorders>
            <w:shd w:val="clear" w:color="auto" w:fill="auto"/>
            <w:noWrap/>
            <w:vAlign w:val="bottom"/>
          </w:tcPr>
          <w:p w:rsidR="00724D98" w:rsidRPr="00724D98" w:rsidRDefault="00724D98" w:rsidP="00724D98">
            <w:pPr>
              <w:rPr>
                <w:rFonts w:eastAsia="Times New Roman"/>
                <w:color w:val="000000"/>
                <w:sz w:val="14"/>
                <w:szCs w:val="14"/>
              </w:rPr>
            </w:pPr>
          </w:p>
        </w:tc>
        <w:tc>
          <w:tcPr>
            <w:tcW w:w="160" w:type="pct"/>
            <w:tcBorders>
              <w:top w:val="single" w:sz="4" w:space="0" w:color="auto"/>
              <w:left w:val="nil"/>
              <w:bottom w:val="single" w:sz="4" w:space="0" w:color="auto"/>
              <w:right w:val="single" w:sz="4" w:space="0" w:color="auto"/>
            </w:tcBorders>
            <w:shd w:val="clear" w:color="auto" w:fill="auto"/>
            <w:noWrap/>
            <w:vAlign w:val="bottom"/>
          </w:tcPr>
          <w:p w:rsidR="00724D98" w:rsidRPr="00724D98" w:rsidRDefault="00724D98" w:rsidP="00724D98">
            <w:pPr>
              <w:rPr>
                <w:rFonts w:eastAsia="Times New Roman"/>
                <w:color w:val="000000"/>
                <w:sz w:val="14"/>
                <w:szCs w:val="14"/>
              </w:rPr>
            </w:pPr>
          </w:p>
        </w:tc>
        <w:tc>
          <w:tcPr>
            <w:tcW w:w="160" w:type="pct"/>
            <w:tcBorders>
              <w:top w:val="single" w:sz="4" w:space="0" w:color="auto"/>
              <w:left w:val="nil"/>
              <w:bottom w:val="single" w:sz="4" w:space="0" w:color="auto"/>
              <w:right w:val="single" w:sz="4" w:space="0" w:color="auto"/>
            </w:tcBorders>
            <w:shd w:val="clear" w:color="auto" w:fill="auto"/>
            <w:noWrap/>
            <w:vAlign w:val="bottom"/>
          </w:tcPr>
          <w:p w:rsidR="00724D98" w:rsidRPr="00724D98" w:rsidRDefault="00724D98" w:rsidP="00724D98">
            <w:pPr>
              <w:rPr>
                <w:rFonts w:eastAsia="Times New Roman"/>
                <w:color w:val="000000"/>
                <w:sz w:val="14"/>
                <w:szCs w:val="14"/>
              </w:rPr>
            </w:pPr>
          </w:p>
        </w:tc>
        <w:tc>
          <w:tcPr>
            <w:tcW w:w="160" w:type="pct"/>
            <w:tcBorders>
              <w:top w:val="single" w:sz="4" w:space="0" w:color="auto"/>
              <w:left w:val="nil"/>
              <w:bottom w:val="single" w:sz="4" w:space="0" w:color="auto"/>
              <w:right w:val="single" w:sz="4" w:space="0" w:color="auto"/>
            </w:tcBorders>
            <w:shd w:val="clear" w:color="auto" w:fill="auto"/>
            <w:noWrap/>
            <w:vAlign w:val="bottom"/>
          </w:tcPr>
          <w:p w:rsidR="00724D98" w:rsidRPr="00724D98" w:rsidRDefault="00724D98" w:rsidP="00724D98">
            <w:pPr>
              <w:rPr>
                <w:rFonts w:eastAsia="Times New Roman"/>
                <w:color w:val="000000"/>
                <w:sz w:val="14"/>
                <w:szCs w:val="14"/>
              </w:rPr>
            </w:pPr>
          </w:p>
        </w:tc>
        <w:tc>
          <w:tcPr>
            <w:tcW w:w="160" w:type="pct"/>
            <w:tcBorders>
              <w:top w:val="single" w:sz="4" w:space="0" w:color="auto"/>
              <w:left w:val="nil"/>
              <w:bottom w:val="single" w:sz="4" w:space="0" w:color="auto"/>
              <w:right w:val="single" w:sz="4" w:space="0" w:color="auto"/>
            </w:tcBorders>
            <w:shd w:val="clear" w:color="auto" w:fill="auto"/>
            <w:noWrap/>
            <w:vAlign w:val="bottom"/>
          </w:tcPr>
          <w:p w:rsidR="00724D98" w:rsidRPr="00724D98" w:rsidRDefault="00724D98" w:rsidP="00724D98">
            <w:pPr>
              <w:rPr>
                <w:rFonts w:eastAsia="Times New Roman"/>
                <w:color w:val="000000"/>
                <w:sz w:val="14"/>
                <w:szCs w:val="14"/>
              </w:rPr>
            </w:pPr>
          </w:p>
        </w:tc>
        <w:tc>
          <w:tcPr>
            <w:tcW w:w="160" w:type="pct"/>
            <w:tcBorders>
              <w:top w:val="single" w:sz="4" w:space="0" w:color="auto"/>
              <w:left w:val="nil"/>
              <w:bottom w:val="single" w:sz="4" w:space="0" w:color="auto"/>
              <w:right w:val="single" w:sz="4" w:space="0" w:color="auto"/>
            </w:tcBorders>
            <w:shd w:val="clear" w:color="auto" w:fill="auto"/>
            <w:noWrap/>
            <w:vAlign w:val="bottom"/>
          </w:tcPr>
          <w:p w:rsidR="00724D98" w:rsidRPr="00724D98" w:rsidRDefault="00724D98" w:rsidP="00724D98">
            <w:pPr>
              <w:rPr>
                <w:rFonts w:eastAsia="Times New Roman"/>
                <w:color w:val="000000"/>
                <w:sz w:val="14"/>
                <w:szCs w:val="14"/>
              </w:rPr>
            </w:pPr>
          </w:p>
        </w:tc>
        <w:tc>
          <w:tcPr>
            <w:tcW w:w="160" w:type="pct"/>
            <w:tcBorders>
              <w:top w:val="single" w:sz="4" w:space="0" w:color="auto"/>
              <w:left w:val="nil"/>
              <w:bottom w:val="single" w:sz="4" w:space="0" w:color="auto"/>
              <w:right w:val="single" w:sz="4" w:space="0" w:color="auto"/>
            </w:tcBorders>
            <w:shd w:val="clear" w:color="auto" w:fill="auto"/>
            <w:noWrap/>
            <w:vAlign w:val="bottom"/>
          </w:tcPr>
          <w:p w:rsidR="00724D98" w:rsidRPr="00724D98" w:rsidRDefault="00724D98" w:rsidP="00724D98">
            <w:pPr>
              <w:rPr>
                <w:rFonts w:eastAsia="Times New Roman"/>
                <w:color w:val="000000"/>
                <w:sz w:val="14"/>
                <w:szCs w:val="14"/>
              </w:rPr>
            </w:pPr>
          </w:p>
        </w:tc>
        <w:tc>
          <w:tcPr>
            <w:tcW w:w="160" w:type="pct"/>
            <w:tcBorders>
              <w:top w:val="single" w:sz="4" w:space="0" w:color="auto"/>
              <w:left w:val="nil"/>
              <w:bottom w:val="single" w:sz="4" w:space="0" w:color="auto"/>
              <w:right w:val="single" w:sz="4" w:space="0" w:color="auto"/>
            </w:tcBorders>
            <w:shd w:val="clear" w:color="auto" w:fill="auto"/>
            <w:noWrap/>
            <w:vAlign w:val="bottom"/>
          </w:tcPr>
          <w:p w:rsidR="00724D98" w:rsidRPr="00724D98" w:rsidRDefault="00724D98" w:rsidP="00724D98">
            <w:pPr>
              <w:rPr>
                <w:rFonts w:eastAsia="Times New Roman"/>
                <w:color w:val="000000"/>
                <w:sz w:val="14"/>
                <w:szCs w:val="14"/>
              </w:rPr>
            </w:pPr>
          </w:p>
        </w:tc>
        <w:tc>
          <w:tcPr>
            <w:tcW w:w="160" w:type="pct"/>
            <w:tcBorders>
              <w:top w:val="single" w:sz="4" w:space="0" w:color="auto"/>
              <w:left w:val="nil"/>
              <w:bottom w:val="single" w:sz="4" w:space="0" w:color="auto"/>
              <w:right w:val="single" w:sz="4" w:space="0" w:color="auto"/>
            </w:tcBorders>
            <w:shd w:val="clear" w:color="auto" w:fill="auto"/>
            <w:noWrap/>
            <w:vAlign w:val="bottom"/>
          </w:tcPr>
          <w:p w:rsidR="00724D98" w:rsidRPr="00724D98" w:rsidRDefault="00724D98" w:rsidP="00724D98">
            <w:pPr>
              <w:rPr>
                <w:rFonts w:eastAsia="Times New Roman"/>
                <w:color w:val="000000"/>
                <w:sz w:val="14"/>
                <w:szCs w:val="14"/>
              </w:rPr>
            </w:pPr>
          </w:p>
        </w:tc>
        <w:tc>
          <w:tcPr>
            <w:tcW w:w="160" w:type="pct"/>
            <w:tcBorders>
              <w:top w:val="single" w:sz="4" w:space="0" w:color="auto"/>
              <w:left w:val="nil"/>
              <w:bottom w:val="single" w:sz="4" w:space="0" w:color="auto"/>
              <w:right w:val="single" w:sz="4" w:space="0" w:color="auto"/>
            </w:tcBorders>
            <w:shd w:val="clear" w:color="auto" w:fill="auto"/>
            <w:noWrap/>
            <w:vAlign w:val="bottom"/>
          </w:tcPr>
          <w:p w:rsidR="00724D98" w:rsidRPr="00724D98" w:rsidRDefault="00724D98" w:rsidP="00724D98">
            <w:pPr>
              <w:rPr>
                <w:rFonts w:eastAsia="Times New Roman"/>
                <w:color w:val="000000"/>
                <w:sz w:val="14"/>
                <w:szCs w:val="14"/>
              </w:rPr>
            </w:pPr>
          </w:p>
        </w:tc>
        <w:tc>
          <w:tcPr>
            <w:tcW w:w="160" w:type="pct"/>
            <w:tcBorders>
              <w:top w:val="single" w:sz="4" w:space="0" w:color="auto"/>
              <w:left w:val="nil"/>
              <w:bottom w:val="single" w:sz="4" w:space="0" w:color="auto"/>
              <w:right w:val="single" w:sz="4" w:space="0" w:color="auto"/>
            </w:tcBorders>
            <w:shd w:val="clear" w:color="auto" w:fill="auto"/>
            <w:noWrap/>
            <w:vAlign w:val="bottom"/>
          </w:tcPr>
          <w:p w:rsidR="00724D98" w:rsidRPr="00724D98" w:rsidRDefault="00724D98" w:rsidP="00724D98">
            <w:pPr>
              <w:rPr>
                <w:rFonts w:eastAsia="Times New Roman"/>
                <w:color w:val="000000"/>
                <w:sz w:val="14"/>
                <w:szCs w:val="14"/>
              </w:rPr>
            </w:pPr>
          </w:p>
        </w:tc>
        <w:tc>
          <w:tcPr>
            <w:tcW w:w="160" w:type="pct"/>
            <w:tcBorders>
              <w:top w:val="single" w:sz="4" w:space="0" w:color="auto"/>
              <w:left w:val="nil"/>
              <w:bottom w:val="single" w:sz="4" w:space="0" w:color="auto"/>
              <w:right w:val="single" w:sz="4" w:space="0" w:color="auto"/>
            </w:tcBorders>
            <w:shd w:val="clear" w:color="auto" w:fill="auto"/>
            <w:noWrap/>
            <w:vAlign w:val="bottom"/>
          </w:tcPr>
          <w:p w:rsidR="00724D98" w:rsidRPr="00724D98" w:rsidRDefault="00724D98" w:rsidP="00724D98">
            <w:pPr>
              <w:rPr>
                <w:rFonts w:eastAsia="Times New Roman"/>
                <w:color w:val="000000"/>
                <w:sz w:val="14"/>
                <w:szCs w:val="14"/>
              </w:rPr>
            </w:pPr>
          </w:p>
        </w:tc>
        <w:tc>
          <w:tcPr>
            <w:tcW w:w="160" w:type="pct"/>
            <w:tcBorders>
              <w:top w:val="single" w:sz="4" w:space="0" w:color="auto"/>
              <w:left w:val="nil"/>
              <w:bottom w:val="single" w:sz="4" w:space="0" w:color="auto"/>
              <w:right w:val="single" w:sz="4" w:space="0" w:color="auto"/>
            </w:tcBorders>
            <w:shd w:val="clear" w:color="auto" w:fill="auto"/>
            <w:noWrap/>
            <w:vAlign w:val="bottom"/>
          </w:tcPr>
          <w:p w:rsidR="00724D98" w:rsidRPr="00724D98" w:rsidRDefault="00724D98" w:rsidP="00724D98">
            <w:pPr>
              <w:rPr>
                <w:rFonts w:eastAsia="Times New Roman"/>
                <w:color w:val="000000"/>
                <w:sz w:val="14"/>
                <w:szCs w:val="14"/>
              </w:rPr>
            </w:pPr>
          </w:p>
        </w:tc>
        <w:tc>
          <w:tcPr>
            <w:tcW w:w="160" w:type="pct"/>
            <w:tcBorders>
              <w:top w:val="single" w:sz="4" w:space="0" w:color="auto"/>
              <w:left w:val="nil"/>
              <w:bottom w:val="single" w:sz="4" w:space="0" w:color="auto"/>
              <w:right w:val="single" w:sz="4" w:space="0" w:color="auto"/>
            </w:tcBorders>
            <w:shd w:val="clear" w:color="auto" w:fill="auto"/>
            <w:noWrap/>
            <w:vAlign w:val="bottom"/>
          </w:tcPr>
          <w:p w:rsidR="00724D98" w:rsidRPr="00724D98" w:rsidRDefault="00724D98" w:rsidP="00724D98">
            <w:pPr>
              <w:rPr>
                <w:rFonts w:eastAsia="Times New Roman"/>
                <w:color w:val="000000"/>
                <w:sz w:val="14"/>
                <w:szCs w:val="14"/>
              </w:rPr>
            </w:pPr>
          </w:p>
        </w:tc>
        <w:tc>
          <w:tcPr>
            <w:tcW w:w="160" w:type="pct"/>
            <w:tcBorders>
              <w:top w:val="single" w:sz="4" w:space="0" w:color="auto"/>
              <w:left w:val="nil"/>
              <w:bottom w:val="single" w:sz="4" w:space="0" w:color="auto"/>
              <w:right w:val="single" w:sz="4" w:space="0" w:color="auto"/>
            </w:tcBorders>
            <w:shd w:val="clear" w:color="auto" w:fill="auto"/>
            <w:noWrap/>
            <w:vAlign w:val="bottom"/>
          </w:tcPr>
          <w:p w:rsidR="00724D98" w:rsidRPr="00724D98" w:rsidRDefault="00724D98" w:rsidP="00724D98">
            <w:pPr>
              <w:rPr>
                <w:rFonts w:eastAsia="Times New Roman"/>
                <w:color w:val="000000"/>
                <w:sz w:val="14"/>
                <w:szCs w:val="14"/>
              </w:rPr>
            </w:pPr>
          </w:p>
        </w:tc>
        <w:tc>
          <w:tcPr>
            <w:tcW w:w="160" w:type="pct"/>
            <w:tcBorders>
              <w:top w:val="single" w:sz="4" w:space="0" w:color="auto"/>
              <w:left w:val="nil"/>
              <w:bottom w:val="single" w:sz="4" w:space="0" w:color="auto"/>
              <w:right w:val="single" w:sz="4" w:space="0" w:color="auto"/>
            </w:tcBorders>
            <w:shd w:val="clear" w:color="auto" w:fill="auto"/>
            <w:noWrap/>
            <w:vAlign w:val="bottom"/>
          </w:tcPr>
          <w:p w:rsidR="00724D98" w:rsidRPr="00724D98" w:rsidRDefault="00724D98" w:rsidP="00724D98">
            <w:pPr>
              <w:rPr>
                <w:rFonts w:eastAsia="Times New Roman"/>
                <w:color w:val="000000"/>
                <w:sz w:val="14"/>
                <w:szCs w:val="14"/>
              </w:rPr>
            </w:pPr>
          </w:p>
        </w:tc>
        <w:tc>
          <w:tcPr>
            <w:tcW w:w="160" w:type="pct"/>
            <w:tcBorders>
              <w:top w:val="single" w:sz="4" w:space="0" w:color="auto"/>
              <w:left w:val="nil"/>
              <w:bottom w:val="single" w:sz="4" w:space="0" w:color="auto"/>
              <w:right w:val="single" w:sz="4" w:space="0" w:color="auto"/>
            </w:tcBorders>
            <w:shd w:val="clear" w:color="auto" w:fill="auto"/>
            <w:noWrap/>
            <w:vAlign w:val="bottom"/>
          </w:tcPr>
          <w:p w:rsidR="00724D98" w:rsidRPr="00724D98" w:rsidRDefault="00724D98" w:rsidP="00724D98">
            <w:pPr>
              <w:rPr>
                <w:rFonts w:eastAsia="Times New Roman"/>
                <w:color w:val="000000"/>
                <w:sz w:val="14"/>
                <w:szCs w:val="14"/>
              </w:rPr>
            </w:pPr>
          </w:p>
        </w:tc>
        <w:tc>
          <w:tcPr>
            <w:tcW w:w="166" w:type="pct"/>
            <w:tcBorders>
              <w:top w:val="single" w:sz="4" w:space="0" w:color="auto"/>
              <w:left w:val="nil"/>
              <w:bottom w:val="single" w:sz="4" w:space="0" w:color="auto"/>
              <w:right w:val="single" w:sz="4" w:space="0" w:color="auto"/>
            </w:tcBorders>
            <w:shd w:val="clear" w:color="auto" w:fill="auto"/>
            <w:noWrap/>
            <w:vAlign w:val="bottom"/>
          </w:tcPr>
          <w:p w:rsidR="00724D98" w:rsidRPr="00724D98" w:rsidRDefault="00724D98" w:rsidP="00724D98">
            <w:pPr>
              <w:rPr>
                <w:rFonts w:eastAsia="Times New Roman"/>
                <w:color w:val="000000"/>
                <w:sz w:val="14"/>
                <w:szCs w:val="14"/>
              </w:rPr>
            </w:pPr>
          </w:p>
        </w:tc>
      </w:tr>
      <w:tr w:rsidR="00724D98" w:rsidRPr="00724D98" w:rsidTr="001C1D99">
        <w:trPr>
          <w:trHeight w:val="690"/>
        </w:trPr>
        <w:tc>
          <w:tcPr>
            <w:tcW w:w="417" w:type="pct"/>
            <w:tcBorders>
              <w:top w:val="single" w:sz="4" w:space="0" w:color="auto"/>
              <w:left w:val="single" w:sz="4" w:space="0" w:color="auto"/>
              <w:bottom w:val="single" w:sz="4" w:space="0" w:color="auto"/>
              <w:right w:val="single" w:sz="4" w:space="0" w:color="auto"/>
            </w:tcBorders>
            <w:shd w:val="clear" w:color="auto" w:fill="auto"/>
            <w:vAlign w:val="bottom"/>
          </w:tcPr>
          <w:p w:rsidR="00724D98" w:rsidRPr="00724D98" w:rsidRDefault="00724D98" w:rsidP="00724D98">
            <w:pPr>
              <w:rPr>
                <w:rFonts w:eastAsia="Times New Roman"/>
                <w:color w:val="000000"/>
                <w:sz w:val="14"/>
                <w:szCs w:val="14"/>
              </w:rPr>
            </w:pPr>
            <w:r w:rsidRPr="00724D98">
              <w:rPr>
                <w:rFonts w:eastAsia="Times New Roman"/>
                <w:color w:val="000000"/>
                <w:sz w:val="14"/>
                <w:szCs w:val="14"/>
              </w:rPr>
              <w:t>Ellátottak száma adott hónapban összesen*:</w:t>
            </w:r>
          </w:p>
        </w:tc>
        <w:tc>
          <w:tcPr>
            <w:tcW w:w="4583" w:type="pct"/>
            <w:gridSpan w:val="31"/>
            <w:tcBorders>
              <w:top w:val="single" w:sz="4" w:space="0" w:color="auto"/>
              <w:left w:val="nil"/>
              <w:bottom w:val="single" w:sz="4" w:space="0" w:color="auto"/>
              <w:right w:val="single" w:sz="4" w:space="0" w:color="auto"/>
            </w:tcBorders>
            <w:shd w:val="clear" w:color="auto" w:fill="auto"/>
            <w:noWrap/>
            <w:vAlign w:val="bottom"/>
          </w:tcPr>
          <w:p w:rsidR="00724D98" w:rsidRPr="00724D98" w:rsidRDefault="00724D98" w:rsidP="00724D98">
            <w:pPr>
              <w:rPr>
                <w:rFonts w:eastAsia="Times New Roman"/>
                <w:color w:val="000000"/>
                <w:sz w:val="14"/>
                <w:szCs w:val="14"/>
              </w:rPr>
            </w:pPr>
          </w:p>
        </w:tc>
      </w:tr>
    </w:tbl>
    <w:p w:rsidR="00724D98" w:rsidRPr="00724D98" w:rsidRDefault="00724D98" w:rsidP="00724D98">
      <w:pPr>
        <w:spacing w:before="160" w:after="160"/>
        <w:jc w:val="both"/>
        <w:rPr>
          <w:rFonts w:eastAsia="Times New Roman"/>
          <w:color w:val="000000"/>
          <w:sz w:val="16"/>
          <w:szCs w:val="16"/>
        </w:rPr>
      </w:pPr>
      <w:r w:rsidRPr="00724D98">
        <w:rPr>
          <w:rFonts w:eastAsia="Times New Roman"/>
          <w:color w:val="000000"/>
          <w:sz w:val="16"/>
          <w:szCs w:val="16"/>
        </w:rPr>
        <w:lastRenderedPageBreak/>
        <w:t>*Pszichiátriai és szenvedélybetegek ellátása esetében az ellátottak száma az Szt. 94/C. §</w:t>
      </w:r>
      <w:proofErr w:type="spellStart"/>
      <w:r w:rsidRPr="00724D98">
        <w:rPr>
          <w:rFonts w:eastAsia="Times New Roman"/>
          <w:color w:val="000000"/>
          <w:sz w:val="16"/>
          <w:szCs w:val="16"/>
        </w:rPr>
        <w:t>-a</w:t>
      </w:r>
      <w:proofErr w:type="spellEnd"/>
      <w:r w:rsidRPr="00724D98">
        <w:rPr>
          <w:rFonts w:eastAsia="Times New Roman"/>
          <w:color w:val="000000"/>
          <w:sz w:val="16"/>
          <w:szCs w:val="16"/>
        </w:rPr>
        <w:t xml:space="preserve"> szerinti megállapodással rendelkezők száma.</w:t>
      </w:r>
      <w:r>
        <w:rPr>
          <w:rFonts w:eastAsia="Times New Roman"/>
          <w:color w:val="000000"/>
          <w:sz w:val="16"/>
          <w:szCs w:val="16"/>
        </w:rPr>
        <w:t>”</w:t>
      </w:r>
    </w:p>
    <w:p w:rsidR="00B83F3C" w:rsidRDefault="00B83F3C">
      <w:pPr>
        <w:rPr>
          <w:rFonts w:ascii="Times" w:eastAsia="Times New Roman" w:hAnsi="Times" w:cs="Times"/>
          <w:i/>
          <w:iCs/>
          <w:u w:val="single"/>
        </w:rPr>
      </w:pPr>
      <w:r>
        <w:rPr>
          <w:rFonts w:ascii="Times" w:eastAsia="Times New Roman" w:hAnsi="Times" w:cs="Times"/>
          <w:i/>
          <w:iCs/>
          <w:u w:val="single"/>
        </w:rPr>
        <w:br w:type="page"/>
      </w:r>
    </w:p>
    <w:p w:rsidR="000712EA" w:rsidRDefault="00621DBB" w:rsidP="000712EA">
      <w:pPr>
        <w:spacing w:before="160" w:after="160"/>
        <w:ind w:firstLine="180"/>
        <w:jc w:val="right"/>
        <w:rPr>
          <w:rFonts w:ascii="Times" w:eastAsia="Times New Roman" w:hAnsi="Times" w:cs="Times"/>
          <w:i/>
          <w:iCs/>
          <w:u w:val="single"/>
        </w:rPr>
      </w:pPr>
      <w:r>
        <w:rPr>
          <w:rFonts w:eastAsia="Times New Roman"/>
          <w:i/>
          <w:iCs/>
        </w:rPr>
        <w:lastRenderedPageBreak/>
        <w:t>1</w:t>
      </w:r>
      <w:r w:rsidR="00B62BC5">
        <w:rPr>
          <w:rFonts w:eastAsia="Times New Roman"/>
          <w:i/>
          <w:iCs/>
        </w:rPr>
        <w:t>1</w:t>
      </w:r>
      <w:r w:rsidR="000712EA">
        <w:rPr>
          <w:rFonts w:eastAsia="Times New Roman"/>
          <w:i/>
          <w:iCs/>
        </w:rPr>
        <w:t xml:space="preserve">. melléklet </w:t>
      </w:r>
      <w:proofErr w:type="gramStart"/>
      <w:r w:rsidR="000712EA">
        <w:rPr>
          <w:rFonts w:eastAsia="Times New Roman"/>
          <w:i/>
          <w:iCs/>
        </w:rPr>
        <w:t>a ..</w:t>
      </w:r>
      <w:proofErr w:type="gramEnd"/>
      <w:r w:rsidR="000712EA">
        <w:rPr>
          <w:rFonts w:eastAsia="Times New Roman"/>
          <w:i/>
          <w:iCs/>
        </w:rPr>
        <w:t>./2016. (....) EMMI rendelethez</w:t>
      </w:r>
    </w:p>
    <w:p w:rsidR="000712EA" w:rsidRPr="00724D98" w:rsidRDefault="000712EA" w:rsidP="000712EA">
      <w:pPr>
        <w:spacing w:after="200" w:line="276" w:lineRule="auto"/>
        <w:rPr>
          <w:rFonts w:eastAsia="Times New Roman"/>
          <w:b/>
          <w:sz w:val="20"/>
          <w:szCs w:val="20"/>
        </w:rPr>
      </w:pPr>
      <w:r w:rsidRPr="00724D98">
        <w:rPr>
          <w:rFonts w:eastAsia="Times New Roman"/>
          <w:i/>
          <w:iCs/>
        </w:rPr>
        <w:t>„</w:t>
      </w:r>
      <w:r>
        <w:rPr>
          <w:rFonts w:eastAsia="Times New Roman"/>
          <w:i/>
          <w:iCs/>
          <w:u w:val="single"/>
        </w:rPr>
        <w:t>14</w:t>
      </w:r>
      <w:r w:rsidRPr="00724D98">
        <w:rPr>
          <w:rFonts w:eastAsia="Times New Roman"/>
          <w:i/>
          <w:iCs/>
          <w:u w:val="single"/>
        </w:rPr>
        <w:t>. számú melléklet az 1/2000. (I. 7.) SZCSM rendelethez</w:t>
      </w:r>
    </w:p>
    <w:p w:rsidR="000712EA" w:rsidRDefault="000712EA" w:rsidP="000712EA">
      <w:pPr>
        <w:pBdr>
          <w:top w:val="nil"/>
          <w:left w:val="nil"/>
          <w:bottom w:val="single" w:sz="8" w:space="4" w:color="5B9BD5"/>
          <w:right w:val="nil"/>
          <w:between w:val="nil"/>
          <w:bar w:val="nil"/>
        </w:pBdr>
        <w:spacing w:after="300"/>
        <w:contextualSpacing/>
        <w:jc w:val="both"/>
        <w:rPr>
          <w:rFonts w:ascii="Cambria" w:eastAsia="Times New Roman" w:hAnsi="Cambria"/>
          <w:color w:val="000000"/>
          <w:spacing w:val="5"/>
          <w:kern w:val="28"/>
          <w:sz w:val="40"/>
          <w:szCs w:val="52"/>
          <w:u w:color="000000"/>
          <w:bdr w:val="nil"/>
        </w:rPr>
      </w:pPr>
    </w:p>
    <w:p w:rsidR="000712EA" w:rsidRPr="000712EA" w:rsidRDefault="000712EA" w:rsidP="000712EA">
      <w:pPr>
        <w:pBdr>
          <w:top w:val="nil"/>
          <w:left w:val="nil"/>
          <w:bottom w:val="single" w:sz="8" w:space="4" w:color="5B9BD5"/>
          <w:right w:val="nil"/>
          <w:between w:val="nil"/>
          <w:bar w:val="nil"/>
        </w:pBdr>
        <w:spacing w:after="300"/>
        <w:contextualSpacing/>
        <w:jc w:val="both"/>
        <w:rPr>
          <w:rFonts w:ascii="Calibri Light" w:eastAsia="Times New Roman" w:hAnsi="Calibri Light"/>
          <w:color w:val="000000"/>
          <w:spacing w:val="5"/>
          <w:kern w:val="28"/>
          <w:sz w:val="40"/>
          <w:szCs w:val="52"/>
          <w:u w:color="000000"/>
          <w:bdr w:val="nil"/>
        </w:rPr>
      </w:pPr>
      <w:r w:rsidRPr="000712EA">
        <w:rPr>
          <w:rFonts w:ascii="Cambria" w:eastAsia="Times New Roman" w:hAnsi="Cambria"/>
          <w:color w:val="000000"/>
          <w:spacing w:val="5"/>
          <w:kern w:val="28"/>
          <w:sz w:val="40"/>
          <w:szCs w:val="52"/>
          <w:u w:color="000000"/>
          <w:bdr w:val="nil"/>
        </w:rPr>
        <w:t>Összegző lap</w:t>
      </w:r>
    </w:p>
    <w:p w:rsidR="000712EA" w:rsidRPr="000712EA" w:rsidRDefault="000712EA" w:rsidP="000712EA">
      <w:pPr>
        <w:pBdr>
          <w:top w:val="nil"/>
          <w:left w:val="nil"/>
          <w:bottom w:val="single" w:sz="8" w:space="4" w:color="5B9BD5"/>
          <w:right w:val="nil"/>
          <w:between w:val="nil"/>
          <w:bar w:val="nil"/>
        </w:pBdr>
        <w:spacing w:after="300"/>
        <w:contextualSpacing/>
        <w:jc w:val="both"/>
        <w:rPr>
          <w:rFonts w:ascii="Calibri Light" w:eastAsia="Times New Roman" w:hAnsi="Calibri Light"/>
          <w:color w:val="000000"/>
          <w:spacing w:val="5"/>
          <w:kern w:val="28"/>
          <w:sz w:val="40"/>
          <w:szCs w:val="52"/>
          <w:u w:color="000000"/>
          <w:bdr w:val="nil"/>
        </w:rPr>
      </w:pPr>
      <w:r w:rsidRPr="000712EA">
        <w:rPr>
          <w:rFonts w:ascii="Cambria" w:eastAsia="Times New Roman" w:hAnsi="Cambria"/>
          <w:color w:val="000000"/>
          <w:spacing w:val="5"/>
          <w:kern w:val="28"/>
          <w:sz w:val="40"/>
          <w:szCs w:val="52"/>
          <w:u w:color="000000"/>
          <w:bdr w:val="nil"/>
        </w:rPr>
        <w:t xml:space="preserve">Komplex támogatási szükségletmérő eszköz </w:t>
      </w:r>
    </w:p>
    <w:p w:rsidR="000712EA" w:rsidRPr="000712EA" w:rsidRDefault="000712EA" w:rsidP="000712EA">
      <w:pPr>
        <w:numPr>
          <w:ilvl w:val="1"/>
          <w:numId w:val="0"/>
        </w:numPr>
        <w:pBdr>
          <w:top w:val="nil"/>
          <w:left w:val="nil"/>
          <w:bottom w:val="nil"/>
          <w:right w:val="nil"/>
          <w:between w:val="nil"/>
          <w:bar w:val="nil"/>
        </w:pBdr>
        <w:spacing w:after="200" w:line="312" w:lineRule="auto"/>
        <w:jc w:val="both"/>
        <w:rPr>
          <w:rFonts w:ascii="Calibri Light" w:eastAsia="Times New Roman" w:hAnsi="Calibri Light"/>
          <w:i/>
          <w:iCs/>
          <w:color w:val="000000"/>
          <w:spacing w:val="15"/>
          <w:u w:color="000000"/>
          <w:bdr w:val="nil"/>
        </w:rPr>
      </w:pPr>
      <w:r w:rsidRPr="000712EA">
        <w:rPr>
          <w:rFonts w:ascii="Cambria" w:eastAsia="Times New Roman" w:hAnsi="Cambria"/>
          <w:i/>
          <w:iCs/>
          <w:color w:val="000000"/>
          <w:spacing w:val="15"/>
          <w:u w:color="000000"/>
          <w:bdr w:val="nil"/>
        </w:rPr>
        <w:t>I. Adatok</w:t>
      </w:r>
    </w:p>
    <w:tbl>
      <w:tblPr>
        <w:tblW w:w="0" w:type="auto"/>
        <w:tblBorders>
          <w:top w:val="single" w:sz="12" w:space="0" w:color="008000"/>
          <w:bottom w:val="single" w:sz="12" w:space="0" w:color="008000"/>
        </w:tblBorders>
        <w:tblLook w:val="01E0" w:firstRow="1" w:lastRow="1" w:firstColumn="1" w:lastColumn="1" w:noHBand="0" w:noVBand="0"/>
      </w:tblPr>
      <w:tblGrid>
        <w:gridCol w:w="4172"/>
        <w:gridCol w:w="5228"/>
      </w:tblGrid>
      <w:tr w:rsidR="000712EA" w:rsidRPr="000712EA" w:rsidTr="002F7E92">
        <w:trPr>
          <w:trHeight w:val="678"/>
        </w:trPr>
        <w:tc>
          <w:tcPr>
            <w:tcW w:w="4503" w:type="dxa"/>
            <w:tcBorders>
              <w:bottom w:val="single" w:sz="6" w:space="0" w:color="008000"/>
            </w:tcBorders>
            <w:shd w:val="clear" w:color="auto" w:fill="auto"/>
          </w:tcPr>
          <w:p w:rsidR="000712EA" w:rsidRPr="000712EA" w:rsidRDefault="000712EA" w:rsidP="000712EA">
            <w:pPr>
              <w:pBdr>
                <w:top w:val="nil"/>
                <w:left w:val="nil"/>
                <w:bottom w:val="nil"/>
                <w:right w:val="nil"/>
                <w:between w:val="nil"/>
                <w:bar w:val="nil"/>
              </w:pBdr>
              <w:jc w:val="both"/>
              <w:rPr>
                <w:rFonts w:ascii="Cambria" w:eastAsia="Calibri" w:hAnsi="Cambria" w:cs="Calibri"/>
                <w:color w:val="000000"/>
                <w:sz w:val="22"/>
                <w:szCs w:val="22"/>
                <w:u w:color="000000"/>
                <w:bdr w:val="nil"/>
              </w:rPr>
            </w:pPr>
            <w:r w:rsidRPr="000712EA">
              <w:rPr>
                <w:rFonts w:ascii="Cambria" w:eastAsia="Calibri" w:hAnsi="Cambria" w:cs="Calibri"/>
                <w:color w:val="000000"/>
                <w:sz w:val="22"/>
                <w:szCs w:val="22"/>
                <w:u w:color="000000"/>
                <w:bdr w:val="nil"/>
              </w:rPr>
              <w:t>Kliens neve:</w:t>
            </w:r>
          </w:p>
        </w:tc>
        <w:tc>
          <w:tcPr>
            <w:tcW w:w="5670" w:type="dxa"/>
            <w:tcBorders>
              <w:bottom w:val="single" w:sz="6" w:space="0" w:color="008000"/>
            </w:tcBorders>
            <w:shd w:val="clear" w:color="auto" w:fill="auto"/>
          </w:tcPr>
          <w:p w:rsidR="000712EA" w:rsidRPr="000712EA" w:rsidRDefault="000712EA" w:rsidP="000712EA">
            <w:pPr>
              <w:pBdr>
                <w:top w:val="nil"/>
                <w:left w:val="nil"/>
                <w:bottom w:val="nil"/>
                <w:right w:val="nil"/>
                <w:between w:val="nil"/>
                <w:bar w:val="nil"/>
              </w:pBdr>
              <w:jc w:val="both"/>
              <w:rPr>
                <w:rFonts w:ascii="Cambria" w:eastAsia="Calibri" w:hAnsi="Cambria" w:cs="Calibri"/>
                <w:color w:val="000000"/>
                <w:sz w:val="22"/>
                <w:szCs w:val="22"/>
                <w:u w:color="000000"/>
                <w:bdr w:val="nil"/>
              </w:rPr>
            </w:pPr>
          </w:p>
        </w:tc>
      </w:tr>
      <w:tr w:rsidR="000712EA" w:rsidRPr="000712EA" w:rsidTr="002F7E92">
        <w:trPr>
          <w:trHeight w:val="678"/>
        </w:trPr>
        <w:tc>
          <w:tcPr>
            <w:tcW w:w="4503" w:type="dxa"/>
            <w:shd w:val="clear" w:color="auto" w:fill="auto"/>
          </w:tcPr>
          <w:p w:rsidR="000712EA" w:rsidRPr="000712EA" w:rsidRDefault="000712EA" w:rsidP="000712EA">
            <w:pPr>
              <w:pBdr>
                <w:top w:val="nil"/>
                <w:left w:val="nil"/>
                <w:bottom w:val="nil"/>
                <w:right w:val="nil"/>
                <w:between w:val="nil"/>
                <w:bar w:val="nil"/>
              </w:pBdr>
              <w:jc w:val="both"/>
              <w:rPr>
                <w:rFonts w:ascii="Cambria" w:eastAsia="Calibri" w:hAnsi="Cambria" w:cs="Calibri"/>
                <w:color w:val="000000"/>
                <w:sz w:val="22"/>
                <w:szCs w:val="22"/>
                <w:u w:color="000000"/>
                <w:bdr w:val="nil"/>
              </w:rPr>
            </w:pPr>
            <w:r w:rsidRPr="000712EA">
              <w:rPr>
                <w:rFonts w:ascii="Cambria" w:eastAsia="Calibri" w:hAnsi="Cambria" w:cs="Calibri"/>
                <w:color w:val="000000"/>
                <w:sz w:val="22"/>
                <w:szCs w:val="22"/>
                <w:u w:color="000000"/>
                <w:bdr w:val="nil"/>
              </w:rPr>
              <w:t>Születés éve/életkora:</w:t>
            </w:r>
          </w:p>
          <w:p w:rsidR="000712EA" w:rsidRPr="000712EA" w:rsidRDefault="000712EA" w:rsidP="000712EA">
            <w:pPr>
              <w:pBdr>
                <w:top w:val="nil"/>
                <w:left w:val="nil"/>
                <w:bottom w:val="nil"/>
                <w:right w:val="nil"/>
                <w:between w:val="nil"/>
                <w:bar w:val="nil"/>
              </w:pBdr>
              <w:jc w:val="both"/>
              <w:rPr>
                <w:rFonts w:ascii="Cambria" w:eastAsia="Calibri" w:hAnsi="Cambria" w:cs="Calibri"/>
                <w:color w:val="000000"/>
                <w:sz w:val="22"/>
                <w:szCs w:val="22"/>
                <w:u w:color="000000"/>
                <w:bdr w:val="nil"/>
              </w:rPr>
            </w:pPr>
          </w:p>
          <w:p w:rsidR="000712EA" w:rsidRPr="000712EA" w:rsidRDefault="000712EA" w:rsidP="000712EA">
            <w:pPr>
              <w:pBdr>
                <w:top w:val="nil"/>
                <w:left w:val="nil"/>
                <w:bottom w:val="nil"/>
                <w:right w:val="nil"/>
                <w:between w:val="nil"/>
                <w:bar w:val="nil"/>
              </w:pBdr>
              <w:jc w:val="both"/>
              <w:rPr>
                <w:rFonts w:ascii="Cambria" w:eastAsia="Calibri" w:hAnsi="Cambria" w:cs="Calibri"/>
                <w:color w:val="000000"/>
                <w:sz w:val="22"/>
                <w:szCs w:val="22"/>
                <w:u w:color="000000"/>
                <w:bdr w:val="nil"/>
              </w:rPr>
            </w:pPr>
            <w:r w:rsidRPr="000712EA">
              <w:rPr>
                <w:rFonts w:ascii="Cambria" w:eastAsia="Calibri" w:hAnsi="Cambria" w:cs="Calibri"/>
                <w:color w:val="000000"/>
                <w:sz w:val="22"/>
                <w:szCs w:val="22"/>
                <w:u w:color="000000"/>
                <w:bdr w:val="nil"/>
              </w:rPr>
              <w:t>Támogatott lakhatás igénybevételét megalapozó célcsoporttag:</w:t>
            </w:r>
          </w:p>
        </w:tc>
        <w:tc>
          <w:tcPr>
            <w:tcW w:w="5670" w:type="dxa"/>
            <w:shd w:val="clear" w:color="auto" w:fill="auto"/>
          </w:tcPr>
          <w:p w:rsidR="000712EA" w:rsidRPr="000712EA" w:rsidRDefault="000712EA" w:rsidP="000712EA">
            <w:pPr>
              <w:pBdr>
                <w:top w:val="nil"/>
                <w:left w:val="nil"/>
                <w:bottom w:val="nil"/>
                <w:right w:val="nil"/>
                <w:between w:val="nil"/>
                <w:bar w:val="nil"/>
              </w:pBdr>
              <w:jc w:val="both"/>
              <w:rPr>
                <w:rFonts w:ascii="Cambria" w:eastAsia="Calibri" w:hAnsi="Cambria" w:cs="Calibri"/>
                <w:color w:val="000000"/>
                <w:sz w:val="22"/>
                <w:szCs w:val="22"/>
                <w:u w:color="000000"/>
                <w:bdr w:val="nil"/>
              </w:rPr>
            </w:pPr>
          </w:p>
          <w:p w:rsidR="000712EA" w:rsidRPr="000712EA" w:rsidRDefault="000712EA" w:rsidP="000712EA">
            <w:pPr>
              <w:pBdr>
                <w:top w:val="nil"/>
                <w:left w:val="nil"/>
                <w:bottom w:val="nil"/>
                <w:right w:val="nil"/>
                <w:between w:val="nil"/>
                <w:bar w:val="nil"/>
              </w:pBdr>
              <w:jc w:val="both"/>
              <w:rPr>
                <w:rFonts w:ascii="Cambria" w:eastAsia="Calibri" w:hAnsi="Cambria" w:cs="Calibri"/>
                <w:color w:val="000000"/>
                <w:sz w:val="22"/>
                <w:szCs w:val="22"/>
                <w:u w:color="000000"/>
                <w:bdr w:val="nil"/>
              </w:rPr>
            </w:pPr>
          </w:p>
          <w:p w:rsidR="000712EA" w:rsidRPr="000712EA" w:rsidRDefault="000712EA" w:rsidP="000712EA">
            <w:pPr>
              <w:pBdr>
                <w:top w:val="nil"/>
                <w:left w:val="nil"/>
                <w:bottom w:val="nil"/>
                <w:right w:val="nil"/>
                <w:between w:val="nil"/>
                <w:bar w:val="nil"/>
              </w:pBdr>
              <w:jc w:val="both"/>
              <w:rPr>
                <w:rFonts w:ascii="Cambria" w:eastAsia="Calibri" w:hAnsi="Cambria" w:cs="Calibri"/>
                <w:color w:val="000000"/>
                <w:sz w:val="22"/>
                <w:szCs w:val="22"/>
                <w:u w:color="000000"/>
                <w:bdr w:val="nil"/>
              </w:rPr>
            </w:pPr>
            <w:r w:rsidRPr="000712EA">
              <w:rPr>
                <w:rFonts w:ascii="Cambria" w:eastAsia="Calibri" w:hAnsi="Cambria" w:cs="Calibri"/>
                <w:color w:val="000000"/>
                <w:sz w:val="22"/>
                <w:szCs w:val="22"/>
                <w:u w:color="000000"/>
                <w:bdr w:val="nil"/>
              </w:rPr>
              <w:t>Fogyatékos személy</w:t>
            </w:r>
          </w:p>
          <w:p w:rsidR="000712EA" w:rsidRPr="000712EA" w:rsidRDefault="000712EA" w:rsidP="000712EA">
            <w:pPr>
              <w:pBdr>
                <w:top w:val="nil"/>
                <w:left w:val="nil"/>
                <w:bottom w:val="nil"/>
                <w:right w:val="nil"/>
                <w:between w:val="nil"/>
                <w:bar w:val="nil"/>
              </w:pBdr>
              <w:jc w:val="both"/>
              <w:rPr>
                <w:rFonts w:ascii="Cambria" w:eastAsia="Calibri" w:hAnsi="Cambria" w:cs="Calibri"/>
                <w:color w:val="000000"/>
                <w:sz w:val="22"/>
                <w:szCs w:val="22"/>
                <w:u w:color="000000"/>
                <w:bdr w:val="nil"/>
              </w:rPr>
            </w:pPr>
            <w:r w:rsidRPr="000712EA">
              <w:rPr>
                <w:rFonts w:ascii="Cambria" w:eastAsia="Calibri" w:hAnsi="Cambria" w:cs="Calibri"/>
                <w:color w:val="000000"/>
                <w:sz w:val="22"/>
                <w:szCs w:val="22"/>
                <w:u w:color="000000"/>
                <w:bdr w:val="nil"/>
              </w:rPr>
              <w:t>Pszichiátriai beteg személy</w:t>
            </w:r>
          </w:p>
          <w:p w:rsidR="000712EA" w:rsidRPr="000712EA" w:rsidRDefault="000712EA" w:rsidP="000712EA">
            <w:pPr>
              <w:pBdr>
                <w:top w:val="nil"/>
                <w:left w:val="nil"/>
                <w:bottom w:val="nil"/>
                <w:right w:val="nil"/>
                <w:between w:val="nil"/>
                <w:bar w:val="nil"/>
              </w:pBdr>
              <w:jc w:val="both"/>
              <w:rPr>
                <w:rFonts w:ascii="Cambria" w:eastAsia="Calibri" w:hAnsi="Cambria" w:cs="Calibri"/>
                <w:color w:val="000000"/>
                <w:sz w:val="22"/>
                <w:szCs w:val="22"/>
                <w:u w:color="000000"/>
                <w:bdr w:val="nil"/>
              </w:rPr>
            </w:pPr>
            <w:r w:rsidRPr="000712EA">
              <w:rPr>
                <w:rFonts w:ascii="Cambria" w:eastAsia="Calibri" w:hAnsi="Cambria" w:cs="Calibri"/>
                <w:color w:val="000000"/>
                <w:sz w:val="22"/>
                <w:szCs w:val="22"/>
                <w:u w:color="000000"/>
                <w:bdr w:val="nil"/>
              </w:rPr>
              <w:t>Szenvedélybeteg személy</w:t>
            </w:r>
          </w:p>
        </w:tc>
      </w:tr>
    </w:tbl>
    <w:p w:rsidR="000712EA" w:rsidRPr="000712EA" w:rsidRDefault="000712EA" w:rsidP="000712EA">
      <w:pPr>
        <w:pBdr>
          <w:top w:val="nil"/>
          <w:left w:val="nil"/>
          <w:bottom w:val="nil"/>
          <w:right w:val="nil"/>
          <w:between w:val="nil"/>
          <w:bar w:val="nil"/>
        </w:pBdr>
        <w:spacing w:line="312" w:lineRule="auto"/>
        <w:jc w:val="both"/>
        <w:rPr>
          <w:rFonts w:ascii="Cambria" w:eastAsia="Calibri" w:hAnsi="Cambria" w:cs="Calibri"/>
          <w:color w:val="000000"/>
          <w:sz w:val="22"/>
          <w:szCs w:val="22"/>
          <w:u w:color="000000"/>
          <w:bdr w:val="nil"/>
        </w:rPr>
      </w:pPr>
    </w:p>
    <w:tbl>
      <w:tblPr>
        <w:tblW w:w="0" w:type="auto"/>
        <w:tblBorders>
          <w:top w:val="single" w:sz="12" w:space="0" w:color="008000"/>
          <w:bottom w:val="single" w:sz="12" w:space="0" w:color="008000"/>
        </w:tblBorders>
        <w:tblLook w:val="01E0" w:firstRow="1" w:lastRow="1" w:firstColumn="1" w:lastColumn="1" w:noHBand="0" w:noVBand="0"/>
      </w:tblPr>
      <w:tblGrid>
        <w:gridCol w:w="4171"/>
        <w:gridCol w:w="5229"/>
      </w:tblGrid>
      <w:tr w:rsidR="000712EA" w:rsidRPr="000712EA" w:rsidTr="002F7E92">
        <w:trPr>
          <w:trHeight w:val="678"/>
        </w:trPr>
        <w:tc>
          <w:tcPr>
            <w:tcW w:w="4503" w:type="dxa"/>
            <w:shd w:val="clear" w:color="auto" w:fill="auto"/>
          </w:tcPr>
          <w:p w:rsidR="000712EA" w:rsidRPr="000712EA" w:rsidRDefault="000712EA" w:rsidP="000712EA">
            <w:pPr>
              <w:pBdr>
                <w:top w:val="nil"/>
                <w:left w:val="nil"/>
                <w:bottom w:val="nil"/>
                <w:right w:val="nil"/>
                <w:between w:val="nil"/>
                <w:bar w:val="nil"/>
              </w:pBdr>
              <w:spacing w:line="312" w:lineRule="auto"/>
              <w:jc w:val="both"/>
              <w:rPr>
                <w:rFonts w:ascii="Cambria" w:eastAsia="Calibri" w:hAnsi="Cambria" w:cs="Calibri"/>
                <w:color w:val="000000"/>
                <w:sz w:val="22"/>
                <w:szCs w:val="22"/>
                <w:u w:color="000000"/>
                <w:bdr w:val="nil"/>
              </w:rPr>
            </w:pPr>
            <w:r w:rsidRPr="000712EA">
              <w:rPr>
                <w:rFonts w:ascii="Cambria" w:eastAsia="Calibri" w:hAnsi="Cambria" w:cs="Calibri"/>
                <w:color w:val="000000"/>
                <w:sz w:val="22"/>
                <w:szCs w:val="22"/>
                <w:u w:color="000000"/>
                <w:bdr w:val="nil"/>
              </w:rPr>
              <w:t xml:space="preserve">Jelenlegi lakhatás: </w:t>
            </w:r>
          </w:p>
        </w:tc>
        <w:tc>
          <w:tcPr>
            <w:tcW w:w="5670" w:type="dxa"/>
            <w:shd w:val="clear" w:color="auto" w:fill="auto"/>
          </w:tcPr>
          <w:p w:rsidR="000712EA" w:rsidRPr="000712EA" w:rsidRDefault="000712EA" w:rsidP="000712EA">
            <w:pPr>
              <w:pBdr>
                <w:top w:val="nil"/>
                <w:left w:val="nil"/>
                <w:bottom w:val="nil"/>
                <w:right w:val="nil"/>
                <w:between w:val="nil"/>
                <w:bar w:val="nil"/>
              </w:pBdr>
              <w:spacing w:line="312" w:lineRule="auto"/>
              <w:jc w:val="both"/>
              <w:rPr>
                <w:rFonts w:ascii="Cambria" w:eastAsia="Calibri" w:hAnsi="Cambria" w:cs="Calibri"/>
                <w:color w:val="000000"/>
                <w:sz w:val="22"/>
                <w:szCs w:val="22"/>
                <w:u w:color="000000"/>
                <w:bdr w:val="nil"/>
              </w:rPr>
            </w:pPr>
            <w:r w:rsidRPr="000712EA">
              <w:rPr>
                <w:rFonts w:ascii="Cambria" w:eastAsia="Calibri" w:hAnsi="Cambria" w:cs="Calibri"/>
                <w:color w:val="000000"/>
                <w:sz w:val="22"/>
                <w:szCs w:val="22"/>
                <w:u w:color="000000"/>
                <w:bdr w:val="nil"/>
              </w:rPr>
              <w:t>bentlakásos intézményben él</w:t>
            </w:r>
          </w:p>
          <w:p w:rsidR="000712EA" w:rsidRPr="000712EA" w:rsidRDefault="000712EA" w:rsidP="000712EA">
            <w:pPr>
              <w:pBdr>
                <w:top w:val="nil"/>
                <w:left w:val="nil"/>
                <w:bottom w:val="nil"/>
                <w:right w:val="nil"/>
                <w:between w:val="nil"/>
                <w:bar w:val="nil"/>
              </w:pBdr>
              <w:spacing w:line="312" w:lineRule="auto"/>
              <w:jc w:val="both"/>
              <w:rPr>
                <w:rFonts w:ascii="Cambria" w:eastAsia="Calibri" w:hAnsi="Cambria" w:cs="Calibri"/>
                <w:color w:val="000000"/>
                <w:sz w:val="22"/>
                <w:szCs w:val="22"/>
                <w:u w:color="000000"/>
                <w:bdr w:val="nil"/>
              </w:rPr>
            </w:pPr>
            <w:r w:rsidRPr="000712EA">
              <w:rPr>
                <w:rFonts w:ascii="Cambria" w:eastAsia="Calibri" w:hAnsi="Cambria" w:cs="Calibri"/>
                <w:color w:val="000000"/>
                <w:sz w:val="22"/>
                <w:szCs w:val="22"/>
                <w:u w:color="000000"/>
                <w:bdr w:val="nil"/>
              </w:rPr>
              <w:t>családban él</w:t>
            </w:r>
          </w:p>
        </w:tc>
      </w:tr>
      <w:tr w:rsidR="000712EA" w:rsidRPr="000712EA" w:rsidTr="002F7E92">
        <w:trPr>
          <w:trHeight w:val="678"/>
        </w:trPr>
        <w:tc>
          <w:tcPr>
            <w:tcW w:w="10173" w:type="dxa"/>
            <w:gridSpan w:val="2"/>
            <w:shd w:val="clear" w:color="auto" w:fill="auto"/>
          </w:tcPr>
          <w:p w:rsidR="000712EA" w:rsidRPr="000712EA" w:rsidRDefault="000712EA" w:rsidP="000712EA">
            <w:pPr>
              <w:pBdr>
                <w:top w:val="nil"/>
                <w:left w:val="nil"/>
                <w:bottom w:val="nil"/>
                <w:right w:val="nil"/>
                <w:between w:val="nil"/>
                <w:bar w:val="nil"/>
              </w:pBdr>
              <w:spacing w:line="312" w:lineRule="auto"/>
              <w:jc w:val="both"/>
              <w:rPr>
                <w:rFonts w:ascii="Cambria" w:eastAsia="Calibri" w:hAnsi="Cambria" w:cs="Calibri"/>
                <w:color w:val="000000"/>
                <w:sz w:val="22"/>
                <w:szCs w:val="22"/>
                <w:u w:color="000000"/>
                <w:bdr w:val="nil"/>
              </w:rPr>
            </w:pPr>
          </w:p>
          <w:p w:rsidR="000712EA" w:rsidRPr="000712EA" w:rsidRDefault="000712EA" w:rsidP="000712EA">
            <w:pPr>
              <w:pBdr>
                <w:top w:val="nil"/>
                <w:left w:val="nil"/>
                <w:bottom w:val="nil"/>
                <w:right w:val="nil"/>
                <w:between w:val="nil"/>
                <w:bar w:val="nil"/>
              </w:pBdr>
              <w:spacing w:line="312" w:lineRule="auto"/>
              <w:jc w:val="both"/>
              <w:rPr>
                <w:rFonts w:ascii="Cambria" w:eastAsia="Calibri" w:hAnsi="Cambria" w:cs="Calibri"/>
                <w:color w:val="000000"/>
                <w:sz w:val="22"/>
                <w:szCs w:val="22"/>
                <w:u w:color="000000"/>
                <w:bdr w:val="nil"/>
              </w:rPr>
            </w:pPr>
            <w:r w:rsidRPr="000712EA">
              <w:rPr>
                <w:rFonts w:ascii="Cambria" w:eastAsia="Calibri" w:hAnsi="Cambria" w:cs="Calibri"/>
                <w:color w:val="000000"/>
                <w:sz w:val="22"/>
                <w:szCs w:val="22"/>
                <w:u w:color="000000"/>
                <w:bdr w:val="nil"/>
              </w:rPr>
              <w:t>Amennyiben bentlakásos intézményben él, akkor összesen hány éve?</w:t>
            </w:r>
          </w:p>
        </w:tc>
      </w:tr>
      <w:tr w:rsidR="000712EA" w:rsidRPr="000712EA" w:rsidTr="002F7E92">
        <w:trPr>
          <w:trHeight w:val="678"/>
        </w:trPr>
        <w:tc>
          <w:tcPr>
            <w:tcW w:w="4503" w:type="dxa"/>
            <w:tcBorders>
              <w:top w:val="single" w:sz="6" w:space="0" w:color="008000"/>
            </w:tcBorders>
            <w:shd w:val="clear" w:color="auto" w:fill="auto"/>
          </w:tcPr>
          <w:p w:rsidR="000712EA" w:rsidRPr="000712EA" w:rsidRDefault="000712EA" w:rsidP="000712EA">
            <w:pPr>
              <w:pBdr>
                <w:top w:val="nil"/>
                <w:left w:val="nil"/>
                <w:bottom w:val="nil"/>
                <w:right w:val="nil"/>
                <w:between w:val="nil"/>
                <w:bar w:val="nil"/>
              </w:pBdr>
              <w:spacing w:line="312" w:lineRule="auto"/>
              <w:jc w:val="both"/>
              <w:rPr>
                <w:rFonts w:ascii="Cambria" w:eastAsia="Calibri" w:hAnsi="Cambria" w:cs="Calibri"/>
                <w:color w:val="000000"/>
                <w:sz w:val="22"/>
                <w:szCs w:val="22"/>
                <w:u w:color="000000"/>
                <w:bdr w:val="nil"/>
              </w:rPr>
            </w:pPr>
            <w:r w:rsidRPr="000712EA">
              <w:rPr>
                <w:rFonts w:ascii="Cambria" w:eastAsia="Calibri" w:hAnsi="Cambria" w:cs="Calibri"/>
                <w:color w:val="000000"/>
                <w:sz w:val="22"/>
                <w:szCs w:val="22"/>
                <w:u w:color="000000"/>
                <w:bdr w:val="nil"/>
              </w:rPr>
              <w:t>Intézményi elhelyezést megelőzően:</w:t>
            </w:r>
          </w:p>
          <w:p w:rsidR="000712EA" w:rsidRPr="000712EA" w:rsidRDefault="000712EA" w:rsidP="000712EA">
            <w:pPr>
              <w:pBdr>
                <w:top w:val="nil"/>
                <w:left w:val="nil"/>
                <w:bottom w:val="nil"/>
                <w:right w:val="nil"/>
                <w:between w:val="nil"/>
                <w:bar w:val="nil"/>
              </w:pBdr>
              <w:spacing w:line="312" w:lineRule="auto"/>
              <w:jc w:val="both"/>
              <w:rPr>
                <w:rFonts w:ascii="Cambria" w:eastAsia="Calibri" w:hAnsi="Cambria" w:cs="Calibri"/>
                <w:color w:val="000000"/>
                <w:sz w:val="16"/>
                <w:szCs w:val="16"/>
                <w:u w:color="000000"/>
                <w:bdr w:val="nil"/>
              </w:rPr>
            </w:pPr>
          </w:p>
        </w:tc>
        <w:tc>
          <w:tcPr>
            <w:tcW w:w="5670" w:type="dxa"/>
            <w:tcBorders>
              <w:top w:val="single" w:sz="6" w:space="0" w:color="008000"/>
            </w:tcBorders>
            <w:shd w:val="clear" w:color="auto" w:fill="auto"/>
          </w:tcPr>
          <w:p w:rsidR="000712EA" w:rsidRPr="000712EA" w:rsidRDefault="000712EA" w:rsidP="000712EA">
            <w:pPr>
              <w:pBdr>
                <w:top w:val="nil"/>
                <w:left w:val="nil"/>
                <w:bottom w:val="nil"/>
                <w:right w:val="nil"/>
                <w:between w:val="nil"/>
                <w:bar w:val="nil"/>
              </w:pBdr>
              <w:spacing w:line="312" w:lineRule="auto"/>
              <w:jc w:val="both"/>
              <w:rPr>
                <w:rFonts w:ascii="Cambria" w:eastAsia="Calibri" w:hAnsi="Cambria" w:cs="Calibri"/>
                <w:color w:val="000000"/>
                <w:sz w:val="22"/>
                <w:szCs w:val="22"/>
                <w:u w:color="000000"/>
                <w:bdr w:val="nil"/>
              </w:rPr>
            </w:pPr>
            <w:r w:rsidRPr="000712EA">
              <w:rPr>
                <w:rFonts w:ascii="Cambria" w:eastAsia="Calibri" w:hAnsi="Cambria" w:cs="Calibri"/>
                <w:color w:val="000000"/>
                <w:sz w:val="22"/>
                <w:szCs w:val="22"/>
                <w:u w:color="000000"/>
                <w:bdr w:val="nil"/>
              </w:rPr>
              <w:t>önállóan</w:t>
            </w:r>
          </w:p>
          <w:p w:rsidR="000712EA" w:rsidRPr="000712EA" w:rsidRDefault="000712EA" w:rsidP="000712EA">
            <w:pPr>
              <w:pBdr>
                <w:top w:val="nil"/>
                <w:left w:val="nil"/>
                <w:bottom w:val="nil"/>
                <w:right w:val="nil"/>
                <w:between w:val="nil"/>
                <w:bar w:val="nil"/>
              </w:pBdr>
              <w:spacing w:line="312" w:lineRule="auto"/>
              <w:jc w:val="both"/>
              <w:rPr>
                <w:rFonts w:ascii="Cambria" w:eastAsia="Calibri" w:hAnsi="Cambria" w:cs="Calibri"/>
                <w:color w:val="000000"/>
                <w:sz w:val="22"/>
                <w:szCs w:val="22"/>
                <w:u w:color="000000"/>
                <w:bdr w:val="nil"/>
              </w:rPr>
            </w:pPr>
            <w:r w:rsidRPr="000712EA">
              <w:rPr>
                <w:rFonts w:ascii="Cambria" w:eastAsia="Calibri" w:hAnsi="Cambria" w:cs="Calibri"/>
                <w:color w:val="000000"/>
                <w:sz w:val="22"/>
                <w:szCs w:val="22"/>
                <w:u w:color="000000"/>
                <w:bdr w:val="nil"/>
              </w:rPr>
              <w:t>segítő támogatással* élt?</w:t>
            </w:r>
          </w:p>
          <w:p w:rsidR="000712EA" w:rsidRPr="000712EA" w:rsidRDefault="000712EA" w:rsidP="000712EA">
            <w:pPr>
              <w:pBdr>
                <w:top w:val="nil"/>
                <w:left w:val="nil"/>
                <w:bottom w:val="nil"/>
                <w:right w:val="nil"/>
                <w:between w:val="nil"/>
                <w:bar w:val="nil"/>
              </w:pBdr>
              <w:spacing w:line="312" w:lineRule="auto"/>
              <w:jc w:val="both"/>
              <w:rPr>
                <w:rFonts w:ascii="Cambria" w:eastAsia="Calibri" w:hAnsi="Cambria" w:cs="Calibri"/>
                <w:color w:val="000000"/>
                <w:sz w:val="22"/>
                <w:szCs w:val="22"/>
                <w:u w:color="000000"/>
                <w:bdr w:val="nil"/>
              </w:rPr>
            </w:pPr>
            <w:r w:rsidRPr="000712EA">
              <w:rPr>
                <w:rFonts w:ascii="Cambria" w:eastAsia="Calibri" w:hAnsi="Cambria" w:cs="Calibri"/>
                <w:i/>
                <w:color w:val="000000"/>
                <w:sz w:val="18"/>
                <w:szCs w:val="16"/>
                <w:u w:color="000000"/>
                <w:bdr w:val="nil"/>
              </w:rPr>
              <w:t>(Megfelelő szempont aláhúzandó!)</w:t>
            </w:r>
          </w:p>
        </w:tc>
      </w:tr>
    </w:tbl>
    <w:p w:rsidR="000712EA" w:rsidRPr="000712EA" w:rsidRDefault="000712EA" w:rsidP="000712EA">
      <w:pPr>
        <w:pBdr>
          <w:top w:val="nil"/>
          <w:left w:val="nil"/>
          <w:bottom w:val="nil"/>
          <w:right w:val="nil"/>
          <w:between w:val="nil"/>
          <w:bar w:val="nil"/>
        </w:pBdr>
        <w:spacing w:line="312" w:lineRule="auto"/>
        <w:jc w:val="both"/>
        <w:rPr>
          <w:rFonts w:ascii="Cambria" w:eastAsia="Calibri" w:hAnsi="Cambria" w:cs="Calibri"/>
          <w:color w:val="000000"/>
          <w:sz w:val="22"/>
          <w:szCs w:val="22"/>
          <w:u w:color="000000"/>
          <w:bdr w:val="nil"/>
        </w:rPr>
      </w:pPr>
    </w:p>
    <w:tbl>
      <w:tblPr>
        <w:tblW w:w="0" w:type="auto"/>
        <w:tblBorders>
          <w:top w:val="single" w:sz="12" w:space="0" w:color="008000"/>
          <w:bottom w:val="single" w:sz="12" w:space="0" w:color="008000"/>
        </w:tblBorders>
        <w:tblLook w:val="01E0" w:firstRow="1" w:lastRow="1" w:firstColumn="1" w:lastColumn="1" w:noHBand="0" w:noVBand="0"/>
      </w:tblPr>
      <w:tblGrid>
        <w:gridCol w:w="4225"/>
        <w:gridCol w:w="5175"/>
      </w:tblGrid>
      <w:tr w:rsidR="000712EA" w:rsidRPr="000712EA" w:rsidTr="002F7E92">
        <w:trPr>
          <w:trHeight w:val="678"/>
        </w:trPr>
        <w:tc>
          <w:tcPr>
            <w:tcW w:w="4503" w:type="dxa"/>
            <w:tcBorders>
              <w:bottom w:val="single" w:sz="6" w:space="0" w:color="008000"/>
            </w:tcBorders>
            <w:shd w:val="clear" w:color="auto" w:fill="auto"/>
          </w:tcPr>
          <w:p w:rsidR="000712EA" w:rsidRPr="000712EA" w:rsidRDefault="000712EA" w:rsidP="000712EA">
            <w:pPr>
              <w:pBdr>
                <w:top w:val="nil"/>
                <w:left w:val="nil"/>
                <w:bottom w:val="nil"/>
                <w:right w:val="nil"/>
                <w:between w:val="nil"/>
                <w:bar w:val="nil"/>
              </w:pBdr>
              <w:spacing w:line="312" w:lineRule="auto"/>
              <w:jc w:val="both"/>
              <w:rPr>
                <w:rFonts w:ascii="Cambria" w:eastAsia="Calibri" w:hAnsi="Cambria" w:cs="Calibri"/>
                <w:color w:val="000000"/>
                <w:sz w:val="22"/>
                <w:szCs w:val="22"/>
                <w:u w:color="000000"/>
                <w:bdr w:val="nil"/>
              </w:rPr>
            </w:pPr>
            <w:r w:rsidRPr="000712EA">
              <w:rPr>
                <w:rFonts w:ascii="Cambria" w:eastAsia="Calibri" w:hAnsi="Cambria" w:cs="Calibri"/>
                <w:color w:val="000000"/>
                <w:sz w:val="22"/>
                <w:szCs w:val="22"/>
                <w:u w:color="000000"/>
                <w:bdr w:val="nil"/>
              </w:rPr>
              <w:t>Családi állapota:</w:t>
            </w:r>
          </w:p>
        </w:tc>
        <w:tc>
          <w:tcPr>
            <w:tcW w:w="5670" w:type="dxa"/>
            <w:tcBorders>
              <w:bottom w:val="single" w:sz="6" w:space="0" w:color="008000"/>
            </w:tcBorders>
            <w:shd w:val="clear" w:color="auto" w:fill="auto"/>
          </w:tcPr>
          <w:p w:rsidR="000712EA" w:rsidRPr="000712EA" w:rsidRDefault="000712EA" w:rsidP="000712EA">
            <w:pPr>
              <w:pBdr>
                <w:top w:val="nil"/>
                <w:left w:val="nil"/>
                <w:bottom w:val="nil"/>
                <w:right w:val="nil"/>
                <w:between w:val="nil"/>
                <w:bar w:val="nil"/>
              </w:pBdr>
              <w:spacing w:line="312" w:lineRule="auto"/>
              <w:jc w:val="both"/>
              <w:rPr>
                <w:rFonts w:ascii="Cambria" w:eastAsia="Calibri" w:hAnsi="Cambria" w:cs="Calibri"/>
                <w:color w:val="000000"/>
                <w:sz w:val="22"/>
                <w:szCs w:val="22"/>
                <w:u w:color="000000"/>
                <w:bdr w:val="nil"/>
              </w:rPr>
            </w:pPr>
          </w:p>
        </w:tc>
      </w:tr>
      <w:tr w:rsidR="000712EA" w:rsidRPr="000712EA" w:rsidTr="002F7E92">
        <w:trPr>
          <w:trHeight w:val="678"/>
        </w:trPr>
        <w:tc>
          <w:tcPr>
            <w:tcW w:w="4503" w:type="dxa"/>
            <w:shd w:val="clear" w:color="auto" w:fill="auto"/>
          </w:tcPr>
          <w:p w:rsidR="000712EA" w:rsidRPr="000712EA" w:rsidRDefault="000712EA" w:rsidP="000712EA">
            <w:pPr>
              <w:pBdr>
                <w:top w:val="nil"/>
                <w:left w:val="nil"/>
                <w:bottom w:val="nil"/>
                <w:right w:val="nil"/>
                <w:between w:val="nil"/>
                <w:bar w:val="nil"/>
              </w:pBdr>
              <w:spacing w:line="312" w:lineRule="auto"/>
              <w:jc w:val="both"/>
              <w:rPr>
                <w:rFonts w:ascii="Cambria" w:eastAsia="Calibri" w:hAnsi="Cambria" w:cs="Calibri"/>
                <w:color w:val="000000"/>
                <w:sz w:val="22"/>
                <w:szCs w:val="22"/>
                <w:u w:color="000000"/>
                <w:bdr w:val="nil"/>
              </w:rPr>
            </w:pPr>
            <w:r w:rsidRPr="000712EA">
              <w:rPr>
                <w:rFonts w:ascii="Cambria" w:eastAsia="Calibri" w:hAnsi="Cambria" w:cs="Calibri"/>
                <w:color w:val="000000"/>
                <w:sz w:val="22"/>
                <w:szCs w:val="22"/>
                <w:u w:color="000000"/>
                <w:bdr w:val="nil"/>
              </w:rPr>
              <w:t>Gyermekek száma/vele egy háztartásban élő gyermekek száma:</w:t>
            </w:r>
          </w:p>
        </w:tc>
        <w:tc>
          <w:tcPr>
            <w:tcW w:w="5670" w:type="dxa"/>
            <w:shd w:val="clear" w:color="auto" w:fill="auto"/>
          </w:tcPr>
          <w:p w:rsidR="000712EA" w:rsidRPr="000712EA" w:rsidRDefault="000712EA" w:rsidP="000712EA">
            <w:pPr>
              <w:pBdr>
                <w:top w:val="nil"/>
                <w:left w:val="nil"/>
                <w:bottom w:val="nil"/>
                <w:right w:val="nil"/>
                <w:between w:val="nil"/>
                <w:bar w:val="nil"/>
              </w:pBdr>
              <w:spacing w:line="312" w:lineRule="auto"/>
              <w:jc w:val="both"/>
              <w:rPr>
                <w:rFonts w:ascii="Cambria" w:eastAsia="Calibri" w:hAnsi="Cambria" w:cs="Calibri"/>
                <w:color w:val="000000"/>
                <w:sz w:val="22"/>
                <w:szCs w:val="22"/>
                <w:u w:color="000000"/>
                <w:bdr w:val="nil"/>
              </w:rPr>
            </w:pPr>
          </w:p>
        </w:tc>
      </w:tr>
    </w:tbl>
    <w:p w:rsidR="000712EA" w:rsidRPr="000712EA" w:rsidRDefault="000712EA" w:rsidP="000712EA">
      <w:pPr>
        <w:pBdr>
          <w:top w:val="nil"/>
          <w:left w:val="nil"/>
          <w:bottom w:val="nil"/>
          <w:right w:val="nil"/>
          <w:between w:val="nil"/>
          <w:bar w:val="nil"/>
        </w:pBdr>
        <w:spacing w:line="312" w:lineRule="auto"/>
        <w:jc w:val="both"/>
        <w:rPr>
          <w:rFonts w:ascii="Cambria" w:eastAsia="Calibri" w:hAnsi="Cambria" w:cs="Calibri"/>
          <w:smallCaps/>
          <w:color w:val="000000"/>
          <w:sz w:val="22"/>
          <w:szCs w:val="22"/>
          <w:u w:color="000000"/>
          <w:bdr w:val="nil"/>
        </w:rPr>
      </w:pPr>
    </w:p>
    <w:tbl>
      <w:tblPr>
        <w:tblW w:w="0" w:type="auto"/>
        <w:tblBorders>
          <w:top w:val="single" w:sz="12" w:space="0" w:color="008000"/>
          <w:bottom w:val="single" w:sz="12" w:space="0" w:color="008000"/>
        </w:tblBorders>
        <w:tblLook w:val="01E0" w:firstRow="1" w:lastRow="1" w:firstColumn="1" w:lastColumn="1" w:noHBand="0" w:noVBand="0"/>
      </w:tblPr>
      <w:tblGrid>
        <w:gridCol w:w="4219"/>
        <w:gridCol w:w="5181"/>
      </w:tblGrid>
      <w:tr w:rsidR="000712EA" w:rsidRPr="000712EA" w:rsidTr="002F7E92">
        <w:trPr>
          <w:trHeight w:val="678"/>
        </w:trPr>
        <w:tc>
          <w:tcPr>
            <w:tcW w:w="4503" w:type="dxa"/>
            <w:tcBorders>
              <w:bottom w:val="single" w:sz="6" w:space="0" w:color="008000"/>
            </w:tcBorders>
            <w:shd w:val="clear" w:color="auto" w:fill="auto"/>
          </w:tcPr>
          <w:p w:rsidR="000712EA" w:rsidRPr="000712EA" w:rsidRDefault="000712EA" w:rsidP="000712EA">
            <w:pPr>
              <w:pBdr>
                <w:top w:val="nil"/>
                <w:left w:val="nil"/>
                <w:bottom w:val="nil"/>
                <w:right w:val="nil"/>
                <w:between w:val="nil"/>
                <w:bar w:val="nil"/>
              </w:pBdr>
              <w:spacing w:line="312" w:lineRule="auto"/>
              <w:jc w:val="both"/>
              <w:rPr>
                <w:rFonts w:ascii="Cambria" w:eastAsia="Calibri" w:hAnsi="Cambria" w:cs="Calibri"/>
                <w:color w:val="000000"/>
                <w:sz w:val="22"/>
                <w:szCs w:val="22"/>
                <w:u w:color="000000"/>
                <w:bdr w:val="nil"/>
              </w:rPr>
            </w:pPr>
            <w:r w:rsidRPr="000712EA">
              <w:rPr>
                <w:rFonts w:ascii="Cambria" w:eastAsia="Calibri" w:hAnsi="Cambria" w:cs="Calibri"/>
                <w:color w:val="000000"/>
                <w:sz w:val="22"/>
                <w:szCs w:val="22"/>
                <w:u w:color="000000"/>
                <w:bdr w:val="nil"/>
              </w:rPr>
              <w:t>Végzettsége:</w:t>
            </w:r>
          </w:p>
        </w:tc>
        <w:tc>
          <w:tcPr>
            <w:tcW w:w="5670" w:type="dxa"/>
            <w:tcBorders>
              <w:bottom w:val="single" w:sz="6" w:space="0" w:color="008000"/>
            </w:tcBorders>
            <w:shd w:val="clear" w:color="auto" w:fill="auto"/>
          </w:tcPr>
          <w:p w:rsidR="000712EA" w:rsidRPr="000712EA" w:rsidRDefault="000712EA" w:rsidP="000712EA">
            <w:pPr>
              <w:pBdr>
                <w:top w:val="nil"/>
                <w:left w:val="nil"/>
                <w:bottom w:val="nil"/>
                <w:right w:val="nil"/>
                <w:between w:val="nil"/>
                <w:bar w:val="nil"/>
              </w:pBdr>
              <w:spacing w:line="312" w:lineRule="auto"/>
              <w:jc w:val="both"/>
              <w:rPr>
                <w:rFonts w:ascii="Cambria" w:eastAsia="Calibri" w:hAnsi="Cambria" w:cs="Calibri"/>
                <w:color w:val="000000"/>
                <w:sz w:val="22"/>
                <w:szCs w:val="22"/>
                <w:u w:color="000000"/>
                <w:bdr w:val="nil"/>
              </w:rPr>
            </w:pPr>
          </w:p>
        </w:tc>
      </w:tr>
      <w:tr w:rsidR="000712EA" w:rsidRPr="000712EA" w:rsidTr="002F7E92">
        <w:trPr>
          <w:trHeight w:val="678"/>
        </w:trPr>
        <w:tc>
          <w:tcPr>
            <w:tcW w:w="4503" w:type="dxa"/>
            <w:shd w:val="clear" w:color="auto" w:fill="auto"/>
          </w:tcPr>
          <w:p w:rsidR="000712EA" w:rsidRPr="000712EA" w:rsidRDefault="000712EA" w:rsidP="000712EA">
            <w:pPr>
              <w:pBdr>
                <w:top w:val="nil"/>
                <w:left w:val="nil"/>
                <w:bottom w:val="nil"/>
                <w:right w:val="nil"/>
                <w:between w:val="nil"/>
                <w:bar w:val="nil"/>
              </w:pBdr>
              <w:spacing w:line="312" w:lineRule="auto"/>
              <w:jc w:val="both"/>
              <w:rPr>
                <w:rFonts w:ascii="Cambria" w:eastAsia="Calibri" w:hAnsi="Cambria" w:cs="Calibri"/>
                <w:color w:val="000000"/>
                <w:sz w:val="22"/>
                <w:szCs w:val="22"/>
                <w:u w:color="000000"/>
                <w:bdr w:val="nil"/>
              </w:rPr>
            </w:pPr>
            <w:r w:rsidRPr="000712EA">
              <w:rPr>
                <w:rFonts w:ascii="Cambria" w:eastAsia="Calibri" w:hAnsi="Cambria" w:cs="Calibri"/>
                <w:color w:val="000000"/>
                <w:sz w:val="22"/>
                <w:szCs w:val="22"/>
                <w:u w:color="000000"/>
                <w:bdr w:val="nil"/>
              </w:rPr>
              <w:t>Hány éves munkatapasztalattal rendelkezik:</w:t>
            </w:r>
          </w:p>
          <w:p w:rsidR="000712EA" w:rsidRPr="000712EA" w:rsidRDefault="000712EA" w:rsidP="000712EA">
            <w:pPr>
              <w:pBdr>
                <w:top w:val="nil"/>
                <w:left w:val="nil"/>
                <w:bottom w:val="nil"/>
                <w:right w:val="nil"/>
                <w:between w:val="nil"/>
                <w:bar w:val="nil"/>
              </w:pBdr>
              <w:spacing w:line="312" w:lineRule="auto"/>
              <w:jc w:val="both"/>
              <w:rPr>
                <w:rFonts w:ascii="Cambria" w:eastAsia="Calibri" w:hAnsi="Cambria" w:cs="Calibri"/>
                <w:color w:val="000000"/>
                <w:sz w:val="22"/>
                <w:szCs w:val="22"/>
                <w:u w:color="000000"/>
                <w:bdr w:val="nil"/>
              </w:rPr>
            </w:pPr>
          </w:p>
          <w:p w:rsidR="000712EA" w:rsidRPr="000712EA" w:rsidRDefault="000712EA" w:rsidP="000712EA">
            <w:pPr>
              <w:pBdr>
                <w:top w:val="nil"/>
                <w:left w:val="nil"/>
                <w:bottom w:val="nil"/>
                <w:right w:val="nil"/>
                <w:between w:val="nil"/>
                <w:bar w:val="nil"/>
              </w:pBdr>
              <w:spacing w:line="312" w:lineRule="auto"/>
              <w:jc w:val="both"/>
              <w:rPr>
                <w:rFonts w:ascii="Cambria" w:eastAsia="Calibri" w:hAnsi="Cambria" w:cs="Calibri"/>
                <w:color w:val="000000"/>
                <w:sz w:val="22"/>
                <w:szCs w:val="22"/>
                <w:u w:color="000000"/>
                <w:bdr w:val="nil"/>
              </w:rPr>
            </w:pPr>
          </w:p>
          <w:p w:rsidR="000712EA" w:rsidRPr="000712EA" w:rsidRDefault="000712EA" w:rsidP="000712EA">
            <w:pPr>
              <w:pBdr>
                <w:top w:val="nil"/>
                <w:left w:val="nil"/>
                <w:bottom w:val="nil"/>
                <w:right w:val="nil"/>
                <w:between w:val="nil"/>
                <w:bar w:val="nil"/>
              </w:pBdr>
              <w:spacing w:line="312" w:lineRule="auto"/>
              <w:jc w:val="both"/>
              <w:rPr>
                <w:rFonts w:ascii="Cambria" w:eastAsia="Calibri" w:hAnsi="Cambria" w:cs="Calibri"/>
                <w:color w:val="000000"/>
                <w:sz w:val="22"/>
                <w:szCs w:val="22"/>
                <w:u w:color="000000"/>
                <w:bdr w:val="nil"/>
              </w:rPr>
            </w:pPr>
            <w:r w:rsidRPr="000712EA">
              <w:rPr>
                <w:rFonts w:ascii="Cambria" w:eastAsia="Calibri" w:hAnsi="Cambria" w:cs="Calibri"/>
                <w:color w:val="000000"/>
                <w:sz w:val="22"/>
                <w:szCs w:val="22"/>
                <w:u w:color="000000"/>
                <w:bdr w:val="nil"/>
              </w:rPr>
              <w:t>Jelenlegi munkahelye:</w:t>
            </w:r>
          </w:p>
          <w:p w:rsidR="000712EA" w:rsidRPr="000712EA" w:rsidRDefault="000712EA" w:rsidP="000712EA">
            <w:pPr>
              <w:pBdr>
                <w:top w:val="nil"/>
                <w:left w:val="nil"/>
                <w:bottom w:val="nil"/>
                <w:right w:val="nil"/>
                <w:between w:val="nil"/>
                <w:bar w:val="nil"/>
              </w:pBdr>
              <w:spacing w:line="312" w:lineRule="auto"/>
              <w:jc w:val="both"/>
              <w:rPr>
                <w:rFonts w:ascii="Cambria" w:eastAsia="Calibri" w:hAnsi="Cambria" w:cs="Calibri"/>
                <w:color w:val="000000"/>
                <w:sz w:val="22"/>
                <w:szCs w:val="22"/>
                <w:u w:color="000000"/>
                <w:bdr w:val="nil"/>
              </w:rPr>
            </w:pPr>
          </w:p>
          <w:p w:rsidR="000712EA" w:rsidRPr="000712EA" w:rsidRDefault="000712EA" w:rsidP="000712EA">
            <w:pPr>
              <w:pBdr>
                <w:top w:val="nil"/>
                <w:left w:val="nil"/>
                <w:bottom w:val="nil"/>
                <w:right w:val="nil"/>
                <w:between w:val="nil"/>
                <w:bar w:val="nil"/>
              </w:pBdr>
              <w:spacing w:line="312" w:lineRule="auto"/>
              <w:jc w:val="both"/>
              <w:rPr>
                <w:rFonts w:ascii="Cambria" w:eastAsia="Calibri" w:hAnsi="Cambria" w:cs="Calibri"/>
                <w:color w:val="000000"/>
                <w:sz w:val="22"/>
                <w:szCs w:val="22"/>
                <w:u w:color="000000"/>
                <w:bdr w:val="nil"/>
              </w:rPr>
            </w:pPr>
          </w:p>
          <w:p w:rsidR="000712EA" w:rsidRPr="000712EA" w:rsidRDefault="000712EA" w:rsidP="000712EA">
            <w:pPr>
              <w:pBdr>
                <w:top w:val="nil"/>
                <w:left w:val="nil"/>
                <w:bottom w:val="nil"/>
                <w:right w:val="nil"/>
                <w:between w:val="nil"/>
                <w:bar w:val="nil"/>
              </w:pBdr>
              <w:spacing w:line="312" w:lineRule="auto"/>
              <w:jc w:val="both"/>
              <w:rPr>
                <w:rFonts w:ascii="Cambria" w:eastAsia="Calibri" w:hAnsi="Cambria" w:cs="Calibri"/>
                <w:color w:val="000000"/>
                <w:sz w:val="22"/>
                <w:szCs w:val="22"/>
                <w:u w:color="000000"/>
                <w:bdr w:val="nil"/>
              </w:rPr>
            </w:pPr>
          </w:p>
          <w:p w:rsidR="000712EA" w:rsidRPr="000712EA" w:rsidRDefault="000712EA" w:rsidP="000712EA">
            <w:pPr>
              <w:pBdr>
                <w:top w:val="nil"/>
                <w:left w:val="nil"/>
                <w:bottom w:val="nil"/>
                <w:right w:val="nil"/>
                <w:between w:val="nil"/>
                <w:bar w:val="nil"/>
              </w:pBdr>
              <w:spacing w:line="312" w:lineRule="auto"/>
              <w:jc w:val="both"/>
              <w:rPr>
                <w:rFonts w:ascii="Cambria" w:eastAsia="Calibri" w:hAnsi="Cambria" w:cs="Calibri"/>
                <w:color w:val="000000"/>
                <w:sz w:val="22"/>
                <w:szCs w:val="22"/>
                <w:u w:color="000000"/>
                <w:bdr w:val="nil"/>
              </w:rPr>
            </w:pPr>
            <w:r w:rsidRPr="000712EA">
              <w:rPr>
                <w:rFonts w:ascii="Cambria" w:eastAsia="Calibri" w:hAnsi="Cambria" w:cs="Calibri"/>
                <w:color w:val="000000"/>
                <w:sz w:val="22"/>
                <w:szCs w:val="22"/>
                <w:u w:color="000000"/>
                <w:bdr w:val="nil"/>
              </w:rPr>
              <w:t>Jelenlegi munkaköre:</w:t>
            </w:r>
          </w:p>
          <w:p w:rsidR="000712EA" w:rsidRPr="000712EA" w:rsidRDefault="000712EA" w:rsidP="000712EA">
            <w:pPr>
              <w:pBdr>
                <w:top w:val="nil"/>
                <w:left w:val="nil"/>
                <w:bottom w:val="nil"/>
                <w:right w:val="nil"/>
                <w:between w:val="nil"/>
                <w:bar w:val="nil"/>
              </w:pBdr>
              <w:spacing w:line="312" w:lineRule="auto"/>
              <w:jc w:val="both"/>
              <w:rPr>
                <w:rFonts w:ascii="Cambria" w:eastAsia="Calibri" w:hAnsi="Cambria" w:cs="Calibri"/>
                <w:color w:val="000000"/>
                <w:sz w:val="22"/>
                <w:szCs w:val="22"/>
                <w:u w:color="000000"/>
                <w:bdr w:val="nil"/>
              </w:rPr>
            </w:pPr>
          </w:p>
          <w:p w:rsidR="000712EA" w:rsidRPr="000712EA" w:rsidRDefault="000712EA" w:rsidP="000712EA">
            <w:pPr>
              <w:pBdr>
                <w:top w:val="nil"/>
                <w:left w:val="nil"/>
                <w:bottom w:val="nil"/>
                <w:right w:val="nil"/>
                <w:between w:val="nil"/>
                <w:bar w:val="nil"/>
              </w:pBdr>
              <w:spacing w:line="312" w:lineRule="auto"/>
              <w:jc w:val="both"/>
              <w:rPr>
                <w:rFonts w:ascii="Cambria" w:eastAsia="Calibri" w:hAnsi="Cambria" w:cs="Calibri"/>
                <w:color w:val="000000"/>
                <w:sz w:val="22"/>
                <w:szCs w:val="22"/>
                <w:u w:color="000000"/>
                <w:bdr w:val="nil"/>
              </w:rPr>
            </w:pPr>
          </w:p>
        </w:tc>
        <w:tc>
          <w:tcPr>
            <w:tcW w:w="5670" w:type="dxa"/>
            <w:shd w:val="clear" w:color="auto" w:fill="auto"/>
          </w:tcPr>
          <w:p w:rsidR="000712EA" w:rsidRPr="000712EA" w:rsidRDefault="000712EA" w:rsidP="000712EA">
            <w:pPr>
              <w:pBdr>
                <w:top w:val="nil"/>
                <w:left w:val="nil"/>
                <w:bottom w:val="nil"/>
                <w:right w:val="nil"/>
                <w:between w:val="nil"/>
                <w:bar w:val="nil"/>
              </w:pBdr>
              <w:spacing w:line="312" w:lineRule="auto"/>
              <w:jc w:val="both"/>
              <w:rPr>
                <w:rFonts w:ascii="Cambria" w:eastAsia="Calibri" w:hAnsi="Cambria" w:cs="Calibri"/>
                <w:color w:val="000000"/>
                <w:sz w:val="22"/>
                <w:szCs w:val="22"/>
                <w:u w:color="000000"/>
                <w:bdr w:val="nil"/>
              </w:rPr>
            </w:pPr>
            <w:r w:rsidRPr="000712EA">
              <w:rPr>
                <w:rFonts w:ascii="Cambria" w:eastAsia="Calibri" w:hAnsi="Cambria" w:cs="Calibri"/>
                <w:color w:val="000000"/>
                <w:sz w:val="22"/>
                <w:szCs w:val="22"/>
                <w:u w:color="000000"/>
                <w:bdr w:val="nil"/>
              </w:rPr>
              <w:lastRenderedPageBreak/>
              <w:t>Milyen típusú foglakoztatási formában?</w:t>
            </w:r>
          </w:p>
          <w:p w:rsidR="000712EA" w:rsidRPr="000712EA" w:rsidRDefault="000712EA" w:rsidP="000712EA">
            <w:pPr>
              <w:pBdr>
                <w:top w:val="nil"/>
                <w:left w:val="nil"/>
                <w:bottom w:val="nil"/>
                <w:right w:val="nil"/>
                <w:between w:val="nil"/>
                <w:bar w:val="nil"/>
              </w:pBdr>
              <w:spacing w:line="312" w:lineRule="auto"/>
              <w:jc w:val="both"/>
              <w:rPr>
                <w:rFonts w:ascii="Cambria" w:eastAsia="Calibri" w:hAnsi="Cambria" w:cs="Calibri"/>
                <w:color w:val="000000"/>
                <w:sz w:val="22"/>
                <w:szCs w:val="22"/>
                <w:u w:color="000000"/>
                <w:bdr w:val="nil"/>
              </w:rPr>
            </w:pPr>
          </w:p>
          <w:p w:rsidR="000712EA" w:rsidRPr="000712EA" w:rsidRDefault="000712EA" w:rsidP="000712EA">
            <w:pPr>
              <w:pBdr>
                <w:top w:val="nil"/>
                <w:left w:val="nil"/>
                <w:bottom w:val="nil"/>
                <w:right w:val="nil"/>
                <w:between w:val="nil"/>
                <w:bar w:val="nil"/>
              </w:pBdr>
              <w:spacing w:line="312" w:lineRule="auto"/>
              <w:jc w:val="both"/>
              <w:rPr>
                <w:rFonts w:ascii="Cambria" w:eastAsia="Calibri" w:hAnsi="Cambria" w:cs="Calibri"/>
                <w:color w:val="000000"/>
                <w:sz w:val="22"/>
                <w:szCs w:val="22"/>
                <w:u w:color="000000"/>
                <w:bdr w:val="nil"/>
              </w:rPr>
            </w:pPr>
          </w:p>
          <w:p w:rsidR="000712EA" w:rsidRPr="000712EA" w:rsidRDefault="000712EA" w:rsidP="000712EA">
            <w:pPr>
              <w:pBdr>
                <w:top w:val="nil"/>
                <w:left w:val="nil"/>
                <w:bottom w:val="nil"/>
                <w:right w:val="nil"/>
                <w:between w:val="nil"/>
                <w:bar w:val="nil"/>
              </w:pBdr>
              <w:spacing w:line="312" w:lineRule="auto"/>
              <w:jc w:val="both"/>
              <w:rPr>
                <w:rFonts w:ascii="Cambria" w:eastAsia="Calibri" w:hAnsi="Cambria" w:cs="Calibri"/>
                <w:color w:val="000000"/>
                <w:sz w:val="22"/>
                <w:szCs w:val="22"/>
                <w:u w:color="000000"/>
                <w:bdr w:val="nil"/>
              </w:rPr>
            </w:pPr>
          </w:p>
          <w:p w:rsidR="000712EA" w:rsidRPr="000712EA" w:rsidRDefault="000712EA" w:rsidP="000712EA">
            <w:pPr>
              <w:pBdr>
                <w:top w:val="nil"/>
                <w:left w:val="nil"/>
                <w:bottom w:val="nil"/>
                <w:right w:val="nil"/>
                <w:between w:val="nil"/>
                <w:bar w:val="nil"/>
              </w:pBdr>
              <w:spacing w:line="312" w:lineRule="auto"/>
              <w:jc w:val="both"/>
              <w:rPr>
                <w:rFonts w:ascii="Cambria" w:eastAsia="Calibri" w:hAnsi="Cambria" w:cs="Calibri"/>
                <w:color w:val="000000"/>
                <w:sz w:val="22"/>
                <w:szCs w:val="22"/>
                <w:u w:color="000000"/>
                <w:bdr w:val="nil"/>
              </w:rPr>
            </w:pPr>
            <w:r w:rsidRPr="000712EA">
              <w:rPr>
                <w:rFonts w:ascii="Cambria" w:eastAsia="Calibri" w:hAnsi="Cambria" w:cs="Calibri"/>
                <w:color w:val="000000"/>
                <w:sz w:val="22"/>
                <w:szCs w:val="22"/>
                <w:u w:color="000000"/>
                <w:bdr w:val="nil"/>
              </w:rPr>
              <w:t xml:space="preserve">Jelenlegi foglalkoztatási forma: </w:t>
            </w:r>
          </w:p>
        </w:tc>
      </w:tr>
    </w:tbl>
    <w:p w:rsidR="000712EA" w:rsidRPr="000712EA" w:rsidRDefault="000712EA" w:rsidP="000712EA">
      <w:pPr>
        <w:numPr>
          <w:ilvl w:val="1"/>
          <w:numId w:val="0"/>
        </w:numPr>
        <w:pBdr>
          <w:top w:val="nil"/>
          <w:left w:val="nil"/>
          <w:bottom w:val="nil"/>
          <w:right w:val="nil"/>
          <w:between w:val="nil"/>
          <w:bar w:val="nil"/>
        </w:pBdr>
        <w:spacing w:after="200" w:line="312" w:lineRule="auto"/>
        <w:jc w:val="both"/>
        <w:rPr>
          <w:rFonts w:ascii="Calibri Light" w:eastAsia="Times New Roman" w:hAnsi="Calibri Light"/>
          <w:i/>
          <w:iCs/>
          <w:color w:val="000000"/>
          <w:spacing w:val="15"/>
          <w:u w:color="000000"/>
          <w:bdr w:val="nil"/>
        </w:rPr>
      </w:pPr>
      <w:r w:rsidRPr="000712EA">
        <w:rPr>
          <w:rFonts w:ascii="Cambria" w:eastAsia="Times New Roman" w:hAnsi="Cambria"/>
          <w:i/>
          <w:iCs/>
          <w:color w:val="000000"/>
          <w:spacing w:val="15"/>
          <w:u w:color="000000"/>
          <w:bdr w:val="nil"/>
        </w:rPr>
        <w:lastRenderedPageBreak/>
        <w:br w:type="page"/>
      </w:r>
      <w:r w:rsidRPr="000712EA">
        <w:rPr>
          <w:rFonts w:ascii="Cambria" w:eastAsia="Times New Roman" w:hAnsi="Cambria"/>
          <w:i/>
          <w:iCs/>
          <w:color w:val="000000"/>
          <w:spacing w:val="15"/>
          <w:u w:color="000000"/>
          <w:bdr w:val="nil"/>
        </w:rPr>
        <w:lastRenderedPageBreak/>
        <w:t>II. Az egyes életterületeken mutatkozó támogatási szükségletek és a hozzá rendelhető szolgáltatások</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66"/>
        <w:gridCol w:w="2017"/>
        <w:gridCol w:w="1690"/>
        <w:gridCol w:w="1478"/>
        <w:gridCol w:w="2549"/>
      </w:tblGrid>
      <w:tr w:rsidR="000712EA" w:rsidRPr="000712EA" w:rsidTr="002F7E92">
        <w:tc>
          <w:tcPr>
            <w:tcW w:w="886" w:type="pct"/>
            <w:shd w:val="clear" w:color="auto" w:fill="auto"/>
          </w:tcPr>
          <w:p w:rsidR="000712EA" w:rsidRPr="000712EA" w:rsidRDefault="000712EA" w:rsidP="000712EA">
            <w:pPr>
              <w:pBdr>
                <w:top w:val="nil"/>
                <w:left w:val="nil"/>
                <w:bottom w:val="nil"/>
                <w:right w:val="nil"/>
                <w:between w:val="nil"/>
                <w:bar w:val="nil"/>
              </w:pBdr>
              <w:spacing w:line="276" w:lineRule="auto"/>
              <w:jc w:val="center"/>
              <w:rPr>
                <w:rFonts w:ascii="Cambria" w:eastAsia="Calibri" w:hAnsi="Cambria" w:cs="Calibri"/>
                <w:b/>
                <w:color w:val="000000"/>
                <w:sz w:val="20"/>
                <w:szCs w:val="20"/>
                <w:u w:color="000000"/>
                <w:bdr w:val="nil"/>
              </w:rPr>
            </w:pPr>
            <w:r w:rsidRPr="000712EA">
              <w:rPr>
                <w:rFonts w:ascii="Cambria" w:eastAsia="Calibri" w:hAnsi="Cambria" w:cs="Calibri"/>
                <w:b/>
                <w:color w:val="000000"/>
                <w:sz w:val="20"/>
                <w:szCs w:val="20"/>
                <w:u w:color="000000"/>
                <w:bdr w:val="nil"/>
              </w:rPr>
              <w:t>Területek</w:t>
            </w:r>
          </w:p>
        </w:tc>
        <w:tc>
          <w:tcPr>
            <w:tcW w:w="1073" w:type="pct"/>
            <w:shd w:val="clear" w:color="auto" w:fill="auto"/>
          </w:tcPr>
          <w:p w:rsidR="000712EA" w:rsidRPr="000712EA" w:rsidRDefault="000712EA" w:rsidP="000712EA">
            <w:pPr>
              <w:pBdr>
                <w:top w:val="nil"/>
                <w:left w:val="nil"/>
                <w:bottom w:val="nil"/>
                <w:right w:val="nil"/>
                <w:between w:val="nil"/>
                <w:bar w:val="nil"/>
              </w:pBdr>
              <w:spacing w:line="276" w:lineRule="auto"/>
              <w:jc w:val="center"/>
              <w:rPr>
                <w:rFonts w:ascii="Cambria" w:eastAsia="Calibri" w:hAnsi="Cambria" w:cs="Calibri"/>
                <w:b/>
                <w:color w:val="000000"/>
                <w:sz w:val="20"/>
                <w:szCs w:val="20"/>
                <w:u w:color="000000"/>
                <w:bdr w:val="nil"/>
              </w:rPr>
            </w:pPr>
            <w:r w:rsidRPr="000712EA">
              <w:rPr>
                <w:rFonts w:ascii="Cambria" w:eastAsia="Calibri" w:hAnsi="Cambria" w:cs="Calibri"/>
                <w:b/>
                <w:color w:val="000000"/>
                <w:sz w:val="20"/>
                <w:szCs w:val="20"/>
                <w:u w:color="000000"/>
                <w:bdr w:val="nil"/>
              </w:rPr>
              <w:t>Támogatás típusa</w:t>
            </w:r>
          </w:p>
        </w:tc>
        <w:tc>
          <w:tcPr>
            <w:tcW w:w="899" w:type="pct"/>
            <w:shd w:val="clear" w:color="auto" w:fill="auto"/>
          </w:tcPr>
          <w:p w:rsidR="000712EA" w:rsidRPr="000712EA" w:rsidRDefault="000712EA" w:rsidP="000712EA">
            <w:pPr>
              <w:pBdr>
                <w:top w:val="nil"/>
                <w:left w:val="nil"/>
                <w:bottom w:val="nil"/>
                <w:right w:val="nil"/>
                <w:between w:val="nil"/>
                <w:bar w:val="nil"/>
              </w:pBdr>
              <w:spacing w:line="276" w:lineRule="auto"/>
              <w:jc w:val="center"/>
              <w:rPr>
                <w:rFonts w:ascii="Cambria" w:eastAsia="Calibri" w:hAnsi="Cambria" w:cs="Calibri"/>
                <w:b/>
                <w:color w:val="000000"/>
                <w:sz w:val="20"/>
                <w:szCs w:val="20"/>
                <w:u w:color="000000"/>
                <w:bdr w:val="nil"/>
              </w:rPr>
            </w:pPr>
            <w:r w:rsidRPr="000712EA">
              <w:rPr>
                <w:rFonts w:ascii="Cambria" w:eastAsia="Calibri" w:hAnsi="Cambria" w:cs="Calibri"/>
                <w:b/>
                <w:color w:val="000000"/>
                <w:sz w:val="20"/>
                <w:szCs w:val="20"/>
                <w:u w:color="000000"/>
                <w:bdr w:val="nil"/>
              </w:rPr>
              <w:t>Támogatás gyakorisága</w:t>
            </w:r>
          </w:p>
        </w:tc>
        <w:tc>
          <w:tcPr>
            <w:tcW w:w="786" w:type="pct"/>
            <w:shd w:val="clear" w:color="auto" w:fill="auto"/>
          </w:tcPr>
          <w:p w:rsidR="000712EA" w:rsidRPr="000712EA" w:rsidRDefault="000712EA" w:rsidP="000712EA">
            <w:pPr>
              <w:pBdr>
                <w:top w:val="nil"/>
                <w:left w:val="nil"/>
                <w:bottom w:val="nil"/>
                <w:right w:val="nil"/>
                <w:between w:val="nil"/>
                <w:bar w:val="nil"/>
              </w:pBdr>
              <w:spacing w:line="276" w:lineRule="auto"/>
              <w:jc w:val="center"/>
              <w:rPr>
                <w:rFonts w:ascii="Cambria" w:eastAsia="Calibri" w:hAnsi="Cambria" w:cs="Calibri"/>
                <w:b/>
                <w:color w:val="000000"/>
                <w:sz w:val="20"/>
                <w:szCs w:val="20"/>
                <w:u w:color="000000"/>
                <w:bdr w:val="nil"/>
              </w:rPr>
            </w:pPr>
            <w:r w:rsidRPr="000712EA">
              <w:rPr>
                <w:rFonts w:ascii="Cambria" w:eastAsia="Calibri" w:hAnsi="Cambria" w:cs="Calibri"/>
                <w:b/>
                <w:color w:val="000000"/>
                <w:sz w:val="20"/>
                <w:szCs w:val="20"/>
                <w:u w:color="000000"/>
                <w:bdr w:val="nil"/>
              </w:rPr>
              <w:t>Támogatás napi időtartama</w:t>
            </w:r>
          </w:p>
        </w:tc>
        <w:tc>
          <w:tcPr>
            <w:tcW w:w="1356" w:type="pct"/>
          </w:tcPr>
          <w:p w:rsidR="000712EA" w:rsidRPr="000712EA" w:rsidRDefault="000712EA" w:rsidP="000712EA">
            <w:pPr>
              <w:pBdr>
                <w:top w:val="nil"/>
                <w:left w:val="nil"/>
                <w:bottom w:val="nil"/>
                <w:right w:val="nil"/>
                <w:between w:val="nil"/>
                <w:bar w:val="nil"/>
              </w:pBdr>
              <w:spacing w:line="276" w:lineRule="auto"/>
              <w:jc w:val="center"/>
              <w:rPr>
                <w:rFonts w:ascii="Cambria" w:eastAsia="Calibri" w:hAnsi="Cambria" w:cs="Calibri"/>
                <w:b/>
                <w:color w:val="000000"/>
                <w:sz w:val="20"/>
                <w:szCs w:val="20"/>
                <w:u w:color="000000"/>
                <w:bdr w:val="nil"/>
              </w:rPr>
            </w:pPr>
            <w:r w:rsidRPr="000712EA">
              <w:rPr>
                <w:rFonts w:ascii="Cambria" w:eastAsia="Calibri" w:hAnsi="Cambria" w:cs="Calibri"/>
                <w:b/>
                <w:color w:val="000000"/>
                <w:sz w:val="20"/>
                <w:szCs w:val="20"/>
                <w:u w:color="000000"/>
                <w:bdr w:val="nil"/>
              </w:rPr>
              <w:t>Szolgáltatások</w:t>
            </w:r>
          </w:p>
        </w:tc>
      </w:tr>
      <w:tr w:rsidR="000712EA" w:rsidRPr="000712EA" w:rsidTr="002F7E92">
        <w:trPr>
          <w:trHeight w:val="1606"/>
        </w:trPr>
        <w:tc>
          <w:tcPr>
            <w:tcW w:w="886" w:type="pct"/>
            <w:shd w:val="clear" w:color="auto" w:fill="auto"/>
            <w:vAlign w:val="center"/>
          </w:tcPr>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I. Személyi higiéné</w:t>
            </w:r>
          </w:p>
        </w:tc>
        <w:tc>
          <w:tcPr>
            <w:tcW w:w="1073" w:type="pct"/>
            <w:shd w:val="clear" w:color="auto" w:fill="auto"/>
            <w:vAlign w:val="center"/>
          </w:tcPr>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Ö - Önálló</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E - Figyelemmel kísérés, szóbeli vagy gesztusos támogatás</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K – Intenzív motiválás, részleges támogatás</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F - Teljes támogatás</w:t>
            </w:r>
          </w:p>
        </w:tc>
        <w:tc>
          <w:tcPr>
            <w:tcW w:w="899" w:type="pct"/>
            <w:shd w:val="clear" w:color="auto" w:fill="auto"/>
            <w:vAlign w:val="center"/>
          </w:tcPr>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E – Havonta, kéthetente</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K – Hetente rendszeresen</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F – Naponta, és naponta többször</w:t>
            </w:r>
          </w:p>
        </w:tc>
        <w:tc>
          <w:tcPr>
            <w:tcW w:w="786" w:type="pct"/>
            <w:shd w:val="clear" w:color="auto" w:fill="auto"/>
            <w:vAlign w:val="center"/>
          </w:tcPr>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E – 0-1 óra</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K – 1-2 óra</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F – több mint 2 óra</w:t>
            </w:r>
          </w:p>
        </w:tc>
        <w:tc>
          <w:tcPr>
            <w:tcW w:w="1356" w:type="pct"/>
          </w:tcPr>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Tanácsadás</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Esetkezelés</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Gyógypedagógiai segítségnyújtás</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Pedagógiai segítségnyújtás</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Gondozás</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Étkeztetés</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Felügyelet</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Háztartási vagy háztartást pótló segítségnyújtás</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Szállítás</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Készségfejlesztés</w:t>
            </w:r>
          </w:p>
        </w:tc>
      </w:tr>
      <w:tr w:rsidR="000712EA" w:rsidRPr="000712EA" w:rsidTr="002F7E92">
        <w:trPr>
          <w:trHeight w:val="1606"/>
        </w:trPr>
        <w:tc>
          <w:tcPr>
            <w:tcW w:w="886" w:type="pct"/>
            <w:shd w:val="clear" w:color="auto" w:fill="auto"/>
            <w:vAlign w:val="center"/>
          </w:tcPr>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II. Személyi függetlenség</w:t>
            </w:r>
          </w:p>
        </w:tc>
        <w:tc>
          <w:tcPr>
            <w:tcW w:w="1073" w:type="pct"/>
            <w:shd w:val="clear" w:color="auto" w:fill="auto"/>
            <w:vAlign w:val="center"/>
          </w:tcPr>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Ö - Önálló</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E - Figyelemmel kísérés, szóbeli vagy gesztusos támogatás</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K – Intenzív motiválás, részleges támogatás</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F - Teljes támogatás</w:t>
            </w:r>
          </w:p>
        </w:tc>
        <w:tc>
          <w:tcPr>
            <w:tcW w:w="899" w:type="pct"/>
            <w:shd w:val="clear" w:color="auto" w:fill="auto"/>
            <w:vAlign w:val="center"/>
          </w:tcPr>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E – Havonta, kéthetente</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K – Hetente rendszeresen</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F – Naponta, és naponta többször</w:t>
            </w:r>
          </w:p>
        </w:tc>
        <w:tc>
          <w:tcPr>
            <w:tcW w:w="786" w:type="pct"/>
            <w:shd w:val="clear" w:color="auto" w:fill="auto"/>
            <w:vAlign w:val="center"/>
          </w:tcPr>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E – 0-1 óra</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K – 1-2 óra</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F – több mint 2 óra</w:t>
            </w:r>
          </w:p>
        </w:tc>
        <w:tc>
          <w:tcPr>
            <w:tcW w:w="1356" w:type="pct"/>
          </w:tcPr>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Tanácsadás</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Esetkezelés</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Gyógypedagógiai segítségnyújtás</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Pedagógiai segítségnyújtás</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Gondozás</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Étkeztetés</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Felügyelet</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Háztartási vagy háztartást pótló segítségnyújtás</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Szállítás</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Készségfejlesztés</w:t>
            </w:r>
          </w:p>
        </w:tc>
      </w:tr>
      <w:tr w:rsidR="000712EA" w:rsidRPr="000712EA" w:rsidTr="002F7E92">
        <w:trPr>
          <w:trHeight w:val="1606"/>
        </w:trPr>
        <w:tc>
          <w:tcPr>
            <w:tcW w:w="886" w:type="pct"/>
            <w:shd w:val="clear" w:color="auto" w:fill="auto"/>
            <w:vAlign w:val="center"/>
          </w:tcPr>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III. Mobilitás</w:t>
            </w:r>
          </w:p>
        </w:tc>
        <w:tc>
          <w:tcPr>
            <w:tcW w:w="1073" w:type="pct"/>
            <w:shd w:val="clear" w:color="auto" w:fill="auto"/>
            <w:vAlign w:val="center"/>
          </w:tcPr>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Ö - Önálló</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E - Figyelemmel kísérés, szóbeli vagy gesztusos támogatás</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K – Intenzív motiválás, részleges támogatás</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F - Teljes támogatás</w:t>
            </w:r>
          </w:p>
        </w:tc>
        <w:tc>
          <w:tcPr>
            <w:tcW w:w="899" w:type="pct"/>
            <w:shd w:val="clear" w:color="auto" w:fill="auto"/>
            <w:vAlign w:val="center"/>
          </w:tcPr>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E – Havonta, kéthetente</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K – Hetente rendszeresen</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F – Naponta, és naponta többször</w:t>
            </w:r>
          </w:p>
        </w:tc>
        <w:tc>
          <w:tcPr>
            <w:tcW w:w="786" w:type="pct"/>
            <w:shd w:val="clear" w:color="auto" w:fill="auto"/>
            <w:vAlign w:val="center"/>
          </w:tcPr>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E – 0-1 óra</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K – 1-2 óra</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F – több mint 2 óra</w:t>
            </w:r>
          </w:p>
        </w:tc>
        <w:tc>
          <w:tcPr>
            <w:tcW w:w="1356" w:type="pct"/>
          </w:tcPr>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Tanácsadás</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Esetkezelés</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Gyógypedagógiai segítségnyújtás</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Pedagógiai segítségnyújtás</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Gondozás</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Étkeztetés</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Felügyelet</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Háztartási vagy háztartást pótló segítségnyújtás</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Szállítás</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Készségfejlesztés</w:t>
            </w:r>
          </w:p>
        </w:tc>
      </w:tr>
      <w:tr w:rsidR="000712EA" w:rsidRPr="000712EA" w:rsidTr="002F7E92">
        <w:trPr>
          <w:trHeight w:val="1606"/>
        </w:trPr>
        <w:tc>
          <w:tcPr>
            <w:tcW w:w="886" w:type="pct"/>
            <w:shd w:val="clear" w:color="auto" w:fill="auto"/>
            <w:vAlign w:val="center"/>
          </w:tcPr>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IV. Életvezetéssel: Bevásárlás, háztartási munkák</w:t>
            </w:r>
          </w:p>
        </w:tc>
        <w:tc>
          <w:tcPr>
            <w:tcW w:w="1073" w:type="pct"/>
            <w:shd w:val="clear" w:color="auto" w:fill="auto"/>
            <w:vAlign w:val="center"/>
          </w:tcPr>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Ö - Önálló</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E - Figyelemmel kísérés, szóbeli vagy gesztusos támogatás</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K – Intenzív motiválás, részleges támogatás</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F - Teljes támogatás</w:t>
            </w:r>
          </w:p>
        </w:tc>
        <w:tc>
          <w:tcPr>
            <w:tcW w:w="899" w:type="pct"/>
            <w:shd w:val="clear" w:color="auto" w:fill="auto"/>
            <w:vAlign w:val="center"/>
          </w:tcPr>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E – Havonta, kéthetente</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K – Hetente rendszeresen</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F – Naponta, és naponta többször</w:t>
            </w:r>
          </w:p>
        </w:tc>
        <w:tc>
          <w:tcPr>
            <w:tcW w:w="786" w:type="pct"/>
            <w:shd w:val="clear" w:color="auto" w:fill="auto"/>
            <w:vAlign w:val="center"/>
          </w:tcPr>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E – 0-1 óra</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K – 1-2 óra</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F – több mint 2 óra</w:t>
            </w:r>
          </w:p>
        </w:tc>
        <w:tc>
          <w:tcPr>
            <w:tcW w:w="1356" w:type="pct"/>
          </w:tcPr>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Tanácsadás</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Esetkezelés</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Gyógypedagógiai segítségnyújtás</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Pedagógiai segítségnyújtás</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Gondozás</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Étkeztetés</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Felügyelet</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lastRenderedPageBreak/>
              <w:t>Háztartási vagy háztartást pótló segítségnyújtás</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Szállítás</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Készségfejlesztés</w:t>
            </w:r>
          </w:p>
        </w:tc>
      </w:tr>
      <w:tr w:rsidR="000712EA" w:rsidRPr="000712EA" w:rsidTr="002F7E92">
        <w:trPr>
          <w:trHeight w:val="1606"/>
        </w:trPr>
        <w:tc>
          <w:tcPr>
            <w:tcW w:w="886" w:type="pct"/>
            <w:shd w:val="clear" w:color="auto" w:fill="auto"/>
            <w:vAlign w:val="center"/>
          </w:tcPr>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lastRenderedPageBreak/>
              <w:t>IV. Életvezetéssel: Hivatalos ügyek, pénzkezelés</w:t>
            </w:r>
          </w:p>
        </w:tc>
        <w:tc>
          <w:tcPr>
            <w:tcW w:w="1073" w:type="pct"/>
            <w:shd w:val="clear" w:color="auto" w:fill="auto"/>
            <w:vAlign w:val="center"/>
          </w:tcPr>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Ö - Önálló</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E - Figyelemmel kísérés, szóbeli vagy gesztusos támogatás</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K – Intenzív motiválás, részleges támogatás</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F - Teljes támogatás</w:t>
            </w:r>
          </w:p>
        </w:tc>
        <w:tc>
          <w:tcPr>
            <w:tcW w:w="899" w:type="pct"/>
            <w:shd w:val="clear" w:color="auto" w:fill="auto"/>
            <w:vAlign w:val="center"/>
          </w:tcPr>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E – Havonta, kéthetente</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K – Hetente rendszeresen</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F – Naponta, és naponta többször</w:t>
            </w:r>
          </w:p>
        </w:tc>
        <w:tc>
          <w:tcPr>
            <w:tcW w:w="786" w:type="pct"/>
            <w:shd w:val="clear" w:color="auto" w:fill="auto"/>
            <w:vAlign w:val="center"/>
          </w:tcPr>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E – 0-1 óra</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K – 1-2 óra</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F – több mint 2 óra</w:t>
            </w:r>
          </w:p>
        </w:tc>
        <w:tc>
          <w:tcPr>
            <w:tcW w:w="1356" w:type="pct"/>
          </w:tcPr>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Tanácsadás</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Esetkezelés</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Gyógypedagógiai segítségnyújtás</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Pedagógiai segítségnyújtás</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Gondozás</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Étkeztetés</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Felügyelet</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Háztartási vagy háztartást pótló segítségnyújtás</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Szállítás</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Készségfejlesztés</w:t>
            </w:r>
          </w:p>
        </w:tc>
      </w:tr>
      <w:tr w:rsidR="000712EA" w:rsidRPr="000712EA" w:rsidTr="002F7E92">
        <w:trPr>
          <w:trHeight w:val="1606"/>
        </w:trPr>
        <w:tc>
          <w:tcPr>
            <w:tcW w:w="886" w:type="pct"/>
            <w:shd w:val="clear" w:color="auto" w:fill="auto"/>
            <w:vAlign w:val="center"/>
          </w:tcPr>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V. Kapcsolatok</w:t>
            </w:r>
          </w:p>
        </w:tc>
        <w:tc>
          <w:tcPr>
            <w:tcW w:w="1073" w:type="pct"/>
            <w:shd w:val="clear" w:color="auto" w:fill="auto"/>
            <w:vAlign w:val="center"/>
          </w:tcPr>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Ö - Önálló</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E - Figyelemmel kísérés, szóbeli vagy gesztusos támogatás</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K – Intenzív motiválás, részleges támogatás</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F - Teljes támogatás</w:t>
            </w:r>
          </w:p>
        </w:tc>
        <w:tc>
          <w:tcPr>
            <w:tcW w:w="899" w:type="pct"/>
            <w:shd w:val="clear" w:color="auto" w:fill="auto"/>
            <w:vAlign w:val="center"/>
          </w:tcPr>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E – Havonta, kéthetente</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K – Hetente rendszeresen</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F – Naponta, és naponta többször</w:t>
            </w:r>
          </w:p>
        </w:tc>
        <w:tc>
          <w:tcPr>
            <w:tcW w:w="786" w:type="pct"/>
            <w:shd w:val="clear" w:color="auto" w:fill="auto"/>
            <w:vAlign w:val="center"/>
          </w:tcPr>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E – 0-1 óra</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K – 1-2 óra</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F – több mint 2 óra</w:t>
            </w:r>
          </w:p>
        </w:tc>
        <w:tc>
          <w:tcPr>
            <w:tcW w:w="1356" w:type="pct"/>
          </w:tcPr>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Tanácsadás</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Esetkezelés</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Gyógypedagógiai segítségnyújtás</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Pedagógiai segítségnyújtás</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Gondozás</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Étkeztetés</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Felügyelet</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Háztartási vagy háztartást pótló segítségnyújtás</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Szállítás</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Készségfejlesztés</w:t>
            </w:r>
          </w:p>
        </w:tc>
      </w:tr>
      <w:tr w:rsidR="000712EA" w:rsidRPr="000712EA" w:rsidTr="002F7E92">
        <w:trPr>
          <w:trHeight w:val="1606"/>
        </w:trPr>
        <w:tc>
          <w:tcPr>
            <w:tcW w:w="886" w:type="pct"/>
            <w:shd w:val="clear" w:color="auto" w:fill="auto"/>
            <w:vAlign w:val="center"/>
          </w:tcPr>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VI. Közösségi részvétel</w:t>
            </w:r>
          </w:p>
        </w:tc>
        <w:tc>
          <w:tcPr>
            <w:tcW w:w="1073" w:type="pct"/>
            <w:shd w:val="clear" w:color="auto" w:fill="auto"/>
            <w:vAlign w:val="center"/>
          </w:tcPr>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Ö - Önálló</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E - Figyelemmel kísérés, szóbeli vagy gesztusos támogatás</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K – Intenzív motiválás, részleges támogatás</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F - Teljes támogatás</w:t>
            </w:r>
          </w:p>
        </w:tc>
        <w:tc>
          <w:tcPr>
            <w:tcW w:w="899" w:type="pct"/>
            <w:shd w:val="clear" w:color="auto" w:fill="auto"/>
            <w:vAlign w:val="center"/>
          </w:tcPr>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E – Havonta, kéthetente</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K – Hetente rendszeresen</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F – Naponta, és naponta többször</w:t>
            </w:r>
          </w:p>
        </w:tc>
        <w:tc>
          <w:tcPr>
            <w:tcW w:w="786" w:type="pct"/>
            <w:shd w:val="clear" w:color="auto" w:fill="auto"/>
            <w:vAlign w:val="center"/>
          </w:tcPr>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E – 0-1 óra</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K – 1-2 óra</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F – több mint 2 óra</w:t>
            </w:r>
          </w:p>
        </w:tc>
        <w:tc>
          <w:tcPr>
            <w:tcW w:w="1356" w:type="pct"/>
          </w:tcPr>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Tanácsadás</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Esetkezelés</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Gyógypedagógiai segítségnyújtás</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Pedagógiai segítségnyújtás</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Gondozás</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Étkeztetés</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Felügyelet</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Háztartási vagy háztartást pótló segítségnyújtás</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Szállítás</w:t>
            </w:r>
          </w:p>
          <w:p w:rsidR="000712EA" w:rsidRPr="000712EA" w:rsidRDefault="000712EA" w:rsidP="000712EA">
            <w:pPr>
              <w:pBdr>
                <w:top w:val="nil"/>
                <w:left w:val="nil"/>
                <w:bottom w:val="nil"/>
                <w:right w:val="nil"/>
                <w:between w:val="nil"/>
                <w:bar w:val="nil"/>
              </w:pBdr>
              <w:spacing w:line="276" w:lineRule="auto"/>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Készségfejlesztés</w:t>
            </w:r>
          </w:p>
        </w:tc>
      </w:tr>
    </w:tbl>
    <w:p w:rsidR="000712EA" w:rsidRPr="000712EA" w:rsidRDefault="000712EA" w:rsidP="000712EA">
      <w:pPr>
        <w:pBdr>
          <w:top w:val="nil"/>
          <w:left w:val="nil"/>
          <w:bottom w:val="nil"/>
          <w:right w:val="nil"/>
          <w:between w:val="nil"/>
          <w:bar w:val="nil"/>
        </w:pBdr>
        <w:spacing w:before="240" w:after="120" w:line="312" w:lineRule="auto"/>
        <w:jc w:val="both"/>
        <w:outlineLvl w:val="1"/>
        <w:rPr>
          <w:rFonts w:ascii="Cambria" w:eastAsia="Cambria" w:hAnsi="Cambria" w:cs="Cambria"/>
          <w:b/>
          <w:bCs/>
          <w:color w:val="000000"/>
          <w:sz w:val="26"/>
          <w:szCs w:val="26"/>
          <w:u w:color="000000"/>
          <w:bdr w:val="nil"/>
        </w:rPr>
      </w:pPr>
    </w:p>
    <w:p w:rsidR="000712EA" w:rsidRPr="000712EA" w:rsidRDefault="000712EA" w:rsidP="000712EA">
      <w:pPr>
        <w:pBdr>
          <w:top w:val="nil"/>
          <w:left w:val="nil"/>
          <w:bottom w:val="nil"/>
          <w:right w:val="nil"/>
          <w:between w:val="nil"/>
          <w:bar w:val="nil"/>
        </w:pBdr>
        <w:spacing w:after="200" w:line="312" w:lineRule="auto"/>
        <w:jc w:val="both"/>
        <w:rPr>
          <w:rFonts w:ascii="Cambria" w:eastAsia="Cambria" w:hAnsi="Cambria" w:cs="Cambria"/>
          <w:color w:val="000000"/>
          <w:sz w:val="26"/>
          <w:szCs w:val="26"/>
          <w:u w:color="000000"/>
          <w:bdr w:val="nil"/>
        </w:rPr>
      </w:pPr>
      <w:r w:rsidRPr="000712EA">
        <w:rPr>
          <w:rFonts w:ascii="Cambria" w:eastAsia="Calibri" w:hAnsi="Cambria" w:cs="Calibri"/>
          <w:color w:val="000000"/>
          <w:sz w:val="22"/>
          <w:szCs w:val="22"/>
          <w:u w:color="000000"/>
          <w:bdr w:val="nil"/>
        </w:rPr>
        <w:br w:type="page"/>
      </w:r>
    </w:p>
    <w:p w:rsidR="000712EA" w:rsidRPr="000712EA" w:rsidRDefault="000712EA" w:rsidP="000712EA">
      <w:pPr>
        <w:numPr>
          <w:ilvl w:val="1"/>
          <w:numId w:val="0"/>
        </w:numPr>
        <w:pBdr>
          <w:top w:val="nil"/>
          <w:left w:val="nil"/>
          <w:bottom w:val="nil"/>
          <w:right w:val="nil"/>
          <w:between w:val="nil"/>
          <w:bar w:val="nil"/>
        </w:pBdr>
        <w:spacing w:after="200" w:line="312" w:lineRule="auto"/>
        <w:jc w:val="both"/>
        <w:rPr>
          <w:rFonts w:ascii="Calibri Light" w:eastAsia="Times New Roman" w:hAnsi="Calibri Light"/>
          <w:i/>
          <w:iCs/>
          <w:color w:val="000000"/>
          <w:spacing w:val="15"/>
          <w:u w:color="000000"/>
          <w:bdr w:val="nil"/>
        </w:rPr>
      </w:pPr>
      <w:r w:rsidRPr="000712EA">
        <w:rPr>
          <w:rFonts w:ascii="Cambria" w:eastAsia="Times New Roman" w:hAnsi="Cambria"/>
          <w:i/>
          <w:iCs/>
          <w:color w:val="000000"/>
          <w:spacing w:val="15"/>
          <w:u w:color="000000"/>
          <w:bdr w:val="nil"/>
        </w:rPr>
        <w:lastRenderedPageBreak/>
        <w:t>III. Egészségügyi és viselkedési szükségletek. Kockázatok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74"/>
        <w:gridCol w:w="2685"/>
        <w:gridCol w:w="366"/>
        <w:gridCol w:w="2693"/>
        <w:gridCol w:w="360"/>
      </w:tblGrid>
      <w:tr w:rsidR="000712EA" w:rsidRPr="000712EA" w:rsidTr="002F7E92">
        <w:tc>
          <w:tcPr>
            <w:tcW w:w="9286" w:type="dxa"/>
            <w:gridSpan w:val="6"/>
            <w:shd w:val="clear" w:color="auto" w:fill="auto"/>
            <w:vAlign w:val="center"/>
          </w:tcPr>
          <w:p w:rsidR="000712EA" w:rsidRPr="000712EA" w:rsidRDefault="000712EA" w:rsidP="000712EA">
            <w:pPr>
              <w:pBdr>
                <w:top w:val="nil"/>
                <w:left w:val="nil"/>
                <w:bottom w:val="nil"/>
                <w:right w:val="nil"/>
                <w:between w:val="nil"/>
                <w:bar w:val="nil"/>
              </w:pBdr>
              <w:spacing w:line="276" w:lineRule="auto"/>
              <w:jc w:val="both"/>
              <w:rPr>
                <w:rFonts w:ascii="Cambria" w:eastAsia="Calibri" w:hAnsi="Cambria" w:cs="Calibri"/>
                <w:b/>
                <w:color w:val="000000"/>
                <w:sz w:val="20"/>
                <w:szCs w:val="20"/>
                <w:u w:color="000000"/>
                <w:bdr w:val="nil"/>
              </w:rPr>
            </w:pPr>
            <w:r w:rsidRPr="000712EA">
              <w:rPr>
                <w:rFonts w:ascii="Cambria" w:eastAsia="Calibri" w:hAnsi="Cambria" w:cs="Calibri"/>
                <w:b/>
                <w:color w:val="000000"/>
                <w:sz w:val="20"/>
                <w:szCs w:val="20"/>
                <w:u w:color="000000"/>
                <w:bdr w:val="nil"/>
              </w:rPr>
              <w:t xml:space="preserve">Egészségmegőrzés. Egészségügyi kockázatok </w:t>
            </w:r>
            <w:r w:rsidRPr="000712EA">
              <w:rPr>
                <w:rFonts w:ascii="Cambria" w:eastAsia="Calibri" w:hAnsi="Cambria" w:cs="Calibri"/>
                <w:i/>
                <w:color w:val="000000"/>
                <w:sz w:val="18"/>
                <w:szCs w:val="20"/>
                <w:u w:color="000000"/>
                <w:bdr w:val="nil"/>
              </w:rPr>
              <w:t xml:space="preserve">(Csak a támogatás </w:t>
            </w:r>
            <w:r w:rsidRPr="000712EA">
              <w:rPr>
                <w:rFonts w:ascii="Cambria" w:eastAsia="Calibri" w:hAnsi="Cambria" w:cs="Calibri"/>
                <w:i/>
                <w:color w:val="000000"/>
                <w:sz w:val="18"/>
                <w:szCs w:val="20"/>
                <w:u w:val="single" w:color="000000"/>
                <w:bdr w:val="nil"/>
              </w:rPr>
              <w:t>gyakoriságát</w:t>
            </w:r>
            <w:r w:rsidRPr="000712EA">
              <w:rPr>
                <w:rFonts w:ascii="Cambria" w:eastAsia="Calibri" w:hAnsi="Cambria" w:cs="Calibri"/>
                <w:i/>
                <w:color w:val="000000"/>
                <w:sz w:val="18"/>
                <w:szCs w:val="20"/>
                <w:u w:color="000000"/>
                <w:bdr w:val="nil"/>
              </w:rPr>
              <w:t xml:space="preserve"> kell jelölni, amennyiben szükséges!)</w:t>
            </w:r>
          </w:p>
        </w:tc>
      </w:tr>
      <w:tr w:rsidR="000712EA" w:rsidRPr="000712EA" w:rsidTr="002F7E92">
        <w:tc>
          <w:tcPr>
            <w:tcW w:w="2808" w:type="dxa"/>
            <w:shd w:val="clear" w:color="auto" w:fill="auto"/>
            <w:vAlign w:val="center"/>
          </w:tcPr>
          <w:p w:rsidR="000712EA" w:rsidRPr="000712EA" w:rsidRDefault="000712EA" w:rsidP="000712EA">
            <w:pPr>
              <w:pBdr>
                <w:top w:val="nil"/>
                <w:left w:val="nil"/>
                <w:bottom w:val="nil"/>
                <w:right w:val="nil"/>
                <w:between w:val="nil"/>
                <w:bar w:val="nil"/>
              </w:pBdr>
              <w:spacing w:line="276" w:lineRule="auto"/>
              <w:jc w:val="both"/>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Diéta</w:t>
            </w:r>
          </w:p>
        </w:tc>
        <w:tc>
          <w:tcPr>
            <w:tcW w:w="374" w:type="dxa"/>
            <w:shd w:val="clear" w:color="auto" w:fill="auto"/>
            <w:vAlign w:val="center"/>
          </w:tcPr>
          <w:p w:rsidR="000712EA" w:rsidRPr="000712EA" w:rsidRDefault="000712EA" w:rsidP="000712EA">
            <w:pPr>
              <w:pBdr>
                <w:top w:val="nil"/>
                <w:left w:val="nil"/>
                <w:bottom w:val="nil"/>
                <w:right w:val="nil"/>
                <w:between w:val="nil"/>
                <w:bar w:val="nil"/>
              </w:pBdr>
              <w:spacing w:line="276" w:lineRule="auto"/>
              <w:jc w:val="both"/>
              <w:rPr>
                <w:rFonts w:ascii="Cambria" w:eastAsia="Calibri" w:hAnsi="Cambria" w:cs="Calibri"/>
                <w:color w:val="000000"/>
                <w:sz w:val="20"/>
                <w:szCs w:val="20"/>
                <w:u w:color="000000"/>
                <w:bdr w:val="nil"/>
              </w:rPr>
            </w:pPr>
          </w:p>
        </w:tc>
        <w:tc>
          <w:tcPr>
            <w:tcW w:w="2685" w:type="dxa"/>
            <w:shd w:val="clear" w:color="auto" w:fill="auto"/>
            <w:vAlign w:val="center"/>
          </w:tcPr>
          <w:p w:rsidR="000712EA" w:rsidRPr="000712EA" w:rsidRDefault="000712EA" w:rsidP="000712EA">
            <w:pPr>
              <w:pBdr>
                <w:top w:val="nil"/>
                <w:left w:val="nil"/>
                <w:bottom w:val="nil"/>
                <w:right w:val="nil"/>
                <w:between w:val="nil"/>
                <w:bar w:val="nil"/>
              </w:pBdr>
              <w:spacing w:line="276" w:lineRule="auto"/>
              <w:jc w:val="both"/>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Epilepszia miatti megfigyelés</w:t>
            </w:r>
          </w:p>
        </w:tc>
        <w:tc>
          <w:tcPr>
            <w:tcW w:w="366" w:type="dxa"/>
            <w:shd w:val="clear" w:color="auto" w:fill="auto"/>
            <w:vAlign w:val="center"/>
          </w:tcPr>
          <w:p w:rsidR="000712EA" w:rsidRPr="000712EA" w:rsidRDefault="000712EA" w:rsidP="000712EA">
            <w:pPr>
              <w:pBdr>
                <w:top w:val="nil"/>
                <w:left w:val="nil"/>
                <w:bottom w:val="nil"/>
                <w:right w:val="nil"/>
                <w:between w:val="nil"/>
                <w:bar w:val="nil"/>
              </w:pBdr>
              <w:spacing w:line="276" w:lineRule="auto"/>
              <w:jc w:val="both"/>
              <w:rPr>
                <w:rFonts w:ascii="Cambria" w:eastAsia="Calibri" w:hAnsi="Cambria" w:cs="Calibri"/>
                <w:color w:val="000000"/>
                <w:sz w:val="20"/>
                <w:szCs w:val="20"/>
                <w:u w:color="000000"/>
                <w:bdr w:val="nil"/>
              </w:rPr>
            </w:pPr>
          </w:p>
        </w:tc>
        <w:tc>
          <w:tcPr>
            <w:tcW w:w="2693" w:type="dxa"/>
            <w:shd w:val="clear" w:color="auto" w:fill="auto"/>
            <w:vAlign w:val="center"/>
          </w:tcPr>
          <w:p w:rsidR="000712EA" w:rsidRPr="000712EA" w:rsidRDefault="000712EA" w:rsidP="000712EA">
            <w:pPr>
              <w:pBdr>
                <w:top w:val="nil"/>
                <w:left w:val="nil"/>
                <w:bottom w:val="nil"/>
                <w:right w:val="nil"/>
                <w:between w:val="nil"/>
                <w:bar w:val="nil"/>
              </w:pBdr>
              <w:spacing w:line="276" w:lineRule="auto"/>
              <w:jc w:val="both"/>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Rendszeres egészségügyi állapot kontrollja</w:t>
            </w:r>
          </w:p>
        </w:tc>
        <w:tc>
          <w:tcPr>
            <w:tcW w:w="360" w:type="dxa"/>
            <w:shd w:val="clear" w:color="auto" w:fill="auto"/>
            <w:vAlign w:val="center"/>
          </w:tcPr>
          <w:p w:rsidR="000712EA" w:rsidRPr="000712EA" w:rsidRDefault="000712EA" w:rsidP="000712EA">
            <w:pPr>
              <w:pBdr>
                <w:top w:val="nil"/>
                <w:left w:val="nil"/>
                <w:bottom w:val="nil"/>
                <w:right w:val="nil"/>
                <w:between w:val="nil"/>
                <w:bar w:val="nil"/>
              </w:pBdr>
              <w:spacing w:line="276" w:lineRule="auto"/>
              <w:jc w:val="both"/>
              <w:rPr>
                <w:rFonts w:ascii="Cambria" w:eastAsia="Calibri" w:hAnsi="Cambria" w:cs="Calibri"/>
                <w:color w:val="000000"/>
                <w:sz w:val="20"/>
                <w:szCs w:val="20"/>
                <w:u w:color="000000"/>
                <w:bdr w:val="nil"/>
              </w:rPr>
            </w:pPr>
          </w:p>
        </w:tc>
      </w:tr>
      <w:tr w:rsidR="000712EA" w:rsidRPr="000712EA" w:rsidTr="002F7E92">
        <w:tc>
          <w:tcPr>
            <w:tcW w:w="2808" w:type="dxa"/>
            <w:shd w:val="clear" w:color="auto" w:fill="auto"/>
            <w:vAlign w:val="center"/>
          </w:tcPr>
          <w:p w:rsidR="000712EA" w:rsidRPr="000712EA" w:rsidRDefault="000712EA" w:rsidP="000712EA">
            <w:pPr>
              <w:pBdr>
                <w:top w:val="nil"/>
                <w:left w:val="nil"/>
                <w:bottom w:val="nil"/>
                <w:right w:val="nil"/>
                <w:between w:val="nil"/>
                <w:bar w:val="nil"/>
              </w:pBdr>
              <w:spacing w:line="276" w:lineRule="auto"/>
              <w:jc w:val="both"/>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Gyógyszerek</w:t>
            </w:r>
          </w:p>
        </w:tc>
        <w:tc>
          <w:tcPr>
            <w:tcW w:w="374" w:type="dxa"/>
            <w:shd w:val="clear" w:color="auto" w:fill="auto"/>
            <w:vAlign w:val="center"/>
          </w:tcPr>
          <w:p w:rsidR="000712EA" w:rsidRPr="000712EA" w:rsidRDefault="000712EA" w:rsidP="000712EA">
            <w:pPr>
              <w:pBdr>
                <w:top w:val="nil"/>
                <w:left w:val="nil"/>
                <w:bottom w:val="nil"/>
                <w:right w:val="nil"/>
                <w:between w:val="nil"/>
                <w:bar w:val="nil"/>
              </w:pBdr>
              <w:spacing w:line="276" w:lineRule="auto"/>
              <w:jc w:val="both"/>
              <w:rPr>
                <w:rFonts w:ascii="Cambria" w:eastAsia="Calibri" w:hAnsi="Cambria" w:cs="Calibri"/>
                <w:color w:val="000000"/>
                <w:sz w:val="20"/>
                <w:szCs w:val="20"/>
                <w:u w:color="000000"/>
                <w:bdr w:val="nil"/>
              </w:rPr>
            </w:pPr>
          </w:p>
        </w:tc>
        <w:tc>
          <w:tcPr>
            <w:tcW w:w="2685" w:type="dxa"/>
            <w:shd w:val="clear" w:color="auto" w:fill="auto"/>
            <w:vAlign w:val="center"/>
          </w:tcPr>
          <w:p w:rsidR="000712EA" w:rsidRPr="000712EA" w:rsidRDefault="000712EA" w:rsidP="000712EA">
            <w:pPr>
              <w:pBdr>
                <w:top w:val="nil"/>
                <w:left w:val="nil"/>
                <w:bottom w:val="nil"/>
                <w:right w:val="nil"/>
                <w:between w:val="nil"/>
                <w:bar w:val="nil"/>
              </w:pBdr>
              <w:spacing w:line="276" w:lineRule="auto"/>
              <w:jc w:val="both"/>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Táplálkozási zavarok miatti figyelem</w:t>
            </w:r>
          </w:p>
        </w:tc>
        <w:tc>
          <w:tcPr>
            <w:tcW w:w="366" w:type="dxa"/>
            <w:shd w:val="clear" w:color="auto" w:fill="auto"/>
            <w:vAlign w:val="center"/>
          </w:tcPr>
          <w:p w:rsidR="000712EA" w:rsidRPr="000712EA" w:rsidRDefault="000712EA" w:rsidP="000712EA">
            <w:pPr>
              <w:pBdr>
                <w:top w:val="nil"/>
                <w:left w:val="nil"/>
                <w:bottom w:val="nil"/>
                <w:right w:val="nil"/>
                <w:between w:val="nil"/>
                <w:bar w:val="nil"/>
              </w:pBdr>
              <w:spacing w:line="276" w:lineRule="auto"/>
              <w:jc w:val="both"/>
              <w:rPr>
                <w:rFonts w:ascii="Cambria" w:eastAsia="Calibri" w:hAnsi="Cambria" w:cs="Calibri"/>
                <w:color w:val="000000"/>
                <w:sz w:val="20"/>
                <w:szCs w:val="20"/>
                <w:u w:color="000000"/>
                <w:bdr w:val="nil"/>
              </w:rPr>
            </w:pPr>
          </w:p>
        </w:tc>
        <w:tc>
          <w:tcPr>
            <w:tcW w:w="2693" w:type="dxa"/>
            <w:shd w:val="clear" w:color="auto" w:fill="auto"/>
            <w:vAlign w:val="center"/>
          </w:tcPr>
          <w:p w:rsidR="000712EA" w:rsidRPr="000712EA" w:rsidRDefault="000712EA" w:rsidP="000712EA">
            <w:pPr>
              <w:pBdr>
                <w:top w:val="nil"/>
                <w:left w:val="nil"/>
                <w:bottom w:val="nil"/>
                <w:right w:val="nil"/>
                <w:between w:val="nil"/>
                <w:bar w:val="nil"/>
              </w:pBdr>
              <w:spacing w:line="276" w:lineRule="auto"/>
              <w:jc w:val="both"/>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Pszichés megfigyelés</w:t>
            </w:r>
          </w:p>
        </w:tc>
        <w:tc>
          <w:tcPr>
            <w:tcW w:w="360" w:type="dxa"/>
            <w:shd w:val="clear" w:color="auto" w:fill="auto"/>
            <w:vAlign w:val="center"/>
          </w:tcPr>
          <w:p w:rsidR="000712EA" w:rsidRPr="000712EA" w:rsidRDefault="000712EA" w:rsidP="000712EA">
            <w:pPr>
              <w:pBdr>
                <w:top w:val="nil"/>
                <w:left w:val="nil"/>
                <w:bottom w:val="nil"/>
                <w:right w:val="nil"/>
                <w:between w:val="nil"/>
                <w:bar w:val="nil"/>
              </w:pBdr>
              <w:spacing w:line="276" w:lineRule="auto"/>
              <w:jc w:val="both"/>
              <w:rPr>
                <w:rFonts w:ascii="Cambria" w:eastAsia="Calibri" w:hAnsi="Cambria" w:cs="Calibri"/>
                <w:color w:val="000000"/>
                <w:sz w:val="20"/>
                <w:szCs w:val="20"/>
                <w:u w:color="000000"/>
                <w:bdr w:val="nil"/>
              </w:rPr>
            </w:pPr>
          </w:p>
        </w:tc>
      </w:tr>
      <w:tr w:rsidR="000712EA" w:rsidRPr="000712EA" w:rsidTr="002F7E92">
        <w:tc>
          <w:tcPr>
            <w:tcW w:w="2808" w:type="dxa"/>
            <w:shd w:val="clear" w:color="auto" w:fill="auto"/>
            <w:vAlign w:val="center"/>
          </w:tcPr>
          <w:p w:rsidR="000712EA" w:rsidRPr="000712EA" w:rsidRDefault="000712EA" w:rsidP="000712EA">
            <w:pPr>
              <w:pBdr>
                <w:top w:val="nil"/>
                <w:left w:val="nil"/>
                <w:bottom w:val="nil"/>
                <w:right w:val="nil"/>
                <w:between w:val="nil"/>
                <w:bar w:val="nil"/>
              </w:pBdr>
              <w:spacing w:line="276" w:lineRule="auto"/>
              <w:jc w:val="both"/>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 xml:space="preserve">Segédeszköz használat </w:t>
            </w:r>
          </w:p>
        </w:tc>
        <w:tc>
          <w:tcPr>
            <w:tcW w:w="374" w:type="dxa"/>
            <w:shd w:val="clear" w:color="auto" w:fill="auto"/>
            <w:vAlign w:val="center"/>
          </w:tcPr>
          <w:p w:rsidR="000712EA" w:rsidRPr="000712EA" w:rsidRDefault="000712EA" w:rsidP="000712EA">
            <w:pPr>
              <w:pBdr>
                <w:top w:val="nil"/>
                <w:left w:val="nil"/>
                <w:bottom w:val="nil"/>
                <w:right w:val="nil"/>
                <w:between w:val="nil"/>
                <w:bar w:val="nil"/>
              </w:pBdr>
              <w:spacing w:line="276" w:lineRule="auto"/>
              <w:jc w:val="both"/>
              <w:rPr>
                <w:rFonts w:ascii="Cambria" w:eastAsia="Calibri" w:hAnsi="Cambria" w:cs="Calibri"/>
                <w:color w:val="000000"/>
                <w:sz w:val="20"/>
                <w:szCs w:val="20"/>
                <w:u w:color="000000"/>
                <w:bdr w:val="nil"/>
              </w:rPr>
            </w:pPr>
          </w:p>
        </w:tc>
        <w:tc>
          <w:tcPr>
            <w:tcW w:w="2685" w:type="dxa"/>
            <w:shd w:val="clear" w:color="auto" w:fill="auto"/>
            <w:vAlign w:val="center"/>
          </w:tcPr>
          <w:p w:rsidR="000712EA" w:rsidRPr="000712EA" w:rsidRDefault="000712EA" w:rsidP="000712EA">
            <w:pPr>
              <w:pBdr>
                <w:top w:val="nil"/>
                <w:left w:val="nil"/>
                <w:bottom w:val="nil"/>
                <w:right w:val="nil"/>
                <w:between w:val="nil"/>
                <w:bar w:val="nil"/>
              </w:pBdr>
              <w:spacing w:line="276" w:lineRule="auto"/>
              <w:jc w:val="both"/>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Napi folyadék-fogyasztásra ellenőrzése</w:t>
            </w:r>
          </w:p>
        </w:tc>
        <w:tc>
          <w:tcPr>
            <w:tcW w:w="366" w:type="dxa"/>
            <w:shd w:val="clear" w:color="auto" w:fill="auto"/>
            <w:vAlign w:val="center"/>
          </w:tcPr>
          <w:p w:rsidR="000712EA" w:rsidRPr="000712EA" w:rsidRDefault="000712EA" w:rsidP="000712EA">
            <w:pPr>
              <w:pBdr>
                <w:top w:val="nil"/>
                <w:left w:val="nil"/>
                <w:bottom w:val="nil"/>
                <w:right w:val="nil"/>
                <w:between w:val="nil"/>
                <w:bar w:val="nil"/>
              </w:pBdr>
              <w:spacing w:line="276" w:lineRule="auto"/>
              <w:jc w:val="both"/>
              <w:rPr>
                <w:rFonts w:ascii="Cambria" w:eastAsia="Calibri" w:hAnsi="Cambria" w:cs="Calibri"/>
                <w:color w:val="000000"/>
                <w:sz w:val="20"/>
                <w:szCs w:val="20"/>
                <w:u w:color="000000"/>
                <w:bdr w:val="nil"/>
              </w:rPr>
            </w:pPr>
          </w:p>
        </w:tc>
        <w:tc>
          <w:tcPr>
            <w:tcW w:w="2693" w:type="dxa"/>
            <w:shd w:val="clear" w:color="auto" w:fill="auto"/>
            <w:vAlign w:val="center"/>
          </w:tcPr>
          <w:p w:rsidR="000712EA" w:rsidRPr="000712EA" w:rsidRDefault="000712EA" w:rsidP="000712EA">
            <w:pPr>
              <w:pBdr>
                <w:top w:val="nil"/>
                <w:left w:val="nil"/>
                <w:bottom w:val="nil"/>
                <w:right w:val="nil"/>
                <w:between w:val="nil"/>
                <w:bar w:val="nil"/>
              </w:pBdr>
              <w:spacing w:line="276" w:lineRule="auto"/>
              <w:jc w:val="both"/>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Orvoshoz kísérés</w:t>
            </w:r>
          </w:p>
        </w:tc>
        <w:tc>
          <w:tcPr>
            <w:tcW w:w="360" w:type="dxa"/>
            <w:shd w:val="clear" w:color="auto" w:fill="auto"/>
            <w:vAlign w:val="center"/>
          </w:tcPr>
          <w:p w:rsidR="000712EA" w:rsidRPr="000712EA" w:rsidRDefault="000712EA" w:rsidP="000712EA">
            <w:pPr>
              <w:pBdr>
                <w:top w:val="nil"/>
                <w:left w:val="nil"/>
                <w:bottom w:val="nil"/>
                <w:right w:val="nil"/>
                <w:between w:val="nil"/>
                <w:bar w:val="nil"/>
              </w:pBdr>
              <w:spacing w:line="276" w:lineRule="auto"/>
              <w:jc w:val="both"/>
              <w:rPr>
                <w:rFonts w:ascii="Cambria" w:eastAsia="Calibri" w:hAnsi="Cambria" w:cs="Calibri"/>
                <w:color w:val="000000"/>
                <w:sz w:val="20"/>
                <w:szCs w:val="20"/>
                <w:u w:color="000000"/>
                <w:bdr w:val="nil"/>
              </w:rPr>
            </w:pPr>
          </w:p>
        </w:tc>
      </w:tr>
      <w:tr w:rsidR="000712EA" w:rsidRPr="000712EA" w:rsidTr="002F7E92">
        <w:tc>
          <w:tcPr>
            <w:tcW w:w="2808" w:type="dxa"/>
            <w:shd w:val="clear" w:color="auto" w:fill="auto"/>
            <w:vAlign w:val="center"/>
          </w:tcPr>
          <w:p w:rsidR="000712EA" w:rsidRPr="000712EA" w:rsidRDefault="000712EA" w:rsidP="000712EA">
            <w:pPr>
              <w:pBdr>
                <w:top w:val="nil"/>
                <w:left w:val="nil"/>
                <w:bottom w:val="nil"/>
                <w:right w:val="nil"/>
                <w:between w:val="nil"/>
                <w:bar w:val="nil"/>
              </w:pBdr>
              <w:spacing w:line="276" w:lineRule="auto"/>
              <w:jc w:val="both"/>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Segédeszköz tisztántartás</w:t>
            </w:r>
          </w:p>
        </w:tc>
        <w:tc>
          <w:tcPr>
            <w:tcW w:w="374" w:type="dxa"/>
            <w:shd w:val="clear" w:color="auto" w:fill="auto"/>
            <w:vAlign w:val="center"/>
          </w:tcPr>
          <w:p w:rsidR="000712EA" w:rsidRPr="000712EA" w:rsidRDefault="000712EA" w:rsidP="000712EA">
            <w:pPr>
              <w:pBdr>
                <w:top w:val="nil"/>
                <w:left w:val="nil"/>
                <w:bottom w:val="nil"/>
                <w:right w:val="nil"/>
                <w:between w:val="nil"/>
                <w:bar w:val="nil"/>
              </w:pBdr>
              <w:spacing w:line="276" w:lineRule="auto"/>
              <w:jc w:val="both"/>
              <w:rPr>
                <w:rFonts w:ascii="Cambria" w:eastAsia="Calibri" w:hAnsi="Cambria" w:cs="Calibri"/>
                <w:color w:val="000000"/>
                <w:sz w:val="20"/>
                <w:szCs w:val="20"/>
                <w:u w:color="000000"/>
                <w:bdr w:val="nil"/>
              </w:rPr>
            </w:pPr>
          </w:p>
        </w:tc>
        <w:tc>
          <w:tcPr>
            <w:tcW w:w="2685" w:type="dxa"/>
            <w:shd w:val="clear" w:color="auto" w:fill="auto"/>
            <w:vAlign w:val="center"/>
          </w:tcPr>
          <w:p w:rsidR="000712EA" w:rsidRPr="000712EA" w:rsidRDefault="000712EA" w:rsidP="000712EA">
            <w:pPr>
              <w:pBdr>
                <w:top w:val="nil"/>
                <w:left w:val="nil"/>
                <w:bottom w:val="nil"/>
                <w:right w:val="nil"/>
                <w:between w:val="nil"/>
                <w:bar w:val="nil"/>
              </w:pBdr>
              <w:spacing w:line="276" w:lineRule="auto"/>
              <w:jc w:val="both"/>
              <w:rPr>
                <w:rFonts w:ascii="Cambria" w:eastAsia="Calibri" w:hAnsi="Cambria" w:cs="Calibri"/>
                <w:color w:val="000000"/>
                <w:sz w:val="20"/>
                <w:szCs w:val="20"/>
                <w:u w:color="000000"/>
                <w:bdr w:val="nil"/>
              </w:rPr>
            </w:pPr>
            <w:proofErr w:type="spellStart"/>
            <w:r w:rsidRPr="000712EA">
              <w:rPr>
                <w:rFonts w:ascii="Cambria" w:eastAsia="Calibri" w:hAnsi="Cambria" w:cs="Calibri"/>
                <w:color w:val="000000"/>
                <w:sz w:val="20"/>
                <w:szCs w:val="20"/>
                <w:u w:color="000000"/>
                <w:bdr w:val="nil"/>
              </w:rPr>
              <w:t>Decubitus</w:t>
            </w:r>
            <w:proofErr w:type="spellEnd"/>
            <w:r w:rsidRPr="000712EA">
              <w:rPr>
                <w:rFonts w:ascii="Cambria" w:eastAsia="Calibri" w:hAnsi="Cambria" w:cs="Calibri"/>
                <w:color w:val="000000"/>
                <w:sz w:val="20"/>
                <w:szCs w:val="20"/>
                <w:u w:color="000000"/>
                <w:bdr w:val="nil"/>
              </w:rPr>
              <w:t xml:space="preserve"> megelőzés - kezelés</w:t>
            </w:r>
          </w:p>
        </w:tc>
        <w:tc>
          <w:tcPr>
            <w:tcW w:w="366" w:type="dxa"/>
            <w:shd w:val="clear" w:color="auto" w:fill="auto"/>
            <w:vAlign w:val="center"/>
          </w:tcPr>
          <w:p w:rsidR="000712EA" w:rsidRPr="000712EA" w:rsidRDefault="000712EA" w:rsidP="000712EA">
            <w:pPr>
              <w:pBdr>
                <w:top w:val="nil"/>
                <w:left w:val="nil"/>
                <w:bottom w:val="nil"/>
                <w:right w:val="nil"/>
                <w:between w:val="nil"/>
                <w:bar w:val="nil"/>
              </w:pBdr>
              <w:spacing w:line="276" w:lineRule="auto"/>
              <w:jc w:val="both"/>
              <w:rPr>
                <w:rFonts w:ascii="Cambria" w:eastAsia="Calibri" w:hAnsi="Cambria" w:cs="Calibri"/>
                <w:color w:val="000000"/>
                <w:sz w:val="20"/>
                <w:szCs w:val="20"/>
                <w:u w:color="000000"/>
                <w:bdr w:val="nil"/>
              </w:rPr>
            </w:pPr>
          </w:p>
        </w:tc>
        <w:tc>
          <w:tcPr>
            <w:tcW w:w="2693" w:type="dxa"/>
            <w:shd w:val="clear" w:color="auto" w:fill="auto"/>
            <w:vAlign w:val="center"/>
          </w:tcPr>
          <w:p w:rsidR="000712EA" w:rsidRPr="000712EA" w:rsidRDefault="000712EA" w:rsidP="000712EA">
            <w:pPr>
              <w:pBdr>
                <w:top w:val="nil"/>
                <w:left w:val="nil"/>
                <w:bottom w:val="nil"/>
                <w:right w:val="nil"/>
                <w:between w:val="nil"/>
                <w:bar w:val="nil"/>
              </w:pBdr>
              <w:spacing w:line="276" w:lineRule="auto"/>
              <w:jc w:val="both"/>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Egyéb egészségügyi szükséglet</w:t>
            </w:r>
          </w:p>
        </w:tc>
        <w:tc>
          <w:tcPr>
            <w:tcW w:w="360" w:type="dxa"/>
            <w:shd w:val="clear" w:color="auto" w:fill="auto"/>
            <w:vAlign w:val="center"/>
          </w:tcPr>
          <w:p w:rsidR="000712EA" w:rsidRPr="000712EA" w:rsidRDefault="000712EA" w:rsidP="000712EA">
            <w:pPr>
              <w:pBdr>
                <w:top w:val="nil"/>
                <w:left w:val="nil"/>
                <w:bottom w:val="nil"/>
                <w:right w:val="nil"/>
                <w:between w:val="nil"/>
                <w:bar w:val="nil"/>
              </w:pBdr>
              <w:spacing w:line="276" w:lineRule="auto"/>
              <w:jc w:val="both"/>
              <w:rPr>
                <w:rFonts w:ascii="Cambria" w:eastAsia="Calibri" w:hAnsi="Cambria" w:cs="Calibri"/>
                <w:color w:val="000000"/>
                <w:sz w:val="20"/>
                <w:szCs w:val="20"/>
                <w:u w:color="000000"/>
                <w:bdr w:val="nil"/>
              </w:rPr>
            </w:pPr>
          </w:p>
        </w:tc>
      </w:tr>
    </w:tbl>
    <w:p w:rsidR="000712EA" w:rsidRPr="000712EA" w:rsidRDefault="000712EA" w:rsidP="000712EA">
      <w:pPr>
        <w:pBdr>
          <w:top w:val="nil"/>
          <w:left w:val="nil"/>
          <w:bottom w:val="nil"/>
          <w:right w:val="nil"/>
          <w:between w:val="nil"/>
          <w:bar w:val="nil"/>
        </w:pBdr>
        <w:spacing w:after="200" w:line="312" w:lineRule="auto"/>
        <w:jc w:val="both"/>
        <w:rPr>
          <w:rFonts w:ascii="Cambria" w:eastAsia="Calibri" w:hAnsi="Cambria" w:cs="Calibri"/>
          <w:b/>
          <w:color w:val="000000"/>
          <w:sz w:val="22"/>
          <w:szCs w:val="22"/>
          <w:u w:color="000000"/>
          <w:bdr w:val="n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0712EA" w:rsidRPr="000712EA" w:rsidTr="002F7E92">
        <w:tc>
          <w:tcPr>
            <w:tcW w:w="9210" w:type="dxa"/>
            <w:shd w:val="clear" w:color="auto" w:fill="auto"/>
          </w:tcPr>
          <w:p w:rsidR="000712EA" w:rsidRPr="000712EA" w:rsidRDefault="000712EA" w:rsidP="000712EA">
            <w:pPr>
              <w:pBdr>
                <w:top w:val="nil"/>
                <w:left w:val="nil"/>
                <w:bottom w:val="nil"/>
                <w:right w:val="nil"/>
                <w:between w:val="nil"/>
                <w:bar w:val="nil"/>
              </w:pBdr>
              <w:spacing w:after="200" w:line="312" w:lineRule="auto"/>
              <w:jc w:val="both"/>
              <w:rPr>
                <w:rFonts w:ascii="Cambria" w:eastAsia="Calibri" w:hAnsi="Cambria" w:cs="Calibri"/>
                <w:color w:val="000000"/>
                <w:sz w:val="22"/>
                <w:szCs w:val="22"/>
                <w:u w:color="000000"/>
                <w:bdr w:val="nil"/>
              </w:rPr>
            </w:pPr>
            <w:r w:rsidRPr="000712EA">
              <w:rPr>
                <w:rFonts w:ascii="Cambria" w:eastAsia="Calibri" w:hAnsi="Cambria" w:cs="Calibri"/>
                <w:color w:val="000000"/>
                <w:sz w:val="22"/>
                <w:szCs w:val="22"/>
                <w:u w:color="000000"/>
                <w:bdr w:val="nil"/>
              </w:rPr>
              <w:t xml:space="preserve">Kockázati tényezők </w:t>
            </w:r>
            <w:r w:rsidRPr="000712EA">
              <w:rPr>
                <w:rFonts w:ascii="Cambria" w:eastAsia="Calibri" w:hAnsi="Cambria" w:cs="Calibri"/>
                <w:i/>
                <w:color w:val="000000"/>
                <w:sz w:val="18"/>
                <w:szCs w:val="22"/>
                <w:u w:color="000000"/>
                <w:bdr w:val="nil"/>
              </w:rPr>
              <w:t>(Nagyobb figyelmet igénylő életterületek, viselkedés vagy élet helyzet)</w:t>
            </w:r>
          </w:p>
        </w:tc>
      </w:tr>
      <w:tr w:rsidR="000712EA" w:rsidRPr="000712EA" w:rsidTr="002F7E92">
        <w:tc>
          <w:tcPr>
            <w:tcW w:w="9210" w:type="dxa"/>
            <w:shd w:val="clear" w:color="auto" w:fill="auto"/>
          </w:tcPr>
          <w:p w:rsidR="000712EA" w:rsidRPr="000712EA" w:rsidRDefault="000712EA" w:rsidP="000712EA">
            <w:pPr>
              <w:pBdr>
                <w:top w:val="nil"/>
                <w:left w:val="nil"/>
                <w:bottom w:val="nil"/>
                <w:right w:val="nil"/>
                <w:between w:val="nil"/>
                <w:bar w:val="nil"/>
              </w:pBdr>
              <w:spacing w:after="200" w:line="312" w:lineRule="auto"/>
              <w:jc w:val="both"/>
              <w:rPr>
                <w:rFonts w:ascii="Cambria" w:eastAsia="Calibri" w:hAnsi="Cambria" w:cs="Calibri"/>
                <w:color w:val="000000"/>
                <w:sz w:val="22"/>
                <w:szCs w:val="22"/>
                <w:u w:color="000000"/>
                <w:bdr w:val="nil"/>
              </w:rPr>
            </w:pPr>
          </w:p>
          <w:p w:rsidR="000712EA" w:rsidRPr="000712EA" w:rsidRDefault="000712EA" w:rsidP="000712EA">
            <w:pPr>
              <w:pBdr>
                <w:top w:val="nil"/>
                <w:left w:val="nil"/>
                <w:bottom w:val="nil"/>
                <w:right w:val="nil"/>
                <w:between w:val="nil"/>
                <w:bar w:val="nil"/>
              </w:pBdr>
              <w:spacing w:after="200" w:line="312" w:lineRule="auto"/>
              <w:jc w:val="both"/>
              <w:rPr>
                <w:rFonts w:ascii="Cambria" w:eastAsia="Calibri" w:hAnsi="Cambria" w:cs="Calibri"/>
                <w:color w:val="000000"/>
                <w:sz w:val="22"/>
                <w:szCs w:val="22"/>
                <w:u w:color="000000"/>
                <w:bdr w:val="nil"/>
              </w:rPr>
            </w:pPr>
          </w:p>
        </w:tc>
      </w:tr>
    </w:tbl>
    <w:p w:rsidR="000712EA" w:rsidRPr="000712EA" w:rsidRDefault="000712EA" w:rsidP="000712EA">
      <w:pPr>
        <w:numPr>
          <w:ilvl w:val="1"/>
          <w:numId w:val="0"/>
        </w:numPr>
        <w:pBdr>
          <w:top w:val="nil"/>
          <w:left w:val="nil"/>
          <w:bottom w:val="nil"/>
          <w:right w:val="nil"/>
          <w:between w:val="nil"/>
          <w:bar w:val="nil"/>
        </w:pBdr>
        <w:spacing w:after="200" w:line="312" w:lineRule="auto"/>
        <w:jc w:val="both"/>
        <w:rPr>
          <w:rFonts w:ascii="Calibri Light" w:eastAsia="Times New Roman" w:hAnsi="Calibri Light"/>
          <w:i/>
          <w:iCs/>
          <w:color w:val="000000"/>
          <w:spacing w:val="15"/>
          <w:u w:color="000000"/>
          <w:bdr w:val="nil"/>
        </w:rPr>
      </w:pPr>
    </w:p>
    <w:p w:rsidR="000712EA" w:rsidRPr="000712EA" w:rsidRDefault="000712EA" w:rsidP="000712EA">
      <w:pPr>
        <w:numPr>
          <w:ilvl w:val="1"/>
          <w:numId w:val="0"/>
        </w:numPr>
        <w:pBdr>
          <w:top w:val="nil"/>
          <w:left w:val="nil"/>
          <w:bottom w:val="nil"/>
          <w:right w:val="nil"/>
          <w:between w:val="nil"/>
          <w:bar w:val="nil"/>
        </w:pBdr>
        <w:spacing w:after="200" w:line="312" w:lineRule="auto"/>
        <w:jc w:val="both"/>
        <w:rPr>
          <w:rFonts w:ascii="Calibri Light" w:eastAsia="Times New Roman" w:hAnsi="Calibri Light"/>
          <w:i/>
          <w:iCs/>
          <w:color w:val="000000"/>
          <w:spacing w:val="15"/>
          <w:u w:color="000000"/>
          <w:bdr w:val="nil"/>
        </w:rPr>
      </w:pPr>
      <w:r w:rsidRPr="000712EA">
        <w:rPr>
          <w:rFonts w:ascii="Cambria" w:eastAsia="Times New Roman" w:hAnsi="Cambria"/>
          <w:i/>
          <w:iCs/>
          <w:color w:val="000000"/>
          <w:spacing w:val="15"/>
          <w:u w:color="000000"/>
          <w:bdr w:val="nil"/>
        </w:rPr>
        <w:t>IV. Lakhatással kapcsolatos javaslatok</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068"/>
        <w:gridCol w:w="538"/>
        <w:gridCol w:w="4142"/>
        <w:gridCol w:w="540"/>
      </w:tblGrid>
      <w:tr w:rsidR="000712EA" w:rsidRPr="000712EA" w:rsidTr="002F7E92">
        <w:tc>
          <w:tcPr>
            <w:tcW w:w="9288" w:type="dxa"/>
            <w:gridSpan w:val="4"/>
            <w:shd w:val="clear" w:color="auto" w:fill="auto"/>
          </w:tcPr>
          <w:p w:rsidR="000712EA" w:rsidRPr="000712EA" w:rsidRDefault="000712EA" w:rsidP="000712EA">
            <w:pPr>
              <w:pBdr>
                <w:top w:val="nil"/>
                <w:left w:val="nil"/>
                <w:bottom w:val="nil"/>
                <w:right w:val="nil"/>
                <w:between w:val="nil"/>
                <w:bar w:val="nil"/>
              </w:pBdr>
              <w:spacing w:line="276" w:lineRule="auto"/>
              <w:jc w:val="both"/>
              <w:rPr>
                <w:rFonts w:ascii="Cambria" w:eastAsia="Calibri" w:hAnsi="Cambria" w:cs="Calibri"/>
                <w:color w:val="000000"/>
                <w:sz w:val="20"/>
                <w:szCs w:val="20"/>
                <w:u w:color="000000"/>
                <w:bdr w:val="nil"/>
              </w:rPr>
            </w:pPr>
            <w:r w:rsidRPr="000712EA">
              <w:rPr>
                <w:rFonts w:ascii="Cambria" w:eastAsia="Calibri" w:hAnsi="Cambria" w:cs="Calibri"/>
                <w:b/>
                <w:color w:val="000000"/>
                <w:sz w:val="20"/>
                <w:szCs w:val="20"/>
                <w:u w:color="000000"/>
                <w:bdr w:val="nil"/>
              </w:rPr>
              <w:t>Lakhatás tervezésénél fontos szempontok</w:t>
            </w:r>
            <w:r w:rsidRPr="000712EA">
              <w:rPr>
                <w:rFonts w:ascii="Cambria" w:eastAsia="Calibri" w:hAnsi="Cambria" w:cs="Calibri"/>
                <w:color w:val="000000"/>
                <w:sz w:val="20"/>
                <w:szCs w:val="20"/>
                <w:u w:color="000000"/>
                <w:bdr w:val="nil"/>
              </w:rPr>
              <w:t xml:space="preserve"> </w:t>
            </w:r>
            <w:r w:rsidRPr="000712EA">
              <w:rPr>
                <w:rFonts w:ascii="Cambria" w:eastAsia="Calibri" w:hAnsi="Cambria" w:cs="Calibri"/>
                <w:i/>
                <w:color w:val="000000"/>
                <w:sz w:val="18"/>
                <w:szCs w:val="20"/>
                <w:u w:color="000000"/>
                <w:bdr w:val="nil"/>
              </w:rPr>
              <w:t>(Megfelelő szempont X-szel jelölendő!)</w:t>
            </w:r>
          </w:p>
        </w:tc>
      </w:tr>
      <w:tr w:rsidR="000712EA" w:rsidRPr="000712EA" w:rsidTr="002F7E92">
        <w:trPr>
          <w:trHeight w:val="614"/>
        </w:trPr>
        <w:tc>
          <w:tcPr>
            <w:tcW w:w="4068" w:type="dxa"/>
            <w:shd w:val="clear" w:color="auto" w:fill="auto"/>
            <w:vAlign w:val="center"/>
          </w:tcPr>
          <w:p w:rsidR="000712EA" w:rsidRPr="000712EA" w:rsidRDefault="000712EA" w:rsidP="000712EA">
            <w:pPr>
              <w:pBdr>
                <w:top w:val="nil"/>
                <w:left w:val="nil"/>
                <w:bottom w:val="nil"/>
                <w:right w:val="nil"/>
                <w:between w:val="nil"/>
                <w:bar w:val="nil"/>
              </w:pBdr>
              <w:spacing w:line="276" w:lineRule="auto"/>
              <w:jc w:val="both"/>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Fizikailag akadálymentes lakókörnyezetet igényel</w:t>
            </w:r>
          </w:p>
        </w:tc>
        <w:tc>
          <w:tcPr>
            <w:tcW w:w="538" w:type="dxa"/>
            <w:shd w:val="clear" w:color="auto" w:fill="auto"/>
            <w:vAlign w:val="center"/>
          </w:tcPr>
          <w:p w:rsidR="000712EA" w:rsidRPr="000712EA" w:rsidRDefault="000712EA" w:rsidP="000712EA">
            <w:pPr>
              <w:pBdr>
                <w:top w:val="nil"/>
                <w:left w:val="nil"/>
                <w:bottom w:val="nil"/>
                <w:right w:val="nil"/>
                <w:between w:val="nil"/>
                <w:bar w:val="nil"/>
              </w:pBdr>
              <w:spacing w:line="276" w:lineRule="auto"/>
              <w:jc w:val="both"/>
              <w:rPr>
                <w:rFonts w:ascii="Cambria" w:eastAsia="Calibri" w:hAnsi="Cambria" w:cs="Calibri"/>
                <w:color w:val="000000"/>
                <w:sz w:val="20"/>
                <w:szCs w:val="20"/>
                <w:u w:color="000000"/>
                <w:bdr w:val="nil"/>
              </w:rPr>
            </w:pPr>
          </w:p>
        </w:tc>
        <w:tc>
          <w:tcPr>
            <w:tcW w:w="4142" w:type="dxa"/>
            <w:shd w:val="clear" w:color="auto" w:fill="auto"/>
            <w:vAlign w:val="center"/>
          </w:tcPr>
          <w:p w:rsidR="000712EA" w:rsidRPr="000712EA" w:rsidRDefault="000712EA" w:rsidP="000712EA">
            <w:pPr>
              <w:pBdr>
                <w:top w:val="nil"/>
                <w:left w:val="nil"/>
                <w:bottom w:val="nil"/>
                <w:right w:val="nil"/>
                <w:between w:val="nil"/>
                <w:bar w:val="nil"/>
              </w:pBdr>
              <w:spacing w:line="276" w:lineRule="auto"/>
              <w:jc w:val="both"/>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 xml:space="preserve">Helyzetváltoztatáshoz segédeszközt használ </w:t>
            </w:r>
            <w:r w:rsidRPr="000712EA">
              <w:rPr>
                <w:rFonts w:ascii="Cambria" w:eastAsia="Calibri" w:hAnsi="Cambria" w:cs="Calibri"/>
                <w:color w:val="000000"/>
                <w:sz w:val="20"/>
                <w:szCs w:val="20"/>
                <w:u w:color="000000"/>
                <w:bdr w:val="nil"/>
              </w:rPr>
              <w:sym w:font="Wingdings" w:char="F0E0"/>
            </w:r>
            <w:r w:rsidRPr="000712EA">
              <w:rPr>
                <w:rFonts w:ascii="Cambria" w:eastAsia="Calibri" w:hAnsi="Cambria" w:cs="Calibri"/>
                <w:color w:val="000000"/>
                <w:sz w:val="20"/>
                <w:szCs w:val="20"/>
                <w:u w:color="000000"/>
                <w:bdr w:val="nil"/>
              </w:rPr>
              <w:t xml:space="preserve"> nagy helyigény</w:t>
            </w:r>
          </w:p>
        </w:tc>
        <w:tc>
          <w:tcPr>
            <w:tcW w:w="540" w:type="dxa"/>
            <w:shd w:val="clear" w:color="auto" w:fill="auto"/>
            <w:vAlign w:val="center"/>
          </w:tcPr>
          <w:p w:rsidR="000712EA" w:rsidRPr="000712EA" w:rsidRDefault="000712EA" w:rsidP="000712EA">
            <w:pPr>
              <w:pBdr>
                <w:top w:val="nil"/>
                <w:left w:val="nil"/>
                <w:bottom w:val="nil"/>
                <w:right w:val="nil"/>
                <w:between w:val="nil"/>
                <w:bar w:val="nil"/>
              </w:pBdr>
              <w:spacing w:line="276" w:lineRule="auto"/>
              <w:jc w:val="both"/>
              <w:rPr>
                <w:rFonts w:ascii="Cambria" w:eastAsia="Calibri" w:hAnsi="Cambria" w:cs="Calibri"/>
                <w:color w:val="000000"/>
                <w:sz w:val="20"/>
                <w:szCs w:val="20"/>
                <w:u w:color="000000"/>
                <w:bdr w:val="nil"/>
              </w:rPr>
            </w:pPr>
          </w:p>
        </w:tc>
      </w:tr>
      <w:tr w:rsidR="000712EA" w:rsidRPr="000712EA" w:rsidTr="002F7E92">
        <w:trPr>
          <w:trHeight w:val="614"/>
        </w:trPr>
        <w:tc>
          <w:tcPr>
            <w:tcW w:w="4068" w:type="dxa"/>
            <w:shd w:val="clear" w:color="auto" w:fill="auto"/>
            <w:vAlign w:val="center"/>
          </w:tcPr>
          <w:p w:rsidR="000712EA" w:rsidRPr="000712EA" w:rsidRDefault="000712EA" w:rsidP="000712EA">
            <w:pPr>
              <w:pBdr>
                <w:top w:val="nil"/>
                <w:left w:val="nil"/>
                <w:bottom w:val="nil"/>
                <w:right w:val="nil"/>
                <w:between w:val="nil"/>
                <w:bar w:val="nil"/>
              </w:pBdr>
              <w:spacing w:line="276" w:lineRule="auto"/>
              <w:jc w:val="both"/>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Jó megvilágítás/több fényforrás elhelyezése fontos számára</w:t>
            </w:r>
          </w:p>
        </w:tc>
        <w:tc>
          <w:tcPr>
            <w:tcW w:w="538" w:type="dxa"/>
            <w:shd w:val="clear" w:color="auto" w:fill="auto"/>
            <w:vAlign w:val="center"/>
          </w:tcPr>
          <w:p w:rsidR="000712EA" w:rsidRPr="000712EA" w:rsidRDefault="000712EA" w:rsidP="000712EA">
            <w:pPr>
              <w:pBdr>
                <w:top w:val="nil"/>
                <w:left w:val="nil"/>
                <w:bottom w:val="nil"/>
                <w:right w:val="nil"/>
                <w:between w:val="nil"/>
                <w:bar w:val="nil"/>
              </w:pBdr>
              <w:spacing w:line="276" w:lineRule="auto"/>
              <w:jc w:val="both"/>
              <w:rPr>
                <w:rFonts w:ascii="Cambria" w:eastAsia="Calibri" w:hAnsi="Cambria" w:cs="Calibri"/>
                <w:color w:val="000000"/>
                <w:sz w:val="20"/>
                <w:szCs w:val="20"/>
                <w:u w:color="000000"/>
                <w:bdr w:val="nil"/>
              </w:rPr>
            </w:pPr>
          </w:p>
        </w:tc>
        <w:tc>
          <w:tcPr>
            <w:tcW w:w="4142" w:type="dxa"/>
            <w:shd w:val="clear" w:color="auto" w:fill="auto"/>
            <w:vAlign w:val="center"/>
          </w:tcPr>
          <w:p w:rsidR="000712EA" w:rsidRPr="000712EA" w:rsidRDefault="000712EA" w:rsidP="000712EA">
            <w:pPr>
              <w:pBdr>
                <w:top w:val="nil"/>
                <w:left w:val="nil"/>
                <w:bottom w:val="nil"/>
                <w:right w:val="nil"/>
                <w:between w:val="nil"/>
                <w:bar w:val="nil"/>
              </w:pBdr>
              <w:spacing w:line="276" w:lineRule="auto"/>
              <w:jc w:val="both"/>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Szintkülönbséghez lift szükséges számára</w:t>
            </w:r>
          </w:p>
        </w:tc>
        <w:tc>
          <w:tcPr>
            <w:tcW w:w="540" w:type="dxa"/>
            <w:shd w:val="clear" w:color="auto" w:fill="auto"/>
            <w:vAlign w:val="center"/>
          </w:tcPr>
          <w:p w:rsidR="000712EA" w:rsidRPr="000712EA" w:rsidRDefault="000712EA" w:rsidP="000712EA">
            <w:pPr>
              <w:pBdr>
                <w:top w:val="nil"/>
                <w:left w:val="nil"/>
                <w:bottom w:val="nil"/>
                <w:right w:val="nil"/>
                <w:between w:val="nil"/>
                <w:bar w:val="nil"/>
              </w:pBdr>
              <w:spacing w:line="276" w:lineRule="auto"/>
              <w:jc w:val="both"/>
              <w:rPr>
                <w:rFonts w:ascii="Cambria" w:eastAsia="Calibri" w:hAnsi="Cambria" w:cs="Calibri"/>
                <w:color w:val="000000"/>
                <w:sz w:val="20"/>
                <w:szCs w:val="20"/>
                <w:u w:color="000000"/>
                <w:bdr w:val="nil"/>
              </w:rPr>
            </w:pPr>
          </w:p>
        </w:tc>
      </w:tr>
      <w:tr w:rsidR="000712EA" w:rsidRPr="000712EA" w:rsidTr="002F7E92">
        <w:trPr>
          <w:trHeight w:val="614"/>
        </w:trPr>
        <w:tc>
          <w:tcPr>
            <w:tcW w:w="4068" w:type="dxa"/>
            <w:shd w:val="clear" w:color="auto" w:fill="auto"/>
            <w:vAlign w:val="center"/>
          </w:tcPr>
          <w:p w:rsidR="000712EA" w:rsidRPr="000712EA" w:rsidRDefault="000712EA" w:rsidP="000712EA">
            <w:pPr>
              <w:pBdr>
                <w:top w:val="nil"/>
                <w:left w:val="nil"/>
                <w:bottom w:val="nil"/>
                <w:right w:val="nil"/>
                <w:between w:val="nil"/>
                <w:bar w:val="nil"/>
              </w:pBdr>
              <w:spacing w:line="276" w:lineRule="auto"/>
              <w:jc w:val="both"/>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Egy ágyas lakószoba szükséges számára</w:t>
            </w:r>
          </w:p>
        </w:tc>
        <w:tc>
          <w:tcPr>
            <w:tcW w:w="538" w:type="dxa"/>
            <w:shd w:val="clear" w:color="auto" w:fill="auto"/>
            <w:vAlign w:val="center"/>
          </w:tcPr>
          <w:p w:rsidR="000712EA" w:rsidRPr="000712EA" w:rsidRDefault="000712EA" w:rsidP="000712EA">
            <w:pPr>
              <w:pBdr>
                <w:top w:val="nil"/>
                <w:left w:val="nil"/>
                <w:bottom w:val="nil"/>
                <w:right w:val="nil"/>
                <w:between w:val="nil"/>
                <w:bar w:val="nil"/>
              </w:pBdr>
              <w:spacing w:line="276" w:lineRule="auto"/>
              <w:jc w:val="both"/>
              <w:rPr>
                <w:rFonts w:ascii="Cambria" w:eastAsia="Calibri" w:hAnsi="Cambria" w:cs="Calibri"/>
                <w:color w:val="000000"/>
                <w:sz w:val="20"/>
                <w:szCs w:val="20"/>
                <w:u w:color="000000"/>
                <w:bdr w:val="nil"/>
              </w:rPr>
            </w:pPr>
          </w:p>
        </w:tc>
        <w:tc>
          <w:tcPr>
            <w:tcW w:w="4142" w:type="dxa"/>
            <w:shd w:val="clear" w:color="auto" w:fill="auto"/>
            <w:vAlign w:val="center"/>
          </w:tcPr>
          <w:p w:rsidR="000712EA" w:rsidRPr="000712EA" w:rsidRDefault="000712EA" w:rsidP="000712EA">
            <w:pPr>
              <w:pBdr>
                <w:top w:val="nil"/>
                <w:left w:val="nil"/>
                <w:bottom w:val="nil"/>
                <w:right w:val="nil"/>
                <w:between w:val="nil"/>
                <w:bar w:val="nil"/>
              </w:pBdr>
              <w:spacing w:line="276" w:lineRule="auto"/>
              <w:jc w:val="both"/>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 xml:space="preserve">Alternatív, </w:t>
            </w:r>
            <w:proofErr w:type="spellStart"/>
            <w:r w:rsidRPr="000712EA">
              <w:rPr>
                <w:rFonts w:ascii="Cambria" w:eastAsia="Calibri" w:hAnsi="Cambria" w:cs="Calibri"/>
                <w:color w:val="000000"/>
                <w:sz w:val="20"/>
                <w:szCs w:val="20"/>
                <w:u w:color="000000"/>
                <w:bdr w:val="nil"/>
              </w:rPr>
              <w:t>augmentatív</w:t>
            </w:r>
            <w:proofErr w:type="spellEnd"/>
            <w:r w:rsidRPr="000712EA">
              <w:rPr>
                <w:rFonts w:ascii="Cambria" w:eastAsia="Calibri" w:hAnsi="Cambria" w:cs="Calibri"/>
                <w:color w:val="000000"/>
                <w:sz w:val="20"/>
                <w:szCs w:val="20"/>
                <w:u w:color="000000"/>
                <w:bdr w:val="nil"/>
              </w:rPr>
              <w:t xml:space="preserve"> kommunikációs eszközök szükségesek számára</w:t>
            </w:r>
          </w:p>
        </w:tc>
        <w:tc>
          <w:tcPr>
            <w:tcW w:w="540" w:type="dxa"/>
            <w:shd w:val="clear" w:color="auto" w:fill="auto"/>
            <w:vAlign w:val="center"/>
          </w:tcPr>
          <w:p w:rsidR="000712EA" w:rsidRPr="000712EA" w:rsidRDefault="000712EA" w:rsidP="000712EA">
            <w:pPr>
              <w:pBdr>
                <w:top w:val="nil"/>
                <w:left w:val="nil"/>
                <w:bottom w:val="nil"/>
                <w:right w:val="nil"/>
                <w:between w:val="nil"/>
                <w:bar w:val="nil"/>
              </w:pBdr>
              <w:spacing w:line="276" w:lineRule="auto"/>
              <w:jc w:val="both"/>
              <w:rPr>
                <w:rFonts w:ascii="Cambria" w:eastAsia="Calibri" w:hAnsi="Cambria" w:cs="Calibri"/>
                <w:color w:val="000000"/>
                <w:sz w:val="20"/>
                <w:szCs w:val="20"/>
                <w:u w:color="000000"/>
                <w:bdr w:val="nil"/>
              </w:rPr>
            </w:pPr>
          </w:p>
        </w:tc>
      </w:tr>
    </w:tbl>
    <w:p w:rsidR="000712EA" w:rsidRPr="000712EA" w:rsidRDefault="000712EA" w:rsidP="000712EA">
      <w:pPr>
        <w:numPr>
          <w:ilvl w:val="1"/>
          <w:numId w:val="0"/>
        </w:numPr>
        <w:pBdr>
          <w:top w:val="nil"/>
          <w:left w:val="nil"/>
          <w:bottom w:val="nil"/>
          <w:right w:val="nil"/>
          <w:between w:val="nil"/>
          <w:bar w:val="nil"/>
        </w:pBdr>
        <w:spacing w:after="200" w:line="312" w:lineRule="auto"/>
        <w:jc w:val="both"/>
        <w:rPr>
          <w:rFonts w:ascii="Calibri Light" w:eastAsia="Times New Roman" w:hAnsi="Calibri Light"/>
          <w:i/>
          <w:iCs/>
          <w:color w:val="000000"/>
          <w:spacing w:val="15"/>
          <w:u w:color="000000"/>
          <w:bdr w:val="nil"/>
        </w:rPr>
      </w:pPr>
    </w:p>
    <w:p w:rsidR="000712EA" w:rsidRPr="000712EA" w:rsidRDefault="000712EA" w:rsidP="000712EA">
      <w:pPr>
        <w:numPr>
          <w:ilvl w:val="1"/>
          <w:numId w:val="0"/>
        </w:numPr>
        <w:pBdr>
          <w:top w:val="nil"/>
          <w:left w:val="nil"/>
          <w:bottom w:val="nil"/>
          <w:right w:val="nil"/>
          <w:between w:val="nil"/>
          <w:bar w:val="nil"/>
        </w:pBdr>
        <w:spacing w:after="200" w:line="312" w:lineRule="auto"/>
        <w:jc w:val="both"/>
        <w:rPr>
          <w:rFonts w:ascii="Calibri Light" w:eastAsia="Times New Roman" w:hAnsi="Calibri Light"/>
          <w:i/>
          <w:iCs/>
          <w:color w:val="000000"/>
          <w:spacing w:val="15"/>
          <w:u w:color="000000"/>
          <w:bdr w:val="nil"/>
        </w:rPr>
      </w:pPr>
      <w:r w:rsidRPr="000712EA">
        <w:rPr>
          <w:rFonts w:ascii="Cambria" w:eastAsia="Times New Roman" w:hAnsi="Cambria"/>
          <w:i/>
          <w:iCs/>
          <w:color w:val="000000"/>
          <w:spacing w:val="15"/>
          <w:u w:color="000000"/>
          <w:bdr w:val="nil"/>
        </w:rPr>
        <w:t xml:space="preserve">V. </w:t>
      </w:r>
      <w:proofErr w:type="gramStart"/>
      <w:r w:rsidRPr="000712EA">
        <w:rPr>
          <w:rFonts w:ascii="Cambria" w:eastAsia="Times New Roman" w:hAnsi="Cambria"/>
          <w:i/>
          <w:iCs/>
          <w:color w:val="000000"/>
          <w:spacing w:val="15"/>
          <w:u w:color="000000"/>
          <w:bdr w:val="nil"/>
        </w:rPr>
        <w:t>A</w:t>
      </w:r>
      <w:proofErr w:type="gramEnd"/>
      <w:r w:rsidRPr="000712EA">
        <w:rPr>
          <w:rFonts w:ascii="Cambria" w:eastAsia="Times New Roman" w:hAnsi="Cambria"/>
          <w:i/>
          <w:iCs/>
          <w:color w:val="000000"/>
          <w:spacing w:val="15"/>
          <w:u w:color="000000"/>
          <w:bdr w:val="nil"/>
        </w:rPr>
        <w:t xml:space="preserve"> támogatási szükségletekhez rendelt szociális szolgáltatások összegzése</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127"/>
        <w:gridCol w:w="573"/>
        <w:gridCol w:w="4160"/>
        <w:gridCol w:w="540"/>
      </w:tblGrid>
      <w:tr w:rsidR="000712EA" w:rsidRPr="000712EA" w:rsidTr="002F7E92">
        <w:trPr>
          <w:trHeight w:val="303"/>
        </w:trPr>
        <w:tc>
          <w:tcPr>
            <w:tcW w:w="5000" w:type="pct"/>
            <w:gridSpan w:val="4"/>
            <w:tcBorders>
              <w:top w:val="single" w:sz="12" w:space="0" w:color="auto"/>
            </w:tcBorders>
            <w:shd w:val="clear" w:color="auto" w:fill="auto"/>
            <w:vAlign w:val="center"/>
          </w:tcPr>
          <w:p w:rsidR="000712EA" w:rsidRPr="000712EA" w:rsidRDefault="000712EA" w:rsidP="000712EA">
            <w:pPr>
              <w:pBdr>
                <w:top w:val="nil"/>
                <w:left w:val="nil"/>
                <w:bottom w:val="nil"/>
                <w:right w:val="nil"/>
                <w:between w:val="nil"/>
                <w:bar w:val="nil"/>
              </w:pBdr>
              <w:spacing w:line="312" w:lineRule="auto"/>
              <w:jc w:val="both"/>
              <w:rPr>
                <w:rFonts w:ascii="Cambria" w:eastAsia="Calibri" w:hAnsi="Cambria" w:cs="Calibri"/>
                <w:b/>
                <w:color w:val="000000"/>
                <w:sz w:val="20"/>
                <w:szCs w:val="20"/>
                <w:u w:color="000000"/>
                <w:bdr w:val="nil"/>
              </w:rPr>
            </w:pPr>
            <w:r w:rsidRPr="000712EA">
              <w:rPr>
                <w:rFonts w:ascii="Cambria" w:eastAsia="Calibri" w:hAnsi="Cambria" w:cs="Calibri"/>
                <w:b/>
                <w:color w:val="000000"/>
                <w:sz w:val="20"/>
                <w:szCs w:val="20"/>
                <w:u w:color="000000"/>
                <w:bdr w:val="nil"/>
              </w:rPr>
              <w:t xml:space="preserve">Mely szolgáltatások igénybevétele javasolt </w:t>
            </w:r>
            <w:r w:rsidRPr="000712EA">
              <w:rPr>
                <w:rFonts w:ascii="Cambria" w:eastAsia="Calibri" w:hAnsi="Cambria" w:cs="Calibri"/>
                <w:i/>
                <w:color w:val="000000"/>
                <w:sz w:val="18"/>
                <w:szCs w:val="20"/>
                <w:u w:color="000000"/>
                <w:bdr w:val="nil"/>
              </w:rPr>
              <w:t>(Megfelelő szolgáltatási elem X-szel jelölendő!)</w:t>
            </w:r>
          </w:p>
        </w:tc>
      </w:tr>
      <w:tr w:rsidR="000712EA" w:rsidRPr="000712EA" w:rsidTr="002F7E92">
        <w:trPr>
          <w:trHeight w:val="615"/>
        </w:trPr>
        <w:tc>
          <w:tcPr>
            <w:tcW w:w="2195" w:type="pct"/>
            <w:tcBorders>
              <w:bottom w:val="single" w:sz="4" w:space="0" w:color="auto"/>
            </w:tcBorders>
            <w:shd w:val="clear" w:color="auto" w:fill="auto"/>
            <w:vAlign w:val="center"/>
          </w:tcPr>
          <w:p w:rsidR="000712EA" w:rsidRPr="000712EA" w:rsidRDefault="000712EA" w:rsidP="000712EA">
            <w:pPr>
              <w:pBdr>
                <w:top w:val="nil"/>
                <w:left w:val="nil"/>
                <w:bottom w:val="nil"/>
                <w:right w:val="nil"/>
                <w:between w:val="nil"/>
                <w:bar w:val="nil"/>
              </w:pBdr>
              <w:spacing w:line="312" w:lineRule="auto"/>
              <w:jc w:val="both"/>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Tanácsadás</w:t>
            </w:r>
          </w:p>
        </w:tc>
        <w:tc>
          <w:tcPr>
            <w:tcW w:w="305" w:type="pct"/>
            <w:tcBorders>
              <w:bottom w:val="single" w:sz="4" w:space="0" w:color="auto"/>
            </w:tcBorders>
            <w:shd w:val="clear" w:color="auto" w:fill="auto"/>
            <w:vAlign w:val="center"/>
          </w:tcPr>
          <w:p w:rsidR="000712EA" w:rsidRPr="000712EA" w:rsidRDefault="000712EA" w:rsidP="000712EA">
            <w:pPr>
              <w:pBdr>
                <w:top w:val="nil"/>
                <w:left w:val="nil"/>
                <w:bottom w:val="nil"/>
                <w:right w:val="nil"/>
                <w:between w:val="nil"/>
                <w:bar w:val="nil"/>
              </w:pBdr>
              <w:spacing w:line="312" w:lineRule="auto"/>
              <w:jc w:val="both"/>
              <w:rPr>
                <w:rFonts w:ascii="Cambria" w:eastAsia="Calibri" w:hAnsi="Cambria" w:cs="Calibri"/>
                <w:color w:val="000000"/>
                <w:sz w:val="20"/>
                <w:szCs w:val="20"/>
                <w:u w:color="000000"/>
                <w:bdr w:val="nil"/>
              </w:rPr>
            </w:pPr>
          </w:p>
        </w:tc>
        <w:tc>
          <w:tcPr>
            <w:tcW w:w="2213" w:type="pct"/>
            <w:tcBorders>
              <w:bottom w:val="single" w:sz="4" w:space="0" w:color="auto"/>
            </w:tcBorders>
            <w:shd w:val="clear" w:color="auto" w:fill="auto"/>
            <w:vAlign w:val="center"/>
          </w:tcPr>
          <w:p w:rsidR="000712EA" w:rsidRPr="000712EA" w:rsidRDefault="000712EA" w:rsidP="000712EA">
            <w:pPr>
              <w:pBdr>
                <w:top w:val="nil"/>
                <w:left w:val="nil"/>
                <w:bottom w:val="nil"/>
                <w:right w:val="nil"/>
                <w:between w:val="nil"/>
                <w:bar w:val="nil"/>
              </w:pBdr>
              <w:spacing w:line="312" w:lineRule="auto"/>
              <w:jc w:val="both"/>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Esetkezelés</w:t>
            </w:r>
          </w:p>
        </w:tc>
        <w:tc>
          <w:tcPr>
            <w:tcW w:w="287" w:type="pct"/>
            <w:tcBorders>
              <w:bottom w:val="single" w:sz="4" w:space="0" w:color="auto"/>
            </w:tcBorders>
            <w:shd w:val="clear" w:color="auto" w:fill="auto"/>
            <w:vAlign w:val="center"/>
          </w:tcPr>
          <w:p w:rsidR="000712EA" w:rsidRPr="000712EA" w:rsidRDefault="000712EA" w:rsidP="000712EA">
            <w:pPr>
              <w:pBdr>
                <w:top w:val="nil"/>
                <w:left w:val="nil"/>
                <w:bottom w:val="nil"/>
                <w:right w:val="nil"/>
                <w:between w:val="nil"/>
                <w:bar w:val="nil"/>
              </w:pBdr>
              <w:spacing w:line="312" w:lineRule="auto"/>
              <w:jc w:val="both"/>
              <w:rPr>
                <w:rFonts w:ascii="Cambria" w:eastAsia="Calibri" w:hAnsi="Cambria" w:cs="Calibri"/>
                <w:color w:val="000000"/>
                <w:sz w:val="20"/>
                <w:szCs w:val="20"/>
                <w:u w:color="000000"/>
                <w:bdr w:val="nil"/>
              </w:rPr>
            </w:pPr>
          </w:p>
        </w:tc>
      </w:tr>
      <w:tr w:rsidR="000712EA" w:rsidRPr="000712EA" w:rsidTr="002F7E92">
        <w:trPr>
          <w:trHeight w:val="615"/>
        </w:trPr>
        <w:tc>
          <w:tcPr>
            <w:tcW w:w="2195" w:type="pct"/>
            <w:tcBorders>
              <w:top w:val="single" w:sz="4" w:space="0" w:color="auto"/>
              <w:bottom w:val="single" w:sz="4" w:space="0" w:color="auto"/>
            </w:tcBorders>
            <w:shd w:val="clear" w:color="auto" w:fill="auto"/>
            <w:vAlign w:val="center"/>
          </w:tcPr>
          <w:p w:rsidR="000712EA" w:rsidRPr="000712EA" w:rsidRDefault="000712EA" w:rsidP="000712EA">
            <w:pPr>
              <w:pBdr>
                <w:top w:val="nil"/>
                <w:left w:val="nil"/>
                <w:bottom w:val="nil"/>
                <w:right w:val="nil"/>
                <w:between w:val="nil"/>
                <w:bar w:val="nil"/>
              </w:pBdr>
              <w:spacing w:line="312" w:lineRule="auto"/>
              <w:jc w:val="both"/>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Gyógypedagógiai segítségnyújtás</w:t>
            </w:r>
          </w:p>
        </w:tc>
        <w:tc>
          <w:tcPr>
            <w:tcW w:w="305" w:type="pct"/>
            <w:tcBorders>
              <w:top w:val="single" w:sz="4" w:space="0" w:color="auto"/>
              <w:bottom w:val="single" w:sz="4" w:space="0" w:color="auto"/>
            </w:tcBorders>
            <w:shd w:val="clear" w:color="auto" w:fill="auto"/>
            <w:vAlign w:val="center"/>
          </w:tcPr>
          <w:p w:rsidR="000712EA" w:rsidRPr="000712EA" w:rsidRDefault="000712EA" w:rsidP="000712EA">
            <w:pPr>
              <w:pBdr>
                <w:top w:val="nil"/>
                <w:left w:val="nil"/>
                <w:bottom w:val="nil"/>
                <w:right w:val="nil"/>
                <w:between w:val="nil"/>
                <w:bar w:val="nil"/>
              </w:pBdr>
              <w:spacing w:line="312" w:lineRule="auto"/>
              <w:jc w:val="both"/>
              <w:rPr>
                <w:rFonts w:ascii="Cambria" w:eastAsia="Calibri" w:hAnsi="Cambria" w:cs="Calibri"/>
                <w:color w:val="000000"/>
                <w:sz w:val="20"/>
                <w:szCs w:val="20"/>
                <w:u w:color="000000"/>
                <w:bdr w:val="nil"/>
              </w:rPr>
            </w:pPr>
          </w:p>
        </w:tc>
        <w:tc>
          <w:tcPr>
            <w:tcW w:w="2213" w:type="pct"/>
            <w:tcBorders>
              <w:top w:val="single" w:sz="4" w:space="0" w:color="auto"/>
              <w:bottom w:val="single" w:sz="4" w:space="0" w:color="auto"/>
            </w:tcBorders>
            <w:shd w:val="clear" w:color="auto" w:fill="auto"/>
            <w:vAlign w:val="center"/>
          </w:tcPr>
          <w:p w:rsidR="000712EA" w:rsidRPr="000712EA" w:rsidRDefault="000712EA" w:rsidP="000712EA">
            <w:pPr>
              <w:pBdr>
                <w:top w:val="nil"/>
                <w:left w:val="nil"/>
                <w:bottom w:val="nil"/>
                <w:right w:val="nil"/>
                <w:between w:val="nil"/>
                <w:bar w:val="nil"/>
              </w:pBdr>
              <w:spacing w:line="312" w:lineRule="auto"/>
              <w:jc w:val="both"/>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Pedagógiai segítségnyújtás</w:t>
            </w:r>
          </w:p>
        </w:tc>
        <w:tc>
          <w:tcPr>
            <w:tcW w:w="287" w:type="pct"/>
            <w:tcBorders>
              <w:top w:val="single" w:sz="4" w:space="0" w:color="auto"/>
              <w:bottom w:val="single" w:sz="4" w:space="0" w:color="auto"/>
            </w:tcBorders>
            <w:shd w:val="clear" w:color="auto" w:fill="auto"/>
            <w:vAlign w:val="center"/>
          </w:tcPr>
          <w:p w:rsidR="000712EA" w:rsidRPr="000712EA" w:rsidRDefault="000712EA" w:rsidP="000712EA">
            <w:pPr>
              <w:pBdr>
                <w:top w:val="nil"/>
                <w:left w:val="nil"/>
                <w:bottom w:val="nil"/>
                <w:right w:val="nil"/>
                <w:between w:val="nil"/>
                <w:bar w:val="nil"/>
              </w:pBdr>
              <w:spacing w:line="312" w:lineRule="auto"/>
              <w:jc w:val="both"/>
              <w:rPr>
                <w:rFonts w:ascii="Cambria" w:eastAsia="Calibri" w:hAnsi="Cambria" w:cs="Calibri"/>
                <w:color w:val="000000"/>
                <w:sz w:val="20"/>
                <w:szCs w:val="20"/>
                <w:u w:color="000000"/>
                <w:bdr w:val="nil"/>
              </w:rPr>
            </w:pPr>
          </w:p>
        </w:tc>
      </w:tr>
      <w:tr w:rsidR="000712EA" w:rsidRPr="000712EA" w:rsidTr="002F7E92">
        <w:trPr>
          <w:trHeight w:val="615"/>
        </w:trPr>
        <w:tc>
          <w:tcPr>
            <w:tcW w:w="2195" w:type="pct"/>
            <w:tcBorders>
              <w:top w:val="single" w:sz="4" w:space="0" w:color="auto"/>
              <w:bottom w:val="single" w:sz="4" w:space="0" w:color="auto"/>
            </w:tcBorders>
            <w:shd w:val="clear" w:color="auto" w:fill="auto"/>
            <w:vAlign w:val="center"/>
          </w:tcPr>
          <w:p w:rsidR="000712EA" w:rsidRPr="000712EA" w:rsidRDefault="000712EA" w:rsidP="000712EA">
            <w:pPr>
              <w:pBdr>
                <w:top w:val="nil"/>
                <w:left w:val="nil"/>
                <w:bottom w:val="nil"/>
                <w:right w:val="nil"/>
                <w:between w:val="nil"/>
                <w:bar w:val="nil"/>
              </w:pBdr>
              <w:spacing w:line="312" w:lineRule="auto"/>
              <w:jc w:val="both"/>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Gondozás</w:t>
            </w:r>
          </w:p>
        </w:tc>
        <w:tc>
          <w:tcPr>
            <w:tcW w:w="305" w:type="pct"/>
            <w:tcBorders>
              <w:top w:val="single" w:sz="4" w:space="0" w:color="auto"/>
              <w:bottom w:val="single" w:sz="4" w:space="0" w:color="auto"/>
            </w:tcBorders>
            <w:shd w:val="clear" w:color="auto" w:fill="auto"/>
            <w:vAlign w:val="center"/>
          </w:tcPr>
          <w:p w:rsidR="000712EA" w:rsidRPr="000712EA" w:rsidRDefault="000712EA" w:rsidP="000712EA">
            <w:pPr>
              <w:pBdr>
                <w:top w:val="nil"/>
                <w:left w:val="nil"/>
                <w:bottom w:val="nil"/>
                <w:right w:val="nil"/>
                <w:between w:val="nil"/>
                <w:bar w:val="nil"/>
              </w:pBdr>
              <w:spacing w:line="312" w:lineRule="auto"/>
              <w:jc w:val="both"/>
              <w:rPr>
                <w:rFonts w:ascii="Cambria" w:eastAsia="Calibri" w:hAnsi="Cambria" w:cs="Calibri"/>
                <w:color w:val="000000"/>
                <w:sz w:val="20"/>
                <w:szCs w:val="20"/>
                <w:u w:color="000000"/>
                <w:bdr w:val="nil"/>
              </w:rPr>
            </w:pPr>
          </w:p>
        </w:tc>
        <w:tc>
          <w:tcPr>
            <w:tcW w:w="2213" w:type="pct"/>
            <w:tcBorders>
              <w:top w:val="single" w:sz="4" w:space="0" w:color="auto"/>
              <w:bottom w:val="single" w:sz="4" w:space="0" w:color="auto"/>
            </w:tcBorders>
            <w:shd w:val="clear" w:color="auto" w:fill="auto"/>
            <w:vAlign w:val="center"/>
          </w:tcPr>
          <w:p w:rsidR="000712EA" w:rsidRPr="000712EA" w:rsidRDefault="000712EA" w:rsidP="000712EA">
            <w:pPr>
              <w:pBdr>
                <w:top w:val="nil"/>
                <w:left w:val="nil"/>
                <w:bottom w:val="nil"/>
                <w:right w:val="nil"/>
                <w:between w:val="nil"/>
                <w:bar w:val="nil"/>
              </w:pBdr>
              <w:spacing w:line="312" w:lineRule="auto"/>
              <w:jc w:val="both"/>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Étkeztetés</w:t>
            </w:r>
          </w:p>
        </w:tc>
        <w:tc>
          <w:tcPr>
            <w:tcW w:w="287" w:type="pct"/>
            <w:tcBorders>
              <w:top w:val="single" w:sz="4" w:space="0" w:color="auto"/>
              <w:bottom w:val="single" w:sz="4" w:space="0" w:color="auto"/>
            </w:tcBorders>
            <w:shd w:val="clear" w:color="auto" w:fill="auto"/>
            <w:vAlign w:val="center"/>
          </w:tcPr>
          <w:p w:rsidR="000712EA" w:rsidRPr="000712EA" w:rsidRDefault="000712EA" w:rsidP="000712EA">
            <w:pPr>
              <w:pBdr>
                <w:top w:val="nil"/>
                <w:left w:val="nil"/>
                <w:bottom w:val="nil"/>
                <w:right w:val="nil"/>
                <w:between w:val="nil"/>
                <w:bar w:val="nil"/>
              </w:pBdr>
              <w:spacing w:line="312" w:lineRule="auto"/>
              <w:jc w:val="both"/>
              <w:rPr>
                <w:rFonts w:ascii="Cambria" w:eastAsia="Calibri" w:hAnsi="Cambria" w:cs="Calibri"/>
                <w:color w:val="000000"/>
                <w:sz w:val="20"/>
                <w:szCs w:val="20"/>
                <w:u w:color="000000"/>
                <w:bdr w:val="nil"/>
              </w:rPr>
            </w:pPr>
          </w:p>
        </w:tc>
      </w:tr>
      <w:tr w:rsidR="000712EA" w:rsidRPr="000712EA" w:rsidTr="002F7E92">
        <w:trPr>
          <w:trHeight w:val="615"/>
        </w:trPr>
        <w:tc>
          <w:tcPr>
            <w:tcW w:w="2195" w:type="pct"/>
            <w:tcBorders>
              <w:top w:val="single" w:sz="4" w:space="0" w:color="auto"/>
              <w:bottom w:val="single" w:sz="4" w:space="0" w:color="auto"/>
            </w:tcBorders>
            <w:shd w:val="clear" w:color="auto" w:fill="auto"/>
            <w:vAlign w:val="center"/>
          </w:tcPr>
          <w:p w:rsidR="000712EA" w:rsidRPr="000712EA" w:rsidRDefault="000712EA" w:rsidP="000712EA">
            <w:pPr>
              <w:pBdr>
                <w:top w:val="nil"/>
                <w:left w:val="nil"/>
                <w:bottom w:val="nil"/>
                <w:right w:val="nil"/>
                <w:between w:val="nil"/>
                <w:bar w:val="nil"/>
              </w:pBdr>
              <w:spacing w:line="312" w:lineRule="auto"/>
              <w:jc w:val="both"/>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Felügyelet</w:t>
            </w:r>
          </w:p>
        </w:tc>
        <w:tc>
          <w:tcPr>
            <w:tcW w:w="305" w:type="pct"/>
            <w:tcBorders>
              <w:top w:val="single" w:sz="4" w:space="0" w:color="auto"/>
              <w:bottom w:val="single" w:sz="4" w:space="0" w:color="auto"/>
            </w:tcBorders>
            <w:shd w:val="clear" w:color="auto" w:fill="auto"/>
            <w:vAlign w:val="center"/>
          </w:tcPr>
          <w:p w:rsidR="000712EA" w:rsidRPr="000712EA" w:rsidRDefault="000712EA" w:rsidP="000712EA">
            <w:pPr>
              <w:pBdr>
                <w:top w:val="nil"/>
                <w:left w:val="nil"/>
                <w:bottom w:val="nil"/>
                <w:right w:val="nil"/>
                <w:between w:val="nil"/>
                <w:bar w:val="nil"/>
              </w:pBdr>
              <w:spacing w:line="312" w:lineRule="auto"/>
              <w:jc w:val="both"/>
              <w:rPr>
                <w:rFonts w:ascii="Cambria" w:eastAsia="Calibri" w:hAnsi="Cambria" w:cs="Calibri"/>
                <w:color w:val="000000"/>
                <w:sz w:val="20"/>
                <w:szCs w:val="20"/>
                <w:u w:color="000000"/>
                <w:bdr w:val="nil"/>
              </w:rPr>
            </w:pPr>
          </w:p>
        </w:tc>
        <w:tc>
          <w:tcPr>
            <w:tcW w:w="2213" w:type="pct"/>
            <w:tcBorders>
              <w:top w:val="single" w:sz="4" w:space="0" w:color="auto"/>
              <w:bottom w:val="single" w:sz="4" w:space="0" w:color="auto"/>
            </w:tcBorders>
            <w:shd w:val="clear" w:color="auto" w:fill="auto"/>
            <w:vAlign w:val="center"/>
          </w:tcPr>
          <w:p w:rsidR="000712EA" w:rsidRPr="000712EA" w:rsidRDefault="000712EA" w:rsidP="000712EA">
            <w:pPr>
              <w:pBdr>
                <w:top w:val="nil"/>
                <w:left w:val="nil"/>
                <w:bottom w:val="nil"/>
                <w:right w:val="nil"/>
                <w:between w:val="nil"/>
                <w:bar w:val="nil"/>
              </w:pBdr>
              <w:spacing w:line="312" w:lineRule="auto"/>
              <w:jc w:val="both"/>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Háztartási vagy háztartást pótló segítségnyújtás</w:t>
            </w:r>
          </w:p>
        </w:tc>
        <w:tc>
          <w:tcPr>
            <w:tcW w:w="287" w:type="pct"/>
            <w:tcBorders>
              <w:top w:val="single" w:sz="4" w:space="0" w:color="auto"/>
              <w:bottom w:val="single" w:sz="4" w:space="0" w:color="auto"/>
            </w:tcBorders>
            <w:shd w:val="clear" w:color="auto" w:fill="auto"/>
            <w:vAlign w:val="center"/>
          </w:tcPr>
          <w:p w:rsidR="000712EA" w:rsidRPr="000712EA" w:rsidRDefault="000712EA" w:rsidP="000712EA">
            <w:pPr>
              <w:pBdr>
                <w:top w:val="nil"/>
                <w:left w:val="nil"/>
                <w:bottom w:val="nil"/>
                <w:right w:val="nil"/>
                <w:between w:val="nil"/>
                <w:bar w:val="nil"/>
              </w:pBdr>
              <w:spacing w:line="312" w:lineRule="auto"/>
              <w:jc w:val="both"/>
              <w:rPr>
                <w:rFonts w:ascii="Cambria" w:eastAsia="Calibri" w:hAnsi="Cambria" w:cs="Calibri"/>
                <w:color w:val="000000"/>
                <w:sz w:val="20"/>
                <w:szCs w:val="20"/>
                <w:u w:color="000000"/>
                <w:bdr w:val="nil"/>
              </w:rPr>
            </w:pPr>
          </w:p>
        </w:tc>
      </w:tr>
      <w:tr w:rsidR="000712EA" w:rsidRPr="000712EA" w:rsidTr="002F7E92">
        <w:trPr>
          <w:trHeight w:val="615"/>
        </w:trPr>
        <w:tc>
          <w:tcPr>
            <w:tcW w:w="2195" w:type="pct"/>
            <w:tcBorders>
              <w:top w:val="single" w:sz="4" w:space="0" w:color="auto"/>
              <w:bottom w:val="single" w:sz="12" w:space="0" w:color="auto"/>
            </w:tcBorders>
            <w:shd w:val="clear" w:color="auto" w:fill="auto"/>
            <w:vAlign w:val="center"/>
          </w:tcPr>
          <w:p w:rsidR="000712EA" w:rsidRPr="000712EA" w:rsidRDefault="000712EA" w:rsidP="000712EA">
            <w:pPr>
              <w:pBdr>
                <w:top w:val="nil"/>
                <w:left w:val="nil"/>
                <w:bottom w:val="nil"/>
                <w:right w:val="nil"/>
                <w:between w:val="nil"/>
                <w:bar w:val="nil"/>
              </w:pBdr>
              <w:spacing w:line="312" w:lineRule="auto"/>
              <w:jc w:val="both"/>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Szállítás</w:t>
            </w:r>
          </w:p>
        </w:tc>
        <w:tc>
          <w:tcPr>
            <w:tcW w:w="305" w:type="pct"/>
            <w:tcBorders>
              <w:top w:val="single" w:sz="4" w:space="0" w:color="auto"/>
              <w:bottom w:val="single" w:sz="12" w:space="0" w:color="auto"/>
            </w:tcBorders>
            <w:shd w:val="clear" w:color="auto" w:fill="auto"/>
            <w:vAlign w:val="center"/>
          </w:tcPr>
          <w:p w:rsidR="000712EA" w:rsidRPr="000712EA" w:rsidRDefault="000712EA" w:rsidP="000712EA">
            <w:pPr>
              <w:pBdr>
                <w:top w:val="nil"/>
                <w:left w:val="nil"/>
                <w:bottom w:val="nil"/>
                <w:right w:val="nil"/>
                <w:between w:val="nil"/>
                <w:bar w:val="nil"/>
              </w:pBdr>
              <w:spacing w:line="312" w:lineRule="auto"/>
              <w:jc w:val="both"/>
              <w:rPr>
                <w:rFonts w:ascii="Cambria" w:eastAsia="Calibri" w:hAnsi="Cambria" w:cs="Calibri"/>
                <w:color w:val="000000"/>
                <w:sz w:val="20"/>
                <w:szCs w:val="20"/>
                <w:u w:color="000000"/>
                <w:bdr w:val="nil"/>
              </w:rPr>
            </w:pPr>
          </w:p>
        </w:tc>
        <w:tc>
          <w:tcPr>
            <w:tcW w:w="2213" w:type="pct"/>
            <w:tcBorders>
              <w:top w:val="single" w:sz="4" w:space="0" w:color="auto"/>
              <w:bottom w:val="single" w:sz="12" w:space="0" w:color="auto"/>
            </w:tcBorders>
            <w:shd w:val="clear" w:color="auto" w:fill="auto"/>
            <w:vAlign w:val="center"/>
          </w:tcPr>
          <w:p w:rsidR="000712EA" w:rsidRPr="000712EA" w:rsidRDefault="000712EA" w:rsidP="000712EA">
            <w:pPr>
              <w:pBdr>
                <w:top w:val="nil"/>
                <w:left w:val="nil"/>
                <w:bottom w:val="nil"/>
                <w:right w:val="nil"/>
                <w:between w:val="nil"/>
                <w:bar w:val="nil"/>
              </w:pBdr>
              <w:spacing w:line="312" w:lineRule="auto"/>
              <w:jc w:val="both"/>
              <w:rPr>
                <w:rFonts w:ascii="Cambria" w:eastAsia="Calibri" w:hAnsi="Cambria" w:cs="Calibri"/>
                <w:color w:val="000000"/>
                <w:sz w:val="20"/>
                <w:szCs w:val="20"/>
                <w:u w:color="000000"/>
                <w:bdr w:val="nil"/>
              </w:rPr>
            </w:pPr>
            <w:r w:rsidRPr="000712EA">
              <w:rPr>
                <w:rFonts w:ascii="Cambria" w:eastAsia="Calibri" w:hAnsi="Cambria" w:cs="Calibri"/>
                <w:color w:val="000000"/>
                <w:sz w:val="20"/>
                <w:szCs w:val="20"/>
                <w:u w:color="000000"/>
                <w:bdr w:val="nil"/>
              </w:rPr>
              <w:t>Készségfejlesztés</w:t>
            </w:r>
          </w:p>
        </w:tc>
        <w:tc>
          <w:tcPr>
            <w:tcW w:w="287" w:type="pct"/>
            <w:tcBorders>
              <w:top w:val="single" w:sz="4" w:space="0" w:color="auto"/>
              <w:bottom w:val="single" w:sz="12" w:space="0" w:color="auto"/>
            </w:tcBorders>
            <w:shd w:val="clear" w:color="auto" w:fill="auto"/>
            <w:vAlign w:val="center"/>
          </w:tcPr>
          <w:p w:rsidR="000712EA" w:rsidRPr="000712EA" w:rsidRDefault="000712EA" w:rsidP="000712EA">
            <w:pPr>
              <w:pBdr>
                <w:top w:val="nil"/>
                <w:left w:val="nil"/>
                <w:bottom w:val="nil"/>
                <w:right w:val="nil"/>
                <w:between w:val="nil"/>
                <w:bar w:val="nil"/>
              </w:pBdr>
              <w:spacing w:line="312" w:lineRule="auto"/>
              <w:jc w:val="both"/>
              <w:rPr>
                <w:rFonts w:ascii="Cambria" w:eastAsia="Calibri" w:hAnsi="Cambria" w:cs="Calibri"/>
                <w:color w:val="000000"/>
                <w:sz w:val="20"/>
                <w:szCs w:val="20"/>
                <w:u w:color="000000"/>
                <w:bdr w:val="nil"/>
              </w:rPr>
            </w:pPr>
          </w:p>
        </w:tc>
      </w:tr>
    </w:tbl>
    <w:p w:rsidR="000712EA" w:rsidRPr="000712EA" w:rsidRDefault="000712EA" w:rsidP="000712EA">
      <w:pPr>
        <w:pBdr>
          <w:top w:val="nil"/>
          <w:left w:val="nil"/>
          <w:bottom w:val="nil"/>
          <w:right w:val="nil"/>
          <w:between w:val="nil"/>
          <w:bar w:val="nil"/>
        </w:pBdr>
        <w:spacing w:after="200" w:line="312" w:lineRule="auto"/>
        <w:jc w:val="both"/>
        <w:rPr>
          <w:rFonts w:ascii="Cambria" w:eastAsia="Cambria" w:hAnsi="Cambria" w:cs="Cambria"/>
          <w:color w:val="000000"/>
          <w:sz w:val="26"/>
          <w:szCs w:val="26"/>
          <w:u w:color="000000"/>
          <w:bdr w:val="nil"/>
        </w:rPr>
      </w:pPr>
      <w:r w:rsidRPr="000712EA">
        <w:rPr>
          <w:rFonts w:ascii="Cambria" w:eastAsia="Calibri" w:hAnsi="Cambria" w:cs="Calibri"/>
          <w:color w:val="000000"/>
          <w:sz w:val="22"/>
          <w:szCs w:val="22"/>
          <w:u w:color="000000"/>
          <w:bdr w:val="nil"/>
        </w:rPr>
        <w:lastRenderedPageBreak/>
        <w:br w:type="page"/>
      </w:r>
    </w:p>
    <w:p w:rsidR="000712EA" w:rsidRPr="000712EA" w:rsidRDefault="000712EA" w:rsidP="000712EA">
      <w:pPr>
        <w:numPr>
          <w:ilvl w:val="1"/>
          <w:numId w:val="0"/>
        </w:numPr>
        <w:pBdr>
          <w:top w:val="nil"/>
          <w:left w:val="nil"/>
          <w:bottom w:val="nil"/>
          <w:right w:val="nil"/>
          <w:between w:val="nil"/>
          <w:bar w:val="nil"/>
        </w:pBdr>
        <w:spacing w:after="200" w:line="312" w:lineRule="auto"/>
        <w:jc w:val="both"/>
        <w:rPr>
          <w:rFonts w:ascii="Calibri Light" w:eastAsia="Times New Roman" w:hAnsi="Calibri Light"/>
          <w:i/>
          <w:iCs/>
          <w:color w:val="000000"/>
          <w:spacing w:val="15"/>
          <w:u w:color="000000"/>
          <w:bdr w:val="nil"/>
        </w:rPr>
      </w:pPr>
      <w:r w:rsidRPr="000712EA">
        <w:rPr>
          <w:rFonts w:ascii="Cambria" w:eastAsia="Times New Roman" w:hAnsi="Cambria"/>
          <w:i/>
          <w:iCs/>
          <w:color w:val="000000"/>
          <w:spacing w:val="15"/>
          <w:u w:color="000000"/>
          <w:bdr w:val="nil"/>
        </w:rPr>
        <w:lastRenderedPageBreak/>
        <w:t>VI. Szociális szolgáltatási elemek részletezése</w:t>
      </w:r>
    </w:p>
    <w:p w:rsidR="000712EA" w:rsidRPr="000712EA" w:rsidRDefault="000712EA" w:rsidP="000712EA">
      <w:pPr>
        <w:pBdr>
          <w:top w:val="nil"/>
          <w:left w:val="nil"/>
          <w:bottom w:val="nil"/>
          <w:right w:val="nil"/>
          <w:between w:val="nil"/>
          <w:bar w:val="nil"/>
        </w:pBdr>
        <w:spacing w:after="200" w:line="312" w:lineRule="auto"/>
        <w:jc w:val="both"/>
        <w:rPr>
          <w:rFonts w:ascii="Cambria" w:eastAsia="Calibri" w:hAnsi="Cambria" w:cs="Calibri"/>
          <w:b/>
          <w:color w:val="000000"/>
          <w:sz w:val="22"/>
          <w:szCs w:val="22"/>
          <w:u w:color="000000"/>
          <w:bdr w:val="nil"/>
        </w:rPr>
      </w:pPr>
      <w:r w:rsidRPr="000712EA">
        <w:rPr>
          <w:rFonts w:ascii="Cambria" w:eastAsia="Calibri" w:hAnsi="Cambria" w:cs="Calibri"/>
          <w:b/>
          <w:color w:val="000000"/>
          <w:sz w:val="22"/>
          <w:szCs w:val="22"/>
          <w:u w:color="000000"/>
          <w:bdr w:val="nil"/>
        </w:rPr>
        <w:t>Az egyes életterületeken megjelenő szolgáltatási tartalmak részletesen figyelembe véve a kliens elképzeléseit, terveit: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400"/>
      </w:tblGrid>
      <w:tr w:rsidR="000712EA" w:rsidRPr="000712EA" w:rsidTr="002F7E92">
        <w:tc>
          <w:tcPr>
            <w:tcW w:w="9602" w:type="dxa"/>
            <w:tcBorders>
              <w:top w:val="single" w:sz="12" w:space="0" w:color="auto"/>
            </w:tcBorders>
            <w:shd w:val="clear" w:color="auto" w:fill="auto"/>
            <w:vAlign w:val="center"/>
          </w:tcPr>
          <w:p w:rsidR="000712EA" w:rsidRPr="000712EA" w:rsidRDefault="000712EA" w:rsidP="000712EA">
            <w:pPr>
              <w:pBdr>
                <w:top w:val="nil"/>
                <w:left w:val="nil"/>
                <w:bottom w:val="nil"/>
                <w:right w:val="nil"/>
                <w:between w:val="nil"/>
                <w:bar w:val="nil"/>
              </w:pBdr>
              <w:spacing w:after="200" w:line="312" w:lineRule="auto"/>
              <w:jc w:val="both"/>
              <w:rPr>
                <w:rFonts w:ascii="Cambria" w:eastAsia="Calibri" w:hAnsi="Cambria" w:cs="Calibri"/>
                <w:color w:val="000000"/>
                <w:sz w:val="22"/>
                <w:szCs w:val="22"/>
                <w:u w:color="000000"/>
                <w:bdr w:val="nil"/>
              </w:rPr>
            </w:pPr>
            <w:r w:rsidRPr="000712EA">
              <w:rPr>
                <w:rFonts w:ascii="Cambria" w:eastAsia="Calibri" w:hAnsi="Cambria" w:cs="Calibri"/>
                <w:color w:val="000000"/>
                <w:sz w:val="22"/>
                <w:szCs w:val="22"/>
                <w:u w:color="000000"/>
                <w:bdr w:val="nil"/>
              </w:rPr>
              <w:t>Tanácsadás</w:t>
            </w:r>
          </w:p>
          <w:p w:rsidR="000712EA" w:rsidRPr="000712EA" w:rsidRDefault="000712EA" w:rsidP="000712EA">
            <w:pPr>
              <w:pBdr>
                <w:top w:val="nil"/>
                <w:left w:val="nil"/>
                <w:bottom w:val="nil"/>
                <w:right w:val="nil"/>
                <w:between w:val="nil"/>
                <w:bar w:val="nil"/>
              </w:pBdr>
              <w:spacing w:after="200" w:line="312" w:lineRule="auto"/>
              <w:jc w:val="both"/>
              <w:rPr>
                <w:rFonts w:ascii="Cambria" w:eastAsia="Calibri" w:hAnsi="Cambria" w:cs="Calibri"/>
                <w:color w:val="000000"/>
                <w:sz w:val="22"/>
                <w:szCs w:val="22"/>
                <w:u w:color="000000"/>
                <w:bdr w:val="nil"/>
              </w:rPr>
            </w:pPr>
          </w:p>
          <w:p w:rsidR="000712EA" w:rsidRPr="000712EA" w:rsidRDefault="000712EA" w:rsidP="000712EA">
            <w:pPr>
              <w:pBdr>
                <w:top w:val="nil"/>
                <w:left w:val="nil"/>
                <w:bottom w:val="nil"/>
                <w:right w:val="nil"/>
                <w:between w:val="nil"/>
                <w:bar w:val="nil"/>
              </w:pBdr>
              <w:spacing w:after="200" w:line="312" w:lineRule="auto"/>
              <w:jc w:val="both"/>
              <w:rPr>
                <w:rFonts w:ascii="Cambria" w:eastAsia="Calibri" w:hAnsi="Cambria" w:cs="Calibri"/>
                <w:color w:val="000000"/>
                <w:sz w:val="22"/>
                <w:szCs w:val="22"/>
                <w:u w:color="000000"/>
                <w:bdr w:val="nil"/>
              </w:rPr>
            </w:pPr>
          </w:p>
        </w:tc>
      </w:tr>
    </w:tbl>
    <w:p w:rsidR="000712EA" w:rsidRPr="000712EA" w:rsidRDefault="000712EA" w:rsidP="000712EA">
      <w:pPr>
        <w:pBdr>
          <w:top w:val="nil"/>
          <w:left w:val="nil"/>
          <w:bottom w:val="nil"/>
          <w:right w:val="nil"/>
          <w:between w:val="nil"/>
          <w:bar w:val="nil"/>
        </w:pBdr>
        <w:spacing w:after="200" w:line="312" w:lineRule="auto"/>
        <w:jc w:val="both"/>
        <w:rPr>
          <w:rFonts w:ascii="Cambria" w:eastAsia="Calibri" w:hAnsi="Cambria" w:cs="Calibri"/>
          <w:b/>
          <w:color w:val="000000"/>
          <w:sz w:val="22"/>
          <w:szCs w:val="22"/>
          <w:u w:color="000000"/>
          <w:bdr w:val="nil"/>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400"/>
      </w:tblGrid>
      <w:tr w:rsidR="000712EA" w:rsidRPr="000712EA" w:rsidTr="002F7E92">
        <w:tc>
          <w:tcPr>
            <w:tcW w:w="14000" w:type="dxa"/>
            <w:tcBorders>
              <w:top w:val="single" w:sz="12" w:space="0" w:color="auto"/>
            </w:tcBorders>
            <w:shd w:val="clear" w:color="auto" w:fill="auto"/>
            <w:vAlign w:val="center"/>
          </w:tcPr>
          <w:p w:rsidR="000712EA" w:rsidRPr="000712EA" w:rsidRDefault="000712EA" w:rsidP="000712EA">
            <w:pPr>
              <w:pBdr>
                <w:top w:val="nil"/>
                <w:left w:val="nil"/>
                <w:bottom w:val="nil"/>
                <w:right w:val="nil"/>
                <w:between w:val="nil"/>
                <w:bar w:val="nil"/>
              </w:pBdr>
              <w:spacing w:after="200" w:line="312" w:lineRule="auto"/>
              <w:jc w:val="both"/>
              <w:rPr>
                <w:rFonts w:ascii="Cambria" w:eastAsia="Calibri" w:hAnsi="Cambria" w:cs="Calibri"/>
                <w:color w:val="000000"/>
                <w:sz w:val="22"/>
                <w:szCs w:val="22"/>
                <w:u w:color="000000"/>
                <w:bdr w:val="nil"/>
              </w:rPr>
            </w:pPr>
            <w:r w:rsidRPr="000712EA">
              <w:rPr>
                <w:rFonts w:ascii="Cambria" w:eastAsia="Calibri" w:hAnsi="Cambria" w:cs="Calibri"/>
                <w:color w:val="000000"/>
                <w:sz w:val="22"/>
                <w:szCs w:val="22"/>
                <w:u w:color="000000"/>
                <w:bdr w:val="nil"/>
              </w:rPr>
              <w:t>Esetkezelés</w:t>
            </w:r>
          </w:p>
          <w:p w:rsidR="000712EA" w:rsidRPr="000712EA" w:rsidRDefault="000712EA" w:rsidP="000712EA">
            <w:pPr>
              <w:pBdr>
                <w:top w:val="nil"/>
                <w:left w:val="nil"/>
                <w:bottom w:val="nil"/>
                <w:right w:val="nil"/>
                <w:between w:val="nil"/>
                <w:bar w:val="nil"/>
              </w:pBdr>
              <w:spacing w:after="200" w:line="312" w:lineRule="auto"/>
              <w:jc w:val="both"/>
              <w:rPr>
                <w:rFonts w:ascii="Cambria" w:eastAsia="Calibri" w:hAnsi="Cambria" w:cs="Calibri"/>
                <w:color w:val="000000"/>
                <w:sz w:val="22"/>
                <w:szCs w:val="22"/>
                <w:u w:color="000000"/>
                <w:bdr w:val="nil"/>
              </w:rPr>
            </w:pPr>
          </w:p>
          <w:p w:rsidR="000712EA" w:rsidRPr="000712EA" w:rsidRDefault="000712EA" w:rsidP="000712EA">
            <w:pPr>
              <w:pBdr>
                <w:top w:val="nil"/>
                <w:left w:val="nil"/>
                <w:bottom w:val="nil"/>
                <w:right w:val="nil"/>
                <w:between w:val="nil"/>
                <w:bar w:val="nil"/>
              </w:pBdr>
              <w:spacing w:after="200" w:line="312" w:lineRule="auto"/>
              <w:jc w:val="both"/>
              <w:rPr>
                <w:rFonts w:ascii="Cambria" w:eastAsia="Calibri" w:hAnsi="Cambria" w:cs="Calibri"/>
                <w:color w:val="000000"/>
                <w:sz w:val="22"/>
                <w:szCs w:val="22"/>
                <w:u w:color="000000"/>
                <w:bdr w:val="nil"/>
              </w:rPr>
            </w:pPr>
          </w:p>
        </w:tc>
      </w:tr>
    </w:tbl>
    <w:p w:rsidR="000712EA" w:rsidRPr="000712EA" w:rsidRDefault="000712EA" w:rsidP="000712EA">
      <w:pPr>
        <w:pBdr>
          <w:top w:val="nil"/>
          <w:left w:val="nil"/>
          <w:bottom w:val="nil"/>
          <w:right w:val="nil"/>
          <w:between w:val="nil"/>
          <w:bar w:val="nil"/>
        </w:pBdr>
        <w:spacing w:after="200" w:line="312" w:lineRule="auto"/>
        <w:jc w:val="both"/>
        <w:rPr>
          <w:rFonts w:ascii="Cambria" w:eastAsia="Calibri" w:hAnsi="Cambria" w:cs="Calibri"/>
          <w:b/>
          <w:color w:val="000000"/>
          <w:sz w:val="22"/>
          <w:szCs w:val="22"/>
          <w:u w:color="000000"/>
          <w:bdr w:val="nil"/>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400"/>
      </w:tblGrid>
      <w:tr w:rsidR="000712EA" w:rsidRPr="000712EA" w:rsidTr="002F7E92">
        <w:tc>
          <w:tcPr>
            <w:tcW w:w="14000" w:type="dxa"/>
            <w:shd w:val="clear" w:color="auto" w:fill="auto"/>
            <w:vAlign w:val="center"/>
          </w:tcPr>
          <w:p w:rsidR="000712EA" w:rsidRPr="000712EA" w:rsidRDefault="000712EA" w:rsidP="000712EA">
            <w:pPr>
              <w:pBdr>
                <w:top w:val="nil"/>
                <w:left w:val="nil"/>
                <w:bottom w:val="nil"/>
                <w:right w:val="nil"/>
                <w:between w:val="nil"/>
                <w:bar w:val="nil"/>
              </w:pBdr>
              <w:spacing w:after="200" w:line="312" w:lineRule="auto"/>
              <w:jc w:val="both"/>
              <w:rPr>
                <w:rFonts w:ascii="Cambria" w:eastAsia="Calibri" w:hAnsi="Cambria" w:cs="Calibri"/>
                <w:color w:val="000000"/>
                <w:sz w:val="22"/>
                <w:szCs w:val="22"/>
                <w:u w:color="000000"/>
                <w:bdr w:val="nil"/>
              </w:rPr>
            </w:pPr>
            <w:r w:rsidRPr="000712EA">
              <w:rPr>
                <w:rFonts w:ascii="Cambria" w:eastAsia="Calibri" w:hAnsi="Cambria" w:cs="Calibri"/>
                <w:color w:val="000000"/>
                <w:sz w:val="22"/>
                <w:szCs w:val="22"/>
                <w:u w:color="000000"/>
                <w:bdr w:val="nil"/>
              </w:rPr>
              <w:t>Gyógypedagógiai segítségnyújtás</w:t>
            </w:r>
          </w:p>
          <w:p w:rsidR="000712EA" w:rsidRPr="000712EA" w:rsidRDefault="000712EA" w:rsidP="000712EA">
            <w:pPr>
              <w:pBdr>
                <w:top w:val="nil"/>
                <w:left w:val="nil"/>
                <w:bottom w:val="nil"/>
                <w:right w:val="nil"/>
                <w:between w:val="nil"/>
                <w:bar w:val="nil"/>
              </w:pBdr>
              <w:spacing w:after="200" w:line="312" w:lineRule="auto"/>
              <w:jc w:val="both"/>
              <w:rPr>
                <w:rFonts w:ascii="Cambria" w:eastAsia="Calibri" w:hAnsi="Cambria" w:cs="Calibri"/>
                <w:color w:val="000000"/>
                <w:sz w:val="22"/>
                <w:szCs w:val="22"/>
                <w:u w:color="000000"/>
                <w:bdr w:val="nil"/>
              </w:rPr>
            </w:pPr>
          </w:p>
          <w:p w:rsidR="000712EA" w:rsidRPr="000712EA" w:rsidRDefault="000712EA" w:rsidP="000712EA">
            <w:pPr>
              <w:pBdr>
                <w:top w:val="nil"/>
                <w:left w:val="nil"/>
                <w:bottom w:val="nil"/>
                <w:right w:val="nil"/>
                <w:between w:val="nil"/>
                <w:bar w:val="nil"/>
              </w:pBdr>
              <w:spacing w:after="200" w:line="312" w:lineRule="auto"/>
              <w:jc w:val="both"/>
              <w:rPr>
                <w:rFonts w:ascii="Cambria" w:eastAsia="Calibri" w:hAnsi="Cambria" w:cs="Calibri"/>
                <w:color w:val="000000"/>
                <w:sz w:val="22"/>
                <w:szCs w:val="22"/>
                <w:u w:color="000000"/>
                <w:bdr w:val="nil"/>
              </w:rPr>
            </w:pPr>
          </w:p>
        </w:tc>
      </w:tr>
    </w:tbl>
    <w:p w:rsidR="000712EA" w:rsidRPr="000712EA" w:rsidRDefault="000712EA" w:rsidP="000712EA">
      <w:pPr>
        <w:pBdr>
          <w:top w:val="nil"/>
          <w:left w:val="nil"/>
          <w:bottom w:val="nil"/>
          <w:right w:val="nil"/>
          <w:between w:val="nil"/>
          <w:bar w:val="nil"/>
        </w:pBdr>
        <w:spacing w:after="200" w:line="312" w:lineRule="auto"/>
        <w:jc w:val="both"/>
        <w:rPr>
          <w:rFonts w:ascii="Cambria" w:eastAsia="Calibri" w:hAnsi="Cambria" w:cs="Calibri"/>
          <w:b/>
          <w:color w:val="000000"/>
          <w:sz w:val="22"/>
          <w:szCs w:val="22"/>
          <w:u w:color="000000"/>
          <w:bdr w:val="nil"/>
        </w:rPr>
      </w:pPr>
    </w:p>
    <w:tbl>
      <w:tblPr>
        <w:tblStyle w:val="Rcsostblzat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12"/>
      </w:tblGrid>
      <w:tr w:rsidR="000712EA" w:rsidRPr="000712EA" w:rsidTr="002F7E92">
        <w:tc>
          <w:tcPr>
            <w:tcW w:w="9212" w:type="dxa"/>
          </w:tcPr>
          <w:p w:rsidR="000712EA" w:rsidRPr="000712EA" w:rsidRDefault="000712EA" w:rsidP="000712EA">
            <w:pPr>
              <w:spacing w:after="200" w:line="312" w:lineRule="auto"/>
              <w:jc w:val="both"/>
              <w:rPr>
                <w:rFonts w:ascii="Cambria" w:eastAsia="Calibri" w:hAnsi="Cambria" w:cs="Calibri"/>
                <w:color w:val="000000"/>
                <w:sz w:val="22"/>
                <w:szCs w:val="22"/>
                <w:u w:color="000000"/>
                <w:bdr w:val="nil"/>
              </w:rPr>
            </w:pPr>
            <w:r w:rsidRPr="000712EA">
              <w:rPr>
                <w:rFonts w:ascii="Cambria" w:eastAsia="Calibri" w:hAnsi="Cambria" w:cs="Calibri"/>
                <w:color w:val="000000"/>
                <w:sz w:val="22"/>
                <w:szCs w:val="22"/>
                <w:u w:color="000000"/>
                <w:bdr w:val="nil"/>
              </w:rPr>
              <w:t>Pedagógiai segítségnyújtás</w:t>
            </w:r>
          </w:p>
          <w:p w:rsidR="000712EA" w:rsidRPr="000712EA" w:rsidRDefault="000712EA" w:rsidP="000712EA">
            <w:pPr>
              <w:spacing w:after="200" w:line="312" w:lineRule="auto"/>
              <w:jc w:val="both"/>
              <w:rPr>
                <w:rFonts w:ascii="Cambria" w:eastAsia="Calibri" w:hAnsi="Cambria" w:cs="Calibri"/>
                <w:color w:val="000000"/>
                <w:sz w:val="22"/>
                <w:szCs w:val="22"/>
                <w:u w:color="000000"/>
                <w:bdr w:val="nil"/>
              </w:rPr>
            </w:pPr>
          </w:p>
          <w:p w:rsidR="000712EA" w:rsidRPr="000712EA" w:rsidRDefault="000712EA" w:rsidP="000712EA">
            <w:pPr>
              <w:spacing w:after="200" w:line="312" w:lineRule="auto"/>
              <w:jc w:val="both"/>
              <w:rPr>
                <w:rFonts w:ascii="Cambria" w:eastAsia="Calibri" w:hAnsi="Cambria" w:cs="Calibri"/>
                <w:b/>
                <w:color w:val="000000"/>
                <w:sz w:val="22"/>
                <w:szCs w:val="22"/>
                <w:u w:color="000000"/>
                <w:bdr w:val="nil"/>
              </w:rPr>
            </w:pPr>
          </w:p>
        </w:tc>
      </w:tr>
    </w:tbl>
    <w:p w:rsidR="000712EA" w:rsidRPr="000712EA" w:rsidRDefault="000712EA" w:rsidP="000712EA">
      <w:pPr>
        <w:pBdr>
          <w:top w:val="nil"/>
          <w:left w:val="nil"/>
          <w:bottom w:val="nil"/>
          <w:right w:val="nil"/>
          <w:between w:val="nil"/>
          <w:bar w:val="nil"/>
        </w:pBdr>
        <w:spacing w:after="200" w:line="312" w:lineRule="auto"/>
        <w:jc w:val="both"/>
        <w:rPr>
          <w:rFonts w:ascii="Cambria" w:eastAsia="Calibri" w:hAnsi="Cambria" w:cs="Calibri"/>
          <w:b/>
          <w:color w:val="000000"/>
          <w:sz w:val="22"/>
          <w:szCs w:val="22"/>
          <w:u w:color="000000"/>
          <w:bdr w:val="nil"/>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400"/>
      </w:tblGrid>
      <w:tr w:rsidR="000712EA" w:rsidRPr="000712EA" w:rsidTr="002F7E92">
        <w:tc>
          <w:tcPr>
            <w:tcW w:w="14000" w:type="dxa"/>
            <w:tcBorders>
              <w:top w:val="single" w:sz="12" w:space="0" w:color="auto"/>
            </w:tcBorders>
            <w:shd w:val="clear" w:color="auto" w:fill="auto"/>
            <w:vAlign w:val="center"/>
          </w:tcPr>
          <w:p w:rsidR="000712EA" w:rsidRPr="000712EA" w:rsidRDefault="000712EA" w:rsidP="000712EA">
            <w:pPr>
              <w:pBdr>
                <w:top w:val="nil"/>
                <w:left w:val="nil"/>
                <w:bottom w:val="nil"/>
                <w:right w:val="nil"/>
                <w:between w:val="nil"/>
                <w:bar w:val="nil"/>
              </w:pBdr>
              <w:spacing w:after="200" w:line="312" w:lineRule="auto"/>
              <w:jc w:val="both"/>
              <w:rPr>
                <w:rFonts w:ascii="Cambria" w:eastAsia="Calibri" w:hAnsi="Cambria" w:cs="Calibri"/>
                <w:color w:val="000000"/>
                <w:sz w:val="22"/>
                <w:szCs w:val="22"/>
                <w:u w:color="000000"/>
                <w:bdr w:val="nil"/>
              </w:rPr>
            </w:pPr>
            <w:r w:rsidRPr="000712EA">
              <w:rPr>
                <w:rFonts w:ascii="Cambria" w:eastAsia="Calibri" w:hAnsi="Cambria" w:cs="Calibri"/>
                <w:color w:val="000000"/>
                <w:sz w:val="22"/>
                <w:szCs w:val="22"/>
                <w:u w:color="000000"/>
                <w:bdr w:val="nil"/>
              </w:rPr>
              <w:t>Gondozás</w:t>
            </w:r>
          </w:p>
          <w:p w:rsidR="000712EA" w:rsidRPr="000712EA" w:rsidRDefault="000712EA" w:rsidP="000712EA">
            <w:pPr>
              <w:pBdr>
                <w:top w:val="nil"/>
                <w:left w:val="nil"/>
                <w:bottom w:val="nil"/>
                <w:right w:val="nil"/>
                <w:between w:val="nil"/>
                <w:bar w:val="nil"/>
              </w:pBdr>
              <w:spacing w:after="200" w:line="312" w:lineRule="auto"/>
              <w:jc w:val="both"/>
              <w:rPr>
                <w:rFonts w:ascii="Cambria" w:eastAsia="Calibri" w:hAnsi="Cambria" w:cs="Calibri"/>
                <w:color w:val="000000"/>
                <w:sz w:val="22"/>
                <w:szCs w:val="22"/>
                <w:u w:color="000000"/>
                <w:bdr w:val="nil"/>
              </w:rPr>
            </w:pPr>
          </w:p>
          <w:p w:rsidR="000712EA" w:rsidRPr="000712EA" w:rsidRDefault="000712EA" w:rsidP="000712EA">
            <w:pPr>
              <w:pBdr>
                <w:top w:val="nil"/>
                <w:left w:val="nil"/>
                <w:bottom w:val="nil"/>
                <w:right w:val="nil"/>
                <w:between w:val="nil"/>
                <w:bar w:val="nil"/>
              </w:pBdr>
              <w:spacing w:after="200" w:line="312" w:lineRule="auto"/>
              <w:jc w:val="both"/>
              <w:rPr>
                <w:rFonts w:ascii="Cambria" w:eastAsia="Calibri" w:hAnsi="Cambria" w:cs="Calibri"/>
                <w:color w:val="000000"/>
                <w:sz w:val="22"/>
                <w:szCs w:val="22"/>
                <w:u w:color="000000"/>
                <w:bdr w:val="nil"/>
              </w:rPr>
            </w:pPr>
          </w:p>
        </w:tc>
      </w:tr>
    </w:tbl>
    <w:p w:rsidR="000712EA" w:rsidRPr="000712EA" w:rsidRDefault="000712EA" w:rsidP="000712EA">
      <w:pPr>
        <w:pBdr>
          <w:top w:val="nil"/>
          <w:left w:val="nil"/>
          <w:bottom w:val="nil"/>
          <w:right w:val="nil"/>
          <w:between w:val="nil"/>
          <w:bar w:val="nil"/>
        </w:pBdr>
        <w:spacing w:after="200" w:line="312" w:lineRule="auto"/>
        <w:jc w:val="both"/>
        <w:rPr>
          <w:rFonts w:ascii="Cambria" w:eastAsia="Calibri" w:hAnsi="Cambria" w:cs="Calibri"/>
          <w:b/>
          <w:color w:val="000000"/>
          <w:sz w:val="22"/>
          <w:szCs w:val="22"/>
          <w:u w:color="000000"/>
          <w:bdr w:val="nil"/>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288"/>
      </w:tblGrid>
      <w:tr w:rsidR="000712EA" w:rsidRPr="000712EA" w:rsidTr="002F7E92">
        <w:tc>
          <w:tcPr>
            <w:tcW w:w="9288" w:type="dxa"/>
            <w:tcBorders>
              <w:top w:val="single" w:sz="12" w:space="0" w:color="auto"/>
            </w:tcBorders>
            <w:shd w:val="clear" w:color="auto" w:fill="auto"/>
            <w:vAlign w:val="center"/>
          </w:tcPr>
          <w:p w:rsidR="000712EA" w:rsidRPr="000712EA" w:rsidRDefault="000712EA" w:rsidP="000712EA">
            <w:pPr>
              <w:pBdr>
                <w:top w:val="nil"/>
                <w:left w:val="nil"/>
                <w:bottom w:val="nil"/>
                <w:right w:val="nil"/>
                <w:between w:val="nil"/>
                <w:bar w:val="nil"/>
              </w:pBdr>
              <w:spacing w:after="200" w:line="312" w:lineRule="auto"/>
              <w:jc w:val="both"/>
              <w:rPr>
                <w:rFonts w:ascii="Cambria" w:eastAsia="Calibri" w:hAnsi="Cambria" w:cs="Calibri"/>
                <w:color w:val="000000"/>
                <w:sz w:val="22"/>
                <w:szCs w:val="22"/>
                <w:u w:color="000000"/>
                <w:bdr w:val="nil"/>
              </w:rPr>
            </w:pPr>
            <w:r w:rsidRPr="000712EA">
              <w:rPr>
                <w:rFonts w:ascii="Cambria" w:eastAsia="Calibri" w:hAnsi="Cambria" w:cs="Calibri"/>
                <w:color w:val="000000"/>
                <w:sz w:val="22"/>
                <w:szCs w:val="22"/>
                <w:u w:color="000000"/>
                <w:bdr w:val="nil"/>
              </w:rPr>
              <w:t xml:space="preserve">Étkeztetés </w:t>
            </w:r>
          </w:p>
          <w:p w:rsidR="000712EA" w:rsidRPr="000712EA" w:rsidRDefault="000712EA" w:rsidP="000712EA">
            <w:pPr>
              <w:pBdr>
                <w:top w:val="nil"/>
                <w:left w:val="nil"/>
                <w:bottom w:val="nil"/>
                <w:right w:val="nil"/>
                <w:between w:val="nil"/>
                <w:bar w:val="nil"/>
              </w:pBdr>
              <w:spacing w:after="200" w:line="312" w:lineRule="auto"/>
              <w:jc w:val="both"/>
              <w:rPr>
                <w:rFonts w:ascii="Cambria" w:eastAsia="Calibri" w:hAnsi="Cambria" w:cs="Calibri"/>
                <w:color w:val="000000"/>
                <w:sz w:val="22"/>
                <w:szCs w:val="22"/>
                <w:u w:color="000000"/>
                <w:bdr w:val="nil"/>
              </w:rPr>
            </w:pPr>
          </w:p>
          <w:p w:rsidR="000712EA" w:rsidRPr="000712EA" w:rsidRDefault="000712EA" w:rsidP="000712EA">
            <w:pPr>
              <w:pBdr>
                <w:top w:val="nil"/>
                <w:left w:val="nil"/>
                <w:bottom w:val="nil"/>
                <w:right w:val="nil"/>
                <w:between w:val="nil"/>
                <w:bar w:val="nil"/>
              </w:pBdr>
              <w:spacing w:after="200" w:line="312" w:lineRule="auto"/>
              <w:jc w:val="both"/>
              <w:rPr>
                <w:rFonts w:ascii="Cambria" w:eastAsia="Calibri" w:hAnsi="Cambria" w:cs="Calibri"/>
                <w:color w:val="000000"/>
                <w:sz w:val="22"/>
                <w:szCs w:val="22"/>
                <w:u w:color="000000"/>
                <w:bdr w:val="nil"/>
              </w:rPr>
            </w:pPr>
          </w:p>
        </w:tc>
      </w:tr>
      <w:tr w:rsidR="000712EA" w:rsidRPr="000712EA" w:rsidTr="002F7E92">
        <w:tc>
          <w:tcPr>
            <w:tcW w:w="9288" w:type="dxa"/>
            <w:tcBorders>
              <w:top w:val="single" w:sz="12" w:space="0" w:color="auto"/>
            </w:tcBorders>
            <w:shd w:val="clear" w:color="auto" w:fill="auto"/>
            <w:vAlign w:val="center"/>
          </w:tcPr>
          <w:p w:rsidR="000712EA" w:rsidRPr="000712EA" w:rsidRDefault="000712EA" w:rsidP="000712EA">
            <w:pPr>
              <w:pBdr>
                <w:top w:val="nil"/>
                <w:left w:val="nil"/>
                <w:bottom w:val="nil"/>
                <w:right w:val="nil"/>
                <w:between w:val="nil"/>
                <w:bar w:val="nil"/>
              </w:pBdr>
              <w:spacing w:after="200" w:line="312" w:lineRule="auto"/>
              <w:jc w:val="both"/>
              <w:rPr>
                <w:rFonts w:ascii="Cambria" w:eastAsia="Calibri" w:hAnsi="Cambria" w:cs="Calibri"/>
                <w:color w:val="000000"/>
                <w:sz w:val="22"/>
                <w:szCs w:val="22"/>
                <w:u w:color="000000"/>
                <w:bdr w:val="nil"/>
              </w:rPr>
            </w:pPr>
            <w:r w:rsidRPr="000712EA">
              <w:rPr>
                <w:rFonts w:ascii="Cambria" w:eastAsia="Calibri" w:hAnsi="Cambria" w:cs="Calibri"/>
                <w:color w:val="000000"/>
                <w:sz w:val="22"/>
                <w:szCs w:val="22"/>
                <w:u w:color="000000"/>
                <w:bdr w:val="nil"/>
              </w:rPr>
              <w:lastRenderedPageBreak/>
              <w:t>Felügyelet</w:t>
            </w:r>
          </w:p>
          <w:p w:rsidR="000712EA" w:rsidRPr="000712EA" w:rsidRDefault="000712EA" w:rsidP="000712EA">
            <w:pPr>
              <w:pBdr>
                <w:top w:val="nil"/>
                <w:left w:val="nil"/>
                <w:bottom w:val="nil"/>
                <w:right w:val="nil"/>
                <w:between w:val="nil"/>
                <w:bar w:val="nil"/>
              </w:pBdr>
              <w:spacing w:after="200" w:line="312" w:lineRule="auto"/>
              <w:jc w:val="both"/>
              <w:rPr>
                <w:rFonts w:ascii="Cambria" w:eastAsia="Calibri" w:hAnsi="Cambria" w:cs="Calibri"/>
                <w:color w:val="000000"/>
                <w:sz w:val="22"/>
                <w:szCs w:val="22"/>
                <w:u w:color="000000"/>
                <w:bdr w:val="nil"/>
              </w:rPr>
            </w:pPr>
          </w:p>
          <w:p w:rsidR="000712EA" w:rsidRPr="000712EA" w:rsidRDefault="000712EA" w:rsidP="000712EA">
            <w:pPr>
              <w:pBdr>
                <w:top w:val="nil"/>
                <w:left w:val="nil"/>
                <w:bottom w:val="nil"/>
                <w:right w:val="nil"/>
                <w:between w:val="nil"/>
                <w:bar w:val="nil"/>
              </w:pBdr>
              <w:spacing w:after="200" w:line="312" w:lineRule="auto"/>
              <w:jc w:val="both"/>
              <w:rPr>
                <w:rFonts w:ascii="Cambria" w:eastAsia="Calibri" w:hAnsi="Cambria" w:cs="Calibri"/>
                <w:color w:val="000000"/>
                <w:sz w:val="22"/>
                <w:szCs w:val="22"/>
                <w:u w:color="000000"/>
                <w:bdr w:val="nil"/>
              </w:rPr>
            </w:pPr>
          </w:p>
        </w:tc>
      </w:tr>
    </w:tbl>
    <w:p w:rsidR="000712EA" w:rsidRPr="000712EA" w:rsidRDefault="000712EA" w:rsidP="000712EA">
      <w:pPr>
        <w:pBdr>
          <w:top w:val="nil"/>
          <w:left w:val="nil"/>
          <w:bottom w:val="nil"/>
          <w:right w:val="nil"/>
          <w:between w:val="nil"/>
          <w:bar w:val="nil"/>
        </w:pBdr>
        <w:spacing w:after="200" w:line="312" w:lineRule="auto"/>
        <w:jc w:val="both"/>
        <w:rPr>
          <w:rFonts w:ascii="Cambria" w:eastAsia="Calibri" w:hAnsi="Cambria" w:cs="Calibri"/>
          <w:b/>
          <w:color w:val="000000"/>
          <w:sz w:val="22"/>
          <w:szCs w:val="22"/>
          <w:u w:color="000000"/>
          <w:bdr w:val="nil"/>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400"/>
      </w:tblGrid>
      <w:tr w:rsidR="000712EA" w:rsidRPr="000712EA" w:rsidTr="002F7E92">
        <w:tc>
          <w:tcPr>
            <w:tcW w:w="14000" w:type="dxa"/>
            <w:tcBorders>
              <w:top w:val="single" w:sz="12" w:space="0" w:color="auto"/>
            </w:tcBorders>
            <w:shd w:val="clear" w:color="auto" w:fill="auto"/>
            <w:vAlign w:val="center"/>
          </w:tcPr>
          <w:p w:rsidR="000712EA" w:rsidRPr="000712EA" w:rsidRDefault="000712EA" w:rsidP="000712EA">
            <w:pPr>
              <w:pBdr>
                <w:top w:val="nil"/>
                <w:left w:val="nil"/>
                <w:bottom w:val="nil"/>
                <w:right w:val="nil"/>
                <w:between w:val="nil"/>
                <w:bar w:val="nil"/>
              </w:pBdr>
              <w:spacing w:after="200" w:line="312" w:lineRule="auto"/>
              <w:jc w:val="both"/>
              <w:rPr>
                <w:rFonts w:ascii="Cambria" w:eastAsia="Calibri" w:hAnsi="Cambria" w:cs="Calibri"/>
                <w:color w:val="000000"/>
                <w:sz w:val="22"/>
                <w:szCs w:val="22"/>
                <w:u w:color="000000"/>
                <w:bdr w:val="nil"/>
              </w:rPr>
            </w:pPr>
            <w:r w:rsidRPr="000712EA">
              <w:rPr>
                <w:rFonts w:ascii="Cambria" w:eastAsia="Calibri" w:hAnsi="Cambria" w:cs="Calibri"/>
                <w:color w:val="000000"/>
                <w:sz w:val="22"/>
                <w:szCs w:val="22"/>
                <w:u w:color="000000"/>
                <w:bdr w:val="nil"/>
              </w:rPr>
              <w:t>Háztartási vagy háztartást pótló tevékenység</w:t>
            </w:r>
          </w:p>
          <w:p w:rsidR="000712EA" w:rsidRPr="000712EA" w:rsidRDefault="000712EA" w:rsidP="000712EA">
            <w:pPr>
              <w:pBdr>
                <w:top w:val="nil"/>
                <w:left w:val="nil"/>
                <w:bottom w:val="nil"/>
                <w:right w:val="nil"/>
                <w:between w:val="nil"/>
                <w:bar w:val="nil"/>
              </w:pBdr>
              <w:spacing w:after="200" w:line="312" w:lineRule="auto"/>
              <w:jc w:val="both"/>
              <w:rPr>
                <w:rFonts w:ascii="Cambria" w:eastAsia="Calibri" w:hAnsi="Cambria" w:cs="Calibri"/>
                <w:color w:val="000000"/>
                <w:sz w:val="22"/>
                <w:szCs w:val="22"/>
                <w:u w:color="000000"/>
                <w:bdr w:val="nil"/>
              </w:rPr>
            </w:pPr>
          </w:p>
          <w:p w:rsidR="000712EA" w:rsidRPr="000712EA" w:rsidRDefault="000712EA" w:rsidP="000712EA">
            <w:pPr>
              <w:pBdr>
                <w:top w:val="nil"/>
                <w:left w:val="nil"/>
                <w:bottom w:val="nil"/>
                <w:right w:val="nil"/>
                <w:between w:val="nil"/>
                <w:bar w:val="nil"/>
              </w:pBdr>
              <w:spacing w:after="200" w:line="312" w:lineRule="auto"/>
              <w:jc w:val="both"/>
              <w:rPr>
                <w:rFonts w:ascii="Cambria" w:eastAsia="Calibri" w:hAnsi="Cambria" w:cs="Calibri"/>
                <w:color w:val="000000"/>
                <w:sz w:val="22"/>
                <w:szCs w:val="22"/>
                <w:u w:color="000000"/>
                <w:bdr w:val="nil"/>
              </w:rPr>
            </w:pPr>
          </w:p>
        </w:tc>
      </w:tr>
    </w:tbl>
    <w:p w:rsidR="000712EA" w:rsidRPr="000712EA" w:rsidRDefault="000712EA" w:rsidP="000712EA">
      <w:pPr>
        <w:pBdr>
          <w:top w:val="nil"/>
          <w:left w:val="nil"/>
          <w:bottom w:val="nil"/>
          <w:right w:val="nil"/>
          <w:between w:val="nil"/>
          <w:bar w:val="nil"/>
        </w:pBdr>
        <w:spacing w:after="200" w:line="312" w:lineRule="auto"/>
        <w:jc w:val="both"/>
        <w:rPr>
          <w:rFonts w:ascii="Cambria" w:eastAsia="Calibri" w:hAnsi="Cambria" w:cs="Calibri"/>
          <w:b/>
          <w:color w:val="000000"/>
          <w:sz w:val="22"/>
          <w:szCs w:val="22"/>
          <w:u w:color="000000"/>
          <w:bdr w:val="nil"/>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400"/>
      </w:tblGrid>
      <w:tr w:rsidR="000712EA" w:rsidRPr="000712EA" w:rsidTr="002F7E92">
        <w:tc>
          <w:tcPr>
            <w:tcW w:w="14000" w:type="dxa"/>
            <w:tcBorders>
              <w:top w:val="single" w:sz="12" w:space="0" w:color="auto"/>
            </w:tcBorders>
            <w:shd w:val="clear" w:color="auto" w:fill="auto"/>
            <w:vAlign w:val="center"/>
          </w:tcPr>
          <w:p w:rsidR="000712EA" w:rsidRPr="000712EA" w:rsidRDefault="000712EA" w:rsidP="000712EA">
            <w:pPr>
              <w:pBdr>
                <w:top w:val="nil"/>
                <w:left w:val="nil"/>
                <w:bottom w:val="nil"/>
                <w:right w:val="nil"/>
                <w:between w:val="nil"/>
                <w:bar w:val="nil"/>
              </w:pBdr>
              <w:spacing w:after="200" w:line="312" w:lineRule="auto"/>
              <w:jc w:val="both"/>
              <w:rPr>
                <w:rFonts w:ascii="Cambria" w:eastAsia="Calibri" w:hAnsi="Cambria" w:cs="Calibri"/>
                <w:color w:val="000000"/>
                <w:sz w:val="22"/>
                <w:szCs w:val="22"/>
                <w:u w:color="000000"/>
                <w:bdr w:val="nil"/>
              </w:rPr>
            </w:pPr>
            <w:r w:rsidRPr="000712EA">
              <w:rPr>
                <w:rFonts w:ascii="Cambria" w:eastAsia="Calibri" w:hAnsi="Cambria" w:cs="Calibri"/>
                <w:color w:val="000000"/>
                <w:sz w:val="22"/>
                <w:szCs w:val="22"/>
                <w:u w:color="000000"/>
                <w:bdr w:val="nil"/>
              </w:rPr>
              <w:t>Szállítás</w:t>
            </w:r>
          </w:p>
          <w:p w:rsidR="000712EA" w:rsidRPr="000712EA" w:rsidRDefault="000712EA" w:rsidP="000712EA">
            <w:pPr>
              <w:pBdr>
                <w:top w:val="nil"/>
                <w:left w:val="nil"/>
                <w:bottom w:val="nil"/>
                <w:right w:val="nil"/>
                <w:between w:val="nil"/>
                <w:bar w:val="nil"/>
              </w:pBdr>
              <w:spacing w:after="200" w:line="312" w:lineRule="auto"/>
              <w:jc w:val="both"/>
              <w:rPr>
                <w:rFonts w:ascii="Cambria" w:eastAsia="Calibri" w:hAnsi="Cambria" w:cs="Calibri"/>
                <w:color w:val="000000"/>
                <w:sz w:val="22"/>
                <w:szCs w:val="22"/>
                <w:u w:color="000000"/>
                <w:bdr w:val="nil"/>
              </w:rPr>
            </w:pPr>
          </w:p>
          <w:p w:rsidR="000712EA" w:rsidRPr="000712EA" w:rsidRDefault="000712EA" w:rsidP="000712EA">
            <w:pPr>
              <w:pBdr>
                <w:top w:val="nil"/>
                <w:left w:val="nil"/>
                <w:bottom w:val="nil"/>
                <w:right w:val="nil"/>
                <w:between w:val="nil"/>
                <w:bar w:val="nil"/>
              </w:pBdr>
              <w:spacing w:after="200" w:line="312" w:lineRule="auto"/>
              <w:jc w:val="both"/>
              <w:rPr>
                <w:rFonts w:ascii="Cambria" w:eastAsia="Calibri" w:hAnsi="Cambria" w:cs="Calibri"/>
                <w:color w:val="000000"/>
                <w:sz w:val="22"/>
                <w:szCs w:val="22"/>
                <w:u w:color="000000"/>
                <w:bdr w:val="nil"/>
              </w:rPr>
            </w:pPr>
          </w:p>
        </w:tc>
      </w:tr>
    </w:tbl>
    <w:p w:rsidR="000712EA" w:rsidRPr="000712EA" w:rsidRDefault="000712EA" w:rsidP="000712EA">
      <w:pPr>
        <w:pBdr>
          <w:top w:val="nil"/>
          <w:left w:val="nil"/>
          <w:bottom w:val="nil"/>
          <w:right w:val="nil"/>
          <w:between w:val="nil"/>
          <w:bar w:val="nil"/>
        </w:pBdr>
        <w:spacing w:after="200" w:line="312" w:lineRule="auto"/>
        <w:jc w:val="both"/>
        <w:rPr>
          <w:rFonts w:ascii="Cambria" w:eastAsia="Calibri" w:hAnsi="Cambria" w:cs="Calibri"/>
          <w:b/>
          <w:color w:val="000000"/>
          <w:sz w:val="22"/>
          <w:szCs w:val="22"/>
          <w:u w:color="000000"/>
          <w:bdr w:val="nil"/>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400"/>
      </w:tblGrid>
      <w:tr w:rsidR="000712EA" w:rsidRPr="000712EA" w:rsidTr="002F7E92">
        <w:tc>
          <w:tcPr>
            <w:tcW w:w="14000" w:type="dxa"/>
            <w:tcBorders>
              <w:top w:val="single" w:sz="12" w:space="0" w:color="auto"/>
            </w:tcBorders>
            <w:shd w:val="clear" w:color="auto" w:fill="auto"/>
            <w:vAlign w:val="center"/>
          </w:tcPr>
          <w:p w:rsidR="000712EA" w:rsidRPr="000712EA" w:rsidRDefault="000712EA" w:rsidP="000712EA">
            <w:pPr>
              <w:pBdr>
                <w:top w:val="nil"/>
                <w:left w:val="nil"/>
                <w:bottom w:val="nil"/>
                <w:right w:val="nil"/>
                <w:between w:val="nil"/>
                <w:bar w:val="nil"/>
              </w:pBdr>
              <w:spacing w:after="200"/>
              <w:jc w:val="both"/>
              <w:rPr>
                <w:rFonts w:ascii="Cambria" w:eastAsia="Calibri" w:hAnsi="Cambria" w:cs="Calibri"/>
                <w:color w:val="000000"/>
                <w:sz w:val="22"/>
                <w:szCs w:val="22"/>
                <w:u w:color="000000"/>
                <w:bdr w:val="nil"/>
              </w:rPr>
            </w:pPr>
            <w:r w:rsidRPr="000712EA">
              <w:rPr>
                <w:rFonts w:ascii="Cambria" w:eastAsia="Calibri" w:hAnsi="Cambria" w:cs="Calibri"/>
                <w:color w:val="000000"/>
                <w:sz w:val="22"/>
                <w:szCs w:val="22"/>
                <w:u w:color="000000"/>
                <w:bdr w:val="nil"/>
              </w:rPr>
              <w:t>Készségfejlesztés</w:t>
            </w:r>
          </w:p>
          <w:p w:rsidR="000712EA" w:rsidRPr="000712EA" w:rsidRDefault="000712EA" w:rsidP="000712EA">
            <w:pPr>
              <w:pBdr>
                <w:top w:val="nil"/>
                <w:left w:val="nil"/>
                <w:bottom w:val="nil"/>
                <w:right w:val="nil"/>
                <w:between w:val="nil"/>
                <w:bar w:val="nil"/>
              </w:pBdr>
              <w:spacing w:after="200"/>
              <w:jc w:val="both"/>
              <w:rPr>
                <w:rFonts w:ascii="Cambria" w:eastAsia="Calibri" w:hAnsi="Cambria" w:cs="Calibri"/>
                <w:color w:val="000000"/>
                <w:sz w:val="22"/>
                <w:szCs w:val="22"/>
                <w:u w:color="000000"/>
                <w:bdr w:val="nil"/>
              </w:rPr>
            </w:pPr>
          </w:p>
          <w:p w:rsidR="000712EA" w:rsidRPr="000712EA" w:rsidRDefault="000712EA" w:rsidP="000712EA">
            <w:pPr>
              <w:pBdr>
                <w:top w:val="nil"/>
                <w:left w:val="nil"/>
                <w:bottom w:val="nil"/>
                <w:right w:val="nil"/>
                <w:between w:val="nil"/>
                <w:bar w:val="nil"/>
              </w:pBdr>
              <w:spacing w:after="200"/>
              <w:jc w:val="both"/>
              <w:rPr>
                <w:rFonts w:ascii="Cambria" w:eastAsia="Calibri" w:hAnsi="Cambria" w:cs="Calibri"/>
                <w:color w:val="000000"/>
                <w:sz w:val="22"/>
                <w:szCs w:val="22"/>
                <w:u w:color="000000"/>
                <w:bdr w:val="nil"/>
              </w:rPr>
            </w:pPr>
          </w:p>
        </w:tc>
      </w:tr>
    </w:tbl>
    <w:p w:rsidR="000712EA" w:rsidRPr="000712EA" w:rsidRDefault="000712EA" w:rsidP="000712EA">
      <w:pPr>
        <w:pBdr>
          <w:top w:val="nil"/>
          <w:left w:val="nil"/>
          <w:bottom w:val="nil"/>
          <w:right w:val="nil"/>
          <w:between w:val="nil"/>
          <w:bar w:val="nil"/>
        </w:pBdr>
        <w:spacing w:after="200" w:line="312" w:lineRule="auto"/>
        <w:jc w:val="both"/>
        <w:rPr>
          <w:rFonts w:ascii="Cambria" w:eastAsia="Calibri" w:hAnsi="Cambria" w:cs="Calibri"/>
          <w:b/>
          <w:color w:val="000000"/>
          <w:sz w:val="22"/>
          <w:szCs w:val="22"/>
          <w:u w:color="000000"/>
          <w:bdr w:val="nil"/>
        </w:rPr>
      </w:pPr>
    </w:p>
    <w:p w:rsidR="000712EA" w:rsidRPr="000712EA" w:rsidRDefault="000712EA" w:rsidP="000712EA">
      <w:pPr>
        <w:pBdr>
          <w:top w:val="nil"/>
          <w:left w:val="nil"/>
          <w:bottom w:val="nil"/>
          <w:right w:val="nil"/>
          <w:between w:val="nil"/>
          <w:bar w:val="nil"/>
        </w:pBdr>
        <w:spacing w:after="200" w:line="312" w:lineRule="auto"/>
        <w:jc w:val="both"/>
        <w:rPr>
          <w:rFonts w:ascii="Cambria" w:eastAsia="Calibri" w:hAnsi="Cambria" w:cs="Calibri"/>
          <w:b/>
          <w:color w:val="000000"/>
          <w:sz w:val="22"/>
          <w:szCs w:val="22"/>
          <w:u w:color="000000"/>
          <w:bdr w:val="nil"/>
        </w:rPr>
      </w:pPr>
    </w:p>
    <w:p w:rsidR="000712EA" w:rsidRPr="000712EA" w:rsidRDefault="000712EA" w:rsidP="000712EA">
      <w:pPr>
        <w:spacing w:after="160" w:line="259" w:lineRule="auto"/>
        <w:rPr>
          <w:rFonts w:ascii="Cambria" w:eastAsia="Cambria" w:hAnsi="Cambria" w:cs="Cambria"/>
          <w:b/>
          <w:bCs/>
          <w:color w:val="000000"/>
          <w:sz w:val="26"/>
          <w:szCs w:val="26"/>
          <w:u w:color="000000"/>
          <w:bdr w:val="nil"/>
        </w:rPr>
      </w:pPr>
      <w:r w:rsidRPr="000712EA">
        <w:rPr>
          <w:rFonts w:ascii="Cambria" w:eastAsia="Calibri" w:hAnsi="Cambria" w:cs="Calibri"/>
          <w:color w:val="000000"/>
          <w:sz w:val="22"/>
          <w:szCs w:val="22"/>
          <w:u w:color="000000"/>
          <w:bdr w:val="nil"/>
        </w:rPr>
        <w:br w:type="page"/>
      </w:r>
    </w:p>
    <w:p w:rsidR="000712EA" w:rsidRPr="000712EA" w:rsidRDefault="000712EA" w:rsidP="000712EA">
      <w:pPr>
        <w:numPr>
          <w:ilvl w:val="1"/>
          <w:numId w:val="0"/>
        </w:numPr>
        <w:pBdr>
          <w:top w:val="nil"/>
          <w:left w:val="nil"/>
          <w:bottom w:val="nil"/>
          <w:right w:val="nil"/>
          <w:between w:val="nil"/>
          <w:bar w:val="nil"/>
        </w:pBdr>
        <w:spacing w:after="200" w:line="312" w:lineRule="auto"/>
        <w:jc w:val="both"/>
        <w:rPr>
          <w:rFonts w:ascii="Calibri Light" w:eastAsia="Times New Roman" w:hAnsi="Calibri Light"/>
          <w:i/>
          <w:iCs/>
          <w:color w:val="000000"/>
          <w:spacing w:val="15"/>
          <w:u w:color="000000"/>
          <w:bdr w:val="nil"/>
        </w:rPr>
      </w:pPr>
      <w:r w:rsidRPr="000712EA">
        <w:rPr>
          <w:rFonts w:ascii="Cambria" w:eastAsia="Times New Roman" w:hAnsi="Cambria"/>
          <w:i/>
          <w:iCs/>
          <w:color w:val="000000"/>
          <w:spacing w:val="15"/>
          <w:u w:color="000000"/>
          <w:bdr w:val="nil"/>
        </w:rPr>
        <w:lastRenderedPageBreak/>
        <w:t>VII. Felmérésre vonatkozó adatok</w:t>
      </w:r>
    </w:p>
    <w:tbl>
      <w:tblPr>
        <w:tblW w:w="9322" w:type="dxa"/>
        <w:tblBorders>
          <w:top w:val="single" w:sz="12" w:space="0" w:color="008000"/>
          <w:bottom w:val="single" w:sz="12" w:space="0" w:color="008000"/>
        </w:tblBorders>
        <w:tblLook w:val="04A0" w:firstRow="1" w:lastRow="0" w:firstColumn="1" w:lastColumn="0" w:noHBand="0" w:noVBand="1"/>
      </w:tblPr>
      <w:tblGrid>
        <w:gridCol w:w="3369"/>
        <w:gridCol w:w="5953"/>
      </w:tblGrid>
      <w:tr w:rsidR="000712EA" w:rsidRPr="000712EA" w:rsidTr="002F7E92">
        <w:tc>
          <w:tcPr>
            <w:tcW w:w="3369" w:type="dxa"/>
            <w:vMerge w:val="restart"/>
            <w:tcBorders>
              <w:bottom w:val="single" w:sz="6" w:space="0" w:color="008000"/>
            </w:tcBorders>
            <w:shd w:val="clear" w:color="auto" w:fill="auto"/>
          </w:tcPr>
          <w:p w:rsidR="000712EA" w:rsidRPr="000712EA" w:rsidRDefault="000712EA" w:rsidP="000712EA">
            <w:pPr>
              <w:pBdr>
                <w:top w:val="nil"/>
                <w:left w:val="nil"/>
                <w:bottom w:val="nil"/>
                <w:right w:val="nil"/>
                <w:between w:val="nil"/>
                <w:bar w:val="nil"/>
              </w:pBdr>
              <w:spacing w:line="276" w:lineRule="auto"/>
              <w:jc w:val="both"/>
              <w:rPr>
                <w:rFonts w:ascii="Cambria" w:eastAsia="Calibri" w:hAnsi="Cambria" w:cs="Calibri"/>
                <w:b/>
                <w:color w:val="000000"/>
                <w:sz w:val="22"/>
                <w:szCs w:val="22"/>
                <w:u w:color="000000"/>
                <w:bdr w:val="nil"/>
              </w:rPr>
            </w:pPr>
            <w:r w:rsidRPr="000712EA">
              <w:rPr>
                <w:rFonts w:ascii="Cambria" w:eastAsia="Calibri" w:hAnsi="Cambria" w:cs="Calibri"/>
                <w:b/>
                <w:color w:val="000000"/>
                <w:sz w:val="22"/>
                <w:szCs w:val="22"/>
                <w:u w:color="000000"/>
                <w:bdr w:val="nil"/>
              </w:rPr>
              <w:t>Felmérés elkészítésének</w:t>
            </w:r>
          </w:p>
        </w:tc>
        <w:tc>
          <w:tcPr>
            <w:tcW w:w="5953" w:type="dxa"/>
            <w:tcBorders>
              <w:bottom w:val="single" w:sz="6" w:space="0" w:color="008000"/>
            </w:tcBorders>
            <w:shd w:val="clear" w:color="auto" w:fill="auto"/>
          </w:tcPr>
          <w:p w:rsidR="000712EA" w:rsidRPr="000712EA" w:rsidRDefault="000712EA" w:rsidP="000712EA">
            <w:pPr>
              <w:pBdr>
                <w:top w:val="nil"/>
                <w:left w:val="nil"/>
                <w:bottom w:val="nil"/>
                <w:right w:val="nil"/>
                <w:between w:val="nil"/>
                <w:bar w:val="nil"/>
              </w:pBdr>
              <w:spacing w:line="276" w:lineRule="auto"/>
              <w:jc w:val="both"/>
              <w:rPr>
                <w:rFonts w:ascii="Cambria" w:eastAsia="Calibri" w:hAnsi="Cambria" w:cs="Calibri"/>
                <w:color w:val="000000"/>
                <w:sz w:val="22"/>
                <w:szCs w:val="22"/>
                <w:u w:color="000000"/>
                <w:bdr w:val="nil"/>
              </w:rPr>
            </w:pPr>
            <w:r w:rsidRPr="000712EA">
              <w:rPr>
                <w:rFonts w:ascii="Cambria" w:eastAsia="Calibri" w:hAnsi="Cambria" w:cs="Calibri"/>
                <w:color w:val="000000"/>
                <w:sz w:val="22"/>
                <w:szCs w:val="22"/>
                <w:u w:color="000000"/>
                <w:bdr w:val="nil"/>
              </w:rPr>
              <w:t>időpontja:</w:t>
            </w:r>
          </w:p>
        </w:tc>
      </w:tr>
      <w:tr w:rsidR="000712EA" w:rsidRPr="000712EA" w:rsidTr="002F7E92">
        <w:tc>
          <w:tcPr>
            <w:tcW w:w="3369" w:type="dxa"/>
            <w:vMerge/>
            <w:shd w:val="clear" w:color="auto" w:fill="auto"/>
          </w:tcPr>
          <w:p w:rsidR="000712EA" w:rsidRPr="000712EA" w:rsidRDefault="000712EA" w:rsidP="000712EA">
            <w:pPr>
              <w:pBdr>
                <w:top w:val="nil"/>
                <w:left w:val="nil"/>
                <w:bottom w:val="nil"/>
                <w:right w:val="nil"/>
                <w:between w:val="nil"/>
                <w:bar w:val="nil"/>
              </w:pBdr>
              <w:spacing w:line="276" w:lineRule="auto"/>
              <w:jc w:val="both"/>
              <w:rPr>
                <w:rFonts w:ascii="Cambria" w:eastAsia="Calibri" w:hAnsi="Cambria" w:cs="Calibri"/>
                <w:color w:val="000000"/>
                <w:sz w:val="22"/>
                <w:szCs w:val="22"/>
                <w:u w:color="000000"/>
                <w:bdr w:val="nil"/>
              </w:rPr>
            </w:pPr>
          </w:p>
        </w:tc>
        <w:tc>
          <w:tcPr>
            <w:tcW w:w="5953" w:type="dxa"/>
            <w:shd w:val="clear" w:color="auto" w:fill="auto"/>
          </w:tcPr>
          <w:p w:rsidR="000712EA" w:rsidRPr="000712EA" w:rsidRDefault="000712EA" w:rsidP="000712EA">
            <w:pPr>
              <w:pBdr>
                <w:top w:val="nil"/>
                <w:left w:val="nil"/>
                <w:bottom w:val="nil"/>
                <w:right w:val="nil"/>
                <w:between w:val="nil"/>
                <w:bar w:val="nil"/>
              </w:pBdr>
              <w:spacing w:line="276" w:lineRule="auto"/>
              <w:jc w:val="both"/>
              <w:rPr>
                <w:rFonts w:ascii="Cambria" w:eastAsia="Calibri" w:hAnsi="Cambria" w:cs="Calibri"/>
                <w:color w:val="000000"/>
                <w:sz w:val="22"/>
                <w:szCs w:val="22"/>
                <w:u w:color="000000"/>
                <w:bdr w:val="nil"/>
              </w:rPr>
            </w:pPr>
            <w:r w:rsidRPr="000712EA">
              <w:rPr>
                <w:rFonts w:ascii="Cambria" w:eastAsia="Calibri" w:hAnsi="Cambria" w:cs="Calibri"/>
                <w:color w:val="000000"/>
                <w:sz w:val="22"/>
                <w:szCs w:val="22"/>
                <w:u w:color="000000"/>
                <w:bdr w:val="nil"/>
              </w:rPr>
              <w:t>helyszíne:</w:t>
            </w:r>
          </w:p>
          <w:p w:rsidR="000712EA" w:rsidRPr="000712EA" w:rsidRDefault="000712EA" w:rsidP="000712EA">
            <w:pPr>
              <w:pBdr>
                <w:top w:val="nil"/>
                <w:left w:val="nil"/>
                <w:bottom w:val="nil"/>
                <w:right w:val="nil"/>
                <w:between w:val="nil"/>
                <w:bar w:val="nil"/>
              </w:pBdr>
              <w:spacing w:line="276" w:lineRule="auto"/>
              <w:jc w:val="both"/>
              <w:rPr>
                <w:rFonts w:ascii="Cambria" w:eastAsia="Calibri" w:hAnsi="Cambria" w:cs="Calibri"/>
                <w:color w:val="000000"/>
                <w:sz w:val="22"/>
                <w:szCs w:val="22"/>
                <w:u w:color="000000"/>
                <w:bdr w:val="nil"/>
              </w:rPr>
            </w:pPr>
          </w:p>
          <w:p w:rsidR="000712EA" w:rsidRPr="000712EA" w:rsidRDefault="000712EA" w:rsidP="000712EA">
            <w:pPr>
              <w:pBdr>
                <w:top w:val="nil"/>
                <w:left w:val="nil"/>
                <w:bottom w:val="nil"/>
                <w:right w:val="nil"/>
                <w:between w:val="nil"/>
                <w:bar w:val="nil"/>
              </w:pBdr>
              <w:spacing w:line="276" w:lineRule="auto"/>
              <w:jc w:val="both"/>
              <w:rPr>
                <w:rFonts w:ascii="Cambria" w:eastAsia="Calibri" w:hAnsi="Cambria" w:cs="Calibri"/>
                <w:color w:val="000000"/>
                <w:sz w:val="22"/>
                <w:szCs w:val="22"/>
                <w:u w:color="000000"/>
                <w:bdr w:val="nil"/>
              </w:rPr>
            </w:pPr>
          </w:p>
        </w:tc>
      </w:tr>
    </w:tbl>
    <w:p w:rsidR="000712EA" w:rsidRPr="000712EA" w:rsidRDefault="000712EA" w:rsidP="000712EA">
      <w:pPr>
        <w:pBdr>
          <w:top w:val="nil"/>
          <w:left w:val="nil"/>
          <w:bottom w:val="nil"/>
          <w:right w:val="nil"/>
          <w:between w:val="nil"/>
          <w:bar w:val="nil"/>
        </w:pBdr>
        <w:spacing w:after="200" w:line="312" w:lineRule="auto"/>
        <w:jc w:val="both"/>
        <w:rPr>
          <w:rFonts w:ascii="Cambria" w:eastAsia="Calibri" w:hAnsi="Cambria" w:cs="Calibri"/>
          <w:color w:val="000000"/>
          <w:sz w:val="22"/>
          <w:szCs w:val="22"/>
          <w:u w:color="000000"/>
          <w:bdr w:val="nil"/>
        </w:rPr>
      </w:pPr>
    </w:p>
    <w:tbl>
      <w:tblPr>
        <w:tblW w:w="9322" w:type="dxa"/>
        <w:tblBorders>
          <w:top w:val="single" w:sz="12" w:space="0" w:color="008000"/>
          <w:bottom w:val="single" w:sz="12" w:space="0" w:color="008000"/>
        </w:tblBorders>
        <w:tblLook w:val="04A0" w:firstRow="1" w:lastRow="0" w:firstColumn="1" w:lastColumn="0" w:noHBand="0" w:noVBand="1"/>
      </w:tblPr>
      <w:tblGrid>
        <w:gridCol w:w="3369"/>
        <w:gridCol w:w="5953"/>
      </w:tblGrid>
      <w:tr w:rsidR="000712EA" w:rsidRPr="000712EA" w:rsidTr="002F7E92">
        <w:tc>
          <w:tcPr>
            <w:tcW w:w="3369" w:type="dxa"/>
            <w:vMerge w:val="restart"/>
            <w:tcBorders>
              <w:bottom w:val="single" w:sz="6" w:space="0" w:color="008000"/>
            </w:tcBorders>
            <w:shd w:val="clear" w:color="auto" w:fill="auto"/>
          </w:tcPr>
          <w:p w:rsidR="000712EA" w:rsidRPr="000712EA" w:rsidRDefault="000712EA" w:rsidP="000712EA">
            <w:pPr>
              <w:pBdr>
                <w:top w:val="nil"/>
                <w:left w:val="nil"/>
                <w:bottom w:val="nil"/>
                <w:right w:val="nil"/>
                <w:between w:val="nil"/>
                <w:bar w:val="nil"/>
              </w:pBdr>
              <w:spacing w:line="276" w:lineRule="auto"/>
              <w:jc w:val="both"/>
              <w:rPr>
                <w:rFonts w:ascii="Cambria" w:eastAsia="Calibri" w:hAnsi="Cambria" w:cs="Calibri"/>
                <w:b/>
                <w:color w:val="000000"/>
                <w:sz w:val="22"/>
                <w:szCs w:val="22"/>
                <w:u w:color="000000"/>
                <w:bdr w:val="nil"/>
              </w:rPr>
            </w:pPr>
            <w:r w:rsidRPr="000712EA">
              <w:rPr>
                <w:rFonts w:ascii="Cambria" w:eastAsia="Calibri" w:hAnsi="Cambria" w:cs="Calibri"/>
                <w:b/>
                <w:color w:val="000000"/>
                <w:sz w:val="22"/>
                <w:szCs w:val="22"/>
                <w:u w:color="000000"/>
                <w:bdr w:val="nil"/>
              </w:rPr>
              <w:t>Felmérő</w:t>
            </w:r>
          </w:p>
        </w:tc>
        <w:tc>
          <w:tcPr>
            <w:tcW w:w="5953" w:type="dxa"/>
            <w:tcBorders>
              <w:bottom w:val="single" w:sz="6" w:space="0" w:color="008000"/>
            </w:tcBorders>
            <w:shd w:val="clear" w:color="auto" w:fill="auto"/>
          </w:tcPr>
          <w:p w:rsidR="000712EA" w:rsidRPr="000712EA" w:rsidRDefault="000712EA" w:rsidP="000712EA">
            <w:pPr>
              <w:pBdr>
                <w:top w:val="nil"/>
                <w:left w:val="nil"/>
                <w:bottom w:val="nil"/>
                <w:right w:val="nil"/>
                <w:between w:val="nil"/>
                <w:bar w:val="nil"/>
              </w:pBdr>
              <w:spacing w:line="276" w:lineRule="auto"/>
              <w:jc w:val="both"/>
              <w:rPr>
                <w:rFonts w:ascii="Cambria" w:eastAsia="Calibri" w:hAnsi="Cambria" w:cs="Calibri"/>
                <w:color w:val="000000"/>
                <w:sz w:val="22"/>
                <w:szCs w:val="22"/>
                <w:u w:color="000000"/>
                <w:bdr w:val="nil"/>
              </w:rPr>
            </w:pPr>
            <w:r w:rsidRPr="000712EA">
              <w:rPr>
                <w:rFonts w:ascii="Cambria" w:eastAsia="Calibri" w:hAnsi="Cambria" w:cs="Calibri"/>
                <w:color w:val="000000"/>
                <w:sz w:val="22"/>
                <w:szCs w:val="22"/>
                <w:u w:color="000000"/>
                <w:bdr w:val="nil"/>
              </w:rPr>
              <w:t>neve:</w:t>
            </w:r>
          </w:p>
        </w:tc>
      </w:tr>
      <w:tr w:rsidR="000712EA" w:rsidRPr="000712EA" w:rsidTr="002F7E92">
        <w:tc>
          <w:tcPr>
            <w:tcW w:w="3369" w:type="dxa"/>
            <w:vMerge/>
            <w:shd w:val="clear" w:color="auto" w:fill="auto"/>
          </w:tcPr>
          <w:p w:rsidR="000712EA" w:rsidRPr="000712EA" w:rsidRDefault="000712EA" w:rsidP="000712EA">
            <w:pPr>
              <w:pBdr>
                <w:top w:val="nil"/>
                <w:left w:val="nil"/>
                <w:bottom w:val="nil"/>
                <w:right w:val="nil"/>
                <w:between w:val="nil"/>
                <w:bar w:val="nil"/>
              </w:pBdr>
              <w:spacing w:line="276" w:lineRule="auto"/>
              <w:jc w:val="both"/>
              <w:rPr>
                <w:rFonts w:ascii="Cambria" w:eastAsia="Calibri" w:hAnsi="Cambria" w:cs="Calibri"/>
                <w:b/>
                <w:color w:val="000000"/>
                <w:sz w:val="22"/>
                <w:szCs w:val="22"/>
                <w:u w:color="000000"/>
                <w:bdr w:val="nil"/>
              </w:rPr>
            </w:pPr>
          </w:p>
        </w:tc>
        <w:tc>
          <w:tcPr>
            <w:tcW w:w="5953" w:type="dxa"/>
            <w:shd w:val="clear" w:color="auto" w:fill="auto"/>
          </w:tcPr>
          <w:p w:rsidR="000712EA" w:rsidRPr="000712EA" w:rsidRDefault="000712EA" w:rsidP="000712EA">
            <w:pPr>
              <w:pBdr>
                <w:top w:val="nil"/>
                <w:left w:val="nil"/>
                <w:bottom w:val="nil"/>
                <w:right w:val="nil"/>
                <w:between w:val="nil"/>
                <w:bar w:val="nil"/>
              </w:pBdr>
              <w:spacing w:line="276" w:lineRule="auto"/>
              <w:jc w:val="both"/>
              <w:rPr>
                <w:rFonts w:ascii="Cambria" w:eastAsia="Calibri" w:hAnsi="Cambria" w:cs="Calibri"/>
                <w:color w:val="000000"/>
                <w:sz w:val="22"/>
                <w:szCs w:val="22"/>
                <w:u w:color="000000"/>
                <w:bdr w:val="nil"/>
              </w:rPr>
            </w:pPr>
            <w:r w:rsidRPr="000712EA">
              <w:rPr>
                <w:rFonts w:ascii="Cambria" w:eastAsia="Calibri" w:hAnsi="Cambria" w:cs="Calibri"/>
                <w:color w:val="000000"/>
                <w:sz w:val="22"/>
                <w:szCs w:val="22"/>
                <w:u w:color="000000"/>
                <w:bdr w:val="nil"/>
              </w:rPr>
              <w:t>telefonszáma:</w:t>
            </w:r>
          </w:p>
        </w:tc>
      </w:tr>
      <w:tr w:rsidR="000712EA" w:rsidRPr="000712EA" w:rsidTr="002F7E92">
        <w:tc>
          <w:tcPr>
            <w:tcW w:w="3369" w:type="dxa"/>
            <w:shd w:val="clear" w:color="auto" w:fill="auto"/>
          </w:tcPr>
          <w:p w:rsidR="000712EA" w:rsidRPr="000712EA" w:rsidRDefault="000712EA" w:rsidP="000712EA">
            <w:pPr>
              <w:pBdr>
                <w:top w:val="nil"/>
                <w:left w:val="nil"/>
                <w:bottom w:val="nil"/>
                <w:right w:val="nil"/>
                <w:between w:val="nil"/>
                <w:bar w:val="nil"/>
              </w:pBdr>
              <w:spacing w:line="276" w:lineRule="auto"/>
              <w:jc w:val="both"/>
              <w:rPr>
                <w:rFonts w:ascii="Cambria" w:eastAsia="Calibri" w:hAnsi="Cambria" w:cs="Calibri"/>
                <w:b/>
                <w:color w:val="000000"/>
                <w:sz w:val="22"/>
                <w:szCs w:val="22"/>
                <w:u w:color="000000"/>
                <w:bdr w:val="nil"/>
              </w:rPr>
            </w:pPr>
          </w:p>
        </w:tc>
        <w:tc>
          <w:tcPr>
            <w:tcW w:w="5953" w:type="dxa"/>
            <w:shd w:val="clear" w:color="auto" w:fill="auto"/>
          </w:tcPr>
          <w:p w:rsidR="000712EA" w:rsidRPr="000712EA" w:rsidRDefault="000712EA" w:rsidP="000712EA">
            <w:pPr>
              <w:pBdr>
                <w:top w:val="nil"/>
                <w:left w:val="nil"/>
                <w:bottom w:val="nil"/>
                <w:right w:val="nil"/>
                <w:between w:val="nil"/>
                <w:bar w:val="nil"/>
              </w:pBdr>
              <w:spacing w:line="276" w:lineRule="auto"/>
              <w:jc w:val="both"/>
              <w:rPr>
                <w:rFonts w:ascii="Cambria" w:eastAsia="Calibri" w:hAnsi="Cambria" w:cs="Calibri"/>
                <w:color w:val="000000"/>
                <w:sz w:val="22"/>
                <w:szCs w:val="22"/>
                <w:u w:color="000000"/>
                <w:bdr w:val="nil"/>
              </w:rPr>
            </w:pPr>
            <w:r w:rsidRPr="000712EA">
              <w:rPr>
                <w:rFonts w:ascii="Cambria" w:eastAsia="Calibri" w:hAnsi="Cambria" w:cs="Calibri"/>
                <w:color w:val="000000"/>
                <w:sz w:val="22"/>
                <w:szCs w:val="22"/>
                <w:u w:color="000000"/>
                <w:bdr w:val="nil"/>
              </w:rPr>
              <w:t>e-mail címe</w:t>
            </w:r>
          </w:p>
        </w:tc>
      </w:tr>
    </w:tbl>
    <w:p w:rsidR="000712EA" w:rsidRPr="000712EA" w:rsidRDefault="000712EA" w:rsidP="000712EA">
      <w:pPr>
        <w:pBdr>
          <w:top w:val="nil"/>
          <w:left w:val="nil"/>
          <w:bottom w:val="nil"/>
          <w:right w:val="nil"/>
          <w:between w:val="nil"/>
          <w:bar w:val="nil"/>
        </w:pBdr>
        <w:spacing w:after="200" w:line="312" w:lineRule="auto"/>
        <w:jc w:val="both"/>
        <w:rPr>
          <w:rFonts w:ascii="Cambria" w:eastAsia="Calibri" w:hAnsi="Cambria" w:cs="Calibri"/>
          <w:color w:val="000000"/>
          <w:sz w:val="22"/>
          <w:szCs w:val="22"/>
          <w:u w:color="000000"/>
          <w:bdr w:val="nil"/>
        </w:rPr>
      </w:pPr>
    </w:p>
    <w:tbl>
      <w:tblPr>
        <w:tblW w:w="9322" w:type="dxa"/>
        <w:tblBorders>
          <w:top w:val="single" w:sz="12" w:space="0" w:color="008000"/>
          <w:bottom w:val="single" w:sz="12" w:space="0" w:color="008000"/>
        </w:tblBorders>
        <w:tblLook w:val="04A0" w:firstRow="1" w:lastRow="0" w:firstColumn="1" w:lastColumn="0" w:noHBand="0" w:noVBand="1"/>
      </w:tblPr>
      <w:tblGrid>
        <w:gridCol w:w="3369"/>
        <w:gridCol w:w="5953"/>
      </w:tblGrid>
      <w:tr w:rsidR="000712EA" w:rsidRPr="000712EA" w:rsidTr="002F7E92">
        <w:tc>
          <w:tcPr>
            <w:tcW w:w="3369" w:type="dxa"/>
            <w:vMerge w:val="restart"/>
            <w:tcBorders>
              <w:bottom w:val="single" w:sz="6" w:space="0" w:color="008000"/>
            </w:tcBorders>
            <w:shd w:val="clear" w:color="auto" w:fill="auto"/>
          </w:tcPr>
          <w:p w:rsidR="000712EA" w:rsidRPr="000712EA" w:rsidRDefault="000712EA" w:rsidP="000712EA">
            <w:pPr>
              <w:pBdr>
                <w:top w:val="nil"/>
                <w:left w:val="nil"/>
                <w:bottom w:val="nil"/>
                <w:right w:val="nil"/>
                <w:between w:val="nil"/>
                <w:bar w:val="nil"/>
              </w:pBdr>
              <w:spacing w:line="276" w:lineRule="auto"/>
              <w:jc w:val="both"/>
              <w:rPr>
                <w:rFonts w:ascii="Cambria" w:eastAsia="Calibri" w:hAnsi="Cambria" w:cs="Calibri"/>
                <w:b/>
                <w:color w:val="000000"/>
                <w:sz w:val="22"/>
                <w:szCs w:val="22"/>
                <w:u w:color="000000"/>
                <w:bdr w:val="nil"/>
              </w:rPr>
            </w:pPr>
            <w:r w:rsidRPr="000712EA">
              <w:rPr>
                <w:rFonts w:ascii="Cambria" w:eastAsia="Calibri" w:hAnsi="Cambria" w:cs="Calibri"/>
                <w:b/>
                <w:color w:val="000000"/>
                <w:sz w:val="22"/>
                <w:szCs w:val="22"/>
                <w:u w:color="000000"/>
                <w:bdr w:val="nil"/>
              </w:rPr>
              <w:t xml:space="preserve">Felmérésen részt vevő munkatársak </w:t>
            </w:r>
          </w:p>
        </w:tc>
        <w:tc>
          <w:tcPr>
            <w:tcW w:w="5953" w:type="dxa"/>
            <w:tcBorders>
              <w:bottom w:val="single" w:sz="6" w:space="0" w:color="008000"/>
            </w:tcBorders>
            <w:shd w:val="clear" w:color="auto" w:fill="auto"/>
          </w:tcPr>
          <w:p w:rsidR="000712EA" w:rsidRPr="000712EA" w:rsidRDefault="000712EA" w:rsidP="000712EA">
            <w:pPr>
              <w:pBdr>
                <w:top w:val="nil"/>
                <w:left w:val="nil"/>
                <w:bottom w:val="nil"/>
                <w:right w:val="nil"/>
                <w:between w:val="nil"/>
                <w:bar w:val="nil"/>
              </w:pBdr>
              <w:spacing w:line="276" w:lineRule="auto"/>
              <w:jc w:val="both"/>
              <w:rPr>
                <w:rFonts w:ascii="Cambria" w:eastAsia="Calibri" w:hAnsi="Cambria" w:cs="Calibri"/>
                <w:color w:val="000000"/>
                <w:sz w:val="22"/>
                <w:szCs w:val="22"/>
                <w:u w:color="000000"/>
                <w:bdr w:val="nil"/>
              </w:rPr>
            </w:pPr>
            <w:r w:rsidRPr="000712EA">
              <w:rPr>
                <w:rFonts w:ascii="Cambria" w:eastAsia="Calibri" w:hAnsi="Cambria" w:cs="Calibri"/>
                <w:color w:val="000000"/>
                <w:sz w:val="22"/>
                <w:szCs w:val="22"/>
                <w:u w:color="000000"/>
                <w:bdr w:val="nil"/>
              </w:rPr>
              <w:t>neve, végzettsége:</w:t>
            </w:r>
          </w:p>
        </w:tc>
      </w:tr>
      <w:tr w:rsidR="000712EA" w:rsidRPr="000712EA" w:rsidTr="002F7E92">
        <w:tc>
          <w:tcPr>
            <w:tcW w:w="3369" w:type="dxa"/>
            <w:vMerge/>
            <w:shd w:val="clear" w:color="auto" w:fill="auto"/>
          </w:tcPr>
          <w:p w:rsidR="000712EA" w:rsidRPr="000712EA" w:rsidRDefault="000712EA" w:rsidP="000712EA">
            <w:pPr>
              <w:pBdr>
                <w:top w:val="nil"/>
                <w:left w:val="nil"/>
                <w:bottom w:val="nil"/>
                <w:right w:val="nil"/>
                <w:between w:val="nil"/>
                <w:bar w:val="nil"/>
              </w:pBdr>
              <w:spacing w:line="276" w:lineRule="auto"/>
              <w:jc w:val="both"/>
              <w:rPr>
                <w:rFonts w:ascii="Cambria" w:eastAsia="Calibri" w:hAnsi="Cambria" w:cs="Calibri"/>
                <w:b/>
                <w:color w:val="000000"/>
                <w:sz w:val="22"/>
                <w:szCs w:val="22"/>
                <w:u w:color="000000"/>
                <w:bdr w:val="nil"/>
              </w:rPr>
            </w:pPr>
          </w:p>
        </w:tc>
        <w:tc>
          <w:tcPr>
            <w:tcW w:w="5953" w:type="dxa"/>
            <w:shd w:val="clear" w:color="auto" w:fill="auto"/>
          </w:tcPr>
          <w:p w:rsidR="000712EA" w:rsidRPr="000712EA" w:rsidRDefault="000712EA" w:rsidP="000712EA">
            <w:pPr>
              <w:pBdr>
                <w:top w:val="nil"/>
                <w:left w:val="nil"/>
                <w:bottom w:val="nil"/>
                <w:right w:val="nil"/>
                <w:between w:val="nil"/>
                <w:bar w:val="nil"/>
              </w:pBdr>
              <w:spacing w:line="276" w:lineRule="auto"/>
              <w:jc w:val="both"/>
              <w:rPr>
                <w:rFonts w:ascii="Cambria" w:eastAsia="Calibri" w:hAnsi="Cambria" w:cs="Calibri"/>
                <w:color w:val="000000"/>
                <w:sz w:val="22"/>
                <w:szCs w:val="22"/>
                <w:u w:color="000000"/>
                <w:bdr w:val="nil"/>
              </w:rPr>
            </w:pPr>
          </w:p>
        </w:tc>
      </w:tr>
      <w:tr w:rsidR="000712EA" w:rsidRPr="000712EA" w:rsidTr="002F7E92">
        <w:tc>
          <w:tcPr>
            <w:tcW w:w="3369" w:type="dxa"/>
            <w:shd w:val="clear" w:color="auto" w:fill="auto"/>
          </w:tcPr>
          <w:p w:rsidR="000712EA" w:rsidRPr="000712EA" w:rsidRDefault="000712EA" w:rsidP="000712EA">
            <w:pPr>
              <w:pBdr>
                <w:top w:val="nil"/>
                <w:left w:val="nil"/>
                <w:bottom w:val="nil"/>
                <w:right w:val="nil"/>
                <w:between w:val="nil"/>
                <w:bar w:val="nil"/>
              </w:pBdr>
              <w:spacing w:line="276" w:lineRule="auto"/>
              <w:jc w:val="both"/>
              <w:rPr>
                <w:rFonts w:ascii="Cambria" w:eastAsia="Calibri" w:hAnsi="Cambria" w:cs="Calibri"/>
                <w:b/>
                <w:color w:val="000000"/>
                <w:sz w:val="22"/>
                <w:szCs w:val="22"/>
                <w:u w:color="000000"/>
                <w:bdr w:val="nil"/>
              </w:rPr>
            </w:pPr>
          </w:p>
          <w:p w:rsidR="000712EA" w:rsidRPr="000712EA" w:rsidRDefault="000712EA" w:rsidP="000712EA">
            <w:pPr>
              <w:pBdr>
                <w:top w:val="nil"/>
                <w:left w:val="nil"/>
                <w:bottom w:val="nil"/>
                <w:right w:val="nil"/>
                <w:between w:val="nil"/>
                <w:bar w:val="nil"/>
              </w:pBdr>
              <w:spacing w:line="276" w:lineRule="auto"/>
              <w:jc w:val="both"/>
              <w:rPr>
                <w:rFonts w:ascii="Cambria" w:eastAsia="Calibri" w:hAnsi="Cambria" w:cs="Calibri"/>
                <w:b/>
                <w:color w:val="000000"/>
                <w:sz w:val="22"/>
                <w:szCs w:val="22"/>
                <w:u w:color="000000"/>
                <w:bdr w:val="nil"/>
              </w:rPr>
            </w:pPr>
          </w:p>
        </w:tc>
        <w:tc>
          <w:tcPr>
            <w:tcW w:w="5953" w:type="dxa"/>
            <w:shd w:val="clear" w:color="auto" w:fill="auto"/>
          </w:tcPr>
          <w:p w:rsidR="000712EA" w:rsidRPr="000712EA" w:rsidRDefault="000712EA" w:rsidP="000712EA">
            <w:pPr>
              <w:pBdr>
                <w:top w:val="nil"/>
                <w:left w:val="nil"/>
                <w:bottom w:val="nil"/>
                <w:right w:val="nil"/>
                <w:between w:val="nil"/>
                <w:bar w:val="nil"/>
              </w:pBdr>
              <w:spacing w:line="276" w:lineRule="auto"/>
              <w:jc w:val="both"/>
              <w:rPr>
                <w:rFonts w:ascii="Cambria" w:eastAsia="Calibri" w:hAnsi="Cambria" w:cs="Calibri"/>
                <w:color w:val="000000"/>
                <w:sz w:val="22"/>
                <w:szCs w:val="22"/>
                <w:u w:color="000000"/>
                <w:bdr w:val="nil"/>
              </w:rPr>
            </w:pPr>
          </w:p>
        </w:tc>
      </w:tr>
      <w:tr w:rsidR="000712EA" w:rsidRPr="000712EA" w:rsidTr="002F7E92">
        <w:tc>
          <w:tcPr>
            <w:tcW w:w="3369" w:type="dxa"/>
            <w:vMerge w:val="restart"/>
            <w:tcBorders>
              <w:bottom w:val="single" w:sz="6" w:space="0" w:color="008000"/>
            </w:tcBorders>
            <w:shd w:val="clear" w:color="auto" w:fill="auto"/>
          </w:tcPr>
          <w:p w:rsidR="000712EA" w:rsidRPr="000712EA" w:rsidRDefault="000712EA" w:rsidP="000712EA">
            <w:pPr>
              <w:pBdr>
                <w:top w:val="nil"/>
                <w:left w:val="nil"/>
                <w:bottom w:val="nil"/>
                <w:right w:val="nil"/>
                <w:between w:val="nil"/>
                <w:bar w:val="nil"/>
              </w:pBdr>
              <w:spacing w:line="276" w:lineRule="auto"/>
              <w:jc w:val="both"/>
              <w:rPr>
                <w:rFonts w:ascii="Cambria" w:eastAsia="Calibri" w:hAnsi="Cambria" w:cs="Calibri"/>
                <w:b/>
                <w:color w:val="000000"/>
                <w:sz w:val="22"/>
                <w:szCs w:val="22"/>
                <w:u w:color="000000"/>
                <w:bdr w:val="nil"/>
              </w:rPr>
            </w:pPr>
            <w:r w:rsidRPr="000712EA">
              <w:rPr>
                <w:rFonts w:ascii="Cambria" w:eastAsia="Calibri" w:hAnsi="Cambria" w:cs="Calibri"/>
                <w:b/>
                <w:color w:val="000000"/>
                <w:sz w:val="22"/>
                <w:szCs w:val="22"/>
                <w:u w:color="000000"/>
                <w:bdr w:val="nil"/>
              </w:rPr>
              <w:t>Korábbi vizsgálatok az eszközzel</w:t>
            </w:r>
          </w:p>
        </w:tc>
        <w:tc>
          <w:tcPr>
            <w:tcW w:w="5953" w:type="dxa"/>
            <w:tcBorders>
              <w:bottom w:val="single" w:sz="6" w:space="0" w:color="008000"/>
            </w:tcBorders>
            <w:shd w:val="clear" w:color="auto" w:fill="auto"/>
          </w:tcPr>
          <w:p w:rsidR="000712EA" w:rsidRPr="000712EA" w:rsidRDefault="000712EA" w:rsidP="000712EA">
            <w:pPr>
              <w:pBdr>
                <w:top w:val="nil"/>
                <w:left w:val="nil"/>
                <w:bottom w:val="nil"/>
                <w:right w:val="nil"/>
                <w:between w:val="nil"/>
                <w:bar w:val="nil"/>
              </w:pBdr>
              <w:spacing w:line="276" w:lineRule="auto"/>
              <w:jc w:val="both"/>
              <w:rPr>
                <w:rFonts w:ascii="Cambria" w:eastAsia="Calibri" w:hAnsi="Cambria" w:cs="Calibri"/>
                <w:color w:val="000000"/>
                <w:sz w:val="22"/>
                <w:szCs w:val="22"/>
                <w:u w:color="000000"/>
                <w:bdr w:val="nil"/>
              </w:rPr>
            </w:pPr>
            <w:r w:rsidRPr="000712EA">
              <w:rPr>
                <w:rFonts w:ascii="Cambria" w:eastAsia="Calibri" w:hAnsi="Cambria" w:cs="Calibri"/>
                <w:color w:val="000000"/>
                <w:sz w:val="22"/>
                <w:szCs w:val="22"/>
                <w:u w:color="000000"/>
                <w:bdr w:val="nil"/>
              </w:rPr>
              <w:t>azonosító szám:</w:t>
            </w:r>
          </w:p>
        </w:tc>
      </w:tr>
      <w:tr w:rsidR="000712EA" w:rsidRPr="000712EA" w:rsidTr="002F7E92">
        <w:tc>
          <w:tcPr>
            <w:tcW w:w="3369" w:type="dxa"/>
            <w:vMerge/>
            <w:shd w:val="clear" w:color="auto" w:fill="auto"/>
          </w:tcPr>
          <w:p w:rsidR="000712EA" w:rsidRPr="000712EA" w:rsidRDefault="000712EA" w:rsidP="000712EA">
            <w:pPr>
              <w:pBdr>
                <w:top w:val="nil"/>
                <w:left w:val="nil"/>
                <w:bottom w:val="nil"/>
                <w:right w:val="nil"/>
                <w:between w:val="nil"/>
                <w:bar w:val="nil"/>
              </w:pBdr>
              <w:spacing w:line="276" w:lineRule="auto"/>
              <w:jc w:val="both"/>
              <w:rPr>
                <w:rFonts w:ascii="Cambria" w:eastAsia="Calibri" w:hAnsi="Cambria" w:cs="Calibri"/>
                <w:b/>
                <w:color w:val="000000"/>
                <w:sz w:val="22"/>
                <w:szCs w:val="22"/>
                <w:u w:color="000000"/>
                <w:bdr w:val="nil"/>
              </w:rPr>
            </w:pPr>
          </w:p>
        </w:tc>
        <w:tc>
          <w:tcPr>
            <w:tcW w:w="5953" w:type="dxa"/>
            <w:shd w:val="clear" w:color="auto" w:fill="auto"/>
          </w:tcPr>
          <w:p w:rsidR="000712EA" w:rsidRPr="000712EA" w:rsidRDefault="000712EA" w:rsidP="000712EA">
            <w:pPr>
              <w:pBdr>
                <w:top w:val="nil"/>
                <w:left w:val="nil"/>
                <w:bottom w:val="nil"/>
                <w:right w:val="nil"/>
                <w:between w:val="nil"/>
                <w:bar w:val="nil"/>
              </w:pBdr>
              <w:spacing w:line="276" w:lineRule="auto"/>
              <w:jc w:val="both"/>
              <w:rPr>
                <w:rFonts w:ascii="Cambria" w:eastAsia="Calibri" w:hAnsi="Cambria" w:cs="Calibri"/>
                <w:color w:val="000000"/>
                <w:sz w:val="22"/>
                <w:szCs w:val="22"/>
                <w:u w:color="000000"/>
                <w:bdr w:val="nil"/>
              </w:rPr>
            </w:pPr>
            <w:r w:rsidRPr="000712EA">
              <w:rPr>
                <w:rFonts w:ascii="Cambria" w:eastAsia="Calibri" w:hAnsi="Cambria" w:cs="Calibri"/>
                <w:color w:val="000000"/>
                <w:sz w:val="22"/>
                <w:szCs w:val="22"/>
                <w:u w:color="000000"/>
                <w:bdr w:val="nil"/>
              </w:rPr>
              <w:t>időpont:</w:t>
            </w:r>
          </w:p>
        </w:tc>
      </w:tr>
    </w:tbl>
    <w:p w:rsidR="000712EA" w:rsidRPr="000712EA" w:rsidRDefault="000712EA" w:rsidP="000712EA">
      <w:pPr>
        <w:pBdr>
          <w:top w:val="nil"/>
          <w:left w:val="nil"/>
          <w:bottom w:val="nil"/>
          <w:right w:val="nil"/>
          <w:between w:val="nil"/>
          <w:bar w:val="nil"/>
        </w:pBdr>
        <w:spacing w:after="200" w:line="312" w:lineRule="auto"/>
        <w:jc w:val="both"/>
        <w:rPr>
          <w:rFonts w:ascii="Cambria" w:eastAsia="Calibri" w:hAnsi="Cambria" w:cs="Calibri"/>
          <w:b/>
          <w:i/>
          <w:color w:val="000000"/>
          <w:sz w:val="22"/>
          <w:szCs w:val="22"/>
          <w:u w:color="000000"/>
          <w:bdr w:val="nil"/>
        </w:rPr>
      </w:pPr>
    </w:p>
    <w:p w:rsidR="000712EA" w:rsidRPr="000712EA" w:rsidRDefault="000712EA" w:rsidP="000712EA">
      <w:pPr>
        <w:pBdr>
          <w:top w:val="nil"/>
          <w:left w:val="nil"/>
          <w:bottom w:val="nil"/>
          <w:right w:val="nil"/>
          <w:between w:val="nil"/>
          <w:bar w:val="nil"/>
        </w:pBdr>
        <w:spacing w:after="200" w:line="312" w:lineRule="auto"/>
        <w:jc w:val="both"/>
        <w:rPr>
          <w:rFonts w:ascii="Cambria" w:eastAsia="Calibri" w:hAnsi="Cambria" w:cs="Calibri"/>
          <w:b/>
          <w:i/>
          <w:color w:val="000000"/>
          <w:sz w:val="22"/>
          <w:szCs w:val="22"/>
          <w:u w:color="000000"/>
          <w:bdr w:val="nil"/>
        </w:rPr>
      </w:pPr>
    </w:p>
    <w:tbl>
      <w:tblPr>
        <w:tblW w:w="9322" w:type="dxa"/>
        <w:tblBorders>
          <w:top w:val="single" w:sz="12" w:space="0" w:color="008000"/>
          <w:bottom w:val="single" w:sz="12" w:space="0" w:color="008000"/>
        </w:tblBorders>
        <w:tblLook w:val="04A0" w:firstRow="1" w:lastRow="0" w:firstColumn="1" w:lastColumn="0" w:noHBand="0" w:noVBand="1"/>
      </w:tblPr>
      <w:tblGrid>
        <w:gridCol w:w="9322"/>
      </w:tblGrid>
      <w:tr w:rsidR="000712EA" w:rsidRPr="000712EA" w:rsidTr="002F7E92">
        <w:trPr>
          <w:trHeight w:val="327"/>
        </w:trPr>
        <w:tc>
          <w:tcPr>
            <w:tcW w:w="9322" w:type="dxa"/>
            <w:tcBorders>
              <w:bottom w:val="single" w:sz="12" w:space="0" w:color="008000"/>
            </w:tcBorders>
            <w:shd w:val="clear" w:color="auto" w:fill="auto"/>
          </w:tcPr>
          <w:p w:rsidR="000712EA" w:rsidRPr="000712EA" w:rsidRDefault="000712EA" w:rsidP="000712EA">
            <w:pPr>
              <w:pBdr>
                <w:top w:val="nil"/>
                <w:left w:val="nil"/>
                <w:bottom w:val="nil"/>
                <w:right w:val="nil"/>
                <w:between w:val="nil"/>
                <w:bar w:val="nil"/>
              </w:pBdr>
              <w:spacing w:line="276" w:lineRule="auto"/>
              <w:jc w:val="both"/>
              <w:rPr>
                <w:rFonts w:ascii="Cambria" w:eastAsia="Calibri" w:hAnsi="Cambria" w:cs="Calibri"/>
                <w:b/>
                <w:color w:val="000000"/>
                <w:sz w:val="22"/>
                <w:szCs w:val="22"/>
                <w:u w:color="000000"/>
                <w:bdr w:val="nil"/>
              </w:rPr>
            </w:pPr>
            <w:r w:rsidRPr="000712EA">
              <w:rPr>
                <w:rFonts w:ascii="Cambria" w:eastAsia="Calibri" w:hAnsi="Cambria" w:cs="Calibri"/>
                <w:b/>
                <w:color w:val="000000"/>
                <w:sz w:val="22"/>
                <w:szCs w:val="22"/>
                <w:u w:color="000000"/>
                <w:bdr w:val="nil"/>
              </w:rPr>
              <w:t>Egyéb kiegészítések, megjegyzések:</w:t>
            </w:r>
          </w:p>
          <w:p w:rsidR="000712EA" w:rsidRPr="000712EA" w:rsidRDefault="000712EA" w:rsidP="000712EA">
            <w:pPr>
              <w:pBdr>
                <w:top w:val="nil"/>
                <w:left w:val="nil"/>
                <w:bottom w:val="nil"/>
                <w:right w:val="nil"/>
                <w:between w:val="nil"/>
                <w:bar w:val="nil"/>
              </w:pBdr>
              <w:spacing w:line="276" w:lineRule="auto"/>
              <w:jc w:val="both"/>
              <w:rPr>
                <w:rFonts w:ascii="Cambria" w:eastAsia="Calibri" w:hAnsi="Cambria" w:cs="Calibri"/>
                <w:b/>
                <w:color w:val="000000"/>
                <w:sz w:val="22"/>
                <w:szCs w:val="22"/>
                <w:u w:color="000000"/>
                <w:bdr w:val="nil"/>
              </w:rPr>
            </w:pPr>
          </w:p>
          <w:p w:rsidR="000712EA" w:rsidRPr="000712EA" w:rsidRDefault="000712EA" w:rsidP="000712EA">
            <w:pPr>
              <w:pBdr>
                <w:top w:val="nil"/>
                <w:left w:val="nil"/>
                <w:bottom w:val="nil"/>
                <w:right w:val="nil"/>
                <w:between w:val="nil"/>
                <w:bar w:val="nil"/>
              </w:pBdr>
              <w:spacing w:line="276" w:lineRule="auto"/>
              <w:jc w:val="both"/>
              <w:rPr>
                <w:rFonts w:ascii="Cambria" w:eastAsia="Calibri" w:hAnsi="Cambria" w:cs="Calibri"/>
                <w:b/>
                <w:color w:val="000000"/>
                <w:sz w:val="22"/>
                <w:szCs w:val="22"/>
                <w:u w:color="000000"/>
                <w:bdr w:val="nil"/>
              </w:rPr>
            </w:pPr>
          </w:p>
          <w:p w:rsidR="000712EA" w:rsidRPr="000712EA" w:rsidRDefault="000712EA" w:rsidP="000712EA">
            <w:pPr>
              <w:pBdr>
                <w:top w:val="nil"/>
                <w:left w:val="nil"/>
                <w:bottom w:val="nil"/>
                <w:right w:val="nil"/>
                <w:between w:val="nil"/>
                <w:bar w:val="nil"/>
              </w:pBdr>
              <w:spacing w:line="276" w:lineRule="auto"/>
              <w:jc w:val="both"/>
              <w:rPr>
                <w:rFonts w:ascii="Cambria" w:eastAsia="Calibri" w:hAnsi="Cambria" w:cs="Calibri"/>
                <w:b/>
                <w:color w:val="000000"/>
                <w:sz w:val="22"/>
                <w:szCs w:val="22"/>
                <w:u w:color="000000"/>
                <w:bdr w:val="nil"/>
              </w:rPr>
            </w:pPr>
          </w:p>
          <w:p w:rsidR="000712EA" w:rsidRPr="000712EA" w:rsidRDefault="000712EA" w:rsidP="000712EA">
            <w:pPr>
              <w:pBdr>
                <w:top w:val="nil"/>
                <w:left w:val="nil"/>
                <w:bottom w:val="nil"/>
                <w:right w:val="nil"/>
                <w:between w:val="nil"/>
                <w:bar w:val="nil"/>
              </w:pBdr>
              <w:spacing w:line="276" w:lineRule="auto"/>
              <w:jc w:val="both"/>
              <w:rPr>
                <w:rFonts w:ascii="Cambria" w:eastAsia="Calibri" w:hAnsi="Cambria" w:cs="Calibri"/>
                <w:color w:val="000000"/>
                <w:sz w:val="22"/>
                <w:szCs w:val="22"/>
                <w:u w:color="000000"/>
                <w:bdr w:val="nil"/>
              </w:rPr>
            </w:pPr>
          </w:p>
        </w:tc>
      </w:tr>
    </w:tbl>
    <w:p w:rsidR="000712EA" w:rsidRPr="000712EA" w:rsidRDefault="000712EA" w:rsidP="000712EA">
      <w:pPr>
        <w:pBdr>
          <w:top w:val="nil"/>
          <w:left w:val="nil"/>
          <w:bottom w:val="nil"/>
          <w:right w:val="nil"/>
          <w:between w:val="nil"/>
          <w:bar w:val="nil"/>
        </w:pBdr>
        <w:spacing w:after="200" w:line="312" w:lineRule="auto"/>
        <w:jc w:val="both"/>
        <w:rPr>
          <w:rFonts w:ascii="Cambria" w:eastAsia="Calibri" w:hAnsi="Cambria" w:cs="Calibri"/>
          <w:b/>
          <w:i/>
          <w:color w:val="000000"/>
          <w:sz w:val="22"/>
          <w:szCs w:val="22"/>
          <w:u w:color="000000"/>
          <w:bdr w:val="nil"/>
        </w:rPr>
      </w:pPr>
    </w:p>
    <w:p w:rsidR="000712EA" w:rsidRPr="000712EA" w:rsidRDefault="000712EA" w:rsidP="000712EA">
      <w:pPr>
        <w:pBdr>
          <w:top w:val="nil"/>
          <w:left w:val="nil"/>
          <w:bottom w:val="nil"/>
          <w:right w:val="nil"/>
          <w:between w:val="nil"/>
          <w:bar w:val="nil"/>
        </w:pBdr>
        <w:spacing w:after="200" w:line="312" w:lineRule="auto"/>
        <w:jc w:val="both"/>
        <w:rPr>
          <w:rFonts w:ascii="Cambria" w:eastAsia="Calibri" w:hAnsi="Cambria" w:cs="Calibri"/>
          <w:b/>
          <w:i/>
          <w:color w:val="000000"/>
          <w:sz w:val="22"/>
          <w:szCs w:val="22"/>
          <w:u w:color="000000"/>
          <w:bdr w:val="nil"/>
        </w:rPr>
      </w:pPr>
    </w:p>
    <w:tbl>
      <w:tblPr>
        <w:tblW w:w="9544" w:type="dxa"/>
        <w:tblBorders>
          <w:top w:val="single" w:sz="12" w:space="0" w:color="008000"/>
          <w:bottom w:val="single" w:sz="12" w:space="0" w:color="008000"/>
          <w:insideV w:val="single" w:sz="12" w:space="0" w:color="008000"/>
        </w:tblBorders>
        <w:tblLook w:val="04A0" w:firstRow="1" w:lastRow="0" w:firstColumn="1" w:lastColumn="0" w:noHBand="0" w:noVBand="1"/>
      </w:tblPr>
      <w:tblGrid>
        <w:gridCol w:w="8324"/>
        <w:gridCol w:w="1220"/>
      </w:tblGrid>
      <w:tr w:rsidR="000712EA" w:rsidRPr="000712EA" w:rsidTr="002F7E92">
        <w:trPr>
          <w:trHeight w:val="327"/>
        </w:trPr>
        <w:tc>
          <w:tcPr>
            <w:tcW w:w="8755" w:type="dxa"/>
            <w:tcBorders>
              <w:top w:val="single" w:sz="12" w:space="0" w:color="008000"/>
              <w:bottom w:val="nil"/>
            </w:tcBorders>
            <w:shd w:val="clear" w:color="auto" w:fill="auto"/>
          </w:tcPr>
          <w:p w:rsidR="000712EA" w:rsidRPr="000712EA" w:rsidRDefault="000712EA" w:rsidP="000712EA">
            <w:pPr>
              <w:spacing w:after="200" w:line="312" w:lineRule="auto"/>
              <w:jc w:val="both"/>
              <w:rPr>
                <w:rFonts w:ascii="Cambria" w:eastAsia="Calibri" w:hAnsi="Cambria" w:cs="Calibri"/>
                <w:b/>
                <w:color w:val="000000"/>
                <w:sz w:val="22"/>
                <w:szCs w:val="22"/>
                <w:u w:color="000000"/>
                <w:bdr w:val="nil"/>
              </w:rPr>
            </w:pPr>
            <w:r w:rsidRPr="000712EA">
              <w:rPr>
                <w:rFonts w:ascii="Cambria" w:eastAsia="Calibri" w:hAnsi="Cambria" w:cs="Calibri"/>
                <w:b/>
                <w:color w:val="000000"/>
                <w:sz w:val="22"/>
                <w:szCs w:val="22"/>
                <w:u w:color="000000"/>
                <w:bdr w:val="nil"/>
              </w:rPr>
              <w:t xml:space="preserve">Támogatott lakhatás igénybevételét megalapozó szükséglet fennáll. </w:t>
            </w:r>
          </w:p>
        </w:tc>
        <w:tc>
          <w:tcPr>
            <w:tcW w:w="789" w:type="dxa"/>
            <w:vMerge w:val="restart"/>
            <w:tcBorders>
              <w:top w:val="single" w:sz="12" w:space="0" w:color="008000"/>
              <w:right w:val="nil"/>
            </w:tcBorders>
            <w:vAlign w:val="center"/>
          </w:tcPr>
          <w:p w:rsidR="000712EA" w:rsidRPr="000712EA" w:rsidRDefault="000712EA" w:rsidP="000712EA">
            <w:pPr>
              <w:spacing w:after="200" w:line="312" w:lineRule="auto"/>
              <w:jc w:val="center"/>
              <w:rPr>
                <w:rFonts w:ascii="Cambria" w:eastAsia="Calibri" w:hAnsi="Cambria" w:cs="Calibri"/>
                <w:b/>
                <w:color w:val="000000"/>
                <w:sz w:val="22"/>
                <w:szCs w:val="22"/>
                <w:u w:color="000000"/>
                <w:bdr w:val="nil"/>
              </w:rPr>
            </w:pPr>
            <w:r w:rsidRPr="000712EA">
              <w:rPr>
                <w:rFonts w:ascii="Cambria" w:eastAsia="Calibri" w:hAnsi="Cambria" w:cs="Calibri"/>
                <w:i/>
                <w:color w:val="000000"/>
                <w:sz w:val="18"/>
                <w:szCs w:val="16"/>
                <w:u w:color="000000"/>
                <w:bdr w:val="nil"/>
              </w:rPr>
              <w:t>(Megfelelő aláhúzandó!)</w:t>
            </w:r>
          </w:p>
        </w:tc>
      </w:tr>
      <w:tr w:rsidR="000712EA" w:rsidRPr="000712EA" w:rsidTr="002F7E92">
        <w:trPr>
          <w:trHeight w:val="327"/>
        </w:trPr>
        <w:tc>
          <w:tcPr>
            <w:tcW w:w="8755" w:type="dxa"/>
            <w:tcBorders>
              <w:top w:val="nil"/>
              <w:bottom w:val="single" w:sz="12" w:space="0" w:color="008000"/>
            </w:tcBorders>
            <w:shd w:val="clear" w:color="auto" w:fill="auto"/>
          </w:tcPr>
          <w:p w:rsidR="000712EA" w:rsidRPr="000712EA" w:rsidRDefault="000712EA" w:rsidP="000712EA">
            <w:pPr>
              <w:spacing w:after="200" w:line="312" w:lineRule="auto"/>
              <w:jc w:val="both"/>
              <w:rPr>
                <w:rFonts w:ascii="Cambria" w:eastAsia="Calibri" w:hAnsi="Cambria" w:cs="Calibri"/>
                <w:b/>
                <w:color w:val="000000"/>
                <w:sz w:val="22"/>
                <w:szCs w:val="22"/>
                <w:u w:color="000000"/>
                <w:bdr w:val="nil"/>
              </w:rPr>
            </w:pPr>
            <w:r w:rsidRPr="000712EA">
              <w:rPr>
                <w:rFonts w:ascii="Cambria" w:eastAsia="Calibri" w:hAnsi="Cambria" w:cs="Calibri"/>
                <w:b/>
                <w:color w:val="000000"/>
                <w:sz w:val="22"/>
                <w:szCs w:val="22"/>
                <w:u w:color="000000"/>
                <w:bdr w:val="nil"/>
              </w:rPr>
              <w:t>Támogatott lakhatás igénybevételét megalapozó szükséglet nem áll fenn.</w:t>
            </w:r>
          </w:p>
          <w:p w:rsidR="000712EA" w:rsidRPr="000712EA" w:rsidRDefault="000712EA" w:rsidP="000712EA">
            <w:pPr>
              <w:spacing w:after="200" w:line="312" w:lineRule="auto"/>
              <w:jc w:val="both"/>
              <w:rPr>
                <w:rFonts w:ascii="Cambria" w:eastAsia="Calibri" w:hAnsi="Cambria" w:cs="Calibri"/>
                <w:b/>
                <w:color w:val="000000"/>
                <w:sz w:val="22"/>
                <w:szCs w:val="22"/>
                <w:u w:color="000000"/>
                <w:bdr w:val="nil"/>
              </w:rPr>
            </w:pPr>
            <w:r w:rsidRPr="000712EA">
              <w:rPr>
                <w:rFonts w:ascii="Cambria" w:eastAsia="Calibri" w:hAnsi="Cambria" w:cs="Calibri"/>
                <w:b/>
                <w:i/>
                <w:color w:val="000000"/>
                <w:sz w:val="22"/>
                <w:szCs w:val="22"/>
                <w:u w:color="000000"/>
                <w:bdr w:val="nil"/>
              </w:rPr>
              <w:t>A szociális igazgatásról és szociális ellátásokról szóló</w:t>
            </w:r>
            <w:r w:rsidRPr="000712EA">
              <w:rPr>
                <w:rFonts w:ascii="Cambria" w:eastAsia="Calibri" w:hAnsi="Cambria" w:cs="Calibri"/>
                <w:b/>
                <w:color w:val="000000"/>
                <w:sz w:val="22"/>
                <w:szCs w:val="22"/>
                <w:u w:color="000000"/>
                <w:bdr w:val="nil"/>
              </w:rPr>
              <w:t xml:space="preserve"> 1993. évi III. törvény 75. § (7) bekezdése szerinti eset áll fenn.</w:t>
            </w:r>
          </w:p>
        </w:tc>
        <w:tc>
          <w:tcPr>
            <w:tcW w:w="789" w:type="dxa"/>
            <w:vMerge/>
            <w:tcBorders>
              <w:bottom w:val="single" w:sz="12" w:space="0" w:color="008000"/>
              <w:right w:val="nil"/>
            </w:tcBorders>
          </w:tcPr>
          <w:p w:rsidR="000712EA" w:rsidRPr="000712EA" w:rsidRDefault="000712EA" w:rsidP="000712EA">
            <w:pPr>
              <w:spacing w:after="200" w:line="312" w:lineRule="auto"/>
              <w:jc w:val="both"/>
              <w:rPr>
                <w:rFonts w:ascii="Cambria" w:eastAsia="Calibri" w:hAnsi="Cambria" w:cs="Calibri"/>
                <w:b/>
                <w:color w:val="000000"/>
                <w:sz w:val="22"/>
                <w:szCs w:val="22"/>
                <w:u w:color="000000"/>
                <w:bdr w:val="nil"/>
              </w:rPr>
            </w:pPr>
          </w:p>
        </w:tc>
      </w:tr>
      <w:tr w:rsidR="000712EA" w:rsidRPr="000712EA" w:rsidTr="002F7E92">
        <w:trPr>
          <w:trHeight w:val="327"/>
        </w:trPr>
        <w:tc>
          <w:tcPr>
            <w:tcW w:w="9544" w:type="dxa"/>
            <w:gridSpan w:val="2"/>
            <w:shd w:val="clear" w:color="auto" w:fill="auto"/>
          </w:tcPr>
          <w:p w:rsidR="000712EA" w:rsidRPr="000712EA" w:rsidRDefault="000712EA" w:rsidP="000712EA">
            <w:pPr>
              <w:spacing w:after="200" w:line="312" w:lineRule="auto"/>
              <w:jc w:val="both"/>
              <w:rPr>
                <w:rFonts w:ascii="Cambria" w:eastAsia="Calibri" w:hAnsi="Cambria" w:cs="Calibri"/>
                <w:b/>
                <w:color w:val="000000"/>
                <w:sz w:val="22"/>
                <w:szCs w:val="22"/>
                <w:u w:color="000000"/>
                <w:bdr w:val="nil"/>
              </w:rPr>
            </w:pPr>
            <w:r w:rsidRPr="000712EA">
              <w:rPr>
                <w:rFonts w:ascii="Cambria" w:eastAsia="Calibri" w:hAnsi="Cambria" w:cs="Calibri"/>
                <w:b/>
                <w:color w:val="000000"/>
                <w:sz w:val="22"/>
                <w:szCs w:val="22"/>
                <w:u w:color="000000"/>
                <w:bdr w:val="nil"/>
              </w:rPr>
              <w:t>Indoklás:</w:t>
            </w:r>
          </w:p>
          <w:p w:rsidR="000712EA" w:rsidRPr="000712EA" w:rsidRDefault="000712EA" w:rsidP="000712EA">
            <w:pPr>
              <w:spacing w:after="200" w:line="312" w:lineRule="auto"/>
              <w:jc w:val="both"/>
              <w:rPr>
                <w:rFonts w:ascii="Cambria" w:eastAsia="Calibri" w:hAnsi="Cambria" w:cs="Calibri"/>
                <w:b/>
                <w:color w:val="000000"/>
                <w:sz w:val="22"/>
                <w:szCs w:val="22"/>
                <w:u w:color="000000"/>
                <w:bdr w:val="nil"/>
              </w:rPr>
            </w:pPr>
          </w:p>
        </w:tc>
      </w:tr>
    </w:tbl>
    <w:p w:rsidR="000712EA" w:rsidRPr="000712EA" w:rsidRDefault="000712EA" w:rsidP="000712EA">
      <w:pPr>
        <w:spacing w:after="200" w:line="312" w:lineRule="auto"/>
        <w:jc w:val="both"/>
        <w:rPr>
          <w:rFonts w:ascii="Cambria" w:eastAsia="Calibri" w:hAnsi="Cambria" w:cs="Calibri"/>
          <w:i/>
          <w:color w:val="000000"/>
          <w:sz w:val="22"/>
          <w:szCs w:val="22"/>
          <w:u w:color="000000"/>
          <w:bdr w:val="nil"/>
        </w:rPr>
      </w:pPr>
    </w:p>
    <w:p w:rsidR="000712EA" w:rsidRPr="000712EA" w:rsidRDefault="000712EA" w:rsidP="000712EA">
      <w:pPr>
        <w:spacing w:after="200" w:line="312" w:lineRule="auto"/>
        <w:jc w:val="both"/>
        <w:rPr>
          <w:rFonts w:ascii="Cambria" w:eastAsia="Calibri" w:hAnsi="Cambria" w:cs="Calibri"/>
          <w:color w:val="000000"/>
          <w:sz w:val="22"/>
          <w:szCs w:val="22"/>
          <w:u w:color="000000"/>
          <w:bdr w:val="nil"/>
        </w:rPr>
      </w:pPr>
      <w:r w:rsidRPr="000712EA">
        <w:rPr>
          <w:rFonts w:ascii="Cambria" w:eastAsia="Calibri" w:hAnsi="Cambria" w:cs="Calibri"/>
          <w:color w:val="000000"/>
          <w:sz w:val="22"/>
          <w:szCs w:val="22"/>
          <w:u w:color="000000"/>
          <w:bdr w:val="nil"/>
        </w:rPr>
        <w:t>Dátum:</w:t>
      </w:r>
    </w:p>
    <w:p w:rsidR="000712EA" w:rsidRPr="000712EA" w:rsidRDefault="000712EA" w:rsidP="000712EA">
      <w:pPr>
        <w:spacing w:after="200" w:line="312" w:lineRule="auto"/>
        <w:jc w:val="both"/>
        <w:rPr>
          <w:rFonts w:ascii="Cambria" w:eastAsia="Calibri" w:hAnsi="Cambria" w:cs="Calibri"/>
          <w:color w:val="000000"/>
          <w:sz w:val="22"/>
          <w:szCs w:val="22"/>
          <w:u w:color="000000"/>
          <w:bdr w:val="nil"/>
        </w:rPr>
      </w:pPr>
      <w:r w:rsidRPr="000712EA">
        <w:rPr>
          <w:rFonts w:ascii="Cambria" w:eastAsia="Calibri" w:hAnsi="Cambria" w:cs="Calibri"/>
          <w:color w:val="000000"/>
          <w:sz w:val="22"/>
          <w:szCs w:val="22"/>
          <w:u w:color="000000"/>
          <w:bdr w:val="nil"/>
        </w:rPr>
        <w:lastRenderedPageBreak/>
        <w:t>Aláírás:</w:t>
      </w:r>
    </w:p>
    <w:p w:rsidR="000712EA" w:rsidRDefault="000712EA">
      <w:pPr>
        <w:rPr>
          <w:rFonts w:ascii="Times" w:eastAsia="Times New Roman" w:hAnsi="Times" w:cs="Times"/>
          <w:i/>
          <w:iCs/>
          <w:u w:val="single"/>
        </w:rPr>
      </w:pPr>
      <w:r>
        <w:rPr>
          <w:rFonts w:ascii="Times" w:eastAsia="Times New Roman" w:hAnsi="Times" w:cs="Times"/>
          <w:i/>
          <w:iCs/>
          <w:u w:val="single"/>
        </w:rPr>
        <w:br w:type="page"/>
      </w:r>
    </w:p>
    <w:p w:rsidR="000712EA" w:rsidRDefault="000712EA">
      <w:pPr>
        <w:rPr>
          <w:rFonts w:ascii="Times" w:eastAsia="Times New Roman" w:hAnsi="Times" w:cs="Times"/>
          <w:i/>
          <w:iCs/>
          <w:u w:val="single"/>
        </w:rPr>
      </w:pPr>
    </w:p>
    <w:p w:rsidR="00B83F3C" w:rsidRDefault="00621DBB" w:rsidP="00B83F3C">
      <w:pPr>
        <w:spacing w:before="160" w:after="160"/>
        <w:ind w:firstLine="180"/>
        <w:jc w:val="right"/>
        <w:rPr>
          <w:rFonts w:ascii="Times" w:eastAsia="Times New Roman" w:hAnsi="Times" w:cs="Times"/>
          <w:i/>
          <w:iCs/>
          <w:u w:val="single"/>
        </w:rPr>
      </w:pPr>
      <w:r>
        <w:rPr>
          <w:rFonts w:eastAsia="Times New Roman"/>
          <w:i/>
          <w:iCs/>
        </w:rPr>
        <w:t>1</w:t>
      </w:r>
      <w:r w:rsidR="00B62BC5">
        <w:rPr>
          <w:rFonts w:eastAsia="Times New Roman"/>
          <w:i/>
          <w:iCs/>
        </w:rPr>
        <w:t>2</w:t>
      </w:r>
      <w:r w:rsidR="00B83F3C">
        <w:rPr>
          <w:rFonts w:eastAsia="Times New Roman"/>
          <w:i/>
          <w:iCs/>
        </w:rPr>
        <w:t xml:space="preserve">. melléklet </w:t>
      </w:r>
      <w:proofErr w:type="gramStart"/>
      <w:r w:rsidR="00B83F3C">
        <w:rPr>
          <w:rFonts w:eastAsia="Times New Roman"/>
          <w:i/>
          <w:iCs/>
        </w:rPr>
        <w:t>a ..</w:t>
      </w:r>
      <w:proofErr w:type="gramEnd"/>
      <w:r w:rsidR="00B83F3C">
        <w:rPr>
          <w:rFonts w:eastAsia="Times New Roman"/>
          <w:i/>
          <w:iCs/>
        </w:rPr>
        <w:t>./2016. (....) EMMI rendelethez</w:t>
      </w:r>
    </w:p>
    <w:p w:rsidR="00B83F3C" w:rsidRDefault="00B83F3C" w:rsidP="00B83F3C">
      <w:pPr>
        <w:spacing w:before="160" w:after="160"/>
        <w:ind w:firstLine="180"/>
        <w:jc w:val="both"/>
        <w:rPr>
          <w:rFonts w:ascii="Times" w:eastAsia="Times New Roman" w:hAnsi="Times" w:cs="Times"/>
          <w:i/>
          <w:iCs/>
          <w:u w:val="single"/>
        </w:rPr>
      </w:pPr>
    </w:p>
    <w:p w:rsidR="00B83F3C" w:rsidRPr="00B83F3C" w:rsidRDefault="00B83F3C" w:rsidP="00B83F3C">
      <w:pPr>
        <w:spacing w:before="160" w:after="160"/>
        <w:ind w:firstLine="180"/>
        <w:jc w:val="both"/>
        <w:rPr>
          <w:rFonts w:ascii="Times" w:eastAsia="Times New Roman" w:hAnsi="Times" w:cs="Times"/>
          <w:i/>
          <w:iCs/>
          <w:u w:val="single"/>
        </w:rPr>
      </w:pPr>
      <w:r w:rsidRPr="00B83F3C">
        <w:rPr>
          <w:rFonts w:ascii="Times" w:eastAsia="Times New Roman" w:hAnsi="Times" w:cs="Times"/>
          <w:i/>
          <w:iCs/>
        </w:rPr>
        <w:t>„</w:t>
      </w:r>
      <w:r w:rsidRPr="00B83F3C">
        <w:rPr>
          <w:rFonts w:ascii="Times" w:eastAsia="Times New Roman" w:hAnsi="Times" w:cs="Times"/>
          <w:i/>
          <w:iCs/>
          <w:u w:val="single"/>
        </w:rPr>
        <w:t>3. számú melléklet a 36/2007. (XII. 22.) SZMM rendelethez</w:t>
      </w:r>
    </w:p>
    <w:p w:rsidR="00B83F3C" w:rsidRPr="00B83F3C" w:rsidRDefault="00B83F3C" w:rsidP="00B83F3C">
      <w:pPr>
        <w:spacing w:after="20"/>
        <w:rPr>
          <w:rFonts w:eastAsia="Times New Roman"/>
          <w:sz w:val="20"/>
          <w:szCs w:val="20"/>
        </w:rPr>
      </w:pPr>
      <w:r w:rsidRPr="00B83F3C">
        <w:rPr>
          <w:rFonts w:eastAsia="Times New Roman"/>
          <w:b/>
          <w:bCs/>
          <w:sz w:val="20"/>
          <w:szCs w:val="20"/>
        </w:rPr>
        <w:t>Értékelő adatlap</w:t>
      </w:r>
    </w:p>
    <w:p w:rsidR="00B83F3C" w:rsidRPr="00B83F3C" w:rsidRDefault="00B83F3C" w:rsidP="00B83F3C">
      <w:pPr>
        <w:spacing w:after="20"/>
        <w:jc w:val="both"/>
        <w:rPr>
          <w:rFonts w:eastAsia="Times New Roman"/>
          <w:sz w:val="20"/>
          <w:szCs w:val="20"/>
        </w:rPr>
      </w:pPr>
      <w:r w:rsidRPr="00B83F3C">
        <w:rPr>
          <w:rFonts w:eastAsia="Times New Roman"/>
          <w:sz w:val="20"/>
          <w:szCs w:val="20"/>
        </w:rPr>
        <w:t>Személyes adatok</w:t>
      </w:r>
    </w:p>
    <w:p w:rsidR="00B83F3C" w:rsidRPr="00B83F3C" w:rsidRDefault="00B83F3C" w:rsidP="00B83F3C">
      <w:pPr>
        <w:spacing w:after="20"/>
        <w:jc w:val="both"/>
        <w:rPr>
          <w:rFonts w:eastAsia="Times New Roman"/>
          <w:sz w:val="20"/>
          <w:szCs w:val="20"/>
        </w:rPr>
      </w:pPr>
      <w:r w:rsidRPr="00B83F3C">
        <w:rPr>
          <w:rFonts w:eastAsia="Times New Roman"/>
          <w:sz w:val="20"/>
          <w:szCs w:val="20"/>
        </w:rPr>
        <w:t>Név:</w:t>
      </w:r>
    </w:p>
    <w:p w:rsidR="00B83F3C" w:rsidRPr="00B83F3C" w:rsidRDefault="00B83F3C" w:rsidP="00B83F3C">
      <w:pPr>
        <w:spacing w:after="20"/>
        <w:jc w:val="both"/>
        <w:rPr>
          <w:rFonts w:eastAsia="Times New Roman"/>
          <w:sz w:val="20"/>
          <w:szCs w:val="20"/>
        </w:rPr>
      </w:pPr>
      <w:r w:rsidRPr="00B83F3C">
        <w:rPr>
          <w:rFonts w:eastAsia="Times New Roman"/>
          <w:sz w:val="20"/>
          <w:szCs w:val="20"/>
        </w:rPr>
        <w:t>Születési hely, idő:</w:t>
      </w:r>
    </w:p>
    <w:p w:rsidR="00B83F3C" w:rsidRPr="00B83F3C" w:rsidRDefault="00B83F3C" w:rsidP="00B83F3C">
      <w:pPr>
        <w:spacing w:after="20"/>
        <w:jc w:val="both"/>
        <w:rPr>
          <w:rFonts w:eastAsia="Times New Roman"/>
          <w:sz w:val="20"/>
          <w:szCs w:val="20"/>
        </w:rPr>
      </w:pPr>
      <w:r w:rsidRPr="00B83F3C">
        <w:rPr>
          <w:rFonts w:eastAsia="Times New Roman"/>
          <w:sz w:val="20"/>
          <w:szCs w:val="20"/>
        </w:rPr>
        <w:t>Lakcím:</w:t>
      </w:r>
    </w:p>
    <w:p w:rsidR="00B83F3C" w:rsidRPr="00B83F3C" w:rsidRDefault="00B83F3C" w:rsidP="00B83F3C">
      <w:pPr>
        <w:spacing w:after="20"/>
        <w:jc w:val="both"/>
        <w:rPr>
          <w:rFonts w:eastAsia="Times New Roman"/>
          <w:sz w:val="20"/>
          <w:szCs w:val="20"/>
        </w:rPr>
      </w:pPr>
      <w:r w:rsidRPr="00B83F3C">
        <w:rPr>
          <w:rFonts w:eastAsia="Times New Roman"/>
          <w:sz w:val="20"/>
          <w:szCs w:val="20"/>
        </w:rPr>
        <w:t>Törvényes képviselőjének neve, elérhetősége:</w:t>
      </w:r>
    </w:p>
    <w:p w:rsidR="00B83F3C" w:rsidRPr="00B83F3C" w:rsidRDefault="00B83F3C" w:rsidP="00B83F3C">
      <w:pPr>
        <w:spacing w:after="20"/>
        <w:jc w:val="both"/>
        <w:rPr>
          <w:rFonts w:eastAsia="Times New Roman"/>
          <w:sz w:val="20"/>
          <w:szCs w:val="20"/>
        </w:rPr>
      </w:pPr>
      <w:r w:rsidRPr="00B83F3C">
        <w:rPr>
          <w:rFonts w:eastAsia="Times New Roman"/>
          <w:sz w:val="20"/>
          <w:szCs w:val="20"/>
        </w:rPr>
        <w:t>Mérőtábla</w:t>
      </w:r>
    </w:p>
    <w:tbl>
      <w:tblPr>
        <w:tblW w:w="10260" w:type="dxa"/>
        <w:tblCellMar>
          <w:top w:w="15" w:type="dxa"/>
          <w:left w:w="15" w:type="dxa"/>
          <w:bottom w:w="15" w:type="dxa"/>
          <w:right w:w="15" w:type="dxa"/>
        </w:tblCellMar>
        <w:tblLook w:val="04A0" w:firstRow="1" w:lastRow="0" w:firstColumn="1" w:lastColumn="0" w:noHBand="0" w:noVBand="1"/>
      </w:tblPr>
      <w:tblGrid>
        <w:gridCol w:w="3222"/>
        <w:gridCol w:w="4298"/>
        <w:gridCol w:w="1300"/>
        <w:gridCol w:w="1440"/>
      </w:tblGrid>
      <w:tr w:rsidR="00B83F3C" w:rsidRPr="00B83F3C" w:rsidTr="001C1D99">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B83F3C" w:rsidRPr="00B83F3C" w:rsidRDefault="00B83F3C" w:rsidP="00B83F3C">
            <w:pPr>
              <w:spacing w:before="60" w:after="60"/>
              <w:jc w:val="center"/>
              <w:rPr>
                <w:rFonts w:eastAsia="Times New Roman"/>
                <w:sz w:val="20"/>
                <w:szCs w:val="20"/>
              </w:rPr>
            </w:pPr>
            <w:r w:rsidRPr="00B83F3C">
              <w:rPr>
                <w:rFonts w:eastAsia="Times New Roman"/>
                <w:sz w:val="20"/>
                <w:szCs w:val="20"/>
              </w:rPr>
              <w:t>Tevékenység, funkció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B83F3C" w:rsidRPr="00B83F3C" w:rsidRDefault="00B83F3C" w:rsidP="00B83F3C">
            <w:pPr>
              <w:spacing w:before="60" w:after="60"/>
              <w:jc w:val="center"/>
              <w:rPr>
                <w:rFonts w:eastAsia="Times New Roman"/>
                <w:sz w:val="20"/>
                <w:szCs w:val="20"/>
              </w:rPr>
            </w:pPr>
            <w:r w:rsidRPr="00B83F3C">
              <w:rPr>
                <w:rFonts w:eastAsia="Times New Roman"/>
                <w:sz w:val="20"/>
                <w:szCs w:val="20"/>
              </w:rPr>
              <w:t>Értékeljen 0–4 pont között</w:t>
            </w:r>
            <w:r w:rsidRPr="00B83F3C">
              <w:rPr>
                <w:rFonts w:eastAsia="Times New Roman"/>
                <w:sz w:val="20"/>
                <w:szCs w:val="20"/>
              </w:rPr>
              <w:br/>
              <w:t>(a pontérték a szükséges segítség mértékével emelkedik)</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B83F3C" w:rsidRPr="00B83F3C" w:rsidRDefault="00B83F3C" w:rsidP="00B83F3C">
            <w:pPr>
              <w:spacing w:before="60" w:after="60"/>
              <w:jc w:val="center"/>
              <w:rPr>
                <w:rFonts w:eastAsia="Times New Roman"/>
                <w:sz w:val="20"/>
                <w:szCs w:val="20"/>
              </w:rPr>
            </w:pPr>
            <w:proofErr w:type="gramStart"/>
            <w:r w:rsidRPr="00B83F3C">
              <w:rPr>
                <w:rFonts w:eastAsia="Times New Roman"/>
                <w:sz w:val="20"/>
                <w:szCs w:val="20"/>
              </w:rPr>
              <w:t>Intézmény-</w:t>
            </w:r>
            <w:r w:rsidRPr="00B83F3C">
              <w:rPr>
                <w:rFonts w:eastAsia="Times New Roman"/>
                <w:sz w:val="20"/>
                <w:szCs w:val="20"/>
              </w:rPr>
              <w:br/>
              <w:t>vezető</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B83F3C" w:rsidRPr="00B83F3C" w:rsidRDefault="00B83F3C" w:rsidP="00B83F3C">
            <w:pPr>
              <w:spacing w:before="60" w:after="60"/>
              <w:jc w:val="center"/>
              <w:rPr>
                <w:rFonts w:eastAsia="Times New Roman"/>
                <w:sz w:val="20"/>
                <w:szCs w:val="20"/>
              </w:rPr>
            </w:pPr>
            <w:r w:rsidRPr="00B83F3C">
              <w:rPr>
                <w:rFonts w:eastAsia="Times New Roman"/>
                <w:sz w:val="20"/>
                <w:szCs w:val="20"/>
              </w:rPr>
              <w:t>Háziorvos</w:t>
            </w:r>
          </w:p>
        </w:tc>
      </w:tr>
      <w:tr w:rsidR="00B83F3C" w:rsidRPr="00B83F3C" w:rsidTr="001C1D99">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B83F3C" w:rsidRPr="00B83F3C" w:rsidRDefault="00B83F3C" w:rsidP="00B83F3C">
            <w:pPr>
              <w:spacing w:before="60" w:after="60"/>
              <w:rPr>
                <w:rFonts w:eastAsia="Times New Roman"/>
                <w:sz w:val="20"/>
                <w:szCs w:val="20"/>
              </w:rPr>
            </w:pPr>
            <w:r w:rsidRPr="00B83F3C">
              <w:rPr>
                <w:rFonts w:eastAsia="Times New Roman"/>
                <w:sz w:val="20"/>
                <w:szCs w:val="20"/>
              </w:rPr>
              <w:t>Térbeli-időbeni tájékozódás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B83F3C" w:rsidRPr="00B83F3C" w:rsidRDefault="00B83F3C" w:rsidP="00B83F3C">
            <w:pPr>
              <w:spacing w:before="60" w:after="60"/>
              <w:rPr>
                <w:rFonts w:eastAsia="Times New Roman"/>
                <w:sz w:val="20"/>
                <w:szCs w:val="20"/>
              </w:rPr>
            </w:pPr>
            <w:r w:rsidRPr="00B83F3C">
              <w:rPr>
                <w:rFonts w:eastAsia="Times New Roman"/>
                <w:sz w:val="20"/>
                <w:szCs w:val="20"/>
              </w:rPr>
              <w:t>0: mindig, mindenkor térben, időben, személyeket illetően tájékozott</w:t>
            </w:r>
            <w:r w:rsidRPr="00B83F3C">
              <w:rPr>
                <w:rFonts w:eastAsia="Times New Roman"/>
                <w:sz w:val="20"/>
                <w:szCs w:val="20"/>
              </w:rPr>
              <w:br/>
              <w:t>1: esetenként segítségre, tájékoztatásra szorul</w:t>
            </w:r>
            <w:r w:rsidRPr="00B83F3C">
              <w:rPr>
                <w:rFonts w:eastAsia="Times New Roman"/>
                <w:sz w:val="20"/>
                <w:szCs w:val="20"/>
              </w:rPr>
              <w:br/>
              <w:t xml:space="preserve">2: részleges segítségre, tájékoztatásra szorul </w:t>
            </w:r>
            <w:r w:rsidRPr="00B83F3C">
              <w:rPr>
                <w:rFonts w:eastAsia="Times New Roman"/>
                <w:sz w:val="20"/>
                <w:szCs w:val="20"/>
              </w:rPr>
              <w:br/>
              <w:t>3: gyakran tájékozatlan</w:t>
            </w:r>
            <w:r w:rsidRPr="00B83F3C">
              <w:rPr>
                <w:rFonts w:eastAsia="Times New Roman"/>
                <w:sz w:val="20"/>
                <w:szCs w:val="20"/>
              </w:rPr>
              <w:br/>
              <w:t>4: térben-időben tájékozatlan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B83F3C" w:rsidRPr="00B83F3C" w:rsidRDefault="00B83F3C" w:rsidP="00B83F3C">
            <w:pPr>
              <w:spacing w:before="60" w:after="60"/>
              <w:jc w:val="center"/>
              <w:rPr>
                <w:rFonts w:eastAsia="Times New Roman"/>
                <w:sz w:val="20"/>
                <w:szCs w:val="20"/>
              </w:rPr>
            </w:pPr>
            <w:r w:rsidRPr="00B83F3C">
              <w:rPr>
                <w:rFonts w:eastAsia="Times New Roman"/>
                <w:noProof/>
                <w:sz w:val="20"/>
                <w:szCs w:val="20"/>
              </w:rPr>
              <w:drawing>
                <wp:inline distT="0" distB="0" distL="0" distR="0" wp14:anchorId="491CC4E0" wp14:editId="6FB9A01C">
                  <wp:extent cx="628650" cy="806450"/>
                  <wp:effectExtent l="0" t="0" r="0" b="0"/>
                  <wp:docPr id="15" name="Kép 15" descr="http://njt.hu/konvert/Html/2007/1X/image/2007_1X__20000036ADE3_008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jt.hu/konvert/Html/2007/1X/image/2007_1X__20000036ADE3_008_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8650" cy="806450"/>
                          </a:xfrm>
                          <a:prstGeom prst="rect">
                            <a:avLst/>
                          </a:prstGeom>
                          <a:noFill/>
                          <a:ln>
                            <a:noFill/>
                          </a:ln>
                        </pic:spPr>
                      </pic:pic>
                    </a:graphicData>
                  </a:graphic>
                </wp:inline>
              </w:drawing>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B83F3C" w:rsidRPr="00B83F3C" w:rsidRDefault="00B83F3C" w:rsidP="00B83F3C">
            <w:pPr>
              <w:spacing w:before="60" w:after="60"/>
              <w:jc w:val="center"/>
              <w:rPr>
                <w:rFonts w:eastAsia="Times New Roman"/>
                <w:sz w:val="20"/>
                <w:szCs w:val="20"/>
              </w:rPr>
            </w:pPr>
            <w:r w:rsidRPr="00B83F3C">
              <w:rPr>
                <w:rFonts w:eastAsia="Times New Roman"/>
                <w:sz w:val="20"/>
                <w:szCs w:val="20"/>
              </w:rPr>
              <w:t> </w:t>
            </w:r>
          </w:p>
        </w:tc>
      </w:tr>
      <w:tr w:rsidR="00B83F3C" w:rsidRPr="00B83F3C" w:rsidTr="001C1D99">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B83F3C" w:rsidRPr="00B83F3C" w:rsidRDefault="00B83F3C" w:rsidP="00B83F3C">
            <w:pPr>
              <w:spacing w:before="60" w:after="60"/>
              <w:rPr>
                <w:rFonts w:eastAsia="Times New Roman"/>
                <w:sz w:val="20"/>
                <w:szCs w:val="20"/>
              </w:rPr>
            </w:pPr>
            <w:r w:rsidRPr="00B83F3C">
              <w:rPr>
                <w:rFonts w:eastAsia="Times New Roman"/>
                <w:sz w:val="20"/>
                <w:szCs w:val="20"/>
              </w:rPr>
              <w:t>Helyzetnek megfelelő viselkedés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B83F3C" w:rsidRPr="00B83F3C" w:rsidRDefault="00B83F3C" w:rsidP="00B83F3C">
            <w:pPr>
              <w:spacing w:before="60" w:after="60"/>
              <w:rPr>
                <w:rFonts w:eastAsia="Times New Roman"/>
                <w:sz w:val="20"/>
                <w:szCs w:val="20"/>
              </w:rPr>
            </w:pPr>
            <w:r w:rsidRPr="00B83F3C">
              <w:rPr>
                <w:rFonts w:eastAsia="Times New Roman"/>
                <w:sz w:val="20"/>
                <w:szCs w:val="20"/>
              </w:rPr>
              <w:t>0: mindig, mindenkor a helyzetnek megfelelően viselkedik</w:t>
            </w:r>
            <w:r w:rsidRPr="00B83F3C">
              <w:rPr>
                <w:rFonts w:eastAsia="Times New Roman"/>
                <w:sz w:val="20"/>
                <w:szCs w:val="20"/>
              </w:rPr>
              <w:br/>
              <w:t>1: esetenként bonyolultabb helyzetekben segítségre szorul</w:t>
            </w:r>
            <w:r w:rsidRPr="00B83F3C">
              <w:rPr>
                <w:rFonts w:eastAsia="Times New Roman"/>
                <w:sz w:val="20"/>
                <w:szCs w:val="20"/>
              </w:rPr>
              <w:br/>
              <w:t>2: gyakran az adott helyzetnek nem megfelelően viselkedik</w:t>
            </w:r>
            <w:r w:rsidRPr="00B83F3C">
              <w:rPr>
                <w:rFonts w:eastAsia="Times New Roman"/>
                <w:sz w:val="20"/>
                <w:szCs w:val="20"/>
              </w:rPr>
              <w:br/>
              <w:t xml:space="preserve">3: nem megfelelő viselkedése gyakran kellemetlenséget okoz, reakciója nem kiszámítható – viselkedési kockázat </w:t>
            </w:r>
            <w:r w:rsidRPr="00B83F3C">
              <w:rPr>
                <w:rFonts w:eastAsia="Times New Roman"/>
                <w:sz w:val="20"/>
                <w:szCs w:val="20"/>
              </w:rPr>
              <w:br/>
              <w:t xml:space="preserve">4: nem képes az adott helyzetnek megfelelően viselkedni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B83F3C" w:rsidRPr="00B83F3C" w:rsidRDefault="00B83F3C" w:rsidP="00B83F3C">
            <w:pPr>
              <w:spacing w:before="60" w:after="60"/>
              <w:jc w:val="center"/>
              <w:rPr>
                <w:rFonts w:eastAsia="Times New Roman"/>
                <w:sz w:val="20"/>
                <w:szCs w:val="20"/>
              </w:rPr>
            </w:pPr>
            <w:r w:rsidRPr="00B83F3C">
              <w:rPr>
                <w:rFonts w:eastAsia="Times New Roman"/>
                <w:noProof/>
                <w:sz w:val="20"/>
                <w:szCs w:val="20"/>
              </w:rPr>
              <w:drawing>
                <wp:inline distT="0" distB="0" distL="0" distR="0" wp14:anchorId="3F40511A" wp14:editId="217420E6">
                  <wp:extent cx="730250" cy="965200"/>
                  <wp:effectExtent l="0" t="0" r="0" b="6350"/>
                  <wp:docPr id="16" name="Kép 16" descr="http://njt.hu/konvert/Html/2007/1X/image/2007_1X__20000036ADE3_008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jt.hu/konvert/Html/2007/1X/image/2007_1X__20000036ADE3_008_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30250" cy="965200"/>
                          </a:xfrm>
                          <a:prstGeom prst="rect">
                            <a:avLst/>
                          </a:prstGeom>
                          <a:noFill/>
                          <a:ln>
                            <a:noFill/>
                          </a:ln>
                        </pic:spPr>
                      </pic:pic>
                    </a:graphicData>
                  </a:graphic>
                </wp:inline>
              </w:drawing>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B83F3C" w:rsidRPr="00B83F3C" w:rsidRDefault="00B83F3C" w:rsidP="00B83F3C">
            <w:pPr>
              <w:spacing w:before="60" w:after="60"/>
              <w:jc w:val="center"/>
              <w:rPr>
                <w:rFonts w:eastAsia="Times New Roman"/>
                <w:sz w:val="20"/>
                <w:szCs w:val="20"/>
              </w:rPr>
            </w:pPr>
            <w:r w:rsidRPr="00B83F3C">
              <w:rPr>
                <w:rFonts w:eastAsia="Times New Roman"/>
                <w:sz w:val="20"/>
                <w:szCs w:val="20"/>
              </w:rPr>
              <w:t> </w:t>
            </w:r>
          </w:p>
        </w:tc>
      </w:tr>
      <w:tr w:rsidR="00B83F3C" w:rsidRPr="00B83F3C" w:rsidTr="001C1D99">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B83F3C" w:rsidRPr="00B83F3C" w:rsidRDefault="00B83F3C" w:rsidP="00B83F3C">
            <w:pPr>
              <w:spacing w:before="60" w:after="60"/>
              <w:rPr>
                <w:rFonts w:eastAsia="Times New Roman"/>
                <w:sz w:val="20"/>
                <w:szCs w:val="20"/>
              </w:rPr>
            </w:pPr>
            <w:r w:rsidRPr="00B83F3C">
              <w:rPr>
                <w:rFonts w:eastAsia="Times New Roman"/>
                <w:sz w:val="20"/>
                <w:szCs w:val="20"/>
              </w:rPr>
              <w:t>Étkezés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B83F3C" w:rsidRPr="00B83F3C" w:rsidRDefault="00B83F3C" w:rsidP="00B83F3C">
            <w:pPr>
              <w:spacing w:before="60" w:after="60"/>
              <w:rPr>
                <w:rFonts w:eastAsia="Times New Roman"/>
                <w:sz w:val="20"/>
                <w:szCs w:val="20"/>
              </w:rPr>
            </w:pPr>
            <w:r w:rsidRPr="00B83F3C">
              <w:rPr>
                <w:rFonts w:eastAsia="Times New Roman"/>
                <w:sz w:val="20"/>
                <w:szCs w:val="20"/>
              </w:rPr>
              <w:t>0: önmagát kiszolgálja, önállóan étkezik</w:t>
            </w:r>
            <w:r w:rsidRPr="00B83F3C">
              <w:rPr>
                <w:rFonts w:eastAsia="Times New Roman"/>
                <w:sz w:val="20"/>
                <w:szCs w:val="20"/>
              </w:rPr>
              <w:br/>
              <w:t>1: felszolgálást igényel, de önállóan étkezik</w:t>
            </w:r>
            <w:r w:rsidRPr="00B83F3C">
              <w:rPr>
                <w:rFonts w:eastAsia="Times New Roman"/>
                <w:sz w:val="20"/>
                <w:szCs w:val="20"/>
              </w:rPr>
              <w:br/>
              <w:t>2: felszolgálást és evőeszköz tisztításához segítséget igényel</w:t>
            </w:r>
            <w:r w:rsidRPr="00B83F3C">
              <w:rPr>
                <w:rFonts w:eastAsia="Times New Roman"/>
                <w:sz w:val="20"/>
                <w:szCs w:val="20"/>
              </w:rPr>
              <w:br/>
              <w:t xml:space="preserve">3: felszolgálás és elfogyasztáshoz részbeni segítséget igényel </w:t>
            </w:r>
            <w:r w:rsidRPr="00B83F3C">
              <w:rPr>
                <w:rFonts w:eastAsia="Times New Roman"/>
                <w:sz w:val="20"/>
                <w:szCs w:val="20"/>
              </w:rPr>
              <w:br/>
              <w:t>4: teljes segítséget igényel az étel elfogyasztásához</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B83F3C" w:rsidRPr="00B83F3C" w:rsidRDefault="00B83F3C" w:rsidP="00B83F3C">
            <w:pPr>
              <w:spacing w:before="60" w:after="60"/>
              <w:jc w:val="center"/>
              <w:rPr>
                <w:rFonts w:eastAsia="Times New Roman"/>
                <w:sz w:val="20"/>
                <w:szCs w:val="20"/>
              </w:rPr>
            </w:pPr>
            <w:r w:rsidRPr="00B83F3C">
              <w:rPr>
                <w:rFonts w:eastAsia="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B83F3C" w:rsidRPr="00B83F3C" w:rsidRDefault="00B83F3C" w:rsidP="00B83F3C">
            <w:pPr>
              <w:spacing w:before="60" w:after="60"/>
              <w:jc w:val="center"/>
              <w:rPr>
                <w:rFonts w:eastAsia="Times New Roman"/>
                <w:sz w:val="20"/>
                <w:szCs w:val="20"/>
              </w:rPr>
            </w:pPr>
            <w:r w:rsidRPr="00B83F3C">
              <w:rPr>
                <w:rFonts w:eastAsia="Times New Roman"/>
                <w:noProof/>
                <w:sz w:val="20"/>
                <w:szCs w:val="20"/>
              </w:rPr>
              <w:drawing>
                <wp:inline distT="0" distB="0" distL="0" distR="0" wp14:anchorId="7F1ED1D8" wp14:editId="5C6557CF">
                  <wp:extent cx="628650" cy="825500"/>
                  <wp:effectExtent l="0" t="0" r="0" b="0"/>
                  <wp:docPr id="17" name="Kép 17" descr="http://njt.hu/konvert/Html/2007/1X/image/2007_1X__20000036ADE3_008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jt.hu/konvert/Html/2007/1X/image/2007_1X__20000036ADE3_008_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8650" cy="825500"/>
                          </a:xfrm>
                          <a:prstGeom prst="rect">
                            <a:avLst/>
                          </a:prstGeom>
                          <a:noFill/>
                          <a:ln>
                            <a:noFill/>
                          </a:ln>
                        </pic:spPr>
                      </pic:pic>
                    </a:graphicData>
                  </a:graphic>
                </wp:inline>
              </w:drawing>
            </w:r>
          </w:p>
        </w:tc>
      </w:tr>
      <w:tr w:rsidR="00B83F3C" w:rsidRPr="00B83F3C" w:rsidTr="001C1D99">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B83F3C" w:rsidRPr="00B83F3C" w:rsidRDefault="00B83F3C" w:rsidP="00B83F3C">
            <w:pPr>
              <w:spacing w:before="60" w:after="60"/>
              <w:rPr>
                <w:rFonts w:eastAsia="Times New Roman"/>
                <w:sz w:val="20"/>
                <w:szCs w:val="20"/>
              </w:rPr>
            </w:pPr>
            <w:r w:rsidRPr="00B83F3C">
              <w:rPr>
                <w:rFonts w:eastAsia="Times New Roman"/>
                <w:sz w:val="20"/>
                <w:szCs w:val="20"/>
              </w:rPr>
              <w:t>Öltözködés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B83F3C" w:rsidRPr="00B83F3C" w:rsidRDefault="00B83F3C" w:rsidP="00B83F3C">
            <w:pPr>
              <w:spacing w:before="60" w:after="60"/>
              <w:rPr>
                <w:rFonts w:eastAsia="Times New Roman"/>
                <w:sz w:val="20"/>
                <w:szCs w:val="20"/>
              </w:rPr>
            </w:pPr>
            <w:r w:rsidRPr="00B83F3C">
              <w:rPr>
                <w:rFonts w:eastAsia="Times New Roman"/>
                <w:sz w:val="20"/>
                <w:szCs w:val="20"/>
              </w:rPr>
              <w:t>0: nem igényel segítséget</w:t>
            </w:r>
            <w:r w:rsidRPr="00B83F3C">
              <w:rPr>
                <w:rFonts w:eastAsia="Times New Roman"/>
                <w:sz w:val="20"/>
                <w:szCs w:val="20"/>
              </w:rPr>
              <w:br/>
              <w:t>1: önállóan végzi, de a megfelelő ruhaneműk kiválasztásához segítséget igényel</w:t>
            </w:r>
            <w:r w:rsidRPr="00B83F3C">
              <w:rPr>
                <w:rFonts w:eastAsia="Times New Roman"/>
                <w:sz w:val="20"/>
                <w:szCs w:val="20"/>
              </w:rPr>
              <w:br/>
              <w:t>2: egyes ruhadarabok felvételében igényel segítséget</w:t>
            </w:r>
            <w:r w:rsidRPr="00B83F3C">
              <w:rPr>
                <w:rFonts w:eastAsia="Times New Roman"/>
                <w:sz w:val="20"/>
                <w:szCs w:val="20"/>
              </w:rPr>
              <w:br/>
              <w:t>3: jelentős segítséget igényel az öltözködésben, megfelelő öltözet kiválasztásában</w:t>
            </w:r>
            <w:r w:rsidRPr="00B83F3C">
              <w:rPr>
                <w:rFonts w:eastAsia="Times New Roman"/>
                <w:sz w:val="20"/>
                <w:szCs w:val="20"/>
              </w:rPr>
              <w:br/>
              <w:t xml:space="preserve">4: öltöztetés, vetkőzés minden szakaszában segítségre szorul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B83F3C" w:rsidRPr="00B83F3C" w:rsidRDefault="00B83F3C" w:rsidP="00B83F3C">
            <w:pPr>
              <w:spacing w:before="60" w:after="60"/>
              <w:jc w:val="center"/>
              <w:rPr>
                <w:rFonts w:eastAsia="Times New Roman"/>
                <w:sz w:val="20"/>
                <w:szCs w:val="20"/>
              </w:rPr>
            </w:pPr>
            <w:r w:rsidRPr="00B83F3C">
              <w:rPr>
                <w:rFonts w:eastAsia="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B83F3C" w:rsidRPr="00B83F3C" w:rsidRDefault="00B83F3C" w:rsidP="00B83F3C">
            <w:pPr>
              <w:spacing w:before="60" w:after="60"/>
              <w:jc w:val="center"/>
              <w:rPr>
                <w:rFonts w:eastAsia="Times New Roman"/>
                <w:sz w:val="20"/>
                <w:szCs w:val="20"/>
              </w:rPr>
            </w:pPr>
            <w:r w:rsidRPr="00B83F3C">
              <w:rPr>
                <w:rFonts w:eastAsia="Times New Roman"/>
                <w:noProof/>
                <w:sz w:val="20"/>
                <w:szCs w:val="20"/>
              </w:rPr>
              <w:drawing>
                <wp:inline distT="0" distB="0" distL="0" distR="0" wp14:anchorId="36E68248" wp14:editId="4420D514">
                  <wp:extent cx="819150" cy="1066800"/>
                  <wp:effectExtent l="0" t="0" r="0" b="0"/>
                  <wp:docPr id="18" name="Kép 18" descr="http://njt.hu/konvert/Html/2007/1X/image/2007_1X__20000036ADE3_008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jt.hu/konvert/Html/2007/1X/image/2007_1X__20000036ADE3_008_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19150" cy="1066800"/>
                          </a:xfrm>
                          <a:prstGeom prst="rect">
                            <a:avLst/>
                          </a:prstGeom>
                          <a:noFill/>
                          <a:ln>
                            <a:noFill/>
                          </a:ln>
                        </pic:spPr>
                      </pic:pic>
                    </a:graphicData>
                  </a:graphic>
                </wp:inline>
              </w:drawing>
            </w:r>
          </w:p>
        </w:tc>
      </w:tr>
      <w:tr w:rsidR="00B83F3C" w:rsidRPr="00B83F3C" w:rsidTr="001C1D99">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B83F3C" w:rsidRPr="00B83F3C" w:rsidRDefault="00B83F3C" w:rsidP="00B83F3C">
            <w:pPr>
              <w:spacing w:before="60" w:after="60"/>
              <w:rPr>
                <w:rFonts w:eastAsia="Times New Roman"/>
                <w:sz w:val="20"/>
                <w:szCs w:val="20"/>
              </w:rPr>
            </w:pPr>
            <w:r w:rsidRPr="00B83F3C">
              <w:rPr>
                <w:rFonts w:eastAsia="Times New Roman"/>
                <w:sz w:val="20"/>
                <w:szCs w:val="20"/>
              </w:rPr>
              <w:lastRenderedPageBreak/>
              <w:t>Tisztálkodás (személyi higiéné biztosítása)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B83F3C" w:rsidRPr="00B83F3C" w:rsidRDefault="00B83F3C" w:rsidP="00B83F3C">
            <w:pPr>
              <w:spacing w:before="60" w:after="60"/>
              <w:rPr>
                <w:rFonts w:eastAsia="Times New Roman"/>
                <w:sz w:val="20"/>
                <w:szCs w:val="20"/>
              </w:rPr>
            </w:pPr>
            <w:r w:rsidRPr="00B83F3C">
              <w:rPr>
                <w:rFonts w:eastAsia="Times New Roman"/>
                <w:sz w:val="20"/>
                <w:szCs w:val="20"/>
              </w:rPr>
              <w:t>0: szükségleteit felmérve önállóan végzi</w:t>
            </w:r>
            <w:r w:rsidRPr="00B83F3C">
              <w:rPr>
                <w:rFonts w:eastAsia="Times New Roman"/>
                <w:sz w:val="20"/>
                <w:szCs w:val="20"/>
              </w:rPr>
              <w:br/>
              <w:t>1: szükségleteit felismeri, bizonyos feladatokhoz segítséget igényel</w:t>
            </w:r>
            <w:r w:rsidRPr="00B83F3C">
              <w:rPr>
                <w:rFonts w:eastAsia="Times New Roman"/>
                <w:sz w:val="20"/>
                <w:szCs w:val="20"/>
              </w:rPr>
              <w:br/>
              <w:t>2: szükségleteit felismeri, tisztálkodni csak segítséggel tud</w:t>
            </w:r>
            <w:r w:rsidRPr="00B83F3C">
              <w:rPr>
                <w:rFonts w:eastAsia="Times New Roman"/>
                <w:sz w:val="20"/>
                <w:szCs w:val="20"/>
              </w:rPr>
              <w:br/>
              <w:t>3: részlegesen ismeri fel szükségleteit, segítséget igényel</w:t>
            </w:r>
            <w:r w:rsidRPr="00B83F3C">
              <w:rPr>
                <w:rFonts w:eastAsia="Times New Roman"/>
                <w:sz w:val="20"/>
                <w:szCs w:val="20"/>
              </w:rPr>
              <w:br/>
              <w:t>4: nem ismeri fel szükségleteit, tisztálkodni önállóan nem képes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B83F3C" w:rsidRPr="00B83F3C" w:rsidRDefault="00B83F3C" w:rsidP="00B83F3C">
            <w:pPr>
              <w:spacing w:before="60" w:after="60"/>
              <w:jc w:val="center"/>
              <w:rPr>
                <w:rFonts w:eastAsia="Times New Roman"/>
                <w:sz w:val="20"/>
                <w:szCs w:val="20"/>
              </w:rPr>
            </w:pPr>
            <w:r w:rsidRPr="00B83F3C">
              <w:rPr>
                <w:rFonts w:eastAsia="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B83F3C" w:rsidRPr="00B83F3C" w:rsidRDefault="00B83F3C" w:rsidP="00B83F3C">
            <w:pPr>
              <w:spacing w:before="60" w:after="60"/>
              <w:jc w:val="center"/>
              <w:rPr>
                <w:rFonts w:eastAsia="Times New Roman"/>
                <w:sz w:val="20"/>
                <w:szCs w:val="20"/>
              </w:rPr>
            </w:pPr>
            <w:r w:rsidRPr="00B83F3C">
              <w:rPr>
                <w:rFonts w:eastAsia="Times New Roman"/>
                <w:noProof/>
                <w:sz w:val="20"/>
                <w:szCs w:val="20"/>
              </w:rPr>
              <w:drawing>
                <wp:inline distT="0" distB="0" distL="0" distR="0" wp14:anchorId="3A9B40B3" wp14:editId="710DE419">
                  <wp:extent cx="647700" cy="838200"/>
                  <wp:effectExtent l="0" t="0" r="0" b="0"/>
                  <wp:docPr id="19" name="Kép 19" descr="http://njt.hu/konvert/Html/2007/1X/image/2007_1X__20000036ADE3_008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jt.hu/konvert/Html/2007/1X/image/2007_1X__20000036ADE3_008_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7700" cy="838200"/>
                          </a:xfrm>
                          <a:prstGeom prst="rect">
                            <a:avLst/>
                          </a:prstGeom>
                          <a:noFill/>
                          <a:ln>
                            <a:noFill/>
                          </a:ln>
                        </pic:spPr>
                      </pic:pic>
                    </a:graphicData>
                  </a:graphic>
                </wp:inline>
              </w:drawing>
            </w:r>
          </w:p>
        </w:tc>
      </w:tr>
      <w:tr w:rsidR="00B83F3C" w:rsidRPr="00B83F3C" w:rsidTr="001C1D99">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B83F3C" w:rsidRPr="00B83F3C" w:rsidRDefault="00B83F3C" w:rsidP="00B83F3C">
            <w:pPr>
              <w:spacing w:before="60" w:after="60"/>
              <w:rPr>
                <w:rFonts w:eastAsia="Times New Roman"/>
                <w:sz w:val="20"/>
                <w:szCs w:val="20"/>
              </w:rPr>
            </w:pPr>
            <w:r w:rsidRPr="00B83F3C">
              <w:rPr>
                <w:rFonts w:eastAsia="Times New Roman"/>
                <w:sz w:val="20"/>
                <w:szCs w:val="20"/>
              </w:rPr>
              <w:t>WC használat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B83F3C" w:rsidRPr="00B83F3C" w:rsidRDefault="00B83F3C" w:rsidP="00B83F3C">
            <w:pPr>
              <w:spacing w:before="60" w:after="60"/>
              <w:rPr>
                <w:rFonts w:eastAsia="Times New Roman"/>
                <w:sz w:val="20"/>
                <w:szCs w:val="20"/>
              </w:rPr>
            </w:pPr>
            <w:r w:rsidRPr="00B83F3C">
              <w:rPr>
                <w:rFonts w:eastAsia="Times New Roman"/>
                <w:sz w:val="20"/>
                <w:szCs w:val="20"/>
              </w:rPr>
              <w:t>0: önálló WC használatban, öltözködésben, higiénés feladatait ellátja</w:t>
            </w:r>
            <w:r w:rsidRPr="00B83F3C">
              <w:rPr>
                <w:rFonts w:eastAsia="Times New Roman"/>
                <w:sz w:val="20"/>
                <w:szCs w:val="20"/>
              </w:rPr>
              <w:br/>
              <w:t xml:space="preserve">1: önállóan használja WC-t, de öltözködésben és vagy higiénés feladatokban ellenőrizni kell </w:t>
            </w:r>
            <w:r w:rsidRPr="00B83F3C">
              <w:rPr>
                <w:rFonts w:eastAsia="Times New Roman"/>
                <w:sz w:val="20"/>
                <w:szCs w:val="20"/>
              </w:rPr>
              <w:br/>
              <w:t>2: önállóan használja WC-t, de öltözködésben és vagy higiénés feladatokban segíteni kell</w:t>
            </w:r>
            <w:r w:rsidRPr="00B83F3C">
              <w:rPr>
                <w:rFonts w:eastAsia="Times New Roman"/>
                <w:sz w:val="20"/>
                <w:szCs w:val="20"/>
              </w:rPr>
              <w:br/>
              <w:t>3: segítséget igényel WC használatban, öltözködésben, higiénés feladatok elvégzéséhez</w:t>
            </w:r>
            <w:r w:rsidRPr="00B83F3C">
              <w:rPr>
                <w:rFonts w:eastAsia="Times New Roman"/>
                <w:sz w:val="20"/>
                <w:szCs w:val="20"/>
              </w:rPr>
              <w:br/>
              <w:t>4: segítséggel sem képes WC használatra, öltözködésre, higiénés feladatok elvégzésére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B83F3C" w:rsidRPr="00B83F3C" w:rsidRDefault="00B83F3C" w:rsidP="00B83F3C">
            <w:pPr>
              <w:spacing w:before="60" w:after="60"/>
              <w:jc w:val="center"/>
              <w:rPr>
                <w:rFonts w:eastAsia="Times New Roman"/>
                <w:sz w:val="20"/>
                <w:szCs w:val="20"/>
              </w:rPr>
            </w:pPr>
            <w:r w:rsidRPr="00B83F3C">
              <w:rPr>
                <w:rFonts w:eastAsia="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B83F3C" w:rsidRPr="00B83F3C" w:rsidRDefault="00B83F3C" w:rsidP="00B83F3C">
            <w:pPr>
              <w:spacing w:before="60" w:after="60"/>
              <w:jc w:val="center"/>
              <w:rPr>
                <w:rFonts w:eastAsia="Times New Roman"/>
                <w:sz w:val="20"/>
                <w:szCs w:val="20"/>
              </w:rPr>
            </w:pPr>
            <w:r w:rsidRPr="00B83F3C">
              <w:rPr>
                <w:rFonts w:eastAsia="Times New Roman"/>
                <w:noProof/>
                <w:sz w:val="20"/>
                <w:szCs w:val="20"/>
              </w:rPr>
              <w:drawing>
                <wp:inline distT="0" distB="0" distL="0" distR="0" wp14:anchorId="3CF48174" wp14:editId="0B17080D">
                  <wp:extent cx="819150" cy="1066800"/>
                  <wp:effectExtent l="0" t="0" r="0" b="0"/>
                  <wp:docPr id="20" name="Kép 20" descr="http://njt.hu/konvert/Html/2007/1X/image/2007_1X__20000036ADE3_008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jt.hu/konvert/Html/2007/1X/image/2007_1X__20000036ADE3_008_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19150" cy="1066800"/>
                          </a:xfrm>
                          <a:prstGeom prst="rect">
                            <a:avLst/>
                          </a:prstGeom>
                          <a:noFill/>
                          <a:ln>
                            <a:noFill/>
                          </a:ln>
                        </pic:spPr>
                      </pic:pic>
                    </a:graphicData>
                  </a:graphic>
                </wp:inline>
              </w:drawing>
            </w:r>
          </w:p>
        </w:tc>
      </w:tr>
      <w:tr w:rsidR="00B83F3C" w:rsidRPr="00B83F3C" w:rsidTr="001C1D99">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B83F3C" w:rsidRPr="00B83F3C" w:rsidRDefault="00B83F3C" w:rsidP="00B83F3C">
            <w:pPr>
              <w:spacing w:before="60" w:after="60"/>
              <w:rPr>
                <w:rFonts w:eastAsia="Times New Roman"/>
                <w:sz w:val="20"/>
                <w:szCs w:val="20"/>
              </w:rPr>
            </w:pPr>
            <w:proofErr w:type="spellStart"/>
            <w:r w:rsidRPr="00B83F3C">
              <w:rPr>
                <w:rFonts w:eastAsia="Times New Roman"/>
                <w:sz w:val="20"/>
                <w:szCs w:val="20"/>
              </w:rPr>
              <w:t>Kontinencia</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B83F3C" w:rsidRPr="00B83F3C" w:rsidRDefault="00B83F3C" w:rsidP="00B83F3C">
            <w:pPr>
              <w:spacing w:before="60" w:after="60"/>
              <w:rPr>
                <w:rFonts w:eastAsia="Times New Roman"/>
                <w:sz w:val="20"/>
                <w:szCs w:val="20"/>
              </w:rPr>
            </w:pPr>
            <w:r w:rsidRPr="00B83F3C">
              <w:rPr>
                <w:rFonts w:eastAsia="Times New Roman"/>
                <w:sz w:val="20"/>
                <w:szCs w:val="20"/>
              </w:rPr>
              <w:t>0: vizeletét, székletét tartani képes</w:t>
            </w:r>
            <w:r w:rsidRPr="00B83F3C">
              <w:rPr>
                <w:rFonts w:eastAsia="Times New Roman"/>
                <w:sz w:val="20"/>
                <w:szCs w:val="20"/>
              </w:rPr>
              <w:br/>
              <w:t>1: önállóan pelenkát cserél, elvégzi a higiénés feladatait</w:t>
            </w:r>
            <w:r w:rsidRPr="00B83F3C">
              <w:rPr>
                <w:rFonts w:eastAsia="Times New Roman"/>
                <w:sz w:val="20"/>
                <w:szCs w:val="20"/>
              </w:rPr>
              <w:br/>
              <w:t>2: pelenka cserében, öltözködésben és vagy higiénés feladatokban alkalmanként segítséget igényel</w:t>
            </w:r>
            <w:r w:rsidRPr="00B83F3C">
              <w:rPr>
                <w:rFonts w:eastAsia="Times New Roman"/>
                <w:sz w:val="20"/>
                <w:szCs w:val="20"/>
              </w:rPr>
              <w:br/>
              <w:t>3: rendszeres segítséget igényel pelenka cserében, öltözködésben, higiénés feladatok elvégzésében</w:t>
            </w:r>
            <w:r w:rsidRPr="00B83F3C">
              <w:rPr>
                <w:rFonts w:eastAsia="Times New Roman"/>
                <w:sz w:val="20"/>
                <w:szCs w:val="20"/>
              </w:rPr>
              <w:br/>
              <w:t>4: inkontinens, teljes ellátásra szorul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B83F3C" w:rsidRPr="00B83F3C" w:rsidRDefault="00B83F3C" w:rsidP="00B83F3C">
            <w:pPr>
              <w:spacing w:before="60" w:after="60"/>
              <w:jc w:val="center"/>
              <w:rPr>
                <w:rFonts w:eastAsia="Times New Roman"/>
                <w:sz w:val="20"/>
                <w:szCs w:val="20"/>
              </w:rPr>
            </w:pPr>
            <w:r w:rsidRPr="00B83F3C">
              <w:rPr>
                <w:rFonts w:eastAsia="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B83F3C" w:rsidRPr="00B83F3C" w:rsidRDefault="00B83F3C" w:rsidP="00B83F3C">
            <w:pPr>
              <w:spacing w:before="60" w:after="60"/>
              <w:jc w:val="center"/>
              <w:rPr>
                <w:rFonts w:eastAsia="Times New Roman"/>
                <w:sz w:val="20"/>
                <w:szCs w:val="20"/>
              </w:rPr>
            </w:pPr>
            <w:r w:rsidRPr="00B83F3C">
              <w:rPr>
                <w:rFonts w:eastAsia="Times New Roman"/>
                <w:noProof/>
                <w:sz w:val="20"/>
                <w:szCs w:val="20"/>
              </w:rPr>
              <w:drawing>
                <wp:inline distT="0" distB="0" distL="0" distR="0" wp14:anchorId="0D9C8416" wp14:editId="4883FDA8">
                  <wp:extent cx="819150" cy="1066800"/>
                  <wp:effectExtent l="0" t="0" r="0" b="0"/>
                  <wp:docPr id="21" name="Kép 21" descr="http://njt.hu/konvert/Html/2007/1X/image/2007_1X__20000036ADE3_008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njt.hu/konvert/Html/2007/1X/image/2007_1X__20000036ADE3_008_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19150" cy="1066800"/>
                          </a:xfrm>
                          <a:prstGeom prst="rect">
                            <a:avLst/>
                          </a:prstGeom>
                          <a:noFill/>
                          <a:ln>
                            <a:noFill/>
                          </a:ln>
                        </pic:spPr>
                      </pic:pic>
                    </a:graphicData>
                  </a:graphic>
                </wp:inline>
              </w:drawing>
            </w:r>
          </w:p>
        </w:tc>
      </w:tr>
      <w:tr w:rsidR="00B83F3C" w:rsidRPr="00B83F3C" w:rsidTr="001C1D99">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B83F3C" w:rsidRPr="00B83F3C" w:rsidRDefault="00B83F3C" w:rsidP="00B83F3C">
            <w:pPr>
              <w:spacing w:before="60" w:after="60"/>
              <w:rPr>
                <w:rFonts w:eastAsia="Times New Roman"/>
                <w:sz w:val="20"/>
                <w:szCs w:val="20"/>
              </w:rPr>
            </w:pPr>
            <w:r w:rsidRPr="00B83F3C">
              <w:rPr>
                <w:rFonts w:eastAsia="Times New Roman"/>
                <w:sz w:val="20"/>
                <w:szCs w:val="20"/>
              </w:rPr>
              <w:t>Kommunikáció</w:t>
            </w:r>
            <w:r w:rsidRPr="00B83F3C">
              <w:rPr>
                <w:rFonts w:eastAsia="Times New Roman"/>
                <w:sz w:val="20"/>
                <w:szCs w:val="20"/>
              </w:rPr>
              <w:br/>
              <w:t>Képes-e megfogalmazni, elmondani a panaszát, megérti-e amit mondanak neki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B83F3C" w:rsidRPr="00B83F3C" w:rsidRDefault="00B83F3C" w:rsidP="00B83F3C">
            <w:pPr>
              <w:spacing w:before="60" w:after="60"/>
              <w:rPr>
                <w:rFonts w:eastAsia="Times New Roman"/>
                <w:sz w:val="20"/>
                <w:szCs w:val="20"/>
              </w:rPr>
            </w:pPr>
            <w:r w:rsidRPr="00B83F3C">
              <w:rPr>
                <w:rFonts w:eastAsia="Times New Roman"/>
                <w:sz w:val="20"/>
                <w:szCs w:val="20"/>
              </w:rPr>
              <w:t>0: kifejezőkészsége, beszédértése jó</w:t>
            </w:r>
            <w:r w:rsidRPr="00B83F3C">
              <w:rPr>
                <w:rFonts w:eastAsia="Times New Roman"/>
                <w:sz w:val="20"/>
                <w:szCs w:val="20"/>
              </w:rPr>
              <w:br/>
              <w:t>1: kommunikációban időszakosan segítségre szorul</w:t>
            </w:r>
            <w:r w:rsidRPr="00B83F3C">
              <w:rPr>
                <w:rFonts w:eastAsia="Times New Roman"/>
                <w:sz w:val="20"/>
                <w:szCs w:val="20"/>
              </w:rPr>
              <w:br/>
              <w:t>2: beszédértése, érthetősége megromlott</w:t>
            </w:r>
            <w:r w:rsidRPr="00B83F3C">
              <w:rPr>
                <w:rFonts w:eastAsia="Times New Roman"/>
                <w:sz w:val="20"/>
                <w:szCs w:val="20"/>
              </w:rPr>
              <w:br/>
              <w:t>3: kommunikációra csak segédeszközzel vagy csak metakommunikációra képes</w:t>
            </w:r>
            <w:r w:rsidRPr="00B83F3C">
              <w:rPr>
                <w:rFonts w:eastAsia="Times New Roman"/>
                <w:sz w:val="20"/>
                <w:szCs w:val="20"/>
              </w:rPr>
              <w:br/>
              <w:t>4: kommunikációra nem képes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B83F3C" w:rsidRPr="00B83F3C" w:rsidRDefault="00B83F3C" w:rsidP="00B83F3C">
            <w:pPr>
              <w:spacing w:before="60" w:after="60"/>
              <w:jc w:val="center"/>
              <w:rPr>
                <w:rFonts w:eastAsia="Times New Roman"/>
                <w:sz w:val="20"/>
                <w:szCs w:val="20"/>
              </w:rPr>
            </w:pPr>
            <w:r w:rsidRPr="00B83F3C">
              <w:rPr>
                <w:rFonts w:eastAsia="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B83F3C" w:rsidRPr="00B83F3C" w:rsidRDefault="00B83F3C" w:rsidP="00B83F3C">
            <w:pPr>
              <w:spacing w:before="60" w:after="60"/>
              <w:jc w:val="center"/>
              <w:rPr>
                <w:rFonts w:eastAsia="Times New Roman"/>
                <w:sz w:val="20"/>
                <w:szCs w:val="20"/>
              </w:rPr>
            </w:pPr>
            <w:r w:rsidRPr="00B83F3C">
              <w:rPr>
                <w:rFonts w:eastAsia="Times New Roman"/>
                <w:noProof/>
                <w:sz w:val="20"/>
                <w:szCs w:val="20"/>
              </w:rPr>
              <w:drawing>
                <wp:inline distT="0" distB="0" distL="0" distR="0" wp14:anchorId="0AA702AE" wp14:editId="441E8F39">
                  <wp:extent cx="742950" cy="971550"/>
                  <wp:effectExtent l="0" t="0" r="0" b="0"/>
                  <wp:docPr id="22" name="Kép 22" descr="http://njt.hu/konvert/Html/2007/1X/image/2007_1X__20000036ADE3_008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njt.hu/konvert/Html/2007/1X/image/2007_1X__20000036ADE3_008_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42950" cy="971550"/>
                          </a:xfrm>
                          <a:prstGeom prst="rect">
                            <a:avLst/>
                          </a:prstGeom>
                          <a:noFill/>
                          <a:ln>
                            <a:noFill/>
                          </a:ln>
                        </pic:spPr>
                      </pic:pic>
                    </a:graphicData>
                  </a:graphic>
                </wp:inline>
              </w:drawing>
            </w:r>
          </w:p>
        </w:tc>
      </w:tr>
      <w:tr w:rsidR="00B83F3C" w:rsidRPr="00B83F3C" w:rsidTr="001C1D99">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B83F3C" w:rsidRPr="00B83F3C" w:rsidRDefault="00B83F3C" w:rsidP="00B83F3C">
            <w:pPr>
              <w:spacing w:before="60" w:after="60"/>
              <w:rPr>
                <w:rFonts w:eastAsia="Times New Roman"/>
                <w:sz w:val="20"/>
                <w:szCs w:val="20"/>
              </w:rPr>
            </w:pPr>
            <w:r w:rsidRPr="00B83F3C">
              <w:rPr>
                <w:rFonts w:eastAsia="Times New Roman"/>
                <w:sz w:val="20"/>
                <w:szCs w:val="20"/>
              </w:rPr>
              <w:t>Terápiakövetés</w:t>
            </w:r>
            <w:r w:rsidRPr="00B83F3C">
              <w:rPr>
                <w:rFonts w:eastAsia="Times New Roman"/>
                <w:sz w:val="20"/>
                <w:szCs w:val="20"/>
              </w:rPr>
              <w:br/>
              <w:t>Rábízható-e az előírt gyógyszerek adagolása, szedése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B83F3C" w:rsidRPr="00B83F3C" w:rsidRDefault="00B83F3C" w:rsidP="00B83F3C">
            <w:pPr>
              <w:spacing w:before="60" w:after="60"/>
              <w:rPr>
                <w:rFonts w:eastAsia="Times New Roman"/>
                <w:sz w:val="20"/>
                <w:szCs w:val="20"/>
              </w:rPr>
            </w:pPr>
            <w:r w:rsidRPr="00B83F3C">
              <w:rPr>
                <w:rFonts w:eastAsia="Times New Roman"/>
                <w:sz w:val="20"/>
                <w:szCs w:val="20"/>
              </w:rPr>
              <w:t>0: az orvos utasításait, előírt gyógyszeres terápiát betartja</w:t>
            </w:r>
            <w:r w:rsidRPr="00B83F3C">
              <w:rPr>
                <w:rFonts w:eastAsia="Times New Roman"/>
                <w:sz w:val="20"/>
                <w:szCs w:val="20"/>
              </w:rPr>
              <w:br/>
              <w:t>1: gyógyszerelésben segítséget igényel, utasításokat betartja</w:t>
            </w:r>
            <w:r w:rsidRPr="00B83F3C">
              <w:rPr>
                <w:rFonts w:eastAsia="Times New Roman"/>
                <w:sz w:val="20"/>
                <w:szCs w:val="20"/>
              </w:rPr>
              <w:br/>
              <w:t xml:space="preserve">2: elrendelt terápiát tartja, segítséggel tudja tartani az utasításokat </w:t>
            </w:r>
            <w:r w:rsidRPr="00B83F3C">
              <w:rPr>
                <w:rFonts w:eastAsia="Times New Roman"/>
                <w:sz w:val="20"/>
                <w:szCs w:val="20"/>
              </w:rPr>
              <w:br/>
              <w:t>3: elrendelt terápiát, utasításokat ellenőrzés mellett tartja</w:t>
            </w:r>
            <w:r w:rsidRPr="00B83F3C">
              <w:rPr>
                <w:rFonts w:eastAsia="Times New Roman"/>
                <w:sz w:val="20"/>
                <w:szCs w:val="20"/>
              </w:rPr>
              <w:br/>
              <w:t xml:space="preserve">4: gyógyszer bevétele csak gondozói ellenőrzéssel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B83F3C" w:rsidRPr="00B83F3C" w:rsidRDefault="00B83F3C" w:rsidP="00B83F3C">
            <w:pPr>
              <w:spacing w:before="60" w:after="60"/>
              <w:jc w:val="center"/>
              <w:rPr>
                <w:rFonts w:eastAsia="Times New Roman"/>
                <w:sz w:val="20"/>
                <w:szCs w:val="20"/>
              </w:rPr>
            </w:pPr>
            <w:r w:rsidRPr="00B83F3C">
              <w:rPr>
                <w:rFonts w:eastAsia="Times New Roman"/>
                <w:noProof/>
                <w:sz w:val="20"/>
                <w:szCs w:val="20"/>
              </w:rPr>
              <w:drawing>
                <wp:inline distT="0" distB="0" distL="0" distR="0" wp14:anchorId="63695885" wp14:editId="5B75C5D9">
                  <wp:extent cx="641350" cy="825500"/>
                  <wp:effectExtent l="0" t="0" r="6350" b="0"/>
                  <wp:docPr id="23" name="Kép 23" descr="http://njt.hu/konvert/Html/2007/1X/image/2007_1X__20000036ADE3_008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njt.hu/konvert/Html/2007/1X/image/2007_1X__20000036ADE3_008_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1350" cy="825500"/>
                          </a:xfrm>
                          <a:prstGeom prst="rect">
                            <a:avLst/>
                          </a:prstGeom>
                          <a:noFill/>
                          <a:ln>
                            <a:noFill/>
                          </a:ln>
                        </pic:spPr>
                      </pic:pic>
                    </a:graphicData>
                  </a:graphic>
                </wp:inline>
              </w:drawing>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B83F3C" w:rsidRPr="00B83F3C" w:rsidRDefault="00B83F3C" w:rsidP="00B83F3C">
            <w:pPr>
              <w:spacing w:before="60" w:after="60"/>
              <w:jc w:val="center"/>
              <w:rPr>
                <w:rFonts w:eastAsia="Times New Roman"/>
                <w:sz w:val="20"/>
                <w:szCs w:val="20"/>
              </w:rPr>
            </w:pPr>
            <w:r w:rsidRPr="00B83F3C">
              <w:rPr>
                <w:rFonts w:eastAsia="Times New Roman"/>
                <w:sz w:val="20"/>
                <w:szCs w:val="20"/>
              </w:rPr>
              <w:t> </w:t>
            </w:r>
          </w:p>
        </w:tc>
      </w:tr>
      <w:tr w:rsidR="00B83F3C" w:rsidRPr="00B83F3C" w:rsidTr="001C1D99">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B83F3C" w:rsidRPr="00B83F3C" w:rsidRDefault="00B83F3C" w:rsidP="00B83F3C">
            <w:pPr>
              <w:spacing w:before="60" w:after="60"/>
              <w:rPr>
                <w:rFonts w:eastAsia="Times New Roman"/>
                <w:sz w:val="20"/>
                <w:szCs w:val="20"/>
              </w:rPr>
            </w:pPr>
            <w:r w:rsidRPr="00B83F3C">
              <w:rPr>
                <w:rFonts w:eastAsia="Times New Roman"/>
                <w:sz w:val="20"/>
                <w:szCs w:val="20"/>
              </w:rPr>
              <w:t>Helyzetváltoztatás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B83F3C" w:rsidRPr="00B83F3C" w:rsidRDefault="00B83F3C" w:rsidP="00B83F3C">
            <w:pPr>
              <w:spacing w:before="60" w:after="60"/>
              <w:rPr>
                <w:rFonts w:eastAsia="Times New Roman"/>
                <w:sz w:val="20"/>
                <w:szCs w:val="20"/>
              </w:rPr>
            </w:pPr>
            <w:r w:rsidRPr="00B83F3C">
              <w:rPr>
                <w:rFonts w:eastAsia="Times New Roman"/>
                <w:sz w:val="20"/>
                <w:szCs w:val="20"/>
              </w:rPr>
              <w:t>0: önállóan</w:t>
            </w:r>
            <w:r w:rsidRPr="00B83F3C">
              <w:rPr>
                <w:rFonts w:eastAsia="Times New Roman"/>
                <w:sz w:val="20"/>
                <w:szCs w:val="20"/>
              </w:rPr>
              <w:br/>
              <w:t>1: önállóan, segédeszköz használatával</w:t>
            </w:r>
            <w:r w:rsidRPr="00B83F3C">
              <w:rPr>
                <w:rFonts w:eastAsia="Times New Roman"/>
                <w:sz w:val="20"/>
                <w:szCs w:val="20"/>
              </w:rPr>
              <w:br/>
              <w:t>2: esetenként segítséggel</w:t>
            </w:r>
            <w:r w:rsidRPr="00B83F3C">
              <w:rPr>
                <w:rFonts w:eastAsia="Times New Roman"/>
                <w:sz w:val="20"/>
                <w:szCs w:val="20"/>
              </w:rPr>
              <w:br/>
              <w:t>3: gyakran segítséggel</w:t>
            </w:r>
            <w:r w:rsidRPr="00B83F3C">
              <w:rPr>
                <w:rFonts w:eastAsia="Times New Roman"/>
                <w:sz w:val="20"/>
                <w:szCs w:val="20"/>
              </w:rPr>
              <w:br/>
              <w:t>4: nem képes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B83F3C" w:rsidRPr="00B83F3C" w:rsidRDefault="00B83F3C" w:rsidP="00B83F3C">
            <w:pPr>
              <w:spacing w:before="60" w:after="60"/>
              <w:jc w:val="center"/>
              <w:rPr>
                <w:rFonts w:eastAsia="Times New Roman"/>
                <w:sz w:val="20"/>
                <w:szCs w:val="20"/>
              </w:rPr>
            </w:pPr>
            <w:r w:rsidRPr="00B83F3C">
              <w:rPr>
                <w:rFonts w:eastAsia="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B83F3C" w:rsidRPr="00B83F3C" w:rsidRDefault="00B83F3C" w:rsidP="00B83F3C">
            <w:pPr>
              <w:spacing w:before="60" w:after="60"/>
              <w:jc w:val="center"/>
              <w:rPr>
                <w:rFonts w:eastAsia="Times New Roman"/>
                <w:sz w:val="20"/>
                <w:szCs w:val="20"/>
              </w:rPr>
            </w:pPr>
            <w:r w:rsidRPr="00B83F3C">
              <w:rPr>
                <w:rFonts w:eastAsia="Times New Roman"/>
                <w:noProof/>
                <w:sz w:val="20"/>
                <w:szCs w:val="20"/>
              </w:rPr>
              <w:drawing>
                <wp:inline distT="0" distB="0" distL="0" distR="0" wp14:anchorId="50340660" wp14:editId="76E563F8">
                  <wp:extent cx="641350" cy="838200"/>
                  <wp:effectExtent l="0" t="0" r="6350" b="0"/>
                  <wp:docPr id="24" name="Kép 24" descr="http://njt.hu/konvert/Html/2007/1X/image/2007_1X__20000036ADE3_008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njt.hu/konvert/Html/2007/1X/image/2007_1X__20000036ADE3_008_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1350" cy="838200"/>
                          </a:xfrm>
                          <a:prstGeom prst="rect">
                            <a:avLst/>
                          </a:prstGeom>
                          <a:noFill/>
                          <a:ln>
                            <a:noFill/>
                          </a:ln>
                        </pic:spPr>
                      </pic:pic>
                    </a:graphicData>
                  </a:graphic>
                </wp:inline>
              </w:drawing>
            </w:r>
          </w:p>
        </w:tc>
      </w:tr>
      <w:tr w:rsidR="00B83F3C" w:rsidRPr="00B83F3C" w:rsidTr="001C1D99">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B83F3C" w:rsidRPr="00B83F3C" w:rsidRDefault="00B83F3C" w:rsidP="00B83F3C">
            <w:pPr>
              <w:spacing w:before="60" w:after="60"/>
              <w:rPr>
                <w:rFonts w:eastAsia="Times New Roman"/>
                <w:sz w:val="20"/>
                <w:szCs w:val="20"/>
              </w:rPr>
            </w:pPr>
            <w:r w:rsidRPr="00B83F3C">
              <w:rPr>
                <w:rFonts w:eastAsia="Times New Roman"/>
                <w:sz w:val="20"/>
                <w:szCs w:val="20"/>
              </w:rPr>
              <w:lastRenderedPageBreak/>
              <w:t>Helyváltoztatás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B83F3C" w:rsidRPr="00B83F3C" w:rsidRDefault="00B83F3C" w:rsidP="00B83F3C">
            <w:pPr>
              <w:spacing w:before="60" w:after="60"/>
              <w:rPr>
                <w:rFonts w:eastAsia="Times New Roman"/>
                <w:sz w:val="20"/>
                <w:szCs w:val="20"/>
              </w:rPr>
            </w:pPr>
            <w:r w:rsidRPr="00B83F3C">
              <w:rPr>
                <w:rFonts w:eastAsia="Times New Roman"/>
                <w:sz w:val="20"/>
                <w:szCs w:val="20"/>
              </w:rPr>
              <w:t>0: önállóan</w:t>
            </w:r>
            <w:r w:rsidRPr="00B83F3C">
              <w:rPr>
                <w:rFonts w:eastAsia="Times New Roman"/>
                <w:sz w:val="20"/>
                <w:szCs w:val="20"/>
              </w:rPr>
              <w:br/>
              <w:t>1: segédeszköz önálló használatával</w:t>
            </w:r>
            <w:r w:rsidRPr="00B83F3C">
              <w:rPr>
                <w:rFonts w:eastAsia="Times New Roman"/>
                <w:sz w:val="20"/>
                <w:szCs w:val="20"/>
              </w:rPr>
              <w:br/>
              <w:t>2: segédeszköz használatával, segítséget esetenként igényel</w:t>
            </w:r>
            <w:r w:rsidRPr="00B83F3C">
              <w:rPr>
                <w:rFonts w:eastAsia="Times New Roman"/>
                <w:sz w:val="20"/>
                <w:szCs w:val="20"/>
              </w:rPr>
              <w:br/>
              <w:t>3: segédeszköz használatával, gyakran csak segítséggel</w:t>
            </w:r>
            <w:r w:rsidRPr="00B83F3C">
              <w:rPr>
                <w:rFonts w:eastAsia="Times New Roman"/>
                <w:sz w:val="20"/>
                <w:szCs w:val="20"/>
              </w:rPr>
              <w:br/>
              <w:t>4: nem képes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B83F3C" w:rsidRPr="00B83F3C" w:rsidRDefault="00B83F3C" w:rsidP="00B83F3C">
            <w:pPr>
              <w:spacing w:before="60" w:after="60"/>
              <w:jc w:val="center"/>
              <w:rPr>
                <w:rFonts w:eastAsia="Times New Roman"/>
                <w:sz w:val="20"/>
                <w:szCs w:val="20"/>
              </w:rPr>
            </w:pPr>
            <w:r w:rsidRPr="00B83F3C">
              <w:rPr>
                <w:rFonts w:eastAsia="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B83F3C" w:rsidRPr="00B83F3C" w:rsidRDefault="00B83F3C" w:rsidP="00B83F3C">
            <w:pPr>
              <w:spacing w:before="60" w:after="60"/>
              <w:jc w:val="center"/>
              <w:rPr>
                <w:rFonts w:eastAsia="Times New Roman"/>
                <w:sz w:val="20"/>
                <w:szCs w:val="20"/>
              </w:rPr>
            </w:pPr>
            <w:r w:rsidRPr="00B83F3C">
              <w:rPr>
                <w:rFonts w:eastAsia="Times New Roman"/>
                <w:noProof/>
                <w:sz w:val="20"/>
                <w:szCs w:val="20"/>
              </w:rPr>
              <w:drawing>
                <wp:inline distT="0" distB="0" distL="0" distR="0" wp14:anchorId="59390BCA" wp14:editId="7C863765">
                  <wp:extent cx="609600" cy="787400"/>
                  <wp:effectExtent l="0" t="0" r="0" b="0"/>
                  <wp:docPr id="25" name="Kép 25" descr="http://njt.hu/konvert/Html/2007/1X/image/2007_1X__20000036ADE3_008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njt.hu/konvert/Html/2007/1X/image/2007_1X__20000036ADE3_008_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 cy="787400"/>
                          </a:xfrm>
                          <a:prstGeom prst="rect">
                            <a:avLst/>
                          </a:prstGeom>
                          <a:noFill/>
                          <a:ln>
                            <a:noFill/>
                          </a:ln>
                        </pic:spPr>
                      </pic:pic>
                    </a:graphicData>
                  </a:graphic>
                </wp:inline>
              </w:drawing>
            </w:r>
          </w:p>
        </w:tc>
      </w:tr>
      <w:tr w:rsidR="00B83F3C" w:rsidRPr="00B83F3C" w:rsidTr="001C1D99">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B83F3C" w:rsidRPr="00B83F3C" w:rsidRDefault="00B83F3C" w:rsidP="00B83F3C">
            <w:pPr>
              <w:spacing w:before="60" w:after="60"/>
              <w:rPr>
                <w:rFonts w:eastAsia="Times New Roman"/>
                <w:sz w:val="20"/>
                <w:szCs w:val="20"/>
              </w:rPr>
            </w:pPr>
            <w:r w:rsidRPr="00B83F3C">
              <w:rPr>
                <w:rFonts w:eastAsia="Times New Roman"/>
                <w:sz w:val="20"/>
                <w:szCs w:val="20"/>
              </w:rPr>
              <w:t>Életvezetési képesség</w:t>
            </w:r>
            <w:r w:rsidRPr="00B83F3C">
              <w:rPr>
                <w:rFonts w:eastAsia="Times New Roman"/>
                <w:sz w:val="20"/>
                <w:szCs w:val="20"/>
              </w:rPr>
              <w:br/>
              <w:t>(felügyelet igénye)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B83F3C" w:rsidRPr="00B83F3C" w:rsidRDefault="00B83F3C" w:rsidP="00B83F3C">
            <w:pPr>
              <w:spacing w:before="60" w:after="60"/>
              <w:rPr>
                <w:rFonts w:eastAsia="Times New Roman"/>
                <w:sz w:val="20"/>
                <w:szCs w:val="20"/>
              </w:rPr>
            </w:pPr>
            <w:r w:rsidRPr="00B83F3C">
              <w:rPr>
                <w:rFonts w:eastAsia="Times New Roman"/>
                <w:sz w:val="20"/>
                <w:szCs w:val="20"/>
              </w:rPr>
              <w:t>0: önállóan</w:t>
            </w:r>
            <w:r w:rsidRPr="00B83F3C">
              <w:rPr>
                <w:rFonts w:eastAsia="Times New Roman"/>
                <w:sz w:val="20"/>
                <w:szCs w:val="20"/>
              </w:rPr>
              <w:br/>
              <w:t>1: esetenkénti tanácsadás, részfeladatra betanítható</w:t>
            </w:r>
            <w:r w:rsidRPr="00B83F3C">
              <w:rPr>
                <w:rFonts w:eastAsia="Times New Roman"/>
                <w:sz w:val="20"/>
                <w:szCs w:val="20"/>
              </w:rPr>
              <w:br/>
              <w:t>2: személyes szükségletei ellátásában segítségre szorul</w:t>
            </w:r>
            <w:r w:rsidRPr="00B83F3C">
              <w:rPr>
                <w:rFonts w:eastAsia="Times New Roman"/>
                <w:sz w:val="20"/>
                <w:szCs w:val="20"/>
              </w:rPr>
              <w:br/>
              <w:t xml:space="preserve">3: személyes szükségletei ellátásában gyakran vagy rendszeresen segítségre szorul, belátási képessége hiányzik </w:t>
            </w:r>
            <w:r w:rsidRPr="00B83F3C">
              <w:rPr>
                <w:rFonts w:eastAsia="Times New Roman"/>
                <w:sz w:val="20"/>
                <w:szCs w:val="20"/>
              </w:rPr>
              <w:br/>
              <w:t>4: állandó 24 órás felügyelet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B83F3C" w:rsidRPr="00B83F3C" w:rsidRDefault="00B83F3C" w:rsidP="00B83F3C">
            <w:pPr>
              <w:spacing w:before="60" w:after="60"/>
              <w:jc w:val="center"/>
              <w:rPr>
                <w:rFonts w:eastAsia="Times New Roman"/>
                <w:sz w:val="20"/>
                <w:szCs w:val="20"/>
              </w:rPr>
            </w:pPr>
            <w:r w:rsidRPr="00B83F3C">
              <w:rPr>
                <w:rFonts w:eastAsia="Times New Roman"/>
                <w:noProof/>
                <w:sz w:val="20"/>
                <w:szCs w:val="20"/>
              </w:rPr>
              <w:drawing>
                <wp:inline distT="0" distB="0" distL="0" distR="0" wp14:anchorId="440816ED" wp14:editId="0564580B">
                  <wp:extent cx="692150" cy="908050"/>
                  <wp:effectExtent l="0" t="0" r="0" b="6350"/>
                  <wp:docPr id="26" name="Kép 26" descr="http://njt.hu/konvert/Html/2007/1X/image/2007_1X__20000036ADE3_008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njt.hu/konvert/Html/2007/1X/image/2007_1X__20000036ADE3_008_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2150" cy="908050"/>
                          </a:xfrm>
                          <a:prstGeom prst="rect">
                            <a:avLst/>
                          </a:prstGeom>
                          <a:noFill/>
                          <a:ln>
                            <a:noFill/>
                          </a:ln>
                        </pic:spPr>
                      </pic:pic>
                    </a:graphicData>
                  </a:graphic>
                </wp:inline>
              </w:drawing>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B83F3C" w:rsidRPr="00B83F3C" w:rsidRDefault="00B83F3C" w:rsidP="00B83F3C">
            <w:pPr>
              <w:spacing w:before="60" w:after="60"/>
              <w:jc w:val="center"/>
              <w:rPr>
                <w:rFonts w:eastAsia="Times New Roman"/>
                <w:sz w:val="20"/>
                <w:szCs w:val="20"/>
              </w:rPr>
            </w:pPr>
            <w:r w:rsidRPr="00B83F3C">
              <w:rPr>
                <w:rFonts w:eastAsia="Times New Roman"/>
                <w:sz w:val="20"/>
                <w:szCs w:val="20"/>
              </w:rPr>
              <w:t> </w:t>
            </w:r>
          </w:p>
        </w:tc>
      </w:tr>
      <w:tr w:rsidR="00B83F3C" w:rsidRPr="00B83F3C" w:rsidTr="001C1D99">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B83F3C" w:rsidRPr="00B83F3C" w:rsidRDefault="00B83F3C" w:rsidP="00B83F3C">
            <w:pPr>
              <w:spacing w:before="60" w:after="60"/>
              <w:rPr>
                <w:rFonts w:eastAsia="Times New Roman"/>
                <w:sz w:val="20"/>
                <w:szCs w:val="20"/>
              </w:rPr>
            </w:pPr>
            <w:r w:rsidRPr="00B83F3C">
              <w:rPr>
                <w:rFonts w:eastAsia="Times New Roman"/>
                <w:sz w:val="20"/>
                <w:szCs w:val="20"/>
              </w:rPr>
              <w:t>Látás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B83F3C" w:rsidRPr="00B83F3C" w:rsidRDefault="00B83F3C" w:rsidP="00B83F3C">
            <w:pPr>
              <w:spacing w:before="60" w:after="60"/>
              <w:rPr>
                <w:rFonts w:eastAsia="Times New Roman"/>
                <w:sz w:val="20"/>
                <w:szCs w:val="20"/>
              </w:rPr>
            </w:pPr>
            <w:r w:rsidRPr="00B83F3C">
              <w:rPr>
                <w:rFonts w:eastAsia="Times New Roman"/>
                <w:sz w:val="20"/>
                <w:szCs w:val="20"/>
              </w:rPr>
              <w:t>0: jól lát, szemüveg használata nélkül</w:t>
            </w:r>
            <w:r w:rsidRPr="00B83F3C">
              <w:rPr>
                <w:rFonts w:eastAsia="Times New Roman"/>
                <w:sz w:val="20"/>
                <w:szCs w:val="20"/>
              </w:rPr>
              <w:br/>
              <w:t>1: jól lát, szemüveg használatával</w:t>
            </w:r>
            <w:r w:rsidRPr="00B83F3C">
              <w:rPr>
                <w:rFonts w:eastAsia="Times New Roman"/>
                <w:sz w:val="20"/>
                <w:szCs w:val="20"/>
              </w:rPr>
              <w:br/>
              <w:t>2: szemüveg használatára szorul, de elutasítja azt</w:t>
            </w:r>
            <w:r w:rsidRPr="00B83F3C">
              <w:rPr>
                <w:rFonts w:eastAsia="Times New Roman"/>
                <w:sz w:val="20"/>
                <w:szCs w:val="20"/>
              </w:rPr>
              <w:br/>
              <w:t>3: szemüveg használatával sem kielégítő a látása (pl. hályog, érbetegség)</w:t>
            </w:r>
            <w:r w:rsidRPr="00B83F3C">
              <w:rPr>
                <w:rFonts w:eastAsia="Times New Roman"/>
                <w:sz w:val="20"/>
                <w:szCs w:val="20"/>
              </w:rPr>
              <w:br/>
              <w:t>4: nem lát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B83F3C" w:rsidRPr="00B83F3C" w:rsidRDefault="00B83F3C" w:rsidP="00B83F3C">
            <w:pPr>
              <w:spacing w:before="60" w:after="60"/>
              <w:jc w:val="center"/>
              <w:rPr>
                <w:rFonts w:eastAsia="Times New Roman"/>
                <w:sz w:val="20"/>
                <w:szCs w:val="20"/>
              </w:rPr>
            </w:pPr>
            <w:r w:rsidRPr="00B83F3C">
              <w:rPr>
                <w:rFonts w:eastAsia="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B83F3C" w:rsidRPr="00B83F3C" w:rsidRDefault="00B83F3C" w:rsidP="00B83F3C">
            <w:pPr>
              <w:spacing w:before="60" w:after="60"/>
              <w:jc w:val="center"/>
              <w:rPr>
                <w:rFonts w:eastAsia="Times New Roman"/>
                <w:sz w:val="20"/>
                <w:szCs w:val="20"/>
              </w:rPr>
            </w:pPr>
            <w:r w:rsidRPr="00B83F3C">
              <w:rPr>
                <w:rFonts w:eastAsia="Times New Roman"/>
                <w:noProof/>
                <w:sz w:val="20"/>
                <w:szCs w:val="20"/>
              </w:rPr>
              <w:drawing>
                <wp:inline distT="0" distB="0" distL="0" distR="0" wp14:anchorId="75925E95" wp14:editId="0B436A00">
                  <wp:extent cx="749300" cy="971550"/>
                  <wp:effectExtent l="0" t="0" r="0" b="0"/>
                  <wp:docPr id="27" name="Kép 27" descr="http://njt.hu/konvert/Html/2007/1X/image/2007_1X__20000036ADE3_008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njt.hu/konvert/Html/2007/1X/image/2007_1X__20000036ADE3_008_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49300" cy="971550"/>
                          </a:xfrm>
                          <a:prstGeom prst="rect">
                            <a:avLst/>
                          </a:prstGeom>
                          <a:noFill/>
                          <a:ln>
                            <a:noFill/>
                          </a:ln>
                        </pic:spPr>
                      </pic:pic>
                    </a:graphicData>
                  </a:graphic>
                </wp:inline>
              </w:drawing>
            </w:r>
          </w:p>
        </w:tc>
      </w:tr>
      <w:tr w:rsidR="00B83F3C" w:rsidRPr="00B83F3C" w:rsidTr="001C1D99">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B83F3C" w:rsidRPr="00B83F3C" w:rsidRDefault="00B83F3C" w:rsidP="00B83F3C">
            <w:pPr>
              <w:spacing w:before="60" w:after="60"/>
              <w:rPr>
                <w:rFonts w:eastAsia="Times New Roman"/>
                <w:sz w:val="20"/>
                <w:szCs w:val="20"/>
              </w:rPr>
            </w:pPr>
            <w:r w:rsidRPr="00B83F3C">
              <w:rPr>
                <w:rFonts w:eastAsia="Times New Roman"/>
                <w:sz w:val="20"/>
                <w:szCs w:val="20"/>
              </w:rPr>
              <w:t>Hallás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B83F3C" w:rsidRPr="00B83F3C" w:rsidRDefault="00B83F3C" w:rsidP="00B83F3C">
            <w:pPr>
              <w:spacing w:before="60" w:after="60"/>
              <w:rPr>
                <w:rFonts w:eastAsia="Times New Roman"/>
                <w:sz w:val="20"/>
                <w:szCs w:val="20"/>
              </w:rPr>
            </w:pPr>
            <w:r w:rsidRPr="00B83F3C">
              <w:rPr>
                <w:rFonts w:eastAsia="Times New Roman"/>
                <w:sz w:val="20"/>
                <w:szCs w:val="20"/>
              </w:rPr>
              <w:t>0: jól hall, átlagos hangerő mellett</w:t>
            </w:r>
            <w:r w:rsidRPr="00B83F3C">
              <w:rPr>
                <w:rFonts w:eastAsia="Times New Roman"/>
                <w:sz w:val="20"/>
                <w:szCs w:val="20"/>
              </w:rPr>
              <w:br/>
              <w:t>1: átlagos hangerő mellett időnkénti hallásproblémái vannak</w:t>
            </w:r>
            <w:r w:rsidRPr="00B83F3C">
              <w:rPr>
                <w:rFonts w:eastAsia="Times New Roman"/>
                <w:sz w:val="20"/>
                <w:szCs w:val="20"/>
              </w:rPr>
              <w:br/>
              <w:t>2: hallókészülék használatára szorul</w:t>
            </w:r>
            <w:r w:rsidRPr="00B83F3C">
              <w:rPr>
                <w:rFonts w:eastAsia="Times New Roman"/>
                <w:sz w:val="20"/>
                <w:szCs w:val="20"/>
              </w:rPr>
              <w:br/>
              <w:t>3: van hallókészüléke, de nem képes használni vagy elutasítja</w:t>
            </w:r>
            <w:r w:rsidRPr="00B83F3C">
              <w:rPr>
                <w:rFonts w:eastAsia="Times New Roman"/>
                <w:sz w:val="20"/>
                <w:szCs w:val="20"/>
              </w:rPr>
              <w:br/>
              <w:t xml:space="preserve">4: nem hall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B83F3C" w:rsidRPr="00B83F3C" w:rsidRDefault="00B83F3C" w:rsidP="00B83F3C">
            <w:pPr>
              <w:spacing w:before="60" w:after="60"/>
              <w:jc w:val="center"/>
              <w:rPr>
                <w:rFonts w:eastAsia="Times New Roman"/>
                <w:sz w:val="20"/>
                <w:szCs w:val="20"/>
              </w:rPr>
            </w:pPr>
            <w:r w:rsidRPr="00B83F3C">
              <w:rPr>
                <w:rFonts w:eastAsia="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B83F3C" w:rsidRPr="00B83F3C" w:rsidRDefault="00B83F3C" w:rsidP="00B83F3C">
            <w:pPr>
              <w:spacing w:before="60" w:after="60"/>
              <w:jc w:val="center"/>
              <w:rPr>
                <w:rFonts w:eastAsia="Times New Roman"/>
                <w:sz w:val="20"/>
                <w:szCs w:val="20"/>
              </w:rPr>
            </w:pPr>
            <w:r w:rsidRPr="00B83F3C">
              <w:rPr>
                <w:rFonts w:eastAsia="Times New Roman"/>
                <w:noProof/>
                <w:sz w:val="20"/>
                <w:szCs w:val="20"/>
              </w:rPr>
              <w:drawing>
                <wp:inline distT="0" distB="0" distL="0" distR="0" wp14:anchorId="34463CD2" wp14:editId="05980E52">
                  <wp:extent cx="647700" cy="838200"/>
                  <wp:effectExtent l="0" t="0" r="0" b="0"/>
                  <wp:docPr id="28" name="Kép 28" descr="http://njt.hu/konvert/Html/2007/1X/image/2007_1X__20000036ADE3_008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njt.hu/konvert/Html/2007/1X/image/2007_1X__20000036ADE3_008_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7700" cy="838200"/>
                          </a:xfrm>
                          <a:prstGeom prst="rect">
                            <a:avLst/>
                          </a:prstGeom>
                          <a:noFill/>
                          <a:ln>
                            <a:noFill/>
                          </a:ln>
                        </pic:spPr>
                      </pic:pic>
                    </a:graphicData>
                  </a:graphic>
                </wp:inline>
              </w:drawing>
            </w:r>
          </w:p>
        </w:tc>
      </w:tr>
      <w:tr w:rsidR="00B83F3C" w:rsidRPr="00B83F3C" w:rsidTr="001C1D99">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B83F3C" w:rsidRPr="00B83F3C" w:rsidRDefault="00B83F3C" w:rsidP="00B83F3C">
            <w:pPr>
              <w:spacing w:before="60" w:after="60"/>
              <w:rPr>
                <w:rFonts w:eastAsia="Times New Roman"/>
                <w:sz w:val="20"/>
                <w:szCs w:val="20"/>
              </w:rPr>
            </w:pPr>
            <w:r w:rsidRPr="00B83F3C">
              <w:rPr>
                <w:rFonts w:eastAsia="Times New Roman"/>
                <w:sz w:val="20"/>
                <w:szCs w:val="20"/>
              </w:rPr>
              <w:t xml:space="preserve">Fokozat: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B83F3C" w:rsidRPr="00B83F3C" w:rsidRDefault="00B83F3C" w:rsidP="00B83F3C">
            <w:pPr>
              <w:spacing w:before="60" w:after="60"/>
              <w:rPr>
                <w:rFonts w:eastAsia="Times New Roman"/>
                <w:sz w:val="20"/>
                <w:szCs w:val="20"/>
              </w:rPr>
            </w:pPr>
            <w:r w:rsidRPr="00B83F3C">
              <w:rPr>
                <w:rFonts w:eastAsia="Times New Roman"/>
                <w:sz w:val="20"/>
                <w:szCs w:val="20"/>
              </w:rPr>
              <w:t>Intézményvezető és az orvos által adott összes pontszám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B83F3C" w:rsidRPr="00B83F3C" w:rsidRDefault="00B83F3C" w:rsidP="00B83F3C">
            <w:pPr>
              <w:spacing w:before="60" w:after="60"/>
              <w:jc w:val="center"/>
              <w:rPr>
                <w:rFonts w:eastAsia="Times New Roman"/>
                <w:sz w:val="20"/>
                <w:szCs w:val="20"/>
              </w:rPr>
            </w:pPr>
            <w:r w:rsidRPr="00B83F3C">
              <w:rPr>
                <w:rFonts w:eastAsia="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B83F3C" w:rsidRPr="00B83F3C" w:rsidRDefault="00B83F3C" w:rsidP="00B83F3C">
            <w:pPr>
              <w:spacing w:before="60" w:after="60"/>
              <w:jc w:val="center"/>
              <w:rPr>
                <w:rFonts w:eastAsia="Times New Roman"/>
                <w:sz w:val="20"/>
                <w:szCs w:val="20"/>
              </w:rPr>
            </w:pPr>
            <w:r w:rsidRPr="00B83F3C">
              <w:rPr>
                <w:rFonts w:eastAsia="Times New Roman"/>
                <w:sz w:val="20"/>
                <w:szCs w:val="20"/>
              </w:rPr>
              <w:t> </w:t>
            </w:r>
          </w:p>
        </w:tc>
      </w:tr>
    </w:tbl>
    <w:p w:rsidR="00B83F3C" w:rsidRPr="00B83F3C" w:rsidRDefault="00B83F3C" w:rsidP="00B83F3C">
      <w:pPr>
        <w:spacing w:after="20"/>
        <w:jc w:val="both"/>
        <w:rPr>
          <w:rFonts w:eastAsia="Times New Roman"/>
          <w:sz w:val="20"/>
          <w:szCs w:val="20"/>
        </w:rPr>
      </w:pPr>
    </w:p>
    <w:p w:rsidR="00B83F3C" w:rsidRPr="00B83F3C" w:rsidRDefault="00B83F3C" w:rsidP="00B83F3C">
      <w:pPr>
        <w:spacing w:after="20"/>
        <w:jc w:val="both"/>
        <w:rPr>
          <w:rFonts w:eastAsia="Times New Roman"/>
          <w:sz w:val="20"/>
          <w:szCs w:val="20"/>
        </w:rPr>
      </w:pPr>
    </w:p>
    <w:p w:rsidR="00B83F3C" w:rsidRPr="00B83F3C" w:rsidRDefault="00B83F3C" w:rsidP="00B83F3C">
      <w:pPr>
        <w:spacing w:after="20"/>
        <w:jc w:val="both"/>
        <w:rPr>
          <w:rFonts w:eastAsia="Times New Roman"/>
          <w:sz w:val="20"/>
          <w:szCs w:val="20"/>
        </w:rPr>
      </w:pPr>
      <w:r w:rsidRPr="00B83F3C">
        <w:rPr>
          <w:rFonts w:eastAsia="Times New Roman"/>
          <w:sz w:val="20"/>
          <w:szCs w:val="20"/>
        </w:rPr>
        <w:t>Értékelés</w:t>
      </w:r>
    </w:p>
    <w:tbl>
      <w:tblPr>
        <w:tblW w:w="10260" w:type="dxa"/>
        <w:tblCellMar>
          <w:top w:w="15" w:type="dxa"/>
          <w:left w:w="15" w:type="dxa"/>
          <w:bottom w:w="15" w:type="dxa"/>
          <w:right w:w="15" w:type="dxa"/>
        </w:tblCellMar>
        <w:tblLook w:val="04A0" w:firstRow="1" w:lastRow="0" w:firstColumn="1" w:lastColumn="0" w:noHBand="0" w:noVBand="1"/>
      </w:tblPr>
      <w:tblGrid>
        <w:gridCol w:w="795"/>
        <w:gridCol w:w="2672"/>
        <w:gridCol w:w="928"/>
        <w:gridCol w:w="5865"/>
      </w:tblGrid>
      <w:tr w:rsidR="00B83F3C" w:rsidRPr="00B83F3C" w:rsidTr="001C1D99">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83F3C" w:rsidRPr="00B83F3C" w:rsidRDefault="00B83F3C" w:rsidP="00B83F3C">
            <w:pPr>
              <w:spacing w:before="60" w:after="60"/>
              <w:jc w:val="center"/>
              <w:rPr>
                <w:rFonts w:eastAsia="Times New Roman"/>
                <w:sz w:val="20"/>
                <w:szCs w:val="20"/>
              </w:rPr>
            </w:pPr>
            <w:r w:rsidRPr="00B83F3C">
              <w:rPr>
                <w:rFonts w:eastAsia="Times New Roman"/>
                <w:sz w:val="20"/>
                <w:szCs w:val="20"/>
              </w:rPr>
              <w:t>Fokozat</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83F3C" w:rsidRPr="00B83F3C" w:rsidRDefault="00B83F3C" w:rsidP="00B83F3C">
            <w:pPr>
              <w:spacing w:before="60" w:after="60"/>
              <w:jc w:val="center"/>
              <w:rPr>
                <w:rFonts w:eastAsia="Times New Roman"/>
                <w:sz w:val="20"/>
                <w:szCs w:val="20"/>
              </w:rPr>
            </w:pPr>
            <w:r w:rsidRPr="00B83F3C">
              <w:rPr>
                <w:rFonts w:eastAsia="Times New Roman"/>
                <w:sz w:val="20"/>
                <w:szCs w:val="20"/>
              </w:rPr>
              <w:t>Értékelés</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83F3C" w:rsidRPr="00B83F3C" w:rsidRDefault="00B83F3C" w:rsidP="00B83F3C">
            <w:pPr>
              <w:spacing w:before="60" w:after="60"/>
              <w:jc w:val="center"/>
              <w:rPr>
                <w:rFonts w:eastAsia="Times New Roman"/>
                <w:sz w:val="20"/>
                <w:szCs w:val="20"/>
              </w:rPr>
            </w:pPr>
            <w:r w:rsidRPr="00B83F3C">
              <w:rPr>
                <w:rFonts w:eastAsia="Times New Roman"/>
                <w:sz w:val="20"/>
                <w:szCs w:val="20"/>
              </w:rPr>
              <w:t>Pontszám</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83F3C" w:rsidRPr="00B83F3C" w:rsidRDefault="00B83F3C" w:rsidP="00B83F3C">
            <w:pPr>
              <w:spacing w:before="60" w:after="60"/>
              <w:jc w:val="center"/>
              <w:rPr>
                <w:rFonts w:eastAsia="Times New Roman"/>
                <w:sz w:val="20"/>
                <w:szCs w:val="20"/>
              </w:rPr>
            </w:pPr>
            <w:r w:rsidRPr="00B83F3C">
              <w:rPr>
                <w:rFonts w:eastAsia="Times New Roman"/>
                <w:sz w:val="20"/>
                <w:szCs w:val="20"/>
              </w:rPr>
              <w:t>Jellemzők</w:t>
            </w:r>
          </w:p>
        </w:tc>
      </w:tr>
      <w:tr w:rsidR="00B83F3C" w:rsidRPr="00B83F3C" w:rsidTr="001C1D99">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B83F3C" w:rsidRPr="00B83F3C" w:rsidRDefault="00B83F3C" w:rsidP="00B83F3C">
            <w:pPr>
              <w:spacing w:before="60" w:after="60"/>
              <w:jc w:val="center"/>
              <w:rPr>
                <w:rFonts w:eastAsia="Times New Roman"/>
                <w:sz w:val="20"/>
                <w:szCs w:val="20"/>
              </w:rPr>
            </w:pPr>
            <w:r w:rsidRPr="00B83F3C">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B83F3C" w:rsidRPr="00B83F3C" w:rsidRDefault="00B83F3C" w:rsidP="00B83F3C">
            <w:pPr>
              <w:spacing w:before="60" w:after="60"/>
              <w:jc w:val="center"/>
              <w:rPr>
                <w:rFonts w:eastAsia="Times New Roman"/>
                <w:sz w:val="20"/>
                <w:szCs w:val="20"/>
              </w:rPr>
            </w:pPr>
            <w:r w:rsidRPr="00B83F3C">
              <w:rPr>
                <w:rFonts w:eastAsia="Times New Roman"/>
                <w:sz w:val="20"/>
                <w:szCs w:val="20"/>
              </w:rPr>
              <w:t>Tevékenységeit elvégzi</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83F3C" w:rsidRPr="00B83F3C" w:rsidRDefault="00B83F3C" w:rsidP="00B83F3C">
            <w:pPr>
              <w:spacing w:before="60" w:after="60"/>
              <w:jc w:val="center"/>
              <w:rPr>
                <w:rFonts w:eastAsia="Times New Roman"/>
                <w:sz w:val="20"/>
                <w:szCs w:val="20"/>
              </w:rPr>
            </w:pPr>
            <w:r w:rsidRPr="00B83F3C">
              <w:rPr>
                <w:rFonts w:eastAsia="Times New Roman"/>
                <w:sz w:val="20"/>
                <w:szCs w:val="20"/>
              </w:rPr>
              <w:t>0–19</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83F3C" w:rsidRPr="00B83F3C" w:rsidRDefault="00B83F3C" w:rsidP="00B83F3C">
            <w:pPr>
              <w:spacing w:before="60" w:after="60"/>
              <w:rPr>
                <w:rFonts w:eastAsia="Times New Roman"/>
                <w:sz w:val="20"/>
                <w:szCs w:val="20"/>
              </w:rPr>
            </w:pPr>
            <w:r w:rsidRPr="00B83F3C">
              <w:rPr>
                <w:rFonts w:eastAsia="Times New Roman"/>
                <w:sz w:val="20"/>
                <w:szCs w:val="20"/>
              </w:rPr>
              <w:t xml:space="preserve">Az egyén a vizsgált tevékenységeket el tudja végezni. </w:t>
            </w:r>
            <w:r w:rsidRPr="00B83F3C">
              <w:rPr>
                <w:rFonts w:eastAsia="Times New Roman"/>
                <w:sz w:val="20"/>
                <w:szCs w:val="20"/>
              </w:rPr>
              <w:br/>
              <w:t>A szolgáltatás a szociális és egészségi állapot szinten tartására korlátozódik.</w:t>
            </w:r>
          </w:p>
        </w:tc>
      </w:tr>
      <w:tr w:rsidR="00B83F3C" w:rsidRPr="00B83F3C" w:rsidTr="001C1D99">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B83F3C" w:rsidRPr="00B83F3C" w:rsidRDefault="00B83F3C" w:rsidP="00B83F3C">
            <w:pPr>
              <w:spacing w:before="60" w:after="60"/>
              <w:jc w:val="center"/>
              <w:rPr>
                <w:rFonts w:eastAsia="Times New Roman"/>
                <w:sz w:val="20"/>
                <w:szCs w:val="20"/>
              </w:rPr>
            </w:pPr>
            <w:r w:rsidRPr="00B83F3C">
              <w:rPr>
                <w:rFonts w:eastAsia="Times New Roman"/>
                <w:sz w:val="20"/>
                <w:szCs w:val="20"/>
              </w:rPr>
              <w:t>I.</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B83F3C" w:rsidRPr="00B83F3C" w:rsidRDefault="00B83F3C" w:rsidP="00B83F3C">
            <w:pPr>
              <w:spacing w:before="60" w:after="60"/>
              <w:jc w:val="center"/>
              <w:rPr>
                <w:rFonts w:eastAsia="Times New Roman"/>
                <w:sz w:val="20"/>
                <w:szCs w:val="20"/>
              </w:rPr>
            </w:pPr>
            <w:r w:rsidRPr="00B83F3C">
              <w:rPr>
                <w:rFonts w:eastAsia="Times New Roman"/>
                <w:sz w:val="20"/>
                <w:szCs w:val="20"/>
              </w:rPr>
              <w:t>Egyes tevékenységekben segítségre szoruló</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83F3C" w:rsidRPr="00B83F3C" w:rsidRDefault="00B83F3C" w:rsidP="00B83F3C">
            <w:pPr>
              <w:spacing w:before="60" w:after="60"/>
              <w:jc w:val="center"/>
              <w:rPr>
                <w:rFonts w:eastAsia="Times New Roman"/>
                <w:sz w:val="20"/>
                <w:szCs w:val="20"/>
              </w:rPr>
            </w:pPr>
            <w:r w:rsidRPr="00B83F3C">
              <w:rPr>
                <w:rFonts w:eastAsia="Times New Roman"/>
                <w:sz w:val="20"/>
                <w:szCs w:val="20"/>
              </w:rPr>
              <w:t>20–34</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83F3C" w:rsidRPr="00B83F3C" w:rsidRDefault="00B83F3C" w:rsidP="00B83F3C">
            <w:pPr>
              <w:spacing w:before="60" w:after="60"/>
              <w:rPr>
                <w:rFonts w:eastAsia="Times New Roman"/>
                <w:sz w:val="20"/>
                <w:szCs w:val="20"/>
              </w:rPr>
            </w:pPr>
            <w:r w:rsidRPr="00B83F3C">
              <w:rPr>
                <w:rFonts w:eastAsia="Times New Roman"/>
                <w:sz w:val="20"/>
                <w:szCs w:val="20"/>
              </w:rPr>
              <w:t>Az egyén egyes tevékenységekben hetente többször segítségre szorul vagy figyelmet, irányítást igényel.</w:t>
            </w:r>
          </w:p>
        </w:tc>
      </w:tr>
      <w:tr w:rsidR="00B83F3C" w:rsidRPr="00B83F3C" w:rsidTr="001C1D99">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B83F3C" w:rsidRPr="00B83F3C" w:rsidRDefault="00B83F3C" w:rsidP="00B83F3C">
            <w:pPr>
              <w:spacing w:before="60" w:after="60"/>
              <w:jc w:val="center"/>
              <w:rPr>
                <w:rFonts w:eastAsia="Times New Roman"/>
                <w:sz w:val="20"/>
                <w:szCs w:val="20"/>
              </w:rPr>
            </w:pPr>
            <w:r w:rsidRPr="00B83F3C">
              <w:rPr>
                <w:rFonts w:eastAsia="Times New Roman"/>
                <w:sz w:val="20"/>
                <w:szCs w:val="20"/>
              </w:rPr>
              <w:t>II.</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B83F3C" w:rsidRPr="00B83F3C" w:rsidRDefault="00B83F3C" w:rsidP="00B83F3C">
            <w:pPr>
              <w:spacing w:before="60" w:after="60"/>
              <w:jc w:val="center"/>
              <w:rPr>
                <w:rFonts w:eastAsia="Times New Roman"/>
                <w:sz w:val="20"/>
                <w:szCs w:val="20"/>
              </w:rPr>
            </w:pPr>
            <w:r w:rsidRPr="00B83F3C">
              <w:rPr>
                <w:rFonts w:eastAsia="Times New Roman"/>
                <w:sz w:val="20"/>
                <w:szCs w:val="20"/>
              </w:rPr>
              <w:t>Részleges segítségre szoruló</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83F3C" w:rsidRPr="00B83F3C" w:rsidRDefault="00B83F3C" w:rsidP="00B83F3C">
            <w:pPr>
              <w:spacing w:before="60" w:after="60"/>
              <w:jc w:val="center"/>
              <w:rPr>
                <w:rFonts w:eastAsia="Times New Roman"/>
                <w:sz w:val="20"/>
                <w:szCs w:val="20"/>
              </w:rPr>
            </w:pPr>
            <w:r w:rsidRPr="00B83F3C">
              <w:rPr>
                <w:rFonts w:eastAsia="Times New Roman"/>
                <w:sz w:val="20"/>
                <w:szCs w:val="20"/>
              </w:rPr>
              <w:t>35–39</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83F3C" w:rsidRPr="00B83F3C" w:rsidRDefault="00B83F3C" w:rsidP="00B83F3C">
            <w:pPr>
              <w:spacing w:before="60" w:after="60"/>
              <w:rPr>
                <w:rFonts w:eastAsia="Times New Roman"/>
                <w:sz w:val="20"/>
                <w:szCs w:val="20"/>
              </w:rPr>
            </w:pPr>
            <w:r w:rsidRPr="00B83F3C">
              <w:rPr>
                <w:rFonts w:eastAsia="Times New Roman"/>
                <w:sz w:val="20"/>
                <w:szCs w:val="20"/>
              </w:rPr>
              <w:t>Az egyén bizonyos tevékenységek elvégzésében napi rendszeres segítségre szorul vagy napi szintű kontrollt igényel.</w:t>
            </w:r>
          </w:p>
        </w:tc>
      </w:tr>
      <w:tr w:rsidR="00B83F3C" w:rsidRPr="00B83F3C" w:rsidTr="001C1D99">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B83F3C" w:rsidRPr="00B83F3C" w:rsidRDefault="00B83F3C" w:rsidP="00B83F3C">
            <w:pPr>
              <w:spacing w:before="60" w:after="60"/>
              <w:jc w:val="center"/>
              <w:rPr>
                <w:rFonts w:eastAsia="Times New Roman"/>
                <w:sz w:val="20"/>
                <w:szCs w:val="20"/>
              </w:rPr>
            </w:pPr>
            <w:r w:rsidRPr="00B83F3C">
              <w:rPr>
                <w:rFonts w:eastAsia="Times New Roman"/>
                <w:sz w:val="20"/>
                <w:szCs w:val="20"/>
              </w:rPr>
              <w:t>III.</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B83F3C" w:rsidRPr="00B83F3C" w:rsidRDefault="00B83F3C" w:rsidP="00B83F3C">
            <w:pPr>
              <w:spacing w:before="60" w:after="60"/>
              <w:jc w:val="center"/>
              <w:rPr>
                <w:rFonts w:eastAsia="Times New Roman"/>
                <w:sz w:val="20"/>
                <w:szCs w:val="20"/>
              </w:rPr>
            </w:pPr>
            <w:r w:rsidRPr="00B83F3C">
              <w:rPr>
                <w:rFonts w:eastAsia="Times New Roman"/>
                <w:sz w:val="20"/>
                <w:szCs w:val="20"/>
              </w:rPr>
              <w:t>Teljes ellátásra szoruló</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83F3C" w:rsidRPr="00B83F3C" w:rsidRDefault="00B83F3C" w:rsidP="00B83F3C">
            <w:pPr>
              <w:spacing w:before="60" w:after="60"/>
              <w:jc w:val="center"/>
              <w:rPr>
                <w:rFonts w:eastAsia="Times New Roman"/>
                <w:sz w:val="20"/>
                <w:szCs w:val="20"/>
              </w:rPr>
            </w:pPr>
            <w:r w:rsidRPr="00B83F3C">
              <w:rPr>
                <w:rFonts w:eastAsia="Times New Roman"/>
                <w:sz w:val="20"/>
                <w:szCs w:val="20"/>
              </w:rPr>
              <w:t>40–56</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83F3C" w:rsidRPr="00B83F3C" w:rsidRDefault="00B83F3C" w:rsidP="00B83F3C">
            <w:pPr>
              <w:spacing w:before="60" w:after="60"/>
              <w:rPr>
                <w:rFonts w:eastAsia="Times New Roman"/>
                <w:sz w:val="20"/>
                <w:szCs w:val="20"/>
              </w:rPr>
            </w:pPr>
            <w:r w:rsidRPr="00B83F3C">
              <w:rPr>
                <w:rFonts w:eastAsia="Times New Roman"/>
                <w:sz w:val="20"/>
                <w:szCs w:val="20"/>
              </w:rPr>
              <w:t>Az egyén teljes ellátásra, folyamatos gondozásra, ápolásra szorul, intenzív odafigyelést és gyakori beavatkozást igényel.</w:t>
            </w:r>
          </w:p>
        </w:tc>
      </w:tr>
    </w:tbl>
    <w:p w:rsidR="00B83F3C" w:rsidRPr="00B83F3C" w:rsidRDefault="00B83F3C" w:rsidP="00B83F3C">
      <w:pPr>
        <w:spacing w:after="20"/>
        <w:jc w:val="both"/>
        <w:rPr>
          <w:rFonts w:eastAsia="Times New Roman"/>
          <w:sz w:val="20"/>
          <w:szCs w:val="20"/>
        </w:rPr>
      </w:pPr>
    </w:p>
    <w:p w:rsidR="00B83F3C" w:rsidRPr="00B83F3C" w:rsidRDefault="00B83F3C" w:rsidP="00B83F3C">
      <w:pPr>
        <w:spacing w:after="20"/>
        <w:jc w:val="both"/>
        <w:rPr>
          <w:rFonts w:eastAsia="Times New Roman"/>
          <w:sz w:val="20"/>
          <w:szCs w:val="20"/>
        </w:rPr>
      </w:pPr>
    </w:p>
    <w:p w:rsidR="00B83F3C" w:rsidRPr="00B83F3C" w:rsidRDefault="00B83F3C" w:rsidP="00B83F3C">
      <w:pPr>
        <w:spacing w:after="20"/>
        <w:jc w:val="both"/>
        <w:rPr>
          <w:rFonts w:eastAsia="Times New Roman"/>
          <w:sz w:val="20"/>
          <w:szCs w:val="20"/>
        </w:rPr>
      </w:pPr>
      <w:r w:rsidRPr="00B83F3C">
        <w:rPr>
          <w:rFonts w:eastAsia="Times New Roman"/>
          <w:sz w:val="20"/>
          <w:szCs w:val="20"/>
        </w:rPr>
        <w:t xml:space="preserve">A gondozási szükséglet, valamint az egészségi állapoton alapuló szociális rászorultság vizsgálatának és igazolásának részletes szabályairól szóló 36/2007. (XII. 22.) SZMM rendelet 4. § (1) </w:t>
      </w:r>
      <w:proofErr w:type="gramStart"/>
      <w:r w:rsidRPr="00B83F3C">
        <w:rPr>
          <w:rFonts w:eastAsia="Times New Roman"/>
          <w:sz w:val="20"/>
          <w:szCs w:val="20"/>
        </w:rPr>
        <w:t>bekezdés ..</w:t>
      </w:r>
      <w:proofErr w:type="gramEnd"/>
      <w:r w:rsidRPr="00B83F3C">
        <w:rPr>
          <w:rFonts w:eastAsia="Times New Roman"/>
          <w:sz w:val="20"/>
          <w:szCs w:val="20"/>
        </w:rPr>
        <w:t xml:space="preserve">............. </w:t>
      </w:r>
      <w:proofErr w:type="gramStart"/>
      <w:r w:rsidRPr="00B83F3C">
        <w:rPr>
          <w:rFonts w:eastAsia="Times New Roman"/>
          <w:sz w:val="20"/>
          <w:szCs w:val="20"/>
        </w:rPr>
        <w:t>pontja</w:t>
      </w:r>
      <w:proofErr w:type="gramEnd"/>
      <w:r w:rsidRPr="00B83F3C">
        <w:rPr>
          <w:rFonts w:eastAsia="Times New Roman"/>
          <w:sz w:val="20"/>
          <w:szCs w:val="20"/>
        </w:rPr>
        <w:t>/alpontja szerinti egyéb körülmények állnak fenn.</w:t>
      </w:r>
    </w:p>
    <w:p w:rsidR="00B83F3C" w:rsidRPr="00B83F3C" w:rsidRDefault="00B83F3C" w:rsidP="00B83F3C">
      <w:pPr>
        <w:spacing w:after="20"/>
        <w:jc w:val="both"/>
        <w:rPr>
          <w:rFonts w:eastAsia="Times New Roman"/>
          <w:sz w:val="20"/>
          <w:szCs w:val="20"/>
        </w:rPr>
      </w:pPr>
    </w:p>
    <w:p w:rsidR="00B83F3C" w:rsidRPr="00B83F3C" w:rsidRDefault="00B83F3C" w:rsidP="00B83F3C">
      <w:pPr>
        <w:spacing w:after="20"/>
        <w:jc w:val="both"/>
        <w:rPr>
          <w:rFonts w:eastAsia="Times New Roman"/>
          <w:sz w:val="20"/>
          <w:szCs w:val="20"/>
        </w:rPr>
      </w:pPr>
      <w:r w:rsidRPr="00B83F3C">
        <w:rPr>
          <w:rFonts w:eastAsia="Times New Roman"/>
          <w:sz w:val="20"/>
          <w:szCs w:val="20"/>
        </w:rPr>
        <w:t>A vizsgálat eredménye alapján:</w:t>
      </w:r>
    </w:p>
    <w:p w:rsidR="00B83F3C" w:rsidRPr="00B83F3C" w:rsidRDefault="00B83F3C" w:rsidP="00B83F3C">
      <w:pPr>
        <w:spacing w:after="20"/>
        <w:ind w:left="284" w:hanging="284"/>
        <w:jc w:val="both"/>
        <w:rPr>
          <w:rFonts w:eastAsia="Times New Roman"/>
          <w:sz w:val="20"/>
          <w:szCs w:val="20"/>
        </w:rPr>
      </w:pPr>
      <w:r w:rsidRPr="00B83F3C">
        <w:rPr>
          <w:rFonts w:eastAsia="Times New Roman"/>
          <w:sz w:val="20"/>
          <w:szCs w:val="20"/>
        </w:rPr>
        <w:lastRenderedPageBreak/>
        <w:t>–    szociális segítés a gondozási szükséglet, valamint az egészségi állapoton alapuló szociális rászorultság vizsgálatának és igazolásának részletes szabályairól szóló 36/2007. (XII. 22.) SZMM rendelet 3/</w:t>
      </w:r>
      <w:proofErr w:type="gramStart"/>
      <w:r w:rsidRPr="00B83F3C">
        <w:rPr>
          <w:rFonts w:eastAsia="Times New Roman"/>
          <w:sz w:val="20"/>
          <w:szCs w:val="20"/>
        </w:rPr>
        <w:t>A</w:t>
      </w:r>
      <w:proofErr w:type="gramEnd"/>
      <w:r w:rsidRPr="00B83F3C">
        <w:rPr>
          <w:rFonts w:eastAsia="Times New Roman"/>
          <w:sz w:val="20"/>
          <w:szCs w:val="20"/>
        </w:rPr>
        <w:t xml:space="preserve">. § (1) bekezdés b) </w:t>
      </w:r>
      <w:proofErr w:type="gramStart"/>
      <w:r w:rsidRPr="00B83F3C">
        <w:rPr>
          <w:rFonts w:eastAsia="Times New Roman"/>
          <w:sz w:val="20"/>
          <w:szCs w:val="20"/>
        </w:rPr>
        <w:t>pont ..</w:t>
      </w:r>
      <w:proofErr w:type="gramEnd"/>
      <w:r w:rsidRPr="00B83F3C">
        <w:rPr>
          <w:rFonts w:eastAsia="Times New Roman"/>
          <w:sz w:val="20"/>
          <w:szCs w:val="20"/>
        </w:rPr>
        <w:t>.......alpontja szerinti egyéb körülmény alapján</w:t>
      </w:r>
    </w:p>
    <w:p w:rsidR="00B83F3C" w:rsidRPr="00B83F3C" w:rsidRDefault="00B83F3C" w:rsidP="00B83F3C">
      <w:pPr>
        <w:spacing w:after="20"/>
        <w:ind w:left="760" w:hanging="760"/>
        <w:jc w:val="both"/>
        <w:rPr>
          <w:rFonts w:eastAsia="Times New Roman"/>
          <w:sz w:val="20"/>
          <w:szCs w:val="20"/>
        </w:rPr>
      </w:pPr>
      <w:r w:rsidRPr="00B83F3C">
        <w:rPr>
          <w:rFonts w:eastAsia="Times New Roman"/>
          <w:sz w:val="20"/>
          <w:szCs w:val="20"/>
        </w:rPr>
        <w:t>–    személyi gondozás</w:t>
      </w:r>
    </w:p>
    <w:p w:rsidR="00B83F3C" w:rsidRPr="00B83F3C" w:rsidRDefault="00B83F3C" w:rsidP="00B83F3C">
      <w:pPr>
        <w:spacing w:after="20"/>
        <w:ind w:left="760" w:hanging="760"/>
        <w:jc w:val="both"/>
        <w:rPr>
          <w:rFonts w:eastAsia="Times New Roman"/>
          <w:sz w:val="20"/>
          <w:szCs w:val="20"/>
        </w:rPr>
      </w:pPr>
      <w:r w:rsidRPr="00B83F3C">
        <w:rPr>
          <w:rFonts w:eastAsia="Times New Roman"/>
          <w:sz w:val="20"/>
          <w:szCs w:val="20"/>
        </w:rPr>
        <w:t>–    idősotthoni elhelyezés</w:t>
      </w:r>
    </w:p>
    <w:p w:rsidR="00B83F3C" w:rsidRPr="00B83F3C" w:rsidRDefault="00B83F3C" w:rsidP="00B83F3C">
      <w:pPr>
        <w:spacing w:after="20"/>
        <w:jc w:val="both"/>
        <w:rPr>
          <w:rFonts w:eastAsia="Times New Roman"/>
          <w:sz w:val="20"/>
          <w:szCs w:val="20"/>
        </w:rPr>
      </w:pPr>
      <w:proofErr w:type="gramStart"/>
      <w:r w:rsidRPr="00B83F3C">
        <w:rPr>
          <w:rFonts w:eastAsia="Times New Roman"/>
          <w:sz w:val="20"/>
          <w:szCs w:val="20"/>
        </w:rPr>
        <w:t>nyújtható</w:t>
      </w:r>
      <w:proofErr w:type="gramEnd"/>
      <w:r w:rsidRPr="00B83F3C">
        <w:rPr>
          <w:rFonts w:eastAsia="Times New Roman"/>
          <w:sz w:val="20"/>
          <w:szCs w:val="20"/>
        </w:rPr>
        <w:t>.</w:t>
      </w:r>
    </w:p>
    <w:p w:rsidR="00B83F3C" w:rsidRPr="00B83F3C" w:rsidRDefault="00B83F3C" w:rsidP="00B83F3C">
      <w:pPr>
        <w:spacing w:after="20"/>
        <w:jc w:val="both"/>
        <w:rPr>
          <w:rFonts w:eastAsia="Times New Roman"/>
          <w:sz w:val="20"/>
          <w:szCs w:val="20"/>
        </w:rPr>
      </w:pPr>
    </w:p>
    <w:p w:rsidR="00B83F3C" w:rsidRPr="00B83F3C" w:rsidRDefault="00B83F3C" w:rsidP="00B83F3C">
      <w:pPr>
        <w:spacing w:after="20"/>
        <w:jc w:val="both"/>
        <w:rPr>
          <w:rFonts w:eastAsia="Times New Roman"/>
          <w:sz w:val="20"/>
          <w:szCs w:val="20"/>
        </w:rPr>
      </w:pPr>
      <w:r w:rsidRPr="00B83F3C">
        <w:rPr>
          <w:rFonts w:eastAsia="Times New Roman"/>
          <w:sz w:val="20"/>
          <w:szCs w:val="20"/>
        </w:rPr>
        <w:t>Dátum:</w:t>
      </w:r>
    </w:p>
    <w:p w:rsidR="00B83F3C" w:rsidRPr="00B83F3C" w:rsidRDefault="00B83F3C" w:rsidP="00B83F3C">
      <w:pPr>
        <w:spacing w:before="340" w:after="20"/>
        <w:rPr>
          <w:rFonts w:eastAsia="Times New Roman"/>
          <w:sz w:val="20"/>
          <w:szCs w:val="20"/>
        </w:rPr>
      </w:pPr>
      <w:r w:rsidRPr="00B83F3C">
        <w:rPr>
          <w:rFonts w:eastAsia="Times New Roman"/>
          <w:sz w:val="20"/>
          <w:szCs w:val="20"/>
        </w:rPr>
        <w:t xml:space="preserve">                                                                                              ..</w:t>
      </w:r>
      <w:proofErr w:type="gramStart"/>
      <w:r w:rsidRPr="00B83F3C">
        <w:rPr>
          <w:rFonts w:eastAsia="Times New Roman"/>
          <w:sz w:val="20"/>
          <w:szCs w:val="20"/>
        </w:rPr>
        <w:t>................................................................</w:t>
      </w:r>
      <w:proofErr w:type="gramEnd"/>
      <w:r w:rsidRPr="00B83F3C">
        <w:rPr>
          <w:rFonts w:eastAsia="Times New Roman"/>
          <w:sz w:val="20"/>
          <w:szCs w:val="20"/>
        </w:rPr>
        <w:br/>
        <w:t xml:space="preserve">                                                                                                          </w:t>
      </w:r>
      <w:proofErr w:type="gramStart"/>
      <w:r w:rsidRPr="00B83F3C">
        <w:rPr>
          <w:rFonts w:eastAsia="Times New Roman"/>
          <w:sz w:val="20"/>
          <w:szCs w:val="20"/>
        </w:rPr>
        <w:t>intézményvezető</w:t>
      </w:r>
      <w:proofErr w:type="gramEnd"/>
      <w:r w:rsidRPr="00B83F3C">
        <w:rPr>
          <w:rFonts w:eastAsia="Times New Roman"/>
          <w:sz w:val="20"/>
          <w:szCs w:val="20"/>
        </w:rPr>
        <w:t>/szakértő</w:t>
      </w:r>
    </w:p>
    <w:p w:rsidR="00B83F3C" w:rsidRPr="00B83F3C" w:rsidRDefault="00B83F3C" w:rsidP="00B83F3C">
      <w:pPr>
        <w:spacing w:before="340" w:after="20"/>
        <w:rPr>
          <w:rFonts w:eastAsia="Times New Roman"/>
          <w:sz w:val="20"/>
          <w:szCs w:val="20"/>
        </w:rPr>
      </w:pPr>
      <w:r w:rsidRPr="00B83F3C">
        <w:rPr>
          <w:rFonts w:eastAsia="Times New Roman"/>
          <w:sz w:val="20"/>
          <w:szCs w:val="20"/>
        </w:rPr>
        <w:t xml:space="preserve">                                                                                               ..</w:t>
      </w:r>
      <w:proofErr w:type="gramStart"/>
      <w:r w:rsidRPr="00B83F3C">
        <w:rPr>
          <w:rFonts w:eastAsia="Times New Roman"/>
          <w:sz w:val="20"/>
          <w:szCs w:val="20"/>
        </w:rPr>
        <w:t>................................................................</w:t>
      </w:r>
      <w:proofErr w:type="gramEnd"/>
      <w:r w:rsidRPr="00B83F3C">
        <w:rPr>
          <w:rFonts w:eastAsia="Times New Roman"/>
          <w:sz w:val="20"/>
          <w:szCs w:val="20"/>
        </w:rPr>
        <w:br/>
        <w:t xml:space="preserve">                                                                                                                            </w:t>
      </w:r>
      <w:proofErr w:type="gramStart"/>
      <w:r w:rsidRPr="00B83F3C">
        <w:rPr>
          <w:rFonts w:eastAsia="Times New Roman"/>
          <w:sz w:val="20"/>
          <w:szCs w:val="20"/>
        </w:rPr>
        <w:t>orvos</w:t>
      </w:r>
      <w:proofErr w:type="gramEnd"/>
    </w:p>
    <w:p w:rsidR="00B83F3C" w:rsidRPr="00B83F3C" w:rsidRDefault="00B83F3C" w:rsidP="00B83F3C">
      <w:pPr>
        <w:spacing w:before="340" w:after="20"/>
        <w:rPr>
          <w:rFonts w:eastAsia="Times New Roman"/>
          <w:sz w:val="20"/>
          <w:szCs w:val="20"/>
        </w:rPr>
      </w:pPr>
    </w:p>
    <w:p w:rsidR="00B83F3C" w:rsidRPr="00B83F3C" w:rsidRDefault="00B83F3C" w:rsidP="00B83F3C">
      <w:pPr>
        <w:spacing w:after="20"/>
        <w:jc w:val="both"/>
        <w:rPr>
          <w:rFonts w:eastAsia="Times New Roman"/>
          <w:sz w:val="20"/>
          <w:szCs w:val="20"/>
        </w:rPr>
      </w:pPr>
      <w:r w:rsidRPr="00B83F3C">
        <w:rPr>
          <w:rFonts w:eastAsia="Times New Roman"/>
          <w:sz w:val="20"/>
          <w:szCs w:val="20"/>
        </w:rPr>
        <w:t>A gondozási szükséglet felülvizsgálatát az intézmény fenntartójától lehet kérni.</w:t>
      </w:r>
    </w:p>
    <w:p w:rsidR="00B83F3C" w:rsidRPr="00B83F3C" w:rsidRDefault="00B83F3C" w:rsidP="00B83F3C">
      <w:pPr>
        <w:spacing w:after="20"/>
        <w:jc w:val="both"/>
        <w:rPr>
          <w:rFonts w:eastAsia="Times New Roman"/>
          <w:sz w:val="20"/>
          <w:szCs w:val="20"/>
        </w:rPr>
      </w:pPr>
    </w:p>
    <w:p w:rsidR="00B83F3C" w:rsidRPr="00B83F3C" w:rsidRDefault="00B83F3C" w:rsidP="00B83F3C">
      <w:pPr>
        <w:spacing w:after="20"/>
        <w:jc w:val="both"/>
        <w:rPr>
          <w:rFonts w:eastAsia="Times New Roman"/>
          <w:sz w:val="20"/>
          <w:szCs w:val="20"/>
        </w:rPr>
      </w:pPr>
      <w:r w:rsidRPr="00B83F3C">
        <w:rPr>
          <w:rFonts w:eastAsia="Times New Roman"/>
          <w:sz w:val="20"/>
          <w:szCs w:val="20"/>
        </w:rPr>
        <w:t>Felülvizsgálat</w:t>
      </w:r>
    </w:p>
    <w:p w:rsidR="00B83F3C" w:rsidRPr="00B83F3C" w:rsidRDefault="00B83F3C" w:rsidP="00B83F3C">
      <w:pPr>
        <w:spacing w:after="20"/>
        <w:jc w:val="both"/>
        <w:rPr>
          <w:rFonts w:eastAsia="Times New Roman"/>
          <w:sz w:val="20"/>
          <w:szCs w:val="20"/>
        </w:rPr>
      </w:pPr>
    </w:p>
    <w:p w:rsidR="00B83F3C" w:rsidRPr="00B83F3C" w:rsidRDefault="00B83F3C" w:rsidP="00B83F3C">
      <w:pPr>
        <w:spacing w:after="20"/>
        <w:jc w:val="both"/>
        <w:rPr>
          <w:rFonts w:eastAsia="Times New Roman"/>
          <w:sz w:val="20"/>
          <w:szCs w:val="20"/>
        </w:rPr>
      </w:pPr>
      <w:r w:rsidRPr="00B83F3C">
        <w:rPr>
          <w:rFonts w:eastAsia="Times New Roman"/>
          <w:sz w:val="20"/>
          <w:szCs w:val="20"/>
        </w:rPr>
        <w:t xml:space="preserve">A gondozási szükséglet, valamint az egészségi állapoton alapuló szociális rászorultság vizsgálatának és igazolásának részletes szabályairól szóló 36/2007. (XII. 22.) SZMM rendelet 4. § (1) </w:t>
      </w:r>
      <w:proofErr w:type="gramStart"/>
      <w:r w:rsidRPr="00B83F3C">
        <w:rPr>
          <w:rFonts w:eastAsia="Times New Roman"/>
          <w:sz w:val="20"/>
          <w:szCs w:val="20"/>
        </w:rPr>
        <w:t>bekezdés ..</w:t>
      </w:r>
      <w:proofErr w:type="gramEnd"/>
      <w:r w:rsidRPr="00B83F3C">
        <w:rPr>
          <w:rFonts w:eastAsia="Times New Roman"/>
          <w:sz w:val="20"/>
          <w:szCs w:val="20"/>
        </w:rPr>
        <w:t xml:space="preserve">............. </w:t>
      </w:r>
      <w:proofErr w:type="gramStart"/>
      <w:r w:rsidRPr="00B83F3C">
        <w:rPr>
          <w:rFonts w:eastAsia="Times New Roman"/>
          <w:sz w:val="20"/>
          <w:szCs w:val="20"/>
        </w:rPr>
        <w:t>pontja</w:t>
      </w:r>
      <w:proofErr w:type="gramEnd"/>
      <w:r w:rsidRPr="00B83F3C">
        <w:rPr>
          <w:rFonts w:eastAsia="Times New Roman"/>
          <w:sz w:val="20"/>
          <w:szCs w:val="20"/>
        </w:rPr>
        <w:t>/alpontja szerinti egyéb körülmények állnak fenn.</w:t>
      </w:r>
    </w:p>
    <w:p w:rsidR="00B83F3C" w:rsidRPr="00B83F3C" w:rsidRDefault="00B83F3C" w:rsidP="00B83F3C">
      <w:pPr>
        <w:spacing w:after="20"/>
        <w:jc w:val="both"/>
        <w:rPr>
          <w:rFonts w:eastAsia="Times New Roman"/>
          <w:sz w:val="20"/>
          <w:szCs w:val="20"/>
        </w:rPr>
      </w:pPr>
    </w:p>
    <w:p w:rsidR="00B83F3C" w:rsidRPr="00B83F3C" w:rsidRDefault="00B83F3C" w:rsidP="00B83F3C">
      <w:pPr>
        <w:spacing w:after="20"/>
        <w:jc w:val="both"/>
        <w:rPr>
          <w:rFonts w:eastAsia="Times New Roman"/>
          <w:sz w:val="20"/>
          <w:szCs w:val="20"/>
        </w:rPr>
      </w:pPr>
      <w:r w:rsidRPr="00B83F3C">
        <w:rPr>
          <w:rFonts w:eastAsia="Times New Roman"/>
          <w:sz w:val="20"/>
          <w:szCs w:val="20"/>
        </w:rPr>
        <w:t>A vizsgálat eredménye alapján:</w:t>
      </w:r>
    </w:p>
    <w:p w:rsidR="00B83F3C" w:rsidRPr="00B83F3C" w:rsidRDefault="00B83F3C" w:rsidP="00B83F3C">
      <w:pPr>
        <w:spacing w:after="20"/>
        <w:jc w:val="both"/>
        <w:rPr>
          <w:rFonts w:eastAsia="Times New Roman"/>
          <w:sz w:val="20"/>
          <w:szCs w:val="20"/>
        </w:rPr>
      </w:pPr>
      <w:r w:rsidRPr="00B83F3C">
        <w:rPr>
          <w:rFonts w:eastAsia="Times New Roman"/>
          <w:sz w:val="20"/>
          <w:szCs w:val="20"/>
        </w:rPr>
        <w:t>–    szociális segítés a gondozási szükséglet, valamint az egészségi állapoton alapuló szociális rászorultság vizsgálatának és igazolásának részletes szabályairól szóló 36/2007. (XII. 22.) SZMM rendelet 3/</w:t>
      </w:r>
      <w:proofErr w:type="gramStart"/>
      <w:r w:rsidRPr="00B83F3C">
        <w:rPr>
          <w:rFonts w:eastAsia="Times New Roman"/>
          <w:sz w:val="20"/>
          <w:szCs w:val="20"/>
        </w:rPr>
        <w:t>A</w:t>
      </w:r>
      <w:proofErr w:type="gramEnd"/>
      <w:r w:rsidRPr="00B83F3C">
        <w:rPr>
          <w:rFonts w:eastAsia="Times New Roman"/>
          <w:sz w:val="20"/>
          <w:szCs w:val="20"/>
        </w:rPr>
        <w:t xml:space="preserve">. § (1) bekezdés b) </w:t>
      </w:r>
      <w:proofErr w:type="gramStart"/>
      <w:r w:rsidRPr="00B83F3C">
        <w:rPr>
          <w:rFonts w:eastAsia="Times New Roman"/>
          <w:sz w:val="20"/>
          <w:szCs w:val="20"/>
        </w:rPr>
        <w:t>pont ..</w:t>
      </w:r>
      <w:proofErr w:type="gramEnd"/>
      <w:r w:rsidRPr="00B83F3C">
        <w:rPr>
          <w:rFonts w:eastAsia="Times New Roman"/>
          <w:sz w:val="20"/>
          <w:szCs w:val="20"/>
        </w:rPr>
        <w:t>.......alpontja szerinti egyéb körülmény alapján</w:t>
      </w:r>
    </w:p>
    <w:p w:rsidR="00B83F3C" w:rsidRPr="00B83F3C" w:rsidRDefault="00B83F3C" w:rsidP="00B83F3C">
      <w:pPr>
        <w:spacing w:after="20"/>
        <w:ind w:left="760" w:hanging="760"/>
        <w:jc w:val="both"/>
        <w:rPr>
          <w:rFonts w:eastAsia="Times New Roman"/>
          <w:sz w:val="20"/>
          <w:szCs w:val="20"/>
        </w:rPr>
      </w:pPr>
      <w:r w:rsidRPr="00B83F3C">
        <w:rPr>
          <w:rFonts w:eastAsia="Times New Roman"/>
          <w:sz w:val="20"/>
          <w:szCs w:val="20"/>
        </w:rPr>
        <w:t>–    személyi gondozás</w:t>
      </w:r>
    </w:p>
    <w:p w:rsidR="00B83F3C" w:rsidRPr="00B83F3C" w:rsidRDefault="00B83F3C" w:rsidP="00B83F3C">
      <w:pPr>
        <w:spacing w:after="20"/>
        <w:ind w:left="760" w:hanging="760"/>
        <w:jc w:val="both"/>
        <w:rPr>
          <w:rFonts w:eastAsia="Times New Roman"/>
          <w:sz w:val="20"/>
          <w:szCs w:val="20"/>
        </w:rPr>
      </w:pPr>
      <w:r w:rsidRPr="00B83F3C">
        <w:rPr>
          <w:rFonts w:eastAsia="Times New Roman"/>
          <w:sz w:val="20"/>
          <w:szCs w:val="20"/>
        </w:rPr>
        <w:t>–    idősotthoni elhelyezés</w:t>
      </w:r>
    </w:p>
    <w:p w:rsidR="00B83F3C" w:rsidRPr="00B83F3C" w:rsidRDefault="00B83F3C" w:rsidP="00B83F3C">
      <w:pPr>
        <w:spacing w:after="20"/>
        <w:jc w:val="both"/>
        <w:rPr>
          <w:rFonts w:eastAsia="Times New Roman"/>
          <w:sz w:val="20"/>
          <w:szCs w:val="20"/>
        </w:rPr>
      </w:pPr>
      <w:proofErr w:type="gramStart"/>
      <w:r w:rsidRPr="00B83F3C">
        <w:rPr>
          <w:rFonts w:eastAsia="Times New Roman"/>
          <w:sz w:val="20"/>
          <w:szCs w:val="20"/>
        </w:rPr>
        <w:t>nyújtható</w:t>
      </w:r>
      <w:proofErr w:type="gramEnd"/>
      <w:r w:rsidRPr="00B83F3C">
        <w:rPr>
          <w:rFonts w:eastAsia="Times New Roman"/>
          <w:sz w:val="20"/>
          <w:szCs w:val="20"/>
        </w:rPr>
        <w:t>.</w:t>
      </w:r>
    </w:p>
    <w:p w:rsidR="00B83F3C" w:rsidRPr="00B83F3C" w:rsidRDefault="00B83F3C" w:rsidP="00B83F3C">
      <w:pPr>
        <w:spacing w:after="20"/>
        <w:jc w:val="both"/>
        <w:rPr>
          <w:rFonts w:eastAsia="Times New Roman"/>
          <w:sz w:val="20"/>
          <w:szCs w:val="20"/>
        </w:rPr>
      </w:pPr>
    </w:p>
    <w:p w:rsidR="00B83F3C" w:rsidRPr="00B83F3C" w:rsidRDefault="00B83F3C" w:rsidP="00B83F3C">
      <w:pPr>
        <w:spacing w:after="20"/>
        <w:jc w:val="both"/>
        <w:rPr>
          <w:rFonts w:eastAsia="Times New Roman"/>
          <w:sz w:val="20"/>
          <w:szCs w:val="20"/>
        </w:rPr>
      </w:pPr>
    </w:p>
    <w:p w:rsidR="00B83F3C" w:rsidRPr="00B83F3C" w:rsidRDefault="00B83F3C" w:rsidP="00B83F3C">
      <w:pPr>
        <w:spacing w:after="20"/>
        <w:jc w:val="both"/>
        <w:rPr>
          <w:rFonts w:eastAsia="Times New Roman"/>
          <w:sz w:val="20"/>
          <w:szCs w:val="20"/>
        </w:rPr>
      </w:pPr>
      <w:r w:rsidRPr="00B83F3C">
        <w:rPr>
          <w:rFonts w:eastAsia="Times New Roman"/>
          <w:sz w:val="20"/>
          <w:szCs w:val="20"/>
        </w:rPr>
        <w:t>Dátum:</w:t>
      </w:r>
    </w:p>
    <w:p w:rsidR="00B83F3C" w:rsidRPr="00B83F3C" w:rsidRDefault="00B83F3C" w:rsidP="00B83F3C">
      <w:pPr>
        <w:spacing w:after="20"/>
        <w:jc w:val="both"/>
        <w:rPr>
          <w:rFonts w:eastAsia="Times New Roman"/>
          <w:sz w:val="20"/>
          <w:szCs w:val="20"/>
        </w:rPr>
      </w:pPr>
    </w:p>
    <w:p w:rsidR="00B83F3C" w:rsidRPr="00B83F3C" w:rsidRDefault="00B83F3C" w:rsidP="00B83F3C">
      <w:pPr>
        <w:spacing w:after="20"/>
        <w:jc w:val="both"/>
        <w:rPr>
          <w:rFonts w:eastAsia="Times New Roman"/>
          <w:sz w:val="20"/>
          <w:szCs w:val="20"/>
        </w:rPr>
      </w:pPr>
      <w:r w:rsidRPr="00B83F3C">
        <w:rPr>
          <w:rFonts w:eastAsia="Times New Roman"/>
          <w:sz w:val="20"/>
          <w:szCs w:val="20"/>
        </w:rPr>
        <w:t xml:space="preserve">                                                                                                       ..</w:t>
      </w:r>
      <w:proofErr w:type="gramStart"/>
      <w:r w:rsidRPr="00B83F3C">
        <w:rPr>
          <w:rFonts w:eastAsia="Times New Roman"/>
          <w:sz w:val="20"/>
          <w:szCs w:val="20"/>
        </w:rPr>
        <w:t>................................................................</w:t>
      </w:r>
      <w:proofErr w:type="gramEnd"/>
      <w:r w:rsidRPr="00B83F3C">
        <w:rPr>
          <w:rFonts w:eastAsia="Times New Roman"/>
          <w:sz w:val="20"/>
          <w:szCs w:val="20"/>
        </w:rPr>
        <w:br/>
        <w:t xml:space="preserve">                                                                                       </w:t>
      </w:r>
      <w:r w:rsidR="00204B02">
        <w:rPr>
          <w:rFonts w:eastAsia="Times New Roman"/>
          <w:sz w:val="20"/>
          <w:szCs w:val="20"/>
        </w:rPr>
        <w:t xml:space="preserve">            </w:t>
      </w:r>
      <w:r w:rsidRPr="00B83F3C">
        <w:rPr>
          <w:rFonts w:eastAsia="Times New Roman"/>
          <w:sz w:val="20"/>
          <w:szCs w:val="20"/>
        </w:rPr>
        <w:t xml:space="preserve">                  </w:t>
      </w:r>
      <w:r w:rsidR="00A6311A">
        <w:rPr>
          <w:rFonts w:eastAsia="Times New Roman"/>
          <w:sz w:val="20"/>
          <w:szCs w:val="20"/>
        </w:rPr>
        <w:t xml:space="preserve">         </w:t>
      </w:r>
      <w:r w:rsidRPr="00B83F3C">
        <w:rPr>
          <w:rFonts w:eastAsia="Times New Roman"/>
          <w:sz w:val="20"/>
          <w:szCs w:val="20"/>
        </w:rPr>
        <w:t xml:space="preserve">  </w:t>
      </w:r>
      <w:proofErr w:type="gramStart"/>
      <w:r w:rsidRPr="00B83F3C">
        <w:rPr>
          <w:rFonts w:eastAsia="Times New Roman"/>
          <w:sz w:val="20"/>
          <w:szCs w:val="20"/>
        </w:rPr>
        <w:t>fenntartó</w:t>
      </w:r>
      <w:proofErr w:type="gramEnd"/>
      <w:r w:rsidRPr="00B83F3C">
        <w:rPr>
          <w:rFonts w:eastAsia="Times New Roman"/>
          <w:sz w:val="20"/>
          <w:szCs w:val="20"/>
        </w:rPr>
        <w:t xml:space="preserve"> képviselője</w:t>
      </w:r>
    </w:p>
    <w:p w:rsidR="00B83F3C" w:rsidRPr="00B83F3C" w:rsidRDefault="00B83F3C" w:rsidP="00B83F3C">
      <w:pPr>
        <w:spacing w:before="340" w:after="20"/>
        <w:rPr>
          <w:rFonts w:eastAsia="Times New Roman"/>
          <w:sz w:val="20"/>
          <w:szCs w:val="20"/>
        </w:rPr>
      </w:pPr>
      <w:r w:rsidRPr="00B83F3C">
        <w:rPr>
          <w:rFonts w:eastAsia="Times New Roman"/>
          <w:sz w:val="20"/>
          <w:szCs w:val="20"/>
        </w:rPr>
        <w:t xml:space="preserve">                                                                                                             ..</w:t>
      </w:r>
      <w:proofErr w:type="gramStart"/>
      <w:r w:rsidRPr="00B83F3C">
        <w:rPr>
          <w:rFonts w:eastAsia="Times New Roman"/>
          <w:sz w:val="20"/>
          <w:szCs w:val="20"/>
        </w:rPr>
        <w:t>...............................................................</w:t>
      </w:r>
      <w:proofErr w:type="gramEnd"/>
      <w:r w:rsidRPr="00B83F3C">
        <w:rPr>
          <w:rFonts w:eastAsia="Times New Roman"/>
          <w:sz w:val="20"/>
          <w:szCs w:val="20"/>
        </w:rPr>
        <w:br/>
        <w:t xml:space="preserve">                                                                                                                                             </w:t>
      </w:r>
      <w:proofErr w:type="gramStart"/>
      <w:r w:rsidRPr="00B83F3C">
        <w:rPr>
          <w:rFonts w:eastAsia="Times New Roman"/>
          <w:sz w:val="20"/>
          <w:szCs w:val="20"/>
        </w:rPr>
        <w:t>orvos</w:t>
      </w:r>
      <w:proofErr w:type="gramEnd"/>
      <w:r>
        <w:rPr>
          <w:rFonts w:eastAsia="Times New Roman"/>
          <w:sz w:val="20"/>
          <w:szCs w:val="20"/>
        </w:rPr>
        <w:t>”</w:t>
      </w:r>
    </w:p>
    <w:p w:rsidR="00B83F3C" w:rsidRPr="00B83F3C" w:rsidRDefault="00B83F3C" w:rsidP="00B83F3C">
      <w:pPr>
        <w:spacing w:after="200" w:line="276" w:lineRule="auto"/>
        <w:rPr>
          <w:rFonts w:eastAsia="Calibri"/>
          <w:sz w:val="20"/>
          <w:szCs w:val="20"/>
          <w:lang w:eastAsia="en-US"/>
        </w:rPr>
      </w:pPr>
    </w:p>
    <w:p w:rsidR="00B83F3C" w:rsidRPr="00B83F3C" w:rsidRDefault="00B83F3C" w:rsidP="00B83F3C">
      <w:pPr>
        <w:spacing w:after="200" w:line="276" w:lineRule="auto"/>
        <w:rPr>
          <w:rFonts w:eastAsia="Calibri"/>
          <w:sz w:val="20"/>
          <w:szCs w:val="20"/>
          <w:lang w:eastAsia="en-US"/>
        </w:rPr>
      </w:pPr>
    </w:p>
    <w:p w:rsidR="00B83F3C" w:rsidRPr="00B83F3C" w:rsidRDefault="00B83F3C" w:rsidP="00B83F3C">
      <w:pPr>
        <w:spacing w:after="200" w:line="276" w:lineRule="auto"/>
        <w:rPr>
          <w:rFonts w:ascii="Calibri" w:eastAsia="Calibri" w:hAnsi="Calibri"/>
          <w:sz w:val="22"/>
          <w:szCs w:val="22"/>
          <w:lang w:eastAsia="en-US"/>
        </w:rPr>
      </w:pPr>
    </w:p>
    <w:p w:rsidR="00A95B1F" w:rsidRPr="00D7618F" w:rsidRDefault="00A95B1F" w:rsidP="00A95B1F">
      <w:pPr>
        <w:pStyle w:val="Bek2"/>
      </w:pPr>
    </w:p>
    <w:sectPr w:rsidR="00A95B1F" w:rsidRPr="00D7618F" w:rsidSect="00575B64">
      <w:pgSz w:w="11906" w:h="16838"/>
      <w:pgMar w:top="1134" w:right="1361" w:bottom="1134"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733" w:rsidRDefault="006B5733">
      <w:r>
        <w:separator/>
      </w:r>
    </w:p>
  </w:endnote>
  <w:endnote w:type="continuationSeparator" w:id="0">
    <w:p w:rsidR="006B5733" w:rsidRDefault="006B5733">
      <w:r>
        <w:continuationSeparator/>
      </w:r>
    </w:p>
  </w:endnote>
  <w:endnote w:type="continuationNotice" w:id="1">
    <w:p w:rsidR="006B5733" w:rsidRDefault="006B57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imes New Roman félkövér">
    <w:altName w:val="Times New Roman"/>
    <w:panose1 w:val="02020803070505020304"/>
    <w:charset w:val="00"/>
    <w:family w:val="roman"/>
    <w:pitch w:val="default"/>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w:altName w:val="Arial"/>
    <w:panose1 w:val="00000000000000000000"/>
    <w:charset w:val="00"/>
    <w:family w:val="swiss"/>
    <w:notTrueType/>
    <w:pitch w:val="default"/>
    <w:sig w:usb0="00000001" w:usb1="00000000" w:usb2="00000000" w:usb3="00000000" w:csb0="00000003" w:csb1="00000000"/>
  </w:font>
  <w:font w:name="Times">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3240"/>
      <w:gridCol w:w="3284"/>
      <w:gridCol w:w="2764"/>
    </w:tblGrid>
    <w:tr w:rsidR="006B5733" w:rsidRPr="00C844D8" w:rsidTr="00B32D36">
      <w:tc>
        <w:tcPr>
          <w:tcW w:w="3240" w:type="dxa"/>
        </w:tcPr>
        <w:p w:rsidR="006B5733" w:rsidRPr="00C844D8" w:rsidRDefault="006B5733" w:rsidP="001F6555">
          <w:pPr>
            <w:pStyle w:val="llb"/>
            <w:jc w:val="center"/>
            <w:rPr>
              <w:sz w:val="20"/>
            </w:rPr>
          </w:pPr>
        </w:p>
      </w:tc>
      <w:tc>
        <w:tcPr>
          <w:tcW w:w="3284" w:type="dxa"/>
        </w:tcPr>
        <w:p w:rsidR="006B5733" w:rsidRPr="00C844D8" w:rsidRDefault="006B5733" w:rsidP="001F6555">
          <w:pPr>
            <w:pStyle w:val="llb"/>
            <w:jc w:val="center"/>
            <w:rPr>
              <w:sz w:val="20"/>
            </w:rPr>
          </w:pPr>
        </w:p>
      </w:tc>
      <w:tc>
        <w:tcPr>
          <w:tcW w:w="2764" w:type="dxa"/>
        </w:tcPr>
        <w:p w:rsidR="006B5733" w:rsidRPr="00C844D8" w:rsidRDefault="006B5733" w:rsidP="001F6555">
          <w:pPr>
            <w:pStyle w:val="llb"/>
            <w:jc w:val="center"/>
            <w:rPr>
              <w:sz w:val="20"/>
            </w:rPr>
          </w:pPr>
        </w:p>
      </w:tc>
    </w:tr>
    <w:tr w:rsidR="006B5733" w:rsidRPr="00C844D8" w:rsidTr="00B32D36">
      <w:tc>
        <w:tcPr>
          <w:tcW w:w="3240" w:type="dxa"/>
          <w:vAlign w:val="center"/>
        </w:tcPr>
        <w:p w:rsidR="006B5733" w:rsidRPr="00B35248" w:rsidRDefault="006B5733" w:rsidP="008716AB">
          <w:pPr>
            <w:pStyle w:val="llb"/>
            <w:jc w:val="center"/>
            <w:rPr>
              <w:rStyle w:val="Hiperhivatkozs"/>
              <w:color w:val="auto"/>
              <w:sz w:val="16"/>
              <w:szCs w:val="16"/>
              <w:u w:val="none"/>
            </w:rPr>
          </w:pPr>
        </w:p>
      </w:tc>
      <w:tc>
        <w:tcPr>
          <w:tcW w:w="3284" w:type="dxa"/>
          <w:vAlign w:val="center"/>
        </w:tcPr>
        <w:p w:rsidR="006B5733" w:rsidRPr="00B35248" w:rsidRDefault="006B5733" w:rsidP="008716AB">
          <w:pPr>
            <w:pStyle w:val="llb"/>
            <w:jc w:val="center"/>
            <w:rPr>
              <w:sz w:val="16"/>
              <w:szCs w:val="16"/>
            </w:rPr>
          </w:pPr>
        </w:p>
      </w:tc>
      <w:tc>
        <w:tcPr>
          <w:tcW w:w="2764" w:type="dxa"/>
          <w:vAlign w:val="center"/>
        </w:tcPr>
        <w:p w:rsidR="006B5733" w:rsidRPr="0064618F" w:rsidRDefault="006B5733" w:rsidP="0064618F">
          <w:pPr>
            <w:pStyle w:val="llb"/>
            <w:jc w:val="center"/>
            <w:rPr>
              <w:i/>
              <w:sz w:val="16"/>
              <w:szCs w:val="16"/>
            </w:rPr>
          </w:pPr>
        </w:p>
      </w:tc>
    </w:tr>
  </w:tbl>
  <w:p w:rsidR="006B5733" w:rsidRPr="006560F6" w:rsidRDefault="006B5733" w:rsidP="006560F6">
    <w:pPr>
      <w:pStyle w:val="llb"/>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3240"/>
      <w:gridCol w:w="3284"/>
      <w:gridCol w:w="2764"/>
    </w:tblGrid>
    <w:tr w:rsidR="006B5733" w:rsidRPr="00C844D8" w:rsidTr="00B32D36">
      <w:tc>
        <w:tcPr>
          <w:tcW w:w="3240" w:type="dxa"/>
        </w:tcPr>
        <w:p w:rsidR="006B5733" w:rsidRPr="00C844D8" w:rsidRDefault="006B5733" w:rsidP="001F6555">
          <w:pPr>
            <w:pStyle w:val="llb"/>
            <w:jc w:val="center"/>
            <w:rPr>
              <w:sz w:val="20"/>
            </w:rPr>
          </w:pPr>
        </w:p>
      </w:tc>
      <w:tc>
        <w:tcPr>
          <w:tcW w:w="3284" w:type="dxa"/>
        </w:tcPr>
        <w:p w:rsidR="006B5733" w:rsidRPr="00C844D8" w:rsidRDefault="006B5733" w:rsidP="001F6555">
          <w:pPr>
            <w:pStyle w:val="llb"/>
            <w:jc w:val="center"/>
            <w:rPr>
              <w:sz w:val="20"/>
            </w:rPr>
          </w:pPr>
        </w:p>
      </w:tc>
      <w:tc>
        <w:tcPr>
          <w:tcW w:w="2764" w:type="dxa"/>
        </w:tcPr>
        <w:p w:rsidR="006B5733" w:rsidRPr="00C844D8" w:rsidRDefault="006B5733" w:rsidP="001F6555">
          <w:pPr>
            <w:pStyle w:val="llb"/>
            <w:jc w:val="center"/>
            <w:rPr>
              <w:sz w:val="20"/>
            </w:rPr>
          </w:pPr>
        </w:p>
      </w:tc>
    </w:tr>
    <w:tr w:rsidR="006B5733" w:rsidRPr="00C844D8" w:rsidTr="00B32D36">
      <w:tc>
        <w:tcPr>
          <w:tcW w:w="3240" w:type="dxa"/>
          <w:vAlign w:val="center"/>
        </w:tcPr>
        <w:p w:rsidR="006B5733" w:rsidRPr="00B35248" w:rsidRDefault="006B5733" w:rsidP="00061119">
          <w:pPr>
            <w:pStyle w:val="llb"/>
            <w:jc w:val="center"/>
            <w:rPr>
              <w:rStyle w:val="Hiperhivatkozs"/>
              <w:color w:val="auto"/>
              <w:sz w:val="16"/>
              <w:szCs w:val="16"/>
              <w:u w:val="none"/>
            </w:rPr>
          </w:pPr>
        </w:p>
      </w:tc>
      <w:tc>
        <w:tcPr>
          <w:tcW w:w="3284" w:type="dxa"/>
          <w:vAlign w:val="center"/>
        </w:tcPr>
        <w:p w:rsidR="006B5733" w:rsidRPr="00B35248" w:rsidRDefault="006B5733" w:rsidP="008716AB">
          <w:pPr>
            <w:pStyle w:val="llb"/>
            <w:jc w:val="center"/>
            <w:rPr>
              <w:sz w:val="16"/>
              <w:szCs w:val="16"/>
            </w:rPr>
          </w:pPr>
        </w:p>
      </w:tc>
      <w:tc>
        <w:tcPr>
          <w:tcW w:w="2764" w:type="dxa"/>
          <w:vAlign w:val="center"/>
        </w:tcPr>
        <w:p w:rsidR="006B5733" w:rsidRPr="0064618F" w:rsidRDefault="006B5733" w:rsidP="0064618F">
          <w:pPr>
            <w:pStyle w:val="llb"/>
            <w:jc w:val="center"/>
            <w:rPr>
              <w:i/>
              <w:sz w:val="16"/>
              <w:szCs w:val="16"/>
            </w:rPr>
          </w:pPr>
        </w:p>
      </w:tc>
    </w:tr>
  </w:tbl>
  <w:p w:rsidR="006B5733" w:rsidRPr="006560F6" w:rsidRDefault="006B5733" w:rsidP="006560F6">
    <w:pPr>
      <w:pStyle w:val="llb"/>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733" w:rsidRDefault="006B5733">
      <w:r>
        <w:separator/>
      </w:r>
    </w:p>
  </w:footnote>
  <w:footnote w:type="continuationSeparator" w:id="0">
    <w:p w:rsidR="006B5733" w:rsidRDefault="006B5733">
      <w:r>
        <w:continuationSeparator/>
      </w:r>
    </w:p>
  </w:footnote>
  <w:footnote w:type="continuationNotice" w:id="1">
    <w:p w:rsidR="006B5733" w:rsidRDefault="006B5733"/>
  </w:footnote>
  <w:footnote w:id="2">
    <w:p w:rsidR="006B5733" w:rsidRDefault="006B5733" w:rsidP="00621DBB">
      <w:pPr>
        <w:rPr>
          <w:sz w:val="16"/>
          <w:szCs w:val="16"/>
        </w:rPr>
      </w:pPr>
      <w:r>
        <w:rPr>
          <w:sz w:val="16"/>
          <w:szCs w:val="16"/>
          <w:vertAlign w:val="superscript"/>
        </w:rPr>
        <w:footnoteRef/>
      </w:r>
      <w:r>
        <w:rPr>
          <w:sz w:val="16"/>
          <w:szCs w:val="16"/>
        </w:rPr>
        <w:t xml:space="preserve"> Az ellátást igénybe vevő állandó bejelentett lakása.</w:t>
      </w:r>
    </w:p>
  </w:footnote>
  <w:footnote w:id="3">
    <w:p w:rsidR="006B5733" w:rsidRDefault="006B5733" w:rsidP="00621DBB">
      <w:pPr>
        <w:rPr>
          <w:sz w:val="16"/>
          <w:szCs w:val="16"/>
        </w:rPr>
      </w:pPr>
      <w:r>
        <w:rPr>
          <w:sz w:val="16"/>
          <w:szCs w:val="16"/>
          <w:vertAlign w:val="superscript"/>
        </w:rPr>
        <w:footnoteRef/>
      </w:r>
      <w:r>
        <w:rPr>
          <w:sz w:val="16"/>
          <w:szCs w:val="16"/>
        </w:rPr>
        <w:t xml:space="preserve"> Meg kell jelölni, hogy az ellátást igénybe vevő házastársi/élettársi kapcsolatban él, vagy egyedülálló.</w:t>
      </w:r>
    </w:p>
  </w:footnote>
  <w:footnote w:id="4">
    <w:p w:rsidR="006B5733" w:rsidRDefault="006B5733" w:rsidP="00621DBB">
      <w:pPr>
        <w:rPr>
          <w:sz w:val="16"/>
          <w:szCs w:val="16"/>
        </w:rPr>
      </w:pPr>
      <w:r>
        <w:rPr>
          <w:sz w:val="16"/>
          <w:szCs w:val="16"/>
          <w:vertAlign w:val="superscript"/>
        </w:rPr>
        <w:footnoteRef/>
      </w:r>
      <w:r>
        <w:rPr>
          <w:sz w:val="16"/>
          <w:szCs w:val="16"/>
        </w:rPr>
        <w:t xml:space="preserve"> Itt kell megjelölni az ellátást igénybe vevő munkahelyét, illetve inaktív kereső vagy nyugdíjas státuszát.</w:t>
      </w:r>
    </w:p>
  </w:footnote>
  <w:footnote w:id="5">
    <w:p w:rsidR="006B5733" w:rsidRDefault="006B5733" w:rsidP="00621DBB">
      <w:pPr>
        <w:rPr>
          <w:sz w:val="16"/>
          <w:szCs w:val="16"/>
        </w:rPr>
      </w:pPr>
      <w:r>
        <w:rPr>
          <w:sz w:val="16"/>
          <w:szCs w:val="16"/>
          <w:vertAlign w:val="superscript"/>
        </w:rPr>
        <w:footnoteRef/>
      </w:r>
      <w:r>
        <w:rPr>
          <w:sz w:val="16"/>
          <w:szCs w:val="16"/>
        </w:rPr>
        <w:t xml:space="preserve"> Amennyiben a gyermek/gyermekek veszélyeztetettsége a szociális segítés során felmerül, a 235/1997. (XII. 17.) Korm. rendelet 2. számú melléklet – </w:t>
      </w:r>
      <w:proofErr w:type="gramStart"/>
      <w:r>
        <w:rPr>
          <w:sz w:val="16"/>
          <w:szCs w:val="16"/>
        </w:rPr>
        <w:t>A</w:t>
      </w:r>
      <w:proofErr w:type="gramEnd"/>
      <w:r>
        <w:rPr>
          <w:sz w:val="16"/>
          <w:szCs w:val="16"/>
        </w:rPr>
        <w:t xml:space="preserve"> „Gyermekeink védelmében” elnevezésű </w:t>
      </w:r>
      <w:proofErr w:type="spellStart"/>
      <w:r>
        <w:rPr>
          <w:sz w:val="16"/>
          <w:szCs w:val="16"/>
        </w:rPr>
        <w:t>adatlaprendszer</w:t>
      </w:r>
      <w:proofErr w:type="spellEnd"/>
      <w:r>
        <w:rPr>
          <w:sz w:val="16"/>
          <w:szCs w:val="16"/>
        </w:rPr>
        <w:t xml:space="preserve"> „T”</w:t>
      </w:r>
      <w:proofErr w:type="spellStart"/>
      <w:r>
        <w:rPr>
          <w:sz w:val="16"/>
          <w:szCs w:val="16"/>
        </w:rPr>
        <w:t>-Törzslapja</w:t>
      </w:r>
      <w:proofErr w:type="spellEnd"/>
      <w:r>
        <w:rPr>
          <w:sz w:val="16"/>
          <w:szCs w:val="16"/>
        </w:rPr>
        <w:t xml:space="preserve"> is töltendő gyermekenként.</w:t>
      </w:r>
    </w:p>
  </w:footnote>
  <w:footnote w:id="6">
    <w:p w:rsidR="006B5733" w:rsidRDefault="006B5733" w:rsidP="00621DBB">
      <w:pPr>
        <w:pStyle w:val="Lbjegyzetszveg"/>
        <w:rPr>
          <w:sz w:val="16"/>
          <w:szCs w:val="16"/>
        </w:rPr>
      </w:pPr>
      <w:r>
        <w:rPr>
          <w:rStyle w:val="Lbjegyzet-hivatkozs"/>
          <w:sz w:val="16"/>
          <w:szCs w:val="16"/>
        </w:rPr>
        <w:footnoteRef/>
      </w:r>
      <w:r>
        <w:rPr>
          <w:sz w:val="16"/>
          <w:szCs w:val="16"/>
        </w:rPr>
        <w:t xml:space="preserve"> Itt kerül rögzítésre a kapcsolatfelvétel módja, hogyan, milyen módon és milyen információkkal jutott a családsegítő tudomására az eset (önkéntes megkereséssel, irányítottan: kötelező jelleggel, delegálással – jelzés útján). </w:t>
      </w:r>
    </w:p>
    <w:p w:rsidR="006B5733" w:rsidRDefault="006B5733" w:rsidP="00621DBB">
      <w:pPr>
        <w:pStyle w:val="Lbjegyzetszveg"/>
        <w:rPr>
          <w:sz w:val="16"/>
          <w:szCs w:val="16"/>
        </w:rPr>
      </w:pPr>
    </w:p>
  </w:footnote>
  <w:footnote w:id="7">
    <w:p w:rsidR="006B5733" w:rsidRDefault="006B5733" w:rsidP="00621DBB">
      <w:pPr>
        <w:rPr>
          <w:sz w:val="20"/>
          <w:szCs w:val="20"/>
        </w:rPr>
      </w:pPr>
      <w:r>
        <w:rPr>
          <w:sz w:val="16"/>
          <w:szCs w:val="16"/>
          <w:vertAlign w:val="superscript"/>
        </w:rPr>
        <w:footnoteRef/>
      </w:r>
      <w:r>
        <w:rPr>
          <w:sz w:val="16"/>
          <w:szCs w:val="16"/>
        </w:rPr>
        <w:t xml:space="preserve"> A statisztikai adatszolgáltatással megegyező problématípusonként kell regisztrálni. A megfelelő aláhúzandó, ami a jelzésben meghatározásra került, vagy abból összegezhető, illetve amit az igénybe vevő az első találkozáskor megfogalmazott</w:t>
      </w:r>
      <w:proofErr w:type="gramStart"/>
      <w:r>
        <w:rPr>
          <w:sz w:val="16"/>
          <w:szCs w:val="16"/>
        </w:rPr>
        <w:t>.</w:t>
      </w:r>
      <w:r>
        <w:rPr>
          <w:sz w:val="20"/>
          <w:szCs w:val="20"/>
        </w:rPr>
        <w:t>.</w:t>
      </w:r>
      <w:proofErr w:type="gramEnd"/>
    </w:p>
  </w:footnote>
  <w:footnote w:id="8">
    <w:p w:rsidR="006B5733" w:rsidRDefault="006B5733" w:rsidP="00621DBB">
      <w:pPr>
        <w:pStyle w:val="Lbjegyzetszveg"/>
        <w:rPr>
          <w:sz w:val="16"/>
          <w:szCs w:val="16"/>
        </w:rPr>
      </w:pPr>
      <w:r>
        <w:rPr>
          <w:rStyle w:val="Lbjegyzet-hivatkozs"/>
          <w:sz w:val="16"/>
          <w:szCs w:val="16"/>
        </w:rPr>
        <w:footnoteRef/>
      </w:r>
      <w:r>
        <w:rPr>
          <w:sz w:val="16"/>
          <w:szCs w:val="16"/>
        </w:rPr>
        <w:t xml:space="preserve"> A szükségletfelmérés és a problémafeltárás következtében, az igénybe vevő által hozott, illetve a valós és nem látszó, de megoldást kívánó probléma kerül megfogalmazásra, mely lehet, hogy eltér a hozott probléma típusától. A cselekvési terv erre a problémára készül el.</w:t>
      </w:r>
    </w:p>
    <w:p w:rsidR="006B5733" w:rsidRDefault="006B5733" w:rsidP="00621DBB">
      <w:pPr>
        <w:pStyle w:val="Lbjegyzetszveg"/>
        <w:rPr>
          <w:sz w:val="16"/>
          <w:szCs w:val="16"/>
        </w:rPr>
      </w:pPr>
    </w:p>
  </w:footnote>
  <w:footnote w:id="9">
    <w:p w:rsidR="006B5733" w:rsidRDefault="006B5733" w:rsidP="00621DBB">
      <w:pPr>
        <w:rPr>
          <w:sz w:val="16"/>
          <w:szCs w:val="16"/>
        </w:rPr>
      </w:pPr>
      <w:r>
        <w:rPr>
          <w:sz w:val="16"/>
          <w:szCs w:val="16"/>
          <w:vertAlign w:val="superscript"/>
        </w:rPr>
        <w:footnoteRef/>
      </w:r>
      <w:r>
        <w:rPr>
          <w:sz w:val="16"/>
          <w:szCs w:val="16"/>
        </w:rPr>
        <w:t xml:space="preserve"> Az együttműködési megállapodásban felsorolt összes családtagra vonatkozóan megjelennek információk. A cselekvési tervet félévente felül kell vizsgálni, és indokolt esetben módosítani kell.</w:t>
      </w:r>
    </w:p>
  </w:footnote>
  <w:footnote w:id="10">
    <w:p w:rsidR="006B5733" w:rsidRDefault="006B5733" w:rsidP="00621DBB">
      <w:pPr>
        <w:pStyle w:val="Lbjegyzetszveg"/>
        <w:rPr>
          <w:sz w:val="16"/>
          <w:szCs w:val="16"/>
        </w:rPr>
      </w:pPr>
      <w:r>
        <w:rPr>
          <w:rStyle w:val="Lbjegyzet-hivatkozs"/>
          <w:sz w:val="16"/>
          <w:szCs w:val="16"/>
        </w:rPr>
        <w:footnoteRef/>
      </w:r>
      <w:r>
        <w:rPr>
          <w:sz w:val="16"/>
          <w:szCs w:val="16"/>
        </w:rPr>
        <w:t xml:space="preserve"> Az esetvezetés során megtett lépések, történések kronologikus vezetése, a találkozások dátumával ellátva.</w:t>
      </w:r>
    </w:p>
  </w:footnote>
  <w:footnote w:id="11">
    <w:p w:rsidR="006B5733" w:rsidRDefault="006B5733" w:rsidP="00621DBB">
      <w:pPr>
        <w:pStyle w:val="Lbjegyzetszveg"/>
        <w:rPr>
          <w:sz w:val="16"/>
          <w:szCs w:val="16"/>
        </w:rPr>
      </w:pPr>
      <w:r>
        <w:rPr>
          <w:rStyle w:val="Lbjegyzet-hivatkozs"/>
          <w:sz w:val="16"/>
          <w:szCs w:val="16"/>
        </w:rPr>
        <w:footnoteRef/>
      </w:r>
      <w:r>
        <w:rPr>
          <w:sz w:val="16"/>
          <w:szCs w:val="16"/>
        </w:rPr>
        <w:t xml:space="preserve"> Az Esetnapló dokumentációját 3 havonta szükséges ellenőrizni.</w:t>
      </w:r>
    </w:p>
  </w:footnote>
  <w:footnote w:id="12">
    <w:p w:rsidR="00F8656D" w:rsidRPr="00D34B75" w:rsidRDefault="00F8656D" w:rsidP="00F8656D">
      <w:pPr>
        <w:pStyle w:val="Lbjegyzetszveg"/>
        <w:rPr>
          <w:sz w:val="16"/>
          <w:szCs w:val="16"/>
        </w:rPr>
      </w:pPr>
      <w:r>
        <w:rPr>
          <w:rStyle w:val="Lbjegyzet-hivatkozs"/>
        </w:rPr>
        <w:footnoteRef/>
      </w:r>
      <w:r>
        <w:t xml:space="preserve"> </w:t>
      </w:r>
      <w:proofErr w:type="gramStart"/>
      <w:r w:rsidRPr="00D34B75">
        <w:rPr>
          <w:sz w:val="16"/>
          <w:szCs w:val="16"/>
        </w:rPr>
        <w:t>külső</w:t>
      </w:r>
      <w:proofErr w:type="gramEnd"/>
      <w:r w:rsidRPr="00D34B75">
        <w:rPr>
          <w:sz w:val="16"/>
          <w:szCs w:val="16"/>
        </w:rPr>
        <w:t xml:space="preserve"> férőhely esetén annak férőhelyszámára nem kell létszámot számítani</w:t>
      </w:r>
    </w:p>
  </w:footnote>
  <w:footnote w:id="13">
    <w:p w:rsidR="00F8656D" w:rsidRPr="000D26A2" w:rsidRDefault="00F8656D" w:rsidP="00F8656D">
      <w:pPr>
        <w:pStyle w:val="Lbjegyzetszveg"/>
      </w:pPr>
      <w:r w:rsidRPr="00D34B75">
        <w:rPr>
          <w:rStyle w:val="Lbjegyzet-hivatkozs"/>
          <w:sz w:val="16"/>
          <w:szCs w:val="16"/>
        </w:rPr>
        <w:footnoteRef/>
      </w:r>
      <w:r w:rsidRPr="00D34B75">
        <w:rPr>
          <w:sz w:val="16"/>
          <w:szCs w:val="16"/>
        </w:rPr>
        <w:t xml:space="preserve"> 100 fő felett a fejlesztő pedagógusok közül vezető pedagógus kijelölése szükséges</w:t>
      </w:r>
      <w:r w:rsidRPr="000D26A2">
        <w:t xml:space="preserve"> </w:t>
      </w:r>
    </w:p>
  </w:footnote>
  <w:footnote w:id="14">
    <w:p w:rsidR="00F8656D" w:rsidRDefault="00F8656D" w:rsidP="00F8656D">
      <w:pPr>
        <w:pStyle w:val="Lbjegyzetszveg"/>
      </w:pPr>
      <w:r>
        <w:rPr>
          <w:rStyle w:val="Lbjegyzet-hivatkozs"/>
        </w:rPr>
        <w:t>[1]</w:t>
      </w:r>
      <w:r>
        <w:t xml:space="preserve"> </w:t>
      </w:r>
      <w:proofErr w:type="gramStart"/>
      <w:r>
        <w:t>ha</w:t>
      </w:r>
      <w:proofErr w:type="gramEnd"/>
      <w:r>
        <w:t xml:space="preserve"> a férőhelyen csak lakhatási szolgáltatást biztosítanak, arra a férőhelyszámra nem kell létszámot számítani</w:t>
      </w:r>
    </w:p>
  </w:footnote>
  <w:footnote w:id="15">
    <w:p w:rsidR="00F8656D" w:rsidRDefault="00F8656D" w:rsidP="00F8656D">
      <w:pPr>
        <w:pStyle w:val="Lbjegyzetszveg"/>
      </w:pPr>
      <w:r>
        <w:rPr>
          <w:rStyle w:val="Lbjegyzet-hivatkozs"/>
        </w:rPr>
        <w:t>[2]</w:t>
      </w:r>
      <w:r>
        <w:t xml:space="preserve"> </w:t>
      </w:r>
      <w:proofErr w:type="gramStart"/>
      <w:r>
        <w:t>külső</w:t>
      </w:r>
      <w:proofErr w:type="gramEnd"/>
      <w:r>
        <w:t xml:space="preserve"> férőhely esetén annak férőhelyszámára nem kell létszámot számítani</w:t>
      </w:r>
    </w:p>
  </w:footnote>
  <w:footnote w:id="16">
    <w:p w:rsidR="00F8656D" w:rsidRPr="00A90155" w:rsidRDefault="00F8656D" w:rsidP="00F8656D">
      <w:pPr>
        <w:pStyle w:val="Lbjegyzetszveg"/>
      </w:pPr>
      <w:r>
        <w:rPr>
          <w:rStyle w:val="Lbjegyzet-hivatkozs"/>
        </w:rPr>
        <w:footnoteRef/>
      </w:r>
      <w:r>
        <w:t xml:space="preserve"> </w:t>
      </w:r>
      <w:proofErr w:type="gramStart"/>
      <w:r w:rsidRPr="00A90155">
        <w:t>konzultatív</w:t>
      </w:r>
      <w:proofErr w:type="gramEnd"/>
      <w:r w:rsidRPr="00A90155">
        <w:t xml:space="preserve"> feladatokra</w:t>
      </w:r>
    </w:p>
  </w:footnote>
  <w:footnote w:id="17">
    <w:p w:rsidR="00F8656D" w:rsidRPr="00D34B75" w:rsidRDefault="00F8656D" w:rsidP="00F8656D">
      <w:pPr>
        <w:pStyle w:val="Lbjegyzetszveg"/>
        <w:rPr>
          <w:sz w:val="16"/>
          <w:szCs w:val="16"/>
        </w:rPr>
      </w:pPr>
      <w:r>
        <w:rPr>
          <w:rStyle w:val="Lbjegyzet-hivatkozs"/>
        </w:rPr>
        <w:footnoteRef/>
      </w:r>
      <w:r>
        <w:t xml:space="preserve"> </w:t>
      </w:r>
      <w:proofErr w:type="gramStart"/>
      <w:r w:rsidRPr="00D34B75">
        <w:rPr>
          <w:sz w:val="16"/>
          <w:szCs w:val="16"/>
        </w:rPr>
        <w:t>külső</w:t>
      </w:r>
      <w:proofErr w:type="gramEnd"/>
      <w:r w:rsidRPr="00D34B75">
        <w:rPr>
          <w:sz w:val="16"/>
          <w:szCs w:val="16"/>
        </w:rPr>
        <w:t xml:space="preserve"> férőhely esetén annak férőhelyszámára nem kell létszámot számítani</w:t>
      </w:r>
    </w:p>
  </w:footnote>
  <w:footnote w:id="18">
    <w:p w:rsidR="00F8656D" w:rsidRPr="00D34B75" w:rsidRDefault="00F8656D" w:rsidP="00F8656D">
      <w:pPr>
        <w:pStyle w:val="Lbjegyzetszveg"/>
        <w:rPr>
          <w:sz w:val="16"/>
          <w:szCs w:val="16"/>
        </w:rPr>
      </w:pPr>
      <w:r w:rsidRPr="00D34B75">
        <w:rPr>
          <w:rStyle w:val="Lbjegyzet-hivatkozs"/>
          <w:sz w:val="16"/>
          <w:szCs w:val="16"/>
        </w:rPr>
        <w:footnoteRef/>
      </w:r>
      <w:r w:rsidRPr="00D34B75">
        <w:rPr>
          <w:sz w:val="16"/>
          <w:szCs w:val="16"/>
        </w:rPr>
        <w:t xml:space="preserve"> </w:t>
      </w:r>
      <w:proofErr w:type="gramStart"/>
      <w:r w:rsidRPr="00D34B75">
        <w:rPr>
          <w:sz w:val="16"/>
          <w:szCs w:val="16"/>
        </w:rPr>
        <w:t>ezen</w:t>
      </w:r>
      <w:proofErr w:type="gramEnd"/>
      <w:r w:rsidRPr="00D34B75">
        <w:rPr>
          <w:sz w:val="16"/>
          <w:szCs w:val="16"/>
        </w:rPr>
        <w:t xml:space="preserve"> belül kell biztosítani a szakorvosi ellátást is</w:t>
      </w:r>
    </w:p>
  </w:footnote>
  <w:footnote w:id="19">
    <w:p w:rsidR="00F8656D" w:rsidRPr="00D34B75" w:rsidRDefault="00F8656D" w:rsidP="00F8656D">
      <w:pPr>
        <w:pStyle w:val="Lbjegyzetszveg"/>
        <w:rPr>
          <w:sz w:val="16"/>
          <w:szCs w:val="16"/>
        </w:rPr>
      </w:pPr>
      <w:r w:rsidRPr="00D34B75">
        <w:rPr>
          <w:rStyle w:val="Lbjegyzet-hivatkozs"/>
          <w:sz w:val="16"/>
          <w:szCs w:val="16"/>
        </w:rPr>
        <w:footnoteRef/>
      </w:r>
      <w:r w:rsidRPr="00D34B75">
        <w:rPr>
          <w:sz w:val="16"/>
          <w:szCs w:val="16"/>
        </w:rPr>
        <w:t xml:space="preserve"> </w:t>
      </w:r>
      <w:proofErr w:type="gramStart"/>
      <w:r w:rsidRPr="00D34B75">
        <w:rPr>
          <w:sz w:val="16"/>
          <w:szCs w:val="16"/>
        </w:rPr>
        <w:t>ezen</w:t>
      </w:r>
      <w:proofErr w:type="gramEnd"/>
      <w:r w:rsidRPr="00D34B75">
        <w:rPr>
          <w:sz w:val="16"/>
          <w:szCs w:val="16"/>
        </w:rPr>
        <w:t xml:space="preserve"> belül kell biztosítani a szakorvosi ellátást is</w:t>
      </w:r>
    </w:p>
  </w:footnote>
  <w:footnote w:id="20">
    <w:p w:rsidR="00F8656D" w:rsidRPr="00A90155" w:rsidRDefault="00F8656D" w:rsidP="00F8656D">
      <w:pPr>
        <w:pStyle w:val="Lbjegyzetszveg"/>
      </w:pPr>
      <w:r>
        <w:rPr>
          <w:rStyle w:val="Lbjegyzet-hivatkozs"/>
        </w:rPr>
        <w:footnoteRef/>
      </w:r>
      <w:r>
        <w:t xml:space="preserve"> </w:t>
      </w:r>
      <w:proofErr w:type="gramStart"/>
      <w:r w:rsidRPr="00415DDE">
        <w:rPr>
          <w:sz w:val="16"/>
          <w:szCs w:val="16"/>
        </w:rPr>
        <w:t>konzultatív</w:t>
      </w:r>
      <w:proofErr w:type="gramEnd"/>
      <w:r w:rsidRPr="00415DDE">
        <w:rPr>
          <w:sz w:val="16"/>
          <w:szCs w:val="16"/>
        </w:rPr>
        <w:t xml:space="preserve"> feladatokra</w:t>
      </w:r>
    </w:p>
  </w:footnote>
  <w:footnote w:id="21">
    <w:p w:rsidR="00F8656D" w:rsidRPr="00415DDE" w:rsidRDefault="00F8656D" w:rsidP="00F8656D">
      <w:pPr>
        <w:pStyle w:val="Lbjegyzetszveg"/>
        <w:rPr>
          <w:sz w:val="16"/>
          <w:szCs w:val="16"/>
        </w:rPr>
      </w:pPr>
      <w:r>
        <w:rPr>
          <w:rStyle w:val="Lbjegyzet-hivatkozs"/>
        </w:rPr>
        <w:footnoteRef/>
      </w:r>
      <w:r>
        <w:t xml:space="preserve"> </w:t>
      </w:r>
      <w:proofErr w:type="gramStart"/>
      <w:r w:rsidRPr="00415DDE">
        <w:rPr>
          <w:sz w:val="16"/>
          <w:szCs w:val="16"/>
        </w:rPr>
        <w:t>külső</w:t>
      </w:r>
      <w:proofErr w:type="gramEnd"/>
      <w:r w:rsidRPr="00415DDE">
        <w:rPr>
          <w:sz w:val="16"/>
          <w:szCs w:val="16"/>
        </w:rPr>
        <w:t xml:space="preserve"> férőhely esetén annak férőhelyszámára nem kell létszámot számítani</w:t>
      </w:r>
    </w:p>
  </w:footnote>
  <w:footnote w:id="22">
    <w:p w:rsidR="00F8656D" w:rsidRPr="00415DDE" w:rsidRDefault="00F8656D" w:rsidP="00F8656D">
      <w:pPr>
        <w:pStyle w:val="Lbjegyzetszveg"/>
        <w:rPr>
          <w:sz w:val="16"/>
          <w:szCs w:val="16"/>
        </w:rPr>
      </w:pPr>
      <w:r w:rsidRPr="00415DDE">
        <w:rPr>
          <w:rStyle w:val="Lbjegyzet-hivatkozs"/>
          <w:sz w:val="16"/>
          <w:szCs w:val="16"/>
        </w:rPr>
        <w:footnoteRef/>
      </w:r>
      <w:r w:rsidRPr="00415DDE">
        <w:rPr>
          <w:sz w:val="16"/>
          <w:szCs w:val="16"/>
        </w:rPr>
        <w:t xml:space="preserve"> </w:t>
      </w:r>
      <w:proofErr w:type="gramStart"/>
      <w:r w:rsidRPr="00415DDE">
        <w:rPr>
          <w:sz w:val="16"/>
          <w:szCs w:val="16"/>
        </w:rPr>
        <w:t>az</w:t>
      </w:r>
      <w:proofErr w:type="gramEnd"/>
      <w:r w:rsidRPr="00415DDE">
        <w:rPr>
          <w:sz w:val="16"/>
          <w:szCs w:val="16"/>
        </w:rPr>
        <w:t xml:space="preserve"> OEP finanszírozással rendelkező drog-rehabilitációs intézmény esetén az e rendelet szerinti ápolói létszámot nem kötelező alkalmazni</w:t>
      </w:r>
    </w:p>
  </w:footnote>
  <w:footnote w:id="23">
    <w:p w:rsidR="00F8656D" w:rsidRPr="00415DDE" w:rsidRDefault="00F8656D" w:rsidP="00F8656D">
      <w:pPr>
        <w:pStyle w:val="Lbjegyzetszveg"/>
        <w:rPr>
          <w:sz w:val="16"/>
          <w:szCs w:val="16"/>
        </w:rPr>
      </w:pPr>
      <w:r w:rsidRPr="00415DDE">
        <w:rPr>
          <w:rStyle w:val="Lbjegyzet-hivatkozs"/>
          <w:sz w:val="16"/>
          <w:szCs w:val="16"/>
        </w:rPr>
        <w:footnoteRef/>
      </w:r>
      <w:r w:rsidRPr="00415DDE">
        <w:rPr>
          <w:sz w:val="16"/>
          <w:szCs w:val="16"/>
        </w:rPr>
        <w:t xml:space="preserve"> </w:t>
      </w:r>
      <w:proofErr w:type="gramStart"/>
      <w:r w:rsidRPr="00415DDE">
        <w:rPr>
          <w:sz w:val="16"/>
          <w:szCs w:val="16"/>
        </w:rPr>
        <w:t>ezen</w:t>
      </w:r>
      <w:proofErr w:type="gramEnd"/>
      <w:r w:rsidRPr="00415DDE">
        <w:rPr>
          <w:sz w:val="16"/>
          <w:szCs w:val="16"/>
        </w:rPr>
        <w:t xml:space="preserve"> belül kell biztosítani a szakorvosi ellátást</w:t>
      </w:r>
    </w:p>
  </w:footnote>
  <w:footnote w:id="24">
    <w:p w:rsidR="00F8656D" w:rsidRPr="00A90155" w:rsidRDefault="00F8656D" w:rsidP="00F8656D">
      <w:pPr>
        <w:pStyle w:val="Lbjegyzetszveg"/>
      </w:pPr>
      <w:r w:rsidRPr="00415DDE">
        <w:rPr>
          <w:rStyle w:val="Lbjegyzet-hivatkozs"/>
          <w:sz w:val="16"/>
          <w:szCs w:val="16"/>
        </w:rPr>
        <w:footnoteRef/>
      </w:r>
      <w:r w:rsidRPr="00415DDE">
        <w:rPr>
          <w:sz w:val="16"/>
          <w:szCs w:val="16"/>
        </w:rPr>
        <w:t xml:space="preserve"> </w:t>
      </w:r>
      <w:proofErr w:type="gramStart"/>
      <w:r w:rsidRPr="00415DDE">
        <w:rPr>
          <w:sz w:val="16"/>
          <w:szCs w:val="16"/>
        </w:rPr>
        <w:t>ezen</w:t>
      </w:r>
      <w:proofErr w:type="gramEnd"/>
      <w:r w:rsidRPr="00415DDE">
        <w:rPr>
          <w:sz w:val="16"/>
          <w:szCs w:val="16"/>
        </w:rPr>
        <w:t xml:space="preserve"> belül kell biztosítani a szakorvosi ellátást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315623"/>
      <w:docPartObj>
        <w:docPartGallery w:val="Page Numbers (Top of Page)"/>
        <w:docPartUnique/>
      </w:docPartObj>
    </w:sdtPr>
    <w:sdtEndPr>
      <w:rPr>
        <w:sz w:val="20"/>
        <w:szCs w:val="20"/>
      </w:rPr>
    </w:sdtEndPr>
    <w:sdtContent>
      <w:p w:rsidR="006B5733" w:rsidRPr="00575B64" w:rsidRDefault="006B5733">
        <w:pPr>
          <w:pStyle w:val="lfej"/>
          <w:jc w:val="center"/>
          <w:rPr>
            <w:sz w:val="20"/>
            <w:szCs w:val="20"/>
          </w:rPr>
        </w:pPr>
        <w:r w:rsidRPr="00575B64">
          <w:rPr>
            <w:sz w:val="20"/>
            <w:szCs w:val="20"/>
          </w:rPr>
          <w:fldChar w:fldCharType="begin"/>
        </w:r>
        <w:r w:rsidRPr="00575B64">
          <w:rPr>
            <w:sz w:val="20"/>
            <w:szCs w:val="20"/>
          </w:rPr>
          <w:instrText>PAGE   \* MERGEFORMAT</w:instrText>
        </w:r>
        <w:r w:rsidRPr="00575B64">
          <w:rPr>
            <w:sz w:val="20"/>
            <w:szCs w:val="20"/>
          </w:rPr>
          <w:fldChar w:fldCharType="separate"/>
        </w:r>
        <w:r w:rsidR="00887C0C">
          <w:rPr>
            <w:noProof/>
            <w:sz w:val="20"/>
            <w:szCs w:val="20"/>
          </w:rPr>
          <w:t>2</w:t>
        </w:r>
        <w:r w:rsidRPr="00575B64">
          <w:rPr>
            <w:sz w:val="20"/>
            <w:szCs w:val="20"/>
          </w:rPr>
          <w:fldChar w:fldCharType="end"/>
        </w:r>
      </w:p>
    </w:sdtContent>
  </w:sdt>
  <w:p w:rsidR="006B5733" w:rsidRPr="00D62497" w:rsidRDefault="006B5733" w:rsidP="00575B64">
    <w:pPr>
      <w:tabs>
        <w:tab w:val="center" w:pos="4536"/>
        <w:tab w:val="right" w:pos="9072"/>
      </w:tabs>
      <w:jc w:val="center"/>
      <w:rPr>
        <w:rFonts w:eastAsia="Times New Roman"/>
        <w:lang w:val="x-none" w:eastAsia="x-none"/>
      </w:rPr>
    </w:pPr>
    <w:r w:rsidRPr="00D62497">
      <w:rPr>
        <w:rFonts w:eastAsia="Times New Roman"/>
        <w:sz w:val="20"/>
        <w:lang w:val="x-none" w:eastAsia="x-none"/>
      </w:rPr>
      <w:t>A tervezetben foglaltak nem tükrözik a miniszter végleges álláspontját.</w:t>
    </w:r>
  </w:p>
  <w:p w:rsidR="006B5733" w:rsidRPr="005F6DEA" w:rsidRDefault="006B5733" w:rsidP="00575B64">
    <w:pPr>
      <w:pStyle w:val="lfej"/>
      <w:jc w:val="center"/>
      <w:rPr>
        <w:color w:val="808080"/>
        <w:sz w:val="20"/>
      </w:rPr>
    </w:pPr>
    <w:r>
      <w:rPr>
        <w:color w:val="808080"/>
        <w:sz w:val="20"/>
      </w:rPr>
      <w:t>----------------------------------------------------------------------------------------------------------------------------------------</w:t>
    </w:r>
  </w:p>
  <w:p w:rsidR="006B5733" w:rsidRDefault="006B5733">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393035"/>
      <w:docPartObj>
        <w:docPartGallery w:val="Page Numbers (Top of Page)"/>
        <w:docPartUnique/>
      </w:docPartObj>
    </w:sdtPr>
    <w:sdtEndPr/>
    <w:sdtContent>
      <w:p w:rsidR="006B5733" w:rsidRDefault="006B5733" w:rsidP="00152194">
        <w:pPr>
          <w:pStyle w:val="lfej"/>
          <w:jc w:val="center"/>
        </w:pPr>
      </w:p>
      <w:p w:rsidR="006B5733" w:rsidRDefault="00DA62CD">
        <w:pPr>
          <w:pStyle w:val="lfej"/>
          <w:jc w:val="center"/>
        </w:pPr>
      </w:p>
    </w:sdtContent>
  </w:sdt>
  <w:p w:rsidR="006B5733" w:rsidRDefault="006B5733" w:rsidP="00575B64">
    <w:pPr>
      <w:pStyle w:val="lfej"/>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56D" w:rsidRDefault="00F8656D" w:rsidP="007C5138">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887C0C">
      <w:rPr>
        <w:rStyle w:val="Oldalszm"/>
        <w:noProof/>
      </w:rPr>
      <w:t>3</w:t>
    </w:r>
    <w:r>
      <w:rPr>
        <w:rStyle w:val="Oldalszm"/>
      </w:rPr>
      <w:fldChar w:fldCharType="end"/>
    </w:r>
  </w:p>
  <w:p w:rsidR="00F8656D" w:rsidRDefault="00F8656D" w:rsidP="007C5138">
    <w:pPr>
      <w:pStyle w:val="lfej"/>
      <w:jc w:val="center"/>
      <w:rPr>
        <w:color w:val="808080"/>
        <w:sz w:val="20"/>
      </w:rPr>
    </w:pPr>
  </w:p>
  <w:p w:rsidR="00F8656D" w:rsidRDefault="00F8656D" w:rsidP="007C5138">
    <w:pPr>
      <w:pStyle w:val="lfej"/>
      <w:jc w:val="center"/>
      <w:rPr>
        <w:color w:val="808080"/>
        <w:sz w:val="20"/>
      </w:rPr>
    </w:pPr>
  </w:p>
  <w:p w:rsidR="00F8656D" w:rsidRDefault="00F8656D" w:rsidP="007C5138">
    <w:pPr>
      <w:pStyle w:val="lfej"/>
      <w:jc w:val="center"/>
      <w:rPr>
        <w:color w:val="808080"/>
        <w:sz w:val="20"/>
      </w:rPr>
    </w:pPr>
    <w:r w:rsidRPr="00B61B3C">
      <w:rPr>
        <w:color w:val="808080"/>
        <w:sz w:val="20"/>
      </w:rPr>
      <w:t xml:space="preserve">Az előterjesztést a Kormány nem tárgyalta meg, ezért </w:t>
    </w:r>
    <w:proofErr w:type="gramStart"/>
    <w:r w:rsidRPr="00B61B3C">
      <w:rPr>
        <w:color w:val="808080"/>
        <w:sz w:val="20"/>
      </w:rPr>
      <w:t>az</w:t>
    </w:r>
    <w:proofErr w:type="gramEnd"/>
    <w:r w:rsidRPr="00B61B3C">
      <w:rPr>
        <w:color w:val="808080"/>
        <w:sz w:val="20"/>
      </w:rPr>
      <w:t xml:space="preserve"> nem tekinthető a Kormány álláspontjának.</w:t>
    </w:r>
  </w:p>
  <w:p w:rsidR="00F8656D" w:rsidRPr="005F6DEA" w:rsidRDefault="00F8656D" w:rsidP="007C5138">
    <w:pPr>
      <w:pStyle w:val="lfej"/>
      <w:jc w:val="center"/>
      <w:rPr>
        <w:color w:val="808080"/>
        <w:sz w:val="20"/>
      </w:rPr>
    </w:pPr>
    <w:r>
      <w:rPr>
        <w:color w:val="808080"/>
        <w:sz w:val="20"/>
      </w:rPr>
      <w:t>----------------------------------------------------------------------------------------------------------------------------------------</w:t>
    </w:r>
  </w:p>
  <w:p w:rsidR="00F8656D" w:rsidRDefault="00F8656D"/>
  <w:p w:rsidR="00F8656D" w:rsidRDefault="00F8656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56D" w:rsidRDefault="00F8656D" w:rsidP="007C5138">
    <w:pPr>
      <w:pStyle w:val="lfej"/>
      <w:jc w:val="center"/>
      <w:rPr>
        <w:color w:val="808080"/>
        <w:sz w:val="20"/>
      </w:rPr>
    </w:pPr>
    <w:r w:rsidRPr="00B61B3C">
      <w:rPr>
        <w:color w:val="808080"/>
        <w:sz w:val="20"/>
      </w:rPr>
      <w:t xml:space="preserve">Az előterjesztést a Kormány nem tárgyalta meg, ezért </w:t>
    </w:r>
    <w:proofErr w:type="gramStart"/>
    <w:r w:rsidRPr="00B61B3C">
      <w:rPr>
        <w:color w:val="808080"/>
        <w:sz w:val="20"/>
      </w:rPr>
      <w:t>az</w:t>
    </w:r>
    <w:proofErr w:type="gramEnd"/>
    <w:r w:rsidRPr="00B61B3C">
      <w:rPr>
        <w:color w:val="808080"/>
        <w:sz w:val="20"/>
      </w:rPr>
      <w:t xml:space="preserve"> nem tekinthető a Kormány álláspontjának.</w:t>
    </w:r>
  </w:p>
  <w:p w:rsidR="00F8656D" w:rsidRPr="005F6DEA" w:rsidRDefault="00F8656D" w:rsidP="007C5138">
    <w:pPr>
      <w:pStyle w:val="lfej"/>
      <w:jc w:val="center"/>
      <w:rPr>
        <w:color w:val="808080"/>
        <w:sz w:val="20"/>
      </w:rPr>
    </w:pPr>
    <w:r>
      <w:rPr>
        <w:color w:val="808080"/>
        <w:sz w:val="20"/>
      </w:rPr>
      <w:t>----------------------------------------------------------------------------------------------------------------------------------------</w:t>
    </w:r>
  </w:p>
  <w:p w:rsidR="00F8656D" w:rsidRPr="00B61B3C" w:rsidRDefault="00F8656D" w:rsidP="007C5138">
    <w:pPr>
      <w:pStyle w:val="lfej"/>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733" w:rsidRPr="00575B64" w:rsidRDefault="006B5733" w:rsidP="007F2D17">
    <w:pPr>
      <w:pStyle w:val="lfej"/>
      <w:framePr w:wrap="around" w:vAnchor="text" w:hAnchor="margin" w:xAlign="center" w:y="1"/>
      <w:rPr>
        <w:rStyle w:val="Oldalszm"/>
        <w:sz w:val="20"/>
        <w:szCs w:val="20"/>
      </w:rPr>
    </w:pPr>
    <w:r w:rsidRPr="00575B64">
      <w:rPr>
        <w:rStyle w:val="Oldalszm"/>
        <w:sz w:val="20"/>
        <w:szCs w:val="20"/>
      </w:rPr>
      <w:fldChar w:fldCharType="begin"/>
    </w:r>
    <w:r w:rsidRPr="00575B64">
      <w:rPr>
        <w:rStyle w:val="Oldalszm"/>
        <w:sz w:val="20"/>
        <w:szCs w:val="20"/>
      </w:rPr>
      <w:instrText xml:space="preserve">PAGE  </w:instrText>
    </w:r>
    <w:r w:rsidRPr="00575B64">
      <w:rPr>
        <w:rStyle w:val="Oldalszm"/>
        <w:sz w:val="20"/>
        <w:szCs w:val="20"/>
      </w:rPr>
      <w:fldChar w:fldCharType="separate"/>
    </w:r>
    <w:r w:rsidR="00887C0C">
      <w:rPr>
        <w:rStyle w:val="Oldalszm"/>
        <w:noProof/>
        <w:sz w:val="20"/>
        <w:szCs w:val="20"/>
      </w:rPr>
      <w:t>24</w:t>
    </w:r>
    <w:r w:rsidRPr="00575B64">
      <w:rPr>
        <w:rStyle w:val="Oldalszm"/>
        <w:sz w:val="20"/>
        <w:szCs w:val="20"/>
      </w:rPr>
      <w:fldChar w:fldCharType="end"/>
    </w:r>
  </w:p>
  <w:p w:rsidR="006B5733" w:rsidRDefault="006B5733" w:rsidP="006560F6">
    <w:pPr>
      <w:pStyle w:val="lfej"/>
      <w:jc w:val="center"/>
      <w:rPr>
        <w:color w:val="808080"/>
        <w:sz w:val="20"/>
      </w:rPr>
    </w:pPr>
  </w:p>
  <w:p w:rsidR="006B5733" w:rsidRDefault="006B5733" w:rsidP="00575B64">
    <w:pPr>
      <w:pStyle w:val="lfej"/>
      <w:jc w:val="center"/>
      <w:rPr>
        <w:color w:val="808080"/>
        <w:sz w:val="20"/>
      </w:rPr>
    </w:pPr>
    <w:r w:rsidRPr="00D62497">
      <w:rPr>
        <w:rFonts w:eastAsia="Times New Roman"/>
        <w:sz w:val="20"/>
        <w:lang w:val="x-none" w:eastAsia="x-none"/>
      </w:rPr>
      <w:t>A tervezetben foglaltak nem tükrözik a miniszter végleges álláspontját.</w:t>
    </w:r>
    <w:r w:rsidRPr="00575B64">
      <w:rPr>
        <w:color w:val="808080"/>
        <w:sz w:val="20"/>
      </w:rPr>
      <w:t xml:space="preserve"> </w:t>
    </w:r>
  </w:p>
  <w:p w:rsidR="006B5733" w:rsidRDefault="006B5733" w:rsidP="00575B64">
    <w:pPr>
      <w:pStyle w:val="lfej"/>
      <w:jc w:val="center"/>
      <w:rPr>
        <w:color w:val="808080"/>
        <w:sz w:val="20"/>
      </w:rPr>
    </w:pPr>
    <w:r>
      <w:rPr>
        <w:color w:val="808080"/>
        <w:sz w:val="20"/>
      </w:rPr>
      <w:t>----------------------------------------------------------------------------------------------------------------------------------------</w:t>
    </w:r>
  </w:p>
  <w:p w:rsidR="006B5733" w:rsidRDefault="006B5733" w:rsidP="00575B64">
    <w:pPr>
      <w:pStyle w:val="lfej"/>
      <w:jc w:val="center"/>
    </w:pPr>
  </w:p>
  <w:p w:rsidR="0045153B" w:rsidRDefault="0045153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9999190"/>
      <w:docPartObj>
        <w:docPartGallery w:val="Page Numbers (Top of Page)"/>
        <w:docPartUnique/>
      </w:docPartObj>
    </w:sdtPr>
    <w:sdtEndPr/>
    <w:sdtContent>
      <w:p w:rsidR="006B5733" w:rsidRDefault="006B5733" w:rsidP="00152194">
        <w:pPr>
          <w:pStyle w:val="lfej"/>
          <w:jc w:val="center"/>
        </w:pPr>
      </w:p>
      <w:p w:rsidR="006B5733" w:rsidRDefault="00DA62CD">
        <w:pPr>
          <w:pStyle w:val="lfej"/>
          <w:jc w:val="center"/>
        </w:pPr>
      </w:p>
    </w:sdtContent>
  </w:sdt>
  <w:p w:rsidR="006B5733" w:rsidRDefault="006B5733" w:rsidP="00575B64">
    <w:pPr>
      <w:pStyle w:val="lfej"/>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35D1"/>
    <w:multiLevelType w:val="hybridMultilevel"/>
    <w:tmpl w:val="322AD944"/>
    <w:lvl w:ilvl="0" w:tplc="EA6CD356">
      <w:start w:val="1"/>
      <w:numFmt w:val="decimal"/>
      <w:pStyle w:val="Mellklet"/>
      <w:lvlText w:val="%1."/>
      <w:lvlJc w:val="left"/>
      <w:pPr>
        <w:ind w:left="6314" w:hanging="360"/>
      </w:pPr>
      <w:rPr>
        <w:rFonts w:hint="default"/>
        <w14:numSpacing w14:val="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0F">
      <w:start w:val="1"/>
      <w:numFmt w:val="decimal"/>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95D4B77"/>
    <w:multiLevelType w:val="multilevel"/>
    <w:tmpl w:val="87647562"/>
    <w:lvl w:ilvl="0">
      <w:start w:val="1"/>
      <w:numFmt w:val="decimal"/>
      <w:pStyle w:val="Paragrafus"/>
      <w:suff w:val="space"/>
      <w:lvlText w:val="%1."/>
      <w:lvlJc w:val="center"/>
      <w:pPr>
        <w:ind w:left="0" w:firstLine="0"/>
      </w:pPr>
      <w:rPr>
        <w:rFonts w:ascii="Times New Roman félkövér" w:hAnsi="Times New Roman félkövér" w:hint="default"/>
        <w:b/>
        <w:i w:val="0"/>
        <w:sz w:val="24"/>
        <w:szCs w:val="28"/>
      </w:rPr>
    </w:lvl>
    <w:lvl w:ilvl="1">
      <w:start w:val="1"/>
      <w:numFmt w:val="decimal"/>
      <w:pStyle w:val="Bekezds"/>
      <w:suff w:val="space"/>
      <w:lvlText w:val="(%2)"/>
      <w:lvlJc w:val="left"/>
      <w:pPr>
        <w:ind w:left="0" w:firstLine="567"/>
      </w:pPr>
      <w:rPr>
        <w:rFonts w:ascii="Times New Roman" w:hAnsi="Times New Roman" w:hint="default"/>
        <w:sz w:val="24"/>
        <w:szCs w:val="28"/>
      </w:rPr>
    </w:lvl>
    <w:lvl w:ilvl="2">
      <w:start w:val="1"/>
      <w:numFmt w:val="lowerLetter"/>
      <w:pStyle w:val="Pont"/>
      <w:suff w:val="space"/>
      <w:lvlText w:val="%3)"/>
      <w:lvlJc w:val="left"/>
      <w:pPr>
        <w:ind w:left="567" w:firstLine="567"/>
      </w:pPr>
      <w:rPr>
        <w:rFonts w:ascii="Times New Roman" w:hAnsi="Times New Roman" w:hint="default"/>
        <w:b w:val="0"/>
        <w:i/>
        <w:sz w:val="24"/>
        <w:szCs w:val="28"/>
      </w:rPr>
    </w:lvl>
    <w:lvl w:ilvl="3">
      <w:start w:val="1"/>
      <w:numFmt w:val="lowerLetter"/>
      <w:pStyle w:val="Alpont"/>
      <w:suff w:val="space"/>
      <w:lvlText w:val="%3%4)"/>
      <w:lvlJc w:val="left"/>
      <w:pPr>
        <w:ind w:left="567" w:firstLine="284"/>
      </w:pPr>
      <w:rPr>
        <w:rFonts w:ascii="Times New Roman" w:hAnsi="Times New Roman" w:hint="default"/>
        <w:b w:val="0"/>
        <w:i/>
        <w:sz w:val="24"/>
      </w:rPr>
    </w:lvl>
    <w:lvl w:ilvl="4">
      <w:start w:val="1"/>
      <w:numFmt w:val="decimal"/>
      <w:lvlRestart w:val="2"/>
      <w:pStyle w:val="Pont3"/>
      <w:suff w:val="space"/>
      <w:lvlText w:val="%5."/>
      <w:lvlJc w:val="left"/>
      <w:pPr>
        <w:ind w:left="0" w:firstLine="567"/>
      </w:pPr>
      <w:rPr>
        <w:rFonts w:ascii="Times New Roman" w:hAnsi="Times New Roman" w:hint="default"/>
        <w:b w:val="0"/>
        <w:i w:val="0"/>
        <w:sz w:val="24"/>
      </w:rPr>
    </w:lvl>
    <w:lvl w:ilvl="5">
      <w:start w:val="1"/>
      <w:numFmt w:val="lowerRoman"/>
      <w:lvlText w:val="(%6)"/>
      <w:lvlJc w:val="left"/>
      <w:pPr>
        <w:tabs>
          <w:tab w:val="num" w:pos="2727"/>
        </w:tabs>
        <w:ind w:left="2727" w:hanging="360"/>
      </w:pPr>
      <w:rPr>
        <w:rFonts w:hint="default"/>
      </w:rPr>
    </w:lvl>
    <w:lvl w:ilvl="6">
      <w:start w:val="1"/>
      <w:numFmt w:val="decimal"/>
      <w:lvlText w:val="%7."/>
      <w:lvlJc w:val="center"/>
      <w:pPr>
        <w:tabs>
          <w:tab w:val="num" w:pos="794"/>
        </w:tabs>
        <w:ind w:left="567" w:firstLine="0"/>
      </w:pPr>
      <w:rPr>
        <w:rFonts w:ascii="Goudy Stout" w:hAnsi="Goudy Stout" w:hint="default"/>
        <w:b/>
        <w:i w:val="0"/>
        <w:sz w:val="28"/>
        <w:szCs w:val="28"/>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
    <w:nsid w:val="2A6B08C0"/>
    <w:multiLevelType w:val="multilevel"/>
    <w:tmpl w:val="6A081146"/>
    <w:styleLink w:val="Alcmjsz3"/>
    <w:lvl w:ilvl="0">
      <w:start w:val="1"/>
      <w:numFmt w:val="decimal"/>
      <w:pStyle w:val="Alcmjsz"/>
      <w:suff w:val="space"/>
      <w:lvlText w:val="%1."/>
      <w:lvlJc w:val="left"/>
      <w:rPr>
        <w:rFonts w:ascii="Times New Roman" w:hAnsi="Times New Roman" w:cs="Times New Roman" w:hint="default"/>
        <w:i/>
        <w:sz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
    <w:nsid w:val="32F1790D"/>
    <w:multiLevelType w:val="hybridMultilevel"/>
    <w:tmpl w:val="16FC050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3D8E339A"/>
    <w:multiLevelType w:val="hybridMultilevel"/>
    <w:tmpl w:val="FD786850"/>
    <w:lvl w:ilvl="0" w:tplc="040E0001">
      <w:start w:val="1"/>
      <w:numFmt w:val="bullet"/>
      <w:lvlText w:val=""/>
      <w:lvlJc w:val="left"/>
      <w:pPr>
        <w:ind w:left="720" w:hanging="360"/>
      </w:pPr>
      <w:rPr>
        <w:rFonts w:ascii="Symbol" w:hAnsi="Symbol" w:hint="default"/>
      </w:rPr>
    </w:lvl>
    <w:lvl w:ilvl="1" w:tplc="895E5F70">
      <w:numFmt w:val="bullet"/>
      <w:lvlText w:val="-"/>
      <w:lvlJc w:val="left"/>
      <w:pPr>
        <w:ind w:left="1440" w:hanging="360"/>
      </w:pPr>
      <w:rPr>
        <w:rFonts w:ascii="Times New Roman" w:eastAsia="Times New Roman" w:hAnsi="Times New Roman" w:cs="Times New Roman"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40E9711A"/>
    <w:multiLevelType w:val="hybridMultilevel"/>
    <w:tmpl w:val="9DA2B8E4"/>
    <w:lvl w:ilvl="0" w:tplc="040E0003">
      <w:start w:val="1"/>
      <w:numFmt w:val="bullet"/>
      <w:lvlText w:val="o"/>
      <w:lvlJc w:val="left"/>
      <w:pPr>
        <w:ind w:left="1068" w:hanging="360"/>
      </w:pPr>
      <w:rPr>
        <w:rFonts w:ascii="Courier New" w:hAnsi="Courier New" w:cs="Courier New"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6">
    <w:nsid w:val="63602B9C"/>
    <w:multiLevelType w:val="hybridMultilevel"/>
    <w:tmpl w:val="7C5E9D8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6C705470"/>
    <w:multiLevelType w:val="hybridMultilevel"/>
    <w:tmpl w:val="1032C810"/>
    <w:lvl w:ilvl="0" w:tplc="469C5CCA">
      <w:start w:val="3"/>
      <w:numFmt w:val="bullet"/>
      <w:lvlText w:val="–"/>
      <w:lvlJc w:val="left"/>
      <w:pPr>
        <w:ind w:left="416" w:hanging="360"/>
      </w:pPr>
      <w:rPr>
        <w:rFonts w:ascii="Times New Roman" w:eastAsia="Calibri" w:hAnsi="Times New Roman" w:cs="Times New Roman" w:hint="default"/>
      </w:rPr>
    </w:lvl>
    <w:lvl w:ilvl="1" w:tplc="040E0003" w:tentative="1">
      <w:start w:val="1"/>
      <w:numFmt w:val="bullet"/>
      <w:lvlText w:val="o"/>
      <w:lvlJc w:val="left"/>
      <w:pPr>
        <w:ind w:left="1136" w:hanging="360"/>
      </w:pPr>
      <w:rPr>
        <w:rFonts w:ascii="Courier New" w:hAnsi="Courier New" w:cs="Courier New" w:hint="default"/>
      </w:rPr>
    </w:lvl>
    <w:lvl w:ilvl="2" w:tplc="040E0005" w:tentative="1">
      <w:start w:val="1"/>
      <w:numFmt w:val="bullet"/>
      <w:lvlText w:val=""/>
      <w:lvlJc w:val="left"/>
      <w:pPr>
        <w:ind w:left="1856" w:hanging="360"/>
      </w:pPr>
      <w:rPr>
        <w:rFonts w:ascii="Wingdings" w:hAnsi="Wingdings" w:hint="default"/>
      </w:rPr>
    </w:lvl>
    <w:lvl w:ilvl="3" w:tplc="040E0001" w:tentative="1">
      <w:start w:val="1"/>
      <w:numFmt w:val="bullet"/>
      <w:lvlText w:val=""/>
      <w:lvlJc w:val="left"/>
      <w:pPr>
        <w:ind w:left="2576" w:hanging="360"/>
      </w:pPr>
      <w:rPr>
        <w:rFonts w:ascii="Symbol" w:hAnsi="Symbol" w:hint="default"/>
      </w:rPr>
    </w:lvl>
    <w:lvl w:ilvl="4" w:tplc="040E0003" w:tentative="1">
      <w:start w:val="1"/>
      <w:numFmt w:val="bullet"/>
      <w:lvlText w:val="o"/>
      <w:lvlJc w:val="left"/>
      <w:pPr>
        <w:ind w:left="3296" w:hanging="360"/>
      </w:pPr>
      <w:rPr>
        <w:rFonts w:ascii="Courier New" w:hAnsi="Courier New" w:cs="Courier New" w:hint="default"/>
      </w:rPr>
    </w:lvl>
    <w:lvl w:ilvl="5" w:tplc="040E0005" w:tentative="1">
      <w:start w:val="1"/>
      <w:numFmt w:val="bullet"/>
      <w:lvlText w:val=""/>
      <w:lvlJc w:val="left"/>
      <w:pPr>
        <w:ind w:left="4016" w:hanging="360"/>
      </w:pPr>
      <w:rPr>
        <w:rFonts w:ascii="Wingdings" w:hAnsi="Wingdings" w:hint="default"/>
      </w:rPr>
    </w:lvl>
    <w:lvl w:ilvl="6" w:tplc="040E0001" w:tentative="1">
      <w:start w:val="1"/>
      <w:numFmt w:val="bullet"/>
      <w:lvlText w:val=""/>
      <w:lvlJc w:val="left"/>
      <w:pPr>
        <w:ind w:left="4736" w:hanging="360"/>
      </w:pPr>
      <w:rPr>
        <w:rFonts w:ascii="Symbol" w:hAnsi="Symbol" w:hint="default"/>
      </w:rPr>
    </w:lvl>
    <w:lvl w:ilvl="7" w:tplc="040E0003" w:tentative="1">
      <w:start w:val="1"/>
      <w:numFmt w:val="bullet"/>
      <w:lvlText w:val="o"/>
      <w:lvlJc w:val="left"/>
      <w:pPr>
        <w:ind w:left="5456" w:hanging="360"/>
      </w:pPr>
      <w:rPr>
        <w:rFonts w:ascii="Courier New" w:hAnsi="Courier New" w:cs="Courier New" w:hint="default"/>
      </w:rPr>
    </w:lvl>
    <w:lvl w:ilvl="8" w:tplc="040E0005" w:tentative="1">
      <w:start w:val="1"/>
      <w:numFmt w:val="bullet"/>
      <w:lvlText w:val=""/>
      <w:lvlJc w:val="left"/>
      <w:pPr>
        <w:ind w:left="6176" w:hanging="360"/>
      </w:pPr>
      <w:rPr>
        <w:rFonts w:ascii="Wingdings" w:hAnsi="Wingdings" w:hint="default"/>
      </w:rPr>
    </w:lvl>
  </w:abstractNum>
  <w:abstractNum w:abstractNumId="8">
    <w:nsid w:val="6F490836"/>
    <w:multiLevelType w:val="hybridMultilevel"/>
    <w:tmpl w:val="3DC63FCE"/>
    <w:lvl w:ilvl="0" w:tplc="040E0001">
      <w:start w:val="1"/>
      <w:numFmt w:val="bullet"/>
      <w:lvlText w:val=""/>
      <w:lvlJc w:val="left"/>
      <w:pPr>
        <w:ind w:left="750" w:hanging="360"/>
      </w:pPr>
      <w:rPr>
        <w:rFonts w:ascii="Symbol" w:hAnsi="Symbol" w:hint="default"/>
      </w:rPr>
    </w:lvl>
    <w:lvl w:ilvl="1" w:tplc="040E0003" w:tentative="1">
      <w:start w:val="1"/>
      <w:numFmt w:val="bullet"/>
      <w:lvlText w:val="o"/>
      <w:lvlJc w:val="left"/>
      <w:pPr>
        <w:ind w:left="1470" w:hanging="360"/>
      </w:pPr>
      <w:rPr>
        <w:rFonts w:ascii="Courier New" w:hAnsi="Courier New" w:cs="Courier New" w:hint="default"/>
      </w:rPr>
    </w:lvl>
    <w:lvl w:ilvl="2" w:tplc="040E0005" w:tentative="1">
      <w:start w:val="1"/>
      <w:numFmt w:val="bullet"/>
      <w:lvlText w:val=""/>
      <w:lvlJc w:val="left"/>
      <w:pPr>
        <w:ind w:left="2190" w:hanging="360"/>
      </w:pPr>
      <w:rPr>
        <w:rFonts w:ascii="Wingdings" w:hAnsi="Wingdings" w:hint="default"/>
      </w:rPr>
    </w:lvl>
    <w:lvl w:ilvl="3" w:tplc="040E0001" w:tentative="1">
      <w:start w:val="1"/>
      <w:numFmt w:val="bullet"/>
      <w:lvlText w:val=""/>
      <w:lvlJc w:val="left"/>
      <w:pPr>
        <w:ind w:left="2910" w:hanging="360"/>
      </w:pPr>
      <w:rPr>
        <w:rFonts w:ascii="Symbol" w:hAnsi="Symbol" w:hint="default"/>
      </w:rPr>
    </w:lvl>
    <w:lvl w:ilvl="4" w:tplc="040E0003" w:tentative="1">
      <w:start w:val="1"/>
      <w:numFmt w:val="bullet"/>
      <w:lvlText w:val="o"/>
      <w:lvlJc w:val="left"/>
      <w:pPr>
        <w:ind w:left="3630" w:hanging="360"/>
      </w:pPr>
      <w:rPr>
        <w:rFonts w:ascii="Courier New" w:hAnsi="Courier New" w:cs="Courier New" w:hint="default"/>
      </w:rPr>
    </w:lvl>
    <w:lvl w:ilvl="5" w:tplc="040E0005" w:tentative="1">
      <w:start w:val="1"/>
      <w:numFmt w:val="bullet"/>
      <w:lvlText w:val=""/>
      <w:lvlJc w:val="left"/>
      <w:pPr>
        <w:ind w:left="4350" w:hanging="360"/>
      </w:pPr>
      <w:rPr>
        <w:rFonts w:ascii="Wingdings" w:hAnsi="Wingdings" w:hint="default"/>
      </w:rPr>
    </w:lvl>
    <w:lvl w:ilvl="6" w:tplc="040E0001" w:tentative="1">
      <w:start w:val="1"/>
      <w:numFmt w:val="bullet"/>
      <w:lvlText w:val=""/>
      <w:lvlJc w:val="left"/>
      <w:pPr>
        <w:ind w:left="5070" w:hanging="360"/>
      </w:pPr>
      <w:rPr>
        <w:rFonts w:ascii="Symbol" w:hAnsi="Symbol" w:hint="default"/>
      </w:rPr>
    </w:lvl>
    <w:lvl w:ilvl="7" w:tplc="040E0003" w:tentative="1">
      <w:start w:val="1"/>
      <w:numFmt w:val="bullet"/>
      <w:lvlText w:val="o"/>
      <w:lvlJc w:val="left"/>
      <w:pPr>
        <w:ind w:left="5790" w:hanging="360"/>
      </w:pPr>
      <w:rPr>
        <w:rFonts w:ascii="Courier New" w:hAnsi="Courier New" w:cs="Courier New" w:hint="default"/>
      </w:rPr>
    </w:lvl>
    <w:lvl w:ilvl="8" w:tplc="040E0005" w:tentative="1">
      <w:start w:val="1"/>
      <w:numFmt w:val="bullet"/>
      <w:lvlText w:val=""/>
      <w:lvlJc w:val="left"/>
      <w:pPr>
        <w:ind w:left="6510" w:hanging="360"/>
      </w:pPr>
      <w:rPr>
        <w:rFonts w:ascii="Wingdings" w:hAnsi="Wingdings" w:hint="default"/>
      </w:rPr>
    </w:lvl>
  </w:abstractNum>
  <w:abstractNum w:abstractNumId="9">
    <w:nsid w:val="7FBB02B7"/>
    <w:multiLevelType w:val="hybridMultilevel"/>
    <w:tmpl w:val="0FDCD8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
  </w:num>
  <w:num w:numId="4">
    <w:abstractNumId w:val="1"/>
  </w:num>
  <w:num w:numId="5">
    <w:abstractNumId w:val="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2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4"/>
  </w:num>
  <w:num w:numId="12">
    <w:abstractNumId w:val="3"/>
  </w:num>
  <w:num w:numId="13">
    <w:abstractNumId w:val="8"/>
  </w:num>
  <w:num w:numId="14">
    <w:abstractNumId w:val="5"/>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09"/>
  <w:hyphenationZone w:val="425"/>
  <w:noPunctuationKerning/>
  <w:characterSpacingControl w:val="doNotCompress"/>
  <w:hdrShapeDefaults>
    <o:shapedefaults v:ext="edit" spidmax="327681">
      <o:colormenu v:ext="edit" fillcolor="none"/>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D1D"/>
    <w:rsid w:val="00000B52"/>
    <w:rsid w:val="00001D14"/>
    <w:rsid w:val="000033AF"/>
    <w:rsid w:val="00003A0B"/>
    <w:rsid w:val="00005366"/>
    <w:rsid w:val="00005B41"/>
    <w:rsid w:val="00006DDB"/>
    <w:rsid w:val="000102CF"/>
    <w:rsid w:val="000105E3"/>
    <w:rsid w:val="000119CD"/>
    <w:rsid w:val="00011B3B"/>
    <w:rsid w:val="000134FD"/>
    <w:rsid w:val="00014086"/>
    <w:rsid w:val="000143BC"/>
    <w:rsid w:val="00015A77"/>
    <w:rsid w:val="00016135"/>
    <w:rsid w:val="00016967"/>
    <w:rsid w:val="00020DCD"/>
    <w:rsid w:val="00021709"/>
    <w:rsid w:val="00022F88"/>
    <w:rsid w:val="00023E28"/>
    <w:rsid w:val="00024BF2"/>
    <w:rsid w:val="000267F2"/>
    <w:rsid w:val="00036188"/>
    <w:rsid w:val="00036B2F"/>
    <w:rsid w:val="00036DAB"/>
    <w:rsid w:val="00037D58"/>
    <w:rsid w:val="00041662"/>
    <w:rsid w:val="00042E94"/>
    <w:rsid w:val="00043780"/>
    <w:rsid w:val="00045333"/>
    <w:rsid w:val="000468CF"/>
    <w:rsid w:val="0004757C"/>
    <w:rsid w:val="00050A9B"/>
    <w:rsid w:val="00050D45"/>
    <w:rsid w:val="00050D4D"/>
    <w:rsid w:val="00051513"/>
    <w:rsid w:val="000518DB"/>
    <w:rsid w:val="000540E2"/>
    <w:rsid w:val="000541D2"/>
    <w:rsid w:val="0005438F"/>
    <w:rsid w:val="00054454"/>
    <w:rsid w:val="00054972"/>
    <w:rsid w:val="00054D7E"/>
    <w:rsid w:val="00057F39"/>
    <w:rsid w:val="00060086"/>
    <w:rsid w:val="00061119"/>
    <w:rsid w:val="0006175D"/>
    <w:rsid w:val="0006396A"/>
    <w:rsid w:val="00064322"/>
    <w:rsid w:val="00064B46"/>
    <w:rsid w:val="000660E7"/>
    <w:rsid w:val="00066998"/>
    <w:rsid w:val="00067247"/>
    <w:rsid w:val="00067AA5"/>
    <w:rsid w:val="00070294"/>
    <w:rsid w:val="0007058B"/>
    <w:rsid w:val="00070A38"/>
    <w:rsid w:val="000712EA"/>
    <w:rsid w:val="0007185F"/>
    <w:rsid w:val="00072DCF"/>
    <w:rsid w:val="00074474"/>
    <w:rsid w:val="00075038"/>
    <w:rsid w:val="0007663C"/>
    <w:rsid w:val="000808CB"/>
    <w:rsid w:val="000814B2"/>
    <w:rsid w:val="00086A3D"/>
    <w:rsid w:val="00086AAD"/>
    <w:rsid w:val="0009025D"/>
    <w:rsid w:val="00094943"/>
    <w:rsid w:val="00095984"/>
    <w:rsid w:val="00095DC4"/>
    <w:rsid w:val="00096C05"/>
    <w:rsid w:val="000A3287"/>
    <w:rsid w:val="000A347A"/>
    <w:rsid w:val="000A71F4"/>
    <w:rsid w:val="000A76D1"/>
    <w:rsid w:val="000B03D6"/>
    <w:rsid w:val="000B2612"/>
    <w:rsid w:val="000B37CB"/>
    <w:rsid w:val="000B4074"/>
    <w:rsid w:val="000B519B"/>
    <w:rsid w:val="000B64E4"/>
    <w:rsid w:val="000B68EA"/>
    <w:rsid w:val="000B750B"/>
    <w:rsid w:val="000C0160"/>
    <w:rsid w:val="000C3318"/>
    <w:rsid w:val="000C527C"/>
    <w:rsid w:val="000C5B54"/>
    <w:rsid w:val="000C5FC2"/>
    <w:rsid w:val="000C6558"/>
    <w:rsid w:val="000C6944"/>
    <w:rsid w:val="000C77E8"/>
    <w:rsid w:val="000C7B0D"/>
    <w:rsid w:val="000D07F6"/>
    <w:rsid w:val="000D21DC"/>
    <w:rsid w:val="000D32D0"/>
    <w:rsid w:val="000D429A"/>
    <w:rsid w:val="000D4811"/>
    <w:rsid w:val="000E0686"/>
    <w:rsid w:val="000E1437"/>
    <w:rsid w:val="000E1A4A"/>
    <w:rsid w:val="000E27BA"/>
    <w:rsid w:val="000E29C7"/>
    <w:rsid w:val="000E2FE9"/>
    <w:rsid w:val="000E3C83"/>
    <w:rsid w:val="000E415A"/>
    <w:rsid w:val="000E5B69"/>
    <w:rsid w:val="000E666F"/>
    <w:rsid w:val="000E7189"/>
    <w:rsid w:val="000E7309"/>
    <w:rsid w:val="000E73CA"/>
    <w:rsid w:val="000F05D4"/>
    <w:rsid w:val="000F0CC1"/>
    <w:rsid w:val="000F39A9"/>
    <w:rsid w:val="000F6C1A"/>
    <w:rsid w:val="000F6CD0"/>
    <w:rsid w:val="000F733F"/>
    <w:rsid w:val="000F79C7"/>
    <w:rsid w:val="000F7A86"/>
    <w:rsid w:val="000F7BBB"/>
    <w:rsid w:val="00102B11"/>
    <w:rsid w:val="0010397B"/>
    <w:rsid w:val="00104DF1"/>
    <w:rsid w:val="00110B59"/>
    <w:rsid w:val="00111BDD"/>
    <w:rsid w:val="00111C7F"/>
    <w:rsid w:val="001129DD"/>
    <w:rsid w:val="00114A28"/>
    <w:rsid w:val="00114DB0"/>
    <w:rsid w:val="00114FFA"/>
    <w:rsid w:val="001154F5"/>
    <w:rsid w:val="00115D1D"/>
    <w:rsid w:val="00120A9B"/>
    <w:rsid w:val="00122866"/>
    <w:rsid w:val="00123847"/>
    <w:rsid w:val="00124CA8"/>
    <w:rsid w:val="00124E76"/>
    <w:rsid w:val="0012550C"/>
    <w:rsid w:val="00125CF2"/>
    <w:rsid w:val="00132528"/>
    <w:rsid w:val="00132A79"/>
    <w:rsid w:val="00135AEA"/>
    <w:rsid w:val="001362B8"/>
    <w:rsid w:val="00137076"/>
    <w:rsid w:val="00137840"/>
    <w:rsid w:val="001402DA"/>
    <w:rsid w:val="00140404"/>
    <w:rsid w:val="001414AA"/>
    <w:rsid w:val="00141A1C"/>
    <w:rsid w:val="001465F7"/>
    <w:rsid w:val="00147FA6"/>
    <w:rsid w:val="00150F39"/>
    <w:rsid w:val="00151B05"/>
    <w:rsid w:val="00152194"/>
    <w:rsid w:val="001523EE"/>
    <w:rsid w:val="00153259"/>
    <w:rsid w:val="00153D01"/>
    <w:rsid w:val="00153F13"/>
    <w:rsid w:val="00154750"/>
    <w:rsid w:val="001555E1"/>
    <w:rsid w:val="0015712D"/>
    <w:rsid w:val="00157264"/>
    <w:rsid w:val="001579A9"/>
    <w:rsid w:val="00160B6F"/>
    <w:rsid w:val="001626AF"/>
    <w:rsid w:val="00164976"/>
    <w:rsid w:val="00166018"/>
    <w:rsid w:val="001676E2"/>
    <w:rsid w:val="00170B22"/>
    <w:rsid w:val="0017285B"/>
    <w:rsid w:val="00172C8E"/>
    <w:rsid w:val="00173652"/>
    <w:rsid w:val="00173B96"/>
    <w:rsid w:val="00174715"/>
    <w:rsid w:val="00174A92"/>
    <w:rsid w:val="001754BE"/>
    <w:rsid w:val="001775AC"/>
    <w:rsid w:val="00183EC1"/>
    <w:rsid w:val="0018655A"/>
    <w:rsid w:val="001878C2"/>
    <w:rsid w:val="0018791A"/>
    <w:rsid w:val="00191C67"/>
    <w:rsid w:val="00191EAE"/>
    <w:rsid w:val="00191F10"/>
    <w:rsid w:val="00192426"/>
    <w:rsid w:val="001933B9"/>
    <w:rsid w:val="00194A93"/>
    <w:rsid w:val="001959AF"/>
    <w:rsid w:val="00196203"/>
    <w:rsid w:val="001A07D2"/>
    <w:rsid w:val="001A1051"/>
    <w:rsid w:val="001A1CEC"/>
    <w:rsid w:val="001A3B8C"/>
    <w:rsid w:val="001A45D4"/>
    <w:rsid w:val="001A5457"/>
    <w:rsid w:val="001A6966"/>
    <w:rsid w:val="001A7367"/>
    <w:rsid w:val="001B0CF2"/>
    <w:rsid w:val="001B0D8A"/>
    <w:rsid w:val="001B2026"/>
    <w:rsid w:val="001B22FE"/>
    <w:rsid w:val="001B2B28"/>
    <w:rsid w:val="001B3727"/>
    <w:rsid w:val="001B5285"/>
    <w:rsid w:val="001C1D99"/>
    <w:rsid w:val="001C292B"/>
    <w:rsid w:val="001C39C9"/>
    <w:rsid w:val="001C5670"/>
    <w:rsid w:val="001D0259"/>
    <w:rsid w:val="001D13E9"/>
    <w:rsid w:val="001D2029"/>
    <w:rsid w:val="001D31F6"/>
    <w:rsid w:val="001D3344"/>
    <w:rsid w:val="001D3D86"/>
    <w:rsid w:val="001D404A"/>
    <w:rsid w:val="001D6FC1"/>
    <w:rsid w:val="001D70E8"/>
    <w:rsid w:val="001D759E"/>
    <w:rsid w:val="001E0AAA"/>
    <w:rsid w:val="001E35C4"/>
    <w:rsid w:val="001E3B35"/>
    <w:rsid w:val="001E48FE"/>
    <w:rsid w:val="001E54DA"/>
    <w:rsid w:val="001E55B4"/>
    <w:rsid w:val="001E5A65"/>
    <w:rsid w:val="001E743E"/>
    <w:rsid w:val="001F030E"/>
    <w:rsid w:val="001F0762"/>
    <w:rsid w:val="001F0D9C"/>
    <w:rsid w:val="001F166F"/>
    <w:rsid w:val="001F18B2"/>
    <w:rsid w:val="001F2035"/>
    <w:rsid w:val="001F4057"/>
    <w:rsid w:val="001F47E0"/>
    <w:rsid w:val="001F5BD0"/>
    <w:rsid w:val="001F6555"/>
    <w:rsid w:val="001F74AB"/>
    <w:rsid w:val="001F7506"/>
    <w:rsid w:val="001F7F36"/>
    <w:rsid w:val="0020127F"/>
    <w:rsid w:val="00202075"/>
    <w:rsid w:val="00202E9C"/>
    <w:rsid w:val="00203988"/>
    <w:rsid w:val="00203B77"/>
    <w:rsid w:val="00204B02"/>
    <w:rsid w:val="00206703"/>
    <w:rsid w:val="002074A0"/>
    <w:rsid w:val="00210232"/>
    <w:rsid w:val="002103AC"/>
    <w:rsid w:val="00210664"/>
    <w:rsid w:val="00210CAB"/>
    <w:rsid w:val="00211135"/>
    <w:rsid w:val="0021181C"/>
    <w:rsid w:val="00211959"/>
    <w:rsid w:val="002157C6"/>
    <w:rsid w:val="00215846"/>
    <w:rsid w:val="00216EAB"/>
    <w:rsid w:val="002171F8"/>
    <w:rsid w:val="0021737F"/>
    <w:rsid w:val="00217805"/>
    <w:rsid w:val="00217BFF"/>
    <w:rsid w:val="00217EE0"/>
    <w:rsid w:val="00220C72"/>
    <w:rsid w:val="0022132C"/>
    <w:rsid w:val="002219D0"/>
    <w:rsid w:val="00222F05"/>
    <w:rsid w:val="0022461C"/>
    <w:rsid w:val="00224A0E"/>
    <w:rsid w:val="0022663D"/>
    <w:rsid w:val="00231119"/>
    <w:rsid w:val="00233EF2"/>
    <w:rsid w:val="00234954"/>
    <w:rsid w:val="00234A40"/>
    <w:rsid w:val="00235ABB"/>
    <w:rsid w:val="00235B11"/>
    <w:rsid w:val="00237478"/>
    <w:rsid w:val="0024128E"/>
    <w:rsid w:val="002413A1"/>
    <w:rsid w:val="0024180E"/>
    <w:rsid w:val="0024266C"/>
    <w:rsid w:val="002454FE"/>
    <w:rsid w:val="00245610"/>
    <w:rsid w:val="00246A28"/>
    <w:rsid w:val="00247E2F"/>
    <w:rsid w:val="00250125"/>
    <w:rsid w:val="002507DF"/>
    <w:rsid w:val="00251890"/>
    <w:rsid w:val="00251B21"/>
    <w:rsid w:val="00252D76"/>
    <w:rsid w:val="002545C5"/>
    <w:rsid w:val="002562D1"/>
    <w:rsid w:val="00256F4E"/>
    <w:rsid w:val="002615DB"/>
    <w:rsid w:val="00262555"/>
    <w:rsid w:val="00262831"/>
    <w:rsid w:val="00265033"/>
    <w:rsid w:val="00265B14"/>
    <w:rsid w:val="00265B42"/>
    <w:rsid w:val="002669C1"/>
    <w:rsid w:val="0026752D"/>
    <w:rsid w:val="00267793"/>
    <w:rsid w:val="00270DF0"/>
    <w:rsid w:val="00270F5F"/>
    <w:rsid w:val="002766C5"/>
    <w:rsid w:val="00276EE3"/>
    <w:rsid w:val="00277612"/>
    <w:rsid w:val="0028220A"/>
    <w:rsid w:val="002823B8"/>
    <w:rsid w:val="00282776"/>
    <w:rsid w:val="00282B97"/>
    <w:rsid w:val="00282F7B"/>
    <w:rsid w:val="002842AB"/>
    <w:rsid w:val="00285B22"/>
    <w:rsid w:val="002862DD"/>
    <w:rsid w:val="0028667E"/>
    <w:rsid w:val="002876A9"/>
    <w:rsid w:val="00287C85"/>
    <w:rsid w:val="00291E91"/>
    <w:rsid w:val="002957F7"/>
    <w:rsid w:val="00297569"/>
    <w:rsid w:val="002A05C3"/>
    <w:rsid w:val="002A0F2A"/>
    <w:rsid w:val="002A1603"/>
    <w:rsid w:val="002A204D"/>
    <w:rsid w:val="002A3123"/>
    <w:rsid w:val="002A43F3"/>
    <w:rsid w:val="002A4A10"/>
    <w:rsid w:val="002A5B73"/>
    <w:rsid w:val="002A7791"/>
    <w:rsid w:val="002B034D"/>
    <w:rsid w:val="002B0F09"/>
    <w:rsid w:val="002B142E"/>
    <w:rsid w:val="002B2C1C"/>
    <w:rsid w:val="002B3817"/>
    <w:rsid w:val="002B4026"/>
    <w:rsid w:val="002B475A"/>
    <w:rsid w:val="002B62F2"/>
    <w:rsid w:val="002B712E"/>
    <w:rsid w:val="002B7302"/>
    <w:rsid w:val="002B783B"/>
    <w:rsid w:val="002B78D8"/>
    <w:rsid w:val="002B7C63"/>
    <w:rsid w:val="002C11CF"/>
    <w:rsid w:val="002C124D"/>
    <w:rsid w:val="002C33BE"/>
    <w:rsid w:val="002C49B3"/>
    <w:rsid w:val="002C576F"/>
    <w:rsid w:val="002C5DAC"/>
    <w:rsid w:val="002C6671"/>
    <w:rsid w:val="002C7860"/>
    <w:rsid w:val="002D0896"/>
    <w:rsid w:val="002D2883"/>
    <w:rsid w:val="002D5BC9"/>
    <w:rsid w:val="002E0C8E"/>
    <w:rsid w:val="002E1E1F"/>
    <w:rsid w:val="002E3110"/>
    <w:rsid w:val="002E5A47"/>
    <w:rsid w:val="002E7236"/>
    <w:rsid w:val="002E7C3D"/>
    <w:rsid w:val="002F0FF1"/>
    <w:rsid w:val="002F1184"/>
    <w:rsid w:val="002F196E"/>
    <w:rsid w:val="002F2FB0"/>
    <w:rsid w:val="002F6870"/>
    <w:rsid w:val="002F7E92"/>
    <w:rsid w:val="0030104B"/>
    <w:rsid w:val="00303842"/>
    <w:rsid w:val="003038A3"/>
    <w:rsid w:val="00306E9A"/>
    <w:rsid w:val="00307347"/>
    <w:rsid w:val="00307C24"/>
    <w:rsid w:val="00307F02"/>
    <w:rsid w:val="00310B86"/>
    <w:rsid w:val="00310FFC"/>
    <w:rsid w:val="003124CB"/>
    <w:rsid w:val="00313ED8"/>
    <w:rsid w:val="00315DC1"/>
    <w:rsid w:val="003162D5"/>
    <w:rsid w:val="00316E08"/>
    <w:rsid w:val="0032066B"/>
    <w:rsid w:val="00324684"/>
    <w:rsid w:val="003262A8"/>
    <w:rsid w:val="00327038"/>
    <w:rsid w:val="00327889"/>
    <w:rsid w:val="00332377"/>
    <w:rsid w:val="00332D36"/>
    <w:rsid w:val="00333E35"/>
    <w:rsid w:val="00340B6E"/>
    <w:rsid w:val="0034158A"/>
    <w:rsid w:val="003432AE"/>
    <w:rsid w:val="00350387"/>
    <w:rsid w:val="0035088A"/>
    <w:rsid w:val="003518D0"/>
    <w:rsid w:val="00352E46"/>
    <w:rsid w:val="003534B5"/>
    <w:rsid w:val="00354992"/>
    <w:rsid w:val="0035782B"/>
    <w:rsid w:val="003603CF"/>
    <w:rsid w:val="00360630"/>
    <w:rsid w:val="0036112A"/>
    <w:rsid w:val="003617DD"/>
    <w:rsid w:val="0036257F"/>
    <w:rsid w:val="003658E2"/>
    <w:rsid w:val="00365CE9"/>
    <w:rsid w:val="00366E44"/>
    <w:rsid w:val="003729F1"/>
    <w:rsid w:val="00372DAB"/>
    <w:rsid w:val="00373B2A"/>
    <w:rsid w:val="0037680A"/>
    <w:rsid w:val="003827A5"/>
    <w:rsid w:val="00382FC0"/>
    <w:rsid w:val="003839F0"/>
    <w:rsid w:val="00383CD3"/>
    <w:rsid w:val="003854EF"/>
    <w:rsid w:val="00387644"/>
    <w:rsid w:val="003910E2"/>
    <w:rsid w:val="0039170B"/>
    <w:rsid w:val="00391B6E"/>
    <w:rsid w:val="00393D01"/>
    <w:rsid w:val="003941C5"/>
    <w:rsid w:val="00394A9A"/>
    <w:rsid w:val="00394FC0"/>
    <w:rsid w:val="003953B9"/>
    <w:rsid w:val="00395BF8"/>
    <w:rsid w:val="00397242"/>
    <w:rsid w:val="0039726C"/>
    <w:rsid w:val="00397B6A"/>
    <w:rsid w:val="003A0DC2"/>
    <w:rsid w:val="003A3A58"/>
    <w:rsid w:val="003A67C7"/>
    <w:rsid w:val="003A74B1"/>
    <w:rsid w:val="003B052B"/>
    <w:rsid w:val="003B0B31"/>
    <w:rsid w:val="003B1156"/>
    <w:rsid w:val="003B2BE4"/>
    <w:rsid w:val="003B30A4"/>
    <w:rsid w:val="003B3F3C"/>
    <w:rsid w:val="003B5DCF"/>
    <w:rsid w:val="003B5E21"/>
    <w:rsid w:val="003B694F"/>
    <w:rsid w:val="003C03D8"/>
    <w:rsid w:val="003C047C"/>
    <w:rsid w:val="003C09AA"/>
    <w:rsid w:val="003C109B"/>
    <w:rsid w:val="003C2815"/>
    <w:rsid w:val="003C5DAB"/>
    <w:rsid w:val="003D05CF"/>
    <w:rsid w:val="003D0CB1"/>
    <w:rsid w:val="003D13B1"/>
    <w:rsid w:val="003D268F"/>
    <w:rsid w:val="003D4CAF"/>
    <w:rsid w:val="003D5FCA"/>
    <w:rsid w:val="003D6B70"/>
    <w:rsid w:val="003D7DA0"/>
    <w:rsid w:val="003E14FD"/>
    <w:rsid w:val="003E258F"/>
    <w:rsid w:val="003E2BD9"/>
    <w:rsid w:val="003E3928"/>
    <w:rsid w:val="003E4D78"/>
    <w:rsid w:val="003E6F40"/>
    <w:rsid w:val="003F14C8"/>
    <w:rsid w:val="003F28A0"/>
    <w:rsid w:val="003F3793"/>
    <w:rsid w:val="003F3B3A"/>
    <w:rsid w:val="003F3BF1"/>
    <w:rsid w:val="003F4D43"/>
    <w:rsid w:val="003F5834"/>
    <w:rsid w:val="003F732C"/>
    <w:rsid w:val="003F7861"/>
    <w:rsid w:val="0040007D"/>
    <w:rsid w:val="004002A3"/>
    <w:rsid w:val="00401065"/>
    <w:rsid w:val="004016A6"/>
    <w:rsid w:val="004022CB"/>
    <w:rsid w:val="0040275E"/>
    <w:rsid w:val="00402C7A"/>
    <w:rsid w:val="0040502E"/>
    <w:rsid w:val="004065BD"/>
    <w:rsid w:val="00406A6A"/>
    <w:rsid w:val="00407849"/>
    <w:rsid w:val="00407DE9"/>
    <w:rsid w:val="0041145D"/>
    <w:rsid w:val="00412B49"/>
    <w:rsid w:val="00412D47"/>
    <w:rsid w:val="00413B68"/>
    <w:rsid w:val="00413D39"/>
    <w:rsid w:val="00420E2B"/>
    <w:rsid w:val="00420E5C"/>
    <w:rsid w:val="0042109D"/>
    <w:rsid w:val="00422379"/>
    <w:rsid w:val="004228E7"/>
    <w:rsid w:val="00424885"/>
    <w:rsid w:val="00424A1A"/>
    <w:rsid w:val="00425138"/>
    <w:rsid w:val="004261CA"/>
    <w:rsid w:val="00426E49"/>
    <w:rsid w:val="0042706A"/>
    <w:rsid w:val="00427758"/>
    <w:rsid w:val="00427DE5"/>
    <w:rsid w:val="00427EC3"/>
    <w:rsid w:val="00430CBB"/>
    <w:rsid w:val="00430DE1"/>
    <w:rsid w:val="0043136C"/>
    <w:rsid w:val="0043238F"/>
    <w:rsid w:val="004326B6"/>
    <w:rsid w:val="00434724"/>
    <w:rsid w:val="00434E30"/>
    <w:rsid w:val="0043565A"/>
    <w:rsid w:val="00436E30"/>
    <w:rsid w:val="00440E69"/>
    <w:rsid w:val="00446D02"/>
    <w:rsid w:val="00450DDB"/>
    <w:rsid w:val="0045153B"/>
    <w:rsid w:val="0045186B"/>
    <w:rsid w:val="00451B24"/>
    <w:rsid w:val="004542F3"/>
    <w:rsid w:val="00454C7F"/>
    <w:rsid w:val="0045554E"/>
    <w:rsid w:val="004556B8"/>
    <w:rsid w:val="00455FB3"/>
    <w:rsid w:val="0045614D"/>
    <w:rsid w:val="004569D9"/>
    <w:rsid w:val="00457177"/>
    <w:rsid w:val="00460532"/>
    <w:rsid w:val="00460A22"/>
    <w:rsid w:val="00461DBB"/>
    <w:rsid w:val="00462BA8"/>
    <w:rsid w:val="00464391"/>
    <w:rsid w:val="004652A9"/>
    <w:rsid w:val="00465A0A"/>
    <w:rsid w:val="0047132F"/>
    <w:rsid w:val="00471E51"/>
    <w:rsid w:val="004722D4"/>
    <w:rsid w:val="0047276B"/>
    <w:rsid w:val="00472FD2"/>
    <w:rsid w:val="00477CAB"/>
    <w:rsid w:val="00477F53"/>
    <w:rsid w:val="00481228"/>
    <w:rsid w:val="00482AAA"/>
    <w:rsid w:val="00484411"/>
    <w:rsid w:val="004847B1"/>
    <w:rsid w:val="00485D89"/>
    <w:rsid w:val="00486F8A"/>
    <w:rsid w:val="004879D7"/>
    <w:rsid w:val="00487FA5"/>
    <w:rsid w:val="004906E4"/>
    <w:rsid w:val="00490E53"/>
    <w:rsid w:val="00491D9E"/>
    <w:rsid w:val="004926E3"/>
    <w:rsid w:val="00493653"/>
    <w:rsid w:val="004937E1"/>
    <w:rsid w:val="00494213"/>
    <w:rsid w:val="00494EAB"/>
    <w:rsid w:val="004A0025"/>
    <w:rsid w:val="004A06C1"/>
    <w:rsid w:val="004A0FE8"/>
    <w:rsid w:val="004A18E6"/>
    <w:rsid w:val="004A2BB6"/>
    <w:rsid w:val="004A31BB"/>
    <w:rsid w:val="004A58CC"/>
    <w:rsid w:val="004A5F80"/>
    <w:rsid w:val="004A67CD"/>
    <w:rsid w:val="004A769F"/>
    <w:rsid w:val="004A7C5D"/>
    <w:rsid w:val="004B2DB1"/>
    <w:rsid w:val="004B4571"/>
    <w:rsid w:val="004B7CFD"/>
    <w:rsid w:val="004D18A7"/>
    <w:rsid w:val="004D2C40"/>
    <w:rsid w:val="004D340B"/>
    <w:rsid w:val="004D3D9C"/>
    <w:rsid w:val="004D438F"/>
    <w:rsid w:val="004D4692"/>
    <w:rsid w:val="004D7251"/>
    <w:rsid w:val="004D729C"/>
    <w:rsid w:val="004D7D23"/>
    <w:rsid w:val="004E0E64"/>
    <w:rsid w:val="004E1D7B"/>
    <w:rsid w:val="004E394C"/>
    <w:rsid w:val="004E3AE8"/>
    <w:rsid w:val="004E3FFC"/>
    <w:rsid w:val="004E5209"/>
    <w:rsid w:val="004E750C"/>
    <w:rsid w:val="004E7A10"/>
    <w:rsid w:val="004F0903"/>
    <w:rsid w:val="004F126C"/>
    <w:rsid w:val="004F24E1"/>
    <w:rsid w:val="004F5180"/>
    <w:rsid w:val="004F5CC6"/>
    <w:rsid w:val="004F64DC"/>
    <w:rsid w:val="004F6CC3"/>
    <w:rsid w:val="00501D92"/>
    <w:rsid w:val="00501FBF"/>
    <w:rsid w:val="00503AD5"/>
    <w:rsid w:val="00504481"/>
    <w:rsid w:val="005128B0"/>
    <w:rsid w:val="00512B5C"/>
    <w:rsid w:val="005138E2"/>
    <w:rsid w:val="0051427C"/>
    <w:rsid w:val="00514488"/>
    <w:rsid w:val="0051464C"/>
    <w:rsid w:val="005146D5"/>
    <w:rsid w:val="005150C7"/>
    <w:rsid w:val="0051550F"/>
    <w:rsid w:val="00516042"/>
    <w:rsid w:val="00517E88"/>
    <w:rsid w:val="005204F0"/>
    <w:rsid w:val="00521801"/>
    <w:rsid w:val="00522D1D"/>
    <w:rsid w:val="0052411B"/>
    <w:rsid w:val="005250CD"/>
    <w:rsid w:val="005251C5"/>
    <w:rsid w:val="00526129"/>
    <w:rsid w:val="00526446"/>
    <w:rsid w:val="00526A6D"/>
    <w:rsid w:val="00526DFF"/>
    <w:rsid w:val="005302C9"/>
    <w:rsid w:val="00530F7B"/>
    <w:rsid w:val="0053203C"/>
    <w:rsid w:val="00533EC9"/>
    <w:rsid w:val="005343EA"/>
    <w:rsid w:val="005353F6"/>
    <w:rsid w:val="005374BA"/>
    <w:rsid w:val="00537719"/>
    <w:rsid w:val="00540B56"/>
    <w:rsid w:val="0054221C"/>
    <w:rsid w:val="00543AAC"/>
    <w:rsid w:val="00544461"/>
    <w:rsid w:val="005447B3"/>
    <w:rsid w:val="0054575A"/>
    <w:rsid w:val="0055054A"/>
    <w:rsid w:val="005556F3"/>
    <w:rsid w:val="00555738"/>
    <w:rsid w:val="00555A65"/>
    <w:rsid w:val="00561365"/>
    <w:rsid w:val="00563F8C"/>
    <w:rsid w:val="00564002"/>
    <w:rsid w:val="0056596D"/>
    <w:rsid w:val="00566CF7"/>
    <w:rsid w:val="00567CA9"/>
    <w:rsid w:val="00570992"/>
    <w:rsid w:val="00570AF1"/>
    <w:rsid w:val="00572B8D"/>
    <w:rsid w:val="00572E7F"/>
    <w:rsid w:val="005730AA"/>
    <w:rsid w:val="00573CC0"/>
    <w:rsid w:val="00574D20"/>
    <w:rsid w:val="00575B64"/>
    <w:rsid w:val="00576BD0"/>
    <w:rsid w:val="00577F3A"/>
    <w:rsid w:val="00580DDD"/>
    <w:rsid w:val="005863CF"/>
    <w:rsid w:val="00587644"/>
    <w:rsid w:val="00587ADF"/>
    <w:rsid w:val="005909E9"/>
    <w:rsid w:val="00591C0A"/>
    <w:rsid w:val="00591FA5"/>
    <w:rsid w:val="00594530"/>
    <w:rsid w:val="00594FF9"/>
    <w:rsid w:val="00595B39"/>
    <w:rsid w:val="00596582"/>
    <w:rsid w:val="005973BD"/>
    <w:rsid w:val="005A06FE"/>
    <w:rsid w:val="005A079C"/>
    <w:rsid w:val="005A1272"/>
    <w:rsid w:val="005A2435"/>
    <w:rsid w:val="005A2CF4"/>
    <w:rsid w:val="005A3847"/>
    <w:rsid w:val="005A3D9B"/>
    <w:rsid w:val="005A4CC7"/>
    <w:rsid w:val="005A6478"/>
    <w:rsid w:val="005B05B3"/>
    <w:rsid w:val="005B0BBE"/>
    <w:rsid w:val="005B0E29"/>
    <w:rsid w:val="005B0E30"/>
    <w:rsid w:val="005B1229"/>
    <w:rsid w:val="005B197A"/>
    <w:rsid w:val="005B1B08"/>
    <w:rsid w:val="005B3036"/>
    <w:rsid w:val="005B326C"/>
    <w:rsid w:val="005B4777"/>
    <w:rsid w:val="005B47D1"/>
    <w:rsid w:val="005B76FF"/>
    <w:rsid w:val="005C0197"/>
    <w:rsid w:val="005C2C44"/>
    <w:rsid w:val="005C3CD2"/>
    <w:rsid w:val="005C6C1B"/>
    <w:rsid w:val="005D157C"/>
    <w:rsid w:val="005D474A"/>
    <w:rsid w:val="005D5264"/>
    <w:rsid w:val="005D52A8"/>
    <w:rsid w:val="005D6449"/>
    <w:rsid w:val="005D77AF"/>
    <w:rsid w:val="005E1DFA"/>
    <w:rsid w:val="005E2A71"/>
    <w:rsid w:val="005E2AF1"/>
    <w:rsid w:val="005E2E84"/>
    <w:rsid w:val="005E4944"/>
    <w:rsid w:val="005E51FD"/>
    <w:rsid w:val="005E57B9"/>
    <w:rsid w:val="005E5BE6"/>
    <w:rsid w:val="005E6197"/>
    <w:rsid w:val="005F07C7"/>
    <w:rsid w:val="005F0B82"/>
    <w:rsid w:val="005F18E5"/>
    <w:rsid w:val="005F368A"/>
    <w:rsid w:val="005F5BA6"/>
    <w:rsid w:val="005F5E7D"/>
    <w:rsid w:val="005F5E93"/>
    <w:rsid w:val="005F6DEA"/>
    <w:rsid w:val="005F7546"/>
    <w:rsid w:val="005F7919"/>
    <w:rsid w:val="006005C2"/>
    <w:rsid w:val="00600D81"/>
    <w:rsid w:val="00600E70"/>
    <w:rsid w:val="00601AAB"/>
    <w:rsid w:val="00601D2D"/>
    <w:rsid w:val="006027EF"/>
    <w:rsid w:val="00603694"/>
    <w:rsid w:val="00604750"/>
    <w:rsid w:val="00605268"/>
    <w:rsid w:val="00605A68"/>
    <w:rsid w:val="0060641F"/>
    <w:rsid w:val="00606BE2"/>
    <w:rsid w:val="00607061"/>
    <w:rsid w:val="00607C04"/>
    <w:rsid w:val="006101E4"/>
    <w:rsid w:val="00610EF9"/>
    <w:rsid w:val="00612831"/>
    <w:rsid w:val="006132B0"/>
    <w:rsid w:val="00613899"/>
    <w:rsid w:val="00614537"/>
    <w:rsid w:val="00614BDE"/>
    <w:rsid w:val="00615738"/>
    <w:rsid w:val="00617236"/>
    <w:rsid w:val="00617318"/>
    <w:rsid w:val="00617F0B"/>
    <w:rsid w:val="00620413"/>
    <w:rsid w:val="00621B6C"/>
    <w:rsid w:val="00621D26"/>
    <w:rsid w:val="00621DBB"/>
    <w:rsid w:val="00622687"/>
    <w:rsid w:val="00623A60"/>
    <w:rsid w:val="006247B1"/>
    <w:rsid w:val="0062619D"/>
    <w:rsid w:val="0063070A"/>
    <w:rsid w:val="0063127C"/>
    <w:rsid w:val="00632B0F"/>
    <w:rsid w:val="00633924"/>
    <w:rsid w:val="00633E18"/>
    <w:rsid w:val="00640A27"/>
    <w:rsid w:val="00642BC9"/>
    <w:rsid w:val="006459EA"/>
    <w:rsid w:val="0064618F"/>
    <w:rsid w:val="006467F5"/>
    <w:rsid w:val="00646B76"/>
    <w:rsid w:val="00646E41"/>
    <w:rsid w:val="006511C2"/>
    <w:rsid w:val="00653255"/>
    <w:rsid w:val="00655CAA"/>
    <w:rsid w:val="006560F6"/>
    <w:rsid w:val="006619FA"/>
    <w:rsid w:val="00661A42"/>
    <w:rsid w:val="00664599"/>
    <w:rsid w:val="006649F5"/>
    <w:rsid w:val="00664B91"/>
    <w:rsid w:val="0066544E"/>
    <w:rsid w:val="00666CAE"/>
    <w:rsid w:val="0067009C"/>
    <w:rsid w:val="0067135B"/>
    <w:rsid w:val="006714D1"/>
    <w:rsid w:val="006726DD"/>
    <w:rsid w:val="00672BD1"/>
    <w:rsid w:val="00673A18"/>
    <w:rsid w:val="00673A59"/>
    <w:rsid w:val="006743A7"/>
    <w:rsid w:val="006758F8"/>
    <w:rsid w:val="006774A2"/>
    <w:rsid w:val="00683193"/>
    <w:rsid w:val="00683F17"/>
    <w:rsid w:val="0068433C"/>
    <w:rsid w:val="00687DAD"/>
    <w:rsid w:val="0069090A"/>
    <w:rsid w:val="00690E63"/>
    <w:rsid w:val="006919C9"/>
    <w:rsid w:val="00691CA9"/>
    <w:rsid w:val="00695926"/>
    <w:rsid w:val="00695ECF"/>
    <w:rsid w:val="00696636"/>
    <w:rsid w:val="006A18EF"/>
    <w:rsid w:val="006A27C2"/>
    <w:rsid w:val="006A2EE0"/>
    <w:rsid w:val="006A5205"/>
    <w:rsid w:val="006A5B0B"/>
    <w:rsid w:val="006A5D29"/>
    <w:rsid w:val="006A71D6"/>
    <w:rsid w:val="006A758D"/>
    <w:rsid w:val="006B25C5"/>
    <w:rsid w:val="006B2E4C"/>
    <w:rsid w:val="006B340E"/>
    <w:rsid w:val="006B3728"/>
    <w:rsid w:val="006B5733"/>
    <w:rsid w:val="006B5FB2"/>
    <w:rsid w:val="006C08ED"/>
    <w:rsid w:val="006C216F"/>
    <w:rsid w:val="006C4254"/>
    <w:rsid w:val="006C510B"/>
    <w:rsid w:val="006C6242"/>
    <w:rsid w:val="006C69A1"/>
    <w:rsid w:val="006C6EA0"/>
    <w:rsid w:val="006D0431"/>
    <w:rsid w:val="006D0AEE"/>
    <w:rsid w:val="006D2350"/>
    <w:rsid w:val="006D5612"/>
    <w:rsid w:val="006D5E8B"/>
    <w:rsid w:val="006D605D"/>
    <w:rsid w:val="006D63C0"/>
    <w:rsid w:val="006D6B62"/>
    <w:rsid w:val="006D7859"/>
    <w:rsid w:val="006D7E57"/>
    <w:rsid w:val="006E01D6"/>
    <w:rsid w:val="006E0989"/>
    <w:rsid w:val="006E128A"/>
    <w:rsid w:val="006E2065"/>
    <w:rsid w:val="006E434A"/>
    <w:rsid w:val="006E5826"/>
    <w:rsid w:val="006E65B3"/>
    <w:rsid w:val="006E6A7B"/>
    <w:rsid w:val="006F3726"/>
    <w:rsid w:val="006F47CE"/>
    <w:rsid w:val="006F538D"/>
    <w:rsid w:val="006F70D3"/>
    <w:rsid w:val="006F7530"/>
    <w:rsid w:val="0070293B"/>
    <w:rsid w:val="007037F6"/>
    <w:rsid w:val="00704D2E"/>
    <w:rsid w:val="00705BED"/>
    <w:rsid w:val="00705C9F"/>
    <w:rsid w:val="00707666"/>
    <w:rsid w:val="00710C77"/>
    <w:rsid w:val="00712E88"/>
    <w:rsid w:val="00712FE3"/>
    <w:rsid w:val="007152E2"/>
    <w:rsid w:val="007153CF"/>
    <w:rsid w:val="00716990"/>
    <w:rsid w:val="00716A5D"/>
    <w:rsid w:val="0072047C"/>
    <w:rsid w:val="007209E2"/>
    <w:rsid w:val="00722E96"/>
    <w:rsid w:val="00723EE8"/>
    <w:rsid w:val="007246ED"/>
    <w:rsid w:val="00724D98"/>
    <w:rsid w:val="00726139"/>
    <w:rsid w:val="00732937"/>
    <w:rsid w:val="007353C4"/>
    <w:rsid w:val="007366BF"/>
    <w:rsid w:val="00737B14"/>
    <w:rsid w:val="0074101C"/>
    <w:rsid w:val="007466E8"/>
    <w:rsid w:val="00747D3E"/>
    <w:rsid w:val="007513BA"/>
    <w:rsid w:val="00751712"/>
    <w:rsid w:val="007562D7"/>
    <w:rsid w:val="00756BF9"/>
    <w:rsid w:val="00757EEC"/>
    <w:rsid w:val="0076248D"/>
    <w:rsid w:val="007672B1"/>
    <w:rsid w:val="00772370"/>
    <w:rsid w:val="00773520"/>
    <w:rsid w:val="00773E10"/>
    <w:rsid w:val="007744AA"/>
    <w:rsid w:val="007748DF"/>
    <w:rsid w:val="00775107"/>
    <w:rsid w:val="0077612D"/>
    <w:rsid w:val="00780D9C"/>
    <w:rsid w:val="00781671"/>
    <w:rsid w:val="00781845"/>
    <w:rsid w:val="00781B36"/>
    <w:rsid w:val="00782441"/>
    <w:rsid w:val="007838AD"/>
    <w:rsid w:val="0078496E"/>
    <w:rsid w:val="00786A95"/>
    <w:rsid w:val="007909F8"/>
    <w:rsid w:val="00790A40"/>
    <w:rsid w:val="00790BF9"/>
    <w:rsid w:val="00790C64"/>
    <w:rsid w:val="007912B7"/>
    <w:rsid w:val="00792941"/>
    <w:rsid w:val="00792AFF"/>
    <w:rsid w:val="0079343E"/>
    <w:rsid w:val="00793E03"/>
    <w:rsid w:val="00797255"/>
    <w:rsid w:val="007A07CD"/>
    <w:rsid w:val="007A0B8D"/>
    <w:rsid w:val="007A1F1E"/>
    <w:rsid w:val="007A4777"/>
    <w:rsid w:val="007A487B"/>
    <w:rsid w:val="007A6AC1"/>
    <w:rsid w:val="007A787A"/>
    <w:rsid w:val="007B0371"/>
    <w:rsid w:val="007B0BBD"/>
    <w:rsid w:val="007B18F3"/>
    <w:rsid w:val="007B3E1E"/>
    <w:rsid w:val="007B4915"/>
    <w:rsid w:val="007B4D08"/>
    <w:rsid w:val="007B579E"/>
    <w:rsid w:val="007B60F4"/>
    <w:rsid w:val="007B6A14"/>
    <w:rsid w:val="007C0DD9"/>
    <w:rsid w:val="007C1207"/>
    <w:rsid w:val="007C24D6"/>
    <w:rsid w:val="007C4DA2"/>
    <w:rsid w:val="007C6628"/>
    <w:rsid w:val="007D023E"/>
    <w:rsid w:val="007D129E"/>
    <w:rsid w:val="007D1367"/>
    <w:rsid w:val="007D1DB8"/>
    <w:rsid w:val="007D28D6"/>
    <w:rsid w:val="007D3128"/>
    <w:rsid w:val="007D3878"/>
    <w:rsid w:val="007D397E"/>
    <w:rsid w:val="007D57D1"/>
    <w:rsid w:val="007E0A62"/>
    <w:rsid w:val="007E1A57"/>
    <w:rsid w:val="007E21DC"/>
    <w:rsid w:val="007E26EB"/>
    <w:rsid w:val="007E4486"/>
    <w:rsid w:val="007E464B"/>
    <w:rsid w:val="007E5EE7"/>
    <w:rsid w:val="007E5F36"/>
    <w:rsid w:val="007E60A7"/>
    <w:rsid w:val="007E695D"/>
    <w:rsid w:val="007E70F4"/>
    <w:rsid w:val="007E7329"/>
    <w:rsid w:val="007E732C"/>
    <w:rsid w:val="007F1D3A"/>
    <w:rsid w:val="007F2D17"/>
    <w:rsid w:val="007F30DB"/>
    <w:rsid w:val="007F410A"/>
    <w:rsid w:val="008004A7"/>
    <w:rsid w:val="00800D63"/>
    <w:rsid w:val="008012EE"/>
    <w:rsid w:val="0080156C"/>
    <w:rsid w:val="008019AE"/>
    <w:rsid w:val="00802272"/>
    <w:rsid w:val="00802DD3"/>
    <w:rsid w:val="00803996"/>
    <w:rsid w:val="00803D48"/>
    <w:rsid w:val="0080457A"/>
    <w:rsid w:val="0080552E"/>
    <w:rsid w:val="00805B71"/>
    <w:rsid w:val="008072FF"/>
    <w:rsid w:val="008101CD"/>
    <w:rsid w:val="008123EC"/>
    <w:rsid w:val="00815694"/>
    <w:rsid w:val="0081667A"/>
    <w:rsid w:val="0081770A"/>
    <w:rsid w:val="00822115"/>
    <w:rsid w:val="00823760"/>
    <w:rsid w:val="00823F13"/>
    <w:rsid w:val="00824109"/>
    <w:rsid w:val="008248E2"/>
    <w:rsid w:val="008251C2"/>
    <w:rsid w:val="00825880"/>
    <w:rsid w:val="008260C8"/>
    <w:rsid w:val="008278C2"/>
    <w:rsid w:val="008301B0"/>
    <w:rsid w:val="00830AA1"/>
    <w:rsid w:val="00830AF4"/>
    <w:rsid w:val="00830D8A"/>
    <w:rsid w:val="008346F7"/>
    <w:rsid w:val="00836E70"/>
    <w:rsid w:val="008415C3"/>
    <w:rsid w:val="008418DE"/>
    <w:rsid w:val="00841EDD"/>
    <w:rsid w:val="00843505"/>
    <w:rsid w:val="00843D05"/>
    <w:rsid w:val="00845DAE"/>
    <w:rsid w:val="0084780F"/>
    <w:rsid w:val="00847B3F"/>
    <w:rsid w:val="008509D0"/>
    <w:rsid w:val="00851DE6"/>
    <w:rsid w:val="008541A8"/>
    <w:rsid w:val="008542E6"/>
    <w:rsid w:val="008568E2"/>
    <w:rsid w:val="00856BD0"/>
    <w:rsid w:val="00857D5A"/>
    <w:rsid w:val="00860E48"/>
    <w:rsid w:val="0086189A"/>
    <w:rsid w:val="00862F86"/>
    <w:rsid w:val="00867A2B"/>
    <w:rsid w:val="008716AB"/>
    <w:rsid w:val="008723B1"/>
    <w:rsid w:val="00872FE1"/>
    <w:rsid w:val="008804A3"/>
    <w:rsid w:val="008815C6"/>
    <w:rsid w:val="00881BB0"/>
    <w:rsid w:val="008825FD"/>
    <w:rsid w:val="00883014"/>
    <w:rsid w:val="0088353D"/>
    <w:rsid w:val="00883C3C"/>
    <w:rsid w:val="00885538"/>
    <w:rsid w:val="00886302"/>
    <w:rsid w:val="0088656B"/>
    <w:rsid w:val="00886F68"/>
    <w:rsid w:val="00887B6D"/>
    <w:rsid w:val="00887C0C"/>
    <w:rsid w:val="00891014"/>
    <w:rsid w:val="00892213"/>
    <w:rsid w:val="00893665"/>
    <w:rsid w:val="00893A81"/>
    <w:rsid w:val="00894717"/>
    <w:rsid w:val="00895E36"/>
    <w:rsid w:val="008968AE"/>
    <w:rsid w:val="008A110B"/>
    <w:rsid w:val="008A1AEA"/>
    <w:rsid w:val="008A2752"/>
    <w:rsid w:val="008A2C38"/>
    <w:rsid w:val="008A2DBC"/>
    <w:rsid w:val="008A763D"/>
    <w:rsid w:val="008A76CD"/>
    <w:rsid w:val="008B034A"/>
    <w:rsid w:val="008B1A23"/>
    <w:rsid w:val="008B22D8"/>
    <w:rsid w:val="008B230D"/>
    <w:rsid w:val="008B2D2B"/>
    <w:rsid w:val="008B3FFE"/>
    <w:rsid w:val="008B40AB"/>
    <w:rsid w:val="008B56A9"/>
    <w:rsid w:val="008B57EA"/>
    <w:rsid w:val="008B7FC3"/>
    <w:rsid w:val="008C0195"/>
    <w:rsid w:val="008C1D26"/>
    <w:rsid w:val="008C2A1C"/>
    <w:rsid w:val="008C38B0"/>
    <w:rsid w:val="008C6BD3"/>
    <w:rsid w:val="008C6DD7"/>
    <w:rsid w:val="008C7846"/>
    <w:rsid w:val="008D1615"/>
    <w:rsid w:val="008D3ED0"/>
    <w:rsid w:val="008D5103"/>
    <w:rsid w:val="008E15CF"/>
    <w:rsid w:val="008E5376"/>
    <w:rsid w:val="008E7363"/>
    <w:rsid w:val="008F0473"/>
    <w:rsid w:val="008F0AAA"/>
    <w:rsid w:val="008F218B"/>
    <w:rsid w:val="008F2305"/>
    <w:rsid w:val="008F3FBE"/>
    <w:rsid w:val="008F6755"/>
    <w:rsid w:val="009006D7"/>
    <w:rsid w:val="009010DE"/>
    <w:rsid w:val="009015B7"/>
    <w:rsid w:val="009021F0"/>
    <w:rsid w:val="00904909"/>
    <w:rsid w:val="009054B2"/>
    <w:rsid w:val="009118F9"/>
    <w:rsid w:val="00911F43"/>
    <w:rsid w:val="00911FE9"/>
    <w:rsid w:val="00916D5F"/>
    <w:rsid w:val="00916E02"/>
    <w:rsid w:val="00923195"/>
    <w:rsid w:val="00923C61"/>
    <w:rsid w:val="00923DDE"/>
    <w:rsid w:val="00924BD0"/>
    <w:rsid w:val="00926849"/>
    <w:rsid w:val="00932312"/>
    <w:rsid w:val="009335ED"/>
    <w:rsid w:val="009344AB"/>
    <w:rsid w:val="00935EBC"/>
    <w:rsid w:val="00936685"/>
    <w:rsid w:val="009368AC"/>
    <w:rsid w:val="00941C76"/>
    <w:rsid w:val="0094297C"/>
    <w:rsid w:val="009429BD"/>
    <w:rsid w:val="00943081"/>
    <w:rsid w:val="0094343E"/>
    <w:rsid w:val="00943D34"/>
    <w:rsid w:val="00947649"/>
    <w:rsid w:val="009514F6"/>
    <w:rsid w:val="0095330B"/>
    <w:rsid w:val="00954326"/>
    <w:rsid w:val="00954F24"/>
    <w:rsid w:val="00954FCB"/>
    <w:rsid w:val="0095586D"/>
    <w:rsid w:val="00956688"/>
    <w:rsid w:val="00956EBF"/>
    <w:rsid w:val="009572FD"/>
    <w:rsid w:val="00957CFA"/>
    <w:rsid w:val="009603DF"/>
    <w:rsid w:val="009618B6"/>
    <w:rsid w:val="00961D45"/>
    <w:rsid w:val="009625FC"/>
    <w:rsid w:val="00963062"/>
    <w:rsid w:val="00964D96"/>
    <w:rsid w:val="00964DFA"/>
    <w:rsid w:val="0096521D"/>
    <w:rsid w:val="00967743"/>
    <w:rsid w:val="00967F9E"/>
    <w:rsid w:val="009700FD"/>
    <w:rsid w:val="00970D59"/>
    <w:rsid w:val="00972E94"/>
    <w:rsid w:val="00980B7B"/>
    <w:rsid w:val="00981420"/>
    <w:rsid w:val="0098261C"/>
    <w:rsid w:val="00985506"/>
    <w:rsid w:val="00990090"/>
    <w:rsid w:val="00990685"/>
    <w:rsid w:val="0099074F"/>
    <w:rsid w:val="00991FA0"/>
    <w:rsid w:val="009922D0"/>
    <w:rsid w:val="00992F09"/>
    <w:rsid w:val="009930EA"/>
    <w:rsid w:val="00994743"/>
    <w:rsid w:val="0099668C"/>
    <w:rsid w:val="00996CF3"/>
    <w:rsid w:val="00997EAB"/>
    <w:rsid w:val="009A0DFC"/>
    <w:rsid w:val="009A24E3"/>
    <w:rsid w:val="009A3FF2"/>
    <w:rsid w:val="009A4448"/>
    <w:rsid w:val="009A60DC"/>
    <w:rsid w:val="009B1300"/>
    <w:rsid w:val="009B2393"/>
    <w:rsid w:val="009B552E"/>
    <w:rsid w:val="009B761A"/>
    <w:rsid w:val="009B7AC5"/>
    <w:rsid w:val="009B7CAA"/>
    <w:rsid w:val="009C01B2"/>
    <w:rsid w:val="009C04DA"/>
    <w:rsid w:val="009C0A0E"/>
    <w:rsid w:val="009C0D47"/>
    <w:rsid w:val="009C1FB8"/>
    <w:rsid w:val="009C3C4C"/>
    <w:rsid w:val="009C499E"/>
    <w:rsid w:val="009C52CC"/>
    <w:rsid w:val="009C6C78"/>
    <w:rsid w:val="009D01B5"/>
    <w:rsid w:val="009D474D"/>
    <w:rsid w:val="009D4B90"/>
    <w:rsid w:val="009D4CAA"/>
    <w:rsid w:val="009D4F70"/>
    <w:rsid w:val="009D5102"/>
    <w:rsid w:val="009D655A"/>
    <w:rsid w:val="009D7127"/>
    <w:rsid w:val="009D72C5"/>
    <w:rsid w:val="009D7A67"/>
    <w:rsid w:val="009D7FD9"/>
    <w:rsid w:val="009E02E6"/>
    <w:rsid w:val="009E056E"/>
    <w:rsid w:val="009E1BAE"/>
    <w:rsid w:val="009E2593"/>
    <w:rsid w:val="009E2A42"/>
    <w:rsid w:val="009E2C2B"/>
    <w:rsid w:val="009E2E54"/>
    <w:rsid w:val="009E3B09"/>
    <w:rsid w:val="009E4ABF"/>
    <w:rsid w:val="009E4F5F"/>
    <w:rsid w:val="009E6167"/>
    <w:rsid w:val="009E62AD"/>
    <w:rsid w:val="009E6A5F"/>
    <w:rsid w:val="009E74B4"/>
    <w:rsid w:val="009F0625"/>
    <w:rsid w:val="009F2612"/>
    <w:rsid w:val="009F42FB"/>
    <w:rsid w:val="009F45A6"/>
    <w:rsid w:val="009F7FD8"/>
    <w:rsid w:val="00A00342"/>
    <w:rsid w:val="00A003B2"/>
    <w:rsid w:val="00A009A6"/>
    <w:rsid w:val="00A00AC8"/>
    <w:rsid w:val="00A01554"/>
    <w:rsid w:val="00A016F2"/>
    <w:rsid w:val="00A0184B"/>
    <w:rsid w:val="00A02101"/>
    <w:rsid w:val="00A037A5"/>
    <w:rsid w:val="00A03FFA"/>
    <w:rsid w:val="00A04741"/>
    <w:rsid w:val="00A06462"/>
    <w:rsid w:val="00A07C1D"/>
    <w:rsid w:val="00A100AB"/>
    <w:rsid w:val="00A11009"/>
    <w:rsid w:val="00A117C5"/>
    <w:rsid w:val="00A129AE"/>
    <w:rsid w:val="00A1355C"/>
    <w:rsid w:val="00A13CFF"/>
    <w:rsid w:val="00A13EF0"/>
    <w:rsid w:val="00A141D9"/>
    <w:rsid w:val="00A143D0"/>
    <w:rsid w:val="00A14535"/>
    <w:rsid w:val="00A14957"/>
    <w:rsid w:val="00A14D36"/>
    <w:rsid w:val="00A150C1"/>
    <w:rsid w:val="00A157DD"/>
    <w:rsid w:val="00A15F03"/>
    <w:rsid w:val="00A1610F"/>
    <w:rsid w:val="00A20B4D"/>
    <w:rsid w:val="00A219B4"/>
    <w:rsid w:val="00A2290A"/>
    <w:rsid w:val="00A23745"/>
    <w:rsid w:val="00A23AA4"/>
    <w:rsid w:val="00A24993"/>
    <w:rsid w:val="00A25371"/>
    <w:rsid w:val="00A25933"/>
    <w:rsid w:val="00A27811"/>
    <w:rsid w:val="00A31481"/>
    <w:rsid w:val="00A3367D"/>
    <w:rsid w:val="00A34F83"/>
    <w:rsid w:val="00A35F56"/>
    <w:rsid w:val="00A368D7"/>
    <w:rsid w:val="00A37A3A"/>
    <w:rsid w:val="00A37BA2"/>
    <w:rsid w:val="00A43769"/>
    <w:rsid w:val="00A43928"/>
    <w:rsid w:val="00A4455F"/>
    <w:rsid w:val="00A44C0E"/>
    <w:rsid w:val="00A46297"/>
    <w:rsid w:val="00A46B8D"/>
    <w:rsid w:val="00A475A8"/>
    <w:rsid w:val="00A5072F"/>
    <w:rsid w:val="00A50C74"/>
    <w:rsid w:val="00A50D41"/>
    <w:rsid w:val="00A5283E"/>
    <w:rsid w:val="00A52F31"/>
    <w:rsid w:val="00A55293"/>
    <w:rsid w:val="00A55C52"/>
    <w:rsid w:val="00A5670F"/>
    <w:rsid w:val="00A56927"/>
    <w:rsid w:val="00A56A0A"/>
    <w:rsid w:val="00A60AFA"/>
    <w:rsid w:val="00A62D37"/>
    <w:rsid w:val="00A6311A"/>
    <w:rsid w:val="00A6387F"/>
    <w:rsid w:val="00A63C8D"/>
    <w:rsid w:val="00A63CDA"/>
    <w:rsid w:val="00A64BCD"/>
    <w:rsid w:val="00A6799B"/>
    <w:rsid w:val="00A704FE"/>
    <w:rsid w:val="00A7217E"/>
    <w:rsid w:val="00A72CB6"/>
    <w:rsid w:val="00A74F35"/>
    <w:rsid w:val="00A750C2"/>
    <w:rsid w:val="00A758CA"/>
    <w:rsid w:val="00A764B4"/>
    <w:rsid w:val="00A77326"/>
    <w:rsid w:val="00A77BA5"/>
    <w:rsid w:val="00A802F0"/>
    <w:rsid w:val="00A806AE"/>
    <w:rsid w:val="00A81519"/>
    <w:rsid w:val="00A8214F"/>
    <w:rsid w:val="00A82600"/>
    <w:rsid w:val="00A845B7"/>
    <w:rsid w:val="00A8500E"/>
    <w:rsid w:val="00A85934"/>
    <w:rsid w:val="00A86270"/>
    <w:rsid w:val="00A87859"/>
    <w:rsid w:val="00A9039C"/>
    <w:rsid w:val="00A921EA"/>
    <w:rsid w:val="00A92DE6"/>
    <w:rsid w:val="00A92F4D"/>
    <w:rsid w:val="00A932C5"/>
    <w:rsid w:val="00A93CA3"/>
    <w:rsid w:val="00A9479F"/>
    <w:rsid w:val="00A94CD2"/>
    <w:rsid w:val="00A95804"/>
    <w:rsid w:val="00A95B1F"/>
    <w:rsid w:val="00A95E75"/>
    <w:rsid w:val="00A9636B"/>
    <w:rsid w:val="00A97BFE"/>
    <w:rsid w:val="00AA04C9"/>
    <w:rsid w:val="00AA1CB6"/>
    <w:rsid w:val="00AA1FFB"/>
    <w:rsid w:val="00AA2F80"/>
    <w:rsid w:val="00AA39A5"/>
    <w:rsid w:val="00AA52DD"/>
    <w:rsid w:val="00AA53CF"/>
    <w:rsid w:val="00AA7FFD"/>
    <w:rsid w:val="00AB078B"/>
    <w:rsid w:val="00AB1B61"/>
    <w:rsid w:val="00AB3672"/>
    <w:rsid w:val="00AB53F5"/>
    <w:rsid w:val="00AB6434"/>
    <w:rsid w:val="00AB6D4D"/>
    <w:rsid w:val="00AB7603"/>
    <w:rsid w:val="00AC109E"/>
    <w:rsid w:val="00AC190F"/>
    <w:rsid w:val="00AC4510"/>
    <w:rsid w:val="00AC50C7"/>
    <w:rsid w:val="00AC5C65"/>
    <w:rsid w:val="00AC5D4A"/>
    <w:rsid w:val="00AC5EDE"/>
    <w:rsid w:val="00AC6FCB"/>
    <w:rsid w:val="00AC7C03"/>
    <w:rsid w:val="00AD492A"/>
    <w:rsid w:val="00AD5387"/>
    <w:rsid w:val="00AD53FE"/>
    <w:rsid w:val="00AD799D"/>
    <w:rsid w:val="00AD7A2E"/>
    <w:rsid w:val="00AE05D3"/>
    <w:rsid w:val="00AE11E9"/>
    <w:rsid w:val="00AE49F0"/>
    <w:rsid w:val="00AE4F6F"/>
    <w:rsid w:val="00AE6468"/>
    <w:rsid w:val="00AF3339"/>
    <w:rsid w:val="00AF5ADE"/>
    <w:rsid w:val="00AF5E29"/>
    <w:rsid w:val="00AF6F93"/>
    <w:rsid w:val="00AF6FA8"/>
    <w:rsid w:val="00AF78C1"/>
    <w:rsid w:val="00B0011E"/>
    <w:rsid w:val="00B0067E"/>
    <w:rsid w:val="00B01CBC"/>
    <w:rsid w:val="00B02322"/>
    <w:rsid w:val="00B07256"/>
    <w:rsid w:val="00B103E4"/>
    <w:rsid w:val="00B12311"/>
    <w:rsid w:val="00B12749"/>
    <w:rsid w:val="00B15E54"/>
    <w:rsid w:val="00B17B45"/>
    <w:rsid w:val="00B20C8C"/>
    <w:rsid w:val="00B219E6"/>
    <w:rsid w:val="00B24C27"/>
    <w:rsid w:val="00B26E30"/>
    <w:rsid w:val="00B27462"/>
    <w:rsid w:val="00B2775F"/>
    <w:rsid w:val="00B30597"/>
    <w:rsid w:val="00B31002"/>
    <w:rsid w:val="00B32003"/>
    <w:rsid w:val="00B328DD"/>
    <w:rsid w:val="00B32D36"/>
    <w:rsid w:val="00B3638E"/>
    <w:rsid w:val="00B3732C"/>
    <w:rsid w:val="00B373B6"/>
    <w:rsid w:val="00B376B5"/>
    <w:rsid w:val="00B41159"/>
    <w:rsid w:val="00B42457"/>
    <w:rsid w:val="00B42955"/>
    <w:rsid w:val="00B465AE"/>
    <w:rsid w:val="00B50264"/>
    <w:rsid w:val="00B5070D"/>
    <w:rsid w:val="00B50A12"/>
    <w:rsid w:val="00B51585"/>
    <w:rsid w:val="00B51FFE"/>
    <w:rsid w:val="00B53C2F"/>
    <w:rsid w:val="00B53FA7"/>
    <w:rsid w:val="00B546C8"/>
    <w:rsid w:val="00B54EE6"/>
    <w:rsid w:val="00B60DD3"/>
    <w:rsid w:val="00B61B3C"/>
    <w:rsid w:val="00B62BC5"/>
    <w:rsid w:val="00B63FB2"/>
    <w:rsid w:val="00B64198"/>
    <w:rsid w:val="00B65D79"/>
    <w:rsid w:val="00B66938"/>
    <w:rsid w:val="00B67D78"/>
    <w:rsid w:val="00B67E26"/>
    <w:rsid w:val="00B71551"/>
    <w:rsid w:val="00B717C6"/>
    <w:rsid w:val="00B7207E"/>
    <w:rsid w:val="00B72B0A"/>
    <w:rsid w:val="00B76D4D"/>
    <w:rsid w:val="00B7774C"/>
    <w:rsid w:val="00B80800"/>
    <w:rsid w:val="00B81D07"/>
    <w:rsid w:val="00B8249F"/>
    <w:rsid w:val="00B836A1"/>
    <w:rsid w:val="00B83DC6"/>
    <w:rsid w:val="00B83F3C"/>
    <w:rsid w:val="00B842A4"/>
    <w:rsid w:val="00B90145"/>
    <w:rsid w:val="00B930A4"/>
    <w:rsid w:val="00BA0C71"/>
    <w:rsid w:val="00BA0C9A"/>
    <w:rsid w:val="00BA15E6"/>
    <w:rsid w:val="00BA2267"/>
    <w:rsid w:val="00BA270C"/>
    <w:rsid w:val="00BA2A4A"/>
    <w:rsid w:val="00BA3B1E"/>
    <w:rsid w:val="00BA3B8C"/>
    <w:rsid w:val="00BA459D"/>
    <w:rsid w:val="00BA4A40"/>
    <w:rsid w:val="00BA5156"/>
    <w:rsid w:val="00BA6AED"/>
    <w:rsid w:val="00BA6D81"/>
    <w:rsid w:val="00BA6F55"/>
    <w:rsid w:val="00BA78E9"/>
    <w:rsid w:val="00BB46C2"/>
    <w:rsid w:val="00BB5A6C"/>
    <w:rsid w:val="00BB6995"/>
    <w:rsid w:val="00BB6A8E"/>
    <w:rsid w:val="00BC2BC0"/>
    <w:rsid w:val="00BC3CCD"/>
    <w:rsid w:val="00BC4331"/>
    <w:rsid w:val="00BC4362"/>
    <w:rsid w:val="00BC6775"/>
    <w:rsid w:val="00BC6E58"/>
    <w:rsid w:val="00BC7939"/>
    <w:rsid w:val="00BD0F5B"/>
    <w:rsid w:val="00BD11D0"/>
    <w:rsid w:val="00BD185B"/>
    <w:rsid w:val="00BD3E2C"/>
    <w:rsid w:val="00BD4658"/>
    <w:rsid w:val="00BD74C6"/>
    <w:rsid w:val="00BE009F"/>
    <w:rsid w:val="00BE0247"/>
    <w:rsid w:val="00BE1483"/>
    <w:rsid w:val="00BE2226"/>
    <w:rsid w:val="00BE340A"/>
    <w:rsid w:val="00BE38DB"/>
    <w:rsid w:val="00BE3C03"/>
    <w:rsid w:val="00BE3CD0"/>
    <w:rsid w:val="00BE3E9A"/>
    <w:rsid w:val="00BF1B16"/>
    <w:rsid w:val="00BF4732"/>
    <w:rsid w:val="00BF69D4"/>
    <w:rsid w:val="00BF789D"/>
    <w:rsid w:val="00BF7AA9"/>
    <w:rsid w:val="00C003B6"/>
    <w:rsid w:val="00C01528"/>
    <w:rsid w:val="00C02B54"/>
    <w:rsid w:val="00C04ED1"/>
    <w:rsid w:val="00C07F90"/>
    <w:rsid w:val="00C1065A"/>
    <w:rsid w:val="00C10E12"/>
    <w:rsid w:val="00C119D8"/>
    <w:rsid w:val="00C120D8"/>
    <w:rsid w:val="00C12A68"/>
    <w:rsid w:val="00C12CD2"/>
    <w:rsid w:val="00C14461"/>
    <w:rsid w:val="00C14656"/>
    <w:rsid w:val="00C14D24"/>
    <w:rsid w:val="00C16C0D"/>
    <w:rsid w:val="00C172B9"/>
    <w:rsid w:val="00C17840"/>
    <w:rsid w:val="00C21442"/>
    <w:rsid w:val="00C218C9"/>
    <w:rsid w:val="00C226C5"/>
    <w:rsid w:val="00C25CD1"/>
    <w:rsid w:val="00C30509"/>
    <w:rsid w:val="00C30A1E"/>
    <w:rsid w:val="00C348EE"/>
    <w:rsid w:val="00C362C8"/>
    <w:rsid w:val="00C3684D"/>
    <w:rsid w:val="00C3756C"/>
    <w:rsid w:val="00C40051"/>
    <w:rsid w:val="00C4116D"/>
    <w:rsid w:val="00C42495"/>
    <w:rsid w:val="00C4277C"/>
    <w:rsid w:val="00C43A50"/>
    <w:rsid w:val="00C44E17"/>
    <w:rsid w:val="00C455C4"/>
    <w:rsid w:val="00C46B19"/>
    <w:rsid w:val="00C47373"/>
    <w:rsid w:val="00C509C4"/>
    <w:rsid w:val="00C50ED3"/>
    <w:rsid w:val="00C52907"/>
    <w:rsid w:val="00C54763"/>
    <w:rsid w:val="00C56849"/>
    <w:rsid w:val="00C60C63"/>
    <w:rsid w:val="00C628C1"/>
    <w:rsid w:val="00C633A8"/>
    <w:rsid w:val="00C65DA3"/>
    <w:rsid w:val="00C65DCA"/>
    <w:rsid w:val="00C667F8"/>
    <w:rsid w:val="00C66897"/>
    <w:rsid w:val="00C702FD"/>
    <w:rsid w:val="00C70876"/>
    <w:rsid w:val="00C72CB2"/>
    <w:rsid w:val="00C774FA"/>
    <w:rsid w:val="00C779D6"/>
    <w:rsid w:val="00C80B07"/>
    <w:rsid w:val="00C8232F"/>
    <w:rsid w:val="00C8401A"/>
    <w:rsid w:val="00C844D8"/>
    <w:rsid w:val="00C86210"/>
    <w:rsid w:val="00C86797"/>
    <w:rsid w:val="00C86FF4"/>
    <w:rsid w:val="00C93B6E"/>
    <w:rsid w:val="00C94002"/>
    <w:rsid w:val="00C943AF"/>
    <w:rsid w:val="00C944F5"/>
    <w:rsid w:val="00C94CB6"/>
    <w:rsid w:val="00C964EF"/>
    <w:rsid w:val="00CA0D55"/>
    <w:rsid w:val="00CA2E7E"/>
    <w:rsid w:val="00CA50E5"/>
    <w:rsid w:val="00CA54BB"/>
    <w:rsid w:val="00CA5C6A"/>
    <w:rsid w:val="00CA5E88"/>
    <w:rsid w:val="00CA6C7E"/>
    <w:rsid w:val="00CB27AC"/>
    <w:rsid w:val="00CB354B"/>
    <w:rsid w:val="00CB5754"/>
    <w:rsid w:val="00CB5CC8"/>
    <w:rsid w:val="00CB5FDB"/>
    <w:rsid w:val="00CB6408"/>
    <w:rsid w:val="00CB77E9"/>
    <w:rsid w:val="00CC3385"/>
    <w:rsid w:val="00CC3F73"/>
    <w:rsid w:val="00CC5BEA"/>
    <w:rsid w:val="00CC6F17"/>
    <w:rsid w:val="00CD057F"/>
    <w:rsid w:val="00CD0C3F"/>
    <w:rsid w:val="00CD14C0"/>
    <w:rsid w:val="00CD1879"/>
    <w:rsid w:val="00CD1917"/>
    <w:rsid w:val="00CD2805"/>
    <w:rsid w:val="00CD2B21"/>
    <w:rsid w:val="00CD43A5"/>
    <w:rsid w:val="00CD48A5"/>
    <w:rsid w:val="00CD5BD2"/>
    <w:rsid w:val="00CD5E6E"/>
    <w:rsid w:val="00CD5E95"/>
    <w:rsid w:val="00CD64FA"/>
    <w:rsid w:val="00CD6AC8"/>
    <w:rsid w:val="00CD6D8C"/>
    <w:rsid w:val="00CD780F"/>
    <w:rsid w:val="00CD7C3B"/>
    <w:rsid w:val="00CE0E6A"/>
    <w:rsid w:val="00CE17DA"/>
    <w:rsid w:val="00CE1B24"/>
    <w:rsid w:val="00CE4BDA"/>
    <w:rsid w:val="00CE6E11"/>
    <w:rsid w:val="00CE7989"/>
    <w:rsid w:val="00CE798E"/>
    <w:rsid w:val="00CF0EF4"/>
    <w:rsid w:val="00CF0F0D"/>
    <w:rsid w:val="00CF10B3"/>
    <w:rsid w:val="00CF5017"/>
    <w:rsid w:val="00CF54A6"/>
    <w:rsid w:val="00CF7E8B"/>
    <w:rsid w:val="00D00326"/>
    <w:rsid w:val="00D035C4"/>
    <w:rsid w:val="00D048FB"/>
    <w:rsid w:val="00D06073"/>
    <w:rsid w:val="00D07BCE"/>
    <w:rsid w:val="00D07EF2"/>
    <w:rsid w:val="00D10413"/>
    <w:rsid w:val="00D11B3B"/>
    <w:rsid w:val="00D137D3"/>
    <w:rsid w:val="00D142ED"/>
    <w:rsid w:val="00D15E0D"/>
    <w:rsid w:val="00D16A7A"/>
    <w:rsid w:val="00D20181"/>
    <w:rsid w:val="00D20A1B"/>
    <w:rsid w:val="00D22552"/>
    <w:rsid w:val="00D23925"/>
    <w:rsid w:val="00D24D42"/>
    <w:rsid w:val="00D25AEC"/>
    <w:rsid w:val="00D26BB4"/>
    <w:rsid w:val="00D279CC"/>
    <w:rsid w:val="00D30841"/>
    <w:rsid w:val="00D31C7E"/>
    <w:rsid w:val="00D3228C"/>
    <w:rsid w:val="00D32A95"/>
    <w:rsid w:val="00D32E86"/>
    <w:rsid w:val="00D32F39"/>
    <w:rsid w:val="00D337E0"/>
    <w:rsid w:val="00D340EA"/>
    <w:rsid w:val="00D3435A"/>
    <w:rsid w:val="00D346B0"/>
    <w:rsid w:val="00D35113"/>
    <w:rsid w:val="00D4355D"/>
    <w:rsid w:val="00D45369"/>
    <w:rsid w:val="00D47F9C"/>
    <w:rsid w:val="00D5021A"/>
    <w:rsid w:val="00D5690D"/>
    <w:rsid w:val="00D57970"/>
    <w:rsid w:val="00D57DFE"/>
    <w:rsid w:val="00D600CA"/>
    <w:rsid w:val="00D611D9"/>
    <w:rsid w:val="00D61EA9"/>
    <w:rsid w:val="00D62497"/>
    <w:rsid w:val="00D63885"/>
    <w:rsid w:val="00D644B5"/>
    <w:rsid w:val="00D64C67"/>
    <w:rsid w:val="00D65111"/>
    <w:rsid w:val="00D6544F"/>
    <w:rsid w:val="00D66484"/>
    <w:rsid w:val="00D66FA6"/>
    <w:rsid w:val="00D675E4"/>
    <w:rsid w:val="00D67904"/>
    <w:rsid w:val="00D67BB8"/>
    <w:rsid w:val="00D70F74"/>
    <w:rsid w:val="00D73593"/>
    <w:rsid w:val="00D7618F"/>
    <w:rsid w:val="00D778A6"/>
    <w:rsid w:val="00D8103F"/>
    <w:rsid w:val="00D82095"/>
    <w:rsid w:val="00D8229F"/>
    <w:rsid w:val="00D82C0C"/>
    <w:rsid w:val="00D8351B"/>
    <w:rsid w:val="00D83834"/>
    <w:rsid w:val="00D84EA0"/>
    <w:rsid w:val="00D85141"/>
    <w:rsid w:val="00D85201"/>
    <w:rsid w:val="00D85EE8"/>
    <w:rsid w:val="00D87763"/>
    <w:rsid w:val="00D9201A"/>
    <w:rsid w:val="00D94D9E"/>
    <w:rsid w:val="00D962CC"/>
    <w:rsid w:val="00D96CF4"/>
    <w:rsid w:val="00DA13FC"/>
    <w:rsid w:val="00DA2EBA"/>
    <w:rsid w:val="00DA3684"/>
    <w:rsid w:val="00DA3ED7"/>
    <w:rsid w:val="00DA4185"/>
    <w:rsid w:val="00DA43B3"/>
    <w:rsid w:val="00DA4B3B"/>
    <w:rsid w:val="00DA4FA9"/>
    <w:rsid w:val="00DA5F5D"/>
    <w:rsid w:val="00DA62CD"/>
    <w:rsid w:val="00DA68D5"/>
    <w:rsid w:val="00DA74ED"/>
    <w:rsid w:val="00DA7900"/>
    <w:rsid w:val="00DB008B"/>
    <w:rsid w:val="00DB223B"/>
    <w:rsid w:val="00DB2DF8"/>
    <w:rsid w:val="00DB47FA"/>
    <w:rsid w:val="00DB6FF3"/>
    <w:rsid w:val="00DB7835"/>
    <w:rsid w:val="00DC0108"/>
    <w:rsid w:val="00DC31C5"/>
    <w:rsid w:val="00DC70AC"/>
    <w:rsid w:val="00DC7A74"/>
    <w:rsid w:val="00DD0B54"/>
    <w:rsid w:val="00DD1B13"/>
    <w:rsid w:val="00DD2197"/>
    <w:rsid w:val="00DD3A85"/>
    <w:rsid w:val="00DD3EE4"/>
    <w:rsid w:val="00DD41C5"/>
    <w:rsid w:val="00DE2B5E"/>
    <w:rsid w:val="00DE2D8A"/>
    <w:rsid w:val="00DE3DFB"/>
    <w:rsid w:val="00DE60F3"/>
    <w:rsid w:val="00DE725C"/>
    <w:rsid w:val="00DE7966"/>
    <w:rsid w:val="00DF0F03"/>
    <w:rsid w:val="00DF24D9"/>
    <w:rsid w:val="00DF4C62"/>
    <w:rsid w:val="00E002F5"/>
    <w:rsid w:val="00E014E7"/>
    <w:rsid w:val="00E03F1D"/>
    <w:rsid w:val="00E04E3E"/>
    <w:rsid w:val="00E04FA7"/>
    <w:rsid w:val="00E057D9"/>
    <w:rsid w:val="00E068F7"/>
    <w:rsid w:val="00E105F2"/>
    <w:rsid w:val="00E138CD"/>
    <w:rsid w:val="00E140DE"/>
    <w:rsid w:val="00E1671A"/>
    <w:rsid w:val="00E20A9A"/>
    <w:rsid w:val="00E21127"/>
    <w:rsid w:val="00E21CD8"/>
    <w:rsid w:val="00E24059"/>
    <w:rsid w:val="00E24381"/>
    <w:rsid w:val="00E24827"/>
    <w:rsid w:val="00E2485A"/>
    <w:rsid w:val="00E24F29"/>
    <w:rsid w:val="00E2643A"/>
    <w:rsid w:val="00E279CF"/>
    <w:rsid w:val="00E30322"/>
    <w:rsid w:val="00E30BC0"/>
    <w:rsid w:val="00E30F42"/>
    <w:rsid w:val="00E31BBF"/>
    <w:rsid w:val="00E33D15"/>
    <w:rsid w:val="00E35CB8"/>
    <w:rsid w:val="00E360F6"/>
    <w:rsid w:val="00E379BE"/>
    <w:rsid w:val="00E40A27"/>
    <w:rsid w:val="00E41DE8"/>
    <w:rsid w:val="00E4681C"/>
    <w:rsid w:val="00E46D75"/>
    <w:rsid w:val="00E4704C"/>
    <w:rsid w:val="00E470B2"/>
    <w:rsid w:val="00E528A9"/>
    <w:rsid w:val="00E529F2"/>
    <w:rsid w:val="00E52A10"/>
    <w:rsid w:val="00E53897"/>
    <w:rsid w:val="00E55507"/>
    <w:rsid w:val="00E5623B"/>
    <w:rsid w:val="00E56602"/>
    <w:rsid w:val="00E56824"/>
    <w:rsid w:val="00E5746F"/>
    <w:rsid w:val="00E60690"/>
    <w:rsid w:val="00E60843"/>
    <w:rsid w:val="00E61A9E"/>
    <w:rsid w:val="00E62532"/>
    <w:rsid w:val="00E627A1"/>
    <w:rsid w:val="00E627D6"/>
    <w:rsid w:val="00E63707"/>
    <w:rsid w:val="00E63CF1"/>
    <w:rsid w:val="00E6471D"/>
    <w:rsid w:val="00E64806"/>
    <w:rsid w:val="00E707EB"/>
    <w:rsid w:val="00E720C7"/>
    <w:rsid w:val="00E725FC"/>
    <w:rsid w:val="00E74165"/>
    <w:rsid w:val="00E7581D"/>
    <w:rsid w:val="00E75E99"/>
    <w:rsid w:val="00E8011F"/>
    <w:rsid w:val="00E819FA"/>
    <w:rsid w:val="00E8219E"/>
    <w:rsid w:val="00E8254F"/>
    <w:rsid w:val="00E863CE"/>
    <w:rsid w:val="00E86546"/>
    <w:rsid w:val="00E915AA"/>
    <w:rsid w:val="00E93023"/>
    <w:rsid w:val="00E937BD"/>
    <w:rsid w:val="00E93E04"/>
    <w:rsid w:val="00E94501"/>
    <w:rsid w:val="00E94505"/>
    <w:rsid w:val="00E97872"/>
    <w:rsid w:val="00EA086D"/>
    <w:rsid w:val="00EA11EC"/>
    <w:rsid w:val="00EA2EF9"/>
    <w:rsid w:val="00EA543B"/>
    <w:rsid w:val="00EA5521"/>
    <w:rsid w:val="00EA59AC"/>
    <w:rsid w:val="00EA68EE"/>
    <w:rsid w:val="00EA740D"/>
    <w:rsid w:val="00EB0DAD"/>
    <w:rsid w:val="00EB1E17"/>
    <w:rsid w:val="00EB20BA"/>
    <w:rsid w:val="00EB33BB"/>
    <w:rsid w:val="00EB3423"/>
    <w:rsid w:val="00EB3B65"/>
    <w:rsid w:val="00EB47D6"/>
    <w:rsid w:val="00EB5BCF"/>
    <w:rsid w:val="00EB64B0"/>
    <w:rsid w:val="00EB68CD"/>
    <w:rsid w:val="00EB6EAB"/>
    <w:rsid w:val="00EB6F31"/>
    <w:rsid w:val="00EC1102"/>
    <w:rsid w:val="00EC1215"/>
    <w:rsid w:val="00EC2EA3"/>
    <w:rsid w:val="00EC45F2"/>
    <w:rsid w:val="00EC4795"/>
    <w:rsid w:val="00EC5C74"/>
    <w:rsid w:val="00EC6F0A"/>
    <w:rsid w:val="00ED10C7"/>
    <w:rsid w:val="00ED123A"/>
    <w:rsid w:val="00ED26B6"/>
    <w:rsid w:val="00ED3718"/>
    <w:rsid w:val="00ED391B"/>
    <w:rsid w:val="00ED5139"/>
    <w:rsid w:val="00ED7059"/>
    <w:rsid w:val="00EE01A0"/>
    <w:rsid w:val="00EE0960"/>
    <w:rsid w:val="00EE429E"/>
    <w:rsid w:val="00EE70F7"/>
    <w:rsid w:val="00EF1BF9"/>
    <w:rsid w:val="00EF4690"/>
    <w:rsid w:val="00EF50EC"/>
    <w:rsid w:val="00EF5C11"/>
    <w:rsid w:val="00EF6105"/>
    <w:rsid w:val="00F031E0"/>
    <w:rsid w:val="00F1081C"/>
    <w:rsid w:val="00F130EF"/>
    <w:rsid w:val="00F1563D"/>
    <w:rsid w:val="00F17813"/>
    <w:rsid w:val="00F200DB"/>
    <w:rsid w:val="00F207A9"/>
    <w:rsid w:val="00F212B9"/>
    <w:rsid w:val="00F2215C"/>
    <w:rsid w:val="00F22962"/>
    <w:rsid w:val="00F23D44"/>
    <w:rsid w:val="00F23E27"/>
    <w:rsid w:val="00F26EBA"/>
    <w:rsid w:val="00F27DC1"/>
    <w:rsid w:val="00F324A4"/>
    <w:rsid w:val="00F3271E"/>
    <w:rsid w:val="00F3301F"/>
    <w:rsid w:val="00F33D5D"/>
    <w:rsid w:val="00F343A8"/>
    <w:rsid w:val="00F34A3F"/>
    <w:rsid w:val="00F35227"/>
    <w:rsid w:val="00F35265"/>
    <w:rsid w:val="00F35B99"/>
    <w:rsid w:val="00F37A96"/>
    <w:rsid w:val="00F37F0A"/>
    <w:rsid w:val="00F401A0"/>
    <w:rsid w:val="00F4211E"/>
    <w:rsid w:val="00F43877"/>
    <w:rsid w:val="00F43FED"/>
    <w:rsid w:val="00F4689E"/>
    <w:rsid w:val="00F476DE"/>
    <w:rsid w:val="00F47FB4"/>
    <w:rsid w:val="00F5001C"/>
    <w:rsid w:val="00F522FC"/>
    <w:rsid w:val="00F5398D"/>
    <w:rsid w:val="00F56E96"/>
    <w:rsid w:val="00F62294"/>
    <w:rsid w:val="00F62C02"/>
    <w:rsid w:val="00F64182"/>
    <w:rsid w:val="00F65AF7"/>
    <w:rsid w:val="00F666B9"/>
    <w:rsid w:val="00F667DE"/>
    <w:rsid w:val="00F66A5A"/>
    <w:rsid w:val="00F703A1"/>
    <w:rsid w:val="00F709BF"/>
    <w:rsid w:val="00F70C84"/>
    <w:rsid w:val="00F713AE"/>
    <w:rsid w:val="00F72782"/>
    <w:rsid w:val="00F74281"/>
    <w:rsid w:val="00F743E4"/>
    <w:rsid w:val="00F750D2"/>
    <w:rsid w:val="00F77871"/>
    <w:rsid w:val="00F803EF"/>
    <w:rsid w:val="00F81036"/>
    <w:rsid w:val="00F81528"/>
    <w:rsid w:val="00F8258F"/>
    <w:rsid w:val="00F85FED"/>
    <w:rsid w:val="00F8656D"/>
    <w:rsid w:val="00F87722"/>
    <w:rsid w:val="00F878B7"/>
    <w:rsid w:val="00F90DFE"/>
    <w:rsid w:val="00F92474"/>
    <w:rsid w:val="00F92E7E"/>
    <w:rsid w:val="00F942FC"/>
    <w:rsid w:val="00F95046"/>
    <w:rsid w:val="00F96482"/>
    <w:rsid w:val="00F96DC1"/>
    <w:rsid w:val="00F9764B"/>
    <w:rsid w:val="00FA1B39"/>
    <w:rsid w:val="00FA4EE1"/>
    <w:rsid w:val="00FB3B1E"/>
    <w:rsid w:val="00FB70A2"/>
    <w:rsid w:val="00FC12F1"/>
    <w:rsid w:val="00FC2706"/>
    <w:rsid w:val="00FC2C63"/>
    <w:rsid w:val="00FC3F1D"/>
    <w:rsid w:val="00FC48BB"/>
    <w:rsid w:val="00FC53FA"/>
    <w:rsid w:val="00FD1F99"/>
    <w:rsid w:val="00FD3840"/>
    <w:rsid w:val="00FD440C"/>
    <w:rsid w:val="00FD6545"/>
    <w:rsid w:val="00FD7490"/>
    <w:rsid w:val="00FD7681"/>
    <w:rsid w:val="00FE00D3"/>
    <w:rsid w:val="00FE6B0B"/>
    <w:rsid w:val="00FE7077"/>
    <w:rsid w:val="00FF0091"/>
    <w:rsid w:val="00FF0D0F"/>
    <w:rsid w:val="00FF1D5A"/>
    <w:rsid w:val="00FF2084"/>
    <w:rsid w:val="00FF3A15"/>
    <w:rsid w:val="00FF465D"/>
    <w:rsid w:val="00FF53A5"/>
    <w:rsid w:val="00FF5A6D"/>
    <w:rsid w:val="00FF5BDD"/>
    <w:rsid w:val="00FF6D0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81">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1" w:uiPriority="0" w:unhideWhenUsed="0"/>
    <w:lsdException w:name="toc 2" w:locked="1" w:uiPriority="0" w:unhideWhenUsed="0"/>
    <w:lsdException w:name="toc 3" w:locked="1" w:uiPriority="0" w:unhideWhenUsed="0"/>
    <w:lsdException w:name="toc 4" w:locked="1" w:uiPriority="0" w:unhideWhenUsed="0"/>
    <w:lsdException w:name="toc 5" w:locked="1" w:uiPriority="0" w:unhideWhenUsed="0"/>
    <w:lsdException w:name="toc 6" w:locked="1" w:uiPriority="0" w:unhideWhenUsed="0"/>
    <w:lsdException w:name="toc 7" w:locked="1" w:uiPriority="0" w:unhideWhenUsed="0"/>
    <w:lsdException w:name="toc 8" w:locked="1" w:uiPriority="0" w:unhideWhenUsed="0"/>
    <w:lsdException w:name="toc 9" w:locked="1" w:uiPriority="0" w:unhideWhenUsed="0"/>
    <w:lsdException w:name="header" w:locked="1" w:semiHidden="0" w:unhideWhenUsed="0"/>
    <w:lsdException w:name="footer" w:locked="1" w:semiHidden="0" w:unhideWhenUsed="0"/>
    <w:lsdException w:name="caption" w:uiPriority="35" w:qFormat="1"/>
    <w:lsdException w:name="Title" w:uiPriority="10" w:unhideWhenUsed="0" w:qFormat="1"/>
    <w:lsdException w:name="Default Paragraph Font" w:locked="1" w:semiHidden="0" w:uiPriority="1" w:unhideWhenUsed="0"/>
    <w:lsdException w:name="Subtitle" w:uiPriority="11" w:unhideWhenUsed="0" w:qFormat="1"/>
    <w:lsdException w:name="Strong" w:uiPriority="22" w:unhideWhenUsed="0" w:qFormat="1"/>
    <w:lsdException w:name="Emphasis" w:uiPriority="20" w:unhideWhenUsed="0" w:qFormat="1"/>
    <w:lsdException w:name="Normal (Web)" w:locked="1" w:semiHidden="0" w:unhideWhenUsed="0"/>
    <w:lsdException w:name="Table Grid" w:locked="1"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unhideWhenUsed="0"/>
    <w:lsdException w:name="TOC Heading" w:uiPriority="39" w:qFormat="1"/>
  </w:latentStyles>
  <w:style w:type="paragraph" w:default="1" w:styleId="Norml">
    <w:name w:val="Normal"/>
    <w:qFormat/>
    <w:rsid w:val="009006D7"/>
    <w:rPr>
      <w:sz w:val="24"/>
      <w:szCs w:val="24"/>
    </w:rPr>
  </w:style>
  <w:style w:type="paragraph" w:styleId="Cmsor1">
    <w:name w:val="heading 1"/>
    <w:basedOn w:val="Norml"/>
    <w:next w:val="Norml"/>
    <w:link w:val="Cmsor1Char"/>
    <w:uiPriority w:val="9"/>
    <w:qFormat/>
    <w:rsid w:val="00CB77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semiHidden/>
    <w:qFormat/>
    <w:rsid w:val="00CB77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semiHidden/>
    <w:unhideWhenUsed/>
    <w:qFormat/>
    <w:rsid w:val="00CB77E9"/>
    <w:pPr>
      <w:keepNext/>
      <w:keepLines/>
      <w:spacing w:before="20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22132C"/>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uiPriority w:val="9"/>
    <w:semiHidden/>
    <w:rsid w:val="0022132C"/>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uiPriority w:val="9"/>
    <w:semiHidden/>
    <w:rsid w:val="0022132C"/>
    <w:rPr>
      <w:rFonts w:asciiTheme="majorHAnsi" w:eastAsiaTheme="majorEastAsia" w:hAnsiTheme="majorHAnsi" w:cstheme="majorBidi"/>
      <w:b/>
      <w:bCs/>
      <w:color w:val="4F81BD" w:themeColor="accent1"/>
      <w:sz w:val="24"/>
      <w:szCs w:val="24"/>
    </w:rPr>
  </w:style>
  <w:style w:type="paragraph" w:styleId="lfej">
    <w:name w:val="header"/>
    <w:aliases w:val="Sorszám"/>
    <w:basedOn w:val="Norml"/>
    <w:link w:val="lfejChar"/>
    <w:uiPriority w:val="99"/>
    <w:rsid w:val="00B61B3C"/>
    <w:pPr>
      <w:tabs>
        <w:tab w:val="center" w:pos="4536"/>
        <w:tab w:val="right" w:pos="9072"/>
      </w:tabs>
    </w:pPr>
  </w:style>
  <w:style w:type="character" w:customStyle="1" w:styleId="lfejChar">
    <w:name w:val="Élőfej Char"/>
    <w:aliases w:val="Sorszám Char"/>
    <w:basedOn w:val="Bekezdsalapbettpusa"/>
    <w:link w:val="lfej"/>
    <w:uiPriority w:val="99"/>
    <w:locked/>
    <w:rsid w:val="006560F6"/>
    <w:rPr>
      <w:rFonts w:cs="Times New Roman"/>
      <w:sz w:val="24"/>
      <w:szCs w:val="24"/>
    </w:rPr>
  </w:style>
  <w:style w:type="paragraph" w:styleId="llb">
    <w:name w:val="footer"/>
    <w:basedOn w:val="Norml"/>
    <w:link w:val="llbChar"/>
    <w:uiPriority w:val="99"/>
    <w:rsid w:val="00B61B3C"/>
    <w:pPr>
      <w:tabs>
        <w:tab w:val="center" w:pos="4536"/>
        <w:tab w:val="right" w:pos="9072"/>
      </w:tabs>
    </w:pPr>
  </w:style>
  <w:style w:type="character" w:customStyle="1" w:styleId="llbChar">
    <w:name w:val="Élőláb Char"/>
    <w:basedOn w:val="Bekezdsalapbettpusa"/>
    <w:link w:val="llb"/>
    <w:uiPriority w:val="99"/>
    <w:locked/>
    <w:rsid w:val="00CD64FA"/>
    <w:rPr>
      <w:rFonts w:cs="Times New Roman"/>
      <w:sz w:val="24"/>
      <w:szCs w:val="24"/>
    </w:rPr>
  </w:style>
  <w:style w:type="paragraph" w:styleId="Lbjegyzetszveg">
    <w:name w:val="footnote text"/>
    <w:basedOn w:val="Norml"/>
    <w:link w:val="LbjegyzetszvegChar"/>
    <w:uiPriority w:val="99"/>
    <w:rsid w:val="00B61B3C"/>
    <w:rPr>
      <w:sz w:val="20"/>
      <w:szCs w:val="20"/>
    </w:rPr>
  </w:style>
  <w:style w:type="character" w:customStyle="1" w:styleId="LbjegyzetszvegChar">
    <w:name w:val="Lábjegyzetszöveg Char"/>
    <w:basedOn w:val="Bekezdsalapbettpusa"/>
    <w:link w:val="Lbjegyzetszveg"/>
    <w:uiPriority w:val="99"/>
    <w:rsid w:val="00635013"/>
    <w:rPr>
      <w:sz w:val="20"/>
      <w:szCs w:val="20"/>
    </w:rPr>
  </w:style>
  <w:style w:type="character" w:styleId="Lbjegyzet-hivatkozs">
    <w:name w:val="footnote reference"/>
    <w:basedOn w:val="Bekezdsalapbettpusa"/>
    <w:uiPriority w:val="99"/>
    <w:rsid w:val="00B61B3C"/>
    <w:rPr>
      <w:rFonts w:cs="Times New Roman"/>
      <w:vertAlign w:val="superscript"/>
    </w:rPr>
  </w:style>
  <w:style w:type="character" w:styleId="Oldalszm">
    <w:name w:val="page number"/>
    <w:basedOn w:val="Bekezdsalapbettpusa"/>
    <w:uiPriority w:val="99"/>
    <w:semiHidden/>
    <w:rsid w:val="00B61B3C"/>
    <w:rPr>
      <w:rFonts w:cs="Times New Roman"/>
    </w:rPr>
  </w:style>
  <w:style w:type="table" w:styleId="Rcsostblzat">
    <w:name w:val="Table Grid"/>
    <w:basedOn w:val="Normltblzat"/>
    <w:uiPriority w:val="99"/>
    <w:rsid w:val="00B61B3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basedOn w:val="Bekezdsalapbettpusa"/>
    <w:uiPriority w:val="99"/>
    <w:rsid w:val="00B61B3C"/>
    <w:rPr>
      <w:rFonts w:cs="Times New Roman"/>
      <w:color w:val="0000FF"/>
      <w:u w:val="single"/>
    </w:rPr>
  </w:style>
  <w:style w:type="paragraph" w:customStyle="1" w:styleId="Alcmjsz">
    <w:name w:val="Alcímjsz"/>
    <w:next w:val="Paragrafus"/>
    <w:uiPriority w:val="99"/>
    <w:qFormat/>
    <w:rsid w:val="009006D7"/>
    <w:pPr>
      <w:keepNext/>
      <w:keepLines/>
      <w:widowControl w:val="0"/>
      <w:numPr>
        <w:numId w:val="3"/>
      </w:numPr>
      <w:tabs>
        <w:tab w:val="left" w:pos="540"/>
        <w:tab w:val="left" w:pos="567"/>
      </w:tabs>
      <w:adjustRightInd w:val="0"/>
      <w:spacing w:before="400"/>
      <w:jc w:val="center"/>
      <w:textAlignment w:val="baseline"/>
    </w:pPr>
    <w:rPr>
      <w:i/>
      <w:sz w:val="24"/>
      <w:szCs w:val="24"/>
    </w:rPr>
  </w:style>
  <w:style w:type="paragraph" w:customStyle="1" w:styleId="Alpont">
    <w:name w:val="Alpont"/>
    <w:uiPriority w:val="99"/>
    <w:qFormat/>
    <w:rsid w:val="009006D7"/>
    <w:pPr>
      <w:numPr>
        <w:ilvl w:val="3"/>
        <w:numId w:val="4"/>
      </w:numPr>
      <w:tabs>
        <w:tab w:val="left" w:pos="540"/>
        <w:tab w:val="left" w:pos="567"/>
        <w:tab w:val="left" w:pos="4500"/>
      </w:tabs>
      <w:jc w:val="both"/>
    </w:pPr>
    <w:rPr>
      <w:sz w:val="24"/>
      <w:szCs w:val="24"/>
    </w:rPr>
  </w:style>
  <w:style w:type="paragraph" w:customStyle="1" w:styleId="Alpont2">
    <w:name w:val="Alpont2"/>
    <w:basedOn w:val="Alpont"/>
    <w:uiPriority w:val="99"/>
    <w:qFormat/>
    <w:rsid w:val="009006D7"/>
    <w:pPr>
      <w:numPr>
        <w:ilvl w:val="0"/>
        <w:numId w:val="0"/>
      </w:numPr>
      <w:ind w:left="567" w:firstLine="284"/>
    </w:pPr>
    <w:rPr>
      <w:lang w:eastAsia="en-US"/>
    </w:rPr>
  </w:style>
  <w:style w:type="paragraph" w:customStyle="1" w:styleId="Bek2">
    <w:name w:val="Bek2"/>
    <w:link w:val="Bek2Char"/>
    <w:qFormat/>
    <w:rsid w:val="009006D7"/>
    <w:pPr>
      <w:tabs>
        <w:tab w:val="left" w:pos="540"/>
        <w:tab w:val="left" w:pos="567"/>
      </w:tabs>
      <w:spacing w:before="240"/>
      <w:ind w:firstLine="567"/>
      <w:jc w:val="both"/>
    </w:pPr>
    <w:rPr>
      <w:sz w:val="24"/>
      <w:szCs w:val="24"/>
    </w:rPr>
  </w:style>
  <w:style w:type="paragraph" w:customStyle="1" w:styleId="Bekezds">
    <w:name w:val="Bekezdés"/>
    <w:uiPriority w:val="99"/>
    <w:qFormat/>
    <w:rsid w:val="009006D7"/>
    <w:pPr>
      <w:numPr>
        <w:ilvl w:val="1"/>
        <w:numId w:val="4"/>
      </w:numPr>
      <w:tabs>
        <w:tab w:val="left" w:pos="540"/>
        <w:tab w:val="left" w:pos="567"/>
      </w:tabs>
      <w:spacing w:before="240"/>
      <w:jc w:val="both"/>
    </w:pPr>
    <w:rPr>
      <w:sz w:val="24"/>
      <w:szCs w:val="24"/>
    </w:rPr>
  </w:style>
  <w:style w:type="paragraph" w:customStyle="1" w:styleId="Dltlezr">
    <w:name w:val="Dőlt lezáró"/>
    <w:next w:val="Bekezds"/>
    <w:uiPriority w:val="99"/>
    <w:qFormat/>
    <w:rsid w:val="009006D7"/>
    <w:pPr>
      <w:widowControl w:val="0"/>
      <w:tabs>
        <w:tab w:val="left" w:pos="540"/>
        <w:tab w:val="left" w:pos="567"/>
      </w:tabs>
      <w:adjustRightInd w:val="0"/>
      <w:spacing w:before="240"/>
      <w:jc w:val="both"/>
      <w:textAlignment w:val="baseline"/>
    </w:pPr>
    <w:rPr>
      <w:i/>
      <w:iCs/>
      <w:sz w:val="24"/>
      <w:szCs w:val="24"/>
    </w:rPr>
  </w:style>
  <w:style w:type="paragraph" w:customStyle="1" w:styleId="Felvezet">
    <w:name w:val="Felvezető"/>
    <w:basedOn w:val="Bek2"/>
    <w:next w:val="Bek2"/>
    <w:uiPriority w:val="99"/>
    <w:qFormat/>
    <w:rsid w:val="009006D7"/>
    <w:rPr>
      <w:i/>
    </w:rPr>
  </w:style>
  <w:style w:type="paragraph" w:customStyle="1" w:styleId="Lezr">
    <w:name w:val="Lezáró"/>
    <w:basedOn w:val="Bek2"/>
    <w:next w:val="Bek2"/>
    <w:uiPriority w:val="99"/>
    <w:qFormat/>
    <w:rsid w:val="009006D7"/>
    <w:pPr>
      <w:ind w:firstLine="0"/>
    </w:pPr>
    <w:rPr>
      <w:lang w:eastAsia="en-US"/>
    </w:rPr>
  </w:style>
  <w:style w:type="paragraph" w:customStyle="1" w:styleId="Paragrafus">
    <w:name w:val="Paragrafus"/>
    <w:next w:val="Bek2"/>
    <w:qFormat/>
    <w:rsid w:val="009006D7"/>
    <w:pPr>
      <w:keepNext/>
      <w:numPr>
        <w:numId w:val="4"/>
      </w:numPr>
      <w:tabs>
        <w:tab w:val="center" w:pos="57"/>
        <w:tab w:val="center" w:pos="198"/>
      </w:tabs>
      <w:spacing w:before="320"/>
      <w:jc w:val="center"/>
    </w:pPr>
    <w:rPr>
      <w:b/>
      <w:bCs/>
      <w:sz w:val="24"/>
      <w:szCs w:val="24"/>
    </w:rPr>
  </w:style>
  <w:style w:type="paragraph" w:customStyle="1" w:styleId="Pont">
    <w:name w:val="Pont"/>
    <w:basedOn w:val="Bekezds"/>
    <w:link w:val="PontChar"/>
    <w:uiPriority w:val="99"/>
    <w:qFormat/>
    <w:rsid w:val="009006D7"/>
    <w:pPr>
      <w:numPr>
        <w:ilvl w:val="2"/>
      </w:numPr>
      <w:spacing w:before="0"/>
      <w:ind w:left="0"/>
    </w:pPr>
  </w:style>
  <w:style w:type="paragraph" w:customStyle="1" w:styleId="Pont2">
    <w:name w:val="Pont2"/>
    <w:basedOn w:val="Pont"/>
    <w:uiPriority w:val="99"/>
    <w:qFormat/>
    <w:rsid w:val="009006D7"/>
    <w:pPr>
      <w:numPr>
        <w:ilvl w:val="0"/>
        <w:numId w:val="0"/>
      </w:numPr>
      <w:ind w:firstLine="567"/>
    </w:pPr>
  </w:style>
  <w:style w:type="paragraph" w:styleId="Buborkszveg">
    <w:name w:val="Balloon Text"/>
    <w:basedOn w:val="Norml"/>
    <w:link w:val="BuborkszvegChar"/>
    <w:uiPriority w:val="99"/>
    <w:semiHidden/>
    <w:rsid w:val="00932312"/>
    <w:rPr>
      <w:rFonts w:ascii="Tahoma" w:hAnsi="Tahoma" w:cs="Tahoma"/>
      <w:sz w:val="16"/>
      <w:szCs w:val="16"/>
    </w:rPr>
  </w:style>
  <w:style w:type="character" w:customStyle="1" w:styleId="BuborkszvegChar">
    <w:name w:val="Buborékszöveg Char"/>
    <w:basedOn w:val="Bekezdsalapbettpusa"/>
    <w:link w:val="Buborkszveg"/>
    <w:uiPriority w:val="99"/>
    <w:semiHidden/>
    <w:rsid w:val="00635013"/>
    <w:rPr>
      <w:sz w:val="0"/>
      <w:szCs w:val="0"/>
    </w:rPr>
  </w:style>
  <w:style w:type="character" w:customStyle="1" w:styleId="epbold1">
    <w:name w:val="ep_bold1"/>
    <w:basedOn w:val="Bekezdsalapbettpusa"/>
    <w:uiPriority w:val="99"/>
    <w:semiHidden/>
    <w:rsid w:val="004569D9"/>
    <w:rPr>
      <w:rFonts w:cs="Times New Roman"/>
      <w:b/>
      <w:bCs/>
    </w:rPr>
  </w:style>
  <w:style w:type="paragraph" w:styleId="Listaszerbekezds">
    <w:name w:val="List Paragraph"/>
    <w:basedOn w:val="Norml"/>
    <w:uiPriority w:val="34"/>
    <w:qFormat/>
    <w:rsid w:val="00412D47"/>
    <w:pPr>
      <w:ind w:left="720"/>
      <w:contextualSpacing/>
    </w:pPr>
  </w:style>
  <w:style w:type="paragraph" w:customStyle="1" w:styleId="Alpont3">
    <w:name w:val="Alpont3"/>
    <w:basedOn w:val="Bek2"/>
    <w:link w:val="Alpont3Char"/>
    <w:qFormat/>
    <w:rsid w:val="009006D7"/>
    <w:pPr>
      <w:ind w:left="567" w:firstLine="284"/>
    </w:pPr>
    <w:rPr>
      <w:rFonts w:eastAsia="Times New Roman"/>
    </w:rPr>
  </w:style>
  <w:style w:type="paragraph" w:styleId="NormlWeb">
    <w:name w:val="Normal (Web)"/>
    <w:basedOn w:val="Norml"/>
    <w:uiPriority w:val="99"/>
    <w:rsid w:val="00B71551"/>
    <w:pPr>
      <w:spacing w:before="100" w:beforeAutospacing="1" w:after="100" w:afterAutospacing="1"/>
    </w:pPr>
    <w:rPr>
      <w:color w:val="000000"/>
      <w:lang w:bidi="bn-IN"/>
    </w:rPr>
  </w:style>
  <w:style w:type="paragraph" w:customStyle="1" w:styleId="Alcmjsz2">
    <w:name w:val="Alcímjsz2"/>
    <w:basedOn w:val="Alcmjsz"/>
    <w:next w:val="Bek2"/>
    <w:uiPriority w:val="99"/>
    <w:qFormat/>
    <w:rsid w:val="009006D7"/>
    <w:pPr>
      <w:keepNext w:val="0"/>
      <w:numPr>
        <w:numId w:val="0"/>
      </w:numPr>
    </w:pPr>
    <w:rPr>
      <w:lang w:eastAsia="en-US"/>
    </w:rPr>
  </w:style>
  <w:style w:type="paragraph" w:customStyle="1" w:styleId="Megjells">
    <w:name w:val="Megjelölés"/>
    <w:basedOn w:val="Norml"/>
    <w:uiPriority w:val="99"/>
    <w:semiHidden/>
    <w:rsid w:val="00BE3C03"/>
    <w:pPr>
      <w:keepNext/>
      <w:spacing w:after="360" w:line="360" w:lineRule="auto"/>
      <w:jc w:val="center"/>
      <w:outlineLvl w:val="0"/>
    </w:pPr>
    <w:rPr>
      <w:b/>
      <w:bCs/>
      <w:kern w:val="32"/>
      <w:sz w:val="32"/>
      <w:szCs w:val="32"/>
    </w:rPr>
  </w:style>
  <w:style w:type="character" w:styleId="Jegyzethivatkozs">
    <w:name w:val="annotation reference"/>
    <w:basedOn w:val="Bekezdsalapbettpusa"/>
    <w:uiPriority w:val="99"/>
    <w:semiHidden/>
    <w:rsid w:val="00EB6F31"/>
    <w:rPr>
      <w:rFonts w:cs="Times New Roman"/>
      <w:sz w:val="16"/>
      <w:szCs w:val="16"/>
    </w:rPr>
  </w:style>
  <w:style w:type="paragraph" w:styleId="Jegyzetszveg">
    <w:name w:val="annotation text"/>
    <w:basedOn w:val="Norml"/>
    <w:link w:val="JegyzetszvegChar"/>
    <w:uiPriority w:val="99"/>
    <w:semiHidden/>
    <w:rsid w:val="00EB6F31"/>
    <w:rPr>
      <w:sz w:val="20"/>
      <w:szCs w:val="20"/>
    </w:rPr>
  </w:style>
  <w:style w:type="character" w:customStyle="1" w:styleId="JegyzetszvegChar">
    <w:name w:val="Jegyzetszöveg Char"/>
    <w:basedOn w:val="Bekezdsalapbettpusa"/>
    <w:link w:val="Jegyzetszveg"/>
    <w:uiPriority w:val="99"/>
    <w:semiHidden/>
    <w:locked/>
    <w:rsid w:val="00EB6F31"/>
    <w:rPr>
      <w:rFonts w:cs="Times New Roman"/>
    </w:rPr>
  </w:style>
  <w:style w:type="paragraph" w:styleId="Megjegyzstrgya">
    <w:name w:val="annotation subject"/>
    <w:basedOn w:val="Jegyzetszveg"/>
    <w:next w:val="Jegyzetszveg"/>
    <w:link w:val="MegjegyzstrgyaChar"/>
    <w:uiPriority w:val="99"/>
    <w:semiHidden/>
    <w:rsid w:val="001D3D86"/>
    <w:rPr>
      <w:b/>
      <w:bCs/>
    </w:rPr>
  </w:style>
  <w:style w:type="character" w:customStyle="1" w:styleId="MegjegyzstrgyaChar">
    <w:name w:val="Megjegyzés tárgya Char"/>
    <w:basedOn w:val="JegyzetszvegChar"/>
    <w:link w:val="Megjegyzstrgya"/>
    <w:uiPriority w:val="99"/>
    <w:semiHidden/>
    <w:locked/>
    <w:rsid w:val="001D3D86"/>
    <w:rPr>
      <w:rFonts w:cs="Times New Roman"/>
      <w:b/>
      <w:bCs/>
    </w:rPr>
  </w:style>
  <w:style w:type="paragraph" w:customStyle="1" w:styleId="Pont3">
    <w:name w:val="Pont3"/>
    <w:basedOn w:val="Pont"/>
    <w:link w:val="Pont3Char"/>
    <w:qFormat/>
    <w:rsid w:val="009006D7"/>
    <w:pPr>
      <w:numPr>
        <w:ilvl w:val="4"/>
      </w:numPr>
    </w:pPr>
  </w:style>
  <w:style w:type="numbering" w:customStyle="1" w:styleId="Alcmjsz3">
    <w:name w:val="Alcímjsz3"/>
    <w:rsid w:val="00DE2B5E"/>
    <w:pPr>
      <w:numPr>
        <w:numId w:val="1"/>
      </w:numPr>
    </w:pPr>
  </w:style>
  <w:style w:type="character" w:customStyle="1" w:styleId="epbold">
    <w:name w:val="ep_bold"/>
    <w:basedOn w:val="Bekezdsalapbettpusa"/>
    <w:rsid w:val="00425138"/>
  </w:style>
  <w:style w:type="character" w:customStyle="1" w:styleId="Bek2Char">
    <w:name w:val="Bek2 Char"/>
    <w:basedOn w:val="Bekezdsalapbettpusa"/>
    <w:link w:val="Bek2"/>
    <w:locked/>
    <w:rsid w:val="009006D7"/>
    <w:rPr>
      <w:sz w:val="24"/>
      <w:szCs w:val="24"/>
    </w:rPr>
  </w:style>
  <w:style w:type="character" w:customStyle="1" w:styleId="PontChar">
    <w:name w:val="Pont Char"/>
    <w:basedOn w:val="Bekezdsalapbettpusa"/>
    <w:link w:val="Pont"/>
    <w:uiPriority w:val="99"/>
    <w:locked/>
    <w:rsid w:val="009006D7"/>
    <w:rPr>
      <w:sz w:val="24"/>
      <w:szCs w:val="24"/>
    </w:rPr>
  </w:style>
  <w:style w:type="paragraph" w:customStyle="1" w:styleId="Mellklet">
    <w:name w:val="Melléklet"/>
    <w:basedOn w:val="Pont3"/>
    <w:next w:val="Bek2"/>
    <w:link w:val="MellkletChar"/>
    <w:rsid w:val="00FD440C"/>
    <w:pPr>
      <w:pageBreakBefore/>
      <w:numPr>
        <w:ilvl w:val="0"/>
        <w:numId w:val="2"/>
      </w:numPr>
      <w:jc w:val="right"/>
    </w:pPr>
    <w:rPr>
      <w:i/>
    </w:rPr>
  </w:style>
  <w:style w:type="character" w:customStyle="1" w:styleId="Pont3Char">
    <w:name w:val="Pont3 Char"/>
    <w:basedOn w:val="PontChar"/>
    <w:link w:val="Pont3"/>
    <w:rsid w:val="00FD440C"/>
    <w:rPr>
      <w:sz w:val="24"/>
      <w:szCs w:val="24"/>
    </w:rPr>
  </w:style>
  <w:style w:type="character" w:customStyle="1" w:styleId="MellkletChar">
    <w:name w:val="Melléklet Char"/>
    <w:basedOn w:val="Pont3Char"/>
    <w:link w:val="Mellklet"/>
    <w:rsid w:val="00FD440C"/>
    <w:rPr>
      <w:i/>
      <w:sz w:val="24"/>
      <w:szCs w:val="24"/>
    </w:rPr>
  </w:style>
  <w:style w:type="character" w:customStyle="1" w:styleId="Alpont3Char">
    <w:name w:val="Alpont3 Char"/>
    <w:basedOn w:val="Bek2Char"/>
    <w:link w:val="Alpont3"/>
    <w:rsid w:val="009006D7"/>
    <w:rPr>
      <w:rFonts w:eastAsia="Times New Roman"/>
      <w:sz w:val="24"/>
      <w:szCs w:val="24"/>
    </w:rPr>
  </w:style>
  <w:style w:type="paragraph" w:styleId="Vltozat">
    <w:name w:val="Revision"/>
    <w:hidden/>
    <w:uiPriority w:val="99"/>
    <w:semiHidden/>
    <w:rsid w:val="00AC5C65"/>
    <w:rPr>
      <w:sz w:val="24"/>
      <w:szCs w:val="24"/>
    </w:rPr>
  </w:style>
  <w:style w:type="table" w:customStyle="1" w:styleId="Rcsostblzat1">
    <w:name w:val="Rácsos táblázat1"/>
    <w:basedOn w:val="Normltblzat"/>
    <w:next w:val="Rcsostblzat"/>
    <w:uiPriority w:val="59"/>
    <w:rsid w:val="00B5070D"/>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
    <w:name w:val="Rácsos táblázat2"/>
    <w:basedOn w:val="Normltblzat"/>
    <w:next w:val="Rcsostblzat"/>
    <w:uiPriority w:val="59"/>
    <w:rsid w:val="00704D2E"/>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1">
    <w:name w:val="Rácsos táblázat11"/>
    <w:basedOn w:val="Normltblzat"/>
    <w:next w:val="Rcsostblzat"/>
    <w:uiPriority w:val="59"/>
    <w:rsid w:val="00A95B1F"/>
    <w:pPr>
      <w:jc w:val="both"/>
    </w:pPr>
    <w:rPr>
      <w:rFonts w:cs="Calibri"/>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mlista1">
    <w:name w:val="Nem lista1"/>
    <w:next w:val="Nemlista"/>
    <w:uiPriority w:val="99"/>
    <w:semiHidden/>
    <w:unhideWhenUsed/>
    <w:rsid w:val="00724D98"/>
  </w:style>
  <w:style w:type="paragraph" w:customStyle="1" w:styleId="uj">
    <w:name w:val="uj"/>
    <w:basedOn w:val="Norml"/>
    <w:rsid w:val="00724D98"/>
    <w:pPr>
      <w:pBdr>
        <w:left w:val="single" w:sz="36" w:space="3" w:color="FF0000"/>
      </w:pBdr>
      <w:spacing w:after="20"/>
      <w:ind w:firstLine="180"/>
      <w:jc w:val="both"/>
    </w:pPr>
    <w:rPr>
      <w:rFonts w:eastAsia="Times New Roman"/>
    </w:rPr>
  </w:style>
  <w:style w:type="paragraph" w:customStyle="1" w:styleId="np">
    <w:name w:val="np"/>
    <w:basedOn w:val="Norml"/>
    <w:rsid w:val="00724D98"/>
    <w:pPr>
      <w:spacing w:after="20"/>
      <w:jc w:val="both"/>
    </w:pPr>
    <w:rPr>
      <w:rFonts w:eastAsia="Times New Roman"/>
    </w:rPr>
  </w:style>
  <w:style w:type="table" w:customStyle="1" w:styleId="Rcsostblzat3">
    <w:name w:val="Rácsos táblázat3"/>
    <w:basedOn w:val="Normltblzat"/>
    <w:next w:val="Rcsostblzat"/>
    <w:uiPriority w:val="59"/>
    <w:rsid w:val="00724D9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Bekezdsalapbettpusa"/>
    <w:rsid w:val="00724D98"/>
  </w:style>
  <w:style w:type="paragraph" w:customStyle="1" w:styleId="Pa1">
    <w:name w:val="Pa1"/>
    <w:basedOn w:val="Norml"/>
    <w:next w:val="Norml"/>
    <w:uiPriority w:val="99"/>
    <w:rsid w:val="00724D98"/>
    <w:pPr>
      <w:autoSpaceDE w:val="0"/>
      <w:autoSpaceDN w:val="0"/>
      <w:adjustRightInd w:val="0"/>
      <w:spacing w:line="201" w:lineRule="atLeast"/>
    </w:pPr>
    <w:rPr>
      <w:rFonts w:ascii="Myriad Pro" w:hAnsi="Myriad Pro"/>
      <w:lang w:eastAsia="en-US"/>
    </w:rPr>
  </w:style>
  <w:style w:type="table" w:customStyle="1" w:styleId="Rcsostblzat12">
    <w:name w:val="Rácsos táblázat12"/>
    <w:basedOn w:val="Normltblzat"/>
    <w:next w:val="Rcsostblzat"/>
    <w:uiPriority w:val="59"/>
    <w:rsid w:val="00724D98"/>
    <w:pPr>
      <w:jc w:val="both"/>
    </w:pPr>
    <w:rPr>
      <w:rFonts w:cs="Calibri"/>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4">
    <w:name w:val="Rácsos táblázat4"/>
    <w:basedOn w:val="Normltblzat"/>
    <w:next w:val="Rcsostblzat"/>
    <w:uiPriority w:val="39"/>
    <w:rsid w:val="000712EA"/>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
    <w:name w:val="Rácsos táblázat5"/>
    <w:basedOn w:val="Normltblzat"/>
    <w:next w:val="Rcsostblzat"/>
    <w:uiPriority w:val="99"/>
    <w:rsid w:val="00A117C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
    <w:name w:val="Rácsos táblázat21"/>
    <w:basedOn w:val="Normltblzat"/>
    <w:next w:val="Rcsostblzat"/>
    <w:uiPriority w:val="59"/>
    <w:rsid w:val="00A117C5"/>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6">
    <w:name w:val="Rácsos táblázat6"/>
    <w:basedOn w:val="Normltblzat"/>
    <w:next w:val="Rcsostblzat"/>
    <w:uiPriority w:val="99"/>
    <w:rsid w:val="00BD11D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2">
    <w:name w:val="Rácsos táblázat22"/>
    <w:basedOn w:val="Normltblzat"/>
    <w:next w:val="Rcsostblzat"/>
    <w:uiPriority w:val="59"/>
    <w:rsid w:val="00BD11D0"/>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7">
    <w:name w:val="Rácsos táblázat7"/>
    <w:basedOn w:val="Normltblzat"/>
    <w:next w:val="Rcsostblzat"/>
    <w:uiPriority w:val="99"/>
    <w:rsid w:val="00F86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3">
    <w:name w:val="Rácsos táblázat23"/>
    <w:basedOn w:val="Normltblzat"/>
    <w:next w:val="Rcsostblzat"/>
    <w:uiPriority w:val="59"/>
    <w:rsid w:val="00F8656D"/>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1" w:uiPriority="0" w:unhideWhenUsed="0"/>
    <w:lsdException w:name="toc 2" w:locked="1" w:uiPriority="0" w:unhideWhenUsed="0"/>
    <w:lsdException w:name="toc 3" w:locked="1" w:uiPriority="0" w:unhideWhenUsed="0"/>
    <w:lsdException w:name="toc 4" w:locked="1" w:uiPriority="0" w:unhideWhenUsed="0"/>
    <w:lsdException w:name="toc 5" w:locked="1" w:uiPriority="0" w:unhideWhenUsed="0"/>
    <w:lsdException w:name="toc 6" w:locked="1" w:uiPriority="0" w:unhideWhenUsed="0"/>
    <w:lsdException w:name="toc 7" w:locked="1" w:uiPriority="0" w:unhideWhenUsed="0"/>
    <w:lsdException w:name="toc 8" w:locked="1" w:uiPriority="0" w:unhideWhenUsed="0"/>
    <w:lsdException w:name="toc 9" w:locked="1" w:uiPriority="0" w:unhideWhenUsed="0"/>
    <w:lsdException w:name="header" w:locked="1" w:semiHidden="0" w:unhideWhenUsed="0"/>
    <w:lsdException w:name="footer" w:locked="1" w:semiHidden="0" w:unhideWhenUsed="0"/>
    <w:lsdException w:name="caption" w:uiPriority="35" w:qFormat="1"/>
    <w:lsdException w:name="Title" w:uiPriority="10" w:unhideWhenUsed="0" w:qFormat="1"/>
    <w:lsdException w:name="Default Paragraph Font" w:locked="1" w:semiHidden="0" w:uiPriority="1" w:unhideWhenUsed="0"/>
    <w:lsdException w:name="Subtitle" w:uiPriority="11" w:unhideWhenUsed="0" w:qFormat="1"/>
    <w:lsdException w:name="Strong" w:uiPriority="22" w:unhideWhenUsed="0" w:qFormat="1"/>
    <w:lsdException w:name="Emphasis" w:uiPriority="20" w:unhideWhenUsed="0" w:qFormat="1"/>
    <w:lsdException w:name="Normal (Web)" w:locked="1" w:semiHidden="0" w:unhideWhenUsed="0"/>
    <w:lsdException w:name="Table Grid" w:locked="1"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unhideWhenUsed="0"/>
    <w:lsdException w:name="TOC Heading" w:uiPriority="39" w:qFormat="1"/>
  </w:latentStyles>
  <w:style w:type="paragraph" w:default="1" w:styleId="Norml">
    <w:name w:val="Normal"/>
    <w:qFormat/>
    <w:rsid w:val="009006D7"/>
    <w:rPr>
      <w:sz w:val="24"/>
      <w:szCs w:val="24"/>
    </w:rPr>
  </w:style>
  <w:style w:type="paragraph" w:styleId="Cmsor1">
    <w:name w:val="heading 1"/>
    <w:basedOn w:val="Norml"/>
    <w:next w:val="Norml"/>
    <w:link w:val="Cmsor1Char"/>
    <w:uiPriority w:val="9"/>
    <w:qFormat/>
    <w:rsid w:val="00CB77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semiHidden/>
    <w:qFormat/>
    <w:rsid w:val="00CB77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semiHidden/>
    <w:unhideWhenUsed/>
    <w:qFormat/>
    <w:rsid w:val="00CB77E9"/>
    <w:pPr>
      <w:keepNext/>
      <w:keepLines/>
      <w:spacing w:before="20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22132C"/>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uiPriority w:val="9"/>
    <w:semiHidden/>
    <w:rsid w:val="0022132C"/>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uiPriority w:val="9"/>
    <w:semiHidden/>
    <w:rsid w:val="0022132C"/>
    <w:rPr>
      <w:rFonts w:asciiTheme="majorHAnsi" w:eastAsiaTheme="majorEastAsia" w:hAnsiTheme="majorHAnsi" w:cstheme="majorBidi"/>
      <w:b/>
      <w:bCs/>
      <w:color w:val="4F81BD" w:themeColor="accent1"/>
      <w:sz w:val="24"/>
      <w:szCs w:val="24"/>
    </w:rPr>
  </w:style>
  <w:style w:type="paragraph" w:styleId="lfej">
    <w:name w:val="header"/>
    <w:aliases w:val="Sorszám"/>
    <w:basedOn w:val="Norml"/>
    <w:link w:val="lfejChar"/>
    <w:uiPriority w:val="99"/>
    <w:rsid w:val="00B61B3C"/>
    <w:pPr>
      <w:tabs>
        <w:tab w:val="center" w:pos="4536"/>
        <w:tab w:val="right" w:pos="9072"/>
      </w:tabs>
    </w:pPr>
  </w:style>
  <w:style w:type="character" w:customStyle="1" w:styleId="lfejChar">
    <w:name w:val="Élőfej Char"/>
    <w:aliases w:val="Sorszám Char"/>
    <w:basedOn w:val="Bekezdsalapbettpusa"/>
    <w:link w:val="lfej"/>
    <w:uiPriority w:val="99"/>
    <w:locked/>
    <w:rsid w:val="006560F6"/>
    <w:rPr>
      <w:rFonts w:cs="Times New Roman"/>
      <w:sz w:val="24"/>
      <w:szCs w:val="24"/>
    </w:rPr>
  </w:style>
  <w:style w:type="paragraph" w:styleId="llb">
    <w:name w:val="footer"/>
    <w:basedOn w:val="Norml"/>
    <w:link w:val="llbChar"/>
    <w:uiPriority w:val="99"/>
    <w:rsid w:val="00B61B3C"/>
    <w:pPr>
      <w:tabs>
        <w:tab w:val="center" w:pos="4536"/>
        <w:tab w:val="right" w:pos="9072"/>
      </w:tabs>
    </w:pPr>
  </w:style>
  <w:style w:type="character" w:customStyle="1" w:styleId="llbChar">
    <w:name w:val="Élőláb Char"/>
    <w:basedOn w:val="Bekezdsalapbettpusa"/>
    <w:link w:val="llb"/>
    <w:uiPriority w:val="99"/>
    <w:locked/>
    <w:rsid w:val="00CD64FA"/>
    <w:rPr>
      <w:rFonts w:cs="Times New Roman"/>
      <w:sz w:val="24"/>
      <w:szCs w:val="24"/>
    </w:rPr>
  </w:style>
  <w:style w:type="paragraph" w:styleId="Lbjegyzetszveg">
    <w:name w:val="footnote text"/>
    <w:basedOn w:val="Norml"/>
    <w:link w:val="LbjegyzetszvegChar"/>
    <w:uiPriority w:val="99"/>
    <w:rsid w:val="00B61B3C"/>
    <w:rPr>
      <w:sz w:val="20"/>
      <w:szCs w:val="20"/>
    </w:rPr>
  </w:style>
  <w:style w:type="character" w:customStyle="1" w:styleId="LbjegyzetszvegChar">
    <w:name w:val="Lábjegyzetszöveg Char"/>
    <w:basedOn w:val="Bekezdsalapbettpusa"/>
    <w:link w:val="Lbjegyzetszveg"/>
    <w:uiPriority w:val="99"/>
    <w:rsid w:val="00635013"/>
    <w:rPr>
      <w:sz w:val="20"/>
      <w:szCs w:val="20"/>
    </w:rPr>
  </w:style>
  <w:style w:type="character" w:styleId="Lbjegyzet-hivatkozs">
    <w:name w:val="footnote reference"/>
    <w:basedOn w:val="Bekezdsalapbettpusa"/>
    <w:uiPriority w:val="99"/>
    <w:rsid w:val="00B61B3C"/>
    <w:rPr>
      <w:rFonts w:cs="Times New Roman"/>
      <w:vertAlign w:val="superscript"/>
    </w:rPr>
  </w:style>
  <w:style w:type="character" w:styleId="Oldalszm">
    <w:name w:val="page number"/>
    <w:basedOn w:val="Bekezdsalapbettpusa"/>
    <w:uiPriority w:val="99"/>
    <w:semiHidden/>
    <w:rsid w:val="00B61B3C"/>
    <w:rPr>
      <w:rFonts w:cs="Times New Roman"/>
    </w:rPr>
  </w:style>
  <w:style w:type="table" w:styleId="Rcsostblzat">
    <w:name w:val="Table Grid"/>
    <w:basedOn w:val="Normltblzat"/>
    <w:uiPriority w:val="99"/>
    <w:rsid w:val="00B61B3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basedOn w:val="Bekezdsalapbettpusa"/>
    <w:uiPriority w:val="99"/>
    <w:rsid w:val="00B61B3C"/>
    <w:rPr>
      <w:rFonts w:cs="Times New Roman"/>
      <w:color w:val="0000FF"/>
      <w:u w:val="single"/>
    </w:rPr>
  </w:style>
  <w:style w:type="paragraph" w:customStyle="1" w:styleId="Alcmjsz">
    <w:name w:val="Alcímjsz"/>
    <w:next w:val="Paragrafus"/>
    <w:uiPriority w:val="99"/>
    <w:qFormat/>
    <w:rsid w:val="009006D7"/>
    <w:pPr>
      <w:keepNext/>
      <w:keepLines/>
      <w:widowControl w:val="0"/>
      <w:numPr>
        <w:numId w:val="3"/>
      </w:numPr>
      <w:tabs>
        <w:tab w:val="left" w:pos="540"/>
        <w:tab w:val="left" w:pos="567"/>
      </w:tabs>
      <w:adjustRightInd w:val="0"/>
      <w:spacing w:before="400"/>
      <w:jc w:val="center"/>
      <w:textAlignment w:val="baseline"/>
    </w:pPr>
    <w:rPr>
      <w:i/>
      <w:sz w:val="24"/>
      <w:szCs w:val="24"/>
    </w:rPr>
  </w:style>
  <w:style w:type="paragraph" w:customStyle="1" w:styleId="Alpont">
    <w:name w:val="Alpont"/>
    <w:uiPriority w:val="99"/>
    <w:qFormat/>
    <w:rsid w:val="009006D7"/>
    <w:pPr>
      <w:numPr>
        <w:ilvl w:val="3"/>
        <w:numId w:val="4"/>
      </w:numPr>
      <w:tabs>
        <w:tab w:val="left" w:pos="540"/>
        <w:tab w:val="left" w:pos="567"/>
        <w:tab w:val="left" w:pos="4500"/>
      </w:tabs>
      <w:jc w:val="both"/>
    </w:pPr>
    <w:rPr>
      <w:sz w:val="24"/>
      <w:szCs w:val="24"/>
    </w:rPr>
  </w:style>
  <w:style w:type="paragraph" w:customStyle="1" w:styleId="Alpont2">
    <w:name w:val="Alpont2"/>
    <w:basedOn w:val="Alpont"/>
    <w:uiPriority w:val="99"/>
    <w:qFormat/>
    <w:rsid w:val="009006D7"/>
    <w:pPr>
      <w:numPr>
        <w:ilvl w:val="0"/>
        <w:numId w:val="0"/>
      </w:numPr>
      <w:ind w:left="567" w:firstLine="284"/>
    </w:pPr>
    <w:rPr>
      <w:lang w:eastAsia="en-US"/>
    </w:rPr>
  </w:style>
  <w:style w:type="paragraph" w:customStyle="1" w:styleId="Bek2">
    <w:name w:val="Bek2"/>
    <w:link w:val="Bek2Char"/>
    <w:qFormat/>
    <w:rsid w:val="009006D7"/>
    <w:pPr>
      <w:tabs>
        <w:tab w:val="left" w:pos="540"/>
        <w:tab w:val="left" w:pos="567"/>
      </w:tabs>
      <w:spacing w:before="240"/>
      <w:ind w:firstLine="567"/>
      <w:jc w:val="both"/>
    </w:pPr>
    <w:rPr>
      <w:sz w:val="24"/>
      <w:szCs w:val="24"/>
    </w:rPr>
  </w:style>
  <w:style w:type="paragraph" w:customStyle="1" w:styleId="Bekezds">
    <w:name w:val="Bekezdés"/>
    <w:uiPriority w:val="99"/>
    <w:qFormat/>
    <w:rsid w:val="009006D7"/>
    <w:pPr>
      <w:numPr>
        <w:ilvl w:val="1"/>
        <w:numId w:val="4"/>
      </w:numPr>
      <w:tabs>
        <w:tab w:val="left" w:pos="540"/>
        <w:tab w:val="left" w:pos="567"/>
      </w:tabs>
      <w:spacing w:before="240"/>
      <w:jc w:val="both"/>
    </w:pPr>
    <w:rPr>
      <w:sz w:val="24"/>
      <w:szCs w:val="24"/>
    </w:rPr>
  </w:style>
  <w:style w:type="paragraph" w:customStyle="1" w:styleId="Dltlezr">
    <w:name w:val="Dőlt lezáró"/>
    <w:next w:val="Bekezds"/>
    <w:uiPriority w:val="99"/>
    <w:qFormat/>
    <w:rsid w:val="009006D7"/>
    <w:pPr>
      <w:widowControl w:val="0"/>
      <w:tabs>
        <w:tab w:val="left" w:pos="540"/>
        <w:tab w:val="left" w:pos="567"/>
      </w:tabs>
      <w:adjustRightInd w:val="0"/>
      <w:spacing w:before="240"/>
      <w:jc w:val="both"/>
      <w:textAlignment w:val="baseline"/>
    </w:pPr>
    <w:rPr>
      <w:i/>
      <w:iCs/>
      <w:sz w:val="24"/>
      <w:szCs w:val="24"/>
    </w:rPr>
  </w:style>
  <w:style w:type="paragraph" w:customStyle="1" w:styleId="Felvezet">
    <w:name w:val="Felvezető"/>
    <w:basedOn w:val="Bek2"/>
    <w:next w:val="Bek2"/>
    <w:uiPriority w:val="99"/>
    <w:qFormat/>
    <w:rsid w:val="009006D7"/>
    <w:rPr>
      <w:i/>
    </w:rPr>
  </w:style>
  <w:style w:type="paragraph" w:customStyle="1" w:styleId="Lezr">
    <w:name w:val="Lezáró"/>
    <w:basedOn w:val="Bek2"/>
    <w:next w:val="Bek2"/>
    <w:uiPriority w:val="99"/>
    <w:qFormat/>
    <w:rsid w:val="009006D7"/>
    <w:pPr>
      <w:ind w:firstLine="0"/>
    </w:pPr>
    <w:rPr>
      <w:lang w:eastAsia="en-US"/>
    </w:rPr>
  </w:style>
  <w:style w:type="paragraph" w:customStyle="1" w:styleId="Paragrafus">
    <w:name w:val="Paragrafus"/>
    <w:next w:val="Bek2"/>
    <w:qFormat/>
    <w:rsid w:val="009006D7"/>
    <w:pPr>
      <w:keepNext/>
      <w:numPr>
        <w:numId w:val="4"/>
      </w:numPr>
      <w:tabs>
        <w:tab w:val="center" w:pos="57"/>
        <w:tab w:val="center" w:pos="198"/>
      </w:tabs>
      <w:spacing w:before="320"/>
      <w:jc w:val="center"/>
    </w:pPr>
    <w:rPr>
      <w:b/>
      <w:bCs/>
      <w:sz w:val="24"/>
      <w:szCs w:val="24"/>
    </w:rPr>
  </w:style>
  <w:style w:type="paragraph" w:customStyle="1" w:styleId="Pont">
    <w:name w:val="Pont"/>
    <w:basedOn w:val="Bekezds"/>
    <w:link w:val="PontChar"/>
    <w:uiPriority w:val="99"/>
    <w:qFormat/>
    <w:rsid w:val="009006D7"/>
    <w:pPr>
      <w:numPr>
        <w:ilvl w:val="2"/>
      </w:numPr>
      <w:spacing w:before="0"/>
      <w:ind w:left="0"/>
    </w:pPr>
  </w:style>
  <w:style w:type="paragraph" w:customStyle="1" w:styleId="Pont2">
    <w:name w:val="Pont2"/>
    <w:basedOn w:val="Pont"/>
    <w:uiPriority w:val="99"/>
    <w:qFormat/>
    <w:rsid w:val="009006D7"/>
    <w:pPr>
      <w:numPr>
        <w:ilvl w:val="0"/>
        <w:numId w:val="0"/>
      </w:numPr>
      <w:ind w:firstLine="567"/>
    </w:pPr>
  </w:style>
  <w:style w:type="paragraph" w:styleId="Buborkszveg">
    <w:name w:val="Balloon Text"/>
    <w:basedOn w:val="Norml"/>
    <w:link w:val="BuborkszvegChar"/>
    <w:uiPriority w:val="99"/>
    <w:semiHidden/>
    <w:rsid w:val="00932312"/>
    <w:rPr>
      <w:rFonts w:ascii="Tahoma" w:hAnsi="Tahoma" w:cs="Tahoma"/>
      <w:sz w:val="16"/>
      <w:szCs w:val="16"/>
    </w:rPr>
  </w:style>
  <w:style w:type="character" w:customStyle="1" w:styleId="BuborkszvegChar">
    <w:name w:val="Buborékszöveg Char"/>
    <w:basedOn w:val="Bekezdsalapbettpusa"/>
    <w:link w:val="Buborkszveg"/>
    <w:uiPriority w:val="99"/>
    <w:semiHidden/>
    <w:rsid w:val="00635013"/>
    <w:rPr>
      <w:sz w:val="0"/>
      <w:szCs w:val="0"/>
    </w:rPr>
  </w:style>
  <w:style w:type="character" w:customStyle="1" w:styleId="epbold1">
    <w:name w:val="ep_bold1"/>
    <w:basedOn w:val="Bekezdsalapbettpusa"/>
    <w:uiPriority w:val="99"/>
    <w:semiHidden/>
    <w:rsid w:val="004569D9"/>
    <w:rPr>
      <w:rFonts w:cs="Times New Roman"/>
      <w:b/>
      <w:bCs/>
    </w:rPr>
  </w:style>
  <w:style w:type="paragraph" w:styleId="Listaszerbekezds">
    <w:name w:val="List Paragraph"/>
    <w:basedOn w:val="Norml"/>
    <w:uiPriority w:val="34"/>
    <w:qFormat/>
    <w:rsid w:val="00412D47"/>
    <w:pPr>
      <w:ind w:left="720"/>
      <w:contextualSpacing/>
    </w:pPr>
  </w:style>
  <w:style w:type="paragraph" w:customStyle="1" w:styleId="Alpont3">
    <w:name w:val="Alpont3"/>
    <w:basedOn w:val="Bek2"/>
    <w:link w:val="Alpont3Char"/>
    <w:qFormat/>
    <w:rsid w:val="009006D7"/>
    <w:pPr>
      <w:ind w:left="567" w:firstLine="284"/>
    </w:pPr>
    <w:rPr>
      <w:rFonts w:eastAsia="Times New Roman"/>
    </w:rPr>
  </w:style>
  <w:style w:type="paragraph" w:styleId="NormlWeb">
    <w:name w:val="Normal (Web)"/>
    <w:basedOn w:val="Norml"/>
    <w:uiPriority w:val="99"/>
    <w:rsid w:val="00B71551"/>
    <w:pPr>
      <w:spacing w:before="100" w:beforeAutospacing="1" w:after="100" w:afterAutospacing="1"/>
    </w:pPr>
    <w:rPr>
      <w:color w:val="000000"/>
      <w:lang w:bidi="bn-IN"/>
    </w:rPr>
  </w:style>
  <w:style w:type="paragraph" w:customStyle="1" w:styleId="Alcmjsz2">
    <w:name w:val="Alcímjsz2"/>
    <w:basedOn w:val="Alcmjsz"/>
    <w:next w:val="Bek2"/>
    <w:uiPriority w:val="99"/>
    <w:qFormat/>
    <w:rsid w:val="009006D7"/>
    <w:pPr>
      <w:keepNext w:val="0"/>
      <w:numPr>
        <w:numId w:val="0"/>
      </w:numPr>
    </w:pPr>
    <w:rPr>
      <w:lang w:eastAsia="en-US"/>
    </w:rPr>
  </w:style>
  <w:style w:type="paragraph" w:customStyle="1" w:styleId="Megjells">
    <w:name w:val="Megjelölés"/>
    <w:basedOn w:val="Norml"/>
    <w:uiPriority w:val="99"/>
    <w:semiHidden/>
    <w:rsid w:val="00BE3C03"/>
    <w:pPr>
      <w:keepNext/>
      <w:spacing w:after="360" w:line="360" w:lineRule="auto"/>
      <w:jc w:val="center"/>
      <w:outlineLvl w:val="0"/>
    </w:pPr>
    <w:rPr>
      <w:b/>
      <w:bCs/>
      <w:kern w:val="32"/>
      <w:sz w:val="32"/>
      <w:szCs w:val="32"/>
    </w:rPr>
  </w:style>
  <w:style w:type="character" w:styleId="Jegyzethivatkozs">
    <w:name w:val="annotation reference"/>
    <w:basedOn w:val="Bekezdsalapbettpusa"/>
    <w:uiPriority w:val="99"/>
    <w:semiHidden/>
    <w:rsid w:val="00EB6F31"/>
    <w:rPr>
      <w:rFonts w:cs="Times New Roman"/>
      <w:sz w:val="16"/>
      <w:szCs w:val="16"/>
    </w:rPr>
  </w:style>
  <w:style w:type="paragraph" w:styleId="Jegyzetszveg">
    <w:name w:val="annotation text"/>
    <w:basedOn w:val="Norml"/>
    <w:link w:val="JegyzetszvegChar"/>
    <w:uiPriority w:val="99"/>
    <w:semiHidden/>
    <w:rsid w:val="00EB6F31"/>
    <w:rPr>
      <w:sz w:val="20"/>
      <w:szCs w:val="20"/>
    </w:rPr>
  </w:style>
  <w:style w:type="character" w:customStyle="1" w:styleId="JegyzetszvegChar">
    <w:name w:val="Jegyzetszöveg Char"/>
    <w:basedOn w:val="Bekezdsalapbettpusa"/>
    <w:link w:val="Jegyzetszveg"/>
    <w:uiPriority w:val="99"/>
    <w:semiHidden/>
    <w:locked/>
    <w:rsid w:val="00EB6F31"/>
    <w:rPr>
      <w:rFonts w:cs="Times New Roman"/>
    </w:rPr>
  </w:style>
  <w:style w:type="paragraph" w:styleId="Megjegyzstrgya">
    <w:name w:val="annotation subject"/>
    <w:basedOn w:val="Jegyzetszveg"/>
    <w:next w:val="Jegyzetszveg"/>
    <w:link w:val="MegjegyzstrgyaChar"/>
    <w:uiPriority w:val="99"/>
    <w:semiHidden/>
    <w:rsid w:val="001D3D86"/>
    <w:rPr>
      <w:b/>
      <w:bCs/>
    </w:rPr>
  </w:style>
  <w:style w:type="character" w:customStyle="1" w:styleId="MegjegyzstrgyaChar">
    <w:name w:val="Megjegyzés tárgya Char"/>
    <w:basedOn w:val="JegyzetszvegChar"/>
    <w:link w:val="Megjegyzstrgya"/>
    <w:uiPriority w:val="99"/>
    <w:semiHidden/>
    <w:locked/>
    <w:rsid w:val="001D3D86"/>
    <w:rPr>
      <w:rFonts w:cs="Times New Roman"/>
      <w:b/>
      <w:bCs/>
    </w:rPr>
  </w:style>
  <w:style w:type="paragraph" w:customStyle="1" w:styleId="Pont3">
    <w:name w:val="Pont3"/>
    <w:basedOn w:val="Pont"/>
    <w:link w:val="Pont3Char"/>
    <w:qFormat/>
    <w:rsid w:val="009006D7"/>
    <w:pPr>
      <w:numPr>
        <w:ilvl w:val="4"/>
      </w:numPr>
    </w:pPr>
  </w:style>
  <w:style w:type="numbering" w:customStyle="1" w:styleId="Alcmjsz3">
    <w:name w:val="Alcímjsz3"/>
    <w:rsid w:val="00DE2B5E"/>
    <w:pPr>
      <w:numPr>
        <w:numId w:val="1"/>
      </w:numPr>
    </w:pPr>
  </w:style>
  <w:style w:type="character" w:customStyle="1" w:styleId="epbold">
    <w:name w:val="ep_bold"/>
    <w:basedOn w:val="Bekezdsalapbettpusa"/>
    <w:rsid w:val="00425138"/>
  </w:style>
  <w:style w:type="character" w:customStyle="1" w:styleId="Bek2Char">
    <w:name w:val="Bek2 Char"/>
    <w:basedOn w:val="Bekezdsalapbettpusa"/>
    <w:link w:val="Bek2"/>
    <w:locked/>
    <w:rsid w:val="009006D7"/>
    <w:rPr>
      <w:sz w:val="24"/>
      <w:szCs w:val="24"/>
    </w:rPr>
  </w:style>
  <w:style w:type="character" w:customStyle="1" w:styleId="PontChar">
    <w:name w:val="Pont Char"/>
    <w:basedOn w:val="Bekezdsalapbettpusa"/>
    <w:link w:val="Pont"/>
    <w:uiPriority w:val="99"/>
    <w:locked/>
    <w:rsid w:val="009006D7"/>
    <w:rPr>
      <w:sz w:val="24"/>
      <w:szCs w:val="24"/>
    </w:rPr>
  </w:style>
  <w:style w:type="paragraph" w:customStyle="1" w:styleId="Mellklet">
    <w:name w:val="Melléklet"/>
    <w:basedOn w:val="Pont3"/>
    <w:next w:val="Bek2"/>
    <w:link w:val="MellkletChar"/>
    <w:rsid w:val="00FD440C"/>
    <w:pPr>
      <w:pageBreakBefore/>
      <w:numPr>
        <w:ilvl w:val="0"/>
        <w:numId w:val="2"/>
      </w:numPr>
      <w:jc w:val="right"/>
    </w:pPr>
    <w:rPr>
      <w:i/>
    </w:rPr>
  </w:style>
  <w:style w:type="character" w:customStyle="1" w:styleId="Pont3Char">
    <w:name w:val="Pont3 Char"/>
    <w:basedOn w:val="PontChar"/>
    <w:link w:val="Pont3"/>
    <w:rsid w:val="00FD440C"/>
    <w:rPr>
      <w:sz w:val="24"/>
      <w:szCs w:val="24"/>
    </w:rPr>
  </w:style>
  <w:style w:type="character" w:customStyle="1" w:styleId="MellkletChar">
    <w:name w:val="Melléklet Char"/>
    <w:basedOn w:val="Pont3Char"/>
    <w:link w:val="Mellklet"/>
    <w:rsid w:val="00FD440C"/>
    <w:rPr>
      <w:i/>
      <w:sz w:val="24"/>
      <w:szCs w:val="24"/>
    </w:rPr>
  </w:style>
  <w:style w:type="character" w:customStyle="1" w:styleId="Alpont3Char">
    <w:name w:val="Alpont3 Char"/>
    <w:basedOn w:val="Bek2Char"/>
    <w:link w:val="Alpont3"/>
    <w:rsid w:val="009006D7"/>
    <w:rPr>
      <w:rFonts w:eastAsia="Times New Roman"/>
      <w:sz w:val="24"/>
      <w:szCs w:val="24"/>
    </w:rPr>
  </w:style>
  <w:style w:type="paragraph" w:styleId="Vltozat">
    <w:name w:val="Revision"/>
    <w:hidden/>
    <w:uiPriority w:val="99"/>
    <w:semiHidden/>
    <w:rsid w:val="00AC5C65"/>
    <w:rPr>
      <w:sz w:val="24"/>
      <w:szCs w:val="24"/>
    </w:rPr>
  </w:style>
  <w:style w:type="table" w:customStyle="1" w:styleId="Rcsostblzat1">
    <w:name w:val="Rácsos táblázat1"/>
    <w:basedOn w:val="Normltblzat"/>
    <w:next w:val="Rcsostblzat"/>
    <w:uiPriority w:val="59"/>
    <w:rsid w:val="00B5070D"/>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
    <w:name w:val="Rácsos táblázat2"/>
    <w:basedOn w:val="Normltblzat"/>
    <w:next w:val="Rcsostblzat"/>
    <w:uiPriority w:val="59"/>
    <w:rsid w:val="00704D2E"/>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1">
    <w:name w:val="Rácsos táblázat11"/>
    <w:basedOn w:val="Normltblzat"/>
    <w:next w:val="Rcsostblzat"/>
    <w:uiPriority w:val="59"/>
    <w:rsid w:val="00A95B1F"/>
    <w:pPr>
      <w:jc w:val="both"/>
    </w:pPr>
    <w:rPr>
      <w:rFonts w:cs="Calibri"/>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mlista1">
    <w:name w:val="Nem lista1"/>
    <w:next w:val="Nemlista"/>
    <w:uiPriority w:val="99"/>
    <w:semiHidden/>
    <w:unhideWhenUsed/>
    <w:rsid w:val="00724D98"/>
  </w:style>
  <w:style w:type="paragraph" w:customStyle="1" w:styleId="uj">
    <w:name w:val="uj"/>
    <w:basedOn w:val="Norml"/>
    <w:rsid w:val="00724D98"/>
    <w:pPr>
      <w:pBdr>
        <w:left w:val="single" w:sz="36" w:space="3" w:color="FF0000"/>
      </w:pBdr>
      <w:spacing w:after="20"/>
      <w:ind w:firstLine="180"/>
      <w:jc w:val="both"/>
    </w:pPr>
    <w:rPr>
      <w:rFonts w:eastAsia="Times New Roman"/>
    </w:rPr>
  </w:style>
  <w:style w:type="paragraph" w:customStyle="1" w:styleId="np">
    <w:name w:val="np"/>
    <w:basedOn w:val="Norml"/>
    <w:rsid w:val="00724D98"/>
    <w:pPr>
      <w:spacing w:after="20"/>
      <w:jc w:val="both"/>
    </w:pPr>
    <w:rPr>
      <w:rFonts w:eastAsia="Times New Roman"/>
    </w:rPr>
  </w:style>
  <w:style w:type="table" w:customStyle="1" w:styleId="Rcsostblzat3">
    <w:name w:val="Rácsos táblázat3"/>
    <w:basedOn w:val="Normltblzat"/>
    <w:next w:val="Rcsostblzat"/>
    <w:uiPriority w:val="59"/>
    <w:rsid w:val="00724D9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Bekezdsalapbettpusa"/>
    <w:rsid w:val="00724D98"/>
  </w:style>
  <w:style w:type="paragraph" w:customStyle="1" w:styleId="Pa1">
    <w:name w:val="Pa1"/>
    <w:basedOn w:val="Norml"/>
    <w:next w:val="Norml"/>
    <w:uiPriority w:val="99"/>
    <w:rsid w:val="00724D98"/>
    <w:pPr>
      <w:autoSpaceDE w:val="0"/>
      <w:autoSpaceDN w:val="0"/>
      <w:adjustRightInd w:val="0"/>
      <w:spacing w:line="201" w:lineRule="atLeast"/>
    </w:pPr>
    <w:rPr>
      <w:rFonts w:ascii="Myriad Pro" w:hAnsi="Myriad Pro"/>
      <w:lang w:eastAsia="en-US"/>
    </w:rPr>
  </w:style>
  <w:style w:type="table" w:customStyle="1" w:styleId="Rcsostblzat12">
    <w:name w:val="Rácsos táblázat12"/>
    <w:basedOn w:val="Normltblzat"/>
    <w:next w:val="Rcsostblzat"/>
    <w:uiPriority w:val="59"/>
    <w:rsid w:val="00724D98"/>
    <w:pPr>
      <w:jc w:val="both"/>
    </w:pPr>
    <w:rPr>
      <w:rFonts w:cs="Calibri"/>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4">
    <w:name w:val="Rácsos táblázat4"/>
    <w:basedOn w:val="Normltblzat"/>
    <w:next w:val="Rcsostblzat"/>
    <w:uiPriority w:val="39"/>
    <w:rsid w:val="000712EA"/>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
    <w:name w:val="Rácsos táblázat5"/>
    <w:basedOn w:val="Normltblzat"/>
    <w:next w:val="Rcsostblzat"/>
    <w:uiPriority w:val="99"/>
    <w:rsid w:val="00A117C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
    <w:name w:val="Rácsos táblázat21"/>
    <w:basedOn w:val="Normltblzat"/>
    <w:next w:val="Rcsostblzat"/>
    <w:uiPriority w:val="59"/>
    <w:rsid w:val="00A117C5"/>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6">
    <w:name w:val="Rácsos táblázat6"/>
    <w:basedOn w:val="Normltblzat"/>
    <w:next w:val="Rcsostblzat"/>
    <w:uiPriority w:val="99"/>
    <w:rsid w:val="00BD11D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2">
    <w:name w:val="Rácsos táblázat22"/>
    <w:basedOn w:val="Normltblzat"/>
    <w:next w:val="Rcsostblzat"/>
    <w:uiPriority w:val="59"/>
    <w:rsid w:val="00BD11D0"/>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7">
    <w:name w:val="Rácsos táblázat7"/>
    <w:basedOn w:val="Normltblzat"/>
    <w:next w:val="Rcsostblzat"/>
    <w:uiPriority w:val="99"/>
    <w:rsid w:val="00F86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3">
    <w:name w:val="Rácsos táblázat23"/>
    <w:basedOn w:val="Normltblzat"/>
    <w:next w:val="Rcsostblzat"/>
    <w:uiPriority w:val="59"/>
    <w:rsid w:val="00F8656D"/>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8359">
      <w:bodyDiv w:val="1"/>
      <w:marLeft w:val="0"/>
      <w:marRight w:val="0"/>
      <w:marTop w:val="0"/>
      <w:marBottom w:val="0"/>
      <w:divBdr>
        <w:top w:val="none" w:sz="0" w:space="0" w:color="auto"/>
        <w:left w:val="none" w:sz="0" w:space="0" w:color="auto"/>
        <w:bottom w:val="none" w:sz="0" w:space="0" w:color="auto"/>
        <w:right w:val="none" w:sz="0" w:space="0" w:color="auto"/>
      </w:divBdr>
    </w:div>
    <w:div w:id="112329612">
      <w:bodyDiv w:val="1"/>
      <w:marLeft w:val="0"/>
      <w:marRight w:val="0"/>
      <w:marTop w:val="0"/>
      <w:marBottom w:val="0"/>
      <w:divBdr>
        <w:top w:val="none" w:sz="0" w:space="0" w:color="auto"/>
        <w:left w:val="none" w:sz="0" w:space="0" w:color="auto"/>
        <w:bottom w:val="none" w:sz="0" w:space="0" w:color="auto"/>
        <w:right w:val="none" w:sz="0" w:space="0" w:color="auto"/>
      </w:divBdr>
    </w:div>
    <w:div w:id="141771589">
      <w:bodyDiv w:val="1"/>
      <w:marLeft w:val="0"/>
      <w:marRight w:val="0"/>
      <w:marTop w:val="0"/>
      <w:marBottom w:val="0"/>
      <w:divBdr>
        <w:top w:val="none" w:sz="0" w:space="0" w:color="auto"/>
        <w:left w:val="none" w:sz="0" w:space="0" w:color="auto"/>
        <w:bottom w:val="none" w:sz="0" w:space="0" w:color="auto"/>
        <w:right w:val="none" w:sz="0" w:space="0" w:color="auto"/>
      </w:divBdr>
    </w:div>
    <w:div w:id="283386826">
      <w:bodyDiv w:val="1"/>
      <w:marLeft w:val="0"/>
      <w:marRight w:val="0"/>
      <w:marTop w:val="0"/>
      <w:marBottom w:val="0"/>
      <w:divBdr>
        <w:top w:val="none" w:sz="0" w:space="0" w:color="auto"/>
        <w:left w:val="none" w:sz="0" w:space="0" w:color="auto"/>
        <w:bottom w:val="none" w:sz="0" w:space="0" w:color="auto"/>
        <w:right w:val="none" w:sz="0" w:space="0" w:color="auto"/>
      </w:divBdr>
    </w:div>
    <w:div w:id="337780283">
      <w:bodyDiv w:val="1"/>
      <w:marLeft w:val="0"/>
      <w:marRight w:val="0"/>
      <w:marTop w:val="0"/>
      <w:marBottom w:val="0"/>
      <w:divBdr>
        <w:top w:val="none" w:sz="0" w:space="0" w:color="auto"/>
        <w:left w:val="none" w:sz="0" w:space="0" w:color="auto"/>
        <w:bottom w:val="none" w:sz="0" w:space="0" w:color="auto"/>
        <w:right w:val="none" w:sz="0" w:space="0" w:color="auto"/>
      </w:divBdr>
    </w:div>
    <w:div w:id="341977016">
      <w:bodyDiv w:val="1"/>
      <w:marLeft w:val="0"/>
      <w:marRight w:val="0"/>
      <w:marTop w:val="0"/>
      <w:marBottom w:val="0"/>
      <w:divBdr>
        <w:top w:val="none" w:sz="0" w:space="0" w:color="auto"/>
        <w:left w:val="none" w:sz="0" w:space="0" w:color="auto"/>
        <w:bottom w:val="none" w:sz="0" w:space="0" w:color="auto"/>
        <w:right w:val="none" w:sz="0" w:space="0" w:color="auto"/>
      </w:divBdr>
    </w:div>
    <w:div w:id="392505336">
      <w:bodyDiv w:val="1"/>
      <w:marLeft w:val="0"/>
      <w:marRight w:val="0"/>
      <w:marTop w:val="0"/>
      <w:marBottom w:val="0"/>
      <w:divBdr>
        <w:top w:val="none" w:sz="0" w:space="0" w:color="auto"/>
        <w:left w:val="none" w:sz="0" w:space="0" w:color="auto"/>
        <w:bottom w:val="none" w:sz="0" w:space="0" w:color="auto"/>
        <w:right w:val="none" w:sz="0" w:space="0" w:color="auto"/>
      </w:divBdr>
    </w:div>
    <w:div w:id="398483433">
      <w:bodyDiv w:val="1"/>
      <w:marLeft w:val="0"/>
      <w:marRight w:val="0"/>
      <w:marTop w:val="0"/>
      <w:marBottom w:val="0"/>
      <w:divBdr>
        <w:top w:val="none" w:sz="0" w:space="0" w:color="auto"/>
        <w:left w:val="none" w:sz="0" w:space="0" w:color="auto"/>
        <w:bottom w:val="none" w:sz="0" w:space="0" w:color="auto"/>
        <w:right w:val="none" w:sz="0" w:space="0" w:color="auto"/>
      </w:divBdr>
    </w:div>
    <w:div w:id="435683588">
      <w:bodyDiv w:val="1"/>
      <w:marLeft w:val="0"/>
      <w:marRight w:val="0"/>
      <w:marTop w:val="0"/>
      <w:marBottom w:val="0"/>
      <w:divBdr>
        <w:top w:val="none" w:sz="0" w:space="0" w:color="auto"/>
        <w:left w:val="none" w:sz="0" w:space="0" w:color="auto"/>
        <w:bottom w:val="none" w:sz="0" w:space="0" w:color="auto"/>
        <w:right w:val="none" w:sz="0" w:space="0" w:color="auto"/>
      </w:divBdr>
    </w:div>
    <w:div w:id="448860250">
      <w:bodyDiv w:val="1"/>
      <w:marLeft w:val="0"/>
      <w:marRight w:val="0"/>
      <w:marTop w:val="0"/>
      <w:marBottom w:val="0"/>
      <w:divBdr>
        <w:top w:val="none" w:sz="0" w:space="0" w:color="auto"/>
        <w:left w:val="none" w:sz="0" w:space="0" w:color="auto"/>
        <w:bottom w:val="none" w:sz="0" w:space="0" w:color="auto"/>
        <w:right w:val="none" w:sz="0" w:space="0" w:color="auto"/>
      </w:divBdr>
    </w:div>
    <w:div w:id="511189354">
      <w:bodyDiv w:val="1"/>
      <w:marLeft w:val="0"/>
      <w:marRight w:val="0"/>
      <w:marTop w:val="0"/>
      <w:marBottom w:val="0"/>
      <w:divBdr>
        <w:top w:val="none" w:sz="0" w:space="0" w:color="auto"/>
        <w:left w:val="none" w:sz="0" w:space="0" w:color="auto"/>
        <w:bottom w:val="none" w:sz="0" w:space="0" w:color="auto"/>
        <w:right w:val="none" w:sz="0" w:space="0" w:color="auto"/>
      </w:divBdr>
    </w:div>
    <w:div w:id="527184639">
      <w:bodyDiv w:val="1"/>
      <w:marLeft w:val="0"/>
      <w:marRight w:val="0"/>
      <w:marTop w:val="0"/>
      <w:marBottom w:val="0"/>
      <w:divBdr>
        <w:top w:val="none" w:sz="0" w:space="0" w:color="auto"/>
        <w:left w:val="none" w:sz="0" w:space="0" w:color="auto"/>
        <w:bottom w:val="none" w:sz="0" w:space="0" w:color="auto"/>
        <w:right w:val="none" w:sz="0" w:space="0" w:color="auto"/>
      </w:divBdr>
    </w:div>
    <w:div w:id="693120914">
      <w:bodyDiv w:val="1"/>
      <w:marLeft w:val="0"/>
      <w:marRight w:val="0"/>
      <w:marTop w:val="0"/>
      <w:marBottom w:val="0"/>
      <w:divBdr>
        <w:top w:val="none" w:sz="0" w:space="0" w:color="auto"/>
        <w:left w:val="none" w:sz="0" w:space="0" w:color="auto"/>
        <w:bottom w:val="none" w:sz="0" w:space="0" w:color="auto"/>
        <w:right w:val="none" w:sz="0" w:space="0" w:color="auto"/>
      </w:divBdr>
    </w:div>
    <w:div w:id="811485924">
      <w:bodyDiv w:val="1"/>
      <w:marLeft w:val="0"/>
      <w:marRight w:val="0"/>
      <w:marTop w:val="0"/>
      <w:marBottom w:val="0"/>
      <w:divBdr>
        <w:top w:val="none" w:sz="0" w:space="0" w:color="auto"/>
        <w:left w:val="none" w:sz="0" w:space="0" w:color="auto"/>
        <w:bottom w:val="none" w:sz="0" w:space="0" w:color="auto"/>
        <w:right w:val="none" w:sz="0" w:space="0" w:color="auto"/>
      </w:divBdr>
    </w:div>
    <w:div w:id="840315181">
      <w:bodyDiv w:val="1"/>
      <w:marLeft w:val="0"/>
      <w:marRight w:val="0"/>
      <w:marTop w:val="0"/>
      <w:marBottom w:val="0"/>
      <w:divBdr>
        <w:top w:val="none" w:sz="0" w:space="0" w:color="auto"/>
        <w:left w:val="none" w:sz="0" w:space="0" w:color="auto"/>
        <w:bottom w:val="none" w:sz="0" w:space="0" w:color="auto"/>
        <w:right w:val="none" w:sz="0" w:space="0" w:color="auto"/>
      </w:divBdr>
    </w:div>
    <w:div w:id="868879546">
      <w:bodyDiv w:val="1"/>
      <w:marLeft w:val="0"/>
      <w:marRight w:val="0"/>
      <w:marTop w:val="0"/>
      <w:marBottom w:val="0"/>
      <w:divBdr>
        <w:top w:val="none" w:sz="0" w:space="0" w:color="auto"/>
        <w:left w:val="none" w:sz="0" w:space="0" w:color="auto"/>
        <w:bottom w:val="none" w:sz="0" w:space="0" w:color="auto"/>
        <w:right w:val="none" w:sz="0" w:space="0" w:color="auto"/>
      </w:divBdr>
    </w:div>
    <w:div w:id="963586310">
      <w:bodyDiv w:val="1"/>
      <w:marLeft w:val="0"/>
      <w:marRight w:val="0"/>
      <w:marTop w:val="0"/>
      <w:marBottom w:val="0"/>
      <w:divBdr>
        <w:top w:val="none" w:sz="0" w:space="0" w:color="auto"/>
        <w:left w:val="none" w:sz="0" w:space="0" w:color="auto"/>
        <w:bottom w:val="none" w:sz="0" w:space="0" w:color="auto"/>
        <w:right w:val="none" w:sz="0" w:space="0" w:color="auto"/>
      </w:divBdr>
    </w:div>
    <w:div w:id="965044486">
      <w:bodyDiv w:val="1"/>
      <w:marLeft w:val="0"/>
      <w:marRight w:val="0"/>
      <w:marTop w:val="0"/>
      <w:marBottom w:val="0"/>
      <w:divBdr>
        <w:top w:val="none" w:sz="0" w:space="0" w:color="auto"/>
        <w:left w:val="none" w:sz="0" w:space="0" w:color="auto"/>
        <w:bottom w:val="none" w:sz="0" w:space="0" w:color="auto"/>
        <w:right w:val="none" w:sz="0" w:space="0" w:color="auto"/>
      </w:divBdr>
    </w:div>
    <w:div w:id="981737689">
      <w:bodyDiv w:val="1"/>
      <w:marLeft w:val="0"/>
      <w:marRight w:val="0"/>
      <w:marTop w:val="0"/>
      <w:marBottom w:val="0"/>
      <w:divBdr>
        <w:top w:val="none" w:sz="0" w:space="0" w:color="auto"/>
        <w:left w:val="none" w:sz="0" w:space="0" w:color="auto"/>
        <w:bottom w:val="none" w:sz="0" w:space="0" w:color="auto"/>
        <w:right w:val="none" w:sz="0" w:space="0" w:color="auto"/>
      </w:divBdr>
    </w:div>
    <w:div w:id="984699130">
      <w:bodyDiv w:val="1"/>
      <w:marLeft w:val="0"/>
      <w:marRight w:val="0"/>
      <w:marTop w:val="0"/>
      <w:marBottom w:val="0"/>
      <w:divBdr>
        <w:top w:val="none" w:sz="0" w:space="0" w:color="auto"/>
        <w:left w:val="none" w:sz="0" w:space="0" w:color="auto"/>
        <w:bottom w:val="none" w:sz="0" w:space="0" w:color="auto"/>
        <w:right w:val="none" w:sz="0" w:space="0" w:color="auto"/>
      </w:divBdr>
    </w:div>
    <w:div w:id="1001810647">
      <w:marLeft w:val="0"/>
      <w:marRight w:val="0"/>
      <w:marTop w:val="0"/>
      <w:marBottom w:val="0"/>
      <w:divBdr>
        <w:top w:val="none" w:sz="0" w:space="0" w:color="auto"/>
        <w:left w:val="none" w:sz="0" w:space="0" w:color="auto"/>
        <w:bottom w:val="none" w:sz="0" w:space="0" w:color="auto"/>
        <w:right w:val="none" w:sz="0" w:space="0" w:color="auto"/>
      </w:divBdr>
    </w:div>
    <w:div w:id="1001810648">
      <w:marLeft w:val="0"/>
      <w:marRight w:val="0"/>
      <w:marTop w:val="0"/>
      <w:marBottom w:val="0"/>
      <w:divBdr>
        <w:top w:val="none" w:sz="0" w:space="0" w:color="auto"/>
        <w:left w:val="none" w:sz="0" w:space="0" w:color="auto"/>
        <w:bottom w:val="none" w:sz="0" w:space="0" w:color="auto"/>
        <w:right w:val="none" w:sz="0" w:space="0" w:color="auto"/>
      </w:divBdr>
    </w:div>
    <w:div w:id="1001810649">
      <w:marLeft w:val="0"/>
      <w:marRight w:val="0"/>
      <w:marTop w:val="0"/>
      <w:marBottom w:val="0"/>
      <w:divBdr>
        <w:top w:val="none" w:sz="0" w:space="0" w:color="auto"/>
        <w:left w:val="none" w:sz="0" w:space="0" w:color="auto"/>
        <w:bottom w:val="none" w:sz="0" w:space="0" w:color="auto"/>
        <w:right w:val="none" w:sz="0" w:space="0" w:color="auto"/>
      </w:divBdr>
    </w:div>
    <w:div w:id="1001810650">
      <w:marLeft w:val="0"/>
      <w:marRight w:val="0"/>
      <w:marTop w:val="0"/>
      <w:marBottom w:val="0"/>
      <w:divBdr>
        <w:top w:val="none" w:sz="0" w:space="0" w:color="auto"/>
        <w:left w:val="none" w:sz="0" w:space="0" w:color="auto"/>
        <w:bottom w:val="none" w:sz="0" w:space="0" w:color="auto"/>
        <w:right w:val="none" w:sz="0" w:space="0" w:color="auto"/>
      </w:divBdr>
    </w:div>
    <w:div w:id="1001810651">
      <w:marLeft w:val="0"/>
      <w:marRight w:val="0"/>
      <w:marTop w:val="0"/>
      <w:marBottom w:val="0"/>
      <w:divBdr>
        <w:top w:val="none" w:sz="0" w:space="0" w:color="auto"/>
        <w:left w:val="none" w:sz="0" w:space="0" w:color="auto"/>
        <w:bottom w:val="none" w:sz="0" w:space="0" w:color="auto"/>
        <w:right w:val="none" w:sz="0" w:space="0" w:color="auto"/>
      </w:divBdr>
    </w:div>
    <w:div w:id="1001810652">
      <w:marLeft w:val="0"/>
      <w:marRight w:val="0"/>
      <w:marTop w:val="0"/>
      <w:marBottom w:val="0"/>
      <w:divBdr>
        <w:top w:val="none" w:sz="0" w:space="0" w:color="auto"/>
        <w:left w:val="none" w:sz="0" w:space="0" w:color="auto"/>
        <w:bottom w:val="none" w:sz="0" w:space="0" w:color="auto"/>
        <w:right w:val="none" w:sz="0" w:space="0" w:color="auto"/>
      </w:divBdr>
    </w:div>
    <w:div w:id="1001810653">
      <w:marLeft w:val="0"/>
      <w:marRight w:val="0"/>
      <w:marTop w:val="0"/>
      <w:marBottom w:val="0"/>
      <w:divBdr>
        <w:top w:val="none" w:sz="0" w:space="0" w:color="auto"/>
        <w:left w:val="none" w:sz="0" w:space="0" w:color="auto"/>
        <w:bottom w:val="none" w:sz="0" w:space="0" w:color="auto"/>
        <w:right w:val="none" w:sz="0" w:space="0" w:color="auto"/>
      </w:divBdr>
    </w:div>
    <w:div w:id="1001810654">
      <w:marLeft w:val="0"/>
      <w:marRight w:val="0"/>
      <w:marTop w:val="0"/>
      <w:marBottom w:val="0"/>
      <w:divBdr>
        <w:top w:val="none" w:sz="0" w:space="0" w:color="auto"/>
        <w:left w:val="none" w:sz="0" w:space="0" w:color="auto"/>
        <w:bottom w:val="none" w:sz="0" w:space="0" w:color="auto"/>
        <w:right w:val="none" w:sz="0" w:space="0" w:color="auto"/>
      </w:divBdr>
    </w:div>
    <w:div w:id="1001810655">
      <w:marLeft w:val="0"/>
      <w:marRight w:val="0"/>
      <w:marTop w:val="0"/>
      <w:marBottom w:val="0"/>
      <w:divBdr>
        <w:top w:val="none" w:sz="0" w:space="0" w:color="auto"/>
        <w:left w:val="none" w:sz="0" w:space="0" w:color="auto"/>
        <w:bottom w:val="none" w:sz="0" w:space="0" w:color="auto"/>
        <w:right w:val="none" w:sz="0" w:space="0" w:color="auto"/>
      </w:divBdr>
    </w:div>
    <w:div w:id="1056706935">
      <w:bodyDiv w:val="1"/>
      <w:marLeft w:val="0"/>
      <w:marRight w:val="0"/>
      <w:marTop w:val="0"/>
      <w:marBottom w:val="0"/>
      <w:divBdr>
        <w:top w:val="none" w:sz="0" w:space="0" w:color="auto"/>
        <w:left w:val="none" w:sz="0" w:space="0" w:color="auto"/>
        <w:bottom w:val="none" w:sz="0" w:space="0" w:color="auto"/>
        <w:right w:val="none" w:sz="0" w:space="0" w:color="auto"/>
      </w:divBdr>
    </w:div>
    <w:div w:id="1090615230">
      <w:bodyDiv w:val="1"/>
      <w:marLeft w:val="0"/>
      <w:marRight w:val="0"/>
      <w:marTop w:val="0"/>
      <w:marBottom w:val="0"/>
      <w:divBdr>
        <w:top w:val="none" w:sz="0" w:space="0" w:color="auto"/>
        <w:left w:val="none" w:sz="0" w:space="0" w:color="auto"/>
        <w:bottom w:val="none" w:sz="0" w:space="0" w:color="auto"/>
        <w:right w:val="none" w:sz="0" w:space="0" w:color="auto"/>
      </w:divBdr>
    </w:div>
    <w:div w:id="1296761749">
      <w:bodyDiv w:val="1"/>
      <w:marLeft w:val="0"/>
      <w:marRight w:val="0"/>
      <w:marTop w:val="0"/>
      <w:marBottom w:val="0"/>
      <w:divBdr>
        <w:top w:val="none" w:sz="0" w:space="0" w:color="auto"/>
        <w:left w:val="none" w:sz="0" w:space="0" w:color="auto"/>
        <w:bottom w:val="none" w:sz="0" w:space="0" w:color="auto"/>
        <w:right w:val="none" w:sz="0" w:space="0" w:color="auto"/>
      </w:divBdr>
    </w:div>
    <w:div w:id="1321812945">
      <w:bodyDiv w:val="1"/>
      <w:marLeft w:val="0"/>
      <w:marRight w:val="0"/>
      <w:marTop w:val="0"/>
      <w:marBottom w:val="0"/>
      <w:divBdr>
        <w:top w:val="none" w:sz="0" w:space="0" w:color="auto"/>
        <w:left w:val="none" w:sz="0" w:space="0" w:color="auto"/>
        <w:bottom w:val="none" w:sz="0" w:space="0" w:color="auto"/>
        <w:right w:val="none" w:sz="0" w:space="0" w:color="auto"/>
      </w:divBdr>
    </w:div>
    <w:div w:id="1515069884">
      <w:bodyDiv w:val="1"/>
      <w:marLeft w:val="0"/>
      <w:marRight w:val="0"/>
      <w:marTop w:val="0"/>
      <w:marBottom w:val="0"/>
      <w:divBdr>
        <w:top w:val="none" w:sz="0" w:space="0" w:color="auto"/>
        <w:left w:val="none" w:sz="0" w:space="0" w:color="auto"/>
        <w:bottom w:val="none" w:sz="0" w:space="0" w:color="auto"/>
        <w:right w:val="none" w:sz="0" w:space="0" w:color="auto"/>
      </w:divBdr>
    </w:div>
    <w:div w:id="1572083654">
      <w:bodyDiv w:val="1"/>
      <w:marLeft w:val="0"/>
      <w:marRight w:val="0"/>
      <w:marTop w:val="0"/>
      <w:marBottom w:val="0"/>
      <w:divBdr>
        <w:top w:val="none" w:sz="0" w:space="0" w:color="auto"/>
        <w:left w:val="none" w:sz="0" w:space="0" w:color="auto"/>
        <w:bottom w:val="none" w:sz="0" w:space="0" w:color="auto"/>
        <w:right w:val="none" w:sz="0" w:space="0" w:color="auto"/>
      </w:divBdr>
    </w:div>
    <w:div w:id="1630013627">
      <w:bodyDiv w:val="1"/>
      <w:marLeft w:val="0"/>
      <w:marRight w:val="0"/>
      <w:marTop w:val="0"/>
      <w:marBottom w:val="0"/>
      <w:divBdr>
        <w:top w:val="none" w:sz="0" w:space="0" w:color="auto"/>
        <w:left w:val="none" w:sz="0" w:space="0" w:color="auto"/>
        <w:bottom w:val="none" w:sz="0" w:space="0" w:color="auto"/>
        <w:right w:val="none" w:sz="0" w:space="0" w:color="auto"/>
      </w:divBdr>
    </w:div>
    <w:div w:id="1906721192">
      <w:bodyDiv w:val="1"/>
      <w:marLeft w:val="0"/>
      <w:marRight w:val="0"/>
      <w:marTop w:val="0"/>
      <w:marBottom w:val="0"/>
      <w:divBdr>
        <w:top w:val="none" w:sz="0" w:space="0" w:color="auto"/>
        <w:left w:val="none" w:sz="0" w:space="0" w:color="auto"/>
        <w:bottom w:val="none" w:sz="0" w:space="0" w:color="auto"/>
        <w:right w:val="none" w:sz="0" w:space="0" w:color="auto"/>
      </w:divBdr>
    </w:div>
    <w:div w:id="2025159560">
      <w:bodyDiv w:val="1"/>
      <w:marLeft w:val="0"/>
      <w:marRight w:val="0"/>
      <w:marTop w:val="0"/>
      <w:marBottom w:val="0"/>
      <w:divBdr>
        <w:top w:val="none" w:sz="0" w:space="0" w:color="auto"/>
        <w:left w:val="none" w:sz="0" w:space="0" w:color="auto"/>
        <w:bottom w:val="none" w:sz="0" w:space="0" w:color="auto"/>
        <w:right w:val="none" w:sz="0" w:space="0" w:color="auto"/>
      </w:divBdr>
    </w:div>
    <w:div w:id="2027557258">
      <w:bodyDiv w:val="1"/>
      <w:marLeft w:val="0"/>
      <w:marRight w:val="0"/>
      <w:marTop w:val="0"/>
      <w:marBottom w:val="0"/>
      <w:divBdr>
        <w:top w:val="none" w:sz="0" w:space="0" w:color="auto"/>
        <w:left w:val="none" w:sz="0" w:space="0" w:color="auto"/>
        <w:bottom w:val="none" w:sz="0" w:space="0" w:color="auto"/>
        <w:right w:val="none" w:sz="0" w:space="0" w:color="auto"/>
      </w:divBdr>
    </w:div>
    <w:div w:id="2042239965">
      <w:bodyDiv w:val="1"/>
      <w:marLeft w:val="0"/>
      <w:marRight w:val="0"/>
      <w:marTop w:val="0"/>
      <w:marBottom w:val="0"/>
      <w:divBdr>
        <w:top w:val="none" w:sz="0" w:space="0" w:color="auto"/>
        <w:left w:val="none" w:sz="0" w:space="0" w:color="auto"/>
        <w:bottom w:val="none" w:sz="0" w:space="0" w:color="auto"/>
        <w:right w:val="none" w:sz="0" w:space="0" w:color="auto"/>
      </w:divBdr>
    </w:div>
    <w:div w:id="2096055179">
      <w:bodyDiv w:val="1"/>
      <w:marLeft w:val="0"/>
      <w:marRight w:val="0"/>
      <w:marTop w:val="0"/>
      <w:marBottom w:val="0"/>
      <w:divBdr>
        <w:top w:val="none" w:sz="0" w:space="0" w:color="auto"/>
        <w:left w:val="none" w:sz="0" w:space="0" w:color="auto"/>
        <w:bottom w:val="none" w:sz="0" w:space="0" w:color="auto"/>
        <w:right w:val="none" w:sz="0" w:space="0" w:color="auto"/>
      </w:divBdr>
    </w:div>
    <w:div w:id="210371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45019-2B00-478F-A3A7-9FDEF0EC54D8}">
  <ds:schemaRefs>
    <ds:schemaRef ds:uri="http://schemas.openxmlformats.org/officeDocument/2006/bibliography"/>
  </ds:schemaRefs>
</ds:datastoreItem>
</file>

<file path=customXml/itemProps2.xml><?xml version="1.0" encoding="utf-8"?>
<ds:datastoreItem xmlns:ds="http://schemas.openxmlformats.org/officeDocument/2006/customXml" ds:itemID="{3AC9E3E9-22AA-47F0-A0AA-50731916B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76</Pages>
  <Words>12667</Words>
  <Characters>95189</Characters>
  <Application>Microsoft Office Word</Application>
  <DocSecurity>0</DocSecurity>
  <Lines>793</Lines>
  <Paragraphs>215</Paragraphs>
  <ScaleCrop>false</ScaleCrop>
  <HeadingPairs>
    <vt:vector size="2" baseType="variant">
      <vt:variant>
        <vt:lpstr>Cím</vt:lpstr>
      </vt:variant>
      <vt:variant>
        <vt:i4>1</vt:i4>
      </vt:variant>
    </vt:vector>
  </HeadingPairs>
  <TitlesOfParts>
    <vt:vector size="1" baseType="lpstr">
      <vt:lpstr>ELŐTERJESZTÉS</vt:lpstr>
    </vt:vector>
  </TitlesOfParts>
  <Company>ONYF</Company>
  <LinksUpToDate>false</LinksUpToDate>
  <CharactersWithSpaces>107641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ELŐTERJESZTÉS</dc:title>
  <dc:creator>Pánczél Áron</dc:creator>
  <cp:lastModifiedBy>Ecsédi Orsolya Dr.</cp:lastModifiedBy>
  <cp:revision>5</cp:revision>
  <cp:lastPrinted>2016-12-13T14:13:00Z</cp:lastPrinted>
  <dcterms:created xsi:type="dcterms:W3CDTF">2016-12-13T14:20:00Z</dcterms:created>
  <dcterms:modified xsi:type="dcterms:W3CDTF">2016-12-13T14:23:00Z</dcterms:modified>
</cp:coreProperties>
</file>