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92" w:rsidRPr="003E7592" w:rsidRDefault="003E7592" w:rsidP="003E7592">
      <w:pPr>
        <w:rPr>
          <w:b/>
          <w:bCs/>
        </w:rPr>
      </w:pPr>
      <w:r w:rsidRPr="003E7592">
        <w:rPr>
          <w:b/>
          <w:bCs/>
        </w:rPr>
        <w:t>1330/2013. (VI. 13.) Korm. határozat</w:t>
      </w:r>
    </w:p>
    <w:p w:rsidR="003E7592" w:rsidRPr="003E7592" w:rsidRDefault="003E7592" w:rsidP="003E7592">
      <w:pPr>
        <w:rPr>
          <w:b/>
          <w:bCs/>
        </w:rPr>
      </w:pPr>
      <w:proofErr w:type="gramStart"/>
      <w:r w:rsidRPr="003E7592">
        <w:rPr>
          <w:b/>
          <w:bCs/>
        </w:rPr>
        <w:t>az</w:t>
      </w:r>
      <w:proofErr w:type="gramEnd"/>
      <w:r w:rsidRPr="003E7592">
        <w:rPr>
          <w:b/>
          <w:bCs/>
        </w:rPr>
        <w:t xml:space="preserve"> Országos Fogyatékosságügyi Tanácsról</w:t>
      </w:r>
    </w:p>
    <w:p w:rsidR="003E7592" w:rsidRPr="003E7592" w:rsidRDefault="003E7592" w:rsidP="003E7592">
      <w:r w:rsidRPr="003E7592">
        <w:t>1. A Kormány a központi államigazgatási szervekről, valamint a Kormány tagjai és az államtitkárok jogállásáról szóló 2010. évi XLIII. törvény 30. § (1) bekezdése alapján a fogyatékos személyek helyzetének előmozdítása, a fogyatékosságüggyel kapcsolatos feladatok ellátásának elősegítése, továbbá a fogyatékos személyek érdekében működő civil szervezetekkel történő együttműködés erősítése céljából létrehozza és működteti az Országos Fogyatékosságügyi Tanácsot (a továbbiakban: Tanács).</w:t>
      </w:r>
    </w:p>
    <w:p w:rsidR="003E7592" w:rsidRPr="003E7592" w:rsidRDefault="003E7592" w:rsidP="003E7592">
      <w:r w:rsidRPr="003E7592">
        <w:t>2. A Tanács javaslattevő, véleményező és tanácsadói tevékenységet végez a Kormány és a társadalmi esélyegyenlőség előmozdításáért felelős miniszter (a továbbiakban: miniszter) számára.</w:t>
      </w:r>
    </w:p>
    <w:p w:rsidR="003E7592" w:rsidRPr="003E7592" w:rsidRDefault="003E7592" w:rsidP="003E7592">
      <w:r w:rsidRPr="003E7592">
        <w:t>3. A Tanács feladatai: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a</w:t>
      </w:r>
      <w:proofErr w:type="gramEnd"/>
      <w:r w:rsidRPr="003E7592">
        <w:rPr>
          <w:i/>
          <w:iCs/>
        </w:rPr>
        <w:t xml:space="preserve">) </w:t>
      </w:r>
      <w:r w:rsidRPr="003E7592">
        <w:t>véleményezi a fogyatékosságügyet érintő jogszabályok tervezeteit, javaslatokat fogalmaz meg a fogyatékosságügyet érintő jogszabályok és közjogi szervezetszabályozó eszközök megalkotására, módosítására,</w:t>
      </w:r>
    </w:p>
    <w:p w:rsidR="003E7592" w:rsidRPr="003E7592" w:rsidRDefault="003E7592" w:rsidP="003E7592">
      <w:r w:rsidRPr="003E7592">
        <w:rPr>
          <w:i/>
          <w:iCs/>
        </w:rPr>
        <w:t xml:space="preserve">b) </w:t>
      </w:r>
      <w:r w:rsidRPr="003E7592">
        <w:t xml:space="preserve">a fogyatékos személyek jogairól és esélyegyenlőségük biztosításáról szóló 1998. évi XXVI. törvényben (a továbbiakban: </w:t>
      </w:r>
      <w:proofErr w:type="spellStart"/>
      <w:r w:rsidRPr="003E7592">
        <w:t>Fot</w:t>
      </w:r>
      <w:proofErr w:type="spellEnd"/>
      <w:r w:rsidRPr="003E7592">
        <w:t>.) foglaltak szerint részt vesz a fogyatékos személyek esélyegyenlőségének megteremtését célzó Országos Fogyatékosságügyi Program (a továbbiakban: Program), valamint az ahhoz kapcsolódó Intézkedési Tervek előkészítésében, ennek körében az előkészítést segítő javaslatokat fogalmaz meg, továbbá véleményezi a Program, valamint az Intézkedési Tervek tervezeteit,</w:t>
      </w:r>
    </w:p>
    <w:p w:rsidR="003E7592" w:rsidRPr="003E7592" w:rsidRDefault="003E7592" w:rsidP="003E7592">
      <w:r w:rsidRPr="003E7592">
        <w:rPr>
          <w:i/>
          <w:iCs/>
        </w:rPr>
        <w:t xml:space="preserve">c) </w:t>
      </w:r>
      <w:r w:rsidRPr="003E7592">
        <w:t xml:space="preserve">a </w:t>
      </w:r>
      <w:proofErr w:type="spellStart"/>
      <w:r w:rsidRPr="003E7592">
        <w:t>Fot.-ban</w:t>
      </w:r>
      <w:proofErr w:type="spellEnd"/>
      <w:r w:rsidRPr="003E7592">
        <w:t xml:space="preserve"> foglaltak szerint figyelemmel kíséri a Program végrehajtását, ennek körében véleményezi a Program, illetve az ahhoz kapcsolódó Intézkedési Tervek végrehajtásáról szóló beszámolókat,</w:t>
      </w:r>
    </w:p>
    <w:p w:rsidR="003E7592" w:rsidRPr="003E7592" w:rsidRDefault="003E7592" w:rsidP="003E7592">
      <w:r w:rsidRPr="003E7592">
        <w:rPr>
          <w:i/>
          <w:iCs/>
        </w:rPr>
        <w:t xml:space="preserve">d) </w:t>
      </w:r>
      <w:r w:rsidRPr="003E7592">
        <w:t>véleményezi a Fogyatékossággal élő személyek jogairól szóló ENSZ egyezmény végrehajtásáról szóló jelentést,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e</w:t>
      </w:r>
      <w:proofErr w:type="gramEnd"/>
      <w:r w:rsidRPr="003E7592">
        <w:rPr>
          <w:i/>
          <w:iCs/>
        </w:rPr>
        <w:t xml:space="preserve">) </w:t>
      </w:r>
      <w:r w:rsidRPr="003E7592">
        <w:t>javaslatokat, ajánlásokat tesz a Kormány tagjai számára a fogyatékos személyeket érintő kormányzati döntésekre, programokra, közreműködik azok előkészítésében,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f</w:t>
      </w:r>
      <w:proofErr w:type="gramEnd"/>
      <w:r w:rsidRPr="003E7592">
        <w:rPr>
          <w:i/>
          <w:iCs/>
        </w:rPr>
        <w:t xml:space="preserve">) </w:t>
      </w:r>
      <w:r w:rsidRPr="003E7592">
        <w:t>tájékoztatást nyújt a fogyatékos személyek élethelyzetének alakulásáról.</w:t>
      </w:r>
    </w:p>
    <w:p w:rsidR="003E7592" w:rsidRPr="003E7592" w:rsidRDefault="003E7592" w:rsidP="003E7592">
      <w:r w:rsidRPr="003E7592">
        <w:t xml:space="preserve">4. A Tanács 3. pont </w:t>
      </w:r>
      <w:r w:rsidRPr="003E7592">
        <w:rPr>
          <w:i/>
          <w:iCs/>
        </w:rPr>
        <w:t>a)</w:t>
      </w:r>
      <w:proofErr w:type="spellStart"/>
      <w:r w:rsidRPr="003E7592">
        <w:rPr>
          <w:i/>
          <w:iCs/>
        </w:rPr>
        <w:t>-e</w:t>
      </w:r>
      <w:proofErr w:type="spellEnd"/>
      <w:r w:rsidRPr="003E7592">
        <w:rPr>
          <w:i/>
          <w:iCs/>
        </w:rPr>
        <w:t xml:space="preserve">) </w:t>
      </w:r>
      <w:r w:rsidRPr="003E7592">
        <w:t>alpontja szerinti feladatkörében adott véleményét, javaslatát, ajánlását a döntés-előkészítő anyagban fel kell tüntetni.</w:t>
      </w:r>
    </w:p>
    <w:p w:rsidR="003E7592" w:rsidRPr="003E7592" w:rsidRDefault="003E7592" w:rsidP="003E7592">
      <w:r w:rsidRPr="003E7592">
        <w:t xml:space="preserve">5. A Tanács elnöke a miniszter. A Tanács társelnöke a 6. pont </w:t>
      </w:r>
      <w:r w:rsidRPr="003E7592">
        <w:rPr>
          <w:i/>
          <w:iCs/>
        </w:rPr>
        <w:t>b)</w:t>
      </w:r>
      <w:proofErr w:type="spellStart"/>
      <w:r w:rsidRPr="003E7592">
        <w:rPr>
          <w:i/>
          <w:iCs/>
        </w:rPr>
        <w:t>-f</w:t>
      </w:r>
      <w:proofErr w:type="spellEnd"/>
      <w:r w:rsidRPr="003E7592">
        <w:rPr>
          <w:i/>
          <w:iCs/>
        </w:rPr>
        <w:t xml:space="preserve">) </w:t>
      </w:r>
      <w:r w:rsidRPr="003E7592">
        <w:t>alpontja szerinti tagok (a továbbiakban együtt: delegált tagok) által maguk közül választott személy.</w:t>
      </w:r>
    </w:p>
    <w:p w:rsidR="003E7592" w:rsidRPr="003E7592" w:rsidRDefault="003E7592" w:rsidP="003E7592">
      <w:r w:rsidRPr="003E7592">
        <w:t>6. A Tanács tagjai: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a</w:t>
      </w:r>
      <w:proofErr w:type="gramEnd"/>
      <w:r w:rsidRPr="003E7592">
        <w:rPr>
          <w:i/>
          <w:iCs/>
        </w:rPr>
        <w:t xml:space="preserve">) </w:t>
      </w:r>
      <w:proofErr w:type="spellStart"/>
      <w:r w:rsidRPr="003E7592">
        <w:t>a</w:t>
      </w:r>
      <w:proofErr w:type="spellEnd"/>
      <w:r w:rsidRPr="003E7592">
        <w:t xml:space="preserve"> Tanács elnöke;</w:t>
      </w:r>
    </w:p>
    <w:p w:rsidR="003E7592" w:rsidRPr="003E7592" w:rsidRDefault="003E7592" w:rsidP="003E7592">
      <w:r w:rsidRPr="003E7592">
        <w:rPr>
          <w:i/>
          <w:iCs/>
        </w:rPr>
        <w:lastRenderedPageBreak/>
        <w:t xml:space="preserve">b) </w:t>
      </w:r>
      <w:r w:rsidRPr="003E7592">
        <w:t>az egyes fogyatékossági csoportokat képviselő alábbi országos érdekképviseleti szervezetek által delegált egy-egy személy:</w:t>
      </w:r>
    </w:p>
    <w:p w:rsidR="003E7592" w:rsidRPr="003E7592" w:rsidRDefault="003E7592" w:rsidP="003E7592">
      <w:proofErr w:type="spellStart"/>
      <w:r w:rsidRPr="003E7592">
        <w:rPr>
          <w:i/>
          <w:iCs/>
        </w:rPr>
        <w:t>ba</w:t>
      </w:r>
      <w:proofErr w:type="spellEnd"/>
      <w:r w:rsidRPr="003E7592">
        <w:rPr>
          <w:i/>
          <w:iCs/>
        </w:rPr>
        <w:t xml:space="preserve">) </w:t>
      </w:r>
      <w:r w:rsidRPr="003E7592">
        <w:t>Mozgáskorlátozottak Egyesületeinek Országos Szövetsége,</w:t>
      </w:r>
    </w:p>
    <w:p w:rsidR="003E7592" w:rsidRPr="003E7592" w:rsidRDefault="003E7592" w:rsidP="003E7592">
      <w:proofErr w:type="spellStart"/>
      <w:r w:rsidRPr="003E7592">
        <w:rPr>
          <w:i/>
          <w:iCs/>
        </w:rPr>
        <w:t>bb</w:t>
      </w:r>
      <w:proofErr w:type="spellEnd"/>
      <w:r w:rsidRPr="003E7592">
        <w:rPr>
          <w:i/>
          <w:iCs/>
        </w:rPr>
        <w:t xml:space="preserve">) </w:t>
      </w:r>
      <w:r w:rsidRPr="003E7592">
        <w:t>Siketek és Nagyothallók Országos Szövetsége,</w:t>
      </w:r>
    </w:p>
    <w:p w:rsidR="003E7592" w:rsidRPr="003E7592" w:rsidRDefault="003E7592" w:rsidP="003E7592">
      <w:proofErr w:type="spellStart"/>
      <w:r w:rsidRPr="003E7592">
        <w:rPr>
          <w:i/>
          <w:iCs/>
        </w:rPr>
        <w:t>bc</w:t>
      </w:r>
      <w:proofErr w:type="spellEnd"/>
      <w:r w:rsidRPr="003E7592">
        <w:rPr>
          <w:i/>
          <w:iCs/>
        </w:rPr>
        <w:t xml:space="preserve">) </w:t>
      </w:r>
      <w:r w:rsidRPr="003E7592">
        <w:t xml:space="preserve">Magyar Vakok és </w:t>
      </w:r>
      <w:proofErr w:type="spellStart"/>
      <w:r w:rsidRPr="003E7592">
        <w:t>Gyengénlátók</w:t>
      </w:r>
      <w:proofErr w:type="spellEnd"/>
      <w:r w:rsidRPr="003E7592">
        <w:t xml:space="preserve"> Országos Szövetsége,</w:t>
      </w:r>
    </w:p>
    <w:p w:rsidR="003E7592" w:rsidRPr="003E7592" w:rsidRDefault="003E7592" w:rsidP="003E7592">
      <w:proofErr w:type="spellStart"/>
      <w:r w:rsidRPr="003E7592">
        <w:rPr>
          <w:i/>
          <w:iCs/>
        </w:rPr>
        <w:t>bd</w:t>
      </w:r>
      <w:proofErr w:type="spellEnd"/>
      <w:r w:rsidRPr="003E7592">
        <w:rPr>
          <w:i/>
          <w:iCs/>
        </w:rPr>
        <w:t xml:space="preserve">) </w:t>
      </w:r>
      <w:r w:rsidRPr="003E7592">
        <w:t>Siketvakok Országos Egyesülete,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be</w:t>
      </w:r>
      <w:proofErr w:type="gramEnd"/>
      <w:r w:rsidRPr="003E7592">
        <w:rPr>
          <w:i/>
          <w:iCs/>
        </w:rPr>
        <w:t xml:space="preserve">) </w:t>
      </w:r>
      <w:r w:rsidRPr="003E7592">
        <w:t>Értelmi Fogyatékossággal Élők és Segítőik Országos Érdekvédelmi Szövetsége,</w:t>
      </w:r>
    </w:p>
    <w:p w:rsidR="003E7592" w:rsidRPr="003E7592" w:rsidRDefault="003E7592" w:rsidP="003E7592">
      <w:proofErr w:type="spellStart"/>
      <w:r w:rsidRPr="003E7592">
        <w:rPr>
          <w:i/>
          <w:iCs/>
        </w:rPr>
        <w:t>bf</w:t>
      </w:r>
      <w:proofErr w:type="spellEnd"/>
      <w:r w:rsidRPr="003E7592">
        <w:rPr>
          <w:i/>
          <w:iCs/>
        </w:rPr>
        <w:t xml:space="preserve">) </w:t>
      </w:r>
      <w:r w:rsidRPr="003E7592">
        <w:t>Autisták Országos Szövetsége,</w:t>
      </w:r>
    </w:p>
    <w:p w:rsidR="003E7592" w:rsidRPr="003E7592" w:rsidRDefault="003E7592" w:rsidP="003E7592">
      <w:proofErr w:type="spellStart"/>
      <w:r w:rsidRPr="003E7592">
        <w:rPr>
          <w:i/>
          <w:iCs/>
        </w:rPr>
        <w:t>bg</w:t>
      </w:r>
      <w:proofErr w:type="spellEnd"/>
      <w:r w:rsidRPr="003E7592">
        <w:rPr>
          <w:i/>
          <w:iCs/>
        </w:rPr>
        <w:t xml:space="preserve">) </w:t>
      </w:r>
      <w:r w:rsidRPr="003E7592">
        <w:t>Pszichiátriai Érdekvédelmi Fórum;</w:t>
      </w:r>
    </w:p>
    <w:p w:rsidR="003E7592" w:rsidRPr="003E7592" w:rsidRDefault="003E7592" w:rsidP="003E7592">
      <w:r w:rsidRPr="003E7592">
        <w:rPr>
          <w:i/>
          <w:iCs/>
        </w:rPr>
        <w:t xml:space="preserve">c) </w:t>
      </w:r>
      <w:r w:rsidRPr="003E7592">
        <w:t>az Afázia Egyesület és a Démoszthenész Beszédhibások és Segítőik Országos Érdekvédelmi Egyesülete által közösen delegált egy személy;</w:t>
      </w:r>
    </w:p>
    <w:p w:rsidR="003E7592" w:rsidRPr="003E7592" w:rsidRDefault="003E7592" w:rsidP="003E7592">
      <w:r w:rsidRPr="003E7592">
        <w:rPr>
          <w:i/>
          <w:iCs/>
        </w:rPr>
        <w:t xml:space="preserve">d) </w:t>
      </w:r>
      <w:r w:rsidRPr="003E7592">
        <w:t xml:space="preserve">a fogyatékos személyek érdekvédelmét ellátó - a </w:t>
      </w:r>
      <w:r w:rsidRPr="003E7592">
        <w:rPr>
          <w:i/>
          <w:iCs/>
        </w:rPr>
        <w:t xml:space="preserve">b) </w:t>
      </w:r>
      <w:r w:rsidRPr="003E7592">
        <w:t xml:space="preserve">és </w:t>
      </w:r>
      <w:r w:rsidRPr="003E7592">
        <w:rPr>
          <w:i/>
          <w:iCs/>
        </w:rPr>
        <w:t xml:space="preserve">c) </w:t>
      </w:r>
      <w:r w:rsidRPr="003E7592">
        <w:t xml:space="preserve">pont szerinti szervezetek körébe nem tartozó, továbbá a </w:t>
      </w:r>
      <w:r w:rsidRPr="003E7592">
        <w:rPr>
          <w:i/>
          <w:iCs/>
        </w:rPr>
        <w:t xml:space="preserve">b) </w:t>
      </w:r>
      <w:r w:rsidRPr="003E7592">
        <w:t xml:space="preserve">és </w:t>
      </w:r>
      <w:r w:rsidRPr="003E7592">
        <w:rPr>
          <w:i/>
          <w:iCs/>
        </w:rPr>
        <w:t xml:space="preserve">c) </w:t>
      </w:r>
      <w:r w:rsidRPr="003E7592">
        <w:t>pont szerinti valamely szervezetben tagsággal nem rendelkező - civil szervezetek által közösen delegált, különböző fogyatékossági csoportok érdekeit képviselő négy személy;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e</w:t>
      </w:r>
      <w:proofErr w:type="gramEnd"/>
      <w:r w:rsidRPr="003E7592">
        <w:rPr>
          <w:i/>
          <w:iCs/>
        </w:rPr>
        <w:t xml:space="preserve">) </w:t>
      </w:r>
      <w:r w:rsidRPr="003E7592">
        <w:t>a Fogyatékos Emberek Szervezeteinek Tanácsa által delegált egy személy;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f</w:t>
      </w:r>
      <w:proofErr w:type="gramEnd"/>
      <w:r w:rsidRPr="003E7592">
        <w:rPr>
          <w:i/>
          <w:iCs/>
        </w:rPr>
        <w:t xml:space="preserve">) </w:t>
      </w:r>
      <w:r w:rsidRPr="003E7592">
        <w:t>a Magyar Olimpiai Bizottság által a fogyatékos személyek sportja képviseletében delegált egy személy.</w:t>
      </w:r>
    </w:p>
    <w:p w:rsidR="003E7592" w:rsidRPr="003E7592" w:rsidRDefault="003E7592" w:rsidP="003E7592">
      <w:r w:rsidRPr="003E7592">
        <w:t>7. A Tanács elnöke valamely tag kérésére, illetve amennyiben valamely napirendi pont tárgyalása kapcsán szükségesnek tartja, tanácskozási joggal további személyeket hívhat meg.</w:t>
      </w:r>
    </w:p>
    <w:p w:rsidR="003E7592" w:rsidRPr="003E7592" w:rsidRDefault="003E7592" w:rsidP="003E7592">
      <w:r w:rsidRPr="003E7592">
        <w:t xml:space="preserve">8. A 6. pont </w:t>
      </w:r>
      <w:r w:rsidRPr="003E7592">
        <w:rPr>
          <w:i/>
          <w:iCs/>
        </w:rPr>
        <w:t xml:space="preserve">d) </w:t>
      </w:r>
      <w:r w:rsidRPr="003E7592">
        <w:t>alpontja alapján azon civil szervezetek jogosultak delegálásra, amelyek a bírósági nyilvántartásban szerepelnek, továbbá létesítő okiratuk, illetve alapszabályzatuk szerint a fogyatékos személyek vagy valamely fogyatékossági csoport érdekében működnek.</w:t>
      </w:r>
    </w:p>
    <w:p w:rsidR="003E7592" w:rsidRPr="003E7592" w:rsidRDefault="003E7592" w:rsidP="003E7592">
      <w:r w:rsidRPr="003E7592">
        <w:t xml:space="preserve">9. A 6. pont </w:t>
      </w:r>
      <w:r w:rsidRPr="003E7592">
        <w:rPr>
          <w:i/>
          <w:iCs/>
        </w:rPr>
        <w:t xml:space="preserve">e) </w:t>
      </w:r>
      <w:r w:rsidRPr="003E7592">
        <w:t xml:space="preserve">alpontja alapján delegált személy nem lehet a 6. pont </w:t>
      </w:r>
      <w:r w:rsidRPr="003E7592">
        <w:rPr>
          <w:i/>
          <w:iCs/>
        </w:rPr>
        <w:t xml:space="preserve">b) </w:t>
      </w:r>
      <w:r w:rsidRPr="003E7592">
        <w:t xml:space="preserve">és </w:t>
      </w:r>
      <w:r w:rsidRPr="003E7592">
        <w:rPr>
          <w:i/>
          <w:iCs/>
        </w:rPr>
        <w:t xml:space="preserve">c) </w:t>
      </w:r>
      <w:r w:rsidRPr="003E7592">
        <w:t xml:space="preserve">alpontja szerinti valamely szervezet tagja vagy képviselője, illetve azon szervezet tagja vagy képviselője, amelyik a 6. pont </w:t>
      </w:r>
      <w:r w:rsidRPr="003E7592">
        <w:rPr>
          <w:i/>
          <w:iCs/>
        </w:rPr>
        <w:t xml:space="preserve">d) </w:t>
      </w:r>
      <w:r w:rsidRPr="003E7592">
        <w:t>alpontja alapján delegált tagot delegálásra jelölte.</w:t>
      </w:r>
    </w:p>
    <w:p w:rsidR="003E7592" w:rsidRPr="003E7592" w:rsidRDefault="003E7592" w:rsidP="003E7592">
      <w:r w:rsidRPr="003E7592">
        <w:t>10. A delegált tagok megbízatása négy évre szól.</w:t>
      </w:r>
    </w:p>
    <w:p w:rsidR="003E7592" w:rsidRPr="003E7592" w:rsidRDefault="003E7592" w:rsidP="003E7592">
      <w:r w:rsidRPr="003E7592">
        <w:t>11. A delegált tagok megbízatása</w:t>
      </w:r>
    </w:p>
    <w:p w:rsidR="003E7592" w:rsidRPr="003E7592" w:rsidRDefault="003E7592" w:rsidP="003E7592">
      <w:proofErr w:type="gramStart"/>
      <w:r w:rsidRPr="003E7592">
        <w:rPr>
          <w:i/>
          <w:iCs/>
        </w:rPr>
        <w:t>a</w:t>
      </w:r>
      <w:proofErr w:type="gramEnd"/>
      <w:r w:rsidRPr="003E7592">
        <w:rPr>
          <w:i/>
          <w:iCs/>
        </w:rPr>
        <w:t xml:space="preserve">) </w:t>
      </w:r>
      <w:proofErr w:type="spellStart"/>
      <w:r w:rsidRPr="003E7592">
        <w:t>a</w:t>
      </w:r>
      <w:proofErr w:type="spellEnd"/>
      <w:r w:rsidRPr="003E7592">
        <w:t xml:space="preserve"> megbízatási idő leteltével,</w:t>
      </w:r>
    </w:p>
    <w:p w:rsidR="003E7592" w:rsidRPr="003E7592" w:rsidRDefault="003E7592" w:rsidP="003E7592">
      <w:r w:rsidRPr="003E7592">
        <w:rPr>
          <w:i/>
          <w:iCs/>
        </w:rPr>
        <w:t xml:space="preserve">b) </w:t>
      </w:r>
      <w:r w:rsidRPr="003E7592">
        <w:t>lemondással,</w:t>
      </w:r>
    </w:p>
    <w:p w:rsidR="003E7592" w:rsidRPr="003E7592" w:rsidRDefault="003E7592" w:rsidP="003E7592">
      <w:r w:rsidRPr="003E7592">
        <w:rPr>
          <w:i/>
          <w:iCs/>
        </w:rPr>
        <w:t xml:space="preserve">c) </w:t>
      </w:r>
      <w:r w:rsidRPr="003E7592">
        <w:t>visszahívással,</w:t>
      </w:r>
    </w:p>
    <w:p w:rsidR="003E7592" w:rsidRPr="003E7592" w:rsidRDefault="003E7592" w:rsidP="003E7592">
      <w:r w:rsidRPr="003E7592">
        <w:rPr>
          <w:i/>
          <w:iCs/>
        </w:rPr>
        <w:t xml:space="preserve">d) </w:t>
      </w:r>
      <w:r w:rsidRPr="003E7592">
        <w:t>a tag halálával,</w:t>
      </w:r>
    </w:p>
    <w:p w:rsidR="003E7592" w:rsidRPr="003E7592" w:rsidRDefault="003E7592" w:rsidP="003E7592">
      <w:proofErr w:type="gramStart"/>
      <w:r w:rsidRPr="003E7592">
        <w:rPr>
          <w:i/>
          <w:iCs/>
        </w:rPr>
        <w:lastRenderedPageBreak/>
        <w:t>e</w:t>
      </w:r>
      <w:proofErr w:type="gramEnd"/>
      <w:r w:rsidRPr="003E7592">
        <w:rPr>
          <w:i/>
          <w:iCs/>
        </w:rPr>
        <w:t xml:space="preserve">) </w:t>
      </w:r>
      <w:r w:rsidRPr="003E7592">
        <w:t>a delegáló jogutód nélküli megszűnésével</w:t>
      </w:r>
    </w:p>
    <w:p w:rsidR="003E7592" w:rsidRPr="003E7592" w:rsidRDefault="003E7592" w:rsidP="003E7592">
      <w:proofErr w:type="gramStart"/>
      <w:r w:rsidRPr="003E7592">
        <w:t>megszűnik</w:t>
      </w:r>
      <w:proofErr w:type="gramEnd"/>
      <w:r w:rsidRPr="003E7592">
        <w:t>.</w:t>
      </w:r>
    </w:p>
    <w:p w:rsidR="003E7592" w:rsidRPr="003E7592" w:rsidRDefault="003E7592" w:rsidP="003E7592">
      <w:r w:rsidRPr="003E7592">
        <w:t xml:space="preserve">12. A 6. pont </w:t>
      </w:r>
      <w:r w:rsidRPr="003E7592">
        <w:rPr>
          <w:i/>
          <w:iCs/>
        </w:rPr>
        <w:t xml:space="preserve">d) </w:t>
      </w:r>
      <w:r w:rsidRPr="003E7592">
        <w:t>alpontja szerinti szervezetek által közösen történő delegálás esetében a tag megbízatása a delegáló jogutód nélküli megszűnése címén csak akkor szűnik meg, ha az a delegáló szervezet szűnik meg, amelyik a tagot delegálásra jelölte.</w:t>
      </w:r>
    </w:p>
    <w:p w:rsidR="003E7592" w:rsidRPr="003E7592" w:rsidRDefault="003E7592" w:rsidP="003E7592">
      <w:r w:rsidRPr="003E7592">
        <w:t xml:space="preserve">13. A delegált tag megbízatásának 11. pont </w:t>
      </w:r>
      <w:r w:rsidRPr="003E7592">
        <w:rPr>
          <w:i/>
          <w:iCs/>
        </w:rPr>
        <w:t>b)</w:t>
      </w:r>
      <w:proofErr w:type="spellStart"/>
      <w:r w:rsidRPr="003E7592">
        <w:rPr>
          <w:i/>
          <w:iCs/>
        </w:rPr>
        <w:t>-d</w:t>
      </w:r>
      <w:proofErr w:type="spellEnd"/>
      <w:r w:rsidRPr="003E7592">
        <w:rPr>
          <w:i/>
          <w:iCs/>
        </w:rPr>
        <w:t xml:space="preserve">) </w:t>
      </w:r>
      <w:r w:rsidRPr="003E7592">
        <w:t>alpontja alapján történő megszűnése esetén a delegáló új tagot delegál, akinek megbízatása az eredetileg delegált tag megbízatásának időtartamából még hátralévő időre szól.</w:t>
      </w:r>
    </w:p>
    <w:p w:rsidR="003E7592" w:rsidRPr="003E7592" w:rsidRDefault="003E7592" w:rsidP="003E7592">
      <w:r w:rsidRPr="003E7592">
        <w:t>14. A Tanács működésével kapcsolatos titkársági teendőket a miniszter által vezetett minisztérium látja el. A Tanács titkárát a miniszter jelöli ki. A Tanács titkára a Tanács ülésein tanácskozási joggal vesz részt.</w:t>
      </w:r>
    </w:p>
    <w:p w:rsidR="003E7592" w:rsidRPr="003E7592" w:rsidRDefault="003E7592" w:rsidP="003E7592">
      <w:r w:rsidRPr="003E7592">
        <w:t>15. A Tanács a miniszter által - a Tanács tagjai véleményének kikérését követően - meghatározott ügyrend szerint, de legalább negyedévente ülésezik. A Tanács üléseit a Tanács elnöke hívja össze. A Tanács elnöke köteles összehívni a Tanács ülését, ha azt a tagok legalább egynegyede írásban kezdeményezi.</w:t>
      </w:r>
    </w:p>
    <w:p w:rsidR="003E7592" w:rsidRPr="003E7592" w:rsidRDefault="003E7592" w:rsidP="003E7592">
      <w:r w:rsidRPr="003E7592">
        <w:t>16. A Tanács a feladatkörébe tartozó egyes kérdések megvitatását, illetve javaslatok kidolgozását az ügyrendben meghatározottak szerint - a Tanács egyes tagjai, illetve meghívottak részvételével működő - munkacsoportok keretében is elláthatja.</w:t>
      </w:r>
    </w:p>
    <w:p w:rsidR="003E7592" w:rsidRPr="003E7592" w:rsidRDefault="003E7592" w:rsidP="003E7592">
      <w:r w:rsidRPr="003E7592">
        <w:t>17. A Tanács ülései nem nyilvánosak, azokon a Tanács tagjai, a Tanács titkára, a meghívottak, és szükség szerint az előbbiek segítői (így személyi segítő, jelnyelvi tolmács, kommunikációs segítő, valós idejű feliratozó) vehetnek részt.</w:t>
      </w:r>
    </w:p>
    <w:p w:rsidR="003E7592" w:rsidRPr="003E7592" w:rsidRDefault="003E7592" w:rsidP="003E7592">
      <w:r w:rsidRPr="003E7592">
        <w:t>18. A Tanács ügyrendjét, üléseinek meghívóját és a napirendi javaslatot, határozatait, valamint titkársága elérhetőségét a miniszter által vezetett minisztérium honlapján közzé kell tenni.</w:t>
      </w:r>
    </w:p>
    <w:p w:rsidR="003E7592" w:rsidRPr="003E7592" w:rsidRDefault="003E7592" w:rsidP="003E7592">
      <w:r w:rsidRPr="003E7592">
        <w:t>19. A Tanács tagjai tevékenységükért tiszteletdíjban nem részesülnek. A delegált tagok az ügyrend szerint a Tanácsban, illetve annak munkacsoportjában való részvételük kapcsán felmerült igazolt költségeik - ideértve a személyi segítő, a jelnyelvi tolmács, a kommunikációs segítő, a valós idejű feliratozó alkalmazásával kapcsolatos költségeket is - megtérítését kérhetik.</w:t>
      </w:r>
    </w:p>
    <w:p w:rsidR="003E7592" w:rsidRPr="003E7592" w:rsidRDefault="003E7592" w:rsidP="003E7592">
      <w:r w:rsidRPr="003E7592">
        <w:t>20. A Tanács működésének költségeit - ide nem értve a tagok delegálásával kapcsolatos költségeket -, valamint a delegált tagok költségtérítését a miniszter által vezetett minisztérium biztosítja.</w:t>
      </w:r>
    </w:p>
    <w:p w:rsidR="003E7592" w:rsidRPr="003E7592" w:rsidRDefault="003E7592" w:rsidP="003E7592">
      <w:r w:rsidRPr="003E7592">
        <w:t xml:space="preserve">21. A tagok megbízatási idejének leteltét 90 nappal megelőzően a </w:t>
      </w:r>
      <w:proofErr w:type="gramStart"/>
      <w:r w:rsidRPr="003E7592">
        <w:t>miniszter írásban</w:t>
      </w:r>
      <w:proofErr w:type="gramEnd"/>
      <w:r w:rsidRPr="003E7592">
        <w:t xml:space="preserve"> felkéri a 6. pont </w:t>
      </w:r>
      <w:r w:rsidRPr="003E7592">
        <w:rPr>
          <w:i/>
          <w:iCs/>
        </w:rPr>
        <w:t>b)</w:t>
      </w:r>
      <w:r w:rsidRPr="003E7592">
        <w:t xml:space="preserve">, </w:t>
      </w:r>
      <w:r w:rsidRPr="003E7592">
        <w:rPr>
          <w:i/>
          <w:iCs/>
        </w:rPr>
        <w:t xml:space="preserve">c) </w:t>
      </w:r>
      <w:r w:rsidRPr="003E7592">
        <w:t xml:space="preserve">és </w:t>
      </w:r>
      <w:r w:rsidRPr="003E7592">
        <w:rPr>
          <w:i/>
          <w:iCs/>
        </w:rPr>
        <w:t xml:space="preserve">f) </w:t>
      </w:r>
      <w:r w:rsidRPr="003E7592">
        <w:t xml:space="preserve">alpontja szerinti szervezeteket a Tanács tagságára való delegálásra. A delegálást a felkérés kézhezvételét követő 30 napon belül kell jelezni a Tanács titkáránál. A 6. pont </w:t>
      </w:r>
      <w:r w:rsidRPr="003E7592">
        <w:rPr>
          <w:i/>
          <w:iCs/>
        </w:rPr>
        <w:t xml:space="preserve">c) </w:t>
      </w:r>
      <w:r w:rsidRPr="003E7592">
        <w:t>alpontja szerinti delegálást a két érintett szervezet együttesen végzi. Ha a delegálásra határidőn belül nem kerül sor, a miniszter 5 napos határidővel felhívja a szervezetet annak pótlására. Ha a delegálásra ekkor sem kerül sor, a hiányzó tag helyett a miniszter kér fel tagot a 8. pontban foglaltaknak megfelelő civil szervezetek tagjai közül.</w:t>
      </w:r>
    </w:p>
    <w:p w:rsidR="003E7592" w:rsidRPr="003E7592" w:rsidRDefault="003E7592" w:rsidP="003E7592">
      <w:r w:rsidRPr="003E7592">
        <w:lastRenderedPageBreak/>
        <w:t xml:space="preserve">22. A tagok megbízatási idejének leteltét 90 nappal megelőzően a miniszter az általa vezetett minisztérium honlapján közzétett hirdetmény útján felhívja a fogyatékos személyek érdekében működő civil szervezeteket a 6. pont </w:t>
      </w:r>
      <w:r w:rsidRPr="003E7592">
        <w:rPr>
          <w:i/>
          <w:iCs/>
        </w:rPr>
        <w:t xml:space="preserve">d) </w:t>
      </w:r>
      <w:r w:rsidRPr="003E7592">
        <w:t>alpontja szerinti delegálásra való jelölésre.</w:t>
      </w:r>
    </w:p>
    <w:p w:rsidR="003E7592" w:rsidRPr="003E7592" w:rsidRDefault="003E7592" w:rsidP="003E7592">
      <w:r w:rsidRPr="003E7592">
        <w:t xml:space="preserve">23. A delegálásra való jelölést a hirdetmény közzétételétől számított 30 napon belül kell bejelenteni a Tanács titkáránál. A delegálásra való jelölésnek tartalmaznia kell a jelölő szervezet nevét; a jelölő szervezet nyilatkozatát arra vonatkozóan, hogy a 6. pont </w:t>
      </w:r>
      <w:r w:rsidRPr="003E7592">
        <w:rPr>
          <w:i/>
          <w:iCs/>
        </w:rPr>
        <w:t xml:space="preserve">d) </w:t>
      </w:r>
      <w:r w:rsidRPr="003E7592">
        <w:t xml:space="preserve">alpontjában és a 8. pontban foglalt feltételeknek megfelel; a képviselt fogyatékossági csoport megnevezését; valamint a jelölt személy nevét. Ha a delegálásra való jelölés hiányos, a miniszter 5 napos határidővel felhívja a jelölő szervezetet hiánypótlásra. Ha a jelölő szervezet nem felel meg a 6. pont </w:t>
      </w:r>
      <w:r w:rsidRPr="003E7592">
        <w:rPr>
          <w:i/>
          <w:iCs/>
        </w:rPr>
        <w:t xml:space="preserve">d) </w:t>
      </w:r>
      <w:r w:rsidRPr="003E7592">
        <w:t>alpontjában és a 8. pontban meghatározott feltételeknek, vagy a hiánypótlási felhívásnak a meghatározott határidőben nem tesz eleget, a delegálásra való jelölés érvénytelen. Erről a Tanács titkára a jelölő szervezetet írásban értesíti.</w:t>
      </w:r>
    </w:p>
    <w:p w:rsidR="003E7592" w:rsidRPr="003E7592" w:rsidRDefault="003E7592" w:rsidP="003E7592">
      <w:r w:rsidRPr="003E7592">
        <w:t>24. A Tanács titkára a bejelentési határidő leteltét követő 10 napon belüli időpontra kitűzi a delegáló ülés időpontját, biztosítja az ahhoz szükséges tárgyi feltételeket és levezeti az ülést. A delegálásról jegyzőkönyv készül, melyhez csatolni kell a jelenléti ívet.</w:t>
      </w:r>
    </w:p>
    <w:p w:rsidR="003E7592" w:rsidRPr="003E7592" w:rsidRDefault="003E7592" w:rsidP="003E7592">
      <w:r w:rsidRPr="003E7592">
        <w:t>25. A delegálásról szóló szavazás során a jelölő szervezetek négy jelöltre szavazhatnak. Delegált tagként a legtöbb szavazatot kapott jelöltek kerülnek kijelölésre azzal, hogy ha valamely fogyatékossági csoportot képviselő delegált kijelölésre került, az ugyanazon fogyatékossági csoportot képviselő további jelöltekre leadott szavazatokat nem kell figyelembe venni. Ha a delegált tag személye szavazategyenlőség miatt nem dönthető el, az egyenlő számú szavazatot kapott személyek tekintetében ismételten szavazni kell. Ha a delegálásról szóló szavazás során a delegálandó tagok számánál kevesebb jelölt kap szavazatot, a szavazást a betöltetlen tagi helyek tekintetében kell megismételni.</w:t>
      </w:r>
    </w:p>
    <w:p w:rsidR="003E7592" w:rsidRPr="003E7592" w:rsidRDefault="003E7592" w:rsidP="003E7592">
      <w:r w:rsidRPr="003E7592">
        <w:t>26. Nem kell összehívni a delegáló ülést, ha a bejelentési határidőn belül nem érkezett legalább négy érvényes delegálásra való jelölés. Ez esetben a delegálásra való jelölés eredménytelen. Erről a jelölő szervezeteket a Tanács titkára írásban értesíti.</w:t>
      </w:r>
    </w:p>
    <w:p w:rsidR="003E7592" w:rsidRPr="003E7592" w:rsidRDefault="003E7592" w:rsidP="003E7592">
      <w:r w:rsidRPr="003E7592">
        <w:t>27. Ha a delegálásra való jelölés vagy a delegáló ülés eredménytelen, a hiányzó tagok helyett a miniszter kér fel tagot a 8. pontban foglaltaknak megfelelő civil szervezetek tagjai közül.</w:t>
      </w:r>
    </w:p>
    <w:p w:rsidR="003E7592" w:rsidRPr="003E7592" w:rsidRDefault="003E7592" w:rsidP="003E7592">
      <w:r w:rsidRPr="003E7592">
        <w:t xml:space="preserve">28. A 22-27. pont szerinti delegálást követő 10 napon belül, az annak során delegált tagokat jelölő szervezetek megjelölésével a </w:t>
      </w:r>
      <w:proofErr w:type="gramStart"/>
      <w:r w:rsidRPr="003E7592">
        <w:t>miniszter írásban</w:t>
      </w:r>
      <w:proofErr w:type="gramEnd"/>
      <w:r w:rsidRPr="003E7592">
        <w:t xml:space="preserve"> felkéri a 6. pont </w:t>
      </w:r>
      <w:r w:rsidRPr="003E7592">
        <w:rPr>
          <w:i/>
          <w:iCs/>
        </w:rPr>
        <w:t xml:space="preserve">e) </w:t>
      </w:r>
      <w:r w:rsidRPr="003E7592">
        <w:t>alpontja szerinti szervezetet a Tanács tagságára való delegálásra. A delegálást a felkérés kézhezvételét követő 20 napon belül kell jelezni a Tanács titkáránál. A delegálásnak tartalmaznia kell a delegált személy nevét; nyilatkozatát arra nézve, hogy a 9. pontban foglaltaknak megfelel; továbbá, hogy a fogyatékos személyek érdekében működő mely civil szervezet tagja vagy képviselője. Ha a delegálásra határidőn belül nem kerül sor vagy a delegálás hiányos, a miniszter 5 napos határidővel felhívja a szervezetet annak pótlására, illetve hiánypótlásra. A hiánypótlás elmaradása esetén a delegálás érvénytelen, erről a Tanács titkára írásban értesíti a delegálót. Ha a delegálásra vagy a hiánypótlásra határidőben nem kerül sor, a hiányzó tag helyett a miniszter kér fel tagot a 8. és 9. pontban foglaltaknak megfelelő civil szervezetek tagjai közül.</w:t>
      </w:r>
    </w:p>
    <w:p w:rsidR="003E7592" w:rsidRPr="003E7592" w:rsidRDefault="003E7592" w:rsidP="003E7592">
      <w:r w:rsidRPr="003E7592">
        <w:lastRenderedPageBreak/>
        <w:t xml:space="preserve">29. Ha valamely tag megbízatása a 11. pont </w:t>
      </w:r>
      <w:r w:rsidRPr="003E7592">
        <w:rPr>
          <w:i/>
          <w:iCs/>
        </w:rPr>
        <w:t>b)</w:t>
      </w:r>
      <w:proofErr w:type="spellStart"/>
      <w:r w:rsidRPr="003E7592">
        <w:rPr>
          <w:i/>
          <w:iCs/>
        </w:rPr>
        <w:t>-d</w:t>
      </w:r>
      <w:proofErr w:type="spellEnd"/>
      <w:r w:rsidRPr="003E7592">
        <w:rPr>
          <w:i/>
          <w:iCs/>
        </w:rPr>
        <w:t xml:space="preserve">) </w:t>
      </w:r>
      <w:r w:rsidRPr="003E7592">
        <w:t>alpontja alapján megszűnik, az új tag delegálását a 21</w:t>
      </w:r>
      <w:proofErr w:type="gramStart"/>
      <w:r w:rsidRPr="003E7592">
        <w:t>.,</w:t>
      </w:r>
      <w:proofErr w:type="gramEnd"/>
      <w:r w:rsidRPr="003E7592">
        <w:t xml:space="preserve"> a 22-27., illetve a 28. pont szerinti eljárás értelemszerű alkalmazásával kell lefolytatni. Ha a 6. pont </w:t>
      </w:r>
      <w:r w:rsidRPr="003E7592">
        <w:rPr>
          <w:i/>
          <w:iCs/>
        </w:rPr>
        <w:t xml:space="preserve">d) </w:t>
      </w:r>
      <w:r w:rsidRPr="003E7592">
        <w:t xml:space="preserve">alpontja szerinti valamely tag megbízatása szűnt meg, akkor az új tag nem lehet ugyanazon fogyatékossági csoport képviselője, amely fogyatékossági csoportot a 6. pont </w:t>
      </w:r>
      <w:r w:rsidRPr="003E7592">
        <w:rPr>
          <w:i/>
          <w:iCs/>
        </w:rPr>
        <w:t xml:space="preserve">d) </w:t>
      </w:r>
      <w:r w:rsidRPr="003E7592">
        <w:t xml:space="preserve">alpontja szerinti további tagok képviselnek, valamint nem lehet azon szervezet tagja, képviselője vagy jelöltje, amelynek tagja vagy képviselője a 6. pont </w:t>
      </w:r>
      <w:r w:rsidRPr="003E7592">
        <w:rPr>
          <w:i/>
          <w:iCs/>
        </w:rPr>
        <w:t xml:space="preserve">e) </w:t>
      </w:r>
      <w:r w:rsidRPr="003E7592">
        <w:t>alpontja szerinti szervezet által delegált személy.</w:t>
      </w:r>
    </w:p>
    <w:p w:rsidR="003E7592" w:rsidRPr="003E7592" w:rsidRDefault="003E7592" w:rsidP="003E7592">
      <w:r w:rsidRPr="003E7592">
        <w:t>30. Ez a határozat a közzétételét követő harmadik napon lép hatályba.</w:t>
      </w:r>
    </w:p>
    <w:p w:rsidR="003E7592" w:rsidRPr="003E7592" w:rsidRDefault="003E7592" w:rsidP="003E7592">
      <w:r w:rsidRPr="003E7592">
        <w:t xml:space="preserve">31. Az e határozatban foglaltakat először a 2013. szeptember 30-án megszűnő Országos </w:t>
      </w:r>
      <w:proofErr w:type="spellStart"/>
      <w:r w:rsidRPr="003E7592">
        <w:t>Fogyatékosügyi</w:t>
      </w:r>
      <w:proofErr w:type="spellEnd"/>
      <w:r w:rsidRPr="003E7592">
        <w:t xml:space="preserve"> Tanács helyébe lépő új Tanács létrehozása, működtetése tekintetében kell alkalmazni.</w:t>
      </w:r>
    </w:p>
    <w:p w:rsidR="003E7592" w:rsidRPr="003E7592" w:rsidRDefault="003E7592" w:rsidP="003E7592">
      <w:r w:rsidRPr="003E7592">
        <w:t>32. A miniszter a 21. pont szerinti felkérést és a 22. pont szerinti felhívást első ízben e határozat hatálybalépését követő 8 napon belül teszi meg.</w:t>
      </w:r>
    </w:p>
    <w:p w:rsidR="003E7592" w:rsidRPr="003E7592" w:rsidRDefault="003E7592" w:rsidP="003E7592">
      <w:bookmarkStart w:id="0" w:name="_GoBack"/>
      <w:bookmarkEnd w:id="0"/>
    </w:p>
    <w:p w:rsidR="00215E3D" w:rsidRDefault="00215E3D"/>
    <w:sectPr w:rsidR="00215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592"/>
    <w:rsid w:val="00215E3D"/>
    <w:rsid w:val="003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1487</Words>
  <Characters>10266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Faragóné Juhász Andrea</dc:creator>
  <cp:lastModifiedBy>Faragóné Juhász Andrea</cp:lastModifiedBy>
  <cp:revision>1</cp:revision>
  <dcterms:created xsi:type="dcterms:W3CDTF">2017-06-29T12:44:00Z</dcterms:created>
  <dcterms:modified xsi:type="dcterms:W3CDTF">2017-06-29T12:45:00Z</dcterms:modified>
</cp:coreProperties>
</file>