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E8627" w14:textId="26AE65F3" w:rsidR="00475266" w:rsidRPr="009D5F24" w:rsidRDefault="009F043E" w:rsidP="00EA78A7">
      <w:pPr>
        <w:spacing w:before="40" w:after="40"/>
        <w:jc w:val="center"/>
        <w:rPr>
          <w:rFonts w:cs="Times New Roman"/>
          <w:szCs w:val="24"/>
        </w:rPr>
      </w:pPr>
      <w:r>
        <w:rPr>
          <w:noProof/>
          <w:lang w:eastAsia="hu-HU"/>
        </w:rPr>
        <w:drawing>
          <wp:inline distT="0" distB="0" distL="0" distR="0" wp14:anchorId="0B89F44C" wp14:editId="466DB2FE">
            <wp:extent cx="3048000" cy="1690370"/>
            <wp:effectExtent l="0" t="0" r="0" b="5080"/>
            <wp:docPr id="3" name="Kép 3"/>
            <wp:cNvGraphicFramePr/>
            <a:graphic xmlns:a="http://schemas.openxmlformats.org/drawingml/2006/main">
              <a:graphicData uri="http://schemas.openxmlformats.org/drawingml/2006/picture">
                <pic:pic xmlns:pic="http://schemas.openxmlformats.org/drawingml/2006/picture">
                  <pic:nvPicPr>
                    <pic:cNvPr id="3" name="Kép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1690370"/>
                    </a:xfrm>
                    <a:prstGeom prst="rect">
                      <a:avLst/>
                    </a:prstGeom>
                    <a:noFill/>
                  </pic:spPr>
                </pic:pic>
              </a:graphicData>
            </a:graphic>
          </wp:inline>
        </w:drawing>
      </w:r>
    </w:p>
    <w:p w14:paraId="7F7D38BE" w14:textId="77777777" w:rsidR="00475266" w:rsidRPr="009D5F24" w:rsidRDefault="00475266" w:rsidP="00EA78A7">
      <w:pPr>
        <w:spacing w:before="40" w:after="40"/>
        <w:rPr>
          <w:rFonts w:cs="Times New Roman"/>
          <w:szCs w:val="24"/>
        </w:rPr>
      </w:pPr>
    </w:p>
    <w:p w14:paraId="01F6C22B" w14:textId="77777777" w:rsidR="00475266" w:rsidRPr="009D5F24" w:rsidRDefault="00475266" w:rsidP="00EA78A7">
      <w:pPr>
        <w:spacing w:before="40" w:after="40"/>
        <w:rPr>
          <w:rFonts w:cs="Times New Roman"/>
          <w:szCs w:val="24"/>
        </w:rPr>
      </w:pPr>
    </w:p>
    <w:p w14:paraId="7283A9E2" w14:textId="77777777" w:rsidR="00475266" w:rsidRPr="009D5F24" w:rsidRDefault="00475266" w:rsidP="00EA78A7">
      <w:pPr>
        <w:spacing w:before="40" w:after="40"/>
        <w:rPr>
          <w:rFonts w:cs="Times New Roman"/>
          <w:szCs w:val="24"/>
        </w:rPr>
      </w:pPr>
    </w:p>
    <w:p w14:paraId="40194122" w14:textId="77777777" w:rsidR="00475266" w:rsidRPr="009D5F24" w:rsidRDefault="00475266" w:rsidP="00EA78A7">
      <w:pPr>
        <w:jc w:val="both"/>
        <w:rPr>
          <w:rFonts w:cs="Times New Roman"/>
          <w:b/>
          <w:szCs w:val="24"/>
        </w:rPr>
      </w:pPr>
    </w:p>
    <w:p w14:paraId="23E493D7" w14:textId="77777777" w:rsidR="00D029D7" w:rsidRDefault="00D029D7" w:rsidP="00D029D7">
      <w:pPr>
        <w:pStyle w:val="Default"/>
        <w:spacing w:line="259" w:lineRule="auto"/>
        <w:jc w:val="center"/>
        <w:rPr>
          <w:rFonts w:ascii="Times New Roman" w:hAnsi="Times New Roman" w:cs="Times New Roman"/>
          <w:b/>
          <w:bCs/>
          <w:sz w:val="26"/>
          <w:szCs w:val="26"/>
        </w:rPr>
      </w:pPr>
      <w:bookmarkStart w:id="0" w:name="_Toc479671894"/>
      <w:bookmarkStart w:id="1" w:name="_Toc479672789"/>
      <w:bookmarkStart w:id="2" w:name="_Toc479672928"/>
      <w:bookmarkStart w:id="3" w:name="_Toc479675771"/>
      <w:bookmarkStart w:id="4" w:name="_Toc479677035"/>
      <w:bookmarkStart w:id="5" w:name="_Toc479679463"/>
      <w:bookmarkStart w:id="6" w:name="_Toc479680652"/>
      <w:bookmarkStart w:id="7" w:name="_Toc479680745"/>
      <w:bookmarkStart w:id="8" w:name="_Toc479681227"/>
      <w:bookmarkStart w:id="9" w:name="_Toc479685766"/>
      <w:bookmarkStart w:id="10" w:name="_Toc479685986"/>
      <w:bookmarkStart w:id="11" w:name="_Toc482628487"/>
      <w:bookmarkStart w:id="12" w:name="_Toc487537927"/>
      <w:bookmarkStart w:id="13" w:name="_Toc487538290"/>
      <w:bookmarkStart w:id="14" w:name="_Toc488047751"/>
      <w:bookmarkStart w:id="15" w:name="_Toc488053822"/>
    </w:p>
    <w:p w14:paraId="13085475" w14:textId="77777777" w:rsidR="00D029D7" w:rsidRDefault="00D029D7" w:rsidP="00D029D7">
      <w:pPr>
        <w:pStyle w:val="Default"/>
        <w:spacing w:line="259" w:lineRule="auto"/>
        <w:jc w:val="center"/>
        <w:rPr>
          <w:rFonts w:ascii="Times New Roman" w:hAnsi="Times New Roman" w:cs="Times New Roman"/>
          <w:b/>
          <w:bCs/>
          <w:sz w:val="26"/>
          <w:szCs w:val="26"/>
        </w:rPr>
      </w:pPr>
    </w:p>
    <w:p w14:paraId="419CCC91" w14:textId="77777777" w:rsidR="00346BEA" w:rsidRPr="00D029D7" w:rsidRDefault="00346BEA" w:rsidP="00D029D7">
      <w:pPr>
        <w:pStyle w:val="Default"/>
        <w:spacing w:line="259" w:lineRule="auto"/>
        <w:jc w:val="center"/>
        <w:rPr>
          <w:rFonts w:ascii="Times New Roman" w:hAnsi="Times New Roman" w:cs="Times New Roman"/>
          <w:b/>
          <w:bCs/>
          <w:sz w:val="26"/>
          <w:szCs w:val="26"/>
        </w:rPr>
      </w:pPr>
      <w:r w:rsidRPr="00D029D7">
        <w:rPr>
          <w:rFonts w:ascii="Times New Roman" w:hAnsi="Times New Roman" w:cs="Times New Roman"/>
          <w:b/>
          <w:bCs/>
          <w:sz w:val="26"/>
          <w:szCs w:val="26"/>
        </w:rPr>
        <w:t>P Á L Y Á Z A T I     F E L H Í V Á 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3760BC21" w14:textId="77777777" w:rsidR="00346BEA" w:rsidRPr="00D029D7" w:rsidRDefault="00346BEA" w:rsidP="00D029D7">
      <w:pPr>
        <w:pStyle w:val="Default"/>
        <w:spacing w:line="259" w:lineRule="auto"/>
        <w:jc w:val="center"/>
        <w:rPr>
          <w:rFonts w:ascii="Times New Roman" w:hAnsi="Times New Roman" w:cs="Times New Roman"/>
          <w:b/>
          <w:bCs/>
          <w:sz w:val="26"/>
          <w:szCs w:val="26"/>
        </w:rPr>
      </w:pPr>
    </w:p>
    <w:p w14:paraId="151E1595" w14:textId="77777777" w:rsidR="00D029D7" w:rsidRDefault="00D029D7" w:rsidP="00D029D7">
      <w:pPr>
        <w:pStyle w:val="Default"/>
        <w:spacing w:line="259" w:lineRule="auto"/>
        <w:jc w:val="center"/>
        <w:rPr>
          <w:rFonts w:ascii="Times New Roman" w:hAnsi="Times New Roman" w:cs="Times New Roman"/>
          <w:b/>
          <w:bCs/>
          <w:sz w:val="26"/>
          <w:szCs w:val="26"/>
        </w:rPr>
      </w:pPr>
      <w:bookmarkStart w:id="16" w:name="_Toc479671895"/>
      <w:bookmarkStart w:id="17" w:name="_Toc479672790"/>
      <w:bookmarkStart w:id="18" w:name="_Toc479672929"/>
      <w:bookmarkStart w:id="19" w:name="_Toc479675772"/>
      <w:bookmarkStart w:id="20" w:name="_Toc479677036"/>
      <w:bookmarkStart w:id="21" w:name="_Toc479679464"/>
      <w:bookmarkStart w:id="22" w:name="_Toc479680653"/>
      <w:bookmarkStart w:id="23" w:name="_Toc479680746"/>
      <w:bookmarkStart w:id="24" w:name="_Toc479681228"/>
      <w:bookmarkStart w:id="25" w:name="_Toc479685767"/>
      <w:bookmarkStart w:id="26" w:name="_Toc479685987"/>
      <w:bookmarkStart w:id="27" w:name="_Toc482628488"/>
      <w:bookmarkStart w:id="28" w:name="_Toc487107297"/>
      <w:bookmarkStart w:id="29" w:name="_Toc487537928"/>
      <w:bookmarkStart w:id="30" w:name="_Toc487538291"/>
      <w:bookmarkStart w:id="31" w:name="_Toc488047752"/>
      <w:bookmarkStart w:id="32" w:name="_Toc488053823"/>
    </w:p>
    <w:p w14:paraId="3E2EB591" w14:textId="77777777" w:rsidR="00D029D7" w:rsidRDefault="00D029D7" w:rsidP="00D029D7">
      <w:pPr>
        <w:pStyle w:val="Default"/>
        <w:spacing w:line="259" w:lineRule="auto"/>
        <w:jc w:val="center"/>
        <w:rPr>
          <w:rFonts w:ascii="Times New Roman" w:hAnsi="Times New Roman" w:cs="Times New Roman"/>
          <w:b/>
          <w:bCs/>
          <w:sz w:val="26"/>
          <w:szCs w:val="26"/>
        </w:rPr>
      </w:pP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53E6373A" w14:textId="77777777" w:rsidR="009F043E" w:rsidRDefault="009F043E" w:rsidP="00D029D7">
      <w:pPr>
        <w:pStyle w:val="Default"/>
        <w:spacing w:line="259" w:lineRule="auto"/>
        <w:jc w:val="center"/>
        <w:rPr>
          <w:rFonts w:ascii="Times New Roman" w:hAnsi="Times New Roman" w:cs="Times New Roman"/>
          <w:b/>
          <w:bCs/>
          <w:sz w:val="26"/>
          <w:szCs w:val="26"/>
        </w:rPr>
      </w:pPr>
      <w:r>
        <w:rPr>
          <w:rFonts w:ascii="Times New Roman" w:hAnsi="Times New Roman" w:cs="Times New Roman"/>
          <w:b/>
          <w:bCs/>
          <w:sz w:val="26"/>
          <w:szCs w:val="26"/>
        </w:rPr>
        <w:t>„Út a jövőbe” – Innovatív munkahelyek, képzett</w:t>
      </w:r>
    </w:p>
    <w:p w14:paraId="03E68CCE" w14:textId="7263E0B2" w:rsidR="009F043E" w:rsidRDefault="009F043E" w:rsidP="00D029D7">
      <w:pPr>
        <w:pStyle w:val="Default"/>
        <w:spacing w:line="259"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munkaerő biztosítása mikr</w:t>
      </w:r>
      <w:r w:rsidR="00621E68">
        <w:rPr>
          <w:rFonts w:ascii="Times New Roman" w:hAnsi="Times New Roman" w:cs="Times New Roman"/>
          <w:b/>
          <w:bCs/>
          <w:sz w:val="26"/>
          <w:szCs w:val="26"/>
        </w:rPr>
        <w:t>o</w:t>
      </w:r>
      <w:r>
        <w:rPr>
          <w:rFonts w:ascii="Times New Roman" w:hAnsi="Times New Roman" w:cs="Times New Roman"/>
          <w:b/>
          <w:bCs/>
          <w:sz w:val="26"/>
          <w:szCs w:val="26"/>
        </w:rPr>
        <w:t>-, kis- és</w:t>
      </w:r>
    </w:p>
    <w:p w14:paraId="20F85D9C" w14:textId="3EB45D61" w:rsidR="00346BEA" w:rsidRDefault="009F043E" w:rsidP="00D029D7">
      <w:pPr>
        <w:pStyle w:val="Default"/>
        <w:spacing w:line="259"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középvállalkozásoknál</w:t>
      </w:r>
    </w:p>
    <w:p w14:paraId="286F21F7" w14:textId="2418D443" w:rsidR="009F043E" w:rsidRPr="00D029D7" w:rsidRDefault="009F043E" w:rsidP="00D029D7">
      <w:pPr>
        <w:pStyle w:val="Default"/>
        <w:spacing w:line="259" w:lineRule="auto"/>
        <w:jc w:val="center"/>
        <w:rPr>
          <w:rFonts w:ascii="Times New Roman" w:hAnsi="Times New Roman" w:cs="Times New Roman"/>
          <w:b/>
          <w:bCs/>
          <w:sz w:val="26"/>
          <w:szCs w:val="26"/>
        </w:rPr>
      </w:pPr>
      <w:r>
        <w:rPr>
          <w:rFonts w:ascii="Times New Roman" w:hAnsi="Times New Roman" w:cs="Times New Roman"/>
          <w:b/>
          <w:bCs/>
          <w:sz w:val="26"/>
          <w:szCs w:val="26"/>
        </w:rPr>
        <w:t>elnevezésű központi munkaerőpiaci programhoz</w:t>
      </w:r>
    </w:p>
    <w:p w14:paraId="732BECA8" w14:textId="77777777" w:rsidR="00346BEA" w:rsidRPr="00D029D7" w:rsidRDefault="00346BEA" w:rsidP="00D029D7">
      <w:pPr>
        <w:pStyle w:val="Default"/>
        <w:spacing w:line="259" w:lineRule="auto"/>
        <w:jc w:val="center"/>
        <w:rPr>
          <w:rFonts w:ascii="Times New Roman" w:hAnsi="Times New Roman" w:cs="Times New Roman"/>
          <w:b/>
          <w:bCs/>
          <w:sz w:val="26"/>
          <w:szCs w:val="26"/>
        </w:rPr>
      </w:pPr>
    </w:p>
    <w:p w14:paraId="7722D1B4" w14:textId="77777777" w:rsidR="00346BEA" w:rsidRDefault="00346BEA" w:rsidP="00D029D7">
      <w:pPr>
        <w:pStyle w:val="Default"/>
        <w:spacing w:line="259" w:lineRule="auto"/>
        <w:jc w:val="center"/>
        <w:rPr>
          <w:rFonts w:ascii="Times New Roman" w:hAnsi="Times New Roman" w:cs="Times New Roman"/>
          <w:b/>
          <w:bCs/>
          <w:sz w:val="26"/>
          <w:szCs w:val="26"/>
        </w:rPr>
      </w:pPr>
    </w:p>
    <w:p w14:paraId="0DD3DD28" w14:textId="77777777" w:rsidR="00D029D7" w:rsidRPr="00D029D7" w:rsidRDefault="00D029D7" w:rsidP="00D029D7">
      <w:pPr>
        <w:pStyle w:val="Default"/>
        <w:spacing w:line="259" w:lineRule="auto"/>
        <w:jc w:val="center"/>
        <w:rPr>
          <w:rFonts w:ascii="Times New Roman" w:hAnsi="Times New Roman" w:cs="Times New Roman"/>
          <w:b/>
          <w:bCs/>
          <w:sz w:val="26"/>
          <w:szCs w:val="26"/>
        </w:rPr>
      </w:pPr>
    </w:p>
    <w:p w14:paraId="25766CEA" w14:textId="56B5F5BF" w:rsidR="00475266" w:rsidRPr="009D5F24" w:rsidRDefault="00346BEA" w:rsidP="004D5CAA">
      <w:pPr>
        <w:pStyle w:val="Default"/>
        <w:spacing w:line="259" w:lineRule="auto"/>
        <w:jc w:val="center"/>
        <w:rPr>
          <w:rFonts w:eastAsia="Times New Roman" w:cs="Times New Roman"/>
          <w:b/>
          <w:lang w:bidi="en-US"/>
        </w:rPr>
      </w:pPr>
      <w:bookmarkStart w:id="33" w:name="_Toc479671896"/>
      <w:bookmarkStart w:id="34" w:name="_Toc479672791"/>
      <w:bookmarkStart w:id="35" w:name="_Toc479672930"/>
      <w:bookmarkStart w:id="36" w:name="_Toc479675773"/>
      <w:bookmarkStart w:id="37" w:name="_Toc479677037"/>
      <w:bookmarkStart w:id="38" w:name="_Toc479679465"/>
      <w:bookmarkStart w:id="39" w:name="_Toc479680654"/>
      <w:bookmarkStart w:id="40" w:name="_Toc479680747"/>
      <w:bookmarkStart w:id="41" w:name="_Toc479681229"/>
      <w:bookmarkStart w:id="42" w:name="_Toc479685768"/>
      <w:bookmarkStart w:id="43" w:name="_Toc479685988"/>
      <w:bookmarkStart w:id="44" w:name="_Toc482628489"/>
      <w:bookmarkStart w:id="45" w:name="_Toc487107298"/>
      <w:bookmarkStart w:id="46" w:name="_Toc487537929"/>
      <w:bookmarkStart w:id="47" w:name="_Toc487538292"/>
      <w:bookmarkStart w:id="48" w:name="_Toc488047753"/>
      <w:bookmarkStart w:id="49" w:name="_Toc488053824"/>
      <w:r w:rsidRPr="00D029D7">
        <w:rPr>
          <w:rFonts w:ascii="Times New Roman" w:hAnsi="Times New Roman" w:cs="Times New Roman"/>
          <w:bCs/>
          <w:sz w:val="26"/>
          <w:szCs w:val="26"/>
        </w:rPr>
        <w:t>A pályázat</w:t>
      </w:r>
      <w:r w:rsidR="00322DEB">
        <w:rPr>
          <w:rFonts w:ascii="Times New Roman" w:hAnsi="Times New Roman" w:cs="Times New Roman"/>
          <w:bCs/>
          <w:sz w:val="26"/>
          <w:szCs w:val="26"/>
        </w:rPr>
        <w:t>i</w:t>
      </w:r>
      <w:r w:rsidRPr="00D029D7">
        <w:rPr>
          <w:rFonts w:ascii="Times New Roman" w:hAnsi="Times New Roman" w:cs="Times New Roman"/>
          <w:bCs/>
          <w:sz w:val="26"/>
          <w:szCs w:val="26"/>
        </w:rPr>
        <w:t xml:space="preserve"> </w:t>
      </w:r>
      <w:r w:rsidR="00322DEB">
        <w:rPr>
          <w:rFonts w:ascii="Times New Roman" w:hAnsi="Times New Roman" w:cs="Times New Roman"/>
          <w:bCs/>
          <w:sz w:val="26"/>
          <w:szCs w:val="26"/>
        </w:rPr>
        <w:t>azonosító</w:t>
      </w:r>
      <w:r w:rsidRPr="00D5618C">
        <w:rPr>
          <w:rFonts w:ascii="Times New Roman" w:hAnsi="Times New Roman" w:cs="Times New Roman"/>
          <w:bCs/>
          <w:sz w:val="26"/>
          <w:szCs w:val="26"/>
        </w:rPr>
        <w:t>:</w:t>
      </w:r>
      <w:r w:rsidRPr="00D5618C">
        <w:rPr>
          <w:rFonts w:ascii="Times New Roman" w:hAnsi="Times New Roman" w:cs="Times New Roman"/>
          <w:b/>
          <w:bCs/>
          <w:sz w:val="26"/>
          <w:szCs w:val="26"/>
        </w:rPr>
        <w:t xml:space="preserve"> </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00B5600C" w:rsidRPr="00D5618C">
        <w:rPr>
          <w:rFonts w:ascii="Times New Roman" w:hAnsi="Times New Roman" w:cs="Times New Roman"/>
          <w:b/>
          <w:bCs/>
          <w:sz w:val="26"/>
          <w:szCs w:val="26"/>
        </w:rPr>
        <w:t>Út a jövőbe</w:t>
      </w:r>
      <w:r w:rsidR="008E55F7" w:rsidRPr="00D5618C">
        <w:rPr>
          <w:rFonts w:ascii="Times New Roman" w:hAnsi="Times New Roman" w:cs="Times New Roman"/>
          <w:b/>
          <w:bCs/>
          <w:sz w:val="26"/>
          <w:szCs w:val="26"/>
        </w:rPr>
        <w:t>/</w:t>
      </w:r>
      <w:r w:rsidR="004D5CAA" w:rsidRPr="00D5618C">
        <w:rPr>
          <w:rFonts w:ascii="Times New Roman" w:hAnsi="Times New Roman" w:cs="Times New Roman"/>
          <w:b/>
          <w:bCs/>
          <w:sz w:val="26"/>
          <w:szCs w:val="26"/>
        </w:rPr>
        <w:t>2019</w:t>
      </w:r>
      <w:r w:rsidR="00475266" w:rsidRPr="009D5F24">
        <w:rPr>
          <w:rFonts w:cs="Times New Roman"/>
          <w:b/>
        </w:rPr>
        <w:br w:type="page"/>
      </w:r>
    </w:p>
    <w:sdt>
      <w:sdtPr>
        <w:rPr>
          <w:rFonts w:ascii="Times New Roman" w:eastAsiaTheme="minorHAnsi" w:hAnsi="Times New Roman" w:cs="Times New Roman"/>
          <w:color w:val="auto"/>
          <w:sz w:val="24"/>
          <w:szCs w:val="24"/>
          <w:lang w:eastAsia="en-US"/>
        </w:rPr>
        <w:id w:val="-653443090"/>
        <w:docPartObj>
          <w:docPartGallery w:val="Table of Contents"/>
          <w:docPartUnique/>
        </w:docPartObj>
      </w:sdtPr>
      <w:sdtEndPr>
        <w:rPr>
          <w:b/>
          <w:bCs/>
        </w:rPr>
      </w:sdtEndPr>
      <w:sdtContent>
        <w:p w14:paraId="4B3D0880" w14:textId="77777777" w:rsidR="00151BD5" w:rsidRDefault="00466660" w:rsidP="00EA78A7">
          <w:pPr>
            <w:pStyle w:val="Tartalomjegyzkcmsora"/>
            <w:jc w:val="center"/>
            <w:rPr>
              <w:rFonts w:ascii="Times New Roman" w:hAnsi="Times New Roman" w:cs="Times New Roman"/>
              <w:b/>
              <w:color w:val="auto"/>
              <w:sz w:val="24"/>
              <w:szCs w:val="24"/>
            </w:rPr>
          </w:pPr>
          <w:r w:rsidRPr="009D5F24">
            <w:rPr>
              <w:rFonts w:ascii="Times New Roman" w:hAnsi="Times New Roman" w:cs="Times New Roman"/>
              <w:b/>
              <w:color w:val="auto"/>
              <w:sz w:val="24"/>
              <w:szCs w:val="24"/>
            </w:rPr>
            <w:t>T</w:t>
          </w:r>
          <w:r w:rsidR="00D448FE" w:rsidRPr="009D5F24">
            <w:rPr>
              <w:rFonts w:ascii="Times New Roman" w:hAnsi="Times New Roman" w:cs="Times New Roman"/>
              <w:b/>
              <w:color w:val="auto"/>
              <w:sz w:val="24"/>
              <w:szCs w:val="24"/>
            </w:rPr>
            <w:t>ARTALOMJEGYZÉK</w:t>
          </w:r>
        </w:p>
        <w:p w14:paraId="7F7BF8E1" w14:textId="77777777" w:rsidR="00D029D7" w:rsidRPr="00D029D7" w:rsidRDefault="00D029D7" w:rsidP="00D029D7">
          <w:pPr>
            <w:rPr>
              <w:lang w:eastAsia="hu-HU"/>
            </w:rPr>
          </w:pPr>
        </w:p>
        <w:p w14:paraId="49A0C8DA" w14:textId="460009FA" w:rsidR="00610F0E" w:rsidRDefault="00A52A16">
          <w:pPr>
            <w:pStyle w:val="TJ1"/>
            <w:rPr>
              <w:rFonts w:asciiTheme="minorHAnsi" w:hAnsiTheme="minorHAnsi" w:cstheme="minorBidi"/>
              <w:noProof/>
              <w:sz w:val="22"/>
            </w:rPr>
          </w:pPr>
          <w:r w:rsidRPr="009A0B62">
            <w:rPr>
              <w:szCs w:val="24"/>
            </w:rPr>
            <w:fldChar w:fldCharType="begin"/>
          </w:r>
          <w:r w:rsidRPr="009A0B62">
            <w:rPr>
              <w:szCs w:val="24"/>
            </w:rPr>
            <w:instrText xml:space="preserve"> TOC \o "1-4" \h \z \u </w:instrText>
          </w:r>
          <w:r w:rsidRPr="009A0B62">
            <w:rPr>
              <w:szCs w:val="24"/>
            </w:rPr>
            <w:fldChar w:fldCharType="separate"/>
          </w:r>
          <w:hyperlink w:anchor="_Toc20224769" w:history="1">
            <w:r w:rsidR="00610F0E" w:rsidRPr="001007E3">
              <w:rPr>
                <w:rStyle w:val="Hiperhivatkozs"/>
                <w:noProof/>
                <w:lang w:bidi="en-US"/>
                <w14:scene3d>
                  <w14:camera w14:prst="orthographicFront"/>
                  <w14:lightRig w14:rig="threePt" w14:dir="t">
                    <w14:rot w14:lat="0" w14:lon="0" w14:rev="0"/>
                  </w14:lightRig>
                </w14:scene3d>
              </w:rPr>
              <w:t>1.</w:t>
            </w:r>
            <w:r w:rsidR="00610F0E">
              <w:rPr>
                <w:rFonts w:asciiTheme="minorHAnsi" w:hAnsiTheme="minorHAnsi" w:cstheme="minorBidi"/>
                <w:noProof/>
                <w:sz w:val="22"/>
              </w:rPr>
              <w:tab/>
            </w:r>
            <w:r w:rsidR="00610F0E" w:rsidRPr="001007E3">
              <w:rPr>
                <w:rStyle w:val="Hiperhivatkozs"/>
                <w:noProof/>
                <w:lang w:bidi="en-US"/>
              </w:rPr>
              <w:t>A Felhívás</w:t>
            </w:r>
            <w:r w:rsidR="00610F0E">
              <w:rPr>
                <w:noProof/>
                <w:webHidden/>
              </w:rPr>
              <w:tab/>
            </w:r>
            <w:r w:rsidR="00610F0E">
              <w:rPr>
                <w:noProof/>
                <w:webHidden/>
              </w:rPr>
              <w:fldChar w:fldCharType="begin"/>
            </w:r>
            <w:r w:rsidR="00610F0E">
              <w:rPr>
                <w:noProof/>
                <w:webHidden/>
              </w:rPr>
              <w:instrText xml:space="preserve"> PAGEREF _Toc20224769 \h </w:instrText>
            </w:r>
            <w:r w:rsidR="00610F0E">
              <w:rPr>
                <w:noProof/>
                <w:webHidden/>
              </w:rPr>
            </w:r>
            <w:r w:rsidR="00610F0E">
              <w:rPr>
                <w:noProof/>
                <w:webHidden/>
              </w:rPr>
              <w:fldChar w:fldCharType="separate"/>
            </w:r>
            <w:r w:rsidR="00767BC5">
              <w:rPr>
                <w:noProof/>
                <w:webHidden/>
              </w:rPr>
              <w:t>5</w:t>
            </w:r>
            <w:r w:rsidR="00610F0E">
              <w:rPr>
                <w:noProof/>
                <w:webHidden/>
              </w:rPr>
              <w:fldChar w:fldCharType="end"/>
            </w:r>
          </w:hyperlink>
        </w:p>
        <w:p w14:paraId="3846367A" w14:textId="43F88B5B" w:rsidR="00610F0E" w:rsidRDefault="004A7681">
          <w:pPr>
            <w:pStyle w:val="TJ1"/>
            <w:rPr>
              <w:rFonts w:asciiTheme="minorHAnsi" w:hAnsiTheme="minorHAnsi" w:cstheme="minorBidi"/>
              <w:noProof/>
              <w:sz w:val="22"/>
            </w:rPr>
          </w:pPr>
          <w:hyperlink w:anchor="_Toc20224770" w:history="1">
            <w:r w:rsidR="00610F0E" w:rsidRPr="001007E3">
              <w:rPr>
                <w:rStyle w:val="Hiperhivatkozs"/>
                <w:rFonts w:eastAsia="Calibri"/>
                <w:noProof/>
                <w:lang w:bidi="en-US"/>
                <w14:scene3d>
                  <w14:camera w14:prst="orthographicFront"/>
                  <w14:lightRig w14:rig="threePt" w14:dir="t">
                    <w14:rot w14:lat="0" w14:lon="0" w14:rev="0"/>
                  </w14:lightRig>
                </w14:scene3d>
              </w:rPr>
              <w:t>2.</w:t>
            </w:r>
            <w:r w:rsidR="00610F0E">
              <w:rPr>
                <w:rFonts w:asciiTheme="minorHAnsi" w:hAnsiTheme="minorHAnsi" w:cstheme="minorBidi"/>
                <w:noProof/>
                <w:sz w:val="22"/>
              </w:rPr>
              <w:tab/>
            </w:r>
            <w:r w:rsidR="00610F0E" w:rsidRPr="001007E3">
              <w:rPr>
                <w:rStyle w:val="Hiperhivatkozs"/>
                <w:rFonts w:eastAsia="Calibri"/>
                <w:noProof/>
                <w:lang w:bidi="en-US"/>
              </w:rPr>
              <w:t>Pályázatra vonatkozó általános információk</w:t>
            </w:r>
            <w:r w:rsidR="00610F0E">
              <w:rPr>
                <w:noProof/>
                <w:webHidden/>
              </w:rPr>
              <w:tab/>
            </w:r>
            <w:r w:rsidR="00610F0E">
              <w:rPr>
                <w:noProof/>
                <w:webHidden/>
              </w:rPr>
              <w:fldChar w:fldCharType="begin"/>
            </w:r>
            <w:r w:rsidR="00610F0E">
              <w:rPr>
                <w:noProof/>
                <w:webHidden/>
              </w:rPr>
              <w:instrText xml:space="preserve"> PAGEREF _Toc20224770 \h </w:instrText>
            </w:r>
            <w:r w:rsidR="00610F0E">
              <w:rPr>
                <w:noProof/>
                <w:webHidden/>
              </w:rPr>
            </w:r>
            <w:r w:rsidR="00610F0E">
              <w:rPr>
                <w:noProof/>
                <w:webHidden/>
              </w:rPr>
              <w:fldChar w:fldCharType="separate"/>
            </w:r>
            <w:r w:rsidR="00767BC5">
              <w:rPr>
                <w:noProof/>
                <w:webHidden/>
              </w:rPr>
              <w:t>5</w:t>
            </w:r>
            <w:r w:rsidR="00610F0E">
              <w:rPr>
                <w:noProof/>
                <w:webHidden/>
              </w:rPr>
              <w:fldChar w:fldCharType="end"/>
            </w:r>
          </w:hyperlink>
        </w:p>
        <w:p w14:paraId="78A4B3A5" w14:textId="3B6B0C53" w:rsidR="00610F0E" w:rsidRDefault="004A7681">
          <w:pPr>
            <w:pStyle w:val="TJ1"/>
            <w:rPr>
              <w:rFonts w:asciiTheme="minorHAnsi" w:hAnsiTheme="minorHAnsi" w:cstheme="minorBidi"/>
              <w:noProof/>
              <w:sz w:val="22"/>
            </w:rPr>
          </w:pPr>
          <w:hyperlink w:anchor="_Toc20224771" w:history="1">
            <w:r w:rsidR="00610F0E" w:rsidRPr="001007E3">
              <w:rPr>
                <w:rStyle w:val="Hiperhivatkozs"/>
                <w:rFonts w:eastAsia="Calibri"/>
                <w:noProof/>
                <w:lang w:bidi="en-US"/>
                <w14:scene3d>
                  <w14:camera w14:prst="orthographicFront"/>
                  <w14:lightRig w14:rig="threePt" w14:dir="t">
                    <w14:rot w14:lat="0" w14:lon="0" w14:rev="0"/>
                  </w14:lightRig>
                </w14:scene3d>
              </w:rPr>
              <w:t>2.1</w:t>
            </w:r>
            <w:r w:rsidR="00610F0E">
              <w:rPr>
                <w:rFonts w:asciiTheme="minorHAnsi" w:hAnsiTheme="minorHAnsi" w:cstheme="minorBidi"/>
                <w:noProof/>
                <w:sz w:val="22"/>
              </w:rPr>
              <w:tab/>
            </w:r>
            <w:r w:rsidR="00610F0E" w:rsidRPr="001007E3">
              <w:rPr>
                <w:rStyle w:val="Hiperhivatkozs"/>
                <w:rFonts w:eastAsia="Calibri"/>
                <w:noProof/>
                <w:lang w:bidi="en-US"/>
              </w:rPr>
              <w:t>A pályázati program célja</w:t>
            </w:r>
            <w:r w:rsidR="00610F0E">
              <w:rPr>
                <w:noProof/>
                <w:webHidden/>
              </w:rPr>
              <w:tab/>
            </w:r>
            <w:r w:rsidR="00610F0E">
              <w:rPr>
                <w:noProof/>
                <w:webHidden/>
              </w:rPr>
              <w:fldChar w:fldCharType="begin"/>
            </w:r>
            <w:r w:rsidR="00610F0E">
              <w:rPr>
                <w:noProof/>
                <w:webHidden/>
              </w:rPr>
              <w:instrText xml:space="preserve"> PAGEREF _Toc20224771 \h </w:instrText>
            </w:r>
            <w:r w:rsidR="00610F0E">
              <w:rPr>
                <w:noProof/>
                <w:webHidden/>
              </w:rPr>
            </w:r>
            <w:r w:rsidR="00610F0E">
              <w:rPr>
                <w:noProof/>
                <w:webHidden/>
              </w:rPr>
              <w:fldChar w:fldCharType="separate"/>
            </w:r>
            <w:r w:rsidR="00767BC5">
              <w:rPr>
                <w:noProof/>
                <w:webHidden/>
              </w:rPr>
              <w:t>5</w:t>
            </w:r>
            <w:r w:rsidR="00610F0E">
              <w:rPr>
                <w:noProof/>
                <w:webHidden/>
              </w:rPr>
              <w:fldChar w:fldCharType="end"/>
            </w:r>
          </w:hyperlink>
        </w:p>
        <w:p w14:paraId="618CAC29" w14:textId="627B138C" w:rsidR="00610F0E" w:rsidRDefault="004A7681">
          <w:pPr>
            <w:pStyle w:val="TJ1"/>
            <w:rPr>
              <w:rFonts w:asciiTheme="minorHAnsi" w:hAnsiTheme="minorHAnsi" w:cstheme="minorBidi"/>
              <w:noProof/>
              <w:sz w:val="22"/>
            </w:rPr>
          </w:pPr>
          <w:hyperlink w:anchor="_Toc20224772" w:history="1">
            <w:r w:rsidR="00610F0E" w:rsidRPr="001007E3">
              <w:rPr>
                <w:rStyle w:val="Hiperhivatkozs"/>
                <w:rFonts w:eastAsia="Calibri"/>
                <w:noProof/>
                <w:lang w:bidi="en-US"/>
                <w14:scene3d>
                  <w14:camera w14:prst="orthographicFront"/>
                  <w14:lightRig w14:rig="threePt" w14:dir="t">
                    <w14:rot w14:lat="0" w14:lon="0" w14:rev="0"/>
                  </w14:lightRig>
                </w14:scene3d>
              </w:rPr>
              <w:t>2.2</w:t>
            </w:r>
            <w:r w:rsidR="00610F0E">
              <w:rPr>
                <w:rFonts w:asciiTheme="minorHAnsi" w:hAnsiTheme="minorHAnsi" w:cstheme="minorBidi"/>
                <w:noProof/>
                <w:sz w:val="22"/>
              </w:rPr>
              <w:tab/>
            </w:r>
            <w:r w:rsidR="00610F0E" w:rsidRPr="001007E3">
              <w:rPr>
                <w:rStyle w:val="Hiperhivatkozs"/>
                <w:rFonts w:eastAsia="Calibri"/>
                <w:noProof/>
                <w:lang w:bidi="en-US"/>
              </w:rPr>
              <w:t>A támogatás jogcíme</w:t>
            </w:r>
            <w:r w:rsidR="00610F0E">
              <w:rPr>
                <w:noProof/>
                <w:webHidden/>
              </w:rPr>
              <w:tab/>
            </w:r>
            <w:r w:rsidR="00610F0E">
              <w:rPr>
                <w:noProof/>
                <w:webHidden/>
              </w:rPr>
              <w:fldChar w:fldCharType="begin"/>
            </w:r>
            <w:r w:rsidR="00610F0E">
              <w:rPr>
                <w:noProof/>
                <w:webHidden/>
              </w:rPr>
              <w:instrText xml:space="preserve"> PAGEREF _Toc20224772 \h </w:instrText>
            </w:r>
            <w:r w:rsidR="00610F0E">
              <w:rPr>
                <w:noProof/>
                <w:webHidden/>
              </w:rPr>
            </w:r>
            <w:r w:rsidR="00610F0E">
              <w:rPr>
                <w:noProof/>
                <w:webHidden/>
              </w:rPr>
              <w:fldChar w:fldCharType="separate"/>
            </w:r>
            <w:r w:rsidR="00767BC5">
              <w:rPr>
                <w:noProof/>
                <w:webHidden/>
              </w:rPr>
              <w:t>6</w:t>
            </w:r>
            <w:r w:rsidR="00610F0E">
              <w:rPr>
                <w:noProof/>
                <w:webHidden/>
              </w:rPr>
              <w:fldChar w:fldCharType="end"/>
            </w:r>
          </w:hyperlink>
        </w:p>
        <w:p w14:paraId="6CB59E66" w14:textId="2536E3A2"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73" w:history="1">
            <w:r w:rsidR="00610F0E" w:rsidRPr="001007E3">
              <w:rPr>
                <w:rStyle w:val="Hiperhivatkozs"/>
                <w:noProof/>
                <w:lang w:eastAsia="hu-HU" w:bidi="en-US"/>
              </w:rPr>
              <w:t>2.2.1</w:t>
            </w:r>
            <w:r w:rsidR="00610F0E">
              <w:rPr>
                <w:rFonts w:asciiTheme="minorHAnsi" w:eastAsiaTheme="minorEastAsia" w:hAnsiTheme="minorHAnsi"/>
                <w:noProof/>
                <w:sz w:val="22"/>
                <w:lang w:eastAsia="hu-HU"/>
              </w:rPr>
              <w:tab/>
            </w:r>
            <w:r w:rsidR="00610F0E" w:rsidRPr="001007E3">
              <w:rPr>
                <w:rStyle w:val="Hiperhivatkozs"/>
                <w:noProof/>
                <w:lang w:eastAsia="hu-HU" w:bidi="en-US"/>
              </w:rPr>
              <w:t>Regionális beruházási támogatás</w:t>
            </w:r>
            <w:r w:rsidR="00610F0E">
              <w:rPr>
                <w:noProof/>
                <w:webHidden/>
              </w:rPr>
              <w:tab/>
            </w:r>
            <w:r w:rsidR="00610F0E">
              <w:rPr>
                <w:noProof/>
                <w:webHidden/>
              </w:rPr>
              <w:fldChar w:fldCharType="begin"/>
            </w:r>
            <w:r w:rsidR="00610F0E">
              <w:rPr>
                <w:noProof/>
                <w:webHidden/>
              </w:rPr>
              <w:instrText xml:space="preserve"> PAGEREF _Toc20224773 \h </w:instrText>
            </w:r>
            <w:r w:rsidR="00610F0E">
              <w:rPr>
                <w:noProof/>
                <w:webHidden/>
              </w:rPr>
            </w:r>
            <w:r w:rsidR="00610F0E">
              <w:rPr>
                <w:noProof/>
                <w:webHidden/>
              </w:rPr>
              <w:fldChar w:fldCharType="separate"/>
            </w:r>
            <w:r w:rsidR="00767BC5">
              <w:rPr>
                <w:noProof/>
                <w:webHidden/>
              </w:rPr>
              <w:t>6</w:t>
            </w:r>
            <w:r w:rsidR="00610F0E">
              <w:rPr>
                <w:noProof/>
                <w:webHidden/>
              </w:rPr>
              <w:fldChar w:fldCharType="end"/>
            </w:r>
          </w:hyperlink>
        </w:p>
        <w:p w14:paraId="0E8A926A" w14:textId="386EEFCF"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74" w:history="1">
            <w:r w:rsidR="00610F0E" w:rsidRPr="001007E3">
              <w:rPr>
                <w:rStyle w:val="Hiperhivatkozs"/>
                <w:noProof/>
                <w:lang w:eastAsia="hu-HU" w:bidi="en-US"/>
              </w:rPr>
              <w:t>2.2.2</w:t>
            </w:r>
            <w:r w:rsidR="00610F0E">
              <w:rPr>
                <w:rFonts w:asciiTheme="minorHAnsi" w:eastAsiaTheme="minorEastAsia" w:hAnsiTheme="minorHAnsi"/>
                <w:noProof/>
                <w:sz w:val="22"/>
                <w:lang w:eastAsia="hu-HU"/>
              </w:rPr>
              <w:tab/>
            </w:r>
            <w:r w:rsidR="00610F0E" w:rsidRPr="001007E3">
              <w:rPr>
                <w:rStyle w:val="Hiperhivatkozs"/>
                <w:noProof/>
                <w:lang w:eastAsia="hu-HU" w:bidi="en-US"/>
              </w:rPr>
              <w:t>Csekély összegű (de minimis) támogatás</w:t>
            </w:r>
            <w:r w:rsidR="00610F0E">
              <w:rPr>
                <w:noProof/>
                <w:webHidden/>
              </w:rPr>
              <w:tab/>
            </w:r>
            <w:r w:rsidR="00610F0E">
              <w:rPr>
                <w:noProof/>
                <w:webHidden/>
              </w:rPr>
              <w:fldChar w:fldCharType="begin"/>
            </w:r>
            <w:r w:rsidR="00610F0E">
              <w:rPr>
                <w:noProof/>
                <w:webHidden/>
              </w:rPr>
              <w:instrText xml:space="preserve"> PAGEREF _Toc20224774 \h </w:instrText>
            </w:r>
            <w:r w:rsidR="00610F0E">
              <w:rPr>
                <w:noProof/>
                <w:webHidden/>
              </w:rPr>
            </w:r>
            <w:r w:rsidR="00610F0E">
              <w:rPr>
                <w:noProof/>
                <w:webHidden/>
              </w:rPr>
              <w:fldChar w:fldCharType="separate"/>
            </w:r>
            <w:r w:rsidR="00767BC5">
              <w:rPr>
                <w:noProof/>
                <w:webHidden/>
              </w:rPr>
              <w:t>6</w:t>
            </w:r>
            <w:r w:rsidR="00610F0E">
              <w:rPr>
                <w:noProof/>
                <w:webHidden/>
              </w:rPr>
              <w:fldChar w:fldCharType="end"/>
            </w:r>
          </w:hyperlink>
        </w:p>
        <w:p w14:paraId="751F9A96" w14:textId="4B853787" w:rsidR="00610F0E" w:rsidRDefault="004A7681">
          <w:pPr>
            <w:pStyle w:val="TJ1"/>
            <w:rPr>
              <w:rFonts w:asciiTheme="minorHAnsi" w:hAnsiTheme="minorHAnsi" w:cstheme="minorBidi"/>
              <w:noProof/>
              <w:sz w:val="22"/>
            </w:rPr>
          </w:pPr>
          <w:hyperlink w:anchor="_Toc20224775" w:history="1">
            <w:r w:rsidR="00610F0E" w:rsidRPr="001007E3">
              <w:rPr>
                <w:rStyle w:val="Hiperhivatkozs"/>
                <w:rFonts w:eastAsia="Calibri"/>
                <w:noProof/>
                <w:lang w:bidi="en-US"/>
                <w14:scene3d>
                  <w14:camera w14:prst="orthographicFront"/>
                  <w14:lightRig w14:rig="threePt" w14:dir="t">
                    <w14:rot w14:lat="0" w14:lon="0" w14:rev="0"/>
                  </w14:lightRig>
                </w14:scene3d>
              </w:rPr>
              <w:t>2.3</w:t>
            </w:r>
            <w:r w:rsidR="00610F0E">
              <w:rPr>
                <w:rFonts w:asciiTheme="minorHAnsi" w:hAnsiTheme="minorHAnsi" w:cstheme="minorBidi"/>
                <w:noProof/>
                <w:sz w:val="22"/>
              </w:rPr>
              <w:tab/>
            </w:r>
            <w:r w:rsidR="00610F0E" w:rsidRPr="001007E3">
              <w:rPr>
                <w:rStyle w:val="Hiperhivatkozs"/>
                <w:rFonts w:eastAsia="Calibri"/>
                <w:noProof/>
                <w:lang w:bidi="en-US"/>
              </w:rPr>
              <w:t>A pályázat lebonyolítója</w:t>
            </w:r>
            <w:r w:rsidR="00610F0E">
              <w:rPr>
                <w:noProof/>
                <w:webHidden/>
              </w:rPr>
              <w:tab/>
            </w:r>
            <w:r w:rsidR="00610F0E">
              <w:rPr>
                <w:noProof/>
                <w:webHidden/>
              </w:rPr>
              <w:fldChar w:fldCharType="begin"/>
            </w:r>
            <w:r w:rsidR="00610F0E">
              <w:rPr>
                <w:noProof/>
                <w:webHidden/>
              </w:rPr>
              <w:instrText xml:space="preserve"> PAGEREF _Toc20224775 \h </w:instrText>
            </w:r>
            <w:r w:rsidR="00610F0E">
              <w:rPr>
                <w:noProof/>
                <w:webHidden/>
              </w:rPr>
            </w:r>
            <w:r w:rsidR="00610F0E">
              <w:rPr>
                <w:noProof/>
                <w:webHidden/>
              </w:rPr>
              <w:fldChar w:fldCharType="separate"/>
            </w:r>
            <w:r w:rsidR="00767BC5">
              <w:rPr>
                <w:noProof/>
                <w:webHidden/>
              </w:rPr>
              <w:t>7</w:t>
            </w:r>
            <w:r w:rsidR="00610F0E">
              <w:rPr>
                <w:noProof/>
                <w:webHidden/>
              </w:rPr>
              <w:fldChar w:fldCharType="end"/>
            </w:r>
          </w:hyperlink>
        </w:p>
        <w:p w14:paraId="587A6187" w14:textId="7F1C7441" w:rsidR="00610F0E" w:rsidRDefault="004A7681">
          <w:pPr>
            <w:pStyle w:val="TJ1"/>
            <w:rPr>
              <w:rFonts w:asciiTheme="minorHAnsi" w:hAnsiTheme="minorHAnsi" w:cstheme="minorBidi"/>
              <w:noProof/>
              <w:sz w:val="22"/>
            </w:rPr>
          </w:pPr>
          <w:hyperlink w:anchor="_Toc20224776" w:history="1">
            <w:r w:rsidR="00610F0E" w:rsidRPr="001007E3">
              <w:rPr>
                <w:rStyle w:val="Hiperhivatkozs"/>
                <w:rFonts w:eastAsia="Calibri"/>
                <w:noProof/>
                <w:lang w:bidi="en-US"/>
                <w14:scene3d>
                  <w14:camera w14:prst="orthographicFront"/>
                  <w14:lightRig w14:rig="threePt" w14:dir="t">
                    <w14:rot w14:lat="0" w14:lon="0" w14:rev="0"/>
                  </w14:lightRig>
                </w14:scene3d>
              </w:rPr>
              <w:t>2.4</w:t>
            </w:r>
            <w:r w:rsidR="00610F0E">
              <w:rPr>
                <w:rFonts w:asciiTheme="minorHAnsi" w:hAnsiTheme="minorHAnsi" w:cstheme="minorBidi"/>
                <w:noProof/>
                <w:sz w:val="22"/>
              </w:rPr>
              <w:tab/>
            </w:r>
            <w:r w:rsidR="00610F0E" w:rsidRPr="001007E3">
              <w:rPr>
                <w:rStyle w:val="Hiperhivatkozs"/>
                <w:rFonts w:eastAsia="Calibri"/>
                <w:noProof/>
                <w:lang w:bidi="en-US"/>
              </w:rPr>
              <w:t>A pályázat keretében nyújtható támogatás forrása</w:t>
            </w:r>
            <w:r w:rsidR="00610F0E">
              <w:rPr>
                <w:noProof/>
                <w:webHidden/>
              </w:rPr>
              <w:tab/>
            </w:r>
            <w:r w:rsidR="00610F0E">
              <w:rPr>
                <w:noProof/>
                <w:webHidden/>
              </w:rPr>
              <w:fldChar w:fldCharType="begin"/>
            </w:r>
            <w:r w:rsidR="00610F0E">
              <w:rPr>
                <w:noProof/>
                <w:webHidden/>
              </w:rPr>
              <w:instrText xml:space="preserve"> PAGEREF _Toc20224776 \h </w:instrText>
            </w:r>
            <w:r w:rsidR="00610F0E">
              <w:rPr>
                <w:noProof/>
                <w:webHidden/>
              </w:rPr>
            </w:r>
            <w:r w:rsidR="00610F0E">
              <w:rPr>
                <w:noProof/>
                <w:webHidden/>
              </w:rPr>
              <w:fldChar w:fldCharType="separate"/>
            </w:r>
            <w:r w:rsidR="00767BC5">
              <w:rPr>
                <w:noProof/>
                <w:webHidden/>
              </w:rPr>
              <w:t>7</w:t>
            </w:r>
            <w:r w:rsidR="00610F0E">
              <w:rPr>
                <w:noProof/>
                <w:webHidden/>
              </w:rPr>
              <w:fldChar w:fldCharType="end"/>
            </w:r>
          </w:hyperlink>
        </w:p>
        <w:p w14:paraId="69FC6DC1" w14:textId="74CFF29C" w:rsidR="00610F0E" w:rsidRDefault="004A7681">
          <w:pPr>
            <w:pStyle w:val="TJ1"/>
            <w:rPr>
              <w:rFonts w:asciiTheme="minorHAnsi" w:hAnsiTheme="minorHAnsi" w:cstheme="minorBidi"/>
              <w:noProof/>
              <w:sz w:val="22"/>
            </w:rPr>
          </w:pPr>
          <w:hyperlink w:anchor="_Toc20224777" w:history="1">
            <w:r w:rsidR="00610F0E" w:rsidRPr="001007E3">
              <w:rPr>
                <w:rStyle w:val="Hiperhivatkozs"/>
                <w:rFonts w:eastAsia="Calibri"/>
                <w:noProof/>
                <w:lang w:bidi="en-US"/>
                <w14:scene3d>
                  <w14:camera w14:prst="orthographicFront"/>
                  <w14:lightRig w14:rig="threePt" w14:dir="t">
                    <w14:rot w14:lat="0" w14:lon="0" w14:rev="0"/>
                  </w14:lightRig>
                </w14:scene3d>
              </w:rPr>
              <w:t>2.5</w:t>
            </w:r>
            <w:r w:rsidR="00610F0E">
              <w:rPr>
                <w:rFonts w:asciiTheme="minorHAnsi" w:hAnsiTheme="minorHAnsi" w:cstheme="minorBidi"/>
                <w:noProof/>
                <w:sz w:val="22"/>
              </w:rPr>
              <w:tab/>
            </w:r>
            <w:r w:rsidR="00610F0E" w:rsidRPr="001007E3">
              <w:rPr>
                <w:rStyle w:val="Hiperhivatkozs"/>
                <w:rFonts w:eastAsia="Calibri"/>
                <w:noProof/>
                <w:lang w:bidi="en-US"/>
              </w:rPr>
              <w:t>A pályázat keretében nyújtható támogatás formája</w:t>
            </w:r>
            <w:r w:rsidR="00610F0E">
              <w:rPr>
                <w:noProof/>
                <w:webHidden/>
              </w:rPr>
              <w:tab/>
            </w:r>
            <w:r w:rsidR="00610F0E">
              <w:rPr>
                <w:noProof/>
                <w:webHidden/>
              </w:rPr>
              <w:fldChar w:fldCharType="begin"/>
            </w:r>
            <w:r w:rsidR="00610F0E">
              <w:rPr>
                <w:noProof/>
                <w:webHidden/>
              </w:rPr>
              <w:instrText xml:space="preserve"> PAGEREF _Toc20224777 \h </w:instrText>
            </w:r>
            <w:r w:rsidR="00610F0E">
              <w:rPr>
                <w:noProof/>
                <w:webHidden/>
              </w:rPr>
            </w:r>
            <w:r w:rsidR="00610F0E">
              <w:rPr>
                <w:noProof/>
                <w:webHidden/>
              </w:rPr>
              <w:fldChar w:fldCharType="separate"/>
            </w:r>
            <w:r w:rsidR="00767BC5">
              <w:rPr>
                <w:noProof/>
                <w:webHidden/>
              </w:rPr>
              <w:t>7</w:t>
            </w:r>
            <w:r w:rsidR="00610F0E">
              <w:rPr>
                <w:noProof/>
                <w:webHidden/>
              </w:rPr>
              <w:fldChar w:fldCharType="end"/>
            </w:r>
          </w:hyperlink>
        </w:p>
        <w:p w14:paraId="140B6CAB" w14:textId="672361EB" w:rsidR="00610F0E" w:rsidRDefault="004A7681">
          <w:pPr>
            <w:pStyle w:val="TJ1"/>
            <w:rPr>
              <w:rFonts w:asciiTheme="minorHAnsi" w:hAnsiTheme="minorHAnsi" w:cstheme="minorBidi"/>
              <w:noProof/>
              <w:sz w:val="22"/>
            </w:rPr>
          </w:pPr>
          <w:hyperlink w:anchor="_Toc20224778" w:history="1">
            <w:r w:rsidR="00610F0E" w:rsidRPr="001007E3">
              <w:rPr>
                <w:rStyle w:val="Hiperhivatkozs"/>
                <w:rFonts w:eastAsia="Calibri"/>
                <w:noProof/>
                <w:lang w:bidi="en-US"/>
                <w14:scene3d>
                  <w14:camera w14:prst="orthographicFront"/>
                  <w14:lightRig w14:rig="threePt" w14:dir="t">
                    <w14:rot w14:lat="0" w14:lon="0" w14:rev="0"/>
                  </w14:lightRig>
                </w14:scene3d>
              </w:rPr>
              <w:t>2.6</w:t>
            </w:r>
            <w:r w:rsidR="00610F0E">
              <w:rPr>
                <w:rFonts w:asciiTheme="minorHAnsi" w:hAnsiTheme="minorHAnsi" w:cstheme="minorBidi"/>
                <w:noProof/>
                <w:sz w:val="22"/>
              </w:rPr>
              <w:tab/>
            </w:r>
            <w:r w:rsidR="00610F0E" w:rsidRPr="001007E3">
              <w:rPr>
                <w:rStyle w:val="Hiperhivatkozs"/>
                <w:rFonts w:eastAsia="Calibri"/>
                <w:noProof/>
                <w:lang w:bidi="en-US"/>
              </w:rPr>
              <w:t>A pályázók köre</w:t>
            </w:r>
            <w:r w:rsidR="00610F0E">
              <w:rPr>
                <w:noProof/>
                <w:webHidden/>
              </w:rPr>
              <w:tab/>
            </w:r>
            <w:r w:rsidR="00610F0E">
              <w:rPr>
                <w:noProof/>
                <w:webHidden/>
              </w:rPr>
              <w:fldChar w:fldCharType="begin"/>
            </w:r>
            <w:r w:rsidR="00610F0E">
              <w:rPr>
                <w:noProof/>
                <w:webHidden/>
              </w:rPr>
              <w:instrText xml:space="preserve"> PAGEREF _Toc20224778 \h </w:instrText>
            </w:r>
            <w:r w:rsidR="00610F0E">
              <w:rPr>
                <w:noProof/>
                <w:webHidden/>
              </w:rPr>
            </w:r>
            <w:r w:rsidR="00610F0E">
              <w:rPr>
                <w:noProof/>
                <w:webHidden/>
              </w:rPr>
              <w:fldChar w:fldCharType="separate"/>
            </w:r>
            <w:r w:rsidR="00767BC5">
              <w:rPr>
                <w:noProof/>
                <w:webHidden/>
              </w:rPr>
              <w:t>7</w:t>
            </w:r>
            <w:r w:rsidR="00610F0E">
              <w:rPr>
                <w:noProof/>
                <w:webHidden/>
              </w:rPr>
              <w:fldChar w:fldCharType="end"/>
            </w:r>
          </w:hyperlink>
        </w:p>
        <w:p w14:paraId="155490A6" w14:textId="6BBF0B17" w:rsidR="00610F0E" w:rsidRDefault="004A7681">
          <w:pPr>
            <w:pStyle w:val="TJ1"/>
            <w:rPr>
              <w:rFonts w:asciiTheme="minorHAnsi" w:hAnsiTheme="minorHAnsi" w:cstheme="minorBidi"/>
              <w:noProof/>
              <w:sz w:val="22"/>
            </w:rPr>
          </w:pPr>
          <w:hyperlink w:anchor="_Toc20224779" w:history="1">
            <w:r w:rsidR="00610F0E" w:rsidRPr="001007E3">
              <w:rPr>
                <w:rStyle w:val="Hiperhivatkozs"/>
                <w:rFonts w:eastAsia="Calibri"/>
                <w:noProof/>
                <w:lang w:bidi="en-US"/>
                <w14:scene3d>
                  <w14:camera w14:prst="orthographicFront"/>
                  <w14:lightRig w14:rig="threePt" w14:dir="t">
                    <w14:rot w14:lat="0" w14:lon="0" w14:rev="0"/>
                  </w14:lightRig>
                </w14:scene3d>
              </w:rPr>
              <w:t>2.7</w:t>
            </w:r>
            <w:r w:rsidR="00610F0E">
              <w:rPr>
                <w:rFonts w:asciiTheme="minorHAnsi" w:hAnsiTheme="minorHAnsi" w:cstheme="minorBidi"/>
                <w:noProof/>
                <w:sz w:val="22"/>
              </w:rPr>
              <w:tab/>
            </w:r>
            <w:r w:rsidR="00610F0E" w:rsidRPr="001007E3">
              <w:rPr>
                <w:rStyle w:val="Hiperhivatkozs"/>
                <w:rFonts w:eastAsia="Calibri"/>
                <w:noProof/>
                <w:lang w:bidi="en-US"/>
              </w:rPr>
              <w:t>A pályázaton történő részvétel kizárásának esetei</w:t>
            </w:r>
            <w:r w:rsidR="00610F0E">
              <w:rPr>
                <w:noProof/>
                <w:webHidden/>
              </w:rPr>
              <w:tab/>
            </w:r>
            <w:r w:rsidR="00610F0E">
              <w:rPr>
                <w:noProof/>
                <w:webHidden/>
              </w:rPr>
              <w:fldChar w:fldCharType="begin"/>
            </w:r>
            <w:r w:rsidR="00610F0E">
              <w:rPr>
                <w:noProof/>
                <w:webHidden/>
              </w:rPr>
              <w:instrText xml:space="preserve"> PAGEREF _Toc20224779 \h </w:instrText>
            </w:r>
            <w:r w:rsidR="00610F0E">
              <w:rPr>
                <w:noProof/>
                <w:webHidden/>
              </w:rPr>
            </w:r>
            <w:r w:rsidR="00610F0E">
              <w:rPr>
                <w:noProof/>
                <w:webHidden/>
              </w:rPr>
              <w:fldChar w:fldCharType="separate"/>
            </w:r>
            <w:r w:rsidR="00767BC5">
              <w:rPr>
                <w:noProof/>
                <w:webHidden/>
              </w:rPr>
              <w:t>8</w:t>
            </w:r>
            <w:r w:rsidR="00610F0E">
              <w:rPr>
                <w:noProof/>
                <w:webHidden/>
              </w:rPr>
              <w:fldChar w:fldCharType="end"/>
            </w:r>
          </w:hyperlink>
        </w:p>
        <w:p w14:paraId="683DF071" w14:textId="4F96B326"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0" w:history="1">
            <w:r w:rsidR="00610F0E" w:rsidRPr="001007E3">
              <w:rPr>
                <w:rStyle w:val="Hiperhivatkozs"/>
                <w:noProof/>
                <w:lang w:eastAsia="hu-HU" w:bidi="en-US"/>
              </w:rPr>
              <w:t>2.7.1</w:t>
            </w:r>
            <w:r w:rsidR="00610F0E">
              <w:rPr>
                <w:rFonts w:asciiTheme="minorHAnsi" w:eastAsiaTheme="minorEastAsia" w:hAnsiTheme="minorHAnsi"/>
                <w:noProof/>
                <w:sz w:val="22"/>
                <w:lang w:eastAsia="hu-HU"/>
              </w:rPr>
              <w:tab/>
            </w:r>
            <w:r w:rsidR="00610F0E" w:rsidRPr="001007E3">
              <w:rPr>
                <w:rStyle w:val="Hiperhivatkozs"/>
                <w:noProof/>
                <w:lang w:eastAsia="hu-HU" w:bidi="en-US"/>
              </w:rPr>
              <w:t>Regionális beruházási támogatás esetében</w:t>
            </w:r>
            <w:r w:rsidR="00610F0E">
              <w:rPr>
                <w:noProof/>
                <w:webHidden/>
              </w:rPr>
              <w:tab/>
            </w:r>
            <w:r w:rsidR="00610F0E">
              <w:rPr>
                <w:noProof/>
                <w:webHidden/>
              </w:rPr>
              <w:fldChar w:fldCharType="begin"/>
            </w:r>
            <w:r w:rsidR="00610F0E">
              <w:rPr>
                <w:noProof/>
                <w:webHidden/>
              </w:rPr>
              <w:instrText xml:space="preserve"> PAGEREF _Toc20224780 \h </w:instrText>
            </w:r>
            <w:r w:rsidR="00610F0E">
              <w:rPr>
                <w:noProof/>
                <w:webHidden/>
              </w:rPr>
            </w:r>
            <w:r w:rsidR="00610F0E">
              <w:rPr>
                <w:noProof/>
                <w:webHidden/>
              </w:rPr>
              <w:fldChar w:fldCharType="separate"/>
            </w:r>
            <w:r w:rsidR="00767BC5">
              <w:rPr>
                <w:noProof/>
                <w:webHidden/>
              </w:rPr>
              <w:t>9</w:t>
            </w:r>
            <w:r w:rsidR="00610F0E">
              <w:rPr>
                <w:noProof/>
                <w:webHidden/>
              </w:rPr>
              <w:fldChar w:fldCharType="end"/>
            </w:r>
          </w:hyperlink>
        </w:p>
        <w:p w14:paraId="2B3E0B79" w14:textId="7A245E76"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1" w:history="1">
            <w:r w:rsidR="00610F0E" w:rsidRPr="001007E3">
              <w:rPr>
                <w:rStyle w:val="Hiperhivatkozs"/>
                <w:noProof/>
                <w:lang w:eastAsia="hu-HU" w:bidi="en-US"/>
              </w:rPr>
              <w:t>2.7.2</w:t>
            </w:r>
            <w:r w:rsidR="00610F0E">
              <w:rPr>
                <w:rFonts w:asciiTheme="minorHAnsi" w:eastAsiaTheme="minorEastAsia" w:hAnsiTheme="minorHAnsi"/>
                <w:noProof/>
                <w:sz w:val="22"/>
                <w:lang w:eastAsia="hu-HU"/>
              </w:rPr>
              <w:tab/>
            </w:r>
            <w:r w:rsidR="00610F0E" w:rsidRPr="001007E3">
              <w:rPr>
                <w:rStyle w:val="Hiperhivatkozs"/>
                <w:noProof/>
                <w:lang w:eastAsia="hu-HU" w:bidi="en-US"/>
              </w:rPr>
              <w:t>Csekély összegű (de minimis) támogatás esetében</w:t>
            </w:r>
            <w:r w:rsidR="00610F0E">
              <w:rPr>
                <w:noProof/>
                <w:webHidden/>
              </w:rPr>
              <w:tab/>
            </w:r>
            <w:r w:rsidR="00610F0E">
              <w:rPr>
                <w:noProof/>
                <w:webHidden/>
              </w:rPr>
              <w:fldChar w:fldCharType="begin"/>
            </w:r>
            <w:r w:rsidR="00610F0E">
              <w:rPr>
                <w:noProof/>
                <w:webHidden/>
              </w:rPr>
              <w:instrText xml:space="preserve"> PAGEREF _Toc20224781 \h </w:instrText>
            </w:r>
            <w:r w:rsidR="00610F0E">
              <w:rPr>
                <w:noProof/>
                <w:webHidden/>
              </w:rPr>
            </w:r>
            <w:r w:rsidR="00610F0E">
              <w:rPr>
                <w:noProof/>
                <w:webHidden/>
              </w:rPr>
              <w:fldChar w:fldCharType="separate"/>
            </w:r>
            <w:r w:rsidR="00767BC5">
              <w:rPr>
                <w:noProof/>
                <w:webHidden/>
              </w:rPr>
              <w:t>10</w:t>
            </w:r>
            <w:r w:rsidR="00610F0E">
              <w:rPr>
                <w:noProof/>
                <w:webHidden/>
              </w:rPr>
              <w:fldChar w:fldCharType="end"/>
            </w:r>
          </w:hyperlink>
        </w:p>
        <w:p w14:paraId="064AF46E" w14:textId="776CAD47" w:rsidR="00610F0E" w:rsidRDefault="004A7681">
          <w:pPr>
            <w:pStyle w:val="TJ1"/>
            <w:rPr>
              <w:rFonts w:asciiTheme="minorHAnsi" w:hAnsiTheme="minorHAnsi" w:cstheme="minorBidi"/>
              <w:noProof/>
              <w:sz w:val="22"/>
            </w:rPr>
          </w:pPr>
          <w:hyperlink w:anchor="_Toc20224782" w:history="1">
            <w:r w:rsidR="00610F0E" w:rsidRPr="001007E3">
              <w:rPr>
                <w:rStyle w:val="Hiperhivatkozs"/>
                <w:rFonts w:eastAsia="Calibri"/>
                <w:noProof/>
                <w:lang w:bidi="en-US"/>
                <w14:scene3d>
                  <w14:camera w14:prst="orthographicFront"/>
                  <w14:lightRig w14:rig="threePt" w14:dir="t">
                    <w14:rot w14:lat="0" w14:lon="0" w14:rev="0"/>
                  </w14:lightRig>
                </w14:scene3d>
              </w:rPr>
              <w:t>2.8</w:t>
            </w:r>
            <w:r w:rsidR="00610F0E">
              <w:rPr>
                <w:rFonts w:asciiTheme="minorHAnsi" w:hAnsiTheme="minorHAnsi" w:cstheme="minorBidi"/>
                <w:noProof/>
                <w:sz w:val="22"/>
              </w:rPr>
              <w:tab/>
            </w:r>
            <w:r w:rsidR="00610F0E" w:rsidRPr="001007E3">
              <w:rPr>
                <w:rStyle w:val="Hiperhivatkozs"/>
                <w:rFonts w:eastAsia="Calibri"/>
                <w:noProof/>
                <w:lang w:bidi="en-US"/>
              </w:rPr>
              <w:t>A beruházásra vonatkozó további előírások</w:t>
            </w:r>
            <w:r w:rsidR="00610F0E">
              <w:rPr>
                <w:noProof/>
                <w:webHidden/>
              </w:rPr>
              <w:tab/>
            </w:r>
            <w:r w:rsidR="00610F0E">
              <w:rPr>
                <w:noProof/>
                <w:webHidden/>
              </w:rPr>
              <w:fldChar w:fldCharType="begin"/>
            </w:r>
            <w:r w:rsidR="00610F0E">
              <w:rPr>
                <w:noProof/>
                <w:webHidden/>
              </w:rPr>
              <w:instrText xml:space="preserve"> PAGEREF _Toc20224782 \h </w:instrText>
            </w:r>
            <w:r w:rsidR="00610F0E">
              <w:rPr>
                <w:noProof/>
                <w:webHidden/>
              </w:rPr>
            </w:r>
            <w:r w:rsidR="00610F0E">
              <w:rPr>
                <w:noProof/>
                <w:webHidden/>
              </w:rPr>
              <w:fldChar w:fldCharType="separate"/>
            </w:r>
            <w:r w:rsidR="00767BC5">
              <w:rPr>
                <w:noProof/>
                <w:webHidden/>
              </w:rPr>
              <w:t>10</w:t>
            </w:r>
            <w:r w:rsidR="00610F0E">
              <w:rPr>
                <w:noProof/>
                <w:webHidden/>
              </w:rPr>
              <w:fldChar w:fldCharType="end"/>
            </w:r>
          </w:hyperlink>
        </w:p>
        <w:p w14:paraId="048FE0C7" w14:textId="5E9B1E74"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3" w:history="1">
            <w:r w:rsidR="00610F0E" w:rsidRPr="001007E3">
              <w:rPr>
                <w:rStyle w:val="Hiperhivatkozs"/>
                <w:noProof/>
                <w:lang w:eastAsia="hu-HU" w:bidi="en-US"/>
              </w:rPr>
              <w:t>2.8.1</w:t>
            </w:r>
            <w:r w:rsidR="00610F0E">
              <w:rPr>
                <w:rFonts w:asciiTheme="minorHAnsi" w:eastAsiaTheme="minorEastAsia" w:hAnsiTheme="minorHAnsi"/>
                <w:noProof/>
                <w:sz w:val="22"/>
                <w:lang w:eastAsia="hu-HU"/>
              </w:rPr>
              <w:tab/>
            </w:r>
            <w:r w:rsidR="00610F0E" w:rsidRPr="001007E3">
              <w:rPr>
                <w:rStyle w:val="Hiperhivatkozs"/>
                <w:noProof/>
                <w:lang w:eastAsia="hu-HU" w:bidi="en-US"/>
              </w:rPr>
              <w:t>A pályázat által bemutatott beruházási projekt műszaki-szakmai tartalmával és a megvalósítással kapcsolatos elvárások</w:t>
            </w:r>
            <w:r w:rsidR="00610F0E">
              <w:rPr>
                <w:noProof/>
                <w:webHidden/>
              </w:rPr>
              <w:tab/>
            </w:r>
            <w:r w:rsidR="00610F0E">
              <w:rPr>
                <w:noProof/>
                <w:webHidden/>
              </w:rPr>
              <w:fldChar w:fldCharType="begin"/>
            </w:r>
            <w:r w:rsidR="00610F0E">
              <w:rPr>
                <w:noProof/>
                <w:webHidden/>
              </w:rPr>
              <w:instrText xml:space="preserve"> PAGEREF _Toc20224783 \h </w:instrText>
            </w:r>
            <w:r w:rsidR="00610F0E">
              <w:rPr>
                <w:noProof/>
                <w:webHidden/>
              </w:rPr>
            </w:r>
            <w:r w:rsidR="00610F0E">
              <w:rPr>
                <w:noProof/>
                <w:webHidden/>
              </w:rPr>
              <w:fldChar w:fldCharType="separate"/>
            </w:r>
            <w:r w:rsidR="00767BC5">
              <w:rPr>
                <w:noProof/>
                <w:webHidden/>
              </w:rPr>
              <w:t>10</w:t>
            </w:r>
            <w:r w:rsidR="00610F0E">
              <w:rPr>
                <w:noProof/>
                <w:webHidden/>
              </w:rPr>
              <w:fldChar w:fldCharType="end"/>
            </w:r>
          </w:hyperlink>
        </w:p>
        <w:p w14:paraId="1EAEEA57" w14:textId="3C74B16E"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4" w:history="1">
            <w:r w:rsidR="00610F0E" w:rsidRPr="001007E3">
              <w:rPr>
                <w:rStyle w:val="Hiperhivatkozs"/>
                <w:noProof/>
                <w:lang w:eastAsia="hu-HU" w:bidi="en-US"/>
              </w:rPr>
              <w:t>2.8.2</w:t>
            </w:r>
            <w:r w:rsidR="00610F0E">
              <w:rPr>
                <w:rFonts w:asciiTheme="minorHAnsi" w:eastAsiaTheme="minorEastAsia" w:hAnsiTheme="minorHAnsi"/>
                <w:noProof/>
                <w:sz w:val="22"/>
                <w:lang w:eastAsia="hu-HU"/>
              </w:rPr>
              <w:tab/>
            </w:r>
            <w:r w:rsidR="00610F0E" w:rsidRPr="001007E3">
              <w:rPr>
                <w:rStyle w:val="Hiperhivatkozs"/>
                <w:noProof/>
                <w:lang w:eastAsia="hu-HU" w:bidi="en-US"/>
              </w:rPr>
              <w:t>A beruházási projekttel kapcsolatos egyéb előírások</w:t>
            </w:r>
            <w:r w:rsidR="00610F0E">
              <w:rPr>
                <w:noProof/>
                <w:webHidden/>
              </w:rPr>
              <w:tab/>
            </w:r>
            <w:r w:rsidR="00610F0E">
              <w:rPr>
                <w:noProof/>
                <w:webHidden/>
              </w:rPr>
              <w:fldChar w:fldCharType="begin"/>
            </w:r>
            <w:r w:rsidR="00610F0E">
              <w:rPr>
                <w:noProof/>
                <w:webHidden/>
              </w:rPr>
              <w:instrText xml:space="preserve"> PAGEREF _Toc20224784 \h </w:instrText>
            </w:r>
            <w:r w:rsidR="00610F0E">
              <w:rPr>
                <w:noProof/>
                <w:webHidden/>
              </w:rPr>
            </w:r>
            <w:r w:rsidR="00610F0E">
              <w:rPr>
                <w:noProof/>
                <w:webHidden/>
              </w:rPr>
              <w:fldChar w:fldCharType="separate"/>
            </w:r>
            <w:r w:rsidR="00767BC5">
              <w:rPr>
                <w:noProof/>
                <w:webHidden/>
              </w:rPr>
              <w:t>11</w:t>
            </w:r>
            <w:r w:rsidR="00610F0E">
              <w:rPr>
                <w:noProof/>
                <w:webHidden/>
              </w:rPr>
              <w:fldChar w:fldCharType="end"/>
            </w:r>
          </w:hyperlink>
        </w:p>
        <w:p w14:paraId="3760E05A" w14:textId="7CF10920"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5" w:history="1">
            <w:r w:rsidR="00610F0E" w:rsidRPr="001007E3">
              <w:rPr>
                <w:rStyle w:val="Hiperhivatkozs"/>
                <w:noProof/>
                <w:lang w:eastAsia="hu-HU" w:bidi="en-US"/>
              </w:rPr>
              <w:t>2.8.3</w:t>
            </w:r>
            <w:r w:rsidR="00610F0E">
              <w:rPr>
                <w:rFonts w:asciiTheme="minorHAnsi" w:eastAsiaTheme="minorEastAsia" w:hAnsiTheme="minorHAnsi"/>
                <w:noProof/>
                <w:sz w:val="22"/>
                <w:lang w:eastAsia="hu-HU"/>
              </w:rPr>
              <w:tab/>
            </w:r>
            <w:r w:rsidR="00610F0E" w:rsidRPr="001007E3">
              <w:rPr>
                <w:rStyle w:val="Hiperhivatkozs"/>
                <w:noProof/>
                <w:lang w:eastAsia="hu-HU" w:bidi="en-US"/>
              </w:rPr>
              <w:t>Bértömeg növelése</w:t>
            </w:r>
            <w:r w:rsidR="00610F0E">
              <w:rPr>
                <w:noProof/>
                <w:webHidden/>
              </w:rPr>
              <w:tab/>
            </w:r>
            <w:r w:rsidR="00610F0E">
              <w:rPr>
                <w:noProof/>
                <w:webHidden/>
              </w:rPr>
              <w:fldChar w:fldCharType="begin"/>
            </w:r>
            <w:r w:rsidR="00610F0E">
              <w:rPr>
                <w:noProof/>
                <w:webHidden/>
              </w:rPr>
              <w:instrText xml:space="preserve"> PAGEREF _Toc20224785 \h </w:instrText>
            </w:r>
            <w:r w:rsidR="00610F0E">
              <w:rPr>
                <w:noProof/>
                <w:webHidden/>
              </w:rPr>
            </w:r>
            <w:r w:rsidR="00610F0E">
              <w:rPr>
                <w:noProof/>
                <w:webHidden/>
              </w:rPr>
              <w:fldChar w:fldCharType="separate"/>
            </w:r>
            <w:r w:rsidR="00767BC5">
              <w:rPr>
                <w:noProof/>
                <w:webHidden/>
              </w:rPr>
              <w:t>12</w:t>
            </w:r>
            <w:r w:rsidR="00610F0E">
              <w:rPr>
                <w:noProof/>
                <w:webHidden/>
              </w:rPr>
              <w:fldChar w:fldCharType="end"/>
            </w:r>
          </w:hyperlink>
        </w:p>
        <w:p w14:paraId="1A8BA0E2" w14:textId="1CB19BA1"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6" w:history="1">
            <w:r w:rsidR="00610F0E" w:rsidRPr="001007E3">
              <w:rPr>
                <w:rStyle w:val="Hiperhivatkozs"/>
                <w:noProof/>
                <w:lang w:eastAsia="hu-HU" w:bidi="en-US"/>
              </w:rPr>
              <w:t>2.8.4</w:t>
            </w:r>
            <w:r w:rsidR="00610F0E">
              <w:rPr>
                <w:rFonts w:asciiTheme="minorHAnsi" w:eastAsiaTheme="minorEastAsia" w:hAnsiTheme="minorHAnsi"/>
                <w:noProof/>
                <w:sz w:val="22"/>
                <w:lang w:eastAsia="hu-HU"/>
              </w:rPr>
              <w:tab/>
            </w:r>
            <w:r w:rsidR="00610F0E" w:rsidRPr="001007E3">
              <w:rPr>
                <w:rStyle w:val="Hiperhivatkozs"/>
                <w:noProof/>
                <w:lang w:eastAsia="hu-HU" w:bidi="en-US"/>
              </w:rPr>
              <w:t>Munkavállalók képzése</w:t>
            </w:r>
            <w:r w:rsidR="00610F0E">
              <w:rPr>
                <w:noProof/>
                <w:webHidden/>
              </w:rPr>
              <w:tab/>
            </w:r>
            <w:r w:rsidR="00610F0E">
              <w:rPr>
                <w:noProof/>
                <w:webHidden/>
              </w:rPr>
              <w:fldChar w:fldCharType="begin"/>
            </w:r>
            <w:r w:rsidR="00610F0E">
              <w:rPr>
                <w:noProof/>
                <w:webHidden/>
              </w:rPr>
              <w:instrText xml:space="preserve"> PAGEREF _Toc20224786 \h </w:instrText>
            </w:r>
            <w:r w:rsidR="00610F0E">
              <w:rPr>
                <w:noProof/>
                <w:webHidden/>
              </w:rPr>
            </w:r>
            <w:r w:rsidR="00610F0E">
              <w:rPr>
                <w:noProof/>
                <w:webHidden/>
              </w:rPr>
              <w:fldChar w:fldCharType="separate"/>
            </w:r>
            <w:r w:rsidR="00767BC5">
              <w:rPr>
                <w:noProof/>
                <w:webHidden/>
              </w:rPr>
              <w:t>13</w:t>
            </w:r>
            <w:r w:rsidR="00610F0E">
              <w:rPr>
                <w:noProof/>
                <w:webHidden/>
              </w:rPr>
              <w:fldChar w:fldCharType="end"/>
            </w:r>
          </w:hyperlink>
        </w:p>
        <w:p w14:paraId="79A7BCD0" w14:textId="133C1CF8"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7" w:history="1">
            <w:r w:rsidR="00610F0E" w:rsidRPr="001007E3">
              <w:rPr>
                <w:rStyle w:val="Hiperhivatkozs"/>
                <w:noProof/>
                <w:lang w:eastAsia="hu-HU" w:bidi="en-US"/>
              </w:rPr>
              <w:t>2.8.5</w:t>
            </w:r>
            <w:r w:rsidR="00610F0E">
              <w:rPr>
                <w:rFonts w:asciiTheme="minorHAnsi" w:eastAsiaTheme="minorEastAsia" w:hAnsiTheme="minorHAnsi"/>
                <w:noProof/>
                <w:sz w:val="22"/>
                <w:lang w:eastAsia="hu-HU"/>
              </w:rPr>
              <w:tab/>
            </w:r>
            <w:r w:rsidR="00610F0E" w:rsidRPr="001007E3">
              <w:rPr>
                <w:rStyle w:val="Hiperhivatkozs"/>
                <w:noProof/>
                <w:lang w:eastAsia="hu-HU" w:bidi="en-US"/>
              </w:rPr>
              <w:t>Fenntartási kötelezettség</w:t>
            </w:r>
            <w:r w:rsidR="00610F0E">
              <w:rPr>
                <w:noProof/>
                <w:webHidden/>
              </w:rPr>
              <w:tab/>
            </w:r>
            <w:r w:rsidR="00610F0E">
              <w:rPr>
                <w:noProof/>
                <w:webHidden/>
              </w:rPr>
              <w:fldChar w:fldCharType="begin"/>
            </w:r>
            <w:r w:rsidR="00610F0E">
              <w:rPr>
                <w:noProof/>
                <w:webHidden/>
              </w:rPr>
              <w:instrText xml:space="preserve"> PAGEREF _Toc20224787 \h </w:instrText>
            </w:r>
            <w:r w:rsidR="00610F0E">
              <w:rPr>
                <w:noProof/>
                <w:webHidden/>
              </w:rPr>
            </w:r>
            <w:r w:rsidR="00610F0E">
              <w:rPr>
                <w:noProof/>
                <w:webHidden/>
              </w:rPr>
              <w:fldChar w:fldCharType="separate"/>
            </w:r>
            <w:r w:rsidR="00767BC5">
              <w:rPr>
                <w:noProof/>
                <w:webHidden/>
              </w:rPr>
              <w:t>13</w:t>
            </w:r>
            <w:r w:rsidR="00610F0E">
              <w:rPr>
                <w:noProof/>
                <w:webHidden/>
              </w:rPr>
              <w:fldChar w:fldCharType="end"/>
            </w:r>
          </w:hyperlink>
        </w:p>
        <w:p w14:paraId="3303790A" w14:textId="4FAA833D"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8" w:history="1">
            <w:r w:rsidR="00610F0E" w:rsidRPr="001007E3">
              <w:rPr>
                <w:rStyle w:val="Hiperhivatkozs"/>
                <w:noProof/>
                <w:lang w:eastAsia="hu-HU" w:bidi="en-US"/>
              </w:rPr>
              <w:t>2.8.6</w:t>
            </w:r>
            <w:r w:rsidR="00610F0E">
              <w:rPr>
                <w:rFonts w:asciiTheme="minorHAnsi" w:eastAsiaTheme="minorEastAsia" w:hAnsiTheme="minorHAnsi"/>
                <w:noProof/>
                <w:sz w:val="22"/>
                <w:lang w:eastAsia="hu-HU"/>
              </w:rPr>
              <w:tab/>
            </w:r>
            <w:r w:rsidR="00610F0E" w:rsidRPr="001007E3">
              <w:rPr>
                <w:rStyle w:val="Hiperhivatkozs"/>
                <w:noProof/>
                <w:lang w:eastAsia="hu-HU" w:bidi="en-US"/>
              </w:rPr>
              <w:t>Foglalkoztatási kötelezettség</w:t>
            </w:r>
            <w:r w:rsidR="00610F0E">
              <w:rPr>
                <w:noProof/>
                <w:webHidden/>
              </w:rPr>
              <w:tab/>
            </w:r>
            <w:r w:rsidR="00610F0E">
              <w:rPr>
                <w:noProof/>
                <w:webHidden/>
              </w:rPr>
              <w:fldChar w:fldCharType="begin"/>
            </w:r>
            <w:r w:rsidR="00610F0E">
              <w:rPr>
                <w:noProof/>
                <w:webHidden/>
              </w:rPr>
              <w:instrText xml:space="preserve"> PAGEREF _Toc20224788 \h </w:instrText>
            </w:r>
            <w:r w:rsidR="00610F0E">
              <w:rPr>
                <w:noProof/>
                <w:webHidden/>
              </w:rPr>
            </w:r>
            <w:r w:rsidR="00610F0E">
              <w:rPr>
                <w:noProof/>
                <w:webHidden/>
              </w:rPr>
              <w:fldChar w:fldCharType="separate"/>
            </w:r>
            <w:r w:rsidR="00767BC5">
              <w:rPr>
                <w:noProof/>
                <w:webHidden/>
              </w:rPr>
              <w:t>13</w:t>
            </w:r>
            <w:r w:rsidR="00610F0E">
              <w:rPr>
                <w:noProof/>
                <w:webHidden/>
              </w:rPr>
              <w:fldChar w:fldCharType="end"/>
            </w:r>
          </w:hyperlink>
        </w:p>
        <w:p w14:paraId="274749AE" w14:textId="061B8083"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89" w:history="1">
            <w:r w:rsidR="00610F0E" w:rsidRPr="001007E3">
              <w:rPr>
                <w:rStyle w:val="Hiperhivatkozs"/>
                <w:noProof/>
                <w:lang w:eastAsia="hu-HU" w:bidi="en-US"/>
              </w:rPr>
              <w:t>2.8.7</w:t>
            </w:r>
            <w:r w:rsidR="00610F0E">
              <w:rPr>
                <w:rFonts w:asciiTheme="minorHAnsi" w:eastAsiaTheme="minorEastAsia" w:hAnsiTheme="minorHAnsi"/>
                <w:noProof/>
                <w:sz w:val="22"/>
                <w:lang w:eastAsia="hu-HU"/>
              </w:rPr>
              <w:tab/>
            </w:r>
            <w:r w:rsidR="00610F0E" w:rsidRPr="001007E3">
              <w:rPr>
                <w:rStyle w:val="Hiperhivatkozs"/>
                <w:noProof/>
                <w:lang w:eastAsia="hu-HU" w:bidi="en-US"/>
              </w:rPr>
              <w:t>Saját forrás</w:t>
            </w:r>
            <w:r w:rsidR="00610F0E">
              <w:rPr>
                <w:noProof/>
                <w:webHidden/>
              </w:rPr>
              <w:tab/>
            </w:r>
            <w:r w:rsidR="00610F0E">
              <w:rPr>
                <w:noProof/>
                <w:webHidden/>
              </w:rPr>
              <w:fldChar w:fldCharType="begin"/>
            </w:r>
            <w:r w:rsidR="00610F0E">
              <w:rPr>
                <w:noProof/>
                <w:webHidden/>
              </w:rPr>
              <w:instrText xml:space="preserve"> PAGEREF _Toc20224789 \h </w:instrText>
            </w:r>
            <w:r w:rsidR="00610F0E">
              <w:rPr>
                <w:noProof/>
                <w:webHidden/>
              </w:rPr>
            </w:r>
            <w:r w:rsidR="00610F0E">
              <w:rPr>
                <w:noProof/>
                <w:webHidden/>
              </w:rPr>
              <w:fldChar w:fldCharType="separate"/>
            </w:r>
            <w:r w:rsidR="00767BC5">
              <w:rPr>
                <w:noProof/>
                <w:webHidden/>
              </w:rPr>
              <w:t>13</w:t>
            </w:r>
            <w:r w:rsidR="00610F0E">
              <w:rPr>
                <w:noProof/>
                <w:webHidden/>
              </w:rPr>
              <w:fldChar w:fldCharType="end"/>
            </w:r>
          </w:hyperlink>
        </w:p>
        <w:p w14:paraId="74E251E7" w14:textId="3903884D"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0" w:history="1">
            <w:r w:rsidR="00610F0E" w:rsidRPr="001007E3">
              <w:rPr>
                <w:rStyle w:val="Hiperhivatkozs"/>
                <w:noProof/>
                <w:lang w:eastAsia="hu-HU" w:bidi="en-US"/>
              </w:rPr>
              <w:t>2.8.8</w:t>
            </w:r>
            <w:r w:rsidR="00610F0E">
              <w:rPr>
                <w:rFonts w:asciiTheme="minorHAnsi" w:eastAsiaTheme="minorEastAsia" w:hAnsiTheme="minorHAnsi"/>
                <w:noProof/>
                <w:sz w:val="22"/>
                <w:lang w:eastAsia="hu-HU"/>
              </w:rPr>
              <w:tab/>
            </w:r>
            <w:r w:rsidR="00610F0E" w:rsidRPr="001007E3">
              <w:rPr>
                <w:rStyle w:val="Hiperhivatkozs"/>
                <w:noProof/>
                <w:lang w:eastAsia="hu-HU" w:bidi="en-US"/>
              </w:rPr>
              <w:t>Biztosítékok köre</w:t>
            </w:r>
            <w:r w:rsidR="00610F0E">
              <w:rPr>
                <w:noProof/>
                <w:webHidden/>
              </w:rPr>
              <w:tab/>
            </w:r>
            <w:r w:rsidR="00610F0E">
              <w:rPr>
                <w:noProof/>
                <w:webHidden/>
              </w:rPr>
              <w:fldChar w:fldCharType="begin"/>
            </w:r>
            <w:r w:rsidR="00610F0E">
              <w:rPr>
                <w:noProof/>
                <w:webHidden/>
              </w:rPr>
              <w:instrText xml:space="preserve"> PAGEREF _Toc20224790 \h </w:instrText>
            </w:r>
            <w:r w:rsidR="00610F0E">
              <w:rPr>
                <w:noProof/>
                <w:webHidden/>
              </w:rPr>
            </w:r>
            <w:r w:rsidR="00610F0E">
              <w:rPr>
                <w:noProof/>
                <w:webHidden/>
              </w:rPr>
              <w:fldChar w:fldCharType="separate"/>
            </w:r>
            <w:r w:rsidR="00767BC5">
              <w:rPr>
                <w:noProof/>
                <w:webHidden/>
              </w:rPr>
              <w:t>14</w:t>
            </w:r>
            <w:r w:rsidR="00610F0E">
              <w:rPr>
                <w:noProof/>
                <w:webHidden/>
              </w:rPr>
              <w:fldChar w:fldCharType="end"/>
            </w:r>
          </w:hyperlink>
        </w:p>
        <w:p w14:paraId="296D05E1" w14:textId="6C69BA85"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1" w:history="1">
            <w:r w:rsidR="00610F0E" w:rsidRPr="001007E3">
              <w:rPr>
                <w:rStyle w:val="Hiperhivatkozs"/>
                <w:noProof/>
                <w:lang w:eastAsia="hu-HU" w:bidi="en-US"/>
              </w:rPr>
              <w:t>2.8.9</w:t>
            </w:r>
            <w:r w:rsidR="00610F0E">
              <w:rPr>
                <w:rFonts w:asciiTheme="minorHAnsi" w:eastAsiaTheme="minorEastAsia" w:hAnsiTheme="minorHAnsi"/>
                <w:noProof/>
                <w:sz w:val="22"/>
                <w:lang w:eastAsia="hu-HU"/>
              </w:rPr>
              <w:tab/>
            </w:r>
            <w:r w:rsidR="00610F0E" w:rsidRPr="001007E3">
              <w:rPr>
                <w:rStyle w:val="Hiperhivatkozs"/>
                <w:noProof/>
                <w:lang w:eastAsia="hu-HU" w:bidi="en-US"/>
              </w:rPr>
              <w:t>A beruházás megkezdése</w:t>
            </w:r>
            <w:r w:rsidR="00610F0E">
              <w:rPr>
                <w:noProof/>
                <w:webHidden/>
              </w:rPr>
              <w:tab/>
            </w:r>
            <w:r w:rsidR="00610F0E">
              <w:rPr>
                <w:noProof/>
                <w:webHidden/>
              </w:rPr>
              <w:fldChar w:fldCharType="begin"/>
            </w:r>
            <w:r w:rsidR="00610F0E">
              <w:rPr>
                <w:noProof/>
                <w:webHidden/>
              </w:rPr>
              <w:instrText xml:space="preserve"> PAGEREF _Toc20224791 \h </w:instrText>
            </w:r>
            <w:r w:rsidR="00610F0E">
              <w:rPr>
                <w:noProof/>
                <w:webHidden/>
              </w:rPr>
            </w:r>
            <w:r w:rsidR="00610F0E">
              <w:rPr>
                <w:noProof/>
                <w:webHidden/>
              </w:rPr>
              <w:fldChar w:fldCharType="separate"/>
            </w:r>
            <w:r w:rsidR="00767BC5">
              <w:rPr>
                <w:noProof/>
                <w:webHidden/>
              </w:rPr>
              <w:t>14</w:t>
            </w:r>
            <w:r w:rsidR="00610F0E">
              <w:rPr>
                <w:noProof/>
                <w:webHidden/>
              </w:rPr>
              <w:fldChar w:fldCharType="end"/>
            </w:r>
          </w:hyperlink>
        </w:p>
        <w:p w14:paraId="56873F0F" w14:textId="679DCDB2"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2" w:history="1">
            <w:r w:rsidR="00610F0E" w:rsidRPr="001007E3">
              <w:rPr>
                <w:rStyle w:val="Hiperhivatkozs"/>
                <w:noProof/>
                <w:lang w:eastAsia="hu-HU" w:bidi="en-US"/>
              </w:rPr>
              <w:t>2.8.10</w:t>
            </w:r>
            <w:r w:rsidR="00610F0E">
              <w:rPr>
                <w:rFonts w:asciiTheme="minorHAnsi" w:eastAsiaTheme="minorEastAsia" w:hAnsiTheme="minorHAnsi"/>
                <w:noProof/>
                <w:sz w:val="22"/>
                <w:lang w:eastAsia="hu-HU"/>
              </w:rPr>
              <w:tab/>
            </w:r>
            <w:r w:rsidR="00610F0E" w:rsidRPr="001007E3">
              <w:rPr>
                <w:rStyle w:val="Hiperhivatkozs"/>
                <w:noProof/>
                <w:lang w:eastAsia="hu-HU" w:bidi="en-US"/>
              </w:rPr>
              <w:t>A projekt végrehajtására rendelkezésre álló időtartam</w:t>
            </w:r>
            <w:r w:rsidR="00610F0E">
              <w:rPr>
                <w:noProof/>
                <w:webHidden/>
              </w:rPr>
              <w:tab/>
            </w:r>
            <w:r w:rsidR="00610F0E">
              <w:rPr>
                <w:noProof/>
                <w:webHidden/>
              </w:rPr>
              <w:fldChar w:fldCharType="begin"/>
            </w:r>
            <w:r w:rsidR="00610F0E">
              <w:rPr>
                <w:noProof/>
                <w:webHidden/>
              </w:rPr>
              <w:instrText xml:space="preserve"> PAGEREF _Toc20224792 \h </w:instrText>
            </w:r>
            <w:r w:rsidR="00610F0E">
              <w:rPr>
                <w:noProof/>
                <w:webHidden/>
              </w:rPr>
            </w:r>
            <w:r w:rsidR="00610F0E">
              <w:rPr>
                <w:noProof/>
                <w:webHidden/>
              </w:rPr>
              <w:fldChar w:fldCharType="separate"/>
            </w:r>
            <w:r w:rsidR="00767BC5">
              <w:rPr>
                <w:noProof/>
                <w:webHidden/>
              </w:rPr>
              <w:t>15</w:t>
            </w:r>
            <w:r w:rsidR="00610F0E">
              <w:rPr>
                <w:noProof/>
                <w:webHidden/>
              </w:rPr>
              <w:fldChar w:fldCharType="end"/>
            </w:r>
          </w:hyperlink>
        </w:p>
        <w:p w14:paraId="1D8B16BE" w14:textId="79EBB784" w:rsidR="00610F0E" w:rsidRDefault="004A7681">
          <w:pPr>
            <w:pStyle w:val="TJ1"/>
            <w:rPr>
              <w:rFonts w:asciiTheme="minorHAnsi" w:hAnsiTheme="minorHAnsi" w:cstheme="minorBidi"/>
              <w:noProof/>
              <w:sz w:val="22"/>
            </w:rPr>
          </w:pPr>
          <w:hyperlink w:anchor="_Toc20224793" w:history="1">
            <w:r w:rsidR="00610F0E" w:rsidRPr="001007E3">
              <w:rPr>
                <w:rStyle w:val="Hiperhivatkozs"/>
                <w:rFonts w:eastAsia="Calibri"/>
                <w:noProof/>
                <w:lang w:bidi="en-US"/>
                <w14:scene3d>
                  <w14:camera w14:prst="orthographicFront"/>
                  <w14:lightRig w14:rig="threePt" w14:dir="t">
                    <w14:rot w14:lat="0" w14:lon="0" w14:rev="0"/>
                  </w14:lightRig>
                </w14:scene3d>
              </w:rPr>
              <w:t>3.</w:t>
            </w:r>
            <w:r w:rsidR="00610F0E">
              <w:rPr>
                <w:rFonts w:asciiTheme="minorHAnsi" w:hAnsiTheme="minorHAnsi" w:cstheme="minorBidi"/>
                <w:noProof/>
                <w:sz w:val="22"/>
              </w:rPr>
              <w:tab/>
            </w:r>
            <w:r w:rsidR="00610F0E" w:rsidRPr="001007E3">
              <w:rPr>
                <w:rStyle w:val="Hiperhivatkozs"/>
                <w:rFonts w:eastAsia="Calibri"/>
                <w:noProof/>
                <w:lang w:bidi="en-US"/>
              </w:rPr>
              <w:t>A támogatásra vonatkozó információk</w:t>
            </w:r>
            <w:r w:rsidR="00610F0E">
              <w:rPr>
                <w:noProof/>
                <w:webHidden/>
              </w:rPr>
              <w:tab/>
            </w:r>
            <w:r w:rsidR="00610F0E">
              <w:rPr>
                <w:noProof/>
                <w:webHidden/>
              </w:rPr>
              <w:fldChar w:fldCharType="begin"/>
            </w:r>
            <w:r w:rsidR="00610F0E">
              <w:rPr>
                <w:noProof/>
                <w:webHidden/>
              </w:rPr>
              <w:instrText xml:space="preserve"> PAGEREF _Toc20224793 \h </w:instrText>
            </w:r>
            <w:r w:rsidR="00610F0E">
              <w:rPr>
                <w:noProof/>
                <w:webHidden/>
              </w:rPr>
            </w:r>
            <w:r w:rsidR="00610F0E">
              <w:rPr>
                <w:noProof/>
                <w:webHidden/>
              </w:rPr>
              <w:fldChar w:fldCharType="separate"/>
            </w:r>
            <w:r w:rsidR="00767BC5">
              <w:rPr>
                <w:noProof/>
                <w:webHidden/>
              </w:rPr>
              <w:t>15</w:t>
            </w:r>
            <w:r w:rsidR="00610F0E">
              <w:rPr>
                <w:noProof/>
                <w:webHidden/>
              </w:rPr>
              <w:fldChar w:fldCharType="end"/>
            </w:r>
          </w:hyperlink>
        </w:p>
        <w:p w14:paraId="7BF426E6" w14:textId="5630E8AF" w:rsidR="00610F0E" w:rsidRDefault="004A7681">
          <w:pPr>
            <w:pStyle w:val="TJ1"/>
            <w:rPr>
              <w:rFonts w:asciiTheme="minorHAnsi" w:hAnsiTheme="minorHAnsi" w:cstheme="minorBidi"/>
              <w:noProof/>
              <w:sz w:val="22"/>
            </w:rPr>
          </w:pPr>
          <w:hyperlink w:anchor="_Toc20224794" w:history="1">
            <w:r w:rsidR="00610F0E" w:rsidRPr="001007E3">
              <w:rPr>
                <w:rStyle w:val="Hiperhivatkozs"/>
                <w:rFonts w:eastAsia="Calibri"/>
                <w:noProof/>
                <w:lang w:bidi="en-US"/>
                <w14:scene3d>
                  <w14:camera w14:prst="orthographicFront"/>
                  <w14:lightRig w14:rig="threePt" w14:dir="t">
                    <w14:rot w14:lat="0" w14:lon="0" w14:rev="0"/>
                  </w14:lightRig>
                </w14:scene3d>
              </w:rPr>
              <w:t>3.1</w:t>
            </w:r>
            <w:r w:rsidR="00610F0E">
              <w:rPr>
                <w:rFonts w:asciiTheme="minorHAnsi" w:hAnsiTheme="minorHAnsi" w:cstheme="minorBidi"/>
                <w:noProof/>
                <w:sz w:val="22"/>
              </w:rPr>
              <w:tab/>
            </w:r>
            <w:r w:rsidR="00610F0E" w:rsidRPr="001007E3">
              <w:rPr>
                <w:rStyle w:val="Hiperhivatkozs"/>
                <w:rFonts w:eastAsia="Calibri"/>
                <w:noProof/>
                <w:lang w:bidi="en-US"/>
              </w:rPr>
              <w:t>Támogatás nyújtásának tilalma</w:t>
            </w:r>
            <w:r w:rsidR="00610F0E">
              <w:rPr>
                <w:noProof/>
                <w:webHidden/>
              </w:rPr>
              <w:tab/>
            </w:r>
            <w:r w:rsidR="00610F0E">
              <w:rPr>
                <w:noProof/>
                <w:webHidden/>
              </w:rPr>
              <w:fldChar w:fldCharType="begin"/>
            </w:r>
            <w:r w:rsidR="00610F0E">
              <w:rPr>
                <w:noProof/>
                <w:webHidden/>
              </w:rPr>
              <w:instrText xml:space="preserve"> PAGEREF _Toc20224794 \h </w:instrText>
            </w:r>
            <w:r w:rsidR="00610F0E">
              <w:rPr>
                <w:noProof/>
                <w:webHidden/>
              </w:rPr>
            </w:r>
            <w:r w:rsidR="00610F0E">
              <w:rPr>
                <w:noProof/>
                <w:webHidden/>
              </w:rPr>
              <w:fldChar w:fldCharType="separate"/>
            </w:r>
            <w:r w:rsidR="00767BC5">
              <w:rPr>
                <w:noProof/>
                <w:webHidden/>
              </w:rPr>
              <w:t>15</w:t>
            </w:r>
            <w:r w:rsidR="00610F0E">
              <w:rPr>
                <w:noProof/>
                <w:webHidden/>
              </w:rPr>
              <w:fldChar w:fldCharType="end"/>
            </w:r>
          </w:hyperlink>
        </w:p>
        <w:p w14:paraId="60854861" w14:textId="40C91072"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5" w:history="1">
            <w:r w:rsidR="00610F0E" w:rsidRPr="001007E3">
              <w:rPr>
                <w:rStyle w:val="Hiperhivatkozs"/>
                <w:noProof/>
                <w:lang w:eastAsia="hu-HU" w:bidi="en-US"/>
              </w:rPr>
              <w:t>3.1.1</w:t>
            </w:r>
            <w:r w:rsidR="00610F0E">
              <w:rPr>
                <w:rFonts w:asciiTheme="minorHAnsi" w:eastAsiaTheme="minorEastAsia" w:hAnsiTheme="minorHAnsi"/>
                <w:noProof/>
                <w:sz w:val="22"/>
                <w:lang w:eastAsia="hu-HU"/>
              </w:rPr>
              <w:tab/>
            </w:r>
            <w:r w:rsidR="00610F0E" w:rsidRPr="001007E3">
              <w:rPr>
                <w:rStyle w:val="Hiperhivatkozs"/>
                <w:noProof/>
                <w:lang w:eastAsia="hu-HU" w:bidi="en-US"/>
              </w:rPr>
              <w:t>Regionális beruházási támogatás esetén</w:t>
            </w:r>
            <w:r w:rsidR="00610F0E">
              <w:rPr>
                <w:noProof/>
                <w:webHidden/>
              </w:rPr>
              <w:tab/>
            </w:r>
            <w:r w:rsidR="00610F0E">
              <w:rPr>
                <w:noProof/>
                <w:webHidden/>
              </w:rPr>
              <w:fldChar w:fldCharType="begin"/>
            </w:r>
            <w:r w:rsidR="00610F0E">
              <w:rPr>
                <w:noProof/>
                <w:webHidden/>
              </w:rPr>
              <w:instrText xml:space="preserve"> PAGEREF _Toc20224795 \h </w:instrText>
            </w:r>
            <w:r w:rsidR="00610F0E">
              <w:rPr>
                <w:noProof/>
                <w:webHidden/>
              </w:rPr>
            </w:r>
            <w:r w:rsidR="00610F0E">
              <w:rPr>
                <w:noProof/>
                <w:webHidden/>
              </w:rPr>
              <w:fldChar w:fldCharType="separate"/>
            </w:r>
            <w:r w:rsidR="00767BC5">
              <w:rPr>
                <w:noProof/>
                <w:webHidden/>
              </w:rPr>
              <w:t>15</w:t>
            </w:r>
            <w:r w:rsidR="00610F0E">
              <w:rPr>
                <w:noProof/>
                <w:webHidden/>
              </w:rPr>
              <w:fldChar w:fldCharType="end"/>
            </w:r>
          </w:hyperlink>
        </w:p>
        <w:p w14:paraId="743690C5" w14:textId="3082FFA7"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6" w:history="1">
            <w:r w:rsidR="00610F0E" w:rsidRPr="001007E3">
              <w:rPr>
                <w:rStyle w:val="Hiperhivatkozs"/>
                <w:noProof/>
                <w:lang w:eastAsia="hu-HU" w:bidi="en-US"/>
              </w:rPr>
              <w:t>3.1.2</w:t>
            </w:r>
            <w:r w:rsidR="00610F0E">
              <w:rPr>
                <w:rFonts w:asciiTheme="minorHAnsi" w:eastAsiaTheme="minorEastAsia" w:hAnsiTheme="minorHAnsi"/>
                <w:noProof/>
                <w:sz w:val="22"/>
                <w:lang w:eastAsia="hu-HU"/>
              </w:rPr>
              <w:tab/>
            </w:r>
            <w:r w:rsidR="00610F0E" w:rsidRPr="001007E3">
              <w:rPr>
                <w:rStyle w:val="Hiperhivatkozs"/>
                <w:noProof/>
                <w:lang w:eastAsia="hu-HU" w:bidi="en-US"/>
              </w:rPr>
              <w:t>Csekély összegű (de minimis) támogatás esetén</w:t>
            </w:r>
            <w:r w:rsidR="00610F0E">
              <w:rPr>
                <w:noProof/>
                <w:webHidden/>
              </w:rPr>
              <w:tab/>
            </w:r>
            <w:r w:rsidR="00610F0E">
              <w:rPr>
                <w:noProof/>
                <w:webHidden/>
              </w:rPr>
              <w:fldChar w:fldCharType="begin"/>
            </w:r>
            <w:r w:rsidR="00610F0E">
              <w:rPr>
                <w:noProof/>
                <w:webHidden/>
              </w:rPr>
              <w:instrText xml:space="preserve"> PAGEREF _Toc20224796 \h </w:instrText>
            </w:r>
            <w:r w:rsidR="00610F0E">
              <w:rPr>
                <w:noProof/>
                <w:webHidden/>
              </w:rPr>
            </w:r>
            <w:r w:rsidR="00610F0E">
              <w:rPr>
                <w:noProof/>
                <w:webHidden/>
              </w:rPr>
              <w:fldChar w:fldCharType="separate"/>
            </w:r>
            <w:r w:rsidR="00767BC5">
              <w:rPr>
                <w:noProof/>
                <w:webHidden/>
              </w:rPr>
              <w:t>16</w:t>
            </w:r>
            <w:r w:rsidR="00610F0E">
              <w:rPr>
                <w:noProof/>
                <w:webHidden/>
              </w:rPr>
              <w:fldChar w:fldCharType="end"/>
            </w:r>
          </w:hyperlink>
        </w:p>
        <w:p w14:paraId="6C5CC61B" w14:textId="3CF46514" w:rsidR="00610F0E" w:rsidRDefault="004A7681">
          <w:pPr>
            <w:pStyle w:val="TJ1"/>
            <w:rPr>
              <w:rFonts w:asciiTheme="minorHAnsi" w:hAnsiTheme="minorHAnsi" w:cstheme="minorBidi"/>
              <w:noProof/>
              <w:sz w:val="22"/>
            </w:rPr>
          </w:pPr>
          <w:hyperlink w:anchor="_Toc20224797" w:history="1">
            <w:r w:rsidR="00610F0E" w:rsidRPr="001007E3">
              <w:rPr>
                <w:rStyle w:val="Hiperhivatkozs"/>
                <w:rFonts w:eastAsia="Calibri"/>
                <w:noProof/>
                <w:lang w:bidi="en-US"/>
                <w14:scene3d>
                  <w14:camera w14:prst="orthographicFront"/>
                  <w14:lightRig w14:rig="threePt" w14:dir="t">
                    <w14:rot w14:lat="0" w14:lon="0" w14:rev="0"/>
                  </w14:lightRig>
                </w14:scene3d>
              </w:rPr>
              <w:t>3.2</w:t>
            </w:r>
            <w:r w:rsidR="00610F0E">
              <w:rPr>
                <w:rFonts w:asciiTheme="minorHAnsi" w:hAnsiTheme="minorHAnsi" w:cstheme="minorBidi"/>
                <w:noProof/>
                <w:sz w:val="22"/>
              </w:rPr>
              <w:tab/>
            </w:r>
            <w:r w:rsidR="00610F0E" w:rsidRPr="001007E3">
              <w:rPr>
                <w:rStyle w:val="Hiperhivatkozs"/>
                <w:rFonts w:eastAsia="Calibri"/>
                <w:noProof/>
                <w:lang w:bidi="en-US"/>
              </w:rPr>
              <w:t>A támogatás mértéke</w:t>
            </w:r>
            <w:r w:rsidR="00610F0E">
              <w:rPr>
                <w:noProof/>
                <w:webHidden/>
              </w:rPr>
              <w:tab/>
            </w:r>
            <w:r w:rsidR="00610F0E">
              <w:rPr>
                <w:noProof/>
                <w:webHidden/>
              </w:rPr>
              <w:fldChar w:fldCharType="begin"/>
            </w:r>
            <w:r w:rsidR="00610F0E">
              <w:rPr>
                <w:noProof/>
                <w:webHidden/>
              </w:rPr>
              <w:instrText xml:space="preserve"> PAGEREF _Toc20224797 \h </w:instrText>
            </w:r>
            <w:r w:rsidR="00610F0E">
              <w:rPr>
                <w:noProof/>
                <w:webHidden/>
              </w:rPr>
            </w:r>
            <w:r w:rsidR="00610F0E">
              <w:rPr>
                <w:noProof/>
                <w:webHidden/>
              </w:rPr>
              <w:fldChar w:fldCharType="separate"/>
            </w:r>
            <w:r w:rsidR="00767BC5">
              <w:rPr>
                <w:noProof/>
                <w:webHidden/>
              </w:rPr>
              <w:t>16</w:t>
            </w:r>
            <w:r w:rsidR="00610F0E">
              <w:rPr>
                <w:noProof/>
                <w:webHidden/>
              </w:rPr>
              <w:fldChar w:fldCharType="end"/>
            </w:r>
          </w:hyperlink>
        </w:p>
        <w:p w14:paraId="3E28F36B" w14:textId="13BB6FBB"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8" w:history="1">
            <w:r w:rsidR="00610F0E" w:rsidRPr="001007E3">
              <w:rPr>
                <w:rStyle w:val="Hiperhivatkozs"/>
                <w:noProof/>
                <w:lang w:eastAsia="hu-HU" w:bidi="en-US"/>
              </w:rPr>
              <w:t>3.2.1</w:t>
            </w:r>
            <w:r w:rsidR="00610F0E">
              <w:rPr>
                <w:rFonts w:asciiTheme="minorHAnsi" w:eastAsiaTheme="minorEastAsia" w:hAnsiTheme="minorHAnsi"/>
                <w:noProof/>
                <w:sz w:val="22"/>
                <w:lang w:eastAsia="hu-HU"/>
              </w:rPr>
              <w:tab/>
            </w:r>
            <w:r w:rsidR="00610F0E" w:rsidRPr="001007E3">
              <w:rPr>
                <w:rStyle w:val="Hiperhivatkozs"/>
                <w:noProof/>
                <w:lang w:eastAsia="hu-HU" w:bidi="en-US"/>
              </w:rPr>
              <w:t>Regionális beruházási támogatás esetén</w:t>
            </w:r>
            <w:r w:rsidR="00610F0E">
              <w:rPr>
                <w:noProof/>
                <w:webHidden/>
              </w:rPr>
              <w:tab/>
            </w:r>
            <w:r w:rsidR="00610F0E">
              <w:rPr>
                <w:noProof/>
                <w:webHidden/>
              </w:rPr>
              <w:fldChar w:fldCharType="begin"/>
            </w:r>
            <w:r w:rsidR="00610F0E">
              <w:rPr>
                <w:noProof/>
                <w:webHidden/>
              </w:rPr>
              <w:instrText xml:space="preserve"> PAGEREF _Toc20224798 \h </w:instrText>
            </w:r>
            <w:r w:rsidR="00610F0E">
              <w:rPr>
                <w:noProof/>
                <w:webHidden/>
              </w:rPr>
            </w:r>
            <w:r w:rsidR="00610F0E">
              <w:rPr>
                <w:noProof/>
                <w:webHidden/>
              </w:rPr>
              <w:fldChar w:fldCharType="separate"/>
            </w:r>
            <w:r w:rsidR="00767BC5">
              <w:rPr>
                <w:noProof/>
                <w:webHidden/>
              </w:rPr>
              <w:t>16</w:t>
            </w:r>
            <w:r w:rsidR="00610F0E">
              <w:rPr>
                <w:noProof/>
                <w:webHidden/>
              </w:rPr>
              <w:fldChar w:fldCharType="end"/>
            </w:r>
          </w:hyperlink>
        </w:p>
        <w:p w14:paraId="440F2238" w14:textId="34A07C74"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799" w:history="1">
            <w:r w:rsidR="00610F0E" w:rsidRPr="001007E3">
              <w:rPr>
                <w:rStyle w:val="Hiperhivatkozs"/>
                <w:noProof/>
                <w:lang w:eastAsia="hu-HU" w:bidi="en-US"/>
              </w:rPr>
              <w:t>3.2.2</w:t>
            </w:r>
            <w:r w:rsidR="00610F0E">
              <w:rPr>
                <w:rFonts w:asciiTheme="minorHAnsi" w:eastAsiaTheme="minorEastAsia" w:hAnsiTheme="minorHAnsi"/>
                <w:noProof/>
                <w:sz w:val="22"/>
                <w:lang w:eastAsia="hu-HU"/>
              </w:rPr>
              <w:tab/>
            </w:r>
            <w:r w:rsidR="00610F0E" w:rsidRPr="001007E3">
              <w:rPr>
                <w:rStyle w:val="Hiperhivatkozs"/>
                <w:noProof/>
                <w:lang w:eastAsia="hu-HU" w:bidi="en-US"/>
              </w:rPr>
              <w:t>Csekély összegű (de minimis) támogatás esetén</w:t>
            </w:r>
            <w:r w:rsidR="00610F0E">
              <w:rPr>
                <w:noProof/>
                <w:webHidden/>
              </w:rPr>
              <w:tab/>
            </w:r>
            <w:r w:rsidR="00610F0E">
              <w:rPr>
                <w:noProof/>
                <w:webHidden/>
              </w:rPr>
              <w:fldChar w:fldCharType="begin"/>
            </w:r>
            <w:r w:rsidR="00610F0E">
              <w:rPr>
                <w:noProof/>
                <w:webHidden/>
              </w:rPr>
              <w:instrText xml:space="preserve"> PAGEREF _Toc20224799 \h </w:instrText>
            </w:r>
            <w:r w:rsidR="00610F0E">
              <w:rPr>
                <w:noProof/>
                <w:webHidden/>
              </w:rPr>
            </w:r>
            <w:r w:rsidR="00610F0E">
              <w:rPr>
                <w:noProof/>
                <w:webHidden/>
              </w:rPr>
              <w:fldChar w:fldCharType="separate"/>
            </w:r>
            <w:r w:rsidR="00767BC5">
              <w:rPr>
                <w:noProof/>
                <w:webHidden/>
              </w:rPr>
              <w:t>17</w:t>
            </w:r>
            <w:r w:rsidR="00610F0E">
              <w:rPr>
                <w:noProof/>
                <w:webHidden/>
              </w:rPr>
              <w:fldChar w:fldCharType="end"/>
            </w:r>
          </w:hyperlink>
        </w:p>
        <w:p w14:paraId="13A089BA" w14:textId="3E1A4786" w:rsidR="00610F0E" w:rsidRDefault="004A7681">
          <w:pPr>
            <w:pStyle w:val="TJ1"/>
            <w:rPr>
              <w:rFonts w:asciiTheme="minorHAnsi" w:hAnsiTheme="minorHAnsi" w:cstheme="minorBidi"/>
              <w:noProof/>
              <w:sz w:val="22"/>
            </w:rPr>
          </w:pPr>
          <w:hyperlink w:anchor="_Toc20224800" w:history="1">
            <w:r w:rsidR="00610F0E" w:rsidRPr="001007E3">
              <w:rPr>
                <w:rStyle w:val="Hiperhivatkozs"/>
                <w:rFonts w:eastAsia="SimSun"/>
                <w:noProof/>
                <w:lang w:bidi="en-US"/>
                <w14:scene3d>
                  <w14:camera w14:prst="orthographicFront"/>
                  <w14:lightRig w14:rig="threePt" w14:dir="t">
                    <w14:rot w14:lat="0" w14:lon="0" w14:rev="0"/>
                  </w14:lightRig>
                </w14:scene3d>
              </w:rPr>
              <w:t>4.</w:t>
            </w:r>
            <w:r w:rsidR="00610F0E">
              <w:rPr>
                <w:rFonts w:asciiTheme="minorHAnsi" w:hAnsiTheme="minorHAnsi" w:cstheme="minorBidi"/>
                <w:noProof/>
                <w:sz w:val="22"/>
              </w:rPr>
              <w:tab/>
            </w:r>
            <w:r w:rsidR="00610F0E" w:rsidRPr="001007E3">
              <w:rPr>
                <w:rStyle w:val="Hiperhivatkozs"/>
                <w:rFonts w:eastAsia="SimSun"/>
                <w:noProof/>
                <w:lang w:bidi="en-US"/>
              </w:rPr>
              <w:t>A támogatás számításának alapja</w:t>
            </w:r>
            <w:r w:rsidR="00610F0E">
              <w:rPr>
                <w:noProof/>
                <w:webHidden/>
              </w:rPr>
              <w:tab/>
            </w:r>
            <w:r w:rsidR="00610F0E">
              <w:rPr>
                <w:noProof/>
                <w:webHidden/>
              </w:rPr>
              <w:fldChar w:fldCharType="begin"/>
            </w:r>
            <w:r w:rsidR="00610F0E">
              <w:rPr>
                <w:noProof/>
                <w:webHidden/>
              </w:rPr>
              <w:instrText xml:space="preserve"> PAGEREF _Toc20224800 \h </w:instrText>
            </w:r>
            <w:r w:rsidR="00610F0E">
              <w:rPr>
                <w:noProof/>
                <w:webHidden/>
              </w:rPr>
            </w:r>
            <w:r w:rsidR="00610F0E">
              <w:rPr>
                <w:noProof/>
                <w:webHidden/>
              </w:rPr>
              <w:fldChar w:fldCharType="separate"/>
            </w:r>
            <w:r w:rsidR="00767BC5">
              <w:rPr>
                <w:noProof/>
                <w:webHidden/>
              </w:rPr>
              <w:t>17</w:t>
            </w:r>
            <w:r w:rsidR="00610F0E">
              <w:rPr>
                <w:noProof/>
                <w:webHidden/>
              </w:rPr>
              <w:fldChar w:fldCharType="end"/>
            </w:r>
          </w:hyperlink>
        </w:p>
        <w:p w14:paraId="10D04DB6" w14:textId="340C9826" w:rsidR="00610F0E" w:rsidRDefault="004A7681">
          <w:pPr>
            <w:pStyle w:val="TJ1"/>
            <w:rPr>
              <w:rFonts w:asciiTheme="minorHAnsi" w:hAnsiTheme="minorHAnsi" w:cstheme="minorBidi"/>
              <w:noProof/>
              <w:sz w:val="22"/>
            </w:rPr>
          </w:pPr>
          <w:hyperlink w:anchor="_Toc20224801" w:history="1">
            <w:r w:rsidR="00610F0E" w:rsidRPr="001007E3">
              <w:rPr>
                <w:rStyle w:val="Hiperhivatkozs"/>
                <w:rFonts w:eastAsia="SimSun"/>
                <w:noProof/>
                <w:lang w:bidi="en-US"/>
                <w14:scene3d>
                  <w14:camera w14:prst="orthographicFront"/>
                  <w14:lightRig w14:rig="threePt" w14:dir="t">
                    <w14:rot w14:lat="0" w14:lon="0" w14:rev="0"/>
                  </w14:lightRig>
                </w14:scene3d>
              </w:rPr>
              <w:t>4.1</w:t>
            </w:r>
            <w:r w:rsidR="00610F0E">
              <w:rPr>
                <w:rFonts w:asciiTheme="minorHAnsi" w:hAnsiTheme="minorHAnsi" w:cstheme="minorBidi"/>
                <w:noProof/>
                <w:sz w:val="22"/>
              </w:rPr>
              <w:tab/>
            </w:r>
            <w:r w:rsidR="00610F0E" w:rsidRPr="001007E3">
              <w:rPr>
                <w:rStyle w:val="Hiperhivatkozs"/>
                <w:rFonts w:eastAsia="SimSun"/>
                <w:noProof/>
                <w:lang w:bidi="en-US"/>
              </w:rPr>
              <w:t>Társfinanszírozás</w:t>
            </w:r>
            <w:r w:rsidR="00610F0E">
              <w:rPr>
                <w:noProof/>
                <w:webHidden/>
              </w:rPr>
              <w:tab/>
            </w:r>
            <w:r w:rsidR="00610F0E">
              <w:rPr>
                <w:noProof/>
                <w:webHidden/>
              </w:rPr>
              <w:fldChar w:fldCharType="begin"/>
            </w:r>
            <w:r w:rsidR="00610F0E">
              <w:rPr>
                <w:noProof/>
                <w:webHidden/>
              </w:rPr>
              <w:instrText xml:space="preserve"> PAGEREF _Toc20224801 \h </w:instrText>
            </w:r>
            <w:r w:rsidR="00610F0E">
              <w:rPr>
                <w:noProof/>
                <w:webHidden/>
              </w:rPr>
            </w:r>
            <w:r w:rsidR="00610F0E">
              <w:rPr>
                <w:noProof/>
                <w:webHidden/>
              </w:rPr>
              <w:fldChar w:fldCharType="separate"/>
            </w:r>
            <w:r w:rsidR="00767BC5">
              <w:rPr>
                <w:noProof/>
                <w:webHidden/>
              </w:rPr>
              <w:t>18</w:t>
            </w:r>
            <w:r w:rsidR="00610F0E">
              <w:rPr>
                <w:noProof/>
                <w:webHidden/>
              </w:rPr>
              <w:fldChar w:fldCharType="end"/>
            </w:r>
          </w:hyperlink>
        </w:p>
        <w:p w14:paraId="2241E7E1" w14:textId="21AE737C" w:rsidR="00610F0E" w:rsidRDefault="004A7681">
          <w:pPr>
            <w:pStyle w:val="TJ1"/>
            <w:rPr>
              <w:rFonts w:asciiTheme="minorHAnsi" w:hAnsiTheme="minorHAnsi" w:cstheme="minorBidi"/>
              <w:noProof/>
              <w:sz w:val="22"/>
            </w:rPr>
          </w:pPr>
          <w:hyperlink w:anchor="_Toc20224802" w:history="1">
            <w:r w:rsidR="00610F0E" w:rsidRPr="001007E3">
              <w:rPr>
                <w:rStyle w:val="Hiperhivatkozs"/>
                <w:rFonts w:eastAsia="SimSun"/>
                <w:noProof/>
                <w:lang w:bidi="en-US"/>
                <w14:scene3d>
                  <w14:camera w14:prst="orthographicFront"/>
                  <w14:lightRig w14:rig="threePt" w14:dir="t">
                    <w14:rot w14:lat="0" w14:lon="0" w14:rev="0"/>
                  </w14:lightRig>
                </w14:scene3d>
              </w:rPr>
              <w:t>4.2</w:t>
            </w:r>
            <w:r w:rsidR="00610F0E">
              <w:rPr>
                <w:rFonts w:asciiTheme="minorHAnsi" w:hAnsiTheme="minorHAnsi" w:cstheme="minorBidi"/>
                <w:noProof/>
                <w:sz w:val="22"/>
              </w:rPr>
              <w:tab/>
            </w:r>
            <w:r w:rsidR="00610F0E" w:rsidRPr="001007E3">
              <w:rPr>
                <w:rStyle w:val="Hiperhivatkozs"/>
                <w:rFonts w:eastAsia="SimSun"/>
                <w:noProof/>
                <w:lang w:bidi="en-US"/>
              </w:rPr>
              <w:t>Támogatáshalmozásra vonatkozó szabályok</w:t>
            </w:r>
            <w:r w:rsidR="00610F0E">
              <w:rPr>
                <w:noProof/>
                <w:webHidden/>
              </w:rPr>
              <w:tab/>
            </w:r>
            <w:r w:rsidR="00610F0E">
              <w:rPr>
                <w:noProof/>
                <w:webHidden/>
              </w:rPr>
              <w:fldChar w:fldCharType="begin"/>
            </w:r>
            <w:r w:rsidR="00610F0E">
              <w:rPr>
                <w:noProof/>
                <w:webHidden/>
              </w:rPr>
              <w:instrText xml:space="preserve"> PAGEREF _Toc20224802 \h </w:instrText>
            </w:r>
            <w:r w:rsidR="00610F0E">
              <w:rPr>
                <w:noProof/>
                <w:webHidden/>
              </w:rPr>
            </w:r>
            <w:r w:rsidR="00610F0E">
              <w:rPr>
                <w:noProof/>
                <w:webHidden/>
              </w:rPr>
              <w:fldChar w:fldCharType="separate"/>
            </w:r>
            <w:r w:rsidR="00767BC5">
              <w:rPr>
                <w:noProof/>
                <w:webHidden/>
              </w:rPr>
              <w:t>18</w:t>
            </w:r>
            <w:r w:rsidR="00610F0E">
              <w:rPr>
                <w:noProof/>
                <w:webHidden/>
              </w:rPr>
              <w:fldChar w:fldCharType="end"/>
            </w:r>
          </w:hyperlink>
        </w:p>
        <w:p w14:paraId="55697562" w14:textId="05A47B5C"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803" w:history="1">
            <w:r w:rsidR="00610F0E" w:rsidRPr="001007E3">
              <w:rPr>
                <w:rStyle w:val="Hiperhivatkozs"/>
                <w:noProof/>
                <w:lang w:eastAsia="hu-HU" w:bidi="en-US"/>
              </w:rPr>
              <w:t>4.2.1</w:t>
            </w:r>
            <w:r w:rsidR="00610F0E">
              <w:rPr>
                <w:rFonts w:asciiTheme="minorHAnsi" w:eastAsiaTheme="minorEastAsia" w:hAnsiTheme="minorHAnsi"/>
                <w:noProof/>
                <w:sz w:val="22"/>
                <w:lang w:eastAsia="hu-HU"/>
              </w:rPr>
              <w:tab/>
            </w:r>
            <w:r w:rsidR="00610F0E" w:rsidRPr="001007E3">
              <w:rPr>
                <w:rStyle w:val="Hiperhivatkozs"/>
                <w:noProof/>
                <w:lang w:eastAsia="hu-HU" w:bidi="en-US"/>
              </w:rPr>
              <w:t>Regionális beruházási támogatás esetében</w:t>
            </w:r>
            <w:r w:rsidR="00610F0E">
              <w:rPr>
                <w:noProof/>
                <w:webHidden/>
              </w:rPr>
              <w:tab/>
            </w:r>
            <w:r w:rsidR="00610F0E">
              <w:rPr>
                <w:noProof/>
                <w:webHidden/>
              </w:rPr>
              <w:fldChar w:fldCharType="begin"/>
            </w:r>
            <w:r w:rsidR="00610F0E">
              <w:rPr>
                <w:noProof/>
                <w:webHidden/>
              </w:rPr>
              <w:instrText xml:space="preserve"> PAGEREF _Toc20224803 \h </w:instrText>
            </w:r>
            <w:r w:rsidR="00610F0E">
              <w:rPr>
                <w:noProof/>
                <w:webHidden/>
              </w:rPr>
            </w:r>
            <w:r w:rsidR="00610F0E">
              <w:rPr>
                <w:noProof/>
                <w:webHidden/>
              </w:rPr>
              <w:fldChar w:fldCharType="separate"/>
            </w:r>
            <w:r w:rsidR="00767BC5">
              <w:rPr>
                <w:noProof/>
                <w:webHidden/>
              </w:rPr>
              <w:t>18</w:t>
            </w:r>
            <w:r w:rsidR="00610F0E">
              <w:rPr>
                <w:noProof/>
                <w:webHidden/>
              </w:rPr>
              <w:fldChar w:fldCharType="end"/>
            </w:r>
          </w:hyperlink>
        </w:p>
        <w:p w14:paraId="49C917DA" w14:textId="35AEFEBC"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804" w:history="1">
            <w:r w:rsidR="00610F0E" w:rsidRPr="001007E3">
              <w:rPr>
                <w:rStyle w:val="Hiperhivatkozs"/>
                <w:noProof/>
                <w:lang w:eastAsia="hu-HU" w:bidi="en-US"/>
              </w:rPr>
              <w:t>4.2.2</w:t>
            </w:r>
            <w:r w:rsidR="00610F0E">
              <w:rPr>
                <w:rFonts w:asciiTheme="minorHAnsi" w:eastAsiaTheme="minorEastAsia" w:hAnsiTheme="minorHAnsi"/>
                <w:noProof/>
                <w:sz w:val="22"/>
                <w:lang w:eastAsia="hu-HU"/>
              </w:rPr>
              <w:tab/>
            </w:r>
            <w:r w:rsidR="00610F0E" w:rsidRPr="001007E3">
              <w:rPr>
                <w:rStyle w:val="Hiperhivatkozs"/>
                <w:noProof/>
                <w:lang w:eastAsia="hu-HU" w:bidi="en-US"/>
              </w:rPr>
              <w:t>Csekély összegű (de minimis) támogatás esetében</w:t>
            </w:r>
            <w:r w:rsidR="00610F0E">
              <w:rPr>
                <w:noProof/>
                <w:webHidden/>
              </w:rPr>
              <w:tab/>
            </w:r>
            <w:r w:rsidR="00610F0E">
              <w:rPr>
                <w:noProof/>
                <w:webHidden/>
              </w:rPr>
              <w:fldChar w:fldCharType="begin"/>
            </w:r>
            <w:r w:rsidR="00610F0E">
              <w:rPr>
                <w:noProof/>
                <w:webHidden/>
              </w:rPr>
              <w:instrText xml:space="preserve"> PAGEREF _Toc20224804 \h </w:instrText>
            </w:r>
            <w:r w:rsidR="00610F0E">
              <w:rPr>
                <w:noProof/>
                <w:webHidden/>
              </w:rPr>
            </w:r>
            <w:r w:rsidR="00610F0E">
              <w:rPr>
                <w:noProof/>
                <w:webHidden/>
              </w:rPr>
              <w:fldChar w:fldCharType="separate"/>
            </w:r>
            <w:r w:rsidR="00767BC5">
              <w:rPr>
                <w:noProof/>
                <w:webHidden/>
              </w:rPr>
              <w:t>18</w:t>
            </w:r>
            <w:r w:rsidR="00610F0E">
              <w:rPr>
                <w:noProof/>
                <w:webHidden/>
              </w:rPr>
              <w:fldChar w:fldCharType="end"/>
            </w:r>
          </w:hyperlink>
        </w:p>
        <w:p w14:paraId="42A4EB93" w14:textId="05B2F401" w:rsidR="00610F0E" w:rsidRDefault="004A7681">
          <w:pPr>
            <w:pStyle w:val="TJ1"/>
            <w:rPr>
              <w:rFonts w:asciiTheme="minorHAnsi" w:hAnsiTheme="minorHAnsi" w:cstheme="minorBidi"/>
              <w:noProof/>
              <w:sz w:val="22"/>
            </w:rPr>
          </w:pPr>
          <w:hyperlink w:anchor="_Toc20224805" w:history="1">
            <w:r w:rsidR="00610F0E" w:rsidRPr="001007E3">
              <w:rPr>
                <w:rStyle w:val="Hiperhivatkozs"/>
                <w:rFonts w:eastAsia="SimSun"/>
                <w:noProof/>
                <w:lang w:bidi="en-US"/>
                <w14:scene3d>
                  <w14:camera w14:prst="orthographicFront"/>
                  <w14:lightRig w14:rig="threePt" w14:dir="t">
                    <w14:rot w14:lat="0" w14:lon="0" w14:rev="0"/>
                  </w14:lightRig>
                </w14:scene3d>
              </w:rPr>
              <w:t>4.3</w:t>
            </w:r>
            <w:r w:rsidR="00610F0E">
              <w:rPr>
                <w:rFonts w:asciiTheme="minorHAnsi" w:hAnsiTheme="minorHAnsi" w:cstheme="minorBidi"/>
                <w:noProof/>
                <w:sz w:val="22"/>
              </w:rPr>
              <w:tab/>
            </w:r>
            <w:r w:rsidR="00610F0E" w:rsidRPr="001007E3">
              <w:rPr>
                <w:rStyle w:val="Hiperhivatkozs"/>
                <w:rFonts w:eastAsia="SimSun"/>
                <w:noProof/>
                <w:lang w:bidi="en-US"/>
              </w:rPr>
              <w:t>A támogatás keretében elszámolható költségek</w:t>
            </w:r>
            <w:r w:rsidR="00610F0E">
              <w:rPr>
                <w:noProof/>
                <w:webHidden/>
              </w:rPr>
              <w:tab/>
            </w:r>
            <w:r w:rsidR="00610F0E">
              <w:rPr>
                <w:noProof/>
                <w:webHidden/>
              </w:rPr>
              <w:fldChar w:fldCharType="begin"/>
            </w:r>
            <w:r w:rsidR="00610F0E">
              <w:rPr>
                <w:noProof/>
                <w:webHidden/>
              </w:rPr>
              <w:instrText xml:space="preserve"> PAGEREF _Toc20224805 \h </w:instrText>
            </w:r>
            <w:r w:rsidR="00610F0E">
              <w:rPr>
                <w:noProof/>
                <w:webHidden/>
              </w:rPr>
            </w:r>
            <w:r w:rsidR="00610F0E">
              <w:rPr>
                <w:noProof/>
                <w:webHidden/>
              </w:rPr>
              <w:fldChar w:fldCharType="separate"/>
            </w:r>
            <w:r w:rsidR="00767BC5">
              <w:rPr>
                <w:noProof/>
                <w:webHidden/>
              </w:rPr>
              <w:t>19</w:t>
            </w:r>
            <w:r w:rsidR="00610F0E">
              <w:rPr>
                <w:noProof/>
                <w:webHidden/>
              </w:rPr>
              <w:fldChar w:fldCharType="end"/>
            </w:r>
          </w:hyperlink>
        </w:p>
        <w:p w14:paraId="4BEE3706" w14:textId="5EB66F3C" w:rsidR="00610F0E" w:rsidRDefault="004A7681">
          <w:pPr>
            <w:pStyle w:val="TJ3"/>
            <w:tabs>
              <w:tab w:val="left" w:pos="1320"/>
              <w:tab w:val="right" w:leader="dot" w:pos="9061"/>
            </w:tabs>
            <w:rPr>
              <w:rFonts w:asciiTheme="minorHAnsi" w:eastAsiaTheme="minorEastAsia" w:hAnsiTheme="minorHAnsi"/>
              <w:noProof/>
              <w:sz w:val="22"/>
              <w:lang w:eastAsia="hu-HU"/>
            </w:rPr>
          </w:pPr>
          <w:hyperlink w:anchor="_Toc20224806" w:history="1">
            <w:r w:rsidR="00610F0E" w:rsidRPr="001007E3">
              <w:rPr>
                <w:rStyle w:val="Hiperhivatkozs"/>
                <w:noProof/>
                <w:lang w:eastAsia="hu-HU" w:bidi="en-US"/>
              </w:rPr>
              <w:t>4.3.1</w:t>
            </w:r>
            <w:r w:rsidR="00610F0E">
              <w:rPr>
                <w:rFonts w:asciiTheme="minorHAnsi" w:eastAsiaTheme="minorEastAsia" w:hAnsiTheme="minorHAnsi"/>
                <w:noProof/>
                <w:sz w:val="22"/>
                <w:lang w:eastAsia="hu-HU"/>
              </w:rPr>
              <w:tab/>
            </w:r>
            <w:r w:rsidR="00610F0E" w:rsidRPr="001007E3">
              <w:rPr>
                <w:rStyle w:val="Hiperhivatkozs"/>
                <w:noProof/>
                <w:lang w:eastAsia="hu-HU" w:bidi="en-US"/>
              </w:rPr>
              <w:t>A beruházás célját szolgáló tárgyi eszközök és immateriális javak</w:t>
            </w:r>
            <w:r w:rsidR="00610F0E">
              <w:rPr>
                <w:noProof/>
                <w:webHidden/>
              </w:rPr>
              <w:tab/>
            </w:r>
            <w:r w:rsidR="00610F0E">
              <w:rPr>
                <w:noProof/>
                <w:webHidden/>
              </w:rPr>
              <w:fldChar w:fldCharType="begin"/>
            </w:r>
            <w:r w:rsidR="00610F0E">
              <w:rPr>
                <w:noProof/>
                <w:webHidden/>
              </w:rPr>
              <w:instrText xml:space="preserve"> PAGEREF _Toc20224806 \h </w:instrText>
            </w:r>
            <w:r w:rsidR="00610F0E">
              <w:rPr>
                <w:noProof/>
                <w:webHidden/>
              </w:rPr>
            </w:r>
            <w:r w:rsidR="00610F0E">
              <w:rPr>
                <w:noProof/>
                <w:webHidden/>
              </w:rPr>
              <w:fldChar w:fldCharType="separate"/>
            </w:r>
            <w:r w:rsidR="00767BC5">
              <w:rPr>
                <w:noProof/>
                <w:webHidden/>
              </w:rPr>
              <w:t>19</w:t>
            </w:r>
            <w:r w:rsidR="00610F0E">
              <w:rPr>
                <w:noProof/>
                <w:webHidden/>
              </w:rPr>
              <w:fldChar w:fldCharType="end"/>
            </w:r>
          </w:hyperlink>
        </w:p>
        <w:p w14:paraId="0CC1CC1B" w14:textId="1ACA388E" w:rsidR="00610F0E" w:rsidRDefault="004A7681">
          <w:pPr>
            <w:pStyle w:val="TJ1"/>
            <w:rPr>
              <w:rFonts w:asciiTheme="minorHAnsi" w:hAnsiTheme="minorHAnsi" w:cstheme="minorBidi"/>
              <w:noProof/>
              <w:sz w:val="22"/>
            </w:rPr>
          </w:pPr>
          <w:hyperlink w:anchor="_Toc20224807" w:history="1">
            <w:r w:rsidR="00610F0E" w:rsidRPr="001007E3">
              <w:rPr>
                <w:rStyle w:val="Hiperhivatkozs"/>
                <w:rFonts w:eastAsia="SimSun"/>
                <w:noProof/>
                <w:lang w:bidi="en-US"/>
                <w14:scene3d>
                  <w14:camera w14:prst="orthographicFront"/>
                  <w14:lightRig w14:rig="threePt" w14:dir="t">
                    <w14:rot w14:lat="0" w14:lon="0" w14:rev="0"/>
                  </w14:lightRig>
                </w14:scene3d>
              </w:rPr>
              <w:t>4.4</w:t>
            </w:r>
            <w:r w:rsidR="00610F0E">
              <w:rPr>
                <w:rFonts w:asciiTheme="minorHAnsi" w:hAnsiTheme="minorHAnsi" w:cstheme="minorBidi"/>
                <w:noProof/>
                <w:sz w:val="22"/>
              </w:rPr>
              <w:tab/>
            </w:r>
            <w:r w:rsidR="00610F0E" w:rsidRPr="001007E3">
              <w:rPr>
                <w:rStyle w:val="Hiperhivatkozs"/>
                <w:rFonts w:eastAsia="SimSun"/>
                <w:noProof/>
                <w:lang w:bidi="en-US"/>
              </w:rPr>
              <w:t>A támogatás keretében el nem számolható költségek</w:t>
            </w:r>
            <w:r w:rsidR="00610F0E">
              <w:rPr>
                <w:noProof/>
                <w:webHidden/>
              </w:rPr>
              <w:tab/>
            </w:r>
            <w:r w:rsidR="00610F0E">
              <w:rPr>
                <w:noProof/>
                <w:webHidden/>
              </w:rPr>
              <w:fldChar w:fldCharType="begin"/>
            </w:r>
            <w:r w:rsidR="00610F0E">
              <w:rPr>
                <w:noProof/>
                <w:webHidden/>
              </w:rPr>
              <w:instrText xml:space="preserve"> PAGEREF _Toc20224807 \h </w:instrText>
            </w:r>
            <w:r w:rsidR="00610F0E">
              <w:rPr>
                <w:noProof/>
                <w:webHidden/>
              </w:rPr>
            </w:r>
            <w:r w:rsidR="00610F0E">
              <w:rPr>
                <w:noProof/>
                <w:webHidden/>
              </w:rPr>
              <w:fldChar w:fldCharType="separate"/>
            </w:r>
            <w:r w:rsidR="00767BC5">
              <w:rPr>
                <w:noProof/>
                <w:webHidden/>
              </w:rPr>
              <w:t>21</w:t>
            </w:r>
            <w:r w:rsidR="00610F0E">
              <w:rPr>
                <w:noProof/>
                <w:webHidden/>
              </w:rPr>
              <w:fldChar w:fldCharType="end"/>
            </w:r>
          </w:hyperlink>
        </w:p>
        <w:p w14:paraId="01BFE302" w14:textId="5EC92CD5" w:rsidR="00610F0E" w:rsidRDefault="004A7681">
          <w:pPr>
            <w:pStyle w:val="TJ1"/>
            <w:rPr>
              <w:rFonts w:asciiTheme="minorHAnsi" w:hAnsiTheme="minorHAnsi" w:cstheme="minorBidi"/>
              <w:noProof/>
              <w:sz w:val="22"/>
            </w:rPr>
          </w:pPr>
          <w:hyperlink w:anchor="_Toc20224808" w:history="1">
            <w:r w:rsidR="00610F0E" w:rsidRPr="001007E3">
              <w:rPr>
                <w:rStyle w:val="Hiperhivatkozs"/>
                <w:rFonts w:eastAsia="SimSun"/>
                <w:noProof/>
                <w:lang w:bidi="en-US"/>
                <w14:scene3d>
                  <w14:camera w14:prst="orthographicFront"/>
                  <w14:lightRig w14:rig="threePt" w14:dir="t">
                    <w14:rot w14:lat="0" w14:lon="0" w14:rev="0"/>
                  </w14:lightRig>
                </w14:scene3d>
              </w:rPr>
              <w:t>4.5</w:t>
            </w:r>
            <w:r w:rsidR="00610F0E">
              <w:rPr>
                <w:rFonts w:asciiTheme="minorHAnsi" w:hAnsiTheme="minorHAnsi" w:cstheme="minorBidi"/>
                <w:noProof/>
                <w:sz w:val="22"/>
              </w:rPr>
              <w:tab/>
            </w:r>
            <w:r w:rsidR="00610F0E" w:rsidRPr="001007E3">
              <w:rPr>
                <w:rStyle w:val="Hiperhivatkozs"/>
                <w:rFonts w:eastAsia="SimSun"/>
                <w:noProof/>
                <w:lang w:bidi="en-US"/>
              </w:rPr>
              <w:t>A támogatás felhasználásával kapcsolatos adatszolgáltatási kötelezettség, a nyilvánossági követelményekre, valamint a kapcsolattartásra vonatkozó tájékoztatás</w:t>
            </w:r>
            <w:r w:rsidR="00610F0E">
              <w:rPr>
                <w:noProof/>
                <w:webHidden/>
              </w:rPr>
              <w:tab/>
            </w:r>
            <w:r w:rsidR="00610F0E">
              <w:rPr>
                <w:noProof/>
                <w:webHidden/>
              </w:rPr>
              <w:fldChar w:fldCharType="begin"/>
            </w:r>
            <w:r w:rsidR="00610F0E">
              <w:rPr>
                <w:noProof/>
                <w:webHidden/>
              </w:rPr>
              <w:instrText xml:space="preserve"> PAGEREF _Toc20224808 \h </w:instrText>
            </w:r>
            <w:r w:rsidR="00610F0E">
              <w:rPr>
                <w:noProof/>
                <w:webHidden/>
              </w:rPr>
            </w:r>
            <w:r w:rsidR="00610F0E">
              <w:rPr>
                <w:noProof/>
                <w:webHidden/>
              </w:rPr>
              <w:fldChar w:fldCharType="separate"/>
            </w:r>
            <w:r w:rsidR="00767BC5">
              <w:rPr>
                <w:noProof/>
                <w:webHidden/>
              </w:rPr>
              <w:t>21</w:t>
            </w:r>
            <w:r w:rsidR="00610F0E">
              <w:rPr>
                <w:noProof/>
                <w:webHidden/>
              </w:rPr>
              <w:fldChar w:fldCharType="end"/>
            </w:r>
          </w:hyperlink>
        </w:p>
        <w:p w14:paraId="397463DF" w14:textId="30A0AEC1" w:rsidR="00610F0E" w:rsidRDefault="004A7681">
          <w:pPr>
            <w:pStyle w:val="TJ1"/>
            <w:rPr>
              <w:rFonts w:asciiTheme="minorHAnsi" w:hAnsiTheme="minorHAnsi" w:cstheme="minorBidi"/>
              <w:noProof/>
              <w:sz w:val="22"/>
            </w:rPr>
          </w:pPr>
          <w:hyperlink w:anchor="_Toc20224809" w:history="1">
            <w:r w:rsidR="00610F0E" w:rsidRPr="001007E3">
              <w:rPr>
                <w:rStyle w:val="Hiperhivatkozs"/>
                <w:rFonts w:eastAsia="SimSun"/>
                <w:noProof/>
                <w:lang w:bidi="en-US"/>
                <w14:scene3d>
                  <w14:camera w14:prst="orthographicFront"/>
                  <w14:lightRig w14:rig="threePt" w14:dir="t">
                    <w14:rot w14:lat="0" w14:lon="0" w14:rev="0"/>
                  </w14:lightRig>
                </w14:scene3d>
              </w:rPr>
              <w:t>5.</w:t>
            </w:r>
            <w:r w:rsidR="00610F0E">
              <w:rPr>
                <w:rFonts w:asciiTheme="minorHAnsi" w:hAnsiTheme="minorHAnsi" w:cstheme="minorBidi"/>
                <w:noProof/>
                <w:sz w:val="22"/>
              </w:rPr>
              <w:tab/>
            </w:r>
            <w:r w:rsidR="00610F0E" w:rsidRPr="001007E3">
              <w:rPr>
                <w:rStyle w:val="Hiperhivatkozs"/>
                <w:rFonts w:eastAsia="SimSun"/>
                <w:noProof/>
                <w:lang w:bidi="en-US"/>
              </w:rPr>
              <w:t>A pályázat benyújtására vonatkozó előírások</w:t>
            </w:r>
            <w:r w:rsidR="00610F0E">
              <w:rPr>
                <w:noProof/>
                <w:webHidden/>
              </w:rPr>
              <w:tab/>
            </w:r>
            <w:r w:rsidR="00610F0E">
              <w:rPr>
                <w:noProof/>
                <w:webHidden/>
              </w:rPr>
              <w:fldChar w:fldCharType="begin"/>
            </w:r>
            <w:r w:rsidR="00610F0E">
              <w:rPr>
                <w:noProof/>
                <w:webHidden/>
              </w:rPr>
              <w:instrText xml:space="preserve"> PAGEREF _Toc20224809 \h </w:instrText>
            </w:r>
            <w:r w:rsidR="00610F0E">
              <w:rPr>
                <w:noProof/>
                <w:webHidden/>
              </w:rPr>
            </w:r>
            <w:r w:rsidR="00610F0E">
              <w:rPr>
                <w:noProof/>
                <w:webHidden/>
              </w:rPr>
              <w:fldChar w:fldCharType="separate"/>
            </w:r>
            <w:r w:rsidR="00767BC5">
              <w:rPr>
                <w:noProof/>
                <w:webHidden/>
              </w:rPr>
              <w:t>21</w:t>
            </w:r>
            <w:r w:rsidR="00610F0E">
              <w:rPr>
                <w:noProof/>
                <w:webHidden/>
              </w:rPr>
              <w:fldChar w:fldCharType="end"/>
            </w:r>
          </w:hyperlink>
        </w:p>
        <w:p w14:paraId="412838EE" w14:textId="433906F0" w:rsidR="00610F0E" w:rsidRDefault="004A7681">
          <w:pPr>
            <w:pStyle w:val="TJ1"/>
            <w:rPr>
              <w:rFonts w:asciiTheme="minorHAnsi" w:hAnsiTheme="minorHAnsi" w:cstheme="minorBidi"/>
              <w:noProof/>
              <w:sz w:val="22"/>
            </w:rPr>
          </w:pPr>
          <w:hyperlink w:anchor="_Toc20224810" w:history="1">
            <w:r w:rsidR="00610F0E" w:rsidRPr="001007E3">
              <w:rPr>
                <w:rStyle w:val="Hiperhivatkozs"/>
                <w:rFonts w:eastAsia="SimSun"/>
                <w:noProof/>
                <w:lang w:bidi="en-US"/>
                <w14:scene3d>
                  <w14:camera w14:prst="orthographicFront"/>
                  <w14:lightRig w14:rig="threePt" w14:dir="t">
                    <w14:rot w14:lat="0" w14:lon="0" w14:rev="0"/>
                  </w14:lightRig>
                </w14:scene3d>
              </w:rPr>
              <w:t>5.1</w:t>
            </w:r>
            <w:r w:rsidR="00610F0E">
              <w:rPr>
                <w:rFonts w:asciiTheme="minorHAnsi" w:hAnsiTheme="minorHAnsi" w:cstheme="minorBidi"/>
                <w:noProof/>
                <w:sz w:val="22"/>
              </w:rPr>
              <w:tab/>
            </w:r>
            <w:r w:rsidR="00610F0E" w:rsidRPr="001007E3">
              <w:rPr>
                <w:rStyle w:val="Hiperhivatkozs"/>
                <w:rFonts w:eastAsia="SimSun"/>
                <w:noProof/>
                <w:lang w:bidi="en-US"/>
              </w:rPr>
              <w:t>Pályázati dokumentáció</w:t>
            </w:r>
            <w:r w:rsidR="00610F0E">
              <w:rPr>
                <w:noProof/>
                <w:webHidden/>
              </w:rPr>
              <w:tab/>
            </w:r>
            <w:r w:rsidR="00610F0E">
              <w:rPr>
                <w:noProof/>
                <w:webHidden/>
              </w:rPr>
              <w:fldChar w:fldCharType="begin"/>
            </w:r>
            <w:r w:rsidR="00610F0E">
              <w:rPr>
                <w:noProof/>
                <w:webHidden/>
              </w:rPr>
              <w:instrText xml:space="preserve"> PAGEREF _Toc20224810 \h </w:instrText>
            </w:r>
            <w:r w:rsidR="00610F0E">
              <w:rPr>
                <w:noProof/>
                <w:webHidden/>
              </w:rPr>
            </w:r>
            <w:r w:rsidR="00610F0E">
              <w:rPr>
                <w:noProof/>
                <w:webHidden/>
              </w:rPr>
              <w:fldChar w:fldCharType="separate"/>
            </w:r>
            <w:r w:rsidR="00767BC5">
              <w:rPr>
                <w:noProof/>
                <w:webHidden/>
              </w:rPr>
              <w:t>22</w:t>
            </w:r>
            <w:r w:rsidR="00610F0E">
              <w:rPr>
                <w:noProof/>
                <w:webHidden/>
              </w:rPr>
              <w:fldChar w:fldCharType="end"/>
            </w:r>
          </w:hyperlink>
        </w:p>
        <w:p w14:paraId="3F1CE7EA" w14:textId="648068E4" w:rsidR="00610F0E" w:rsidRDefault="004A7681">
          <w:pPr>
            <w:pStyle w:val="TJ1"/>
            <w:rPr>
              <w:rFonts w:asciiTheme="minorHAnsi" w:hAnsiTheme="minorHAnsi" w:cstheme="minorBidi"/>
              <w:noProof/>
              <w:sz w:val="22"/>
            </w:rPr>
          </w:pPr>
          <w:hyperlink w:anchor="_Toc20224811" w:history="1">
            <w:r w:rsidR="00610F0E" w:rsidRPr="001007E3">
              <w:rPr>
                <w:rStyle w:val="Hiperhivatkozs"/>
                <w:rFonts w:eastAsia="SimSun"/>
                <w:noProof/>
                <w:lang w:bidi="en-US"/>
                <w14:scene3d>
                  <w14:camera w14:prst="orthographicFront"/>
                  <w14:lightRig w14:rig="threePt" w14:dir="t">
                    <w14:rot w14:lat="0" w14:lon="0" w14:rev="0"/>
                  </w14:lightRig>
                </w14:scene3d>
              </w:rPr>
              <w:t>5.2</w:t>
            </w:r>
            <w:r w:rsidR="00610F0E">
              <w:rPr>
                <w:rFonts w:asciiTheme="minorHAnsi" w:hAnsiTheme="minorHAnsi" w:cstheme="minorBidi"/>
                <w:noProof/>
                <w:sz w:val="22"/>
              </w:rPr>
              <w:tab/>
            </w:r>
            <w:r w:rsidR="00610F0E" w:rsidRPr="001007E3">
              <w:rPr>
                <w:rStyle w:val="Hiperhivatkozs"/>
                <w:rFonts w:eastAsia="SimSun"/>
                <w:noProof/>
                <w:lang w:bidi="en-US"/>
              </w:rPr>
              <w:t>Formai követelmények</w:t>
            </w:r>
            <w:r w:rsidR="00610F0E">
              <w:rPr>
                <w:noProof/>
                <w:webHidden/>
              </w:rPr>
              <w:tab/>
            </w:r>
            <w:r w:rsidR="00610F0E">
              <w:rPr>
                <w:noProof/>
                <w:webHidden/>
              </w:rPr>
              <w:fldChar w:fldCharType="begin"/>
            </w:r>
            <w:r w:rsidR="00610F0E">
              <w:rPr>
                <w:noProof/>
                <w:webHidden/>
              </w:rPr>
              <w:instrText xml:space="preserve"> PAGEREF _Toc20224811 \h </w:instrText>
            </w:r>
            <w:r w:rsidR="00610F0E">
              <w:rPr>
                <w:noProof/>
                <w:webHidden/>
              </w:rPr>
            </w:r>
            <w:r w:rsidR="00610F0E">
              <w:rPr>
                <w:noProof/>
                <w:webHidden/>
              </w:rPr>
              <w:fldChar w:fldCharType="separate"/>
            </w:r>
            <w:r w:rsidR="00767BC5">
              <w:rPr>
                <w:noProof/>
                <w:webHidden/>
              </w:rPr>
              <w:t>22</w:t>
            </w:r>
            <w:r w:rsidR="00610F0E">
              <w:rPr>
                <w:noProof/>
                <w:webHidden/>
              </w:rPr>
              <w:fldChar w:fldCharType="end"/>
            </w:r>
          </w:hyperlink>
        </w:p>
        <w:p w14:paraId="52F9D399" w14:textId="76E05EA1" w:rsidR="00610F0E" w:rsidRDefault="004A7681">
          <w:pPr>
            <w:pStyle w:val="TJ1"/>
            <w:rPr>
              <w:rFonts w:asciiTheme="minorHAnsi" w:hAnsiTheme="minorHAnsi" w:cstheme="minorBidi"/>
              <w:noProof/>
              <w:sz w:val="22"/>
            </w:rPr>
          </w:pPr>
          <w:hyperlink w:anchor="_Toc20224812" w:history="1">
            <w:r w:rsidR="00610F0E" w:rsidRPr="001007E3">
              <w:rPr>
                <w:rStyle w:val="Hiperhivatkozs"/>
                <w:rFonts w:eastAsia="SimSun"/>
                <w:noProof/>
                <w:lang w:bidi="en-US"/>
                <w14:scene3d>
                  <w14:camera w14:prst="orthographicFront"/>
                  <w14:lightRig w14:rig="threePt" w14:dir="t">
                    <w14:rot w14:lat="0" w14:lon="0" w14:rev="0"/>
                  </w14:lightRig>
                </w14:scene3d>
              </w:rPr>
              <w:t>5.3</w:t>
            </w:r>
            <w:r w:rsidR="00610F0E">
              <w:rPr>
                <w:rFonts w:asciiTheme="minorHAnsi" w:hAnsiTheme="minorHAnsi" w:cstheme="minorBidi"/>
                <w:noProof/>
                <w:sz w:val="22"/>
              </w:rPr>
              <w:tab/>
            </w:r>
            <w:r w:rsidR="00610F0E" w:rsidRPr="001007E3">
              <w:rPr>
                <w:rStyle w:val="Hiperhivatkozs"/>
                <w:rFonts w:eastAsia="SimSun"/>
                <w:noProof/>
                <w:lang w:bidi="en-US"/>
              </w:rPr>
              <w:t>A pályázat benyújtásának határideje</w:t>
            </w:r>
            <w:r w:rsidR="00610F0E">
              <w:rPr>
                <w:noProof/>
                <w:webHidden/>
              </w:rPr>
              <w:tab/>
            </w:r>
            <w:r w:rsidR="00610F0E">
              <w:rPr>
                <w:noProof/>
                <w:webHidden/>
              </w:rPr>
              <w:fldChar w:fldCharType="begin"/>
            </w:r>
            <w:r w:rsidR="00610F0E">
              <w:rPr>
                <w:noProof/>
                <w:webHidden/>
              </w:rPr>
              <w:instrText xml:space="preserve"> PAGEREF _Toc20224812 \h </w:instrText>
            </w:r>
            <w:r w:rsidR="00610F0E">
              <w:rPr>
                <w:noProof/>
                <w:webHidden/>
              </w:rPr>
            </w:r>
            <w:r w:rsidR="00610F0E">
              <w:rPr>
                <w:noProof/>
                <w:webHidden/>
              </w:rPr>
              <w:fldChar w:fldCharType="separate"/>
            </w:r>
            <w:r w:rsidR="00767BC5">
              <w:rPr>
                <w:noProof/>
                <w:webHidden/>
              </w:rPr>
              <w:t>22</w:t>
            </w:r>
            <w:r w:rsidR="00610F0E">
              <w:rPr>
                <w:noProof/>
                <w:webHidden/>
              </w:rPr>
              <w:fldChar w:fldCharType="end"/>
            </w:r>
          </w:hyperlink>
        </w:p>
        <w:p w14:paraId="55377B62" w14:textId="549B8818" w:rsidR="00610F0E" w:rsidRDefault="004A7681">
          <w:pPr>
            <w:pStyle w:val="TJ1"/>
            <w:rPr>
              <w:rFonts w:asciiTheme="minorHAnsi" w:hAnsiTheme="minorHAnsi" w:cstheme="minorBidi"/>
              <w:noProof/>
              <w:sz w:val="22"/>
            </w:rPr>
          </w:pPr>
          <w:hyperlink w:anchor="_Toc20224813" w:history="1">
            <w:r w:rsidR="00610F0E" w:rsidRPr="001007E3">
              <w:rPr>
                <w:rStyle w:val="Hiperhivatkozs"/>
                <w:rFonts w:eastAsia="SimSun"/>
                <w:noProof/>
                <w:lang w:bidi="en-US"/>
                <w14:scene3d>
                  <w14:camera w14:prst="orthographicFront"/>
                  <w14:lightRig w14:rig="threePt" w14:dir="t">
                    <w14:rot w14:lat="0" w14:lon="0" w14:rev="0"/>
                  </w14:lightRig>
                </w14:scene3d>
              </w:rPr>
              <w:t>5.4</w:t>
            </w:r>
            <w:r w:rsidR="00610F0E">
              <w:rPr>
                <w:rFonts w:asciiTheme="minorHAnsi" w:hAnsiTheme="minorHAnsi" w:cstheme="minorBidi"/>
                <w:noProof/>
                <w:sz w:val="22"/>
              </w:rPr>
              <w:tab/>
            </w:r>
            <w:r w:rsidR="00610F0E" w:rsidRPr="001007E3">
              <w:rPr>
                <w:rStyle w:val="Hiperhivatkozs"/>
                <w:rFonts w:eastAsia="SimSun"/>
                <w:noProof/>
                <w:lang w:bidi="en-US"/>
              </w:rPr>
              <w:t>A pályázat benyújtásának módja</w:t>
            </w:r>
            <w:r w:rsidR="00610F0E">
              <w:rPr>
                <w:noProof/>
                <w:webHidden/>
              </w:rPr>
              <w:tab/>
            </w:r>
            <w:r w:rsidR="00610F0E">
              <w:rPr>
                <w:noProof/>
                <w:webHidden/>
              </w:rPr>
              <w:fldChar w:fldCharType="begin"/>
            </w:r>
            <w:r w:rsidR="00610F0E">
              <w:rPr>
                <w:noProof/>
                <w:webHidden/>
              </w:rPr>
              <w:instrText xml:space="preserve"> PAGEREF _Toc20224813 \h </w:instrText>
            </w:r>
            <w:r w:rsidR="00610F0E">
              <w:rPr>
                <w:noProof/>
                <w:webHidden/>
              </w:rPr>
            </w:r>
            <w:r w:rsidR="00610F0E">
              <w:rPr>
                <w:noProof/>
                <w:webHidden/>
              </w:rPr>
              <w:fldChar w:fldCharType="separate"/>
            </w:r>
            <w:r w:rsidR="00767BC5">
              <w:rPr>
                <w:noProof/>
                <w:webHidden/>
              </w:rPr>
              <w:t>22</w:t>
            </w:r>
            <w:r w:rsidR="00610F0E">
              <w:rPr>
                <w:noProof/>
                <w:webHidden/>
              </w:rPr>
              <w:fldChar w:fldCharType="end"/>
            </w:r>
          </w:hyperlink>
        </w:p>
        <w:p w14:paraId="4C854088" w14:textId="7A8B7FFD" w:rsidR="00610F0E" w:rsidRDefault="004A7681">
          <w:pPr>
            <w:pStyle w:val="TJ1"/>
            <w:rPr>
              <w:rFonts w:asciiTheme="minorHAnsi" w:hAnsiTheme="minorHAnsi" w:cstheme="minorBidi"/>
              <w:noProof/>
              <w:sz w:val="22"/>
            </w:rPr>
          </w:pPr>
          <w:hyperlink w:anchor="_Toc20224814" w:history="1">
            <w:r w:rsidR="00610F0E" w:rsidRPr="001007E3">
              <w:rPr>
                <w:rStyle w:val="Hiperhivatkozs"/>
                <w:noProof/>
                <w:lang w:bidi="en-US"/>
                <w14:scene3d>
                  <w14:camera w14:prst="orthographicFront"/>
                  <w14:lightRig w14:rig="threePt" w14:dir="t">
                    <w14:rot w14:lat="0" w14:lon="0" w14:rev="0"/>
                  </w14:lightRig>
                </w14:scene3d>
              </w:rPr>
              <w:t>5.5</w:t>
            </w:r>
            <w:r w:rsidR="00610F0E">
              <w:rPr>
                <w:rFonts w:asciiTheme="minorHAnsi" w:hAnsiTheme="minorHAnsi" w:cstheme="minorBidi"/>
                <w:noProof/>
                <w:sz w:val="22"/>
              </w:rPr>
              <w:tab/>
            </w:r>
            <w:r w:rsidR="00610F0E" w:rsidRPr="001007E3">
              <w:rPr>
                <w:rStyle w:val="Hiperhivatkozs"/>
                <w:noProof/>
                <w:lang w:bidi="en-US"/>
              </w:rPr>
              <w:t>A pályázat befogadása</w:t>
            </w:r>
            <w:r w:rsidR="00610F0E">
              <w:rPr>
                <w:noProof/>
                <w:webHidden/>
              </w:rPr>
              <w:tab/>
            </w:r>
            <w:r w:rsidR="00610F0E">
              <w:rPr>
                <w:noProof/>
                <w:webHidden/>
              </w:rPr>
              <w:fldChar w:fldCharType="begin"/>
            </w:r>
            <w:r w:rsidR="00610F0E">
              <w:rPr>
                <w:noProof/>
                <w:webHidden/>
              </w:rPr>
              <w:instrText xml:space="preserve"> PAGEREF _Toc20224814 \h </w:instrText>
            </w:r>
            <w:r w:rsidR="00610F0E">
              <w:rPr>
                <w:noProof/>
                <w:webHidden/>
              </w:rPr>
            </w:r>
            <w:r w:rsidR="00610F0E">
              <w:rPr>
                <w:noProof/>
                <w:webHidden/>
              </w:rPr>
              <w:fldChar w:fldCharType="separate"/>
            </w:r>
            <w:r w:rsidR="00767BC5">
              <w:rPr>
                <w:noProof/>
                <w:webHidden/>
              </w:rPr>
              <w:t>22</w:t>
            </w:r>
            <w:r w:rsidR="00610F0E">
              <w:rPr>
                <w:noProof/>
                <w:webHidden/>
              </w:rPr>
              <w:fldChar w:fldCharType="end"/>
            </w:r>
          </w:hyperlink>
        </w:p>
        <w:p w14:paraId="2F098AC2" w14:textId="01AB898F" w:rsidR="00610F0E" w:rsidRDefault="004A7681">
          <w:pPr>
            <w:pStyle w:val="TJ1"/>
            <w:rPr>
              <w:rFonts w:asciiTheme="minorHAnsi" w:hAnsiTheme="minorHAnsi" w:cstheme="minorBidi"/>
              <w:noProof/>
              <w:sz w:val="22"/>
            </w:rPr>
          </w:pPr>
          <w:hyperlink w:anchor="_Toc20224815" w:history="1">
            <w:r w:rsidR="00610F0E" w:rsidRPr="001007E3">
              <w:rPr>
                <w:rStyle w:val="Hiperhivatkozs"/>
                <w:rFonts w:eastAsia="SimSun"/>
                <w:noProof/>
                <w:lang w:bidi="en-US"/>
                <w14:scene3d>
                  <w14:camera w14:prst="orthographicFront"/>
                  <w14:lightRig w14:rig="threePt" w14:dir="t">
                    <w14:rot w14:lat="0" w14:lon="0" w14:rev="0"/>
                  </w14:lightRig>
                </w14:scene3d>
              </w:rPr>
              <w:t>5.6</w:t>
            </w:r>
            <w:r w:rsidR="00610F0E">
              <w:rPr>
                <w:rFonts w:asciiTheme="minorHAnsi" w:hAnsiTheme="minorHAnsi" w:cstheme="minorBidi"/>
                <w:noProof/>
                <w:sz w:val="22"/>
              </w:rPr>
              <w:tab/>
            </w:r>
            <w:r w:rsidR="00610F0E" w:rsidRPr="001007E3">
              <w:rPr>
                <w:rStyle w:val="Hiperhivatkozs"/>
                <w:rFonts w:eastAsia="SimSun"/>
                <w:noProof/>
                <w:lang w:bidi="en-US"/>
              </w:rPr>
              <w:t>Hiánypótlás</w:t>
            </w:r>
            <w:r w:rsidR="00610F0E">
              <w:rPr>
                <w:noProof/>
                <w:webHidden/>
              </w:rPr>
              <w:tab/>
            </w:r>
            <w:r w:rsidR="00610F0E">
              <w:rPr>
                <w:noProof/>
                <w:webHidden/>
              </w:rPr>
              <w:fldChar w:fldCharType="begin"/>
            </w:r>
            <w:r w:rsidR="00610F0E">
              <w:rPr>
                <w:noProof/>
                <w:webHidden/>
              </w:rPr>
              <w:instrText xml:space="preserve"> PAGEREF _Toc20224815 \h </w:instrText>
            </w:r>
            <w:r w:rsidR="00610F0E">
              <w:rPr>
                <w:noProof/>
                <w:webHidden/>
              </w:rPr>
            </w:r>
            <w:r w:rsidR="00610F0E">
              <w:rPr>
                <w:noProof/>
                <w:webHidden/>
              </w:rPr>
              <w:fldChar w:fldCharType="separate"/>
            </w:r>
            <w:r w:rsidR="00767BC5">
              <w:rPr>
                <w:noProof/>
                <w:webHidden/>
              </w:rPr>
              <w:t>23</w:t>
            </w:r>
            <w:r w:rsidR="00610F0E">
              <w:rPr>
                <w:noProof/>
                <w:webHidden/>
              </w:rPr>
              <w:fldChar w:fldCharType="end"/>
            </w:r>
          </w:hyperlink>
        </w:p>
        <w:p w14:paraId="1C1CF6CA" w14:textId="5299B013" w:rsidR="00610F0E" w:rsidRDefault="004A7681">
          <w:pPr>
            <w:pStyle w:val="TJ1"/>
            <w:rPr>
              <w:rFonts w:asciiTheme="minorHAnsi" w:hAnsiTheme="minorHAnsi" w:cstheme="minorBidi"/>
              <w:noProof/>
              <w:sz w:val="22"/>
            </w:rPr>
          </w:pPr>
          <w:hyperlink w:anchor="_Toc20224816" w:history="1">
            <w:r w:rsidR="00610F0E" w:rsidRPr="001007E3">
              <w:rPr>
                <w:rStyle w:val="Hiperhivatkozs"/>
                <w:rFonts w:eastAsia="SimSun"/>
                <w:noProof/>
                <w:lang w:bidi="en-US"/>
                <w14:scene3d>
                  <w14:camera w14:prst="orthographicFront"/>
                  <w14:lightRig w14:rig="threePt" w14:dir="t">
                    <w14:rot w14:lat="0" w14:lon="0" w14:rev="0"/>
                  </w14:lightRig>
                </w14:scene3d>
              </w:rPr>
              <w:t>5.7</w:t>
            </w:r>
            <w:r w:rsidR="00610F0E">
              <w:rPr>
                <w:rFonts w:asciiTheme="minorHAnsi" w:hAnsiTheme="minorHAnsi" w:cstheme="minorBidi"/>
                <w:noProof/>
                <w:sz w:val="22"/>
              </w:rPr>
              <w:tab/>
            </w:r>
            <w:r w:rsidR="00610F0E" w:rsidRPr="001007E3">
              <w:rPr>
                <w:rStyle w:val="Hiperhivatkozs"/>
                <w:rFonts w:eastAsia="SimSun"/>
                <w:noProof/>
                <w:lang w:bidi="en-US"/>
              </w:rPr>
              <w:t>Pályázatok értékelése, döntés</w:t>
            </w:r>
            <w:r w:rsidR="00610F0E">
              <w:rPr>
                <w:noProof/>
                <w:webHidden/>
              </w:rPr>
              <w:tab/>
            </w:r>
            <w:r w:rsidR="00610F0E">
              <w:rPr>
                <w:noProof/>
                <w:webHidden/>
              </w:rPr>
              <w:fldChar w:fldCharType="begin"/>
            </w:r>
            <w:r w:rsidR="00610F0E">
              <w:rPr>
                <w:noProof/>
                <w:webHidden/>
              </w:rPr>
              <w:instrText xml:space="preserve"> PAGEREF _Toc20224816 \h </w:instrText>
            </w:r>
            <w:r w:rsidR="00610F0E">
              <w:rPr>
                <w:noProof/>
                <w:webHidden/>
              </w:rPr>
            </w:r>
            <w:r w:rsidR="00610F0E">
              <w:rPr>
                <w:noProof/>
                <w:webHidden/>
              </w:rPr>
              <w:fldChar w:fldCharType="separate"/>
            </w:r>
            <w:r w:rsidR="00767BC5">
              <w:rPr>
                <w:noProof/>
                <w:webHidden/>
              </w:rPr>
              <w:t>23</w:t>
            </w:r>
            <w:r w:rsidR="00610F0E">
              <w:rPr>
                <w:noProof/>
                <w:webHidden/>
              </w:rPr>
              <w:fldChar w:fldCharType="end"/>
            </w:r>
          </w:hyperlink>
        </w:p>
        <w:p w14:paraId="1E3473B5" w14:textId="05E30E87" w:rsidR="00610F0E" w:rsidRDefault="004A7681">
          <w:pPr>
            <w:pStyle w:val="TJ1"/>
            <w:rPr>
              <w:rFonts w:asciiTheme="minorHAnsi" w:hAnsiTheme="minorHAnsi" w:cstheme="minorBidi"/>
              <w:noProof/>
              <w:sz w:val="22"/>
            </w:rPr>
          </w:pPr>
          <w:hyperlink w:anchor="_Toc20224817" w:history="1">
            <w:r w:rsidR="00610F0E" w:rsidRPr="001007E3">
              <w:rPr>
                <w:rStyle w:val="Hiperhivatkozs"/>
                <w:rFonts w:eastAsia="SimSun"/>
                <w:noProof/>
                <w:lang w:bidi="en-US"/>
                <w14:scene3d>
                  <w14:camera w14:prst="orthographicFront"/>
                  <w14:lightRig w14:rig="threePt" w14:dir="t">
                    <w14:rot w14:lat="0" w14:lon="0" w14:rev="0"/>
                  </w14:lightRig>
                </w14:scene3d>
              </w:rPr>
              <w:t>5.8</w:t>
            </w:r>
            <w:r w:rsidR="00610F0E">
              <w:rPr>
                <w:rFonts w:asciiTheme="minorHAnsi" w:hAnsiTheme="minorHAnsi" w:cstheme="minorBidi"/>
                <w:noProof/>
                <w:sz w:val="22"/>
              </w:rPr>
              <w:tab/>
            </w:r>
            <w:r w:rsidR="00610F0E" w:rsidRPr="001007E3">
              <w:rPr>
                <w:rStyle w:val="Hiperhivatkozs"/>
                <w:rFonts w:eastAsia="SimSun"/>
                <w:noProof/>
                <w:lang w:bidi="en-US"/>
              </w:rPr>
              <w:t>A támogatói okirat kiadása, a támogatás folyósítása</w:t>
            </w:r>
            <w:r w:rsidR="00610F0E">
              <w:rPr>
                <w:noProof/>
                <w:webHidden/>
              </w:rPr>
              <w:tab/>
            </w:r>
            <w:r w:rsidR="00610F0E">
              <w:rPr>
                <w:noProof/>
                <w:webHidden/>
              </w:rPr>
              <w:fldChar w:fldCharType="begin"/>
            </w:r>
            <w:r w:rsidR="00610F0E">
              <w:rPr>
                <w:noProof/>
                <w:webHidden/>
              </w:rPr>
              <w:instrText xml:space="preserve"> PAGEREF _Toc20224817 \h </w:instrText>
            </w:r>
            <w:r w:rsidR="00610F0E">
              <w:rPr>
                <w:noProof/>
                <w:webHidden/>
              </w:rPr>
            </w:r>
            <w:r w:rsidR="00610F0E">
              <w:rPr>
                <w:noProof/>
                <w:webHidden/>
              </w:rPr>
              <w:fldChar w:fldCharType="separate"/>
            </w:r>
            <w:r w:rsidR="00767BC5">
              <w:rPr>
                <w:noProof/>
                <w:webHidden/>
              </w:rPr>
              <w:t>24</w:t>
            </w:r>
            <w:r w:rsidR="00610F0E">
              <w:rPr>
                <w:noProof/>
                <w:webHidden/>
              </w:rPr>
              <w:fldChar w:fldCharType="end"/>
            </w:r>
          </w:hyperlink>
        </w:p>
        <w:p w14:paraId="5D47B5CD" w14:textId="7BCDD28A" w:rsidR="00610F0E" w:rsidRDefault="004A7681">
          <w:pPr>
            <w:pStyle w:val="TJ1"/>
            <w:rPr>
              <w:rFonts w:asciiTheme="minorHAnsi" w:hAnsiTheme="minorHAnsi" w:cstheme="minorBidi"/>
              <w:noProof/>
              <w:sz w:val="22"/>
            </w:rPr>
          </w:pPr>
          <w:hyperlink w:anchor="_Toc20224818" w:history="1">
            <w:r w:rsidR="00610F0E" w:rsidRPr="001007E3">
              <w:rPr>
                <w:rStyle w:val="Hiperhivatkozs"/>
                <w:rFonts w:eastAsia="SimSun"/>
                <w:noProof/>
                <w:lang w:bidi="en-US"/>
                <w14:scene3d>
                  <w14:camera w14:prst="orthographicFront"/>
                  <w14:lightRig w14:rig="threePt" w14:dir="t">
                    <w14:rot w14:lat="0" w14:lon="0" w14:rev="0"/>
                  </w14:lightRig>
                </w14:scene3d>
              </w:rPr>
              <w:t>5.9</w:t>
            </w:r>
            <w:r w:rsidR="00610F0E">
              <w:rPr>
                <w:rFonts w:asciiTheme="minorHAnsi" w:hAnsiTheme="minorHAnsi" w:cstheme="minorBidi"/>
                <w:noProof/>
                <w:sz w:val="22"/>
              </w:rPr>
              <w:tab/>
            </w:r>
            <w:r w:rsidR="00610F0E" w:rsidRPr="001007E3">
              <w:rPr>
                <w:rStyle w:val="Hiperhivatkozs"/>
                <w:rFonts w:eastAsia="SimSun"/>
                <w:noProof/>
                <w:lang w:bidi="en-US"/>
              </w:rPr>
              <w:t>A szerződésszegés jogkövetkezményei</w:t>
            </w:r>
            <w:r w:rsidR="00610F0E">
              <w:rPr>
                <w:noProof/>
                <w:webHidden/>
              </w:rPr>
              <w:tab/>
            </w:r>
            <w:r w:rsidR="00610F0E">
              <w:rPr>
                <w:noProof/>
                <w:webHidden/>
              </w:rPr>
              <w:fldChar w:fldCharType="begin"/>
            </w:r>
            <w:r w:rsidR="00610F0E">
              <w:rPr>
                <w:noProof/>
                <w:webHidden/>
              </w:rPr>
              <w:instrText xml:space="preserve"> PAGEREF _Toc20224818 \h </w:instrText>
            </w:r>
            <w:r w:rsidR="00610F0E">
              <w:rPr>
                <w:noProof/>
                <w:webHidden/>
              </w:rPr>
            </w:r>
            <w:r w:rsidR="00610F0E">
              <w:rPr>
                <w:noProof/>
                <w:webHidden/>
              </w:rPr>
              <w:fldChar w:fldCharType="separate"/>
            </w:r>
            <w:r w:rsidR="00767BC5">
              <w:rPr>
                <w:noProof/>
                <w:webHidden/>
              </w:rPr>
              <w:t>25</w:t>
            </w:r>
            <w:r w:rsidR="00610F0E">
              <w:rPr>
                <w:noProof/>
                <w:webHidden/>
              </w:rPr>
              <w:fldChar w:fldCharType="end"/>
            </w:r>
          </w:hyperlink>
        </w:p>
        <w:p w14:paraId="23166B84" w14:textId="181AD20A" w:rsidR="00610F0E" w:rsidRDefault="004A7681">
          <w:pPr>
            <w:pStyle w:val="TJ1"/>
            <w:rPr>
              <w:rFonts w:asciiTheme="minorHAnsi" w:hAnsiTheme="minorHAnsi" w:cstheme="minorBidi"/>
              <w:noProof/>
              <w:sz w:val="22"/>
            </w:rPr>
          </w:pPr>
          <w:hyperlink w:anchor="_Toc20224819" w:history="1">
            <w:r w:rsidR="00610F0E" w:rsidRPr="001007E3">
              <w:rPr>
                <w:rStyle w:val="Hiperhivatkozs"/>
                <w:rFonts w:eastAsia="SimSun"/>
                <w:noProof/>
                <w:lang w:bidi="en-US"/>
                <w14:scene3d>
                  <w14:camera w14:prst="orthographicFront"/>
                  <w14:lightRig w14:rig="threePt" w14:dir="t">
                    <w14:rot w14:lat="0" w14:lon="0" w14:rev="0"/>
                  </w14:lightRig>
                </w14:scene3d>
              </w:rPr>
              <w:t>6.</w:t>
            </w:r>
            <w:r w:rsidR="00610F0E">
              <w:rPr>
                <w:rFonts w:asciiTheme="minorHAnsi" w:hAnsiTheme="minorHAnsi" w:cstheme="minorBidi"/>
                <w:noProof/>
                <w:sz w:val="22"/>
              </w:rPr>
              <w:tab/>
            </w:r>
            <w:r w:rsidR="00610F0E" w:rsidRPr="001007E3">
              <w:rPr>
                <w:rStyle w:val="Hiperhivatkozs"/>
                <w:rFonts w:eastAsia="SimSun"/>
                <w:noProof/>
                <w:lang w:bidi="en-US"/>
              </w:rPr>
              <w:t>A pályázathoz kapcsolódó egyéb dokumentumok</w:t>
            </w:r>
            <w:r w:rsidR="00610F0E">
              <w:rPr>
                <w:noProof/>
                <w:webHidden/>
              </w:rPr>
              <w:tab/>
            </w:r>
            <w:r w:rsidR="00610F0E">
              <w:rPr>
                <w:noProof/>
                <w:webHidden/>
              </w:rPr>
              <w:fldChar w:fldCharType="begin"/>
            </w:r>
            <w:r w:rsidR="00610F0E">
              <w:rPr>
                <w:noProof/>
                <w:webHidden/>
              </w:rPr>
              <w:instrText xml:space="preserve"> PAGEREF _Toc20224819 \h </w:instrText>
            </w:r>
            <w:r w:rsidR="00610F0E">
              <w:rPr>
                <w:noProof/>
                <w:webHidden/>
              </w:rPr>
            </w:r>
            <w:r w:rsidR="00610F0E">
              <w:rPr>
                <w:noProof/>
                <w:webHidden/>
              </w:rPr>
              <w:fldChar w:fldCharType="separate"/>
            </w:r>
            <w:r w:rsidR="00767BC5">
              <w:rPr>
                <w:noProof/>
                <w:webHidden/>
              </w:rPr>
              <w:t>26</w:t>
            </w:r>
            <w:r w:rsidR="00610F0E">
              <w:rPr>
                <w:noProof/>
                <w:webHidden/>
              </w:rPr>
              <w:fldChar w:fldCharType="end"/>
            </w:r>
          </w:hyperlink>
        </w:p>
        <w:p w14:paraId="5B13AE57" w14:textId="77E28F4F" w:rsidR="00346BEA" w:rsidRPr="009D5F24" w:rsidRDefault="00A52A16" w:rsidP="00EA78A7">
          <w:pPr>
            <w:rPr>
              <w:rFonts w:cs="Times New Roman"/>
              <w:szCs w:val="24"/>
            </w:rPr>
          </w:pPr>
          <w:r w:rsidRPr="009A0B62">
            <w:rPr>
              <w:rFonts w:cs="Times New Roman"/>
              <w:szCs w:val="24"/>
            </w:rPr>
            <w:fldChar w:fldCharType="end"/>
          </w:r>
        </w:p>
      </w:sdtContent>
    </w:sdt>
    <w:bookmarkStart w:id="50" w:name="_Toc476765340" w:displacedByCustomXml="prev"/>
    <w:bookmarkEnd w:id="50" w:displacedByCustomXml="prev"/>
    <w:bookmarkStart w:id="51" w:name="_Toc476765339" w:displacedByCustomXml="prev"/>
    <w:bookmarkEnd w:id="51" w:displacedByCustomXml="prev"/>
    <w:bookmarkStart w:id="52" w:name="_Toc476765338" w:displacedByCustomXml="prev"/>
    <w:bookmarkEnd w:id="52" w:displacedByCustomXml="prev"/>
    <w:bookmarkStart w:id="53" w:name="_Toc476765337" w:displacedByCustomXml="prev"/>
    <w:bookmarkEnd w:id="53" w:displacedByCustomXml="prev"/>
    <w:bookmarkStart w:id="54" w:name="_Toc476765336" w:displacedByCustomXml="prev"/>
    <w:bookmarkEnd w:id="54" w:displacedByCustomXml="prev"/>
    <w:bookmarkStart w:id="55" w:name="_Toc476765335" w:displacedByCustomXml="prev"/>
    <w:bookmarkEnd w:id="55" w:displacedByCustomXml="prev"/>
    <w:bookmarkStart w:id="56" w:name="_Toc476765334" w:displacedByCustomXml="prev"/>
    <w:bookmarkEnd w:id="56" w:displacedByCustomXml="prev"/>
    <w:bookmarkStart w:id="57" w:name="_Toc476765333" w:displacedByCustomXml="prev"/>
    <w:bookmarkEnd w:id="57" w:displacedByCustomXml="prev"/>
    <w:bookmarkStart w:id="58" w:name="_Toc476765332" w:displacedByCustomXml="prev"/>
    <w:bookmarkEnd w:id="58" w:displacedByCustomXml="prev"/>
    <w:bookmarkStart w:id="59" w:name="_Toc476765331" w:displacedByCustomXml="prev"/>
    <w:bookmarkEnd w:id="59" w:displacedByCustomXml="prev"/>
    <w:bookmarkStart w:id="60" w:name="_Toc476765330" w:displacedByCustomXml="prev"/>
    <w:bookmarkEnd w:id="60" w:displacedByCustomXml="prev"/>
    <w:bookmarkStart w:id="61" w:name="_Toc476765329" w:displacedByCustomXml="prev"/>
    <w:bookmarkEnd w:id="61" w:displacedByCustomXml="prev"/>
    <w:bookmarkStart w:id="62" w:name="_Toc476765328" w:displacedByCustomXml="prev"/>
    <w:bookmarkEnd w:id="62" w:displacedByCustomXml="prev"/>
    <w:bookmarkStart w:id="63" w:name="_Toc476765327" w:displacedByCustomXml="prev"/>
    <w:bookmarkEnd w:id="63" w:displacedByCustomXml="prev"/>
    <w:bookmarkStart w:id="64" w:name="_Toc476765326" w:displacedByCustomXml="prev"/>
    <w:bookmarkEnd w:id="64" w:displacedByCustomXml="prev"/>
    <w:bookmarkStart w:id="65" w:name="_Toc476765325" w:displacedByCustomXml="prev"/>
    <w:bookmarkEnd w:id="65" w:displacedByCustomXml="prev"/>
    <w:bookmarkStart w:id="66" w:name="_Toc448407411" w:displacedByCustomXml="prev"/>
    <w:bookmarkEnd w:id="66" w:displacedByCustomXml="prev"/>
    <w:bookmarkStart w:id="67" w:name="_Toc448407410" w:displacedByCustomXml="prev"/>
    <w:bookmarkEnd w:id="67" w:displacedByCustomXml="prev"/>
    <w:p w14:paraId="1D141660" w14:textId="77777777" w:rsidR="004E71F1" w:rsidRPr="009D5F24" w:rsidRDefault="004E71F1" w:rsidP="00EA78A7">
      <w:pPr>
        <w:pStyle w:val="Cmsor1"/>
        <w:numPr>
          <w:ilvl w:val="0"/>
          <w:numId w:val="0"/>
        </w:numPr>
        <w:spacing w:line="259" w:lineRule="auto"/>
        <w:rPr>
          <w:rFonts w:cs="Times New Roman"/>
          <w:sz w:val="24"/>
          <w:szCs w:val="24"/>
        </w:rPr>
      </w:pPr>
    </w:p>
    <w:p w14:paraId="26AB2164" w14:textId="77777777" w:rsidR="004E71F1" w:rsidRPr="009D5F24" w:rsidRDefault="004E71F1" w:rsidP="00EA78A7">
      <w:pPr>
        <w:rPr>
          <w:rFonts w:cs="Times New Roman"/>
          <w:szCs w:val="24"/>
          <w:lang w:bidi="en-US"/>
        </w:rPr>
      </w:pPr>
      <w:r w:rsidRPr="009D5F24">
        <w:rPr>
          <w:rFonts w:cs="Times New Roman"/>
          <w:szCs w:val="24"/>
          <w:lang w:bidi="en-US"/>
        </w:rPr>
        <w:br w:type="page"/>
      </w:r>
    </w:p>
    <w:p w14:paraId="7B7774A3" w14:textId="5066006B" w:rsidR="00861A89" w:rsidRPr="00EB52E9" w:rsidRDefault="00861A89" w:rsidP="00EA78A7">
      <w:pPr>
        <w:pStyle w:val="Default"/>
        <w:spacing w:line="259" w:lineRule="auto"/>
        <w:jc w:val="both"/>
        <w:rPr>
          <w:rFonts w:ascii="Times New Roman" w:hAnsi="Times New Roman" w:cs="Times New Roman"/>
        </w:rPr>
      </w:pPr>
      <w:r w:rsidRPr="00EB52E9">
        <w:rPr>
          <w:rFonts w:ascii="Times New Roman" w:hAnsi="Times New Roman" w:cs="Times New Roman"/>
          <w:b/>
          <w:bCs/>
        </w:rPr>
        <w:lastRenderedPageBreak/>
        <w:t xml:space="preserve">A </w:t>
      </w:r>
      <w:r w:rsidR="00A31707">
        <w:rPr>
          <w:rFonts w:ascii="Times New Roman" w:hAnsi="Times New Roman" w:cs="Times New Roman"/>
          <w:b/>
          <w:bCs/>
        </w:rPr>
        <w:t>Pályázati dokumentáció (</w:t>
      </w:r>
      <w:r w:rsidRPr="00EB52E9">
        <w:rPr>
          <w:rFonts w:ascii="Times New Roman" w:hAnsi="Times New Roman" w:cs="Times New Roman"/>
          <w:b/>
          <w:bCs/>
        </w:rPr>
        <w:t>Felhívás</w:t>
      </w:r>
      <w:r w:rsidR="00A31707">
        <w:rPr>
          <w:rFonts w:ascii="Times New Roman" w:hAnsi="Times New Roman" w:cs="Times New Roman"/>
          <w:b/>
          <w:bCs/>
        </w:rPr>
        <w:t xml:space="preserve">, </w:t>
      </w:r>
      <w:r w:rsidRPr="00EB52E9">
        <w:rPr>
          <w:rFonts w:ascii="Times New Roman" w:hAnsi="Times New Roman" w:cs="Times New Roman"/>
          <w:b/>
          <w:bCs/>
        </w:rPr>
        <w:t>Útmutató</w:t>
      </w:r>
      <w:r w:rsidR="00A31707">
        <w:rPr>
          <w:rFonts w:ascii="Times New Roman" w:hAnsi="Times New Roman" w:cs="Times New Roman"/>
          <w:b/>
          <w:bCs/>
        </w:rPr>
        <w:t>, M</w:t>
      </w:r>
      <w:r w:rsidRPr="00EB52E9">
        <w:rPr>
          <w:rFonts w:ascii="Times New Roman" w:hAnsi="Times New Roman" w:cs="Times New Roman"/>
          <w:b/>
          <w:bCs/>
        </w:rPr>
        <w:t>ellékletek</w:t>
      </w:r>
      <w:r w:rsidR="00A31707">
        <w:rPr>
          <w:rFonts w:ascii="Times New Roman" w:hAnsi="Times New Roman" w:cs="Times New Roman"/>
          <w:b/>
          <w:bCs/>
        </w:rPr>
        <w:t xml:space="preserve">) a </w:t>
      </w:r>
      <w:hyperlink r:id="rId10" w:history="1">
        <w:r w:rsidR="00A31707" w:rsidRPr="00A209BA">
          <w:rPr>
            <w:rStyle w:val="Hiperhivatkozs"/>
            <w:rFonts w:ascii="Times New Roman" w:hAnsi="Times New Roman" w:cs="Times New Roman"/>
            <w:b/>
            <w:bCs/>
          </w:rPr>
          <w:t>www.ofa.hu</w:t>
        </w:r>
      </w:hyperlink>
      <w:r w:rsidR="00A31707">
        <w:rPr>
          <w:rFonts w:ascii="Times New Roman" w:hAnsi="Times New Roman" w:cs="Times New Roman"/>
          <w:b/>
          <w:bCs/>
        </w:rPr>
        <w:t xml:space="preserve"> honlap</w:t>
      </w:r>
      <w:r w:rsidR="00C71F32">
        <w:rPr>
          <w:rFonts w:ascii="Times New Roman" w:hAnsi="Times New Roman" w:cs="Times New Roman"/>
          <w:b/>
          <w:bCs/>
        </w:rPr>
        <w:t>ról</w:t>
      </w:r>
      <w:r w:rsidR="00A31707">
        <w:rPr>
          <w:rFonts w:ascii="Times New Roman" w:hAnsi="Times New Roman" w:cs="Times New Roman"/>
          <w:b/>
          <w:bCs/>
        </w:rPr>
        <w:t xml:space="preserve"> letölthető.</w:t>
      </w:r>
      <w:r w:rsidRPr="00EB52E9">
        <w:rPr>
          <w:rFonts w:ascii="Times New Roman" w:hAnsi="Times New Roman" w:cs="Times New Roman"/>
          <w:b/>
          <w:bCs/>
        </w:rPr>
        <w:t xml:space="preserve"> </w:t>
      </w:r>
    </w:p>
    <w:p w14:paraId="315D5E1F" w14:textId="77777777" w:rsidR="00861A89" w:rsidRPr="00EB52E9" w:rsidRDefault="00861A89" w:rsidP="00EA78A7">
      <w:pPr>
        <w:pStyle w:val="Default"/>
        <w:spacing w:line="259" w:lineRule="auto"/>
        <w:jc w:val="both"/>
        <w:rPr>
          <w:rFonts w:ascii="Times New Roman" w:hAnsi="Times New Roman" w:cs="Times New Roman"/>
        </w:rPr>
      </w:pPr>
    </w:p>
    <w:p w14:paraId="65F09FC7" w14:textId="574D5340" w:rsidR="00861A89" w:rsidRPr="009D5F24" w:rsidRDefault="00861A89" w:rsidP="00EA78A7">
      <w:pPr>
        <w:jc w:val="both"/>
        <w:rPr>
          <w:rFonts w:cs="Times New Roman"/>
          <w:szCs w:val="24"/>
          <w:lang w:bidi="en-US"/>
        </w:rPr>
      </w:pPr>
      <w:r w:rsidRPr="00EB52E9">
        <w:rPr>
          <w:rFonts w:cs="Times New Roman"/>
          <w:szCs w:val="24"/>
        </w:rPr>
        <w:t xml:space="preserve">Felhívjuk a tisztelt támogatást igénylők figyelmét, hogy </w:t>
      </w:r>
      <w:r w:rsidR="00A31707">
        <w:rPr>
          <w:rFonts w:cs="Times New Roman"/>
          <w:szCs w:val="24"/>
        </w:rPr>
        <w:t xml:space="preserve">a Pályázati dokumentáció </w:t>
      </w:r>
      <w:r w:rsidR="00A31DC9" w:rsidRPr="00EB52E9">
        <w:rPr>
          <w:rFonts w:cs="Times New Roman"/>
          <w:szCs w:val="24"/>
        </w:rPr>
        <w:t>esetén a</w:t>
      </w:r>
      <w:r w:rsidR="00EB52E9">
        <w:rPr>
          <w:rFonts w:cs="Times New Roman"/>
          <w:szCs w:val="24"/>
        </w:rPr>
        <w:t>z</w:t>
      </w:r>
      <w:r w:rsidR="00A31DC9" w:rsidRPr="00EB52E9">
        <w:rPr>
          <w:rFonts w:cs="Times New Roman"/>
          <w:szCs w:val="24"/>
        </w:rPr>
        <w:t xml:space="preserve"> </w:t>
      </w:r>
      <w:r w:rsidR="00EB52E9">
        <w:rPr>
          <w:rFonts w:cs="Times New Roman"/>
          <w:szCs w:val="24"/>
        </w:rPr>
        <w:t>OFA Nonprofit Kft.</w:t>
      </w:r>
      <w:r w:rsidRPr="00EB52E9">
        <w:rPr>
          <w:rFonts w:cs="Times New Roman"/>
          <w:szCs w:val="24"/>
        </w:rPr>
        <w:t xml:space="preserve"> a változtatás jogát fenntartja, ezért kérjük, hogy kövessék figyelemmel a </w:t>
      </w:r>
      <w:hyperlink r:id="rId11" w:history="1">
        <w:r w:rsidR="00EB52E9" w:rsidRPr="00C77888">
          <w:rPr>
            <w:rStyle w:val="Hiperhivatkozs"/>
            <w:rFonts w:cs="Times New Roman"/>
            <w:szCs w:val="24"/>
          </w:rPr>
          <w:t>www.ofa.hu</w:t>
        </w:r>
      </w:hyperlink>
      <w:r w:rsidR="00EB52E9">
        <w:rPr>
          <w:rFonts w:cs="Times New Roman"/>
          <w:szCs w:val="24"/>
        </w:rPr>
        <w:t xml:space="preserve"> </w:t>
      </w:r>
      <w:r w:rsidRPr="00EB52E9">
        <w:rPr>
          <w:rFonts w:cs="Times New Roman"/>
          <w:szCs w:val="24"/>
        </w:rPr>
        <w:t xml:space="preserve"> honlapon megjelenő közleményeket!</w:t>
      </w:r>
      <w:r w:rsidRPr="009D5F24">
        <w:rPr>
          <w:rFonts w:cs="Times New Roman"/>
          <w:szCs w:val="24"/>
          <w:lang w:bidi="en-US"/>
        </w:rPr>
        <w:br w:type="page"/>
      </w:r>
    </w:p>
    <w:p w14:paraId="5B2E914C" w14:textId="77777777" w:rsidR="00C41A7D" w:rsidRPr="005E5BB7" w:rsidRDefault="008F76CA" w:rsidP="0002014A">
      <w:pPr>
        <w:pStyle w:val="Cmsor1"/>
        <w:numPr>
          <w:ilvl w:val="0"/>
          <w:numId w:val="3"/>
        </w:numPr>
        <w:spacing w:line="259" w:lineRule="auto"/>
        <w:rPr>
          <w:rFonts w:cs="Times New Roman"/>
          <w:sz w:val="24"/>
          <w:szCs w:val="24"/>
        </w:rPr>
      </w:pPr>
      <w:bookmarkStart w:id="68" w:name="_Toc487537930"/>
      <w:bookmarkStart w:id="69" w:name="_Toc20224769"/>
      <w:r w:rsidRPr="005E5BB7">
        <w:rPr>
          <w:rFonts w:cs="Times New Roman"/>
          <w:sz w:val="24"/>
          <w:szCs w:val="24"/>
        </w:rPr>
        <w:lastRenderedPageBreak/>
        <w:t xml:space="preserve">A </w:t>
      </w:r>
      <w:r w:rsidR="00346BEA" w:rsidRPr="005E5BB7">
        <w:rPr>
          <w:rFonts w:cs="Times New Roman"/>
          <w:sz w:val="24"/>
          <w:szCs w:val="24"/>
        </w:rPr>
        <w:t>Felhívás</w:t>
      </w:r>
      <w:bookmarkEnd w:id="68"/>
      <w:bookmarkEnd w:id="69"/>
    </w:p>
    <w:p w14:paraId="2489020E" w14:textId="77777777" w:rsidR="00C41A7D" w:rsidRPr="009D5F24" w:rsidRDefault="00C41A7D" w:rsidP="00002E6A">
      <w:pPr>
        <w:spacing w:after="0"/>
        <w:rPr>
          <w:lang w:eastAsia="hu-HU"/>
        </w:rPr>
      </w:pPr>
    </w:p>
    <w:p w14:paraId="372086B6" w14:textId="08D8CD56" w:rsidR="00650B9C" w:rsidRDefault="00C41A7D" w:rsidP="00EA78A7">
      <w:pPr>
        <w:jc w:val="both"/>
        <w:rPr>
          <w:rFonts w:cs="Times New Roman"/>
          <w:bCs/>
          <w:szCs w:val="24"/>
          <w:lang w:eastAsia="hu-HU"/>
        </w:rPr>
      </w:pPr>
      <w:bookmarkStart w:id="70" w:name="_Toc479671898"/>
      <w:bookmarkStart w:id="71" w:name="_Toc479672793"/>
      <w:bookmarkStart w:id="72" w:name="_Toc479672932"/>
      <w:bookmarkStart w:id="73" w:name="_Toc479675775"/>
      <w:bookmarkStart w:id="74" w:name="_Toc479677039"/>
      <w:bookmarkStart w:id="75" w:name="_Toc479679467"/>
      <w:r w:rsidRPr="00BE1912">
        <w:rPr>
          <w:rFonts w:cs="Times New Roman"/>
          <w:szCs w:val="24"/>
          <w:lang w:eastAsia="hu-HU"/>
        </w:rPr>
        <w:t>A foglalkoztatás elősegítéséről és a munkanélküliek ellátásáról szóló 1991. évi IV. törvény</w:t>
      </w:r>
      <w:r w:rsidR="00313E3A" w:rsidRPr="00BE1912">
        <w:rPr>
          <w:rFonts w:cs="Times New Roman"/>
          <w:szCs w:val="24"/>
          <w:lang w:eastAsia="hu-HU"/>
        </w:rPr>
        <w:t xml:space="preserve"> (a továbbiakban: Flt.) </w:t>
      </w:r>
      <w:r w:rsidRPr="00BE1912">
        <w:rPr>
          <w:rFonts w:cs="Times New Roman"/>
          <w:szCs w:val="24"/>
          <w:lang w:eastAsia="hu-HU"/>
        </w:rPr>
        <w:t xml:space="preserve"> </w:t>
      </w:r>
      <w:r w:rsidR="00BE1912" w:rsidRPr="00BE1912">
        <w:rPr>
          <w:rFonts w:cs="Times New Roman"/>
          <w:szCs w:val="24"/>
          <w:lang w:eastAsia="hu-HU"/>
        </w:rPr>
        <w:t>40</w:t>
      </w:r>
      <w:r w:rsidRPr="00BE1912">
        <w:rPr>
          <w:rFonts w:cs="Times New Roman"/>
          <w:szCs w:val="24"/>
          <w:lang w:eastAsia="hu-HU"/>
        </w:rPr>
        <w:t>. §</w:t>
      </w:r>
      <w:r w:rsidR="00BE1912" w:rsidRPr="00BE1912">
        <w:rPr>
          <w:rFonts w:cs="Times New Roman"/>
          <w:szCs w:val="24"/>
          <w:lang w:eastAsia="hu-HU"/>
        </w:rPr>
        <w:t xml:space="preserve"> (2) bekezdés c) pontja </w:t>
      </w:r>
      <w:r w:rsidRPr="00BE1912">
        <w:rPr>
          <w:rFonts w:cs="Times New Roman"/>
          <w:szCs w:val="24"/>
          <w:lang w:eastAsia="hu-HU"/>
        </w:rPr>
        <w:t xml:space="preserve">alapján </w:t>
      </w:r>
      <w:r w:rsidR="00323FFD" w:rsidRPr="006D7F19">
        <w:rPr>
          <w:rFonts w:cs="Times New Roman"/>
          <w:szCs w:val="24"/>
          <w:lang w:eastAsia="hu-HU"/>
        </w:rPr>
        <w:t>–</w:t>
      </w:r>
      <w:r w:rsidRPr="006D7F19">
        <w:rPr>
          <w:rFonts w:cs="Times New Roman"/>
          <w:szCs w:val="24"/>
          <w:lang w:eastAsia="hu-HU"/>
        </w:rPr>
        <w:t xml:space="preserve"> a Nemzeti Foglalkoztatási Alap</w:t>
      </w:r>
      <w:r w:rsidR="00C71F32">
        <w:rPr>
          <w:rFonts w:cs="Times New Roman"/>
          <w:szCs w:val="24"/>
          <w:lang w:eastAsia="hu-HU"/>
        </w:rPr>
        <w:t xml:space="preserve"> (a továbbiakban: NFA)</w:t>
      </w:r>
      <w:r w:rsidRPr="006D7F19">
        <w:rPr>
          <w:rFonts w:cs="Times New Roman"/>
          <w:szCs w:val="24"/>
          <w:lang w:eastAsia="hu-HU"/>
        </w:rPr>
        <w:t xml:space="preserve"> </w:t>
      </w:r>
      <w:r w:rsidR="00571095" w:rsidRPr="006D7F19">
        <w:rPr>
          <w:rFonts w:cs="Times New Roman"/>
          <w:szCs w:val="24"/>
          <w:lang w:eastAsia="hu-HU"/>
        </w:rPr>
        <w:t xml:space="preserve">foglalkoztatási alaprészének </w:t>
      </w:r>
      <w:r w:rsidR="00DD6410">
        <w:rPr>
          <w:rFonts w:cs="Times New Roman"/>
          <w:szCs w:val="24"/>
          <w:lang w:eastAsia="hu-HU"/>
        </w:rPr>
        <w:t xml:space="preserve">központi </w:t>
      </w:r>
      <w:r w:rsidRPr="006D7F19">
        <w:rPr>
          <w:rFonts w:cs="Times New Roman"/>
          <w:szCs w:val="24"/>
          <w:lang w:eastAsia="hu-HU"/>
        </w:rPr>
        <w:t xml:space="preserve">keretéből </w:t>
      </w:r>
      <w:r w:rsidR="00323FFD" w:rsidRPr="006D7F19">
        <w:rPr>
          <w:rFonts w:cs="Times New Roman"/>
          <w:szCs w:val="24"/>
          <w:lang w:eastAsia="hu-HU"/>
        </w:rPr>
        <w:t>–</w:t>
      </w:r>
      <w:r w:rsidRPr="006D7F19">
        <w:rPr>
          <w:rFonts w:cs="Times New Roman"/>
          <w:szCs w:val="24"/>
          <w:lang w:eastAsia="hu-HU"/>
        </w:rPr>
        <w:t xml:space="preserve"> </w:t>
      </w:r>
      <w:r w:rsidR="009B74D4" w:rsidRPr="006D7F19">
        <w:rPr>
          <w:rFonts w:eastAsia="Times New Roman" w:cs="Times New Roman"/>
          <w:szCs w:val="24"/>
          <w:lang w:eastAsia="hu-HU"/>
        </w:rPr>
        <w:t>az OFA Országos Foglalkoztatási</w:t>
      </w:r>
      <w:r w:rsidR="009B74D4">
        <w:rPr>
          <w:rFonts w:eastAsia="Times New Roman" w:cs="Times New Roman"/>
          <w:szCs w:val="24"/>
          <w:lang w:eastAsia="hu-HU"/>
        </w:rPr>
        <w:t xml:space="preserve"> Közhasznú Nonprofit Korlátolt Felelősségű Társaság (a továbbiakban: OFA </w:t>
      </w:r>
      <w:r w:rsidR="00451EC2">
        <w:rPr>
          <w:rFonts w:eastAsia="Times New Roman" w:cs="Times New Roman"/>
          <w:szCs w:val="24"/>
          <w:lang w:eastAsia="hu-HU"/>
        </w:rPr>
        <w:t>N</w:t>
      </w:r>
      <w:r w:rsidR="009B74D4">
        <w:rPr>
          <w:rFonts w:eastAsia="Times New Roman" w:cs="Times New Roman"/>
          <w:szCs w:val="24"/>
          <w:lang w:eastAsia="hu-HU"/>
        </w:rPr>
        <w:t>onprofit Kft.)</w:t>
      </w:r>
      <w:r w:rsidR="008F76CA" w:rsidRPr="00BE1912">
        <w:rPr>
          <w:rFonts w:cs="Times New Roman"/>
          <w:szCs w:val="24"/>
          <w:lang w:eastAsia="hu-HU"/>
        </w:rPr>
        <w:t xml:space="preserve"> </w:t>
      </w:r>
      <w:r w:rsidRPr="00BE1912">
        <w:rPr>
          <w:rFonts w:cs="Times New Roman"/>
          <w:bCs/>
          <w:szCs w:val="24"/>
          <w:lang w:eastAsia="hu-HU"/>
        </w:rPr>
        <w:t xml:space="preserve">nyílt pályázatot hirdet </w:t>
      </w:r>
      <w:r w:rsidRPr="00BE1912">
        <w:rPr>
          <w:rFonts w:cs="Times New Roman"/>
          <w:szCs w:val="24"/>
          <w:lang w:eastAsia="hu-HU"/>
        </w:rPr>
        <w:t xml:space="preserve">a mikro-, </w:t>
      </w:r>
      <w:r w:rsidRPr="00BE1912">
        <w:rPr>
          <w:rFonts w:cs="Times New Roman"/>
          <w:bCs/>
          <w:szCs w:val="24"/>
          <w:lang w:eastAsia="hu-HU"/>
        </w:rPr>
        <w:t xml:space="preserve">kis- és középvállalkozások (a továbbiakban: KKV-k) </w:t>
      </w:r>
      <w:r w:rsidR="009B74D4">
        <w:rPr>
          <w:rFonts w:cs="Times New Roman"/>
          <w:bCs/>
          <w:szCs w:val="24"/>
          <w:lang w:eastAsia="hu-HU"/>
        </w:rPr>
        <w:t xml:space="preserve">részére innovatív munkahelyek és képzett munkaerő biztosítása </w:t>
      </w:r>
      <w:r w:rsidRPr="00BE1912">
        <w:rPr>
          <w:rFonts w:cs="Times New Roman"/>
          <w:bCs/>
          <w:szCs w:val="24"/>
          <w:lang w:eastAsia="hu-HU"/>
        </w:rPr>
        <w:t>támogatására.</w:t>
      </w:r>
      <w:bookmarkStart w:id="76" w:name="_Toc479671899"/>
      <w:bookmarkEnd w:id="70"/>
      <w:bookmarkEnd w:id="71"/>
      <w:bookmarkEnd w:id="72"/>
      <w:bookmarkEnd w:id="73"/>
      <w:bookmarkEnd w:id="74"/>
      <w:bookmarkEnd w:id="75"/>
    </w:p>
    <w:p w14:paraId="0238FCE6" w14:textId="77777777" w:rsidR="00C41A7D" w:rsidRPr="009D5F24" w:rsidRDefault="00C41A7D" w:rsidP="00EA78A7">
      <w:pPr>
        <w:pStyle w:val="Cmsor1"/>
        <w:spacing w:line="259" w:lineRule="auto"/>
        <w:rPr>
          <w:rFonts w:eastAsia="Calibri" w:cs="Times New Roman"/>
          <w:sz w:val="24"/>
          <w:szCs w:val="24"/>
          <w:lang w:eastAsia="hu-HU"/>
        </w:rPr>
      </w:pPr>
      <w:bookmarkStart w:id="77" w:name="_Toc487537931"/>
      <w:bookmarkStart w:id="78" w:name="_Toc20224770"/>
      <w:bookmarkEnd w:id="76"/>
      <w:r w:rsidRPr="009D5F24">
        <w:rPr>
          <w:rFonts w:eastAsia="Calibri" w:cs="Times New Roman"/>
          <w:sz w:val="24"/>
          <w:szCs w:val="24"/>
          <w:lang w:eastAsia="hu-HU"/>
        </w:rPr>
        <w:t>Pályázatra vonatkozó általános információk</w:t>
      </w:r>
      <w:bookmarkEnd w:id="77"/>
      <w:bookmarkEnd w:id="78"/>
    </w:p>
    <w:p w14:paraId="5F4AA8DE" w14:textId="77777777" w:rsidR="00C41A7D" w:rsidRPr="009D5F24" w:rsidRDefault="00C41A7D" w:rsidP="00EA78A7">
      <w:pPr>
        <w:spacing w:after="0"/>
        <w:rPr>
          <w:rFonts w:eastAsia="Times New Roman" w:cs="Times New Roman"/>
          <w:szCs w:val="24"/>
          <w:lang w:eastAsia="hu-HU"/>
        </w:rPr>
      </w:pPr>
    </w:p>
    <w:p w14:paraId="4E3D3806" w14:textId="7CE3343E" w:rsidR="00C41A7D" w:rsidRPr="009D5F24" w:rsidRDefault="00C41A7D" w:rsidP="00EA78A7">
      <w:pPr>
        <w:pStyle w:val="Cmsor2"/>
        <w:spacing w:line="259" w:lineRule="auto"/>
        <w:ind w:left="567" w:hanging="567"/>
        <w:rPr>
          <w:rFonts w:eastAsia="Calibri" w:cs="Times New Roman"/>
          <w:sz w:val="24"/>
          <w:szCs w:val="24"/>
          <w:lang w:eastAsia="hu-HU"/>
        </w:rPr>
      </w:pPr>
      <w:bookmarkStart w:id="79" w:name="_Toc487537932"/>
      <w:bookmarkStart w:id="80" w:name="_Toc20224771"/>
      <w:r w:rsidRPr="009D5F24">
        <w:rPr>
          <w:rFonts w:eastAsia="Calibri" w:cs="Times New Roman"/>
          <w:sz w:val="24"/>
          <w:szCs w:val="24"/>
          <w:lang w:eastAsia="hu-HU"/>
        </w:rPr>
        <w:t>A pályázat</w:t>
      </w:r>
      <w:r w:rsidR="0002014A">
        <w:rPr>
          <w:rFonts w:eastAsia="Calibri" w:cs="Times New Roman"/>
          <w:sz w:val="24"/>
          <w:szCs w:val="24"/>
          <w:lang w:eastAsia="hu-HU"/>
        </w:rPr>
        <w:t>i program</w:t>
      </w:r>
      <w:r w:rsidRPr="009D5F24">
        <w:rPr>
          <w:rFonts w:eastAsia="Calibri" w:cs="Times New Roman"/>
          <w:sz w:val="24"/>
          <w:szCs w:val="24"/>
          <w:lang w:eastAsia="hu-HU"/>
        </w:rPr>
        <w:t xml:space="preserve"> célja</w:t>
      </w:r>
      <w:bookmarkEnd w:id="79"/>
      <w:bookmarkEnd w:id="80"/>
    </w:p>
    <w:p w14:paraId="1867EDE7" w14:textId="3358255C" w:rsidR="007C1248" w:rsidRDefault="007C1248" w:rsidP="007C1248">
      <w:pPr>
        <w:pStyle w:val="NormlWeb"/>
        <w:jc w:val="both"/>
        <w:textAlignment w:val="baseline"/>
        <w:rPr>
          <w:rFonts w:eastAsiaTheme="minorEastAsia"/>
          <w:kern w:val="24"/>
        </w:rPr>
      </w:pPr>
      <w:r w:rsidRPr="00B27E24">
        <w:rPr>
          <w:rFonts w:eastAsiaTheme="minorEastAsia"/>
          <w:kern w:val="24"/>
        </w:rPr>
        <w:t>A program célja</w:t>
      </w:r>
      <w:r w:rsidRPr="00621E68">
        <w:rPr>
          <w:rFonts w:eastAsiaTheme="minorEastAsia"/>
          <w:kern w:val="24"/>
        </w:rPr>
        <w:t>, hogy a KKV-k intenzív kapacitásbővítő és technológiai fejlesztésének támogatása által</w:t>
      </w:r>
      <w:r w:rsidRPr="002C1039">
        <w:rPr>
          <w:rStyle w:val="Lbjegyzet-hivatkozs"/>
          <w:rFonts w:eastAsiaTheme="minorEastAsia"/>
          <w:kern w:val="24"/>
        </w:rPr>
        <w:footnoteReference w:id="1"/>
      </w:r>
      <w:r w:rsidRPr="002C1039">
        <w:rPr>
          <w:rFonts w:eastAsiaTheme="minorEastAsia"/>
          <w:kern w:val="24"/>
        </w:rPr>
        <w:t xml:space="preserve"> (mint például eszközvásárlás, ingatlan beruházás) elősegítse a szektor versenyképességének és termelékenységének növelését, amely során a vállalkozás az új technológia alkalmazása érdekében a munkavállalók képzettségi szintjét is növeli, ezáltal is elősegítve egy magasabb hozzáadott értékű termék létrehozását, amely egyúttal po</w:t>
      </w:r>
      <w:r w:rsidRPr="009758DA">
        <w:rPr>
          <w:rFonts w:eastAsiaTheme="minorEastAsia"/>
          <w:kern w:val="24"/>
        </w:rPr>
        <w:t>zitívan hat a munkabérekre is, lehetővé téve azok tartós emelkedését.</w:t>
      </w:r>
    </w:p>
    <w:p w14:paraId="1E575B13" w14:textId="004A1484" w:rsidR="0002014A" w:rsidRPr="0002014A" w:rsidRDefault="0002014A" w:rsidP="0002014A">
      <w:pPr>
        <w:pStyle w:val="Listaszerbekezds"/>
        <w:numPr>
          <w:ilvl w:val="0"/>
          <w:numId w:val="36"/>
        </w:numPr>
        <w:jc w:val="both"/>
        <w:rPr>
          <w:szCs w:val="24"/>
        </w:rPr>
      </w:pPr>
      <w:r w:rsidRPr="0002014A">
        <w:rPr>
          <w:szCs w:val="24"/>
        </w:rPr>
        <w:t xml:space="preserve">A program </w:t>
      </w:r>
      <w:r w:rsidRPr="0002014A">
        <w:rPr>
          <w:b/>
          <w:szCs w:val="24"/>
        </w:rPr>
        <w:t>elsődleges célja a</w:t>
      </w:r>
      <w:r w:rsidRPr="0002014A">
        <w:rPr>
          <w:b/>
        </w:rPr>
        <w:t xml:space="preserve"> KKV-k kapacitásbővítő és technológia</w:t>
      </w:r>
      <w:r w:rsidR="00621E68">
        <w:rPr>
          <w:b/>
        </w:rPr>
        <w:t>-</w:t>
      </w:r>
      <w:r w:rsidRPr="0002014A">
        <w:rPr>
          <w:b/>
        </w:rPr>
        <w:t xml:space="preserve">intenzív </w:t>
      </w:r>
      <w:r w:rsidRPr="0002014A">
        <w:rPr>
          <w:b/>
          <w:szCs w:val="24"/>
        </w:rPr>
        <w:t>beruházásainak támogatása</w:t>
      </w:r>
      <w:r w:rsidRPr="0002014A">
        <w:rPr>
          <w:szCs w:val="24"/>
        </w:rPr>
        <w:t>, amellyel a már meglévő vagy új tevékenysége tekintetében magas hozzáadott értékű terméket állít elő vagy magas hozzáadott értékű szolgáltatást nyújt. A célt a program a magas technológiai és műszaki tartalmú beruházások megvalósításának elősegítésével szolgálja.</w:t>
      </w:r>
    </w:p>
    <w:p w14:paraId="184DBBFA" w14:textId="77777777" w:rsidR="0002014A" w:rsidRPr="0002014A" w:rsidRDefault="0002014A" w:rsidP="0002014A">
      <w:pPr>
        <w:pStyle w:val="Listaszerbekezds"/>
        <w:numPr>
          <w:ilvl w:val="0"/>
          <w:numId w:val="36"/>
        </w:numPr>
        <w:jc w:val="both"/>
        <w:rPr>
          <w:b/>
          <w:szCs w:val="24"/>
        </w:rPr>
      </w:pPr>
      <w:r w:rsidRPr="0002014A">
        <w:rPr>
          <w:szCs w:val="24"/>
        </w:rPr>
        <w:t xml:space="preserve">A </w:t>
      </w:r>
      <w:r w:rsidRPr="0002014A">
        <w:rPr>
          <w:b/>
          <w:szCs w:val="24"/>
        </w:rPr>
        <w:t>program közvetett célja</w:t>
      </w:r>
      <w:r w:rsidRPr="0002014A">
        <w:rPr>
          <w:szCs w:val="24"/>
        </w:rPr>
        <w:t>, hogy</w:t>
      </w:r>
    </w:p>
    <w:p w14:paraId="793111A6" w14:textId="77777777" w:rsidR="0002014A" w:rsidRDefault="0002014A" w:rsidP="0002014A">
      <w:pPr>
        <w:pStyle w:val="Listaszerbekezds"/>
        <w:numPr>
          <w:ilvl w:val="0"/>
          <w:numId w:val="35"/>
        </w:numPr>
        <w:jc w:val="both"/>
        <w:rPr>
          <w:szCs w:val="24"/>
        </w:rPr>
      </w:pPr>
      <w:r>
        <w:rPr>
          <w:szCs w:val="24"/>
        </w:rPr>
        <w:t xml:space="preserve">a </w:t>
      </w:r>
      <w:r w:rsidRPr="00535A70">
        <w:rPr>
          <w:szCs w:val="24"/>
        </w:rPr>
        <w:t>technológiai fejlesztéssel érintett beruházás útján,</w:t>
      </w:r>
      <w:r>
        <w:rPr>
          <w:szCs w:val="24"/>
        </w:rPr>
        <w:t xml:space="preserve"> az éves 10 %-os </w:t>
      </w:r>
      <w:r w:rsidRPr="00D57601">
        <w:rPr>
          <w:b/>
          <w:szCs w:val="24"/>
        </w:rPr>
        <w:t>munkabér növelését</w:t>
      </w:r>
      <w:r>
        <w:rPr>
          <w:szCs w:val="24"/>
        </w:rPr>
        <w:t xml:space="preserve"> szolgálja a</w:t>
      </w:r>
      <w:r w:rsidRPr="00DB2EDE">
        <w:rPr>
          <w:szCs w:val="24"/>
        </w:rPr>
        <w:t xml:space="preserve"> beruházás </w:t>
      </w:r>
      <w:r>
        <w:rPr>
          <w:szCs w:val="24"/>
        </w:rPr>
        <w:t>befejezését követő</w:t>
      </w:r>
      <w:r w:rsidRPr="00DB2EDE">
        <w:rPr>
          <w:szCs w:val="24"/>
        </w:rPr>
        <w:t xml:space="preserve"> harmadik üzleti é</w:t>
      </w:r>
      <w:r>
        <w:rPr>
          <w:szCs w:val="24"/>
        </w:rPr>
        <w:t>v végéig, továbbá</w:t>
      </w:r>
    </w:p>
    <w:p w14:paraId="6A7F1778" w14:textId="77777777" w:rsidR="0002014A" w:rsidRPr="00535A70" w:rsidRDefault="0002014A" w:rsidP="0002014A">
      <w:pPr>
        <w:pStyle w:val="Listaszerbekezds"/>
        <w:numPr>
          <w:ilvl w:val="0"/>
          <w:numId w:val="35"/>
        </w:numPr>
        <w:jc w:val="both"/>
        <w:rPr>
          <w:szCs w:val="24"/>
        </w:rPr>
      </w:pPr>
      <w:r>
        <w:rPr>
          <w:szCs w:val="24"/>
        </w:rPr>
        <w:t xml:space="preserve">a meglévő, valamint újonnan felvételre kerülő munkavállalók foglalkoztatása a </w:t>
      </w:r>
      <w:r w:rsidRPr="009B3429">
        <w:rPr>
          <w:b/>
          <w:szCs w:val="24"/>
        </w:rPr>
        <w:t>két éves foglalkoztatási kötelezettség</w:t>
      </w:r>
      <w:r>
        <w:rPr>
          <w:szCs w:val="24"/>
        </w:rPr>
        <w:t xml:space="preserve"> időtartama alatt,</w:t>
      </w:r>
    </w:p>
    <w:p w14:paraId="28B454B3" w14:textId="1352B0D8" w:rsidR="0002014A" w:rsidRPr="0002014A" w:rsidRDefault="0002014A" w:rsidP="0002014A">
      <w:pPr>
        <w:pStyle w:val="Listaszerbekezds"/>
        <w:numPr>
          <w:ilvl w:val="0"/>
          <w:numId w:val="35"/>
        </w:numPr>
        <w:ind w:left="1508" w:hanging="357"/>
        <w:jc w:val="both"/>
        <w:rPr>
          <w:b/>
          <w:szCs w:val="24"/>
        </w:rPr>
      </w:pPr>
      <w:r w:rsidRPr="003E6957">
        <w:rPr>
          <w:szCs w:val="24"/>
        </w:rPr>
        <w:t>a beruházási célú támogatáshoz kapcsolódóan felmerülő képzési igény</w:t>
      </w:r>
      <w:r>
        <w:rPr>
          <w:szCs w:val="24"/>
        </w:rPr>
        <w:t xml:space="preserve"> megvalósításával (</w:t>
      </w:r>
      <w:r>
        <w:t xml:space="preserve">például szükséges a dolgozókat a beszerzett új gép használatára felkészíteni, új munkaerőt kell felvenni és be kell tanítani) </w:t>
      </w:r>
      <w:r>
        <w:rPr>
          <w:szCs w:val="24"/>
        </w:rPr>
        <w:t xml:space="preserve">közvetve </w:t>
      </w:r>
      <w:r w:rsidRPr="0066777A">
        <w:rPr>
          <w:szCs w:val="24"/>
        </w:rPr>
        <w:t xml:space="preserve">elősegítse a </w:t>
      </w:r>
      <w:r>
        <w:rPr>
          <w:szCs w:val="24"/>
        </w:rPr>
        <w:t xml:space="preserve">pályázó </w:t>
      </w:r>
      <w:r w:rsidRPr="0066777A">
        <w:rPr>
          <w:szCs w:val="24"/>
        </w:rPr>
        <w:t xml:space="preserve">által </w:t>
      </w:r>
      <w:r w:rsidRPr="00D57601">
        <w:rPr>
          <w:b/>
          <w:szCs w:val="24"/>
        </w:rPr>
        <w:t>alkalmazott</w:t>
      </w:r>
      <w:r>
        <w:rPr>
          <w:b/>
          <w:szCs w:val="24"/>
        </w:rPr>
        <w:t>, illetve</w:t>
      </w:r>
      <w:r w:rsidRPr="00D57601">
        <w:rPr>
          <w:b/>
          <w:szCs w:val="24"/>
        </w:rPr>
        <w:t xml:space="preserve"> a felvételre kerülő munkavállalók képzését</w:t>
      </w:r>
      <w:r w:rsidRPr="0066777A">
        <w:rPr>
          <w:szCs w:val="24"/>
        </w:rPr>
        <w:t xml:space="preserve"> annak érdekében, hogy a</w:t>
      </w:r>
      <w:r>
        <w:rPr>
          <w:szCs w:val="24"/>
        </w:rPr>
        <w:t xml:space="preserve"> pályázó az </w:t>
      </w:r>
      <w:r w:rsidRPr="0066777A">
        <w:rPr>
          <w:szCs w:val="24"/>
        </w:rPr>
        <w:t>újonnan alkalmazott technológi</w:t>
      </w:r>
      <w:r>
        <w:rPr>
          <w:szCs w:val="24"/>
        </w:rPr>
        <w:t>ának</w:t>
      </w:r>
      <w:r w:rsidRPr="0066777A">
        <w:rPr>
          <w:szCs w:val="24"/>
        </w:rPr>
        <w:t xml:space="preserve"> megfelelően felkészített és munkatapasztalattal rendelkező munkavállalók</w:t>
      </w:r>
      <w:r>
        <w:rPr>
          <w:szCs w:val="24"/>
        </w:rPr>
        <w:t>at foglalkoztasson</w:t>
      </w:r>
      <w:r w:rsidRPr="0066777A">
        <w:rPr>
          <w:szCs w:val="24"/>
        </w:rPr>
        <w:t xml:space="preserve">. </w:t>
      </w:r>
      <w:r>
        <w:rPr>
          <w:szCs w:val="24"/>
        </w:rPr>
        <w:t>A</w:t>
      </w:r>
      <w:r w:rsidRPr="0066777A">
        <w:rPr>
          <w:szCs w:val="24"/>
        </w:rPr>
        <w:t xml:space="preserve"> </w:t>
      </w:r>
      <w:r>
        <w:rPr>
          <w:szCs w:val="24"/>
        </w:rPr>
        <w:t xml:space="preserve">pályázó saját költségére </w:t>
      </w:r>
      <w:r w:rsidRPr="0066777A">
        <w:rPr>
          <w:szCs w:val="24"/>
        </w:rPr>
        <w:t>biz</w:t>
      </w:r>
      <w:r>
        <w:rPr>
          <w:szCs w:val="24"/>
        </w:rPr>
        <w:t>tosítja a munkavállalók képzését,</w:t>
      </w:r>
      <w:r>
        <w:rPr>
          <w:rStyle w:val="Lbjegyzet-hivatkozs"/>
          <w:szCs w:val="24"/>
        </w:rPr>
        <w:footnoteReference w:id="2"/>
      </w:r>
      <w:r>
        <w:rPr>
          <w:szCs w:val="24"/>
        </w:rPr>
        <w:t xml:space="preserve"> azonban </w:t>
      </w:r>
      <w:r w:rsidRPr="003E6957">
        <w:rPr>
          <w:szCs w:val="24"/>
        </w:rPr>
        <w:t>az új technológia elsajátítás</w:t>
      </w:r>
      <w:r>
        <w:rPr>
          <w:szCs w:val="24"/>
        </w:rPr>
        <w:t>ának</w:t>
      </w:r>
      <w:r w:rsidRPr="003E6957">
        <w:rPr>
          <w:szCs w:val="24"/>
        </w:rPr>
        <w:t xml:space="preserve"> (betanítás) díja</w:t>
      </w:r>
      <w:r>
        <w:rPr>
          <w:szCs w:val="24"/>
        </w:rPr>
        <w:t xml:space="preserve"> a beszerzendő eszköz bekerülési értékének részét képezi, így az elszámolható</w:t>
      </w:r>
      <w:r w:rsidRPr="00D3516D">
        <w:rPr>
          <w:szCs w:val="24"/>
        </w:rPr>
        <w:t>.</w:t>
      </w:r>
    </w:p>
    <w:p w14:paraId="6657198B" w14:textId="58F47B84" w:rsidR="0002014A" w:rsidRDefault="0002014A" w:rsidP="0002014A">
      <w:pPr>
        <w:ind w:left="1151"/>
        <w:jc w:val="both"/>
        <w:rPr>
          <w:b/>
          <w:szCs w:val="24"/>
        </w:rPr>
      </w:pPr>
    </w:p>
    <w:p w14:paraId="36336300" w14:textId="77777777" w:rsidR="00610F0E" w:rsidRPr="0002014A" w:rsidRDefault="00610F0E" w:rsidP="0002014A">
      <w:pPr>
        <w:ind w:left="1151"/>
        <w:jc w:val="both"/>
        <w:rPr>
          <w:b/>
          <w:szCs w:val="24"/>
        </w:rPr>
      </w:pPr>
    </w:p>
    <w:p w14:paraId="64661057" w14:textId="77777777" w:rsidR="00C41A7D" w:rsidRPr="009D5F24" w:rsidRDefault="00C41A7D" w:rsidP="0002014A">
      <w:pPr>
        <w:pStyle w:val="Cmsor2"/>
        <w:ind w:left="567" w:hanging="567"/>
        <w:rPr>
          <w:rFonts w:eastAsia="Calibri" w:cs="Times New Roman"/>
          <w:sz w:val="24"/>
          <w:szCs w:val="24"/>
          <w:lang w:eastAsia="hu-HU"/>
        </w:rPr>
      </w:pPr>
      <w:bookmarkStart w:id="81" w:name="_Toc487537933"/>
      <w:bookmarkStart w:id="82" w:name="_Toc20224772"/>
      <w:r w:rsidRPr="009D5F24">
        <w:rPr>
          <w:rFonts w:eastAsia="Calibri" w:cs="Times New Roman"/>
          <w:sz w:val="24"/>
          <w:szCs w:val="24"/>
          <w:lang w:eastAsia="hu-HU"/>
        </w:rPr>
        <w:t>A támogatás jogcíme</w:t>
      </w:r>
      <w:bookmarkEnd w:id="81"/>
      <w:bookmarkEnd w:id="82"/>
    </w:p>
    <w:p w14:paraId="3A8DD11E" w14:textId="77777777" w:rsidR="00A1763C" w:rsidRPr="00002E6A" w:rsidRDefault="00A1763C" w:rsidP="00D61275">
      <w:pPr>
        <w:spacing w:after="0" w:line="240" w:lineRule="auto"/>
        <w:jc w:val="both"/>
        <w:rPr>
          <w:rFonts w:cs="Times New Roman"/>
          <w:szCs w:val="24"/>
          <w:lang w:eastAsia="hu-HU"/>
        </w:rPr>
      </w:pPr>
    </w:p>
    <w:p w14:paraId="7A2A63A9" w14:textId="78F3F726" w:rsidR="00C671A9" w:rsidRPr="00C671A9" w:rsidRDefault="00C671A9" w:rsidP="00002E6A">
      <w:pPr>
        <w:jc w:val="both"/>
        <w:rPr>
          <w:lang w:bidi="en-US"/>
        </w:rPr>
      </w:pPr>
      <w:bookmarkStart w:id="83" w:name="_Toc1129733"/>
      <w:bookmarkStart w:id="84" w:name="_Toc4415969"/>
      <w:r w:rsidRPr="00C671A9">
        <w:rPr>
          <w:lang w:bidi="en-US"/>
        </w:rPr>
        <w:t>A</w:t>
      </w:r>
      <w:r w:rsidR="00114EFF">
        <w:rPr>
          <w:lang w:bidi="en-US"/>
        </w:rPr>
        <w:t>z Flt.</w:t>
      </w:r>
      <w:r w:rsidRPr="00C671A9">
        <w:rPr>
          <w:lang w:bidi="en-US"/>
        </w:rPr>
        <w:t xml:space="preserve"> 40. § (2) bekezdés c) pontja alapján biztosított támogatás </w:t>
      </w:r>
      <w:r w:rsidR="00EA6D48">
        <w:rPr>
          <w:lang w:bidi="en-US"/>
        </w:rPr>
        <w:t xml:space="preserve">az </w:t>
      </w:r>
      <w:r w:rsidR="00EA6D48" w:rsidRPr="00EA6D48">
        <w:rPr>
          <w:lang w:bidi="en-US"/>
        </w:rPr>
        <w:t xml:space="preserve">európai uniós versenyjogi értelemben vett állami támogatásokra </w:t>
      </w:r>
      <w:r w:rsidR="00EA6D48">
        <w:rPr>
          <w:lang w:bidi="en-US"/>
        </w:rPr>
        <w:t xml:space="preserve">vonatkozó </w:t>
      </w:r>
      <w:r w:rsidRPr="00C671A9">
        <w:rPr>
          <w:lang w:bidi="en-US"/>
        </w:rPr>
        <w:t>szabályokkal összhangban</w:t>
      </w:r>
      <w:r w:rsidRPr="00C671A9" w:rsidDel="003B6299">
        <w:rPr>
          <w:lang w:bidi="en-US"/>
        </w:rPr>
        <w:t xml:space="preserve"> </w:t>
      </w:r>
      <w:r w:rsidRPr="00C671A9">
        <w:rPr>
          <w:lang w:bidi="en-US"/>
        </w:rPr>
        <w:t>– regionális beruházási támogatás jogcímen vagy csekély összegű (de minimis) támogatásként – nyújtható, és az alábbi támogatási kategóriákra vonatkozó előírások alapján valósíthatók meg.</w:t>
      </w:r>
      <w:bookmarkEnd w:id="83"/>
      <w:bookmarkEnd w:id="84"/>
      <w:r w:rsidRPr="00C671A9">
        <w:rPr>
          <w:lang w:bidi="en-US"/>
        </w:rPr>
        <w:t xml:space="preserve"> </w:t>
      </w:r>
    </w:p>
    <w:p w14:paraId="3BA91F45" w14:textId="031B0C88" w:rsidR="00CE3346" w:rsidRDefault="00F369AF" w:rsidP="00002E6A">
      <w:pPr>
        <w:spacing w:after="0" w:line="240" w:lineRule="auto"/>
        <w:jc w:val="both"/>
        <w:rPr>
          <w:rFonts w:cs="Times New Roman"/>
          <w:lang w:eastAsia="hu-HU"/>
        </w:rPr>
      </w:pPr>
      <w:r w:rsidRPr="00AC36D9">
        <w:rPr>
          <w:rFonts w:cs="Times New Roman"/>
          <w:lang w:eastAsia="hu-HU"/>
        </w:rPr>
        <w:t>A pályázó vállalkozásnak a pályázat benyújtásakor</w:t>
      </w:r>
      <w:r w:rsidR="007C65FF" w:rsidRPr="00AC36D9">
        <w:rPr>
          <w:rFonts w:cs="Times New Roman"/>
          <w:lang w:eastAsia="hu-HU"/>
        </w:rPr>
        <w:t xml:space="preserve"> nyilatkoznia kell</w:t>
      </w:r>
      <w:r w:rsidRPr="00AC36D9">
        <w:rPr>
          <w:rFonts w:cs="Times New Roman"/>
          <w:lang w:eastAsia="hu-HU"/>
        </w:rPr>
        <w:t>, hogy mely támogatási jogcím alapján kívánja benyújtani a pályázatot.</w:t>
      </w:r>
      <w:r w:rsidR="00606CE2" w:rsidRPr="00AC36D9">
        <w:rPr>
          <w:rStyle w:val="Lbjegyzet-hivatkozs"/>
          <w:rFonts w:cs="Times New Roman"/>
          <w:szCs w:val="24"/>
          <w:lang w:eastAsia="hu-HU"/>
        </w:rPr>
        <w:footnoteReference w:id="3"/>
      </w:r>
      <w:r w:rsidRPr="00AC36D9">
        <w:rPr>
          <w:rFonts w:cs="Times New Roman"/>
          <w:lang w:eastAsia="hu-HU"/>
        </w:rPr>
        <w:t xml:space="preserve"> </w:t>
      </w:r>
    </w:p>
    <w:p w14:paraId="3FBC7FB8" w14:textId="77777777" w:rsidR="00002E6A" w:rsidRPr="009D5F24" w:rsidRDefault="00002E6A" w:rsidP="00D61275">
      <w:pPr>
        <w:spacing w:after="0" w:line="240" w:lineRule="auto"/>
        <w:jc w:val="both"/>
        <w:rPr>
          <w:rFonts w:cs="Times New Roman"/>
          <w:szCs w:val="24"/>
          <w:lang w:eastAsia="hu-HU"/>
        </w:rPr>
      </w:pPr>
    </w:p>
    <w:p w14:paraId="35603FDF" w14:textId="77777777" w:rsidR="00DE4C43" w:rsidRPr="009D5F24" w:rsidRDefault="00DE4C43" w:rsidP="00D029D7">
      <w:pPr>
        <w:pStyle w:val="Cmsor3"/>
        <w:spacing w:line="259" w:lineRule="auto"/>
        <w:rPr>
          <w:sz w:val="24"/>
          <w:lang w:eastAsia="hu-HU"/>
        </w:rPr>
      </w:pPr>
      <w:bookmarkStart w:id="85" w:name="_Toc487537934"/>
      <w:bookmarkStart w:id="86" w:name="_Toc20224773"/>
      <w:r w:rsidRPr="009D5F24">
        <w:rPr>
          <w:sz w:val="24"/>
          <w:lang w:eastAsia="hu-HU"/>
        </w:rPr>
        <w:t>Regionális beruházási támogatás</w:t>
      </w:r>
      <w:bookmarkEnd w:id="85"/>
      <w:bookmarkEnd w:id="86"/>
    </w:p>
    <w:p w14:paraId="487F278D" w14:textId="77777777" w:rsidR="003A2B9C" w:rsidRPr="009D5F24" w:rsidRDefault="003A2B9C" w:rsidP="00D029D7">
      <w:pPr>
        <w:spacing w:after="0"/>
        <w:rPr>
          <w:rFonts w:cs="Times New Roman"/>
          <w:szCs w:val="24"/>
          <w:lang w:eastAsia="hu-HU"/>
        </w:rPr>
      </w:pPr>
    </w:p>
    <w:p w14:paraId="7E9118DA" w14:textId="74777400" w:rsidR="00432FE2" w:rsidRDefault="00432FE2" w:rsidP="00432FE2">
      <w:pPr>
        <w:spacing w:line="240" w:lineRule="auto"/>
        <w:jc w:val="both"/>
        <w:rPr>
          <w:rFonts w:cs="Times New Roman"/>
          <w:szCs w:val="24"/>
          <w:lang w:eastAsia="hu-HU"/>
        </w:rPr>
      </w:pPr>
      <w:r w:rsidRPr="002033EF">
        <w:rPr>
          <w:rFonts w:cs="Times New Roman"/>
          <w:szCs w:val="24"/>
          <w:lang w:eastAsia="hu-HU"/>
        </w:rPr>
        <w:t xml:space="preserve">A támogatás nyújtásának szabályait </w:t>
      </w:r>
      <w:r w:rsidR="00EA6D48" w:rsidRPr="00EA6D48">
        <w:rPr>
          <w:rFonts w:cs="Times New Roman"/>
          <w:szCs w:val="24"/>
          <w:lang w:eastAsia="hu-HU"/>
        </w:rPr>
        <w:t>a 651/2014/EU rendeletnek a kikötői és repülőtéri infrastruktúrákra irányuló támogatás, a kultúrát és a kulturális örökség megőrzését előmozdító támogatásra és a sportlétesítményekre és multifunkcionális szabadidős létesítményekre nyújtott támogatásra vonatkozó bejelentési határértékek, továbbá a legkülső régiókban biztosított regionális működési támogatási programok tekintetében, valamint a 702/2014/EU rendeletnek a támogatható költségek összegének meghatározása tekintetében történő módosításáról szóló 2017. június 14-i 2017/1084/EU bizottsági rendelettel</w:t>
      </w:r>
      <w:r w:rsidR="00526B61">
        <w:rPr>
          <w:rFonts w:cs="Times New Roman"/>
          <w:szCs w:val="24"/>
          <w:lang w:eastAsia="hu-HU"/>
        </w:rPr>
        <w:t xml:space="preserve"> </w:t>
      </w:r>
      <w:r w:rsidR="00EA6D48" w:rsidRPr="00EA6D48">
        <w:rPr>
          <w:rFonts w:cs="Times New Roman"/>
          <w:szCs w:val="24"/>
          <w:lang w:eastAsia="hu-HU"/>
        </w:rPr>
        <w:t xml:space="preserve">(HL 156., 2017.6.20., 1.o.)  módosított, a Szerződés 107. és 108. cikke alkalmazásában bizonyos támogatási kategóriáknak a belső piaccal összeegyeztethetővé nyilvánításáról szóló, 2014. június 17-i 651/2014/EU bizottsági rendelet (HL L 187., 2014.6.26., 1.o.) </w:t>
      </w:r>
      <w:r w:rsidRPr="002033EF">
        <w:rPr>
          <w:rFonts w:cs="Times New Roman"/>
          <w:szCs w:val="24"/>
          <w:lang w:eastAsia="hu-HU"/>
        </w:rPr>
        <w:t xml:space="preserve"> </w:t>
      </w:r>
      <w:r w:rsidR="00451EC2">
        <w:rPr>
          <w:rFonts w:cs="Times New Roman"/>
          <w:szCs w:val="24"/>
          <w:lang w:eastAsia="hu-HU"/>
        </w:rPr>
        <w:t xml:space="preserve">(a továbbiakban: általános csoportmentességi rendelet) </w:t>
      </w:r>
      <w:r w:rsidRPr="002033EF">
        <w:rPr>
          <w:rFonts w:cs="Times New Roman"/>
          <w:szCs w:val="24"/>
          <w:lang w:eastAsia="hu-HU"/>
        </w:rPr>
        <w:t>határozza meg.</w:t>
      </w:r>
    </w:p>
    <w:p w14:paraId="1F736D37" w14:textId="098C840A" w:rsidR="00432FE2" w:rsidRDefault="00432FE2" w:rsidP="00002E6A">
      <w:pPr>
        <w:spacing w:after="0" w:line="240" w:lineRule="auto"/>
        <w:jc w:val="both"/>
        <w:rPr>
          <w:rFonts w:cs="Times New Roman"/>
          <w:szCs w:val="24"/>
          <w:lang w:eastAsia="hu-HU"/>
        </w:rPr>
      </w:pPr>
      <w:r>
        <w:rPr>
          <w:rFonts w:cs="Times New Roman"/>
          <w:szCs w:val="24"/>
          <w:lang w:eastAsia="hu-HU"/>
        </w:rPr>
        <w:t>Továbbá az európai uniós versenyjogi értelemben vett állami támogatásokkal kapcsolatos eljárásról és a regionális támogatási térképről szóló 37/2011. (III. 22.) Korm. rendelet (a továbbiakban: Atr.) 1. melléklet</w:t>
      </w:r>
      <w:r w:rsidR="002C1039">
        <w:rPr>
          <w:rFonts w:cs="Times New Roman"/>
          <w:szCs w:val="24"/>
          <w:lang w:eastAsia="hu-HU"/>
        </w:rPr>
        <w:t xml:space="preserve"> </w:t>
      </w:r>
      <w:r w:rsidR="00BB083E">
        <w:rPr>
          <w:rFonts w:cs="Times New Roman"/>
          <w:szCs w:val="24"/>
          <w:lang w:eastAsia="hu-HU"/>
        </w:rPr>
        <w:t>15.1.1. pontja</w:t>
      </w:r>
      <w:r w:rsidR="00526B61">
        <w:rPr>
          <w:rFonts w:cs="Times New Roman"/>
          <w:szCs w:val="24"/>
          <w:lang w:eastAsia="hu-HU"/>
        </w:rPr>
        <w:t xml:space="preserve"> </w:t>
      </w:r>
      <w:r>
        <w:rPr>
          <w:rFonts w:cs="Times New Roman"/>
          <w:szCs w:val="24"/>
          <w:lang w:eastAsia="hu-HU"/>
        </w:rPr>
        <w:t>szerinti „Regionális beruházási támogatás” támogatási kategóriának felel meg.</w:t>
      </w:r>
    </w:p>
    <w:p w14:paraId="66A32179" w14:textId="77777777" w:rsidR="00DE4C43" w:rsidRPr="009D5F24" w:rsidRDefault="00DE4C43" w:rsidP="00D61275">
      <w:pPr>
        <w:spacing w:after="0" w:line="240" w:lineRule="auto"/>
        <w:jc w:val="both"/>
        <w:rPr>
          <w:rFonts w:cs="Times New Roman"/>
          <w:szCs w:val="24"/>
          <w:lang w:eastAsia="hu-HU" w:bidi="en-US"/>
        </w:rPr>
      </w:pPr>
    </w:p>
    <w:p w14:paraId="1B48120D" w14:textId="442B6D80" w:rsidR="00DE4C43" w:rsidRDefault="00C90B04" w:rsidP="00EA78A7">
      <w:pPr>
        <w:pStyle w:val="Cmsor3"/>
        <w:spacing w:line="259" w:lineRule="auto"/>
        <w:rPr>
          <w:sz w:val="24"/>
          <w:lang w:eastAsia="hu-HU"/>
        </w:rPr>
      </w:pPr>
      <w:bookmarkStart w:id="87" w:name="_Toc487537935"/>
      <w:bookmarkStart w:id="88" w:name="_Toc20224774"/>
      <w:r w:rsidRPr="009D5F24">
        <w:rPr>
          <w:sz w:val="24"/>
          <w:lang w:eastAsia="hu-HU"/>
        </w:rPr>
        <w:t>Csekély összegű (de minimis)</w:t>
      </w:r>
      <w:r w:rsidR="00DE4C43" w:rsidRPr="009D5F24">
        <w:rPr>
          <w:sz w:val="24"/>
          <w:lang w:eastAsia="hu-HU"/>
        </w:rPr>
        <w:t xml:space="preserve"> támogatás</w:t>
      </w:r>
      <w:bookmarkEnd w:id="87"/>
      <w:bookmarkEnd w:id="88"/>
    </w:p>
    <w:p w14:paraId="5114907B" w14:textId="77777777" w:rsidR="00432FE2" w:rsidRPr="00002E6A" w:rsidRDefault="00432FE2" w:rsidP="00002E6A">
      <w:pPr>
        <w:spacing w:after="0"/>
        <w:rPr>
          <w:rFonts w:cs="Times New Roman"/>
          <w:szCs w:val="24"/>
          <w:lang w:eastAsia="hu-HU"/>
        </w:rPr>
      </w:pPr>
    </w:p>
    <w:p w14:paraId="661E3E78" w14:textId="40CCE19D" w:rsidR="006156FF" w:rsidRDefault="00BB083E" w:rsidP="006156FF">
      <w:pPr>
        <w:spacing w:line="240" w:lineRule="auto"/>
        <w:jc w:val="both"/>
        <w:rPr>
          <w:lang w:eastAsia="hu-HU" w:bidi="en-US"/>
        </w:rPr>
      </w:pPr>
      <w:r w:rsidRPr="002033EF">
        <w:rPr>
          <w:rFonts w:cs="Times New Roman"/>
          <w:szCs w:val="24"/>
          <w:lang w:eastAsia="hu-HU"/>
        </w:rPr>
        <w:t xml:space="preserve">A támogatás nyújtásának szabályait </w:t>
      </w:r>
      <w:r>
        <w:rPr>
          <w:lang w:eastAsia="hu-HU" w:bidi="en-US"/>
        </w:rPr>
        <w:t>a</w:t>
      </w:r>
      <w:r w:rsidR="00432FE2" w:rsidRPr="00911C66">
        <w:rPr>
          <w:lang w:eastAsia="hu-HU" w:bidi="en-US"/>
        </w:rPr>
        <w:t>z Európai Unió működéséről szóló szerződés 107. és 108. cikkének a csekély összegű támogatásokra való alkalmazásáról szóló 1407/2013/EU bizottsági rendelet</w:t>
      </w:r>
      <w:r w:rsidR="0022238D">
        <w:rPr>
          <w:rStyle w:val="Lbjegyzet-hivatkozs"/>
          <w:lang w:eastAsia="hu-HU" w:bidi="en-US"/>
        </w:rPr>
        <w:footnoteReference w:id="4"/>
      </w:r>
      <w:r w:rsidR="00432FE2" w:rsidRPr="00911C66">
        <w:rPr>
          <w:lang w:eastAsia="hu-HU" w:bidi="en-US"/>
        </w:rPr>
        <w:t xml:space="preserve"> (a továbbiakban: de minimis rendelet) </w:t>
      </w:r>
      <w:r>
        <w:rPr>
          <w:lang w:eastAsia="hu-HU" w:bidi="en-US"/>
        </w:rPr>
        <w:t xml:space="preserve">határozza meg. A de minimis rendelet </w:t>
      </w:r>
      <w:r w:rsidR="00432FE2" w:rsidRPr="00911C66">
        <w:rPr>
          <w:lang w:eastAsia="hu-HU" w:bidi="en-US"/>
        </w:rPr>
        <w:t>3. cikke szerinti csekély összeg</w:t>
      </w:r>
      <w:r w:rsidR="00432FE2">
        <w:rPr>
          <w:lang w:eastAsia="hu-HU" w:bidi="en-US"/>
        </w:rPr>
        <w:t>ű (de minimis) támogatás a</w:t>
      </w:r>
      <w:r w:rsidR="00432FE2" w:rsidRPr="005D3F8E">
        <w:rPr>
          <w:lang w:eastAsia="hu-HU" w:bidi="en-US"/>
        </w:rPr>
        <w:t xml:space="preserve">z egy és ugyanazon vállalkozásnak minősülő vállalkozások részére a folyó pénzügyi évben, valamint az azt megelőző két pénzügyi év során a de minimis rendelet hatálya alá tartozó, Magyarországon az adott évben, valamint az azt megelőző két pénzügyi évben odaítélt csekély összegű támogatás bruttó támogatástartalma nem haladhatja meg a 200 000 eurónak, közúti kereskedelmi árufuvarozást ellenszolgáltatás fejében végző, egy és ugyanazon vállalkozásnak minősülő vállalkozások esetén a 100 000 eurónak megfelelő forintösszeget, figyelembe véve a de minimis rendelet 3. cikk (8) és (9) bekezdését. </w:t>
      </w:r>
      <w:r w:rsidR="0022238D" w:rsidRPr="003619AA">
        <w:rPr>
          <w:lang w:eastAsia="hu-HU" w:bidi="en-US"/>
        </w:rPr>
        <w:t>[Az átváltásnál az európai uniós versenyjogi értelemben vett állami támogatásokkal kapcsolatos eljárásról és a regionális támogatási térképről szóló 37/2011. (III. 22.) Korm. rendelet 35. §-a alapján kell eljárni.]</w:t>
      </w:r>
      <w:r w:rsidR="00F03704">
        <w:rPr>
          <w:lang w:eastAsia="hu-HU" w:bidi="en-US"/>
        </w:rPr>
        <w:t xml:space="preserve"> </w:t>
      </w:r>
      <w:r w:rsidR="00432FE2" w:rsidRPr="005D3F8E">
        <w:rPr>
          <w:lang w:eastAsia="hu-HU" w:bidi="en-US"/>
        </w:rPr>
        <w:t xml:space="preserve">A pályázónak a de minimis rendelet 5. cikk (1) bekezdése figyelembevételével – az ott meghatározott </w:t>
      </w:r>
      <w:r w:rsidR="00432FE2" w:rsidRPr="005D3F8E">
        <w:rPr>
          <w:lang w:eastAsia="hu-HU" w:bidi="en-US"/>
        </w:rPr>
        <w:lastRenderedPageBreak/>
        <w:t>feltételek teljesítésének megállapítására alkalmas módon – nyilatkoznia kell a részére és a vele egy és ugyanazon vállalkozásnak minősülő vállalkozás részére a támogatás odaítélésének évében és az azt megelőző két pénzügyi évben Magyarországon odaítélt csekély összegű támogatások támogatástartalmáról.</w:t>
      </w:r>
    </w:p>
    <w:p w14:paraId="2DCB23D5" w14:textId="34FCED09" w:rsidR="0022238D" w:rsidRPr="001C160E" w:rsidRDefault="0022238D" w:rsidP="006156FF">
      <w:pPr>
        <w:spacing w:line="240" w:lineRule="auto"/>
        <w:jc w:val="both"/>
        <w:rPr>
          <w:lang w:eastAsia="hu-HU" w:bidi="en-US"/>
        </w:rPr>
      </w:pPr>
      <w:r w:rsidRPr="001C160E">
        <w:rPr>
          <w:lang w:eastAsia="hu-HU" w:bidi="en-US"/>
        </w:rPr>
        <w:t>Fúzió és felvásárlás esetén valamennyi, a korábbi vállalkozásoknak nyújtott csekély összegű támogatást figyelembe kell venni annak meghatározása érdekében, hogy bármely, akár az új, akár a megszerzendő vállalkozásnak nyújtandó új, csekély összegű támogatás meghaladja-e a vonatkozó felső határt. A fúziót vagy felvásárlást megelőzően jogszerűen odaítélt csekély összegű támogatás ezt követően is jogszerű marad.</w:t>
      </w:r>
    </w:p>
    <w:p w14:paraId="16B70950" w14:textId="059C1C16" w:rsidR="0022238D" w:rsidRDefault="0022238D">
      <w:pPr>
        <w:spacing w:after="0" w:line="240" w:lineRule="auto"/>
        <w:jc w:val="both"/>
        <w:rPr>
          <w:lang w:eastAsia="hu-HU" w:bidi="en-US"/>
        </w:rPr>
      </w:pPr>
      <w:r w:rsidRPr="001C160E">
        <w:rPr>
          <w:lang w:eastAsia="hu-HU" w:bidi="en-US"/>
        </w:rPr>
        <w:t>Ha egy vállalkozás két vagy több külön vállalkozásra válik szét, a szétválást megelőzően nyújtott csekély összegű támogatást az eredetileg a támogatásban részesülő vállalkozásnak kell betudni, amely elvben azonos azzal a vállalkozással, amely a csekély összegű támogatással támogatott tevékenységeket átvállalta. Ha erre nincs lehetőség, a csekély összegű támogatást saját tőkéjük – a szétválás tényleges időpontjában érvényes – könyv szerinti értéke alapján arányosan el kell osztani az új vállalkozások között.</w:t>
      </w:r>
    </w:p>
    <w:p w14:paraId="50EE2B18" w14:textId="77777777" w:rsidR="001C160E" w:rsidRDefault="001C160E" w:rsidP="001C160E">
      <w:pPr>
        <w:spacing w:after="0" w:line="240" w:lineRule="auto"/>
        <w:jc w:val="both"/>
        <w:rPr>
          <w:lang w:eastAsia="hu-HU" w:bidi="en-US"/>
        </w:rPr>
      </w:pPr>
    </w:p>
    <w:p w14:paraId="5910F876" w14:textId="0852FACC" w:rsidR="00A31707" w:rsidRDefault="00A31707" w:rsidP="00D61275">
      <w:pPr>
        <w:spacing w:after="0" w:line="240" w:lineRule="auto"/>
        <w:jc w:val="both"/>
        <w:rPr>
          <w:lang w:eastAsia="hu-HU" w:bidi="en-US"/>
        </w:rPr>
      </w:pPr>
      <w:r>
        <w:rPr>
          <w:lang w:eastAsia="hu-HU" w:bidi="en-US"/>
        </w:rPr>
        <w:t>A támogatáshoz kapcsolódó iratokat</w:t>
      </w:r>
      <w:r w:rsidR="0040082B">
        <w:rPr>
          <w:lang w:eastAsia="hu-HU" w:bidi="en-US"/>
        </w:rPr>
        <w:t xml:space="preserve"> az odaítélést követő 10 évig meg kell őrizni, és a támogatást nyújtó ilyen irányú felhívása esetén a támogatott köteles azokat benyújtani.</w:t>
      </w:r>
    </w:p>
    <w:p w14:paraId="726C2046" w14:textId="391F182A" w:rsidR="00F275B6" w:rsidRDefault="00F275B6" w:rsidP="00D61275">
      <w:pPr>
        <w:spacing w:after="0" w:line="240" w:lineRule="auto"/>
        <w:jc w:val="both"/>
        <w:rPr>
          <w:lang w:eastAsia="hu-HU" w:bidi="en-US"/>
        </w:rPr>
      </w:pPr>
    </w:p>
    <w:p w14:paraId="26181C80" w14:textId="77777777" w:rsidR="00C41A7D" w:rsidRPr="009D5F24" w:rsidRDefault="00C41A7D" w:rsidP="00EA78A7">
      <w:pPr>
        <w:pStyle w:val="Cmsor2"/>
        <w:spacing w:line="259" w:lineRule="auto"/>
        <w:ind w:left="567" w:hanging="567"/>
        <w:rPr>
          <w:rFonts w:eastAsia="Calibri" w:cs="Times New Roman"/>
          <w:sz w:val="24"/>
          <w:szCs w:val="24"/>
          <w:lang w:eastAsia="hu-HU"/>
        </w:rPr>
      </w:pPr>
      <w:bookmarkStart w:id="89" w:name="_Toc487537936"/>
      <w:bookmarkStart w:id="90" w:name="_Toc20224775"/>
      <w:r w:rsidRPr="009D5F24">
        <w:rPr>
          <w:rFonts w:eastAsia="Calibri" w:cs="Times New Roman"/>
          <w:sz w:val="24"/>
          <w:szCs w:val="24"/>
          <w:lang w:eastAsia="hu-HU"/>
        </w:rPr>
        <w:t>A pályázat lebonyolítója</w:t>
      </w:r>
      <w:bookmarkEnd w:id="89"/>
      <w:bookmarkEnd w:id="90"/>
    </w:p>
    <w:p w14:paraId="060A2595" w14:textId="1CF79561" w:rsidR="00C41A7D" w:rsidRPr="00002E6A" w:rsidRDefault="00C41A7D" w:rsidP="00D61275">
      <w:pPr>
        <w:spacing w:after="0" w:line="240" w:lineRule="auto"/>
        <w:jc w:val="both"/>
        <w:rPr>
          <w:rFonts w:cs="Times New Roman"/>
          <w:szCs w:val="24"/>
          <w:lang w:eastAsia="hu-HU"/>
        </w:rPr>
      </w:pPr>
    </w:p>
    <w:p w14:paraId="612A63C8" w14:textId="21783559" w:rsidR="00432FE2" w:rsidRPr="009D5F24" w:rsidRDefault="00432FE2" w:rsidP="00EA78A7">
      <w:pPr>
        <w:spacing w:after="0"/>
        <w:jc w:val="both"/>
        <w:rPr>
          <w:rFonts w:eastAsia="Times New Roman" w:cs="Times New Roman"/>
          <w:szCs w:val="24"/>
          <w:lang w:eastAsia="hu-HU"/>
        </w:rPr>
      </w:pPr>
      <w:r>
        <w:rPr>
          <w:rFonts w:eastAsia="Times New Roman" w:cs="Times New Roman"/>
          <w:szCs w:val="24"/>
          <w:lang w:eastAsia="hu-HU"/>
        </w:rPr>
        <w:t xml:space="preserve">A pályázati eljárást és a támogatás lebonyolítását az OFA </w:t>
      </w:r>
      <w:r w:rsidR="00451EC2">
        <w:rPr>
          <w:rFonts w:eastAsia="Times New Roman" w:cs="Times New Roman"/>
          <w:szCs w:val="24"/>
          <w:lang w:eastAsia="hu-HU"/>
        </w:rPr>
        <w:t>N</w:t>
      </w:r>
      <w:r>
        <w:rPr>
          <w:rFonts w:eastAsia="Times New Roman" w:cs="Times New Roman"/>
          <w:szCs w:val="24"/>
          <w:lang w:eastAsia="hu-HU"/>
        </w:rPr>
        <w:t xml:space="preserve">onprofit Kft. valósítja meg </w:t>
      </w:r>
      <w:r w:rsidR="009B74D4">
        <w:rPr>
          <w:rFonts w:eastAsia="Times New Roman" w:cs="Times New Roman"/>
          <w:szCs w:val="24"/>
          <w:lang w:eastAsia="hu-HU"/>
        </w:rPr>
        <w:t xml:space="preserve">nyílt </w:t>
      </w:r>
      <w:r>
        <w:rPr>
          <w:rFonts w:eastAsia="Times New Roman" w:cs="Times New Roman"/>
          <w:szCs w:val="24"/>
          <w:lang w:eastAsia="hu-HU"/>
        </w:rPr>
        <w:t>pályázati eljárás keretében.</w:t>
      </w:r>
    </w:p>
    <w:p w14:paraId="1B3F815B" w14:textId="77777777" w:rsidR="00C41A7D" w:rsidRPr="009D5F24" w:rsidRDefault="00C41A7D" w:rsidP="00EA78A7">
      <w:pPr>
        <w:pStyle w:val="Cmsor2"/>
        <w:numPr>
          <w:ilvl w:val="0"/>
          <w:numId w:val="0"/>
        </w:numPr>
        <w:spacing w:line="259" w:lineRule="auto"/>
        <w:ind w:left="1002"/>
        <w:rPr>
          <w:rFonts w:cs="Times New Roman"/>
          <w:sz w:val="24"/>
          <w:szCs w:val="24"/>
          <w:lang w:eastAsia="hu-HU"/>
        </w:rPr>
      </w:pPr>
    </w:p>
    <w:p w14:paraId="6E524F08" w14:textId="77777777" w:rsidR="00C41A7D" w:rsidRPr="009D5F24" w:rsidRDefault="00C41A7D" w:rsidP="00EA78A7">
      <w:pPr>
        <w:pStyle w:val="Cmsor2"/>
        <w:spacing w:line="259" w:lineRule="auto"/>
        <w:ind w:left="567" w:hanging="567"/>
        <w:rPr>
          <w:rFonts w:eastAsia="Calibri" w:cs="Times New Roman"/>
          <w:sz w:val="24"/>
          <w:szCs w:val="24"/>
          <w:lang w:eastAsia="hu-HU"/>
        </w:rPr>
      </w:pPr>
      <w:bookmarkStart w:id="91" w:name="_Toc487537937"/>
      <w:bookmarkStart w:id="92" w:name="_Toc20224776"/>
      <w:r w:rsidRPr="009D5F24">
        <w:rPr>
          <w:rFonts w:eastAsia="Calibri" w:cs="Times New Roman"/>
          <w:sz w:val="24"/>
          <w:szCs w:val="24"/>
          <w:lang w:eastAsia="hu-HU"/>
        </w:rPr>
        <w:t>A pályázat keretében nyújtható támogatás forrása</w:t>
      </w:r>
      <w:bookmarkEnd w:id="91"/>
      <w:bookmarkEnd w:id="92"/>
    </w:p>
    <w:p w14:paraId="66AEDF5D" w14:textId="77777777" w:rsidR="00C41A7D" w:rsidRPr="009D5F24" w:rsidRDefault="00C41A7D" w:rsidP="00D61275">
      <w:pPr>
        <w:spacing w:after="0" w:line="240" w:lineRule="auto"/>
        <w:jc w:val="both"/>
        <w:rPr>
          <w:rFonts w:eastAsia="Times New Roman" w:cs="Times New Roman"/>
          <w:szCs w:val="24"/>
          <w:lang w:eastAsia="hu-HU"/>
        </w:rPr>
      </w:pPr>
    </w:p>
    <w:p w14:paraId="5DBBDD8E" w14:textId="0DD898E0" w:rsidR="00C41A7D" w:rsidRPr="009D5F24" w:rsidRDefault="003F7E41" w:rsidP="00EA78A7">
      <w:pPr>
        <w:spacing w:after="0"/>
        <w:jc w:val="both"/>
        <w:rPr>
          <w:rFonts w:eastAsia="Times New Roman" w:cs="Times New Roman"/>
          <w:szCs w:val="24"/>
          <w:lang w:eastAsia="hu-HU"/>
        </w:rPr>
      </w:pPr>
      <w:r w:rsidRPr="00AF48F1">
        <w:rPr>
          <w:rFonts w:eastAsia="Times New Roman" w:cs="Times New Roman"/>
          <w:szCs w:val="24"/>
          <w:lang w:eastAsia="hu-HU"/>
        </w:rPr>
        <w:t xml:space="preserve">Az NFA </w:t>
      </w:r>
      <w:r w:rsidR="00C41A7D" w:rsidRPr="00AF48F1">
        <w:rPr>
          <w:rFonts w:eastAsia="Times New Roman" w:cs="Times New Roman"/>
          <w:szCs w:val="24"/>
          <w:lang w:eastAsia="hu-HU"/>
        </w:rPr>
        <w:t xml:space="preserve">foglalkoztatási alaprész központi kerete terhére e célra elkülönített összeg </w:t>
      </w:r>
      <w:r w:rsidR="00231727">
        <w:rPr>
          <w:rFonts w:eastAsia="Times New Roman" w:cs="Times New Roman"/>
          <w:szCs w:val="24"/>
          <w:lang w:eastAsia="hu-HU"/>
        </w:rPr>
        <w:t>4.786.996.334</w:t>
      </w:r>
      <w:r w:rsidR="00C41A7D" w:rsidRPr="00AF48F1">
        <w:rPr>
          <w:rFonts w:eastAsia="Times New Roman" w:cs="Times New Roman"/>
          <w:szCs w:val="24"/>
          <w:lang w:eastAsia="hu-HU"/>
        </w:rPr>
        <w:t xml:space="preserve"> Ft.</w:t>
      </w:r>
    </w:p>
    <w:p w14:paraId="0B2F8A93" w14:textId="77777777" w:rsidR="00C41A7D" w:rsidRPr="009D5F24" w:rsidRDefault="00C41A7D" w:rsidP="00D61275">
      <w:pPr>
        <w:spacing w:after="0" w:line="240" w:lineRule="auto"/>
        <w:jc w:val="both"/>
        <w:rPr>
          <w:rFonts w:eastAsia="Times New Roman" w:cs="Times New Roman"/>
          <w:szCs w:val="24"/>
          <w:lang w:eastAsia="hu-HU"/>
        </w:rPr>
      </w:pPr>
    </w:p>
    <w:p w14:paraId="39E3D1CA" w14:textId="77777777" w:rsidR="00C41A7D" w:rsidRPr="009D5F24" w:rsidRDefault="00C41A7D" w:rsidP="00EA78A7">
      <w:pPr>
        <w:pStyle w:val="Cmsor2"/>
        <w:spacing w:line="259" w:lineRule="auto"/>
        <w:ind w:left="567" w:hanging="567"/>
        <w:rPr>
          <w:rFonts w:eastAsia="Calibri" w:cs="Times New Roman"/>
          <w:sz w:val="24"/>
          <w:szCs w:val="24"/>
          <w:lang w:eastAsia="hu-HU"/>
        </w:rPr>
      </w:pPr>
      <w:bookmarkStart w:id="93" w:name="_Toc487537938"/>
      <w:bookmarkStart w:id="94" w:name="_Toc20224777"/>
      <w:r w:rsidRPr="009D5F24">
        <w:rPr>
          <w:rFonts w:eastAsia="Calibri" w:cs="Times New Roman"/>
          <w:sz w:val="24"/>
          <w:szCs w:val="24"/>
          <w:lang w:eastAsia="hu-HU"/>
        </w:rPr>
        <w:t>A pályázat keretében nyújtható támogatás formája</w:t>
      </w:r>
      <w:bookmarkEnd w:id="93"/>
      <w:bookmarkEnd w:id="94"/>
    </w:p>
    <w:p w14:paraId="73F4088C" w14:textId="77777777" w:rsidR="00CF3D79" w:rsidRPr="00002E6A" w:rsidRDefault="00CF3D79" w:rsidP="00D61275">
      <w:pPr>
        <w:spacing w:after="0" w:line="240" w:lineRule="auto"/>
        <w:jc w:val="both"/>
        <w:rPr>
          <w:rFonts w:eastAsia="Times New Roman" w:cs="Times New Roman"/>
          <w:szCs w:val="24"/>
          <w:lang w:eastAsia="hu-HU"/>
        </w:rPr>
      </w:pPr>
    </w:p>
    <w:p w14:paraId="73F8DEB7" w14:textId="6D9DE60E" w:rsidR="00C81D80" w:rsidRPr="009D5F24" w:rsidRDefault="00440167" w:rsidP="00D61275">
      <w:pPr>
        <w:spacing w:after="0" w:line="240" w:lineRule="auto"/>
        <w:jc w:val="both"/>
        <w:rPr>
          <w:b/>
          <w:lang w:eastAsia="hu-HU"/>
        </w:rPr>
      </w:pPr>
      <w:bookmarkStart w:id="95" w:name="_Toc482628499"/>
      <w:bookmarkStart w:id="96" w:name="_Toc486847499"/>
      <w:bookmarkStart w:id="97" w:name="_Toc487537939"/>
      <w:bookmarkStart w:id="98" w:name="_Toc487538302"/>
      <w:bookmarkStart w:id="99" w:name="_Toc488047763"/>
      <w:bookmarkStart w:id="100" w:name="_Toc488053834"/>
      <w:bookmarkStart w:id="101" w:name="_Toc488068013"/>
      <w:bookmarkStart w:id="102" w:name="_Toc488076259"/>
      <w:r>
        <w:rPr>
          <w:lang w:eastAsia="hu-HU"/>
        </w:rPr>
        <w:t xml:space="preserve">A </w:t>
      </w:r>
      <w:r w:rsidR="00C83CA8">
        <w:rPr>
          <w:lang w:eastAsia="hu-HU"/>
        </w:rPr>
        <w:t>F</w:t>
      </w:r>
      <w:r>
        <w:rPr>
          <w:lang w:eastAsia="hu-HU"/>
        </w:rPr>
        <w:t>elhívás alapján v</w:t>
      </w:r>
      <w:r w:rsidR="00C81D80" w:rsidRPr="009D5F24">
        <w:rPr>
          <w:lang w:eastAsia="hu-HU"/>
        </w:rPr>
        <w:t>issza nem térítendő</w:t>
      </w:r>
      <w:r>
        <w:rPr>
          <w:lang w:eastAsia="hu-HU"/>
        </w:rPr>
        <w:t xml:space="preserve"> támogatás nyújtható</w:t>
      </w:r>
      <w:r w:rsidR="00C81D80" w:rsidRPr="009D5F24">
        <w:rPr>
          <w:lang w:eastAsia="hu-HU"/>
        </w:rPr>
        <w:t>.</w:t>
      </w:r>
      <w:bookmarkEnd w:id="95"/>
      <w:bookmarkEnd w:id="96"/>
      <w:bookmarkEnd w:id="97"/>
      <w:bookmarkEnd w:id="98"/>
      <w:bookmarkEnd w:id="99"/>
      <w:bookmarkEnd w:id="100"/>
      <w:bookmarkEnd w:id="101"/>
      <w:bookmarkEnd w:id="102"/>
    </w:p>
    <w:p w14:paraId="2D84F610" w14:textId="77777777" w:rsidR="00C81D80" w:rsidRPr="00002E6A" w:rsidRDefault="00C81D80" w:rsidP="00D61275">
      <w:pPr>
        <w:spacing w:after="0" w:line="240" w:lineRule="auto"/>
        <w:jc w:val="both"/>
        <w:rPr>
          <w:rFonts w:eastAsia="Times New Roman" w:cs="Times New Roman"/>
          <w:szCs w:val="24"/>
          <w:lang w:eastAsia="hu-HU"/>
        </w:rPr>
      </w:pPr>
    </w:p>
    <w:p w14:paraId="60E086B9" w14:textId="77777777" w:rsidR="00C41A7D" w:rsidRPr="009D5F24" w:rsidRDefault="00C41A7D" w:rsidP="00EA78A7">
      <w:pPr>
        <w:pStyle w:val="Cmsor2"/>
        <w:spacing w:line="259" w:lineRule="auto"/>
        <w:ind w:left="567" w:hanging="567"/>
        <w:rPr>
          <w:rFonts w:eastAsia="Calibri" w:cs="Times New Roman"/>
          <w:sz w:val="24"/>
          <w:szCs w:val="24"/>
          <w:lang w:eastAsia="hu-HU"/>
        </w:rPr>
      </w:pPr>
      <w:bookmarkStart w:id="103" w:name="_Toc20224778"/>
      <w:r w:rsidRPr="009D5F24">
        <w:rPr>
          <w:rFonts w:eastAsia="Calibri" w:cs="Times New Roman"/>
          <w:sz w:val="24"/>
          <w:szCs w:val="24"/>
          <w:lang w:eastAsia="hu-HU"/>
        </w:rPr>
        <w:t>A pályázók köre</w:t>
      </w:r>
      <w:bookmarkEnd w:id="103"/>
    </w:p>
    <w:p w14:paraId="6533A545" w14:textId="77777777" w:rsidR="009734C2" w:rsidRDefault="009734C2" w:rsidP="009734C2">
      <w:pPr>
        <w:spacing w:after="0" w:line="240" w:lineRule="auto"/>
        <w:jc w:val="both"/>
        <w:rPr>
          <w:rFonts w:cs="Times New Roman"/>
          <w:bCs/>
          <w:szCs w:val="24"/>
        </w:rPr>
      </w:pPr>
    </w:p>
    <w:p w14:paraId="11E3602C" w14:textId="1647C395" w:rsidR="009734C2" w:rsidRPr="009758DA" w:rsidRDefault="009734C2" w:rsidP="009734C2">
      <w:pPr>
        <w:spacing w:after="0" w:line="240" w:lineRule="auto"/>
        <w:jc w:val="both"/>
        <w:rPr>
          <w:rFonts w:eastAsia="Times New Roman" w:cs="Times New Roman"/>
          <w:szCs w:val="24"/>
          <w:lang w:eastAsia="hu-HU"/>
        </w:rPr>
      </w:pPr>
      <w:r w:rsidRPr="00F6178B">
        <w:rPr>
          <w:rFonts w:cs="Times New Roman"/>
          <w:bCs/>
          <w:szCs w:val="24"/>
        </w:rPr>
        <w:t xml:space="preserve">A pályázaton </w:t>
      </w:r>
      <w:r w:rsidRPr="00F6178B">
        <w:rPr>
          <w:rFonts w:eastAsia="Times New Roman" w:cs="Times New Roman"/>
          <w:szCs w:val="24"/>
          <w:lang w:eastAsia="hu-HU"/>
        </w:rPr>
        <w:t xml:space="preserve">kizárólag </w:t>
      </w:r>
      <w:r w:rsidRPr="009758DA">
        <w:rPr>
          <w:rFonts w:eastAsia="Times New Roman" w:cs="Times New Roman"/>
          <w:b/>
          <w:szCs w:val="24"/>
          <w:lang w:eastAsia="hu-HU"/>
        </w:rPr>
        <w:t xml:space="preserve">Magyarországon székhellyel vagy az Európai Gazdasági Térség (EGT) területén székhellyel és Magyarországon telephellyel, fiókteleppel rendelkező KKV-k, melyek </w:t>
      </w:r>
      <w:r w:rsidRPr="009758DA">
        <w:rPr>
          <w:rFonts w:eastAsia="Times New Roman" w:cs="Times New Roman"/>
          <w:szCs w:val="24"/>
          <w:lang w:eastAsia="hu-HU"/>
        </w:rPr>
        <w:t>az alábbi vállalkozási formák egyike szerint működnek:</w:t>
      </w:r>
    </w:p>
    <w:p w14:paraId="5AED2504" w14:textId="77777777" w:rsidR="009734C2" w:rsidRPr="00F6178B" w:rsidRDefault="009734C2" w:rsidP="0002014A">
      <w:pPr>
        <w:numPr>
          <w:ilvl w:val="0"/>
          <w:numId w:val="33"/>
        </w:numPr>
        <w:tabs>
          <w:tab w:val="left" w:pos="993"/>
        </w:tabs>
        <w:overflowPunct w:val="0"/>
        <w:autoSpaceDE w:val="0"/>
        <w:autoSpaceDN w:val="0"/>
        <w:adjustRightInd w:val="0"/>
        <w:spacing w:after="0" w:line="240" w:lineRule="auto"/>
        <w:contextualSpacing/>
        <w:jc w:val="both"/>
        <w:rPr>
          <w:rFonts w:eastAsia="Times New Roman" w:cs="Times New Roman"/>
          <w:szCs w:val="24"/>
          <w:lang w:eastAsia="hu-HU"/>
        </w:rPr>
      </w:pPr>
      <w:r w:rsidRPr="0033492B">
        <w:rPr>
          <w:rFonts w:eastAsia="Times New Roman" w:cs="Times New Roman"/>
          <w:szCs w:val="24"/>
          <w:lang w:eastAsia="hu-HU"/>
        </w:rPr>
        <w:t xml:space="preserve">a Polgári Törvénykönyvről szóló 2013. évi V. törvény (a továbbiakban: Ptk.) szerinti </w:t>
      </w:r>
      <w:r w:rsidRPr="00F6178B">
        <w:rPr>
          <w:rFonts w:eastAsia="Times New Roman" w:cs="Times New Roman"/>
          <w:b/>
          <w:szCs w:val="24"/>
          <w:lang w:eastAsia="hu-HU"/>
        </w:rPr>
        <w:t>gazdasági társaság</w:t>
      </w:r>
      <w:r w:rsidRPr="00F6178B">
        <w:rPr>
          <w:rFonts w:eastAsia="Times New Roman" w:cs="Times New Roman"/>
          <w:szCs w:val="24"/>
          <w:lang w:eastAsia="hu-HU"/>
        </w:rPr>
        <w:t>, valamint egyes jogi személyek vállalata,</w:t>
      </w:r>
    </w:p>
    <w:p w14:paraId="5A2526F9" w14:textId="77777777" w:rsidR="00002E6A" w:rsidRPr="00002E6A" w:rsidRDefault="009734C2" w:rsidP="00002E6A">
      <w:pPr>
        <w:numPr>
          <w:ilvl w:val="0"/>
          <w:numId w:val="33"/>
        </w:numPr>
        <w:tabs>
          <w:tab w:val="left" w:pos="993"/>
        </w:tabs>
        <w:overflowPunct w:val="0"/>
        <w:autoSpaceDE w:val="0"/>
        <w:autoSpaceDN w:val="0"/>
        <w:adjustRightInd w:val="0"/>
        <w:spacing w:after="0" w:line="240" w:lineRule="auto"/>
        <w:contextualSpacing/>
        <w:jc w:val="both"/>
        <w:rPr>
          <w:lang w:eastAsia="hu-HU"/>
        </w:rPr>
      </w:pPr>
      <w:r w:rsidRPr="00002E6A">
        <w:rPr>
          <w:rFonts w:eastAsia="Times New Roman" w:cs="Times New Roman"/>
          <w:szCs w:val="24"/>
          <w:lang w:eastAsia="hu-HU"/>
        </w:rPr>
        <w:t xml:space="preserve">a külföldi székhelyű vállalkozások magyarországi fióktelepeiről és kereskedelmi képviseleteiről szóló 1997. évi CXXXII. törvény szerinti </w:t>
      </w:r>
      <w:r w:rsidRPr="00002E6A">
        <w:rPr>
          <w:rFonts w:eastAsia="Times New Roman" w:cs="Times New Roman"/>
          <w:b/>
          <w:szCs w:val="24"/>
          <w:lang w:eastAsia="hu-HU"/>
        </w:rPr>
        <w:t>fióktelep</w:t>
      </w:r>
      <w:r w:rsidRPr="00002E6A">
        <w:rPr>
          <w:rFonts w:eastAsia="Times New Roman" w:cs="Times New Roman"/>
          <w:szCs w:val="24"/>
          <w:lang w:eastAsia="hu-HU"/>
        </w:rPr>
        <w:t>,</w:t>
      </w:r>
      <w:bookmarkStart w:id="104" w:name="_Toc535577429"/>
      <w:bookmarkStart w:id="105" w:name="_Toc535583623"/>
      <w:bookmarkStart w:id="106" w:name="_Toc967977"/>
      <w:bookmarkStart w:id="107" w:name="_Toc968101"/>
      <w:bookmarkStart w:id="108" w:name="_Toc968153"/>
      <w:bookmarkStart w:id="109" w:name="_Toc968431"/>
      <w:bookmarkStart w:id="110" w:name="_Toc1041299"/>
      <w:bookmarkStart w:id="111" w:name="_Toc1051288"/>
      <w:bookmarkStart w:id="112" w:name="_Toc1051474"/>
      <w:bookmarkStart w:id="113" w:name="_Toc1129726"/>
      <w:bookmarkStart w:id="114" w:name="_Toc4415962"/>
    </w:p>
    <w:p w14:paraId="028437EE" w14:textId="1B02EC04" w:rsidR="009734C2" w:rsidRPr="00F6178B" w:rsidRDefault="009734C2" w:rsidP="00002E6A">
      <w:pPr>
        <w:numPr>
          <w:ilvl w:val="0"/>
          <w:numId w:val="33"/>
        </w:numPr>
        <w:tabs>
          <w:tab w:val="left" w:pos="993"/>
        </w:tabs>
        <w:overflowPunct w:val="0"/>
        <w:autoSpaceDE w:val="0"/>
        <w:autoSpaceDN w:val="0"/>
        <w:adjustRightInd w:val="0"/>
        <w:spacing w:after="0" w:line="240" w:lineRule="auto"/>
        <w:contextualSpacing/>
        <w:jc w:val="both"/>
        <w:rPr>
          <w:lang w:eastAsia="hu-HU"/>
        </w:rPr>
      </w:pPr>
      <w:r w:rsidRPr="00F6178B">
        <w:rPr>
          <w:lang w:eastAsia="hu-HU"/>
        </w:rPr>
        <w:t xml:space="preserve">az egyéni vállalkozóról és az egyéni cégről szóló 2009. évi CXV. törvény (a továbbiakban: Evtv.) szerinti </w:t>
      </w:r>
      <w:r w:rsidRPr="00002E6A">
        <w:rPr>
          <w:b/>
          <w:lang w:eastAsia="hu-HU"/>
        </w:rPr>
        <w:t>egyéni vállalkozó</w:t>
      </w:r>
      <w:r w:rsidRPr="00F6178B">
        <w:rPr>
          <w:lang w:eastAsia="hu-HU"/>
        </w:rPr>
        <w:t>.</w:t>
      </w:r>
      <w:bookmarkEnd w:id="104"/>
      <w:bookmarkEnd w:id="105"/>
      <w:bookmarkEnd w:id="106"/>
      <w:bookmarkEnd w:id="107"/>
      <w:bookmarkEnd w:id="108"/>
      <w:bookmarkEnd w:id="109"/>
      <w:bookmarkEnd w:id="110"/>
      <w:bookmarkEnd w:id="111"/>
      <w:bookmarkEnd w:id="112"/>
      <w:bookmarkEnd w:id="113"/>
      <w:bookmarkEnd w:id="114"/>
    </w:p>
    <w:p w14:paraId="49572477" w14:textId="6C69CDFD" w:rsidR="007F7582" w:rsidRDefault="007F7582" w:rsidP="00D61275">
      <w:pPr>
        <w:spacing w:after="0" w:line="240" w:lineRule="auto"/>
        <w:jc w:val="both"/>
        <w:rPr>
          <w:rFonts w:eastAsia="Times New Roman" w:cs="Times New Roman"/>
          <w:szCs w:val="24"/>
          <w:lang w:eastAsia="hu-HU"/>
        </w:rPr>
      </w:pPr>
    </w:p>
    <w:p w14:paraId="32105EB1" w14:textId="683E5734" w:rsidR="00610F0E" w:rsidRDefault="00610F0E" w:rsidP="00D61275">
      <w:pPr>
        <w:spacing w:after="0" w:line="240" w:lineRule="auto"/>
        <w:jc w:val="both"/>
        <w:rPr>
          <w:rFonts w:eastAsia="Times New Roman" w:cs="Times New Roman"/>
          <w:szCs w:val="24"/>
          <w:lang w:eastAsia="hu-HU"/>
        </w:rPr>
      </w:pPr>
    </w:p>
    <w:p w14:paraId="3AA4419A" w14:textId="6AC16752" w:rsidR="00610F0E" w:rsidRDefault="00610F0E" w:rsidP="00D61275">
      <w:pPr>
        <w:spacing w:after="0" w:line="240" w:lineRule="auto"/>
        <w:jc w:val="both"/>
        <w:rPr>
          <w:rFonts w:eastAsia="Times New Roman" w:cs="Times New Roman"/>
          <w:szCs w:val="24"/>
          <w:lang w:eastAsia="hu-HU"/>
        </w:rPr>
      </w:pPr>
    </w:p>
    <w:p w14:paraId="18A59B98" w14:textId="77777777" w:rsidR="00610F0E" w:rsidRDefault="00610F0E" w:rsidP="00D61275">
      <w:pPr>
        <w:spacing w:after="0" w:line="240" w:lineRule="auto"/>
        <w:jc w:val="both"/>
        <w:rPr>
          <w:rFonts w:eastAsia="Times New Roman" w:cs="Times New Roman"/>
          <w:szCs w:val="24"/>
          <w:lang w:eastAsia="hu-HU"/>
        </w:rPr>
      </w:pPr>
    </w:p>
    <w:p w14:paraId="2F1ECD90" w14:textId="77777777" w:rsidR="00C41A7D" w:rsidRPr="00094137" w:rsidRDefault="00C41A7D" w:rsidP="00EA78A7">
      <w:pPr>
        <w:pStyle w:val="Cmsor2"/>
        <w:spacing w:line="259" w:lineRule="auto"/>
        <w:ind w:left="567" w:hanging="567"/>
        <w:rPr>
          <w:rFonts w:eastAsia="Calibri" w:cs="Times New Roman"/>
          <w:sz w:val="24"/>
          <w:szCs w:val="24"/>
          <w:lang w:eastAsia="hu-HU"/>
        </w:rPr>
      </w:pPr>
      <w:bookmarkStart w:id="115" w:name="_Toc20224779"/>
      <w:r w:rsidRPr="00094137">
        <w:rPr>
          <w:rFonts w:eastAsia="Calibri" w:cs="Times New Roman"/>
          <w:sz w:val="24"/>
          <w:szCs w:val="24"/>
          <w:lang w:eastAsia="hu-HU"/>
        </w:rPr>
        <w:t xml:space="preserve">A pályázaton történő részvétel </w:t>
      </w:r>
      <w:r w:rsidR="00730759" w:rsidRPr="00094137">
        <w:rPr>
          <w:rFonts w:eastAsia="Calibri" w:cs="Times New Roman"/>
          <w:sz w:val="24"/>
          <w:szCs w:val="24"/>
          <w:lang w:eastAsia="hu-HU"/>
        </w:rPr>
        <w:t>kizárásának esetei</w:t>
      </w:r>
      <w:bookmarkEnd w:id="115"/>
    </w:p>
    <w:p w14:paraId="4BC0C91B" w14:textId="77777777" w:rsidR="00C41A7D" w:rsidRPr="009D5F24" w:rsidRDefault="00C41A7D" w:rsidP="00D61275">
      <w:pPr>
        <w:spacing w:after="0" w:line="240" w:lineRule="auto"/>
        <w:jc w:val="both"/>
        <w:rPr>
          <w:rFonts w:eastAsia="Times New Roman" w:cs="Times New Roman"/>
          <w:b/>
          <w:bCs/>
          <w:szCs w:val="24"/>
          <w:lang w:eastAsia="hu-HU"/>
        </w:rPr>
      </w:pPr>
    </w:p>
    <w:p w14:paraId="3DEFE8B3" w14:textId="62B71CB9" w:rsidR="00D84967" w:rsidRDefault="00C41A7D" w:rsidP="00EA78A7">
      <w:pPr>
        <w:spacing w:after="120"/>
        <w:jc w:val="both"/>
        <w:rPr>
          <w:rFonts w:eastAsia="Times New Roman" w:cs="Times New Roman"/>
          <w:szCs w:val="24"/>
          <w:lang w:eastAsia="hu-HU"/>
        </w:rPr>
      </w:pPr>
      <w:r w:rsidRPr="009D5F24">
        <w:rPr>
          <w:rFonts w:eastAsia="Times New Roman" w:cs="Times New Roman"/>
          <w:b/>
          <w:bCs/>
          <w:szCs w:val="24"/>
          <w:lang w:eastAsia="hu-HU"/>
        </w:rPr>
        <w:t>Nem</w:t>
      </w:r>
      <w:r w:rsidR="00C40A05" w:rsidRPr="009D5F24">
        <w:rPr>
          <w:rFonts w:eastAsia="Times New Roman" w:cs="Times New Roman"/>
          <w:b/>
          <w:bCs/>
          <w:szCs w:val="24"/>
          <w:lang w:eastAsia="hu-HU"/>
        </w:rPr>
        <w:t xml:space="preserve"> vehet részt a pályázaton </w:t>
      </w:r>
      <w:r w:rsidR="00C40A05" w:rsidRPr="009D5F24">
        <w:rPr>
          <w:rFonts w:eastAsia="Times New Roman" w:cs="Times New Roman"/>
          <w:bCs/>
          <w:szCs w:val="24"/>
          <w:lang w:eastAsia="hu-HU"/>
        </w:rPr>
        <w:t>az a</w:t>
      </w:r>
      <w:r w:rsidR="009D1254" w:rsidRPr="009D5F24">
        <w:rPr>
          <w:rFonts w:eastAsia="Times New Roman" w:cs="Times New Roman"/>
          <w:szCs w:val="24"/>
          <w:lang w:eastAsia="hu-HU"/>
        </w:rPr>
        <w:t xml:space="preserve"> 2</w:t>
      </w:r>
      <w:r w:rsidRPr="009D5F24">
        <w:rPr>
          <w:rFonts w:eastAsia="Times New Roman" w:cs="Times New Roman"/>
          <w:szCs w:val="24"/>
          <w:lang w:eastAsia="hu-HU"/>
        </w:rPr>
        <w:t xml:space="preserve">.6. pontban nevesített szervezet vagy egyéni vállalkozó (a továbbiakban együtt: pályázó), </w:t>
      </w:r>
      <w:r w:rsidR="00094137">
        <w:rPr>
          <w:rFonts w:eastAsia="Times New Roman" w:cs="Times New Roman"/>
          <w:szCs w:val="24"/>
          <w:lang w:eastAsia="hu-HU"/>
        </w:rPr>
        <w:t>amely</w:t>
      </w:r>
    </w:p>
    <w:p w14:paraId="37BEF757" w14:textId="77777777" w:rsidR="009F05B7" w:rsidRPr="0033492B" w:rsidRDefault="00C41A7D" w:rsidP="0002014A">
      <w:pPr>
        <w:pStyle w:val="Listaszerbekezds"/>
        <w:numPr>
          <w:ilvl w:val="0"/>
          <w:numId w:val="7"/>
        </w:numPr>
        <w:spacing w:line="259" w:lineRule="auto"/>
        <w:ind w:left="426" w:hanging="426"/>
        <w:jc w:val="both"/>
        <w:rPr>
          <w:rFonts w:cs="Times New Roman"/>
          <w:szCs w:val="24"/>
          <w:lang w:eastAsia="hu-HU"/>
        </w:rPr>
      </w:pPr>
      <w:r w:rsidRPr="009758DA">
        <w:rPr>
          <w:rFonts w:cs="Times New Roman"/>
          <w:szCs w:val="24"/>
          <w:lang w:eastAsia="hu-HU"/>
        </w:rPr>
        <w:t>a támogatási igénnyel érintett beruházást a támogatási igény benyújtását megelőzően megkezdte,</w:t>
      </w:r>
    </w:p>
    <w:p w14:paraId="3423960E" w14:textId="45B09463" w:rsidR="00C41A7D" w:rsidRPr="009758DA" w:rsidRDefault="00C41A7D" w:rsidP="0002014A">
      <w:pPr>
        <w:pStyle w:val="Listaszerbekezds"/>
        <w:numPr>
          <w:ilvl w:val="0"/>
          <w:numId w:val="7"/>
        </w:numPr>
        <w:spacing w:line="259" w:lineRule="auto"/>
        <w:ind w:left="426" w:hanging="426"/>
        <w:jc w:val="both"/>
        <w:rPr>
          <w:rFonts w:cs="Times New Roman"/>
          <w:szCs w:val="24"/>
          <w:lang w:eastAsia="hu-HU"/>
        </w:rPr>
      </w:pPr>
      <w:r w:rsidRPr="0033492B">
        <w:rPr>
          <w:rFonts w:cs="Times New Roman"/>
          <w:szCs w:val="24"/>
          <w:lang w:eastAsia="hu-HU"/>
        </w:rPr>
        <w:t>az NFA foglalkoztatási alaprészéből korábbi években igénybevett támogatásból adódó köteleze</w:t>
      </w:r>
      <w:r w:rsidRPr="009758DA">
        <w:rPr>
          <w:rFonts w:cs="Times New Roman"/>
          <w:szCs w:val="24"/>
          <w:lang w:eastAsia="hu-HU"/>
        </w:rPr>
        <w:t>ttségét</w:t>
      </w:r>
      <w:r w:rsidR="006655C5" w:rsidRPr="009758DA">
        <w:rPr>
          <w:rFonts w:cs="Times New Roman"/>
          <w:szCs w:val="24"/>
          <w:lang w:eastAsia="hu-HU"/>
        </w:rPr>
        <w:t xml:space="preserve"> megszegve még nem számolt el,</w:t>
      </w:r>
    </w:p>
    <w:p w14:paraId="54405B92" w14:textId="77777777" w:rsidR="00C41A7D" w:rsidRPr="009D5F24" w:rsidRDefault="00C41A7D" w:rsidP="0002014A">
      <w:pPr>
        <w:pStyle w:val="Listaszerbekezds"/>
        <w:numPr>
          <w:ilvl w:val="0"/>
          <w:numId w:val="7"/>
        </w:numPr>
        <w:spacing w:line="259" w:lineRule="auto"/>
        <w:ind w:left="426" w:hanging="426"/>
        <w:jc w:val="both"/>
        <w:rPr>
          <w:rFonts w:cs="Times New Roman"/>
          <w:szCs w:val="24"/>
          <w:lang w:eastAsia="hu-HU"/>
        </w:rPr>
      </w:pPr>
      <w:r w:rsidRPr="009D5F24">
        <w:rPr>
          <w:rFonts w:cs="Times New Roman"/>
          <w:szCs w:val="24"/>
          <w:lang w:eastAsia="hu-HU"/>
        </w:rPr>
        <w:t>a központi költségvetés részét képező alapból, fejezeti kezelésű előirányzatból juttatott támogatással összefüggésben lejárt határidejű visszafizetési kötelezettség</w:t>
      </w:r>
      <w:r w:rsidR="00AE30A4">
        <w:rPr>
          <w:rFonts w:cs="Times New Roman"/>
          <w:szCs w:val="24"/>
          <w:lang w:eastAsia="hu-HU"/>
        </w:rPr>
        <w:t>gel rendelkezi</w:t>
      </w:r>
      <w:r w:rsidR="000046A1">
        <w:rPr>
          <w:rFonts w:cs="Times New Roman"/>
          <w:szCs w:val="24"/>
          <w:lang w:eastAsia="hu-HU"/>
        </w:rPr>
        <w:t>k</w:t>
      </w:r>
      <w:r w:rsidRPr="009D5F24">
        <w:rPr>
          <w:rFonts w:cs="Times New Roman"/>
          <w:szCs w:val="24"/>
          <w:lang w:eastAsia="hu-HU"/>
        </w:rPr>
        <w:t>, kivéve, ha számára fizetési halasztást vagy részletfizetést engedélyeztek,</w:t>
      </w:r>
    </w:p>
    <w:p w14:paraId="4405CAA1" w14:textId="77777777" w:rsidR="00C41A7D" w:rsidRPr="009D5F24" w:rsidRDefault="00C41A7D" w:rsidP="0002014A">
      <w:pPr>
        <w:pStyle w:val="Listaszerbekezds"/>
        <w:numPr>
          <w:ilvl w:val="0"/>
          <w:numId w:val="7"/>
        </w:numPr>
        <w:spacing w:line="259" w:lineRule="auto"/>
        <w:ind w:left="426" w:hanging="426"/>
        <w:jc w:val="both"/>
        <w:rPr>
          <w:rFonts w:cs="Times New Roman"/>
          <w:szCs w:val="24"/>
          <w:lang w:eastAsia="hu-HU"/>
        </w:rPr>
      </w:pPr>
      <w:r w:rsidRPr="009D5F24">
        <w:rPr>
          <w:rFonts w:cs="Times New Roman"/>
          <w:szCs w:val="24"/>
          <w:lang w:eastAsia="hu-HU"/>
        </w:rPr>
        <w:t>az NFA-ból a pályázat benyújtásának hónapját megelőző három évben a pályázatban megjelölt beruházáshoz munkahelyteremtő beruházási támogatásban részesült,</w:t>
      </w:r>
    </w:p>
    <w:p w14:paraId="41701706" w14:textId="1BA3658F" w:rsidR="00730759" w:rsidRPr="00451EC2" w:rsidRDefault="0096164E" w:rsidP="0002014A">
      <w:pPr>
        <w:pStyle w:val="Listaszerbekezds"/>
        <w:numPr>
          <w:ilvl w:val="0"/>
          <w:numId w:val="7"/>
        </w:numPr>
        <w:spacing w:line="259" w:lineRule="auto"/>
        <w:ind w:left="426"/>
        <w:jc w:val="both"/>
        <w:rPr>
          <w:rFonts w:cs="Times New Roman"/>
          <w:szCs w:val="24"/>
          <w:lang w:eastAsia="hu-HU"/>
        </w:rPr>
      </w:pPr>
      <w:r w:rsidRPr="009758DA">
        <w:rPr>
          <w:rFonts w:cs="Times New Roman"/>
          <w:szCs w:val="24"/>
          <w:lang w:eastAsia="hu-HU"/>
        </w:rPr>
        <w:t xml:space="preserve">az </w:t>
      </w:r>
      <w:r w:rsidR="009758DA" w:rsidRPr="000C1898">
        <w:rPr>
          <w:rFonts w:cs="Times New Roman"/>
          <w:szCs w:val="24"/>
          <w:lang w:eastAsia="hu-HU"/>
        </w:rPr>
        <w:t>A</w:t>
      </w:r>
      <w:r w:rsidRPr="00451EC2">
        <w:rPr>
          <w:rFonts w:cs="Times New Roman"/>
          <w:szCs w:val="24"/>
          <w:lang w:eastAsia="hu-HU"/>
        </w:rPr>
        <w:t xml:space="preserve">tr. 6. §-a szerint </w:t>
      </w:r>
      <w:r w:rsidR="008A4A91" w:rsidRPr="00451EC2">
        <w:rPr>
          <w:rFonts w:cs="Times New Roman"/>
          <w:szCs w:val="24"/>
          <w:lang w:eastAsia="hu-HU"/>
        </w:rPr>
        <w:t>nehéz helyzetben lévő vállalkozásnak minősü</w:t>
      </w:r>
      <w:r w:rsidR="00730759" w:rsidRPr="00451EC2">
        <w:rPr>
          <w:rFonts w:cs="Times New Roman"/>
          <w:szCs w:val="24"/>
          <w:lang w:eastAsia="hu-HU"/>
        </w:rPr>
        <w:t>l,</w:t>
      </w:r>
    </w:p>
    <w:p w14:paraId="04301015" w14:textId="77777777" w:rsidR="008A4A91" w:rsidRPr="00D60BB6" w:rsidRDefault="00996872" w:rsidP="0002014A">
      <w:pPr>
        <w:pStyle w:val="Listaszerbekezds"/>
        <w:numPr>
          <w:ilvl w:val="0"/>
          <w:numId w:val="7"/>
        </w:numPr>
        <w:spacing w:line="259" w:lineRule="auto"/>
        <w:ind w:left="426"/>
        <w:jc w:val="both"/>
        <w:rPr>
          <w:rFonts w:cs="Times New Roman"/>
          <w:szCs w:val="24"/>
          <w:lang w:eastAsia="hu-HU"/>
        </w:rPr>
      </w:pPr>
      <w:r w:rsidRPr="00D60BB6">
        <w:rPr>
          <w:rFonts w:cs="Times New Roman"/>
          <w:szCs w:val="24"/>
          <w:lang w:eastAsia="hu-HU"/>
        </w:rPr>
        <w:t>a támogatást</w:t>
      </w:r>
      <w:r w:rsidR="008A4A91" w:rsidRPr="00D60BB6">
        <w:rPr>
          <w:rFonts w:cs="Times New Roman"/>
          <w:szCs w:val="24"/>
          <w:lang w:eastAsia="hu-HU"/>
        </w:rPr>
        <w:t xml:space="preserve"> elsődleges mezőgazd</w:t>
      </w:r>
      <w:r w:rsidR="00313E2E" w:rsidRPr="00D60BB6">
        <w:rPr>
          <w:rFonts w:cs="Times New Roman"/>
          <w:szCs w:val="24"/>
          <w:lang w:eastAsia="hu-HU"/>
        </w:rPr>
        <w:t>asági termeléshez használja fel,</w:t>
      </w:r>
    </w:p>
    <w:p w14:paraId="42E5B35F" w14:textId="77777777" w:rsidR="00313E2E" w:rsidRPr="00D60BB6" w:rsidRDefault="00996872" w:rsidP="0002014A">
      <w:pPr>
        <w:pStyle w:val="Listaszerbekezds"/>
        <w:numPr>
          <w:ilvl w:val="0"/>
          <w:numId w:val="7"/>
        </w:numPr>
        <w:spacing w:line="259" w:lineRule="auto"/>
        <w:ind w:left="426"/>
        <w:jc w:val="both"/>
        <w:rPr>
          <w:rFonts w:cs="Times New Roman"/>
          <w:szCs w:val="24"/>
          <w:lang w:eastAsia="hu-HU"/>
        </w:rPr>
      </w:pPr>
      <w:r w:rsidRPr="00D60BB6">
        <w:rPr>
          <w:rFonts w:cs="Times New Roman"/>
          <w:szCs w:val="24"/>
          <w:lang w:eastAsia="hu-HU"/>
        </w:rPr>
        <w:t>a támogatást</w:t>
      </w:r>
      <w:r w:rsidR="00313E2E" w:rsidRPr="00D60BB6">
        <w:rPr>
          <w:rFonts w:cs="Times New Roman"/>
          <w:szCs w:val="24"/>
          <w:lang w:eastAsia="hu-HU"/>
        </w:rPr>
        <w:t xml:space="preserve"> mezőgazdasági termékek feldolgozásához vagy forgalmazásához használja fel, amennyiben</w:t>
      </w:r>
    </w:p>
    <w:p w14:paraId="011F10C4" w14:textId="77777777" w:rsidR="00313E2E" w:rsidRPr="00D60BB6" w:rsidRDefault="00313E2E" w:rsidP="0002014A">
      <w:pPr>
        <w:pStyle w:val="Listaszerbekezds"/>
        <w:numPr>
          <w:ilvl w:val="0"/>
          <w:numId w:val="16"/>
        </w:numPr>
        <w:tabs>
          <w:tab w:val="left" w:pos="717"/>
        </w:tabs>
        <w:overflowPunct w:val="0"/>
        <w:autoSpaceDE w:val="0"/>
        <w:autoSpaceDN w:val="0"/>
        <w:adjustRightInd w:val="0"/>
        <w:spacing w:line="259" w:lineRule="auto"/>
        <w:jc w:val="both"/>
        <w:rPr>
          <w:rFonts w:cs="Times New Roman"/>
          <w:szCs w:val="24"/>
          <w:lang w:eastAsia="hu-HU"/>
        </w:rPr>
      </w:pPr>
      <w:r w:rsidRPr="00D60BB6">
        <w:rPr>
          <w:rFonts w:cs="Times New Roman"/>
          <w:szCs w:val="24"/>
          <w:lang w:eastAsia="hu-HU"/>
        </w:rPr>
        <w:t>a támogatás összege az elsődleges termelőktől beszerzett vagy érintett vállalkozások által forgalmazott ilyen termékek ára vagy mennyisége alapján kerül rögzítésre,</w:t>
      </w:r>
    </w:p>
    <w:p w14:paraId="1FD2ED19" w14:textId="77777777" w:rsidR="00313E2E" w:rsidRPr="00D60BB6" w:rsidRDefault="00313E2E" w:rsidP="0002014A">
      <w:pPr>
        <w:pStyle w:val="Listaszerbekezds"/>
        <w:numPr>
          <w:ilvl w:val="0"/>
          <w:numId w:val="16"/>
        </w:numPr>
        <w:tabs>
          <w:tab w:val="left" w:pos="717"/>
        </w:tabs>
        <w:overflowPunct w:val="0"/>
        <w:autoSpaceDE w:val="0"/>
        <w:autoSpaceDN w:val="0"/>
        <w:adjustRightInd w:val="0"/>
        <w:spacing w:line="259" w:lineRule="auto"/>
        <w:jc w:val="both"/>
        <w:rPr>
          <w:rFonts w:cs="Times New Roman"/>
          <w:szCs w:val="24"/>
          <w:lang w:eastAsia="hu-HU"/>
        </w:rPr>
      </w:pPr>
      <w:r w:rsidRPr="00D60BB6">
        <w:rPr>
          <w:rFonts w:cs="Times New Roman"/>
          <w:szCs w:val="24"/>
          <w:lang w:eastAsia="hu-HU"/>
        </w:rPr>
        <w:t>vagy a támogatás az elsődleges termelőknek történő teljes vagy részleges továbbítástól függ,</w:t>
      </w:r>
    </w:p>
    <w:p w14:paraId="79DE8CE8" w14:textId="603443EE" w:rsidR="00313E2E" w:rsidRPr="00D60BB6" w:rsidRDefault="00313E2E" w:rsidP="0002014A">
      <w:pPr>
        <w:pStyle w:val="Listaszerbekezds"/>
        <w:numPr>
          <w:ilvl w:val="0"/>
          <w:numId w:val="7"/>
        </w:numPr>
        <w:spacing w:line="259" w:lineRule="auto"/>
        <w:ind w:left="426"/>
        <w:jc w:val="both"/>
        <w:rPr>
          <w:rFonts w:cs="Times New Roman"/>
          <w:szCs w:val="24"/>
          <w:lang w:eastAsia="hu-HU"/>
        </w:rPr>
      </w:pPr>
      <w:r w:rsidRPr="00D60BB6">
        <w:rPr>
          <w:rFonts w:cs="Times New Roman"/>
          <w:szCs w:val="24"/>
          <w:lang w:eastAsia="hu-HU"/>
        </w:rPr>
        <w:t>szinten tartó beruházáshoz igényel támogatást,</w:t>
      </w:r>
    </w:p>
    <w:p w14:paraId="69D087CB" w14:textId="0A7A452B" w:rsidR="00615ED7" w:rsidRPr="0033492B" w:rsidRDefault="00D60BB6" w:rsidP="0002014A">
      <w:pPr>
        <w:pStyle w:val="Listaszerbekezds"/>
        <w:numPr>
          <w:ilvl w:val="0"/>
          <w:numId w:val="7"/>
        </w:numPr>
        <w:spacing w:line="259" w:lineRule="auto"/>
        <w:ind w:left="426"/>
        <w:jc w:val="both"/>
        <w:rPr>
          <w:rFonts w:cs="Times New Roman"/>
          <w:szCs w:val="24"/>
          <w:lang w:eastAsia="hu-HU"/>
        </w:rPr>
      </w:pPr>
      <w:r w:rsidRPr="00F75C3C">
        <w:rPr>
          <w:rFonts w:cs="Times New Roman"/>
          <w:szCs w:val="24"/>
          <w:lang w:eastAsia="hu-HU"/>
        </w:rPr>
        <w:t>a támogatást a</w:t>
      </w:r>
      <w:r w:rsidR="00313E2E" w:rsidRPr="00F75C3C">
        <w:rPr>
          <w:rFonts w:cs="Times New Roman"/>
          <w:szCs w:val="24"/>
          <w:lang w:eastAsia="hu-HU"/>
        </w:rPr>
        <w:t xml:space="preserve"> halászati és akvakultúra-termékek piacának közös szervezéséről, az 1184/2006/EK és az 1224/2009/EK tanácsi rendelet módosításáról, valamint a 104/2000/EK tanácsi rendelet hatályon kívül helyezéséről szóló, 2013. december 11-i 1379/2013/EU európai parlamenti és tanácsi</w:t>
      </w:r>
      <w:r w:rsidR="00313E2E" w:rsidRPr="0033492B">
        <w:rPr>
          <w:rFonts w:cs="Times New Roman"/>
          <w:szCs w:val="24"/>
          <w:lang w:eastAsia="hu-HU"/>
        </w:rPr>
        <w:t xml:space="preserve"> rendeletben meghatározott akvakultúra-termékek termeléséhez, feldolgozásához és értékesítéséhez használja fel,</w:t>
      </w:r>
    </w:p>
    <w:p w14:paraId="0FBC2B9C" w14:textId="749AA5EB" w:rsidR="0090143D" w:rsidRPr="00F75C3C" w:rsidRDefault="0090143D" w:rsidP="0002014A">
      <w:pPr>
        <w:pStyle w:val="Listaszerbekezds"/>
        <w:numPr>
          <w:ilvl w:val="0"/>
          <w:numId w:val="7"/>
        </w:numPr>
        <w:spacing w:line="259" w:lineRule="auto"/>
        <w:ind w:left="426"/>
        <w:jc w:val="both"/>
        <w:rPr>
          <w:rFonts w:cs="Times New Roman"/>
          <w:szCs w:val="24"/>
          <w:lang w:eastAsia="hu-HU"/>
        </w:rPr>
      </w:pPr>
      <w:r w:rsidRPr="00F75C3C">
        <w:rPr>
          <w:rFonts w:cs="Times New Roman"/>
          <w:szCs w:val="24"/>
          <w:lang w:eastAsia="hu-HU"/>
        </w:rPr>
        <w:t>amely a támogatást exporttal kapcsolatos tevékenységhez használná, ha az az exportált mennyiséghez, értékesítési hálózat kialakításához és működtetéséhez vagy az exporttevékenységgel összefüggésben felmerülő egyéb folyó kiadásokhoz közvetlenül kapcsolódik,</w:t>
      </w:r>
    </w:p>
    <w:p w14:paraId="6BDC140A" w14:textId="461E69C7" w:rsidR="0090143D" w:rsidRDefault="0090143D" w:rsidP="0002014A">
      <w:pPr>
        <w:pStyle w:val="Listaszerbekezds"/>
        <w:numPr>
          <w:ilvl w:val="0"/>
          <w:numId w:val="7"/>
        </w:numPr>
        <w:spacing w:line="259" w:lineRule="auto"/>
        <w:ind w:left="426"/>
        <w:jc w:val="both"/>
        <w:rPr>
          <w:rFonts w:cs="Times New Roman"/>
          <w:szCs w:val="24"/>
          <w:lang w:eastAsia="hu-HU"/>
        </w:rPr>
      </w:pPr>
      <w:r>
        <w:rPr>
          <w:rFonts w:cs="Times New Roman"/>
          <w:szCs w:val="24"/>
          <w:lang w:eastAsia="hu-HU"/>
        </w:rPr>
        <w:t>amely a támogatás felhasználását import áru helyett hazai áru használatától teszi függővé,</w:t>
      </w:r>
    </w:p>
    <w:p w14:paraId="17CCC2F9" w14:textId="7E62B781" w:rsidR="0090143D" w:rsidRPr="00D60BB6" w:rsidRDefault="0090143D" w:rsidP="0002014A">
      <w:pPr>
        <w:pStyle w:val="Listaszerbekezds"/>
        <w:numPr>
          <w:ilvl w:val="0"/>
          <w:numId w:val="7"/>
        </w:numPr>
        <w:spacing w:line="259" w:lineRule="auto"/>
        <w:ind w:left="426"/>
        <w:jc w:val="both"/>
        <w:rPr>
          <w:rFonts w:cs="Times New Roman"/>
          <w:szCs w:val="24"/>
          <w:lang w:eastAsia="hu-HU"/>
        </w:rPr>
      </w:pPr>
      <w:r>
        <w:rPr>
          <w:rFonts w:cs="Times New Roman"/>
          <w:szCs w:val="24"/>
          <w:lang w:eastAsia="hu-HU"/>
        </w:rPr>
        <w:t>akinek támogatása az európai uniós jog megsértését eredményezi,</w:t>
      </w:r>
    </w:p>
    <w:p w14:paraId="7FF6615E" w14:textId="795342ED" w:rsidR="00C41A7D" w:rsidRPr="00DC7142" w:rsidRDefault="00CA1C88" w:rsidP="0002014A">
      <w:pPr>
        <w:pStyle w:val="Listaszerbekezds"/>
        <w:numPr>
          <w:ilvl w:val="0"/>
          <w:numId w:val="7"/>
        </w:numPr>
        <w:spacing w:line="259" w:lineRule="auto"/>
        <w:ind w:left="426"/>
        <w:jc w:val="both"/>
        <w:rPr>
          <w:rFonts w:cs="Times New Roman"/>
          <w:szCs w:val="24"/>
          <w:lang w:eastAsia="hu-HU"/>
        </w:rPr>
      </w:pPr>
      <w:r w:rsidRPr="00F75C3C">
        <w:rPr>
          <w:rFonts w:cs="Times New Roman"/>
          <w:szCs w:val="24"/>
          <w:lang w:eastAsia="hu-HU"/>
        </w:rPr>
        <w:t>az</w:t>
      </w:r>
      <w:r w:rsidR="004B796B" w:rsidRPr="00F75C3C">
        <w:rPr>
          <w:rFonts w:cs="Times New Roman"/>
          <w:szCs w:val="24"/>
          <w:lang w:eastAsia="hu-HU"/>
        </w:rPr>
        <w:t xml:space="preserve"> államháztartásról szóló 2011. évi CXCV. törvény (a továbbiakban: </w:t>
      </w:r>
      <w:r w:rsidR="00DE3669" w:rsidRPr="00F75C3C">
        <w:rPr>
          <w:rFonts w:cs="Times New Roman"/>
          <w:szCs w:val="24"/>
          <w:lang w:eastAsia="hu-HU"/>
        </w:rPr>
        <w:t>Áht.</w:t>
      </w:r>
      <w:r w:rsidR="004B796B" w:rsidRPr="00F75C3C">
        <w:rPr>
          <w:rFonts w:cs="Times New Roman"/>
          <w:szCs w:val="24"/>
          <w:lang w:eastAsia="hu-HU"/>
        </w:rPr>
        <w:t>)</w:t>
      </w:r>
      <w:r w:rsidR="00DE3669" w:rsidRPr="00F75C3C">
        <w:rPr>
          <w:rFonts w:cs="Times New Roman"/>
          <w:szCs w:val="24"/>
          <w:lang w:eastAsia="hu-HU"/>
        </w:rPr>
        <w:t xml:space="preserve"> 50. § (4</w:t>
      </w:r>
      <w:r w:rsidR="00DE3669" w:rsidRPr="00451EC2">
        <w:rPr>
          <w:rFonts w:cs="Times New Roman"/>
          <w:szCs w:val="24"/>
          <w:lang w:eastAsia="hu-HU"/>
        </w:rPr>
        <w:t xml:space="preserve">) bekezdésében </w:t>
      </w:r>
      <w:r w:rsidR="00DE3669" w:rsidRPr="0033492B">
        <w:rPr>
          <w:rFonts w:cs="Times New Roman"/>
          <w:szCs w:val="24"/>
          <w:lang w:eastAsia="hu-HU"/>
        </w:rPr>
        <w:t>foglaltak szerinti köztartozással rendelkezik, valamint akinek – figyelemmel az Áht. 50.</w:t>
      </w:r>
      <w:r w:rsidR="008F7C2F" w:rsidRPr="0033492B">
        <w:rPr>
          <w:rFonts w:cs="Times New Roman"/>
          <w:szCs w:val="24"/>
          <w:lang w:eastAsia="hu-HU"/>
        </w:rPr>
        <w:t xml:space="preserve"> </w:t>
      </w:r>
      <w:r w:rsidR="00DE3669" w:rsidRPr="0033492B">
        <w:rPr>
          <w:rFonts w:cs="Times New Roman"/>
          <w:szCs w:val="24"/>
          <w:lang w:eastAsia="hu-HU"/>
        </w:rPr>
        <w:t>§ (5) bekezdésére – önkormányzati</w:t>
      </w:r>
      <w:r w:rsidR="00DE3669">
        <w:rPr>
          <w:rFonts w:cs="Times New Roman"/>
          <w:szCs w:val="24"/>
          <w:lang w:eastAsia="hu-HU"/>
        </w:rPr>
        <w:t xml:space="preserve"> adóhatóságnál </w:t>
      </w:r>
      <w:r w:rsidR="00C41A7D" w:rsidRPr="00DC7142">
        <w:rPr>
          <w:rFonts w:cs="Times New Roman"/>
          <w:szCs w:val="24"/>
          <w:lang w:eastAsia="hu-HU"/>
        </w:rPr>
        <w:t>esedékessé vált és még meg nem fizetett adó</w:t>
      </w:r>
      <w:r w:rsidR="00DE3669">
        <w:rPr>
          <w:rFonts w:cs="Times New Roman"/>
          <w:szCs w:val="24"/>
          <w:lang w:eastAsia="hu-HU"/>
        </w:rPr>
        <w:t>tartozása van</w:t>
      </w:r>
      <w:r w:rsidR="00C41A7D" w:rsidRPr="00DC7142">
        <w:rPr>
          <w:rFonts w:cs="Times New Roman"/>
          <w:szCs w:val="24"/>
          <w:lang w:eastAsia="hu-HU"/>
        </w:rPr>
        <w:t>,</w:t>
      </w:r>
    </w:p>
    <w:p w14:paraId="2A023F32" w14:textId="77777777" w:rsidR="00C41A7D" w:rsidRPr="009D5F24" w:rsidRDefault="00C41A7D" w:rsidP="0002014A">
      <w:pPr>
        <w:pStyle w:val="Listaszerbekezds"/>
        <w:numPr>
          <w:ilvl w:val="0"/>
          <w:numId w:val="7"/>
        </w:numPr>
        <w:spacing w:line="259" w:lineRule="auto"/>
        <w:ind w:left="426" w:hanging="426"/>
        <w:jc w:val="both"/>
        <w:rPr>
          <w:rFonts w:cs="Times New Roman"/>
          <w:szCs w:val="24"/>
          <w:lang w:eastAsia="hu-HU"/>
        </w:rPr>
      </w:pPr>
      <w:r w:rsidRPr="009D5F24">
        <w:rPr>
          <w:rFonts w:cs="Times New Roman"/>
          <w:szCs w:val="24"/>
          <w:lang w:eastAsia="hu-HU"/>
        </w:rPr>
        <w:t xml:space="preserve">nem felel meg az </w:t>
      </w:r>
      <w:r w:rsidR="00DE3669">
        <w:rPr>
          <w:rFonts w:cs="Times New Roman"/>
          <w:szCs w:val="24"/>
          <w:lang w:eastAsia="hu-HU"/>
        </w:rPr>
        <w:t>Áht.</w:t>
      </w:r>
      <w:r w:rsidR="00CF052E">
        <w:rPr>
          <w:rFonts w:cs="Times New Roman"/>
          <w:szCs w:val="24"/>
          <w:lang w:eastAsia="hu-HU"/>
        </w:rPr>
        <w:t xml:space="preserve"> </w:t>
      </w:r>
      <w:r w:rsidRPr="009D5F24">
        <w:rPr>
          <w:rFonts w:cs="Times New Roman"/>
          <w:szCs w:val="24"/>
          <w:lang w:eastAsia="hu-HU"/>
        </w:rPr>
        <w:t>50. § (1) bekezdésében és az 52. § (1) bekezdésében meghatározott feltételeknek, vagyis</w:t>
      </w:r>
    </w:p>
    <w:p w14:paraId="333F384F" w14:textId="77777777" w:rsidR="00AE30A4" w:rsidRDefault="00C41A7D" w:rsidP="0002014A">
      <w:pPr>
        <w:pStyle w:val="Listaszerbekezds"/>
        <w:numPr>
          <w:ilvl w:val="0"/>
          <w:numId w:val="6"/>
        </w:numPr>
        <w:spacing w:line="259" w:lineRule="auto"/>
        <w:ind w:left="993" w:hanging="426"/>
        <w:jc w:val="both"/>
        <w:rPr>
          <w:rFonts w:cs="Times New Roman"/>
          <w:szCs w:val="24"/>
          <w:lang w:eastAsia="hu-HU"/>
        </w:rPr>
      </w:pPr>
      <w:r w:rsidRPr="00CB30A8">
        <w:rPr>
          <w:rFonts w:cs="Times New Roman"/>
          <w:szCs w:val="24"/>
          <w:lang w:eastAsia="hu-HU"/>
        </w:rPr>
        <w:t>nem felel meg a rendezett munkaügyi kapcsolatok k</w:t>
      </w:r>
      <w:r w:rsidRPr="00162063">
        <w:rPr>
          <w:rFonts w:cs="Times New Roman"/>
          <w:szCs w:val="24"/>
          <w:lang w:eastAsia="hu-HU"/>
        </w:rPr>
        <w:t>övetelményeinek,</w:t>
      </w:r>
    </w:p>
    <w:p w14:paraId="1B5FEBB2" w14:textId="77777777" w:rsidR="00C41A7D" w:rsidRPr="00162063" w:rsidRDefault="00C41A7D" w:rsidP="0002014A">
      <w:pPr>
        <w:pStyle w:val="Listaszerbekezds"/>
        <w:numPr>
          <w:ilvl w:val="0"/>
          <w:numId w:val="6"/>
        </w:numPr>
        <w:spacing w:line="259" w:lineRule="auto"/>
        <w:ind w:left="993" w:hanging="426"/>
        <w:jc w:val="both"/>
        <w:rPr>
          <w:rFonts w:cs="Times New Roman"/>
          <w:szCs w:val="24"/>
          <w:lang w:eastAsia="hu-HU"/>
        </w:rPr>
      </w:pPr>
      <w:r w:rsidRPr="00CB30A8">
        <w:rPr>
          <w:rFonts w:cs="Times New Roman"/>
          <w:szCs w:val="24"/>
          <w:lang w:eastAsia="hu-HU"/>
        </w:rPr>
        <w:t>a köztulajdonban álló gazdasági társaságok takarékosabb működéséről szóló törvényben foglalt közzétételi kötelezettségének nem tett eleget, és</w:t>
      </w:r>
    </w:p>
    <w:p w14:paraId="49E1B998" w14:textId="77777777" w:rsidR="00C41A7D" w:rsidRDefault="00C41A7D" w:rsidP="0002014A">
      <w:pPr>
        <w:pStyle w:val="Listaszerbekezds"/>
        <w:numPr>
          <w:ilvl w:val="0"/>
          <w:numId w:val="6"/>
        </w:numPr>
        <w:spacing w:line="259" w:lineRule="auto"/>
        <w:ind w:left="993" w:hanging="426"/>
        <w:jc w:val="both"/>
        <w:rPr>
          <w:rFonts w:cs="Times New Roman"/>
          <w:szCs w:val="24"/>
          <w:lang w:eastAsia="hu-HU"/>
        </w:rPr>
      </w:pPr>
      <w:r w:rsidRPr="004D4E71">
        <w:rPr>
          <w:rFonts w:cs="Times New Roman"/>
          <w:szCs w:val="24"/>
          <w:lang w:eastAsia="hu-HU"/>
        </w:rPr>
        <w:t>nem minősül átlátható szervezetnek,</w:t>
      </w:r>
    </w:p>
    <w:p w14:paraId="7399E351" w14:textId="77777777" w:rsidR="00E035B9" w:rsidRPr="000F28C3" w:rsidRDefault="00C6499B" w:rsidP="0002014A">
      <w:pPr>
        <w:pStyle w:val="Listaszerbekezds"/>
        <w:numPr>
          <w:ilvl w:val="0"/>
          <w:numId w:val="6"/>
        </w:numPr>
        <w:spacing w:line="259" w:lineRule="auto"/>
        <w:ind w:left="993" w:hanging="426"/>
        <w:jc w:val="both"/>
        <w:rPr>
          <w:rFonts w:cs="Times New Roman"/>
          <w:szCs w:val="24"/>
          <w:lang w:eastAsia="hu-HU"/>
        </w:rPr>
      </w:pPr>
      <w:r w:rsidRPr="000F28C3">
        <w:rPr>
          <w:rFonts w:ascii="Times" w:hAnsi="Times" w:cs="Times"/>
          <w:bCs/>
        </w:rPr>
        <w:lastRenderedPageBreak/>
        <w:t>nem felel meg a költségvetési támogatások felhasználását – ha ennek a közbeszerzésekről szóló törvény szerinti feltételei fennállnak – szabályozó közbeszerzésekről szóló 2015. évi CXLIII. törvény</w:t>
      </w:r>
      <w:r w:rsidR="000D27CB" w:rsidRPr="000F28C3">
        <w:rPr>
          <w:rFonts w:ascii="Times" w:hAnsi="Times" w:cs="Times"/>
          <w:bCs/>
        </w:rPr>
        <w:t>ben előírt</w:t>
      </w:r>
      <w:r w:rsidRPr="000F28C3">
        <w:rPr>
          <w:rFonts w:ascii="Times" w:hAnsi="Times" w:cs="Times"/>
          <w:bCs/>
        </w:rPr>
        <w:t xml:space="preserve"> közbeszerzés alkalmazás</w:t>
      </w:r>
      <w:r w:rsidR="000D27CB" w:rsidRPr="000F28C3">
        <w:rPr>
          <w:rFonts w:ascii="Times" w:hAnsi="Times" w:cs="Times"/>
          <w:bCs/>
        </w:rPr>
        <w:t>i feltételeinek,</w:t>
      </w:r>
    </w:p>
    <w:p w14:paraId="71B2983A" w14:textId="77777777" w:rsidR="00C41A7D" w:rsidRPr="009D5F24" w:rsidRDefault="00C41A7D" w:rsidP="0002014A">
      <w:pPr>
        <w:pStyle w:val="Listaszerbekezds"/>
        <w:numPr>
          <w:ilvl w:val="0"/>
          <w:numId w:val="7"/>
        </w:numPr>
        <w:spacing w:line="259" w:lineRule="auto"/>
        <w:ind w:left="426" w:hanging="426"/>
        <w:jc w:val="both"/>
        <w:rPr>
          <w:rFonts w:cs="Times New Roman"/>
          <w:szCs w:val="24"/>
          <w:lang w:eastAsia="hu-HU"/>
        </w:rPr>
      </w:pPr>
      <w:r w:rsidRPr="009D5F24">
        <w:rPr>
          <w:rFonts w:cs="Times New Roman"/>
          <w:szCs w:val="24"/>
          <w:lang w:eastAsia="hu-HU"/>
        </w:rPr>
        <w:t>csőd-, felszámolási, végelszámolási, kényszertörlési, vagy működését ellehetetlenítő végrehajtási eljárást elrendelő jogerős döntés hatálya alatt áll, illetve a bírósági nyilvántartásból való törlését az ügyészség kezdeményezte,</w:t>
      </w:r>
    </w:p>
    <w:p w14:paraId="6B86E85F" w14:textId="311FACD6" w:rsidR="00C41A7D" w:rsidRPr="009D5F24" w:rsidRDefault="00C41A7D" w:rsidP="0002014A">
      <w:pPr>
        <w:pStyle w:val="Listaszerbekezds"/>
        <w:numPr>
          <w:ilvl w:val="0"/>
          <w:numId w:val="7"/>
        </w:numPr>
        <w:spacing w:line="259" w:lineRule="auto"/>
        <w:ind w:left="426" w:hanging="426"/>
        <w:jc w:val="both"/>
        <w:rPr>
          <w:rFonts w:cs="Times New Roman"/>
          <w:szCs w:val="24"/>
          <w:lang w:eastAsia="hu-HU"/>
        </w:rPr>
      </w:pPr>
      <w:r w:rsidRPr="009D5F24">
        <w:rPr>
          <w:rFonts w:cs="Times New Roman"/>
          <w:szCs w:val="24"/>
          <w:lang w:eastAsia="hu-HU"/>
        </w:rPr>
        <w:t>tulajdonosi, illetve vezető tisztségviselői körében szerepel olyan személy, aki a korábbiakban jogszabályszegés, szerződésszegés okán kizárt szervezetek tulajdonosi, illetve vezető tisztségviselői körébe tartozott,</w:t>
      </w:r>
    </w:p>
    <w:p w14:paraId="318D75BB" w14:textId="77777777" w:rsidR="00A22030" w:rsidRPr="0033492B" w:rsidRDefault="00C41A7D" w:rsidP="0002014A">
      <w:pPr>
        <w:pStyle w:val="Listaszerbekezds"/>
        <w:numPr>
          <w:ilvl w:val="0"/>
          <w:numId w:val="7"/>
        </w:numPr>
        <w:spacing w:line="259" w:lineRule="auto"/>
        <w:ind w:left="426" w:hanging="426"/>
        <w:jc w:val="both"/>
        <w:rPr>
          <w:rFonts w:cs="Times New Roman"/>
          <w:szCs w:val="24"/>
          <w:lang w:eastAsia="hu-HU"/>
        </w:rPr>
      </w:pPr>
      <w:r w:rsidRPr="00F75C3C">
        <w:rPr>
          <w:rFonts w:cs="Times New Roman"/>
          <w:szCs w:val="24"/>
          <w:lang w:eastAsia="hu-HU"/>
        </w:rPr>
        <w:t>a nemzeti vagyonról szóló 2011. évi CXCVI. törvény 3. § (1) bekezdés 1. pontja alapján nem minősül átlátható szervezetnek</w:t>
      </w:r>
      <w:r w:rsidR="00A22030" w:rsidRPr="0033492B">
        <w:rPr>
          <w:rFonts w:cs="Times New Roman"/>
          <w:szCs w:val="24"/>
          <w:lang w:eastAsia="hu-HU"/>
        </w:rPr>
        <w:t>,</w:t>
      </w:r>
    </w:p>
    <w:p w14:paraId="1AEA4C18" w14:textId="667BEAB3" w:rsidR="00A22030" w:rsidRPr="00A22030" w:rsidRDefault="00AE30A4" w:rsidP="0002014A">
      <w:pPr>
        <w:pStyle w:val="Listaszerbekezds"/>
        <w:numPr>
          <w:ilvl w:val="0"/>
          <w:numId w:val="7"/>
        </w:numPr>
        <w:spacing w:line="259" w:lineRule="auto"/>
        <w:ind w:left="426" w:hanging="426"/>
        <w:jc w:val="both"/>
        <w:rPr>
          <w:rFonts w:cs="Times New Roman"/>
          <w:szCs w:val="24"/>
          <w:lang w:eastAsia="hu-HU"/>
        </w:rPr>
      </w:pPr>
      <w:r w:rsidRPr="0033492B">
        <w:rPr>
          <w:rFonts w:cs="Times New Roman"/>
          <w:szCs w:val="24"/>
          <w:lang w:eastAsia="hu-HU"/>
        </w:rPr>
        <w:t xml:space="preserve">esetében </w:t>
      </w:r>
      <w:r w:rsidR="00A22030" w:rsidRPr="0033492B">
        <w:rPr>
          <w:rFonts w:cs="Times New Roman"/>
          <w:szCs w:val="24"/>
          <w:lang w:eastAsia="hu-HU"/>
        </w:rPr>
        <w:t>fennáll a közpénzekből nyújtott</w:t>
      </w:r>
      <w:r w:rsidR="00A22030" w:rsidRPr="0033492B">
        <w:t xml:space="preserve"> </w:t>
      </w:r>
      <w:r w:rsidR="00A22030" w:rsidRPr="0033492B">
        <w:rPr>
          <w:rFonts w:cs="Times New Roman"/>
          <w:szCs w:val="24"/>
          <w:lang w:eastAsia="hu-HU"/>
        </w:rPr>
        <w:t>támogatások átláthatóságáról szóló 2007. évi CLXXXI. törvény 6. §-ában foglalt kizáró okok</w:t>
      </w:r>
      <w:r w:rsidR="003C45C4" w:rsidRPr="00F75C3C">
        <w:rPr>
          <w:rFonts w:cs="Times New Roman"/>
          <w:szCs w:val="24"/>
          <w:lang w:eastAsia="hu-HU"/>
        </w:rPr>
        <w:t>, vagy az Áht. 48/B. §-ában foglalt, illetve az</w:t>
      </w:r>
      <w:r w:rsidR="00364E0E" w:rsidRPr="0033492B">
        <w:t xml:space="preserve"> államháztartásról szóló törvény végrehajtásáról szóló 368/2011. (XII. 31.) Korm. </w:t>
      </w:r>
      <w:r w:rsidR="00F75C3C" w:rsidRPr="0033492B">
        <w:t>r</w:t>
      </w:r>
      <w:r w:rsidR="00364E0E" w:rsidRPr="0033492B">
        <w:t>endeletben (továbbiakban:</w:t>
      </w:r>
      <w:r w:rsidR="003C45C4" w:rsidRPr="0033492B">
        <w:rPr>
          <w:rFonts w:cs="Times New Roman"/>
          <w:szCs w:val="24"/>
          <w:lang w:eastAsia="hu-HU"/>
        </w:rPr>
        <w:t xml:space="preserve"> Ávr</w:t>
      </w:r>
      <w:r w:rsidR="00364E0E" w:rsidRPr="0033492B">
        <w:rPr>
          <w:rFonts w:cs="Times New Roman"/>
          <w:szCs w:val="24"/>
          <w:lang w:eastAsia="hu-HU"/>
        </w:rPr>
        <w:t>)</w:t>
      </w:r>
      <w:r w:rsidR="003C45C4" w:rsidRPr="0033492B">
        <w:rPr>
          <w:rFonts w:cs="Times New Roman"/>
          <w:szCs w:val="24"/>
          <w:lang w:eastAsia="hu-HU"/>
        </w:rPr>
        <w:t xml:space="preserve">. 81. §-ában foglalt kizáró okok </w:t>
      </w:r>
      <w:r w:rsidR="00A22030" w:rsidRPr="0033492B">
        <w:rPr>
          <w:rFonts w:cs="Times New Roman"/>
          <w:szCs w:val="24"/>
          <w:lang w:eastAsia="hu-HU"/>
        </w:rPr>
        <w:t>egyike.</w:t>
      </w:r>
    </w:p>
    <w:p w14:paraId="2976014C" w14:textId="77777777" w:rsidR="008A4A91" w:rsidRPr="009D5F24" w:rsidRDefault="008A4A91" w:rsidP="00D61275">
      <w:pPr>
        <w:spacing w:after="0" w:line="240" w:lineRule="auto"/>
        <w:jc w:val="both"/>
        <w:rPr>
          <w:rFonts w:cs="Times New Roman"/>
          <w:szCs w:val="24"/>
          <w:lang w:eastAsia="hu-HU"/>
        </w:rPr>
      </w:pPr>
    </w:p>
    <w:p w14:paraId="057B2F62" w14:textId="77777777" w:rsidR="0033492B" w:rsidRDefault="008A4A91" w:rsidP="0007226C">
      <w:pPr>
        <w:pStyle w:val="Cmsor3"/>
        <w:spacing w:after="120" w:line="259" w:lineRule="auto"/>
        <w:jc w:val="both"/>
        <w:rPr>
          <w:sz w:val="24"/>
          <w:lang w:eastAsia="hu-HU"/>
        </w:rPr>
      </w:pPr>
      <w:bookmarkStart w:id="116" w:name="_Toc20224780"/>
      <w:r w:rsidRPr="00AA1578">
        <w:rPr>
          <w:sz w:val="24"/>
          <w:lang w:eastAsia="hu-HU"/>
        </w:rPr>
        <w:t>Regionális beruházási támogatás eseté</w:t>
      </w:r>
      <w:r w:rsidR="004D4E71" w:rsidRPr="00AA1578">
        <w:rPr>
          <w:sz w:val="24"/>
          <w:lang w:eastAsia="hu-HU"/>
        </w:rPr>
        <w:t>ben</w:t>
      </w:r>
      <w:bookmarkEnd w:id="116"/>
    </w:p>
    <w:p w14:paraId="2F1C8C83" w14:textId="3ABE64BD" w:rsidR="008A4A91" w:rsidRPr="00CA2364" w:rsidRDefault="0033492B" w:rsidP="004425B9">
      <w:pPr>
        <w:jc w:val="both"/>
        <w:rPr>
          <w:lang w:eastAsia="hu-HU"/>
        </w:rPr>
      </w:pPr>
      <w:r w:rsidRPr="00F41816">
        <w:rPr>
          <w:lang w:eastAsia="hu-HU"/>
        </w:rPr>
        <w:t>Regionális beruházási támogatás esetében</w:t>
      </w:r>
      <w:r w:rsidR="008A1FA3" w:rsidRPr="00F41816">
        <w:rPr>
          <w:lang w:eastAsia="hu-HU"/>
        </w:rPr>
        <w:t xml:space="preserve"> a 2.7. pontban foglaltakon túl</w:t>
      </w:r>
      <w:r w:rsidR="001E76A0" w:rsidRPr="00F41816">
        <w:rPr>
          <w:lang w:eastAsia="hu-HU"/>
        </w:rPr>
        <w:t xml:space="preserve"> </w:t>
      </w:r>
      <w:r w:rsidR="003170BC" w:rsidRPr="00F41816">
        <w:rPr>
          <w:lang w:eastAsia="hu-HU"/>
        </w:rPr>
        <w:t xml:space="preserve">nem vehet részt a pályázaton </w:t>
      </w:r>
      <w:r w:rsidR="006C4A5C" w:rsidRPr="00353542">
        <w:rPr>
          <w:lang w:eastAsia="hu-HU"/>
        </w:rPr>
        <w:t xml:space="preserve">az a </w:t>
      </w:r>
      <w:r w:rsidR="00AE30A4" w:rsidRPr="00353542">
        <w:rPr>
          <w:lang w:eastAsia="hu-HU"/>
        </w:rPr>
        <w:t>pályázó</w:t>
      </w:r>
      <w:r w:rsidR="003170BC" w:rsidRPr="00477E5F">
        <w:rPr>
          <w:lang w:eastAsia="hu-HU"/>
        </w:rPr>
        <w:t>,</w:t>
      </w:r>
    </w:p>
    <w:p w14:paraId="75475780" w14:textId="7F6148E5" w:rsidR="008A4A91" w:rsidRDefault="00023145" w:rsidP="0002014A">
      <w:pPr>
        <w:pStyle w:val="Listaszerbekezds"/>
        <w:numPr>
          <w:ilvl w:val="0"/>
          <w:numId w:val="10"/>
        </w:numPr>
        <w:spacing w:line="259" w:lineRule="auto"/>
        <w:jc w:val="both"/>
        <w:rPr>
          <w:rFonts w:cs="Times New Roman"/>
          <w:szCs w:val="24"/>
          <w:lang w:eastAsia="hu-HU"/>
        </w:rPr>
      </w:pPr>
      <w:r w:rsidRPr="00996872">
        <w:rPr>
          <w:rFonts w:cs="Times New Roman"/>
          <w:szCs w:val="24"/>
          <w:lang w:eastAsia="hu-HU"/>
        </w:rPr>
        <w:t xml:space="preserve">akinek </w:t>
      </w:r>
      <w:r w:rsidR="008A4A91" w:rsidRPr="00996872">
        <w:rPr>
          <w:rFonts w:cs="Times New Roman"/>
          <w:szCs w:val="24"/>
          <w:lang w:eastAsia="hu-HU"/>
        </w:rPr>
        <w:t>fejlesztési igénye az Európai Unióról szóló Szerződés 1. számú mellékletében (Annex I.) szereplő mezőgazdasági termékek elsődleges termelésével kapcsolatos beruházásokra irányul, azaz nincs kizárva az a feldolgozással kapcsolatos beruházás, amelynek eredményeként a feldolgozott termék nem minősül mezőgazdasági terméknek,</w:t>
      </w:r>
    </w:p>
    <w:p w14:paraId="523668C2" w14:textId="77777777" w:rsidR="00D61275" w:rsidRPr="00996872" w:rsidRDefault="00D61275" w:rsidP="00D61275">
      <w:pPr>
        <w:pStyle w:val="Listaszerbekezds"/>
        <w:spacing w:line="259" w:lineRule="auto"/>
        <w:ind w:left="360"/>
        <w:jc w:val="both"/>
        <w:rPr>
          <w:rFonts w:cs="Times New Roman"/>
          <w:szCs w:val="24"/>
          <w:lang w:eastAsia="hu-HU"/>
        </w:rPr>
      </w:pPr>
    </w:p>
    <w:p w14:paraId="4CF4C881" w14:textId="77777777" w:rsidR="008A4A91" w:rsidRPr="00996872" w:rsidRDefault="00023145" w:rsidP="0002014A">
      <w:pPr>
        <w:pStyle w:val="Listaszerbekezds"/>
        <w:numPr>
          <w:ilvl w:val="0"/>
          <w:numId w:val="10"/>
        </w:numPr>
        <w:spacing w:line="259" w:lineRule="auto"/>
        <w:jc w:val="both"/>
        <w:rPr>
          <w:rFonts w:cs="Times New Roman"/>
          <w:szCs w:val="24"/>
          <w:lang w:eastAsia="hu-HU"/>
        </w:rPr>
      </w:pPr>
      <w:r w:rsidRPr="00996872">
        <w:rPr>
          <w:rFonts w:cs="Times New Roman"/>
          <w:szCs w:val="24"/>
          <w:lang w:eastAsia="hu-HU"/>
        </w:rPr>
        <w:t xml:space="preserve">aki </w:t>
      </w:r>
      <w:r w:rsidR="008A4A91" w:rsidRPr="00996872">
        <w:rPr>
          <w:rFonts w:cs="Times New Roman"/>
          <w:szCs w:val="24"/>
          <w:lang w:eastAsia="hu-HU"/>
        </w:rPr>
        <w:t>acélipari tevékenységhez, hajógyártási tevékenységhez, szénipari tevékenységhez, szintetikusszál-ipari tevékenységhez, ellenszolgáltatásért végzett légi, tengeri, közúti, vasúti és belvízi úton történő személy- vagy áruszállítási szolgáltatás nyújtásához, vagy a kapcsolódó infrastruktúrához vagy energiatermelési, energiaelosztási tevékenységhez és energetikai célú infrastruktúra létrehozását szolgáló beruházáshoz igényel támogatást,</w:t>
      </w:r>
    </w:p>
    <w:p w14:paraId="65BCD234" w14:textId="3AE7C75E" w:rsidR="008A4A91" w:rsidRPr="0033492B" w:rsidRDefault="00023145" w:rsidP="0002014A">
      <w:pPr>
        <w:pStyle w:val="Listaszerbekezds"/>
        <w:numPr>
          <w:ilvl w:val="0"/>
          <w:numId w:val="10"/>
        </w:numPr>
        <w:spacing w:line="259" w:lineRule="auto"/>
        <w:jc w:val="both"/>
        <w:rPr>
          <w:rFonts w:cs="Times New Roman"/>
          <w:szCs w:val="24"/>
          <w:lang w:eastAsia="hu-HU"/>
        </w:rPr>
      </w:pPr>
      <w:r w:rsidRPr="00451EC2">
        <w:rPr>
          <w:rFonts w:cs="Times New Roman"/>
          <w:szCs w:val="24"/>
          <w:lang w:eastAsia="hu-HU"/>
        </w:rPr>
        <w:t xml:space="preserve">aki </w:t>
      </w:r>
      <w:r w:rsidR="008A4A91" w:rsidRPr="00451EC2">
        <w:rPr>
          <w:rFonts w:cs="Times New Roman"/>
          <w:szCs w:val="24"/>
          <w:lang w:eastAsia="hu-HU"/>
        </w:rPr>
        <w:t>szélessávú infrastruktúra kiépítéséhez igényel támogatást, kivéve</w:t>
      </w:r>
      <w:r w:rsidR="00712E17" w:rsidRPr="00451EC2">
        <w:rPr>
          <w:rFonts w:cs="Times New Roman"/>
          <w:szCs w:val="24"/>
          <w:lang w:eastAsia="hu-HU"/>
        </w:rPr>
        <w:t xml:space="preserve"> </w:t>
      </w:r>
      <w:r w:rsidR="00DD01D9" w:rsidRPr="00451EC2">
        <w:rPr>
          <w:rFonts w:cs="Times New Roman"/>
          <w:szCs w:val="24"/>
          <w:lang w:eastAsia="hu-HU"/>
        </w:rPr>
        <w:t>a</w:t>
      </w:r>
      <w:r w:rsidR="00712E17" w:rsidRPr="00451EC2">
        <w:rPr>
          <w:rFonts w:cs="Times New Roman"/>
          <w:szCs w:val="24"/>
          <w:lang w:eastAsia="hu-HU"/>
        </w:rPr>
        <w:t>z</w:t>
      </w:r>
      <w:r w:rsidR="00DD01D9" w:rsidRPr="008E6AEB">
        <w:rPr>
          <w:rFonts w:cs="Times New Roman"/>
          <w:szCs w:val="24"/>
          <w:lang w:eastAsia="hu-HU"/>
        </w:rPr>
        <w:t xml:space="preserve"> általános csoportmentességi rendelet</w:t>
      </w:r>
      <w:r w:rsidR="00DD01D9" w:rsidRPr="0033492B">
        <w:rPr>
          <w:rFonts w:cs="Times New Roman"/>
          <w:szCs w:val="24"/>
          <w:lang w:eastAsia="hu-HU"/>
        </w:rPr>
        <w:t xml:space="preserve"> </w:t>
      </w:r>
      <w:r w:rsidR="008A4A91" w:rsidRPr="0033492B">
        <w:rPr>
          <w:rFonts w:cs="Times New Roman"/>
          <w:szCs w:val="24"/>
          <w:lang w:eastAsia="hu-HU"/>
        </w:rPr>
        <w:t>14. cikk (10) bekezdésében meghatározott feltételekkel,</w:t>
      </w:r>
    </w:p>
    <w:p w14:paraId="48A815CF" w14:textId="3F376DD0" w:rsidR="00E41ED2" w:rsidRPr="00451EC2" w:rsidRDefault="00E41ED2" w:rsidP="0002014A">
      <w:pPr>
        <w:pStyle w:val="Listaszerbekezds"/>
        <w:numPr>
          <w:ilvl w:val="0"/>
          <w:numId w:val="10"/>
        </w:numPr>
        <w:spacing w:line="259" w:lineRule="auto"/>
        <w:jc w:val="both"/>
        <w:rPr>
          <w:rFonts w:cs="Times New Roman"/>
          <w:szCs w:val="24"/>
          <w:lang w:eastAsia="hu-HU"/>
        </w:rPr>
      </w:pPr>
      <w:r w:rsidRPr="00451EC2">
        <w:rPr>
          <w:rFonts w:cs="Times New Roman"/>
          <w:szCs w:val="24"/>
          <w:lang w:eastAsia="hu-HU"/>
        </w:rPr>
        <w:t>amely kutatási infrastruktúra fejlesztéséhez igényel támogatást, kivéve az általános csoportmentességi rendelet 14. cikk (11) bekezdésében meghatározott feltételekkel,</w:t>
      </w:r>
    </w:p>
    <w:p w14:paraId="17D910D3" w14:textId="77777777" w:rsidR="008A4A91" w:rsidRPr="00451EC2" w:rsidRDefault="00023145" w:rsidP="0002014A">
      <w:pPr>
        <w:pStyle w:val="Listaszerbekezds"/>
        <w:numPr>
          <w:ilvl w:val="0"/>
          <w:numId w:val="10"/>
        </w:numPr>
        <w:spacing w:line="259" w:lineRule="auto"/>
        <w:jc w:val="both"/>
        <w:rPr>
          <w:rFonts w:cs="Times New Roman"/>
          <w:szCs w:val="24"/>
          <w:lang w:eastAsia="hu-HU"/>
        </w:rPr>
      </w:pPr>
      <w:r w:rsidRPr="00451EC2">
        <w:rPr>
          <w:rFonts w:cs="Times New Roman"/>
          <w:szCs w:val="24"/>
          <w:lang w:eastAsia="hu-HU"/>
        </w:rPr>
        <w:t>aki</w:t>
      </w:r>
      <w:r w:rsidR="006C4A5C" w:rsidRPr="00451EC2">
        <w:rPr>
          <w:rFonts w:cs="Times New Roman"/>
          <w:szCs w:val="24"/>
          <w:lang w:eastAsia="hu-HU"/>
        </w:rPr>
        <w:t xml:space="preserve"> által</w:t>
      </w:r>
      <w:r w:rsidRPr="00451EC2">
        <w:rPr>
          <w:rFonts w:cs="Times New Roman"/>
          <w:szCs w:val="24"/>
          <w:lang w:eastAsia="hu-HU"/>
        </w:rPr>
        <w:t xml:space="preserve"> a</w:t>
      </w:r>
      <w:r w:rsidR="006C4A5C" w:rsidRPr="00451EC2">
        <w:rPr>
          <w:rFonts w:cs="Times New Roman"/>
          <w:szCs w:val="24"/>
          <w:lang w:eastAsia="hu-HU"/>
        </w:rPr>
        <w:t xml:space="preserve"> tervezett</w:t>
      </w:r>
      <w:r w:rsidR="008A4A91" w:rsidRPr="00451EC2">
        <w:rPr>
          <w:rFonts w:cs="Times New Roman"/>
          <w:szCs w:val="24"/>
          <w:lang w:eastAsia="hu-HU"/>
        </w:rPr>
        <w:t xml:space="preserve"> beruházás</w:t>
      </w:r>
      <w:r w:rsidR="006C4A5C" w:rsidRPr="00451EC2">
        <w:rPr>
          <w:rFonts w:cs="Times New Roman"/>
          <w:szCs w:val="24"/>
          <w:lang w:eastAsia="hu-HU"/>
        </w:rPr>
        <w:t xml:space="preserve"> </w:t>
      </w:r>
      <w:r w:rsidR="008A4A91" w:rsidRPr="00451EC2">
        <w:rPr>
          <w:rFonts w:cs="Times New Roman"/>
          <w:szCs w:val="24"/>
          <w:lang w:eastAsia="hu-HU"/>
        </w:rPr>
        <w:t>elszámolható költség</w:t>
      </w:r>
      <w:r w:rsidR="006C4A5C" w:rsidRPr="00451EC2">
        <w:rPr>
          <w:rFonts w:cs="Times New Roman"/>
          <w:szCs w:val="24"/>
          <w:lang w:eastAsia="hu-HU"/>
        </w:rPr>
        <w:t>e</w:t>
      </w:r>
      <w:r w:rsidR="008A4A91" w:rsidRPr="00451EC2">
        <w:rPr>
          <w:rFonts w:cs="Times New Roman"/>
          <w:szCs w:val="24"/>
          <w:lang w:eastAsia="hu-HU"/>
        </w:rPr>
        <w:t xml:space="preserve"> nagyobb, mint 100 millió eurónak megfelelő forintösszeg</w:t>
      </w:r>
      <w:r w:rsidR="00C83722" w:rsidRPr="00451EC2">
        <w:rPr>
          <w:rFonts w:cs="Times New Roman"/>
          <w:szCs w:val="24"/>
          <w:lang w:eastAsia="hu-HU"/>
        </w:rPr>
        <w:t>,</w:t>
      </w:r>
    </w:p>
    <w:p w14:paraId="382747CF" w14:textId="77777777" w:rsidR="00355F4A" w:rsidRDefault="00F56DFA" w:rsidP="0002014A">
      <w:pPr>
        <w:pStyle w:val="Listaszerbekezds"/>
        <w:numPr>
          <w:ilvl w:val="0"/>
          <w:numId w:val="10"/>
        </w:numPr>
        <w:spacing w:line="259" w:lineRule="auto"/>
        <w:jc w:val="both"/>
        <w:rPr>
          <w:rFonts w:cs="Times New Roman"/>
          <w:szCs w:val="24"/>
          <w:lang w:eastAsia="hu-HU"/>
        </w:rPr>
      </w:pPr>
      <w:r w:rsidRPr="00355F4A">
        <w:rPr>
          <w:rFonts w:cs="Times New Roman"/>
          <w:szCs w:val="24"/>
          <w:lang w:eastAsia="hu-HU"/>
        </w:rPr>
        <w:t xml:space="preserve"> abban </w:t>
      </w:r>
      <w:r w:rsidR="00355F4A" w:rsidRPr="00355F4A">
        <w:rPr>
          <w:rFonts w:cs="Times New Roman"/>
          <w:szCs w:val="24"/>
          <w:lang w:eastAsia="hu-HU"/>
        </w:rPr>
        <w:t>az esetben, ha a támogatási kérelem benyújtását megelőző két évben:</w:t>
      </w:r>
    </w:p>
    <w:p w14:paraId="51DCA6E1" w14:textId="70546DCF" w:rsidR="00355F4A" w:rsidRDefault="00355F4A" w:rsidP="0002014A">
      <w:pPr>
        <w:pStyle w:val="Listaszerbekezds"/>
        <w:numPr>
          <w:ilvl w:val="1"/>
          <w:numId w:val="10"/>
        </w:numPr>
        <w:spacing w:line="259" w:lineRule="auto"/>
        <w:jc w:val="both"/>
        <w:rPr>
          <w:rFonts w:cs="Times New Roman"/>
          <w:szCs w:val="24"/>
          <w:lang w:eastAsia="hu-HU"/>
        </w:rPr>
      </w:pPr>
      <w:r>
        <w:rPr>
          <w:rFonts w:cs="Times New Roman"/>
          <w:szCs w:val="24"/>
          <w:lang w:eastAsia="hu-HU"/>
        </w:rPr>
        <w:t xml:space="preserve">a kérelmet benyújtó beruházó vagy a kérelmet benyújtó beruházóval </w:t>
      </w:r>
      <w:r w:rsidR="008A4A91" w:rsidRPr="00355F4A">
        <w:rPr>
          <w:rFonts w:cs="Times New Roman"/>
          <w:szCs w:val="24"/>
          <w:lang w:eastAsia="hu-HU"/>
        </w:rPr>
        <w:t>egy vállalatcsoportba tartozó beruházó</w:t>
      </w:r>
      <w:r w:rsidR="006C4A5C" w:rsidRPr="00355F4A">
        <w:rPr>
          <w:rFonts w:cs="Times New Roman"/>
          <w:szCs w:val="24"/>
          <w:lang w:eastAsia="hu-HU"/>
        </w:rPr>
        <w:t xml:space="preserve"> </w:t>
      </w:r>
      <w:r w:rsidR="008A4A91" w:rsidRPr="00355F4A">
        <w:rPr>
          <w:rFonts w:cs="Times New Roman"/>
          <w:szCs w:val="24"/>
          <w:lang w:eastAsia="hu-HU"/>
        </w:rPr>
        <w:t>azonos vagy hasonló tevékenységet</w:t>
      </w:r>
      <w:r w:rsidR="00117EA6">
        <w:rPr>
          <w:rStyle w:val="Lbjegyzet-hivatkozs"/>
          <w:rFonts w:cs="Times New Roman"/>
          <w:szCs w:val="24"/>
          <w:lang w:eastAsia="hu-HU"/>
        </w:rPr>
        <w:footnoteReference w:id="5"/>
      </w:r>
      <w:r w:rsidR="008A4A91" w:rsidRPr="00355F4A">
        <w:rPr>
          <w:rFonts w:cs="Times New Roman"/>
          <w:szCs w:val="24"/>
          <w:lang w:eastAsia="hu-HU"/>
        </w:rPr>
        <w:t xml:space="preserve"> </w:t>
      </w:r>
      <w:r>
        <w:rPr>
          <w:rFonts w:cs="Times New Roman"/>
          <w:szCs w:val="24"/>
          <w:lang w:eastAsia="hu-HU"/>
        </w:rPr>
        <w:t xml:space="preserve">vagy annak egy részét az </w:t>
      </w:r>
      <w:r w:rsidR="008A4A91" w:rsidRPr="00355F4A">
        <w:rPr>
          <w:rFonts w:cs="Times New Roman"/>
          <w:szCs w:val="24"/>
          <w:lang w:eastAsia="hu-HU"/>
        </w:rPr>
        <w:t>EGT</w:t>
      </w:r>
      <w:r>
        <w:rPr>
          <w:rFonts w:cs="Times New Roman"/>
          <w:szCs w:val="24"/>
          <w:lang w:eastAsia="hu-HU"/>
        </w:rPr>
        <w:t xml:space="preserve">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14:paraId="7AF51117" w14:textId="77777777" w:rsidR="00751974" w:rsidRDefault="00355F4A" w:rsidP="0002014A">
      <w:pPr>
        <w:pStyle w:val="Listaszerbekezds"/>
        <w:numPr>
          <w:ilvl w:val="1"/>
          <w:numId w:val="10"/>
        </w:numPr>
        <w:spacing w:line="259" w:lineRule="auto"/>
        <w:jc w:val="both"/>
        <w:rPr>
          <w:rFonts w:cs="Times New Roman"/>
          <w:szCs w:val="24"/>
          <w:lang w:eastAsia="hu-HU"/>
        </w:rPr>
      </w:pPr>
      <w:r>
        <w:rPr>
          <w:rFonts w:cs="Times New Roman"/>
          <w:szCs w:val="24"/>
          <w:lang w:eastAsia="hu-HU"/>
        </w:rPr>
        <w:lastRenderedPageBreak/>
        <w:t xml:space="preserve">az eredeti, valamint a támogatott létesítményben előállított termék vagy nyújtott szolgáltatás legalább részben ugyanazokat a célokat szolgálja és ugyanazon </w:t>
      </w:r>
      <w:r w:rsidR="00751974">
        <w:rPr>
          <w:rFonts w:cs="Times New Roman"/>
          <w:szCs w:val="24"/>
          <w:lang w:eastAsia="hu-HU"/>
        </w:rPr>
        <w:t>fogyasztói típus keresletét vagy igényeit elégíti ki, és</w:t>
      </w:r>
    </w:p>
    <w:p w14:paraId="7D6732C2" w14:textId="536AF05B" w:rsidR="008A4A91" w:rsidRDefault="00751974" w:rsidP="0002014A">
      <w:pPr>
        <w:pStyle w:val="Listaszerbekezds"/>
        <w:numPr>
          <w:ilvl w:val="1"/>
          <w:numId w:val="10"/>
        </w:numPr>
        <w:spacing w:line="259" w:lineRule="auto"/>
        <w:jc w:val="both"/>
        <w:rPr>
          <w:rFonts w:cs="Times New Roman"/>
          <w:szCs w:val="24"/>
          <w:lang w:eastAsia="hu-HU"/>
        </w:rPr>
      </w:pPr>
      <w:r>
        <w:rPr>
          <w:rFonts w:cs="Times New Roman"/>
          <w:szCs w:val="24"/>
          <w:lang w:eastAsia="hu-HU"/>
        </w:rPr>
        <w:t>a kérelmet benyújtó beruházó vagy a kérelmet benyújtó beruházóval egy vállalatcsoportba tartozó vállalkozás valamely az EGT-n belüli eredeti létesítményében folytatott azonos vagy hasonló tevékenység körében munkahelyek szűnnek meg,</w:t>
      </w:r>
      <w:r w:rsidR="00355F4A">
        <w:rPr>
          <w:rFonts w:cs="Times New Roman"/>
          <w:szCs w:val="24"/>
          <w:lang w:eastAsia="hu-HU"/>
        </w:rPr>
        <w:t xml:space="preserve"> </w:t>
      </w:r>
    </w:p>
    <w:p w14:paraId="4893B5E4" w14:textId="3C6636B2" w:rsidR="00751974" w:rsidRDefault="00751974" w:rsidP="0002014A">
      <w:pPr>
        <w:pStyle w:val="Listaszerbekezds"/>
        <w:numPr>
          <w:ilvl w:val="0"/>
          <w:numId w:val="10"/>
        </w:numPr>
        <w:spacing w:line="259" w:lineRule="auto"/>
        <w:jc w:val="both"/>
        <w:rPr>
          <w:rFonts w:cs="Times New Roman"/>
          <w:szCs w:val="24"/>
          <w:lang w:eastAsia="hu-HU"/>
        </w:rPr>
      </w:pPr>
      <w:r>
        <w:rPr>
          <w:rFonts w:cs="Times New Roman"/>
          <w:szCs w:val="24"/>
          <w:lang w:eastAsia="hu-HU"/>
        </w:rPr>
        <w:t>amely a versenyképtelen szénbányák bezárásához nyújtható támogatásról szóló 2010/787/EU tanácsi határozat hatálya alá tartozó vállalkozásnak minősül,</w:t>
      </w:r>
    </w:p>
    <w:p w14:paraId="7656CEDB" w14:textId="3AD2C8C3" w:rsidR="00751974" w:rsidRDefault="00751974" w:rsidP="0002014A">
      <w:pPr>
        <w:pStyle w:val="Listaszerbekezds"/>
        <w:numPr>
          <w:ilvl w:val="0"/>
          <w:numId w:val="10"/>
        </w:numPr>
        <w:spacing w:line="259" w:lineRule="auto"/>
        <w:jc w:val="both"/>
        <w:rPr>
          <w:rFonts w:cs="Times New Roman"/>
          <w:szCs w:val="24"/>
          <w:lang w:eastAsia="hu-HU"/>
        </w:rPr>
      </w:pPr>
      <w:r>
        <w:rPr>
          <w:rFonts w:cs="Times New Roman"/>
          <w:szCs w:val="24"/>
          <w:lang w:eastAsia="hu-HU"/>
        </w:rPr>
        <w:t>amely az Európai Bizottság európai uniós versenyjogi értelemben vett állami támogatás visszafizetésére kötelező, Magyarországnak címzett határozatának nem tett eleget</w:t>
      </w:r>
      <w:r w:rsidR="002E6425">
        <w:rPr>
          <w:rFonts w:cs="Times New Roman"/>
          <w:szCs w:val="24"/>
          <w:lang w:eastAsia="hu-HU"/>
        </w:rPr>
        <w:t>.</w:t>
      </w:r>
    </w:p>
    <w:p w14:paraId="7B1340F2" w14:textId="2AADEDD9" w:rsidR="008A4A91" w:rsidRPr="00996872" w:rsidRDefault="00751974" w:rsidP="00D61275">
      <w:pPr>
        <w:spacing w:after="0" w:line="240" w:lineRule="auto"/>
        <w:jc w:val="both"/>
        <w:rPr>
          <w:rFonts w:cs="Times New Roman"/>
          <w:szCs w:val="24"/>
          <w:lang w:eastAsia="hu-HU"/>
        </w:rPr>
      </w:pPr>
      <w:r w:rsidRPr="002E6425">
        <w:rPr>
          <w:rFonts w:cs="Times New Roman"/>
          <w:szCs w:val="24"/>
          <w:lang w:eastAsia="hu-HU"/>
        </w:rPr>
        <w:t xml:space="preserve"> </w:t>
      </w:r>
    </w:p>
    <w:p w14:paraId="352B7C14" w14:textId="416860E4" w:rsidR="0033492B" w:rsidRDefault="008A4A91" w:rsidP="00D61275">
      <w:pPr>
        <w:pStyle w:val="Cmsor3"/>
        <w:spacing w:after="120"/>
        <w:jc w:val="both"/>
        <w:rPr>
          <w:sz w:val="24"/>
          <w:lang w:eastAsia="hu-HU"/>
        </w:rPr>
      </w:pPr>
      <w:bookmarkStart w:id="117" w:name="_Toc20224781"/>
      <w:r w:rsidRPr="00A450B0">
        <w:rPr>
          <w:sz w:val="24"/>
          <w:lang w:eastAsia="hu-HU"/>
        </w:rPr>
        <w:t xml:space="preserve">Csekély összegű </w:t>
      </w:r>
      <w:r w:rsidR="00F41816">
        <w:rPr>
          <w:sz w:val="24"/>
          <w:lang w:eastAsia="hu-HU"/>
        </w:rPr>
        <w:t xml:space="preserve">(de minimis) </w:t>
      </w:r>
      <w:r w:rsidRPr="00A450B0">
        <w:rPr>
          <w:sz w:val="24"/>
          <w:lang w:eastAsia="hu-HU"/>
        </w:rPr>
        <w:t>támogatás eseté</w:t>
      </w:r>
      <w:r w:rsidR="004D4E71" w:rsidRPr="00A450B0">
        <w:rPr>
          <w:sz w:val="24"/>
          <w:lang w:eastAsia="hu-HU"/>
        </w:rPr>
        <w:t>ben</w:t>
      </w:r>
      <w:bookmarkEnd w:id="117"/>
    </w:p>
    <w:p w14:paraId="2CAF8983" w14:textId="282089D4" w:rsidR="008A4A91" w:rsidRPr="00CA2364" w:rsidRDefault="0033492B" w:rsidP="00BD50EB">
      <w:pPr>
        <w:jc w:val="both"/>
        <w:rPr>
          <w:lang w:eastAsia="hu-HU"/>
        </w:rPr>
      </w:pPr>
      <w:r w:rsidRPr="00F41816">
        <w:rPr>
          <w:lang w:eastAsia="hu-HU"/>
        </w:rPr>
        <w:t xml:space="preserve">Csekély összegű támogatás esetében </w:t>
      </w:r>
      <w:r w:rsidR="008A1FA3" w:rsidRPr="00F41816">
        <w:rPr>
          <w:lang w:eastAsia="hu-HU"/>
        </w:rPr>
        <w:t>a 2.7. pontban foglaltakon túl</w:t>
      </w:r>
      <w:r w:rsidR="003170BC" w:rsidRPr="00F41816">
        <w:rPr>
          <w:lang w:eastAsia="hu-HU"/>
        </w:rPr>
        <w:t xml:space="preserve"> nem vehet részt a pályázaton</w:t>
      </w:r>
      <w:r w:rsidR="006D0869" w:rsidRPr="00353542">
        <w:rPr>
          <w:lang w:eastAsia="hu-HU"/>
        </w:rPr>
        <w:t xml:space="preserve"> az a </w:t>
      </w:r>
      <w:r w:rsidR="00C63F4C" w:rsidRPr="00353542">
        <w:rPr>
          <w:lang w:eastAsia="hu-HU"/>
        </w:rPr>
        <w:t>pályázó</w:t>
      </w:r>
      <w:r w:rsidR="003170BC" w:rsidRPr="00477E5F">
        <w:rPr>
          <w:lang w:eastAsia="hu-HU"/>
        </w:rPr>
        <w:t>,</w:t>
      </w:r>
    </w:p>
    <w:p w14:paraId="653B3B55" w14:textId="77777777" w:rsidR="008A4A91" w:rsidRPr="006D0869" w:rsidRDefault="008A4A91" w:rsidP="0002014A">
      <w:pPr>
        <w:pStyle w:val="Listaszerbekezds"/>
        <w:numPr>
          <w:ilvl w:val="0"/>
          <w:numId w:val="11"/>
        </w:numPr>
        <w:spacing w:line="259" w:lineRule="auto"/>
        <w:jc w:val="both"/>
        <w:rPr>
          <w:rFonts w:cs="Times New Roman"/>
          <w:szCs w:val="24"/>
          <w:lang w:eastAsia="hu-HU"/>
        </w:rPr>
      </w:pPr>
      <w:bookmarkStart w:id="118" w:name="_Toc482628505"/>
      <w:r w:rsidRPr="004D4E71">
        <w:rPr>
          <w:rFonts w:cs="Times New Roman"/>
          <w:szCs w:val="24"/>
          <w:lang w:eastAsia="hu-HU"/>
        </w:rPr>
        <w:t>a</w:t>
      </w:r>
      <w:r w:rsidR="006D0869">
        <w:rPr>
          <w:rFonts w:cs="Times New Roman"/>
          <w:szCs w:val="24"/>
          <w:lang w:eastAsia="hu-HU"/>
        </w:rPr>
        <w:t>ki</w:t>
      </w:r>
      <w:r w:rsidRPr="004D4E71">
        <w:rPr>
          <w:rFonts w:cs="Times New Roman"/>
          <w:szCs w:val="24"/>
          <w:lang w:eastAsia="hu-HU"/>
        </w:rPr>
        <w:t xml:space="preserve"> a</w:t>
      </w:r>
      <w:r w:rsidR="003170BC">
        <w:rPr>
          <w:rFonts w:cs="Times New Roman"/>
          <w:szCs w:val="24"/>
          <w:lang w:eastAsia="hu-HU"/>
        </w:rPr>
        <w:t xml:space="preserve"> támogatás</w:t>
      </w:r>
      <w:r w:rsidRPr="004D4E71">
        <w:rPr>
          <w:rFonts w:cs="Times New Roman"/>
          <w:szCs w:val="24"/>
          <w:lang w:eastAsia="hu-HU"/>
        </w:rPr>
        <w:t xml:space="preserve">t teherszállító járművek megvásárlására </w:t>
      </w:r>
      <w:r w:rsidR="006D0869">
        <w:rPr>
          <w:rFonts w:cs="Times New Roman"/>
          <w:szCs w:val="24"/>
          <w:lang w:eastAsia="hu-HU"/>
        </w:rPr>
        <w:t>tervezi fel</w:t>
      </w:r>
      <w:r w:rsidRPr="004D4E71">
        <w:rPr>
          <w:rFonts w:cs="Times New Roman"/>
          <w:szCs w:val="24"/>
          <w:lang w:eastAsia="hu-HU"/>
        </w:rPr>
        <w:t>használ</w:t>
      </w:r>
      <w:r w:rsidR="006D0869" w:rsidRPr="006D0869">
        <w:rPr>
          <w:rFonts w:cs="Times New Roman"/>
          <w:szCs w:val="24"/>
          <w:lang w:eastAsia="hu-HU"/>
        </w:rPr>
        <w:t>ni,</w:t>
      </w:r>
      <w:r w:rsidR="006D0869">
        <w:rPr>
          <w:rFonts w:cs="Times New Roman"/>
          <w:szCs w:val="24"/>
          <w:lang w:eastAsia="hu-HU"/>
        </w:rPr>
        <w:t xml:space="preserve"> és</w:t>
      </w:r>
      <w:r w:rsidR="006D0869" w:rsidRPr="006D0869">
        <w:rPr>
          <w:rFonts w:cs="Times New Roman"/>
          <w:szCs w:val="24"/>
          <w:lang w:eastAsia="hu-HU"/>
        </w:rPr>
        <w:t xml:space="preserve"> </w:t>
      </w:r>
      <w:r w:rsidR="006D0869" w:rsidRPr="009E3ED2">
        <w:rPr>
          <w:rFonts w:cs="Times New Roman"/>
          <w:szCs w:val="24"/>
        </w:rPr>
        <w:t>közúti kereskedelmi árufuvarozást ellenszolgáltatás fejében végző vállalkozás</w:t>
      </w:r>
      <w:r w:rsidR="006D0869">
        <w:rPr>
          <w:rFonts w:cs="Times New Roman"/>
          <w:szCs w:val="24"/>
        </w:rPr>
        <w:t>nak minősül,</w:t>
      </w:r>
      <w:bookmarkEnd w:id="118"/>
    </w:p>
    <w:p w14:paraId="2C60166E" w14:textId="77777777" w:rsidR="00ED48C8" w:rsidRDefault="00023145" w:rsidP="0002014A">
      <w:pPr>
        <w:pStyle w:val="Listaszerbekezds"/>
        <w:numPr>
          <w:ilvl w:val="0"/>
          <w:numId w:val="11"/>
        </w:numPr>
        <w:spacing w:line="259" w:lineRule="auto"/>
        <w:jc w:val="both"/>
        <w:rPr>
          <w:rFonts w:cs="Times New Roman"/>
          <w:szCs w:val="24"/>
          <w:lang w:eastAsia="hu-HU"/>
        </w:rPr>
      </w:pPr>
      <w:r>
        <w:rPr>
          <w:rFonts w:cs="Times New Roman"/>
          <w:szCs w:val="24"/>
          <w:lang w:eastAsia="hu-HU"/>
        </w:rPr>
        <w:t>akinél</w:t>
      </w:r>
      <w:r w:rsidR="006D0869">
        <w:rPr>
          <w:rFonts w:cs="Times New Roman"/>
          <w:szCs w:val="24"/>
          <w:lang w:eastAsia="hu-HU"/>
        </w:rPr>
        <w:t xml:space="preserve"> a </w:t>
      </w:r>
      <w:r w:rsidR="008A4A91" w:rsidRPr="009D5F24">
        <w:rPr>
          <w:rFonts w:cs="Times New Roman"/>
          <w:szCs w:val="24"/>
          <w:lang w:eastAsia="hu-HU"/>
        </w:rPr>
        <w:t>csekély összegű támogatási jogcímen benyújtott pályázat támogatástartalma – a folyó pénzügyi évben, valamint az azt megelőző két pénzü</w:t>
      </w:r>
      <w:r w:rsidR="00E10C87">
        <w:rPr>
          <w:rFonts w:cs="Times New Roman"/>
          <w:szCs w:val="24"/>
          <w:lang w:eastAsia="hu-HU"/>
        </w:rPr>
        <w:t xml:space="preserve">gyi év során – meghaladta a 200 </w:t>
      </w:r>
      <w:r w:rsidR="008A4A91" w:rsidRPr="009D5F24">
        <w:rPr>
          <w:rFonts w:cs="Times New Roman"/>
          <w:szCs w:val="24"/>
          <w:lang w:eastAsia="hu-HU"/>
        </w:rPr>
        <w:t xml:space="preserve">000 eurónak, a közúti </w:t>
      </w:r>
      <w:r w:rsidR="00E10C87">
        <w:rPr>
          <w:rFonts w:cs="Times New Roman"/>
          <w:szCs w:val="24"/>
          <w:lang w:eastAsia="hu-HU"/>
        </w:rPr>
        <w:t xml:space="preserve">szállítási ágazatban a 100 </w:t>
      </w:r>
      <w:r w:rsidR="008A4A91" w:rsidRPr="009D5F24">
        <w:rPr>
          <w:rFonts w:cs="Times New Roman"/>
          <w:szCs w:val="24"/>
          <w:lang w:eastAsia="hu-HU"/>
        </w:rPr>
        <w:t>000 eurónak megfelelő forintösszeget</w:t>
      </w:r>
      <w:r w:rsidR="00ED48C8">
        <w:rPr>
          <w:rFonts w:cs="Times New Roman"/>
          <w:szCs w:val="24"/>
          <w:lang w:eastAsia="hu-HU"/>
        </w:rPr>
        <w:t>,</w:t>
      </w:r>
    </w:p>
    <w:p w14:paraId="47CEC972" w14:textId="6D8A55CD" w:rsidR="00ED48C8" w:rsidRDefault="00ED48C8" w:rsidP="0002014A">
      <w:pPr>
        <w:numPr>
          <w:ilvl w:val="0"/>
          <w:numId w:val="11"/>
        </w:numPr>
        <w:spacing w:after="0"/>
        <w:contextualSpacing/>
        <w:jc w:val="both"/>
        <w:rPr>
          <w:rFonts w:eastAsia="Times New Roman" w:cs="Times New Roman"/>
          <w:szCs w:val="24"/>
          <w:lang w:eastAsia="hu-HU" w:bidi="en-US"/>
        </w:rPr>
      </w:pPr>
      <w:r w:rsidRPr="00ED48C8">
        <w:rPr>
          <w:rFonts w:eastAsia="Times New Roman" w:cs="Times New Roman"/>
          <w:szCs w:val="24"/>
          <w:lang w:eastAsia="hu-HU" w:bidi="en-US"/>
        </w:rPr>
        <w:t>aki az import áruk helyett hazai áru használatától függ</w:t>
      </w:r>
      <w:r w:rsidR="00996872">
        <w:rPr>
          <w:rFonts w:eastAsia="Times New Roman" w:cs="Times New Roman"/>
          <w:szCs w:val="24"/>
          <w:lang w:eastAsia="hu-HU" w:bidi="en-US"/>
        </w:rPr>
        <w:t>ő támogatást igényelne.</w:t>
      </w:r>
    </w:p>
    <w:p w14:paraId="6F0A8D9C" w14:textId="0C5DC627" w:rsidR="008B7ED3" w:rsidRPr="00903DE6" w:rsidRDefault="008B7ED3" w:rsidP="00903DE6">
      <w:pPr>
        <w:spacing w:after="0"/>
        <w:jc w:val="both"/>
        <w:rPr>
          <w:rFonts w:eastAsia="Times New Roman" w:cs="Times New Roman"/>
          <w:b/>
          <w:szCs w:val="24"/>
          <w:lang w:eastAsia="hu-HU"/>
        </w:rPr>
      </w:pPr>
    </w:p>
    <w:p w14:paraId="68CC97CF" w14:textId="3607FBEC" w:rsidR="00C41A7D" w:rsidRDefault="00C41A7D" w:rsidP="00EA78A7">
      <w:pPr>
        <w:pStyle w:val="Cmsor2"/>
        <w:spacing w:line="259" w:lineRule="auto"/>
        <w:ind w:left="567" w:hanging="567"/>
        <w:rPr>
          <w:rFonts w:eastAsia="Calibri" w:cs="Times New Roman"/>
          <w:sz w:val="24"/>
          <w:szCs w:val="24"/>
          <w:lang w:eastAsia="hu-HU"/>
        </w:rPr>
      </w:pPr>
      <w:bookmarkStart w:id="119" w:name="_Toc20224782"/>
      <w:r w:rsidRPr="00D37C9E">
        <w:rPr>
          <w:rFonts w:eastAsia="Calibri" w:cs="Times New Roman"/>
          <w:sz w:val="24"/>
          <w:szCs w:val="24"/>
          <w:lang w:eastAsia="hu-HU"/>
        </w:rPr>
        <w:t>A beruházásra vonatkozó további előírások</w:t>
      </w:r>
      <w:bookmarkEnd w:id="119"/>
    </w:p>
    <w:p w14:paraId="6B586D64" w14:textId="77777777" w:rsidR="00D61275" w:rsidRPr="00D37C9E" w:rsidRDefault="00D61275" w:rsidP="00D61275">
      <w:pPr>
        <w:pStyle w:val="Cmsor2"/>
        <w:numPr>
          <w:ilvl w:val="0"/>
          <w:numId w:val="0"/>
        </w:numPr>
        <w:spacing w:line="259" w:lineRule="auto"/>
        <w:ind w:left="567"/>
        <w:rPr>
          <w:rFonts w:eastAsia="Calibri" w:cs="Times New Roman"/>
          <w:sz w:val="24"/>
          <w:szCs w:val="24"/>
          <w:lang w:eastAsia="hu-HU"/>
        </w:rPr>
      </w:pPr>
    </w:p>
    <w:p w14:paraId="7E82D1C5" w14:textId="7A379438" w:rsidR="00753947" w:rsidRPr="009D5F24" w:rsidRDefault="00753947" w:rsidP="00753947">
      <w:pPr>
        <w:jc w:val="both"/>
        <w:rPr>
          <w:rFonts w:cs="Times New Roman"/>
          <w:szCs w:val="24"/>
          <w:lang w:eastAsia="hu-HU"/>
        </w:rPr>
      </w:pPr>
      <w:r w:rsidRPr="00527C3D">
        <w:rPr>
          <w:rFonts w:cs="Times New Roman"/>
          <w:szCs w:val="24"/>
          <w:lang w:eastAsia="hu-HU"/>
        </w:rPr>
        <w:t xml:space="preserve">A pályázat alapján </w:t>
      </w:r>
      <w:r w:rsidRPr="00AC36D9">
        <w:rPr>
          <w:rFonts w:cs="Times New Roman"/>
          <w:b/>
          <w:szCs w:val="24"/>
          <w:lang w:eastAsia="hu-HU"/>
        </w:rPr>
        <w:t>induló beruházás</w:t>
      </w:r>
      <w:r w:rsidRPr="00B27E24">
        <w:rPr>
          <w:rStyle w:val="Lbjegyzet-hivatkozs"/>
          <w:rFonts w:cs="Times New Roman"/>
          <w:b/>
          <w:szCs w:val="24"/>
          <w:lang w:eastAsia="hu-HU"/>
        </w:rPr>
        <w:footnoteReference w:id="6"/>
      </w:r>
      <w:r w:rsidRPr="00B27E24">
        <w:rPr>
          <w:rFonts w:cs="Times New Roman"/>
          <w:b/>
          <w:szCs w:val="24"/>
          <w:lang w:eastAsia="hu-HU"/>
        </w:rPr>
        <w:t xml:space="preserve"> </w:t>
      </w:r>
      <w:r w:rsidRPr="00527C3D">
        <w:rPr>
          <w:rFonts w:cs="Times New Roman"/>
          <w:szCs w:val="24"/>
          <w:lang w:eastAsia="hu-HU"/>
        </w:rPr>
        <w:t>támogatható</w:t>
      </w:r>
      <w:r w:rsidR="00E372F4">
        <w:rPr>
          <w:rFonts w:cs="Times New Roman"/>
          <w:szCs w:val="24"/>
          <w:lang w:eastAsia="hu-HU"/>
        </w:rPr>
        <w:t xml:space="preserve"> </w:t>
      </w:r>
      <w:r w:rsidR="0012036C">
        <w:rPr>
          <w:rFonts w:cs="Times New Roman"/>
          <w:szCs w:val="24"/>
          <w:lang w:eastAsia="hu-HU"/>
        </w:rPr>
        <w:t>[</w:t>
      </w:r>
      <w:r w:rsidR="00E372F4">
        <w:rPr>
          <w:rFonts w:cs="Times New Roman"/>
          <w:szCs w:val="24"/>
          <w:lang w:eastAsia="hu-HU"/>
        </w:rPr>
        <w:t>regionális beruházási támogatás és csekély összegű (de minimis) támogatás jogcímen történő igénylés esetében is</w:t>
      </w:r>
      <w:r w:rsidR="0012036C">
        <w:rPr>
          <w:rFonts w:cs="Times New Roman"/>
          <w:szCs w:val="24"/>
          <w:lang w:eastAsia="hu-HU"/>
        </w:rPr>
        <w:t>]</w:t>
      </w:r>
      <w:r w:rsidR="002D1581">
        <w:rPr>
          <w:rFonts w:cs="Times New Roman"/>
          <w:szCs w:val="24"/>
          <w:lang w:eastAsia="hu-HU"/>
        </w:rPr>
        <w:t>, azzal a feltétellel, hogy a támogatott beruházás nem minősül szinten tartást szolgáló eszköznek.</w:t>
      </w:r>
      <w:r w:rsidR="002D1581">
        <w:rPr>
          <w:rStyle w:val="Lbjegyzet-hivatkozs"/>
          <w:rFonts w:cs="Times New Roman"/>
          <w:szCs w:val="24"/>
          <w:lang w:eastAsia="hu-HU"/>
        </w:rPr>
        <w:footnoteReference w:id="7"/>
      </w:r>
    </w:p>
    <w:p w14:paraId="7BB66CD9" w14:textId="77777777" w:rsidR="00753947" w:rsidRPr="009D5F24" w:rsidRDefault="00753947" w:rsidP="00EA78A7">
      <w:pPr>
        <w:spacing w:after="0"/>
        <w:jc w:val="both"/>
        <w:rPr>
          <w:rFonts w:eastAsia="Times New Roman" w:cs="Times New Roman"/>
          <w:b/>
          <w:szCs w:val="24"/>
          <w:lang w:eastAsia="hu-HU"/>
        </w:rPr>
      </w:pPr>
    </w:p>
    <w:p w14:paraId="207AAB75" w14:textId="77777777" w:rsidR="00CF3D79" w:rsidRPr="009D5F24" w:rsidRDefault="00CF3D79" w:rsidP="00EA78A7">
      <w:pPr>
        <w:pStyle w:val="Cmsor3"/>
        <w:spacing w:line="259" w:lineRule="auto"/>
        <w:rPr>
          <w:sz w:val="24"/>
          <w:lang w:eastAsia="hu-HU"/>
        </w:rPr>
      </w:pPr>
      <w:r w:rsidRPr="009D5F24">
        <w:rPr>
          <w:sz w:val="24"/>
          <w:lang w:eastAsia="hu-HU"/>
        </w:rPr>
        <w:t xml:space="preserve"> </w:t>
      </w:r>
      <w:bookmarkStart w:id="120" w:name="_Toc20224783"/>
      <w:r w:rsidRPr="009D5F24">
        <w:rPr>
          <w:sz w:val="24"/>
          <w:lang w:eastAsia="hu-HU"/>
        </w:rPr>
        <w:t>A</w:t>
      </w:r>
      <w:r w:rsidR="0011049E">
        <w:rPr>
          <w:sz w:val="24"/>
          <w:lang w:eastAsia="hu-HU"/>
        </w:rPr>
        <w:t xml:space="preserve"> </w:t>
      </w:r>
      <w:r w:rsidR="00251B0F">
        <w:rPr>
          <w:sz w:val="24"/>
          <w:lang w:eastAsia="hu-HU"/>
        </w:rPr>
        <w:t xml:space="preserve">pályázat által bemutatott </w:t>
      </w:r>
      <w:r w:rsidR="0011049E">
        <w:rPr>
          <w:sz w:val="24"/>
          <w:lang w:eastAsia="hu-HU"/>
        </w:rPr>
        <w:t>beruházási</w:t>
      </w:r>
      <w:r w:rsidRPr="009D5F24">
        <w:rPr>
          <w:sz w:val="24"/>
          <w:lang w:eastAsia="hu-HU"/>
        </w:rPr>
        <w:t xml:space="preserve"> projekt műszaki-szakmai tartalmával és a megvalósítással kapcsolatos elvárások</w:t>
      </w:r>
      <w:bookmarkEnd w:id="120"/>
    </w:p>
    <w:p w14:paraId="1D106D44" w14:textId="77777777" w:rsidR="00CF3D79" w:rsidRPr="009D5F24" w:rsidRDefault="00CF3D79" w:rsidP="00EA78A7">
      <w:pPr>
        <w:spacing w:after="0"/>
        <w:jc w:val="both"/>
        <w:rPr>
          <w:rFonts w:eastAsia="Times New Roman" w:cs="Times New Roman"/>
          <w:szCs w:val="24"/>
          <w:lang w:eastAsia="hu-HU"/>
        </w:rPr>
      </w:pPr>
    </w:p>
    <w:p w14:paraId="1A3C814D" w14:textId="77777777" w:rsidR="00CF3D79" w:rsidRPr="009D5F24" w:rsidRDefault="00CF3D79" w:rsidP="00EA78A7">
      <w:pPr>
        <w:spacing w:after="120"/>
        <w:jc w:val="both"/>
        <w:rPr>
          <w:rFonts w:eastAsia="Times New Roman" w:cs="Times New Roman"/>
          <w:szCs w:val="24"/>
          <w:lang w:eastAsia="hu-HU"/>
        </w:rPr>
      </w:pPr>
      <w:r w:rsidRPr="009D5F24">
        <w:rPr>
          <w:rFonts w:eastAsia="Times New Roman" w:cs="Times New Roman"/>
          <w:szCs w:val="24"/>
          <w:lang w:eastAsia="hu-HU"/>
        </w:rPr>
        <w:t xml:space="preserve">A </w:t>
      </w:r>
      <w:r w:rsidR="00251B0F">
        <w:rPr>
          <w:rFonts w:eastAsia="Times New Roman" w:cs="Times New Roman"/>
          <w:szCs w:val="24"/>
          <w:lang w:eastAsia="hu-HU"/>
        </w:rPr>
        <w:t xml:space="preserve">beruházási </w:t>
      </w:r>
      <w:r w:rsidRPr="000F28C3">
        <w:rPr>
          <w:rFonts w:eastAsia="Times New Roman" w:cs="Times New Roman"/>
          <w:szCs w:val="24"/>
          <w:lang w:eastAsia="hu-HU"/>
        </w:rPr>
        <w:t>projekt</w:t>
      </w:r>
      <w:r w:rsidRPr="009D5F24">
        <w:rPr>
          <w:rFonts w:eastAsia="Times New Roman" w:cs="Times New Roman"/>
          <w:szCs w:val="24"/>
          <w:lang w:eastAsia="hu-HU"/>
        </w:rPr>
        <w:t xml:space="preserve"> műszaki, szakmai tartalmának meghatározásához</w:t>
      </w:r>
      <w:r w:rsidR="002C1194">
        <w:rPr>
          <w:rFonts w:eastAsia="Times New Roman" w:cs="Times New Roman"/>
          <w:szCs w:val="24"/>
          <w:lang w:eastAsia="hu-HU"/>
        </w:rPr>
        <w:t xml:space="preserve"> az alábbi elvárások figyelembe</w:t>
      </w:r>
      <w:r w:rsidRPr="009D5F24">
        <w:rPr>
          <w:rFonts w:eastAsia="Times New Roman" w:cs="Times New Roman"/>
          <w:szCs w:val="24"/>
          <w:lang w:eastAsia="hu-HU"/>
        </w:rPr>
        <w:t>vétele szükséges:</w:t>
      </w:r>
    </w:p>
    <w:p w14:paraId="1E393846" w14:textId="55CC7DD5" w:rsidR="00CF3D79" w:rsidRPr="009D5F24" w:rsidRDefault="00CF3D79" w:rsidP="0002014A">
      <w:pPr>
        <w:pStyle w:val="Listaszerbekezds"/>
        <w:numPr>
          <w:ilvl w:val="0"/>
          <w:numId w:val="12"/>
        </w:numPr>
        <w:spacing w:line="259" w:lineRule="auto"/>
        <w:jc w:val="both"/>
        <w:rPr>
          <w:rFonts w:cs="Times New Roman"/>
          <w:szCs w:val="24"/>
          <w:lang w:eastAsia="hu-HU"/>
        </w:rPr>
      </w:pPr>
      <w:r w:rsidRPr="009D5F24">
        <w:rPr>
          <w:rFonts w:cs="Times New Roman"/>
          <w:szCs w:val="24"/>
          <w:lang w:eastAsia="hu-HU"/>
        </w:rPr>
        <w:lastRenderedPageBreak/>
        <w:t xml:space="preserve">A </w:t>
      </w:r>
      <w:r w:rsidR="00251B0F">
        <w:rPr>
          <w:rFonts w:cs="Times New Roman"/>
          <w:szCs w:val="24"/>
          <w:lang w:eastAsia="hu-HU"/>
        </w:rPr>
        <w:t xml:space="preserve">beruházási </w:t>
      </w:r>
      <w:r w:rsidRPr="000F28C3">
        <w:rPr>
          <w:rFonts w:cs="Times New Roman"/>
          <w:szCs w:val="24"/>
          <w:lang w:eastAsia="hu-HU"/>
        </w:rPr>
        <w:t>projekt</w:t>
      </w:r>
      <w:r w:rsidRPr="009D5F24">
        <w:rPr>
          <w:rFonts w:cs="Times New Roman"/>
          <w:szCs w:val="24"/>
          <w:lang w:eastAsia="hu-HU"/>
        </w:rPr>
        <w:t xml:space="preserve"> költségvetését a piaci árakhoz igazodóan, reális és takarékos módon kell összeállítani. A hatékony és eredményes pénzgazdálkodás elvét, valamint az átlagos piaci árnak történő megfelelést a </w:t>
      </w:r>
      <w:r w:rsidR="002D5DB2">
        <w:rPr>
          <w:rFonts w:cs="Times New Roman"/>
          <w:szCs w:val="24"/>
          <w:lang w:eastAsia="hu-HU"/>
        </w:rPr>
        <w:t>támogatói okirat kiadását</w:t>
      </w:r>
      <w:r w:rsidRPr="009D5F24">
        <w:rPr>
          <w:rFonts w:cs="Times New Roman"/>
          <w:szCs w:val="24"/>
          <w:lang w:eastAsia="hu-HU"/>
        </w:rPr>
        <w:t xml:space="preserve"> követően is biztosítani kell, továbbá a projektnek meg kell felelnie a reális és takarékos költségvetés előírásának az esetleges géptípus-változás, szállító-váltás és költségszerkezet-módosítás esetén is.</w:t>
      </w:r>
    </w:p>
    <w:p w14:paraId="14308BFB" w14:textId="1F34BBD9" w:rsidR="00CF3D79" w:rsidRPr="00AC36D9" w:rsidRDefault="00CF3D79" w:rsidP="0002014A">
      <w:pPr>
        <w:pStyle w:val="Listaszerbekezds"/>
        <w:numPr>
          <w:ilvl w:val="0"/>
          <w:numId w:val="12"/>
        </w:numPr>
        <w:spacing w:line="259" w:lineRule="auto"/>
        <w:jc w:val="both"/>
        <w:rPr>
          <w:rFonts w:cs="Times New Roman"/>
          <w:szCs w:val="24"/>
          <w:lang w:eastAsia="hu-HU"/>
        </w:rPr>
      </w:pPr>
      <w:r w:rsidRPr="009D5F24">
        <w:rPr>
          <w:rFonts w:cs="Times New Roman"/>
          <w:szCs w:val="24"/>
          <w:lang w:eastAsia="hu-HU"/>
        </w:rPr>
        <w:t xml:space="preserve">A </w:t>
      </w:r>
      <w:r w:rsidR="00EA78A7">
        <w:rPr>
          <w:rFonts w:cs="Times New Roman"/>
          <w:szCs w:val="24"/>
          <w:lang w:eastAsia="hu-HU"/>
        </w:rPr>
        <w:t>pályázati adatlap</w:t>
      </w:r>
      <w:r w:rsidRPr="009D5F24">
        <w:rPr>
          <w:rFonts w:cs="Times New Roman"/>
          <w:szCs w:val="24"/>
          <w:lang w:eastAsia="hu-HU"/>
        </w:rPr>
        <w:t xml:space="preserve"> pont</w:t>
      </w:r>
      <w:r w:rsidR="00645C15">
        <w:rPr>
          <w:rFonts w:cs="Times New Roman"/>
          <w:szCs w:val="24"/>
          <w:lang w:eastAsia="hu-HU"/>
        </w:rPr>
        <w:t xml:space="preserve">jait a támogatást igénylőnek </w:t>
      </w:r>
      <w:r w:rsidR="00645C15" w:rsidRPr="00451EC2">
        <w:rPr>
          <w:rFonts w:cs="Times New Roman"/>
          <w:szCs w:val="24"/>
          <w:lang w:eastAsia="hu-HU"/>
        </w:rPr>
        <w:t>a F</w:t>
      </w:r>
      <w:r w:rsidRPr="00451EC2">
        <w:rPr>
          <w:rFonts w:cs="Times New Roman"/>
          <w:szCs w:val="24"/>
          <w:lang w:eastAsia="hu-HU"/>
        </w:rPr>
        <w:t>elhívásban</w:t>
      </w:r>
      <w:r w:rsidRPr="009D5F24">
        <w:rPr>
          <w:rFonts w:cs="Times New Roman"/>
          <w:szCs w:val="24"/>
          <w:lang w:eastAsia="hu-HU"/>
        </w:rPr>
        <w:t xml:space="preserve"> meghatározott feltételek alapján releváns szakmai és pénzügyi tartalommal ki kell töltenie. </w:t>
      </w:r>
      <w:r w:rsidRPr="00AC36D9">
        <w:rPr>
          <w:rFonts w:cs="Times New Roman"/>
          <w:szCs w:val="24"/>
          <w:lang w:eastAsia="hu-HU"/>
        </w:rPr>
        <w:t xml:space="preserve">A támogatást igénylő által a </w:t>
      </w:r>
      <w:r w:rsidR="00EA78A7" w:rsidRPr="00AC36D9">
        <w:rPr>
          <w:rFonts w:cs="Times New Roman"/>
          <w:szCs w:val="24"/>
          <w:lang w:eastAsia="hu-HU"/>
        </w:rPr>
        <w:t>pályázati adatlap</w:t>
      </w:r>
      <w:r w:rsidRPr="00AC36D9">
        <w:rPr>
          <w:rFonts w:cs="Times New Roman"/>
          <w:szCs w:val="24"/>
          <w:lang w:eastAsia="hu-HU"/>
        </w:rPr>
        <w:t xml:space="preserve"> kitöltése során megadott adatok, szakmai-pénzügyi leírások bővítésére, kiegészítésére nincs lehetőség, kizáról</w:t>
      </w:r>
      <w:r w:rsidR="00F605C7" w:rsidRPr="00AC36D9">
        <w:rPr>
          <w:rFonts w:cs="Times New Roman"/>
          <w:szCs w:val="24"/>
          <w:lang w:eastAsia="hu-HU"/>
        </w:rPr>
        <w:t>ag a döntés</w:t>
      </w:r>
      <w:r w:rsidR="00E622E5" w:rsidRPr="00AC36D9">
        <w:rPr>
          <w:rFonts w:cs="Times New Roman"/>
          <w:szCs w:val="24"/>
          <w:lang w:eastAsia="hu-HU"/>
        </w:rPr>
        <w:t xml:space="preserve"> </w:t>
      </w:r>
      <w:r w:rsidR="00F605C7" w:rsidRPr="00AC36D9">
        <w:rPr>
          <w:rFonts w:cs="Times New Roman"/>
          <w:szCs w:val="24"/>
          <w:lang w:eastAsia="hu-HU"/>
        </w:rPr>
        <w:t>előkészítés során a</w:t>
      </w:r>
      <w:r w:rsidR="00F726C3" w:rsidRPr="00AC36D9">
        <w:rPr>
          <w:rFonts w:cs="Times New Roman"/>
          <w:szCs w:val="24"/>
          <w:lang w:eastAsia="hu-HU"/>
        </w:rPr>
        <w:t>z OFA Nonprofit Kft.</w:t>
      </w:r>
      <w:r w:rsidR="00F605C7" w:rsidRPr="00AC36D9">
        <w:rPr>
          <w:rFonts w:cs="Times New Roman"/>
          <w:szCs w:val="24"/>
          <w:lang w:eastAsia="hu-HU"/>
        </w:rPr>
        <w:t xml:space="preserve"> </w:t>
      </w:r>
      <w:r w:rsidRPr="00AC36D9">
        <w:rPr>
          <w:rFonts w:cs="Times New Roman"/>
          <w:szCs w:val="24"/>
          <w:lang w:eastAsia="hu-HU"/>
        </w:rPr>
        <w:t>számára nem egyértelmű vagy ellentmondásos tartalmak tisztázására van lehetőség</w:t>
      </w:r>
      <w:r w:rsidR="00023145" w:rsidRPr="00AC36D9">
        <w:rPr>
          <w:rFonts w:cs="Times New Roman"/>
          <w:szCs w:val="24"/>
          <w:lang w:eastAsia="hu-HU"/>
        </w:rPr>
        <w:t xml:space="preserve"> hiánypótlás keretében.</w:t>
      </w:r>
    </w:p>
    <w:p w14:paraId="2576D8A7" w14:textId="77777777" w:rsidR="00CF3D79" w:rsidRPr="009D5F24" w:rsidRDefault="00CF3D79" w:rsidP="0002014A">
      <w:pPr>
        <w:pStyle w:val="Listaszerbekezds"/>
        <w:numPr>
          <w:ilvl w:val="0"/>
          <w:numId w:val="12"/>
        </w:numPr>
        <w:spacing w:line="259" w:lineRule="auto"/>
        <w:jc w:val="both"/>
        <w:rPr>
          <w:rFonts w:cs="Times New Roman"/>
          <w:szCs w:val="24"/>
          <w:lang w:eastAsia="hu-HU"/>
        </w:rPr>
      </w:pPr>
      <w:r w:rsidRPr="009D5F24">
        <w:rPr>
          <w:rFonts w:cs="Times New Roman"/>
          <w:szCs w:val="24"/>
          <w:lang w:eastAsia="hu-HU"/>
        </w:rPr>
        <w:t xml:space="preserve">A </w:t>
      </w:r>
      <w:r w:rsidR="00251B0F">
        <w:rPr>
          <w:rFonts w:cs="Times New Roman"/>
          <w:szCs w:val="24"/>
          <w:lang w:eastAsia="hu-HU"/>
        </w:rPr>
        <w:t xml:space="preserve">beruházási </w:t>
      </w:r>
      <w:r w:rsidRPr="00A86847">
        <w:rPr>
          <w:rFonts w:cs="Times New Roman"/>
          <w:szCs w:val="24"/>
          <w:lang w:eastAsia="hu-HU"/>
        </w:rPr>
        <w:t>projekt</w:t>
      </w:r>
      <w:r w:rsidRPr="009D5F24">
        <w:rPr>
          <w:rFonts w:cs="Times New Roman"/>
          <w:szCs w:val="24"/>
          <w:lang w:eastAsia="hu-HU"/>
        </w:rPr>
        <w:t xml:space="preserve"> megvalósítási helyszínének alkalmasnak kell lennie, illetve a projekt megvalósítása során alkalmassá kell válnia a </w:t>
      </w:r>
      <w:r w:rsidR="00EA78A7">
        <w:rPr>
          <w:rFonts w:cs="Times New Roman"/>
          <w:szCs w:val="24"/>
          <w:lang w:eastAsia="hu-HU"/>
        </w:rPr>
        <w:t>pályázati adatlapon</w:t>
      </w:r>
      <w:r w:rsidRPr="009D5F24">
        <w:rPr>
          <w:rFonts w:cs="Times New Roman"/>
          <w:szCs w:val="24"/>
          <w:lang w:eastAsia="hu-HU"/>
        </w:rPr>
        <w:t xml:space="preserve"> jelzett tevékenység végzésére.</w:t>
      </w:r>
    </w:p>
    <w:p w14:paraId="5B62488C" w14:textId="77777777" w:rsidR="00CF3D79" w:rsidRPr="009D5F24" w:rsidRDefault="00CF3D79" w:rsidP="0002014A">
      <w:pPr>
        <w:pStyle w:val="Listaszerbekezds"/>
        <w:numPr>
          <w:ilvl w:val="0"/>
          <w:numId w:val="12"/>
        </w:numPr>
        <w:spacing w:line="259" w:lineRule="auto"/>
        <w:jc w:val="both"/>
        <w:rPr>
          <w:rFonts w:cs="Times New Roman"/>
          <w:szCs w:val="24"/>
          <w:lang w:eastAsia="hu-HU"/>
        </w:rPr>
      </w:pPr>
      <w:r w:rsidRPr="009D5F24">
        <w:rPr>
          <w:rFonts w:cs="Times New Roman"/>
          <w:szCs w:val="24"/>
          <w:lang w:eastAsia="hu-HU"/>
        </w:rPr>
        <w:t xml:space="preserve">A </w:t>
      </w:r>
      <w:r w:rsidR="00C619FA">
        <w:rPr>
          <w:rFonts w:cs="Times New Roman"/>
          <w:szCs w:val="24"/>
          <w:lang w:eastAsia="hu-HU"/>
        </w:rPr>
        <w:t xml:space="preserve">beruházási </w:t>
      </w:r>
      <w:r w:rsidRPr="00A86847">
        <w:rPr>
          <w:rFonts w:cs="Times New Roman"/>
          <w:szCs w:val="24"/>
          <w:lang w:eastAsia="hu-HU"/>
        </w:rPr>
        <w:t>projektnek</w:t>
      </w:r>
      <w:r w:rsidRPr="009D5F24">
        <w:rPr>
          <w:rFonts w:cs="Times New Roman"/>
          <w:szCs w:val="24"/>
          <w:lang w:eastAsia="hu-HU"/>
        </w:rPr>
        <w:t xml:space="preserve"> a támogatást igénylő által szakmailag megvalósíthatónak kell lennie.</w:t>
      </w:r>
    </w:p>
    <w:p w14:paraId="64860071" w14:textId="77777777" w:rsidR="00CF3D79" w:rsidRPr="009D5F24" w:rsidRDefault="00CF3D79" w:rsidP="0002014A">
      <w:pPr>
        <w:pStyle w:val="Listaszerbekezds"/>
        <w:numPr>
          <w:ilvl w:val="0"/>
          <w:numId w:val="12"/>
        </w:numPr>
        <w:spacing w:line="259" w:lineRule="auto"/>
        <w:jc w:val="both"/>
        <w:rPr>
          <w:rFonts w:cs="Times New Roman"/>
          <w:szCs w:val="24"/>
          <w:lang w:eastAsia="hu-HU"/>
        </w:rPr>
      </w:pPr>
      <w:r w:rsidRPr="009D5F24">
        <w:rPr>
          <w:rFonts w:cs="Times New Roman"/>
          <w:szCs w:val="24"/>
          <w:lang w:eastAsia="hu-HU"/>
        </w:rPr>
        <w:t>A beszerezni kívánt eszközöknek meg kell felelnie a vonatkozó európai irányelveknek, szabványoknak, illetve az azokat harmonizáló magyar rendeleteknek, szabványoknak, környezetvédelmi előírásoknak.</w:t>
      </w:r>
    </w:p>
    <w:p w14:paraId="03CBEA3D" w14:textId="0AE2A9D1" w:rsidR="00CF3D79" w:rsidRPr="009D5F24" w:rsidRDefault="00CF3D79" w:rsidP="0002014A">
      <w:pPr>
        <w:pStyle w:val="Listaszerbekezds"/>
        <w:numPr>
          <w:ilvl w:val="0"/>
          <w:numId w:val="12"/>
        </w:numPr>
        <w:spacing w:line="259" w:lineRule="auto"/>
        <w:jc w:val="both"/>
        <w:rPr>
          <w:rFonts w:cs="Times New Roman"/>
          <w:szCs w:val="24"/>
          <w:lang w:eastAsia="hu-HU"/>
        </w:rPr>
      </w:pPr>
      <w:r w:rsidRPr="009D5F24">
        <w:rPr>
          <w:rFonts w:cs="Times New Roman"/>
          <w:szCs w:val="24"/>
          <w:lang w:eastAsia="hu-HU"/>
        </w:rPr>
        <w:t xml:space="preserve">A </w:t>
      </w:r>
      <w:r w:rsidR="00C619FA">
        <w:rPr>
          <w:rFonts w:cs="Times New Roman"/>
          <w:szCs w:val="24"/>
          <w:lang w:eastAsia="hu-HU"/>
        </w:rPr>
        <w:t xml:space="preserve">beruházási </w:t>
      </w:r>
      <w:r w:rsidRPr="00A86847">
        <w:rPr>
          <w:rFonts w:cs="Times New Roman"/>
          <w:szCs w:val="24"/>
          <w:lang w:eastAsia="hu-HU"/>
        </w:rPr>
        <w:t>projekt</w:t>
      </w:r>
      <w:r w:rsidR="00C619FA" w:rsidRPr="00A86847">
        <w:rPr>
          <w:rFonts w:cs="Times New Roman"/>
          <w:szCs w:val="24"/>
          <w:lang w:eastAsia="hu-HU"/>
        </w:rPr>
        <w:t xml:space="preserve"> keretében</w:t>
      </w:r>
      <w:r w:rsidRPr="009D5F24">
        <w:rPr>
          <w:rFonts w:cs="Times New Roman"/>
          <w:szCs w:val="24"/>
          <w:lang w:eastAsia="hu-HU"/>
        </w:rPr>
        <w:t xml:space="preserve"> beszerzett eszközöket az érintett eszközök kereskedelmi forgalmával üzletszerűen foglalkozó, kereskedőnek, vagy gyártónak minősülő szállítótól kell vásárolni, a piacon szokványos jótállási és szavatossági feltételek biztosítása mellett</w:t>
      </w:r>
      <w:r w:rsidR="00930FBE">
        <w:rPr>
          <w:rFonts w:cs="Times New Roman"/>
          <w:szCs w:val="24"/>
          <w:lang w:eastAsia="hu-HU"/>
        </w:rPr>
        <w:t xml:space="preserve"> – kivéve, ha a pályázó független beruházóként a projekt keretében </w:t>
      </w:r>
      <w:r w:rsidR="00930FBE" w:rsidRPr="00930FBE">
        <w:rPr>
          <w:rFonts w:cs="Times New Roman"/>
          <w:szCs w:val="24"/>
          <w:lang w:eastAsia="hu-HU"/>
        </w:rPr>
        <w:t>egy</w:t>
      </w:r>
      <w:r w:rsidR="00930FBE">
        <w:rPr>
          <w:rFonts w:cs="Times New Roman"/>
          <w:szCs w:val="24"/>
          <w:lang w:eastAsia="hu-HU"/>
        </w:rPr>
        <w:t xml:space="preserve"> olyan</w:t>
      </w:r>
      <w:r w:rsidR="00930FBE" w:rsidRPr="00930FBE">
        <w:rPr>
          <w:rFonts w:cs="Times New Roman"/>
          <w:szCs w:val="24"/>
          <w:lang w:eastAsia="hu-HU"/>
        </w:rPr>
        <w:t xml:space="preserve"> létesítményhez</w:t>
      </w:r>
      <w:r w:rsidR="00930FBE">
        <w:rPr>
          <w:rFonts w:cs="Times New Roman"/>
          <w:szCs w:val="24"/>
          <w:lang w:eastAsia="hu-HU"/>
        </w:rPr>
        <w:t xml:space="preserve"> </w:t>
      </w:r>
      <w:r w:rsidR="00930FBE" w:rsidRPr="00930FBE">
        <w:rPr>
          <w:rFonts w:cs="Times New Roman"/>
          <w:szCs w:val="24"/>
          <w:lang w:eastAsia="hu-HU"/>
        </w:rPr>
        <w:t>közvetlenül kapcsol</w:t>
      </w:r>
      <w:r w:rsidR="00930FBE">
        <w:rPr>
          <w:rFonts w:cs="Times New Roman"/>
          <w:szCs w:val="24"/>
          <w:lang w:eastAsia="hu-HU"/>
        </w:rPr>
        <w:t>ódó tárgyi eszközök megvásárlását valósítja meg amely bezárásra került,</w:t>
      </w:r>
      <w:r w:rsidR="00930FBE" w:rsidRPr="00930FBE">
        <w:rPr>
          <w:rFonts w:cs="Times New Roman"/>
          <w:szCs w:val="24"/>
          <w:lang w:eastAsia="hu-HU"/>
        </w:rPr>
        <w:t xml:space="preserve"> vagy </w:t>
      </w:r>
      <w:r w:rsidR="00930FBE">
        <w:rPr>
          <w:rFonts w:cs="Times New Roman"/>
          <w:szCs w:val="24"/>
          <w:lang w:eastAsia="hu-HU"/>
        </w:rPr>
        <w:t>ha</w:t>
      </w:r>
      <w:r w:rsidR="00930FBE" w:rsidRPr="00930FBE">
        <w:rPr>
          <w:rFonts w:cs="Times New Roman"/>
          <w:szCs w:val="24"/>
          <w:lang w:eastAsia="hu-HU"/>
        </w:rPr>
        <w:t xml:space="preserve"> nem vásárolják fel</w:t>
      </w:r>
      <w:r w:rsidR="00C70EE5">
        <w:rPr>
          <w:rFonts w:cs="Times New Roman"/>
          <w:szCs w:val="24"/>
          <w:lang w:eastAsia="hu-HU"/>
        </w:rPr>
        <w:t>,</w:t>
      </w:r>
      <w:r w:rsidR="00930FBE">
        <w:rPr>
          <w:rFonts w:cs="Times New Roman"/>
          <w:szCs w:val="24"/>
          <w:lang w:eastAsia="hu-HU"/>
        </w:rPr>
        <w:t xml:space="preserve"> bezárásra kerülne</w:t>
      </w:r>
      <w:r w:rsidR="00FC4712">
        <w:rPr>
          <w:rFonts w:cs="Times New Roman"/>
          <w:szCs w:val="24"/>
          <w:lang w:eastAsia="hu-HU"/>
        </w:rPr>
        <w:t>.</w:t>
      </w:r>
      <w:r w:rsidR="00930FBE" w:rsidRPr="00930FBE">
        <w:rPr>
          <w:rFonts w:cs="Times New Roman"/>
          <w:szCs w:val="24"/>
          <w:lang w:eastAsia="hu-HU"/>
        </w:rPr>
        <w:t xml:space="preserve"> </w:t>
      </w:r>
      <w:r w:rsidRPr="009D5F24">
        <w:rPr>
          <w:rFonts w:cs="Times New Roman"/>
          <w:szCs w:val="24"/>
          <w:lang w:eastAsia="hu-HU"/>
        </w:rPr>
        <w:t>A</w:t>
      </w:r>
      <w:r w:rsidR="00C619FA">
        <w:rPr>
          <w:rFonts w:cs="Times New Roman"/>
          <w:szCs w:val="24"/>
          <w:lang w:eastAsia="hu-HU"/>
        </w:rPr>
        <w:t xml:space="preserve"> beruházási</w:t>
      </w:r>
      <w:r w:rsidRPr="009D5F24">
        <w:rPr>
          <w:rFonts w:cs="Times New Roman"/>
          <w:szCs w:val="24"/>
          <w:lang w:eastAsia="hu-HU"/>
        </w:rPr>
        <w:t xml:space="preserve"> </w:t>
      </w:r>
      <w:r w:rsidRPr="00A86847">
        <w:rPr>
          <w:rFonts w:cs="Times New Roman"/>
          <w:szCs w:val="24"/>
          <w:lang w:eastAsia="hu-HU"/>
        </w:rPr>
        <w:t>projektnek</w:t>
      </w:r>
      <w:r w:rsidRPr="009D5F24">
        <w:rPr>
          <w:rFonts w:cs="Times New Roman"/>
          <w:szCs w:val="24"/>
          <w:lang w:eastAsia="hu-HU"/>
        </w:rPr>
        <w:t xml:space="preserve"> meg kell felelnie a Felhívásban,</w:t>
      </w:r>
      <w:r w:rsidR="00BE7B6F">
        <w:rPr>
          <w:rFonts w:cs="Times New Roman"/>
          <w:szCs w:val="24"/>
          <w:lang w:eastAsia="hu-HU"/>
        </w:rPr>
        <w:t xml:space="preserve"> az Útmutatóban,</w:t>
      </w:r>
      <w:r w:rsidRPr="009D5F24">
        <w:rPr>
          <w:rFonts w:cs="Times New Roman"/>
          <w:szCs w:val="24"/>
          <w:lang w:eastAsia="hu-HU"/>
        </w:rPr>
        <w:t xml:space="preserve"> a szakmai mellékleteiben foglalt egyéb feltételeknek.</w:t>
      </w:r>
    </w:p>
    <w:p w14:paraId="40E5CAF3" w14:textId="3A349A85" w:rsidR="00CF3D79" w:rsidRPr="00451EC2" w:rsidRDefault="0019048C" w:rsidP="0002014A">
      <w:pPr>
        <w:pStyle w:val="Listaszerbekezds"/>
        <w:numPr>
          <w:ilvl w:val="0"/>
          <w:numId w:val="12"/>
        </w:numPr>
        <w:spacing w:line="259" w:lineRule="auto"/>
        <w:jc w:val="both"/>
        <w:rPr>
          <w:rFonts w:cs="Times New Roman"/>
          <w:szCs w:val="24"/>
          <w:lang w:eastAsia="hu-HU"/>
        </w:rPr>
      </w:pPr>
      <w:r w:rsidRPr="00451EC2">
        <w:rPr>
          <w:rFonts w:cs="Times New Roman"/>
          <w:szCs w:val="24"/>
          <w:lang w:eastAsia="hu-HU"/>
        </w:rPr>
        <w:t>A pályázó</w:t>
      </w:r>
      <w:r w:rsidR="00CF3D79" w:rsidRPr="00451EC2">
        <w:rPr>
          <w:rFonts w:cs="Times New Roman"/>
          <w:szCs w:val="24"/>
          <w:lang w:eastAsia="hu-HU"/>
        </w:rPr>
        <w:t xml:space="preserve"> a </w:t>
      </w:r>
      <w:r w:rsidR="00CE682F" w:rsidRPr="00E42091">
        <w:rPr>
          <w:rFonts w:cs="Times New Roman"/>
          <w:szCs w:val="24"/>
          <w:lang w:eastAsia="hu-HU"/>
        </w:rPr>
        <w:t xml:space="preserve">pályázat </w:t>
      </w:r>
      <w:r w:rsidR="00CF3D79" w:rsidRPr="00E42091">
        <w:rPr>
          <w:rFonts w:cs="Times New Roman"/>
          <w:szCs w:val="24"/>
          <w:lang w:eastAsia="hu-HU"/>
        </w:rPr>
        <w:t>benyújtásával hozzájárulását adja, hogy a</w:t>
      </w:r>
      <w:r w:rsidR="00BE7B6F" w:rsidRPr="00E42091">
        <w:rPr>
          <w:rFonts w:cs="Times New Roman"/>
          <w:szCs w:val="24"/>
          <w:lang w:eastAsia="hu-HU"/>
        </w:rPr>
        <w:t xml:space="preserve"> Magyar Államk</w:t>
      </w:r>
      <w:r w:rsidR="00CF3D79" w:rsidRPr="00E42091">
        <w:rPr>
          <w:rFonts w:cs="Times New Roman"/>
          <w:szCs w:val="24"/>
          <w:lang w:eastAsia="hu-HU"/>
        </w:rPr>
        <w:t>incstár által működtetett monitoring rendszerben nyilvántartott adataihoz a</w:t>
      </w:r>
      <w:r w:rsidR="00A73BC8" w:rsidRPr="0033492B">
        <w:rPr>
          <w:rFonts w:cs="Times New Roman"/>
          <w:szCs w:val="24"/>
          <w:lang w:eastAsia="hu-HU"/>
        </w:rPr>
        <w:t>z OFA Nonprofit Kft.</w:t>
      </w:r>
      <w:r w:rsidR="00CF3D79" w:rsidRPr="0033492B">
        <w:rPr>
          <w:rFonts w:cs="Times New Roman"/>
          <w:szCs w:val="24"/>
          <w:lang w:eastAsia="hu-HU"/>
        </w:rPr>
        <w:t>, az Állami Számvevőszék, kormányzati ellenőrzési szerv, az állami adóhatóság, a csekély összegű támogatások nyilvántartásában érintett szervek, valamint jogszab</w:t>
      </w:r>
      <w:r w:rsidR="00CF3D79" w:rsidRPr="00451EC2">
        <w:rPr>
          <w:rFonts w:cs="Times New Roman"/>
          <w:szCs w:val="24"/>
          <w:lang w:eastAsia="hu-HU"/>
        </w:rPr>
        <w:t>ályban,</w:t>
      </w:r>
      <w:r w:rsidR="00CE682F" w:rsidRPr="00451EC2">
        <w:rPr>
          <w:rFonts w:cs="Times New Roman"/>
          <w:szCs w:val="24"/>
          <w:lang w:eastAsia="hu-HU"/>
        </w:rPr>
        <w:t xml:space="preserve"> a F</w:t>
      </w:r>
      <w:r w:rsidR="00CF3D79" w:rsidRPr="00451EC2">
        <w:rPr>
          <w:rFonts w:cs="Times New Roman"/>
          <w:szCs w:val="24"/>
          <w:lang w:eastAsia="hu-HU"/>
        </w:rPr>
        <w:t>elhívásban,</w:t>
      </w:r>
      <w:r w:rsidR="00F605C7" w:rsidRPr="00451EC2">
        <w:rPr>
          <w:rFonts w:cs="Times New Roman"/>
          <w:szCs w:val="24"/>
          <w:lang w:eastAsia="hu-HU"/>
        </w:rPr>
        <w:t xml:space="preserve"> a </w:t>
      </w:r>
      <w:r w:rsidR="0067457C" w:rsidRPr="00451EC2">
        <w:rPr>
          <w:rFonts w:cs="Times New Roman"/>
          <w:szCs w:val="24"/>
          <w:lang w:eastAsia="hu-HU"/>
        </w:rPr>
        <w:t>támogatói okiratban</w:t>
      </w:r>
      <w:r w:rsidR="00CF3D79" w:rsidRPr="00451EC2">
        <w:rPr>
          <w:rFonts w:cs="Times New Roman"/>
          <w:szCs w:val="24"/>
          <w:lang w:eastAsia="hu-HU"/>
        </w:rPr>
        <w:t xml:space="preserve"> meghatározott más jogosultak hozzáférhetnek.</w:t>
      </w:r>
    </w:p>
    <w:p w14:paraId="1DADB249" w14:textId="038F4F0D" w:rsidR="00CF3D79" w:rsidRDefault="00CF3D79" w:rsidP="00BC50DA">
      <w:pPr>
        <w:pStyle w:val="Listaszerbekezds"/>
        <w:numPr>
          <w:ilvl w:val="0"/>
          <w:numId w:val="12"/>
        </w:numPr>
        <w:spacing w:line="259" w:lineRule="auto"/>
        <w:jc w:val="both"/>
        <w:rPr>
          <w:rFonts w:cs="Times New Roman"/>
          <w:szCs w:val="24"/>
          <w:lang w:eastAsia="hu-HU"/>
        </w:rPr>
      </w:pPr>
      <w:r w:rsidRPr="00451EC2">
        <w:rPr>
          <w:rFonts w:cs="Times New Roman"/>
          <w:szCs w:val="24"/>
          <w:lang w:eastAsia="hu-HU"/>
        </w:rPr>
        <w:t xml:space="preserve">Ha a </w:t>
      </w:r>
      <w:r w:rsidR="00C619FA" w:rsidRPr="00451EC2">
        <w:rPr>
          <w:rFonts w:cs="Times New Roman"/>
          <w:szCs w:val="24"/>
          <w:lang w:eastAsia="hu-HU"/>
        </w:rPr>
        <w:t xml:space="preserve">pályázatban bemutatott beruházási </w:t>
      </w:r>
      <w:r w:rsidRPr="00451EC2">
        <w:rPr>
          <w:rFonts w:cs="Times New Roman"/>
          <w:szCs w:val="24"/>
          <w:lang w:eastAsia="hu-HU"/>
        </w:rPr>
        <w:t xml:space="preserve">projekt megvalósítása kiemelkedően jelentős kockázatot hordoz, akkor a </w:t>
      </w:r>
      <w:r w:rsidR="00EA78A7" w:rsidRPr="00451EC2">
        <w:rPr>
          <w:rFonts w:cs="Times New Roman"/>
          <w:szCs w:val="24"/>
          <w:lang w:eastAsia="hu-HU"/>
        </w:rPr>
        <w:t>pályázat</w:t>
      </w:r>
      <w:r w:rsidRPr="00451EC2">
        <w:rPr>
          <w:rFonts w:cs="Times New Roman"/>
          <w:szCs w:val="24"/>
          <w:lang w:eastAsia="hu-HU"/>
        </w:rPr>
        <w:t xml:space="preserve"> nincs összhangban a Felhívás célkitűzéseivel, ezért elutasításra kerülhet</w:t>
      </w:r>
      <w:r w:rsidR="00E42091">
        <w:rPr>
          <w:rFonts w:cs="Times New Roman"/>
          <w:szCs w:val="24"/>
          <w:lang w:eastAsia="hu-HU"/>
        </w:rPr>
        <w:t>.</w:t>
      </w:r>
    </w:p>
    <w:p w14:paraId="2BD864D0" w14:textId="77777777" w:rsidR="00002E6A" w:rsidRPr="00E42091" w:rsidRDefault="00002E6A" w:rsidP="00002E6A">
      <w:pPr>
        <w:pStyle w:val="Listaszerbekezds"/>
        <w:spacing w:line="259" w:lineRule="auto"/>
        <w:ind w:left="360"/>
        <w:jc w:val="both"/>
        <w:rPr>
          <w:rFonts w:cs="Times New Roman"/>
          <w:szCs w:val="24"/>
          <w:lang w:eastAsia="hu-HU"/>
        </w:rPr>
      </w:pPr>
    </w:p>
    <w:p w14:paraId="2B9D6C0B" w14:textId="77777777" w:rsidR="00873AED" w:rsidRPr="00986B9A" w:rsidRDefault="006D67D4" w:rsidP="00EA78A7">
      <w:pPr>
        <w:pStyle w:val="Cmsor3"/>
        <w:spacing w:line="259" w:lineRule="auto"/>
        <w:rPr>
          <w:sz w:val="24"/>
          <w:lang w:eastAsia="hu-HU"/>
        </w:rPr>
      </w:pPr>
      <w:bookmarkStart w:id="121" w:name="_Toc20224784"/>
      <w:r w:rsidRPr="00986B9A">
        <w:rPr>
          <w:sz w:val="24"/>
          <w:lang w:eastAsia="hu-HU"/>
        </w:rPr>
        <w:t>A beruházási p</w:t>
      </w:r>
      <w:r w:rsidR="00873AED" w:rsidRPr="00986B9A">
        <w:rPr>
          <w:sz w:val="24"/>
          <w:lang w:eastAsia="hu-HU"/>
        </w:rPr>
        <w:t>rojekttel kapcsolatos egyéb előírások</w:t>
      </w:r>
      <w:bookmarkEnd w:id="121"/>
    </w:p>
    <w:p w14:paraId="5146AD73" w14:textId="77777777" w:rsidR="00873AED" w:rsidRPr="009D5F24" w:rsidRDefault="00873AED" w:rsidP="00EA78A7">
      <w:pPr>
        <w:pStyle w:val="Cmsor3"/>
        <w:numPr>
          <w:ilvl w:val="0"/>
          <w:numId w:val="0"/>
        </w:numPr>
        <w:spacing w:line="259" w:lineRule="auto"/>
        <w:rPr>
          <w:sz w:val="24"/>
          <w:lang w:eastAsia="hu-HU"/>
        </w:rPr>
      </w:pPr>
    </w:p>
    <w:p w14:paraId="1F78EB3F" w14:textId="77777777" w:rsidR="00711B26" w:rsidRPr="009D5F24" w:rsidRDefault="00C41A7D" w:rsidP="00EA78A7">
      <w:pPr>
        <w:jc w:val="both"/>
        <w:rPr>
          <w:rFonts w:cs="Times New Roman"/>
          <w:szCs w:val="24"/>
          <w:lang w:eastAsia="hu-HU" w:bidi="en-US"/>
        </w:rPr>
      </w:pPr>
      <w:r w:rsidRPr="009D5F24">
        <w:rPr>
          <w:rFonts w:cs="Times New Roman"/>
          <w:szCs w:val="24"/>
          <w:lang w:eastAsia="hu-HU"/>
        </w:rPr>
        <w:t>Pályázni csak olyan beruházással lehet az ország bármely településéből, amely esetében a pályázó</w:t>
      </w:r>
      <w:r w:rsidR="00873AED" w:rsidRPr="009D5F24">
        <w:rPr>
          <w:rFonts w:cs="Times New Roman"/>
          <w:szCs w:val="24"/>
          <w:lang w:eastAsia="hu-HU"/>
        </w:rPr>
        <w:t>:</w:t>
      </w:r>
    </w:p>
    <w:p w14:paraId="7CE59AE3" w14:textId="77777777" w:rsidR="00711B26" w:rsidRPr="00430291" w:rsidRDefault="00711B26" w:rsidP="0002014A">
      <w:pPr>
        <w:pStyle w:val="Listaszerbekezds"/>
        <w:numPr>
          <w:ilvl w:val="0"/>
          <w:numId w:val="8"/>
        </w:numPr>
        <w:tabs>
          <w:tab w:val="left" w:pos="426"/>
        </w:tabs>
        <w:overflowPunct w:val="0"/>
        <w:autoSpaceDE w:val="0"/>
        <w:autoSpaceDN w:val="0"/>
        <w:adjustRightInd w:val="0"/>
        <w:spacing w:line="259" w:lineRule="auto"/>
        <w:ind w:left="426" w:hanging="426"/>
        <w:jc w:val="both"/>
        <w:textAlignment w:val="baseline"/>
        <w:rPr>
          <w:rFonts w:cs="Times New Roman"/>
          <w:szCs w:val="24"/>
          <w:lang w:eastAsia="hu-HU"/>
        </w:rPr>
      </w:pPr>
      <w:r w:rsidRPr="00430291">
        <w:rPr>
          <w:rFonts w:cs="Times New Roman"/>
          <w:szCs w:val="24"/>
          <w:lang w:eastAsia="hu-HU"/>
        </w:rPr>
        <w:t xml:space="preserve">a beruházást </w:t>
      </w:r>
      <w:r w:rsidR="00D232D7" w:rsidRPr="00430291">
        <w:rPr>
          <w:rFonts w:cs="Times New Roman"/>
          <w:szCs w:val="24"/>
          <w:lang w:eastAsia="hu-HU"/>
        </w:rPr>
        <w:t xml:space="preserve">legkorábban </w:t>
      </w:r>
      <w:r w:rsidRPr="00430291">
        <w:rPr>
          <w:rFonts w:cs="Times New Roman"/>
          <w:szCs w:val="24"/>
          <w:lang w:eastAsia="hu-HU"/>
        </w:rPr>
        <w:t>a támogatási igény benyújtását követő</w:t>
      </w:r>
      <w:r w:rsidR="00162063" w:rsidRPr="00430291">
        <w:rPr>
          <w:rFonts w:cs="Times New Roman"/>
          <w:szCs w:val="24"/>
          <w:lang w:eastAsia="hu-HU"/>
        </w:rPr>
        <w:t xml:space="preserve"> napon</w:t>
      </w:r>
      <w:r w:rsidRPr="00430291">
        <w:rPr>
          <w:rFonts w:cs="Times New Roman"/>
          <w:szCs w:val="24"/>
          <w:lang w:eastAsia="hu-HU"/>
        </w:rPr>
        <w:t xml:space="preserve"> kezdi meg,</w:t>
      </w:r>
    </w:p>
    <w:p w14:paraId="08787CC3" w14:textId="77777777" w:rsidR="007702B1" w:rsidRPr="00430291" w:rsidRDefault="00C41A7D" w:rsidP="0002014A">
      <w:pPr>
        <w:pStyle w:val="Listaszerbekezds"/>
        <w:numPr>
          <w:ilvl w:val="0"/>
          <w:numId w:val="8"/>
        </w:numPr>
        <w:spacing w:line="259" w:lineRule="auto"/>
        <w:ind w:left="400" w:hanging="400"/>
        <w:jc w:val="both"/>
        <w:rPr>
          <w:rFonts w:cs="Times New Roman"/>
          <w:szCs w:val="24"/>
          <w:lang w:eastAsia="hu-HU"/>
        </w:rPr>
      </w:pPr>
      <w:r w:rsidRPr="00430291">
        <w:rPr>
          <w:rFonts w:cs="Times New Roman"/>
          <w:szCs w:val="24"/>
          <w:lang w:eastAsia="hu-HU"/>
        </w:rPr>
        <w:lastRenderedPageBreak/>
        <w:t>beruházásban érintett telephelye a cégnyilvántartásban, egyéni vállalkozók esetében az egyéni vállalkozók egységes nyilvántartásában/vállalkozói igazolványban te</w:t>
      </w:r>
      <w:r w:rsidR="00711B26" w:rsidRPr="00430291">
        <w:rPr>
          <w:rFonts w:cs="Times New Roman"/>
          <w:szCs w:val="24"/>
          <w:lang w:eastAsia="hu-HU"/>
        </w:rPr>
        <w:t>lephelyként bejegyezve szerepel</w:t>
      </w:r>
      <w:r w:rsidR="00B26D3F" w:rsidRPr="00430291">
        <w:rPr>
          <w:rFonts w:cs="Times New Roman"/>
          <w:szCs w:val="24"/>
          <w:lang w:eastAsia="hu-HU"/>
        </w:rPr>
        <w:t>,</w:t>
      </w:r>
      <w:r w:rsidR="00D232D7" w:rsidRPr="00430291">
        <w:rPr>
          <w:rStyle w:val="Lbjegyzet-hivatkozs"/>
          <w:rFonts w:cs="Times New Roman"/>
          <w:szCs w:val="24"/>
          <w:lang w:eastAsia="hu-HU"/>
        </w:rPr>
        <w:footnoteReference w:id="8"/>
      </w:r>
      <w:r w:rsidR="002900D2" w:rsidRPr="00430291">
        <w:rPr>
          <w:rFonts w:cs="Times New Roman"/>
          <w:szCs w:val="24"/>
          <w:lang w:eastAsia="hu-HU"/>
        </w:rPr>
        <w:t xml:space="preserve"> </w:t>
      </w:r>
    </w:p>
    <w:p w14:paraId="0F73EFDA" w14:textId="0B96FC49" w:rsidR="00C41A7D" w:rsidRPr="00430291" w:rsidRDefault="002900D2" w:rsidP="0002014A">
      <w:pPr>
        <w:pStyle w:val="Listaszerbekezds"/>
        <w:numPr>
          <w:ilvl w:val="0"/>
          <w:numId w:val="8"/>
        </w:numPr>
        <w:spacing w:line="259" w:lineRule="auto"/>
        <w:ind w:left="400" w:hanging="400"/>
        <w:jc w:val="both"/>
        <w:rPr>
          <w:rFonts w:cs="Times New Roman"/>
          <w:szCs w:val="24"/>
          <w:lang w:eastAsia="hu-HU"/>
        </w:rPr>
      </w:pPr>
      <w:r w:rsidRPr="00430291">
        <w:rPr>
          <w:rFonts w:cs="Times New Roman"/>
          <w:szCs w:val="24"/>
          <w:lang w:eastAsia="hu-HU"/>
        </w:rPr>
        <w:t>legalább egy</w:t>
      </w:r>
      <w:r w:rsidRPr="00430291">
        <w:t xml:space="preserve"> </w:t>
      </w:r>
      <w:r w:rsidRPr="00430291">
        <w:rPr>
          <w:rFonts w:cs="Times New Roman"/>
          <w:szCs w:val="24"/>
          <w:lang w:eastAsia="hu-HU"/>
        </w:rPr>
        <w:t>lezárt teljes üzleti évvel rendelkező vállalkozásnak minősül,</w:t>
      </w:r>
    </w:p>
    <w:p w14:paraId="6DC53B8F" w14:textId="77777777" w:rsidR="00C41A7D" w:rsidRPr="00430291" w:rsidRDefault="00C41A7D" w:rsidP="0002014A">
      <w:pPr>
        <w:numPr>
          <w:ilvl w:val="0"/>
          <w:numId w:val="8"/>
        </w:numPr>
        <w:tabs>
          <w:tab w:val="left" w:pos="426"/>
        </w:tabs>
        <w:spacing w:after="0"/>
        <w:ind w:left="426" w:hanging="426"/>
        <w:jc w:val="both"/>
        <w:rPr>
          <w:rFonts w:eastAsia="Times New Roman" w:cs="Times New Roman"/>
          <w:szCs w:val="24"/>
          <w:lang w:eastAsia="hu-HU"/>
        </w:rPr>
      </w:pPr>
      <w:r w:rsidRPr="00430291">
        <w:rPr>
          <w:rFonts w:eastAsia="Times New Roman" w:cs="Times New Roman"/>
          <w:szCs w:val="24"/>
          <w:lang w:eastAsia="hu-HU"/>
        </w:rPr>
        <w:t>beruházása eredményeként tervezett új, vagy bővítésre kerülő tevékenység a tevékenységei között szerepel,</w:t>
      </w:r>
    </w:p>
    <w:p w14:paraId="428AD416" w14:textId="6CAD1100" w:rsidR="00C41A7D" w:rsidRPr="006C52F2" w:rsidRDefault="00C41A7D" w:rsidP="0002014A">
      <w:pPr>
        <w:numPr>
          <w:ilvl w:val="0"/>
          <w:numId w:val="8"/>
        </w:numPr>
        <w:tabs>
          <w:tab w:val="left" w:pos="426"/>
        </w:tabs>
        <w:spacing w:after="0"/>
        <w:ind w:left="426" w:hanging="426"/>
        <w:jc w:val="both"/>
        <w:rPr>
          <w:rFonts w:eastAsia="Times New Roman" w:cs="Times New Roman"/>
          <w:szCs w:val="24"/>
          <w:lang w:eastAsia="hu-HU"/>
        </w:rPr>
      </w:pPr>
      <w:r w:rsidRPr="006C52F2">
        <w:rPr>
          <w:rFonts w:eastAsia="Times New Roman" w:cs="Times New Roman"/>
          <w:szCs w:val="24"/>
          <w:lang w:eastAsia="hu-HU"/>
        </w:rPr>
        <w:t xml:space="preserve">legkésőbb </w:t>
      </w:r>
      <w:r w:rsidR="00E226B5" w:rsidRPr="006C52F2">
        <w:rPr>
          <w:rFonts w:eastAsia="Times New Roman" w:cs="Times New Roman"/>
          <w:szCs w:val="24"/>
          <w:lang w:eastAsia="hu-HU"/>
        </w:rPr>
        <w:t>202</w:t>
      </w:r>
      <w:r w:rsidR="002A3E4E" w:rsidRPr="006C52F2">
        <w:rPr>
          <w:rFonts w:eastAsia="Times New Roman" w:cs="Times New Roman"/>
          <w:szCs w:val="24"/>
          <w:lang w:eastAsia="hu-HU"/>
        </w:rPr>
        <w:t>1</w:t>
      </w:r>
      <w:r w:rsidR="00E226B5" w:rsidRPr="006C52F2">
        <w:rPr>
          <w:rFonts w:eastAsia="Times New Roman" w:cs="Times New Roman"/>
          <w:szCs w:val="24"/>
          <w:lang w:eastAsia="hu-HU"/>
        </w:rPr>
        <w:t xml:space="preserve">. </w:t>
      </w:r>
      <w:r w:rsidR="002A3E4E" w:rsidRPr="006C52F2">
        <w:rPr>
          <w:rFonts w:eastAsia="Times New Roman" w:cs="Times New Roman"/>
          <w:szCs w:val="24"/>
          <w:lang w:eastAsia="hu-HU"/>
        </w:rPr>
        <w:t>december 31</w:t>
      </w:r>
      <w:r w:rsidR="00CE6609" w:rsidRPr="006C52F2">
        <w:rPr>
          <w:rFonts w:eastAsia="Times New Roman" w:cs="Times New Roman"/>
          <w:szCs w:val="24"/>
          <w:lang w:eastAsia="hu-HU"/>
        </w:rPr>
        <w:t>-ig</w:t>
      </w:r>
      <w:r w:rsidR="00B66200" w:rsidRPr="006C52F2">
        <w:rPr>
          <w:rFonts w:eastAsia="Times New Roman" w:cs="Times New Roman"/>
          <w:szCs w:val="24"/>
          <w:lang w:eastAsia="hu-HU"/>
        </w:rPr>
        <w:t xml:space="preserve"> </w:t>
      </w:r>
      <w:r w:rsidR="002B4A83" w:rsidRPr="006C52F2">
        <w:rPr>
          <w:rFonts w:eastAsia="Times New Roman" w:cs="Times New Roman"/>
          <w:szCs w:val="24"/>
          <w:lang w:eastAsia="hu-HU"/>
        </w:rPr>
        <w:t xml:space="preserve">a beruházást </w:t>
      </w:r>
      <w:r w:rsidR="00B66200" w:rsidRPr="006C52F2">
        <w:rPr>
          <w:rFonts w:eastAsia="Times New Roman" w:cs="Times New Roman"/>
          <w:szCs w:val="24"/>
          <w:lang w:eastAsia="hu-HU"/>
        </w:rPr>
        <w:t>megvalósítja</w:t>
      </w:r>
      <w:r w:rsidRPr="006C52F2">
        <w:rPr>
          <w:rFonts w:eastAsia="Times New Roman" w:cs="Times New Roman"/>
          <w:szCs w:val="24"/>
          <w:lang w:eastAsia="hu-HU"/>
        </w:rPr>
        <w:t xml:space="preserve"> és a támogatás kifizetésére vonatkozó elszámolását </w:t>
      </w:r>
      <w:r w:rsidR="001E6CE4" w:rsidRPr="006C52F2">
        <w:rPr>
          <w:rFonts w:eastAsia="Times New Roman" w:cs="Times New Roman"/>
          <w:szCs w:val="24"/>
          <w:lang w:eastAsia="hu-HU"/>
        </w:rPr>
        <w:t xml:space="preserve">legkésőbb </w:t>
      </w:r>
      <w:r w:rsidR="00916301" w:rsidRPr="006C52F2">
        <w:rPr>
          <w:rFonts w:eastAsia="Times New Roman" w:cs="Times New Roman"/>
          <w:szCs w:val="24"/>
          <w:lang w:eastAsia="hu-HU"/>
        </w:rPr>
        <w:t xml:space="preserve">2022. </w:t>
      </w:r>
      <w:r w:rsidR="002A3E4E" w:rsidRPr="006C52F2">
        <w:rPr>
          <w:rFonts w:eastAsia="Times New Roman" w:cs="Times New Roman"/>
          <w:szCs w:val="24"/>
          <w:lang w:eastAsia="hu-HU"/>
        </w:rPr>
        <w:t>január</w:t>
      </w:r>
      <w:r w:rsidR="00916301" w:rsidRPr="006C52F2">
        <w:rPr>
          <w:rFonts w:eastAsia="Times New Roman" w:cs="Times New Roman"/>
          <w:szCs w:val="24"/>
          <w:lang w:eastAsia="hu-HU"/>
        </w:rPr>
        <w:t xml:space="preserve"> 31</w:t>
      </w:r>
      <w:r w:rsidR="001E6CE4" w:rsidRPr="006C52F2">
        <w:rPr>
          <w:rFonts w:eastAsia="Times New Roman" w:cs="Times New Roman"/>
          <w:szCs w:val="24"/>
          <w:lang w:eastAsia="hu-HU"/>
        </w:rPr>
        <w:t xml:space="preserve">-ig </w:t>
      </w:r>
      <w:r w:rsidRPr="006C52F2">
        <w:rPr>
          <w:rFonts w:eastAsia="Times New Roman" w:cs="Times New Roman"/>
          <w:szCs w:val="24"/>
          <w:lang w:eastAsia="hu-HU"/>
        </w:rPr>
        <w:t xml:space="preserve">benyújtja (ez a feltétel új épület, épületrész építésére vonatkozóan is érvényes), </w:t>
      </w:r>
    </w:p>
    <w:p w14:paraId="3DF8AE77" w14:textId="1746C963" w:rsidR="00C41A7D" w:rsidRPr="004D4E71" w:rsidRDefault="007702B1" w:rsidP="0002014A">
      <w:pPr>
        <w:numPr>
          <w:ilvl w:val="0"/>
          <w:numId w:val="8"/>
        </w:numPr>
        <w:tabs>
          <w:tab w:val="left" w:pos="426"/>
        </w:tabs>
        <w:spacing w:after="0"/>
        <w:ind w:left="426" w:hanging="426"/>
        <w:jc w:val="both"/>
        <w:rPr>
          <w:rFonts w:eastAsia="Times New Roman" w:cs="Times New Roman"/>
          <w:szCs w:val="24"/>
          <w:lang w:eastAsia="hu-HU"/>
        </w:rPr>
      </w:pPr>
      <w:r w:rsidRPr="00430291">
        <w:rPr>
          <w:rFonts w:eastAsia="Times New Roman" w:cs="Times New Roman"/>
          <w:szCs w:val="24"/>
          <w:lang w:eastAsia="hu-HU"/>
        </w:rPr>
        <w:t xml:space="preserve">benyújtja - </w:t>
      </w:r>
      <w:r w:rsidR="00C41A7D" w:rsidRPr="00430291">
        <w:rPr>
          <w:rFonts w:eastAsia="Times New Roman" w:cs="Times New Roman"/>
          <w:szCs w:val="24"/>
          <w:lang w:eastAsia="hu-HU"/>
        </w:rPr>
        <w:t>építési beruházás esetén</w:t>
      </w:r>
      <w:r w:rsidRPr="00430291">
        <w:rPr>
          <w:rFonts w:eastAsia="Times New Roman" w:cs="Times New Roman"/>
          <w:szCs w:val="24"/>
          <w:lang w:eastAsia="hu-HU"/>
        </w:rPr>
        <w:t xml:space="preserve"> -</w:t>
      </w:r>
      <w:r w:rsidR="00C41A7D" w:rsidRPr="00430291">
        <w:rPr>
          <w:rFonts w:eastAsia="Times New Roman" w:cs="Times New Roman"/>
          <w:szCs w:val="24"/>
          <w:lang w:eastAsia="hu-HU"/>
        </w:rPr>
        <w:t xml:space="preserve"> az építési hatóság igazolás</w:t>
      </w:r>
      <w:r w:rsidRPr="00430291">
        <w:rPr>
          <w:rFonts w:eastAsia="Times New Roman" w:cs="Times New Roman"/>
          <w:szCs w:val="24"/>
          <w:lang w:eastAsia="hu-HU"/>
        </w:rPr>
        <w:t>át</w:t>
      </w:r>
      <w:r w:rsidR="00C41A7D" w:rsidRPr="00430291">
        <w:rPr>
          <w:rFonts w:eastAsia="Times New Roman" w:cs="Times New Roman"/>
          <w:szCs w:val="24"/>
          <w:lang w:eastAsia="hu-HU"/>
        </w:rPr>
        <w:t xml:space="preserve"> arról, hogy az építési tervdokumentációt</w:t>
      </w:r>
      <w:r w:rsidR="00C41A7D" w:rsidRPr="004D4E71">
        <w:rPr>
          <w:rFonts w:eastAsia="Times New Roman" w:cs="Times New Roman"/>
          <w:szCs w:val="24"/>
          <w:lang w:eastAsia="hu-HU"/>
        </w:rPr>
        <w:t xml:space="preserve"> engedélyeztetésre átvette (a jogerős hatósági engedély a pályázat benyújtásakor nem szükséges, ez a </w:t>
      </w:r>
      <w:r w:rsidR="00C107D3">
        <w:rPr>
          <w:rFonts w:eastAsia="Times New Roman" w:cs="Times New Roman"/>
          <w:szCs w:val="24"/>
          <w:lang w:eastAsia="hu-HU"/>
        </w:rPr>
        <w:t>támogatói okirat kiadásának</w:t>
      </w:r>
      <w:r w:rsidR="00C41A7D" w:rsidRPr="004D4E71">
        <w:rPr>
          <w:rFonts w:eastAsia="Times New Roman" w:cs="Times New Roman"/>
          <w:szCs w:val="24"/>
          <w:lang w:eastAsia="hu-HU"/>
        </w:rPr>
        <w:t xml:space="preserve"> feltétele),</w:t>
      </w:r>
    </w:p>
    <w:p w14:paraId="0849F09D" w14:textId="1986AAD3" w:rsidR="00C41A7D" w:rsidRPr="004D4E71" w:rsidRDefault="00C41A7D" w:rsidP="0002014A">
      <w:pPr>
        <w:numPr>
          <w:ilvl w:val="0"/>
          <w:numId w:val="8"/>
        </w:numPr>
        <w:tabs>
          <w:tab w:val="left" w:pos="426"/>
        </w:tabs>
        <w:spacing w:after="0"/>
        <w:ind w:left="426" w:hanging="426"/>
        <w:jc w:val="both"/>
        <w:rPr>
          <w:rFonts w:eastAsia="Times New Roman" w:cs="Times New Roman"/>
          <w:szCs w:val="24"/>
          <w:lang w:eastAsia="hu-HU"/>
        </w:rPr>
      </w:pPr>
      <w:r w:rsidRPr="004D4E71">
        <w:rPr>
          <w:rFonts w:eastAsia="Times New Roman" w:cs="Times New Roman"/>
          <w:szCs w:val="24"/>
          <w:lang w:eastAsia="hu-HU"/>
        </w:rPr>
        <w:t>üzleti tervében kellően alátámasztja a stabil piaci háttér meglétét, a ber</w:t>
      </w:r>
      <w:r w:rsidR="00C0427D">
        <w:rPr>
          <w:rFonts w:eastAsia="Times New Roman" w:cs="Times New Roman"/>
          <w:szCs w:val="24"/>
          <w:lang w:eastAsia="hu-HU"/>
        </w:rPr>
        <w:t>uházás finanszírozási hátterét,</w:t>
      </w:r>
    </w:p>
    <w:p w14:paraId="17A0614C" w14:textId="77777777" w:rsidR="002D710F" w:rsidRPr="0033492B" w:rsidRDefault="00C41A7D" w:rsidP="0002014A">
      <w:pPr>
        <w:numPr>
          <w:ilvl w:val="0"/>
          <w:numId w:val="8"/>
        </w:numPr>
        <w:tabs>
          <w:tab w:val="left" w:pos="426"/>
        </w:tabs>
        <w:spacing w:after="0"/>
        <w:ind w:left="426" w:hanging="426"/>
        <w:jc w:val="both"/>
        <w:rPr>
          <w:rFonts w:eastAsia="Times New Roman" w:cs="Times New Roman"/>
          <w:szCs w:val="24"/>
          <w:lang w:eastAsia="hu-HU"/>
        </w:rPr>
      </w:pPr>
      <w:r w:rsidRPr="00E42091">
        <w:rPr>
          <w:rFonts w:eastAsia="Times New Roman" w:cs="Times New Roman"/>
          <w:szCs w:val="24"/>
          <w:lang w:eastAsia="hu-HU"/>
        </w:rPr>
        <w:t>meggyőzően bemutatja a tervezett tevékenység során bevezetésre kerü</w:t>
      </w:r>
      <w:r w:rsidRPr="00C726FD">
        <w:rPr>
          <w:rFonts w:eastAsia="Times New Roman" w:cs="Times New Roman"/>
          <w:szCs w:val="24"/>
          <w:lang w:eastAsia="hu-HU"/>
        </w:rPr>
        <w:t>lő technika, technológia korszerűségé</w:t>
      </w:r>
      <w:r w:rsidR="00C0427D" w:rsidRPr="0033492B">
        <w:rPr>
          <w:rFonts w:eastAsia="Times New Roman" w:cs="Times New Roman"/>
          <w:szCs w:val="24"/>
          <w:lang w:eastAsia="hu-HU"/>
        </w:rPr>
        <w:t>t, a szolgáltatás hasznosságát,</w:t>
      </w:r>
    </w:p>
    <w:p w14:paraId="7EC1652A" w14:textId="451745E1" w:rsidR="002D710F" w:rsidRPr="004D4E71" w:rsidRDefault="002D710F" w:rsidP="0002014A">
      <w:pPr>
        <w:numPr>
          <w:ilvl w:val="0"/>
          <w:numId w:val="8"/>
        </w:numPr>
        <w:tabs>
          <w:tab w:val="left" w:pos="426"/>
        </w:tabs>
        <w:spacing w:after="0"/>
        <w:ind w:left="426" w:hanging="426"/>
        <w:jc w:val="both"/>
        <w:rPr>
          <w:rFonts w:eastAsia="Times New Roman" w:cs="Times New Roman"/>
          <w:szCs w:val="24"/>
          <w:lang w:eastAsia="hu-HU"/>
        </w:rPr>
      </w:pPr>
      <w:r w:rsidRPr="004D4E71">
        <w:rPr>
          <w:rFonts w:eastAsia="Times New Roman" w:cs="Times New Roman"/>
          <w:szCs w:val="24"/>
          <w:lang w:eastAsia="hu-HU"/>
        </w:rPr>
        <w:t>a támogatás felhasználása során vállalja a közbeszerzésre vonatkozó jogszabály</w:t>
      </w:r>
      <w:r w:rsidR="0063619E">
        <w:rPr>
          <w:rFonts w:eastAsia="Times New Roman" w:cs="Times New Roman"/>
          <w:szCs w:val="24"/>
          <w:lang w:eastAsia="hu-HU"/>
        </w:rPr>
        <w:t xml:space="preserve">ok betartását, </w:t>
      </w:r>
      <w:r w:rsidRPr="004D4E71">
        <w:rPr>
          <w:rFonts w:eastAsia="Times New Roman" w:cs="Times New Roman"/>
          <w:szCs w:val="24"/>
          <w:lang w:eastAsia="hu-HU"/>
        </w:rPr>
        <w:t>amennyiben közbeszerzés a fejlesztését érinti, és valódi versenyt biztosító eljárást alkalmaz</w:t>
      </w:r>
      <w:r w:rsidR="004030DA">
        <w:rPr>
          <w:rFonts w:eastAsia="Times New Roman" w:cs="Times New Roman"/>
          <w:szCs w:val="24"/>
          <w:lang w:eastAsia="hu-HU"/>
        </w:rPr>
        <w:t>,</w:t>
      </w:r>
    </w:p>
    <w:p w14:paraId="0434AD5F" w14:textId="77777777" w:rsidR="00220A21" w:rsidRPr="00117EA6" w:rsidRDefault="002D710F" w:rsidP="0063619E">
      <w:pPr>
        <w:numPr>
          <w:ilvl w:val="0"/>
          <w:numId w:val="8"/>
        </w:numPr>
        <w:tabs>
          <w:tab w:val="left" w:pos="426"/>
        </w:tabs>
        <w:overflowPunct w:val="0"/>
        <w:autoSpaceDE w:val="0"/>
        <w:autoSpaceDN w:val="0"/>
        <w:adjustRightInd w:val="0"/>
        <w:spacing w:after="0"/>
        <w:ind w:left="426" w:hanging="426"/>
        <w:jc w:val="both"/>
        <w:textAlignment w:val="baseline"/>
        <w:rPr>
          <w:rFonts w:cs="Times New Roman"/>
          <w:szCs w:val="24"/>
          <w:lang w:eastAsia="hu-HU"/>
        </w:rPr>
      </w:pPr>
      <w:r w:rsidRPr="00D75C1B">
        <w:rPr>
          <w:rFonts w:eastAsia="Times New Roman" w:cs="Times New Roman"/>
          <w:szCs w:val="24"/>
          <w:lang w:eastAsia="hu-HU"/>
        </w:rPr>
        <w:t xml:space="preserve">a beruházás befejezését követően </w:t>
      </w:r>
      <w:r w:rsidR="00EA1383" w:rsidRPr="00D75C1B">
        <w:rPr>
          <w:rFonts w:eastAsia="Times New Roman" w:cs="Times New Roman"/>
          <w:szCs w:val="24"/>
          <w:lang w:eastAsia="hu-HU"/>
        </w:rPr>
        <w:t>–</w:t>
      </w:r>
      <w:r w:rsidRPr="00D75C1B">
        <w:rPr>
          <w:rFonts w:eastAsia="Times New Roman" w:cs="Times New Roman"/>
          <w:szCs w:val="24"/>
          <w:lang w:eastAsia="hu-HU"/>
        </w:rPr>
        <w:t xml:space="preserve"> a beszerzési értéktől függetlenül </w:t>
      </w:r>
      <w:r w:rsidR="00EA1383" w:rsidRPr="00D75C1B">
        <w:rPr>
          <w:rFonts w:eastAsia="Times New Roman" w:cs="Times New Roman"/>
          <w:szCs w:val="24"/>
          <w:lang w:eastAsia="hu-HU"/>
        </w:rPr>
        <w:t>–</w:t>
      </w:r>
      <w:r w:rsidRPr="00D75C1B">
        <w:rPr>
          <w:rFonts w:eastAsia="Times New Roman" w:cs="Times New Roman"/>
          <w:szCs w:val="24"/>
          <w:lang w:eastAsia="hu-HU"/>
        </w:rPr>
        <w:t xml:space="preserve"> nyilvántartja, aktiválja a megvalósított fejlesztést, a támogatásból beszerzett tárgyi eszközöket és immateriális javakat</w:t>
      </w:r>
      <w:r w:rsidR="00220A21">
        <w:rPr>
          <w:rFonts w:eastAsia="Times New Roman" w:cs="Times New Roman"/>
          <w:szCs w:val="24"/>
          <w:lang w:eastAsia="hu-HU"/>
        </w:rPr>
        <w:t>,</w:t>
      </w:r>
    </w:p>
    <w:p w14:paraId="77D84C1B" w14:textId="7BEE1FD5" w:rsidR="00220A21" w:rsidRPr="00220A21" w:rsidRDefault="00220A21" w:rsidP="00117EA6">
      <w:pPr>
        <w:numPr>
          <w:ilvl w:val="0"/>
          <w:numId w:val="8"/>
        </w:numPr>
        <w:tabs>
          <w:tab w:val="left" w:pos="426"/>
        </w:tabs>
        <w:overflowPunct w:val="0"/>
        <w:autoSpaceDE w:val="0"/>
        <w:autoSpaceDN w:val="0"/>
        <w:adjustRightInd w:val="0"/>
        <w:spacing w:after="0"/>
        <w:ind w:left="426" w:hanging="426"/>
        <w:jc w:val="both"/>
        <w:textAlignment w:val="baseline"/>
        <w:rPr>
          <w:rFonts w:eastAsia="Times New Roman" w:cs="Times New Roman"/>
          <w:szCs w:val="24"/>
          <w:lang w:eastAsia="hu-HU"/>
        </w:rPr>
      </w:pPr>
      <w:r w:rsidRPr="00220A21">
        <w:t xml:space="preserve"> </w:t>
      </w:r>
      <w:r>
        <w:rPr>
          <w:rFonts w:eastAsia="Times New Roman" w:cs="Times New Roman"/>
          <w:szCs w:val="24"/>
          <w:lang w:eastAsia="hu-HU"/>
        </w:rPr>
        <w:t>nyilatkozik</w:t>
      </w:r>
      <w:r w:rsidRPr="00220A21">
        <w:rPr>
          <w:rFonts w:eastAsia="Times New Roman" w:cs="Times New Roman"/>
          <w:szCs w:val="24"/>
          <w:lang w:eastAsia="hu-HU"/>
        </w:rPr>
        <w:t xml:space="preserve"> arról, hogy </w:t>
      </w:r>
    </w:p>
    <w:p w14:paraId="3FECAEE8" w14:textId="24329B73" w:rsidR="00220A21" w:rsidRPr="00117EA6" w:rsidRDefault="00220A21" w:rsidP="00117EA6">
      <w:pPr>
        <w:pStyle w:val="Listaszerbekezds"/>
        <w:numPr>
          <w:ilvl w:val="0"/>
          <w:numId w:val="41"/>
        </w:numPr>
        <w:tabs>
          <w:tab w:val="left" w:pos="426"/>
        </w:tabs>
        <w:overflowPunct w:val="0"/>
        <w:autoSpaceDE w:val="0"/>
        <w:autoSpaceDN w:val="0"/>
        <w:adjustRightInd w:val="0"/>
        <w:jc w:val="both"/>
        <w:textAlignment w:val="baseline"/>
        <w:rPr>
          <w:rFonts w:cs="Times New Roman"/>
          <w:szCs w:val="24"/>
          <w:lang w:eastAsia="hu-HU"/>
        </w:rPr>
      </w:pPr>
      <w:r w:rsidRPr="00117EA6">
        <w:rPr>
          <w:rFonts w:cs="Times New Roman"/>
          <w:szCs w:val="24"/>
          <w:lang w:eastAsia="hu-HU"/>
        </w:rPr>
        <w:t xml:space="preserve">a támogatási kérelem benyújtását megelőző két éven belül a </w:t>
      </w:r>
      <w:r w:rsidR="00805BD3">
        <w:rPr>
          <w:rFonts w:cs="Times New Roman"/>
          <w:szCs w:val="24"/>
          <w:lang w:eastAsia="hu-HU"/>
        </w:rPr>
        <w:t>k</w:t>
      </w:r>
      <w:r w:rsidRPr="00117EA6">
        <w:rPr>
          <w:rFonts w:cs="Times New Roman"/>
          <w:szCs w:val="24"/>
          <w:lang w:eastAsia="hu-HU"/>
        </w:rPr>
        <w:t xml:space="preserve">edvezményezett vagy a </w:t>
      </w:r>
      <w:r w:rsidR="00805BD3">
        <w:rPr>
          <w:rFonts w:cs="Times New Roman"/>
          <w:szCs w:val="24"/>
          <w:lang w:eastAsia="hu-HU"/>
        </w:rPr>
        <w:t>k</w:t>
      </w:r>
      <w:r w:rsidRPr="00117EA6">
        <w:rPr>
          <w:rFonts w:cs="Times New Roman"/>
          <w:szCs w:val="24"/>
          <w:lang w:eastAsia="hu-HU"/>
        </w:rPr>
        <w:t>edvezményezettel egy vállalatcsoportba tartozó beruházó nem valósított meg áttelepítést</w:t>
      </w:r>
      <w:r>
        <w:rPr>
          <w:rStyle w:val="Lbjegyzet-hivatkozs"/>
          <w:rFonts w:cs="Times New Roman"/>
          <w:szCs w:val="24"/>
          <w:lang w:eastAsia="hu-HU"/>
        </w:rPr>
        <w:footnoteReference w:id="9"/>
      </w:r>
      <w:r w:rsidRPr="00117EA6">
        <w:rPr>
          <w:rFonts w:cs="Times New Roman"/>
          <w:szCs w:val="24"/>
          <w:lang w:eastAsia="hu-HU"/>
        </w:rPr>
        <w:t xml:space="preserve"> abba a létesítménybe, amelyben a támogatási kérelem tárgyát képező induló beruházást meg kívánja valósítani, és</w:t>
      </w:r>
    </w:p>
    <w:p w14:paraId="75FEC0F0" w14:textId="0496EF15" w:rsidR="00220A21" w:rsidRPr="00BB083E" w:rsidRDefault="00220A21" w:rsidP="00117EA6">
      <w:pPr>
        <w:pStyle w:val="Listaszerbekezds"/>
        <w:numPr>
          <w:ilvl w:val="0"/>
          <w:numId w:val="41"/>
        </w:numPr>
        <w:tabs>
          <w:tab w:val="left" w:pos="426"/>
        </w:tabs>
        <w:overflowPunct w:val="0"/>
        <w:autoSpaceDE w:val="0"/>
        <w:autoSpaceDN w:val="0"/>
        <w:adjustRightInd w:val="0"/>
        <w:jc w:val="both"/>
        <w:textAlignment w:val="baseline"/>
        <w:rPr>
          <w:rFonts w:cs="Times New Roman"/>
          <w:szCs w:val="24"/>
          <w:lang w:eastAsia="hu-HU"/>
        </w:rPr>
      </w:pPr>
      <w:r w:rsidRPr="00117EA6">
        <w:rPr>
          <w:rFonts w:cs="Times New Roman"/>
          <w:szCs w:val="24"/>
          <w:lang w:eastAsia="hu-HU"/>
        </w:rPr>
        <w:t xml:space="preserve">vállalja, hogy sem ő, sem pedig a vele egy vállalatcsoportba tartozó beruházó nem valósít meg a </w:t>
      </w:r>
      <w:r w:rsidR="00511513">
        <w:rPr>
          <w:rFonts w:cs="Times New Roman"/>
          <w:szCs w:val="24"/>
          <w:lang w:eastAsia="hu-HU"/>
        </w:rPr>
        <w:t>b</w:t>
      </w:r>
      <w:r w:rsidRPr="00117EA6">
        <w:rPr>
          <w:rFonts w:cs="Times New Roman"/>
          <w:szCs w:val="24"/>
          <w:lang w:eastAsia="hu-HU"/>
        </w:rPr>
        <w:t>eruházás befejezését k</w:t>
      </w:r>
      <w:r w:rsidRPr="00BB083E">
        <w:rPr>
          <w:rFonts w:cs="Times New Roman"/>
          <w:szCs w:val="24"/>
          <w:lang w:eastAsia="hu-HU"/>
        </w:rPr>
        <w:t>övető két éven belül áttelepítést abba a létesítménybe, amelyben a támogatási kérelem tárgyát képező induló beruházást meg kívánja valósítani.</w:t>
      </w:r>
    </w:p>
    <w:p w14:paraId="302CA207" w14:textId="6F630B12" w:rsidR="00D61275" w:rsidRDefault="00D61275" w:rsidP="00117EA6">
      <w:pPr>
        <w:tabs>
          <w:tab w:val="left" w:pos="426"/>
          <w:tab w:val="left" w:pos="717"/>
        </w:tabs>
        <w:overflowPunct w:val="0"/>
        <w:autoSpaceDE w:val="0"/>
        <w:autoSpaceDN w:val="0"/>
        <w:adjustRightInd w:val="0"/>
        <w:spacing w:after="0"/>
        <w:jc w:val="both"/>
        <w:textAlignment w:val="baseline"/>
        <w:rPr>
          <w:rFonts w:cs="Times New Roman"/>
          <w:szCs w:val="24"/>
          <w:lang w:eastAsia="hu-HU"/>
        </w:rPr>
      </w:pPr>
    </w:p>
    <w:p w14:paraId="04669325" w14:textId="2D0D96E7" w:rsidR="00D75C1B" w:rsidRDefault="00D75C1B" w:rsidP="00D029D7">
      <w:pPr>
        <w:pStyle w:val="Cmsor3"/>
        <w:spacing w:line="259" w:lineRule="auto"/>
        <w:rPr>
          <w:sz w:val="24"/>
          <w:lang w:eastAsia="hu-HU"/>
        </w:rPr>
      </w:pPr>
      <w:bookmarkStart w:id="122" w:name="_Toc20224785"/>
      <w:r>
        <w:rPr>
          <w:sz w:val="24"/>
          <w:lang w:eastAsia="hu-HU"/>
        </w:rPr>
        <w:t>Bé</w:t>
      </w:r>
      <w:r w:rsidR="0083449D">
        <w:rPr>
          <w:sz w:val="24"/>
          <w:lang w:eastAsia="hu-HU"/>
        </w:rPr>
        <w:t>rtömeg növelése</w:t>
      </w:r>
      <w:bookmarkEnd w:id="122"/>
    </w:p>
    <w:p w14:paraId="31B79D80" w14:textId="6C220426" w:rsidR="00D56BFF" w:rsidRDefault="00D56BFF" w:rsidP="0083449D">
      <w:pPr>
        <w:spacing w:after="0" w:line="240" w:lineRule="auto"/>
        <w:rPr>
          <w:lang w:eastAsia="hu-HU" w:bidi="en-US"/>
        </w:rPr>
      </w:pPr>
    </w:p>
    <w:p w14:paraId="70061F09" w14:textId="7E1BFFD2" w:rsidR="00D56BFF" w:rsidRDefault="00D56BFF" w:rsidP="00D56BFF">
      <w:pPr>
        <w:jc w:val="both"/>
        <w:rPr>
          <w:lang w:eastAsia="hu-HU" w:bidi="en-US"/>
        </w:rPr>
      </w:pPr>
      <w:r w:rsidRPr="00430291">
        <w:rPr>
          <w:lang w:eastAsia="hu-HU" w:bidi="en-US"/>
        </w:rPr>
        <w:lastRenderedPageBreak/>
        <w:t>A pályázó vállalja a technológiai fejlesztéssel érintett beruházás útján</w:t>
      </w:r>
      <w:r w:rsidR="001C55B2" w:rsidRPr="00430291">
        <w:rPr>
          <w:lang w:eastAsia="hu-HU" w:bidi="en-US"/>
        </w:rPr>
        <w:t xml:space="preserve"> a bértömeg</w:t>
      </w:r>
      <w:r w:rsidR="00050165">
        <w:rPr>
          <w:rStyle w:val="Lbjegyzet-hivatkozs"/>
          <w:lang w:eastAsia="hu-HU" w:bidi="en-US"/>
        </w:rPr>
        <w:footnoteReference w:id="10"/>
      </w:r>
      <w:r w:rsidR="001C55B2" w:rsidRPr="00430291">
        <w:rPr>
          <w:lang w:eastAsia="hu-HU" w:bidi="en-US"/>
        </w:rPr>
        <w:t xml:space="preserve"> növelését,</w:t>
      </w:r>
      <w:r w:rsidRPr="00430291">
        <w:rPr>
          <w:lang w:eastAsia="hu-HU" w:bidi="en-US"/>
        </w:rPr>
        <w:t xml:space="preserve"> </w:t>
      </w:r>
      <w:r w:rsidR="0083449D" w:rsidRPr="00430291">
        <w:rPr>
          <w:b/>
          <w:lang w:eastAsia="hu-HU" w:bidi="en-US"/>
        </w:rPr>
        <w:t>évente</w:t>
      </w:r>
      <w:r w:rsidRPr="00430291">
        <w:rPr>
          <w:b/>
          <w:lang w:eastAsia="hu-HU" w:bidi="en-US"/>
        </w:rPr>
        <w:t xml:space="preserve"> 10%-os </w:t>
      </w:r>
      <w:r w:rsidR="00EA4589" w:rsidRPr="00430291">
        <w:rPr>
          <w:b/>
          <w:lang w:eastAsia="hu-HU" w:bidi="en-US"/>
        </w:rPr>
        <w:t>béremelést</w:t>
      </w:r>
      <w:r w:rsidR="00EA4589" w:rsidRPr="00430291">
        <w:rPr>
          <w:lang w:eastAsia="hu-HU" w:bidi="en-US"/>
        </w:rPr>
        <w:t xml:space="preserve"> hajt végre</w:t>
      </w:r>
      <w:r w:rsidRPr="00430291">
        <w:rPr>
          <w:lang w:eastAsia="hu-HU" w:bidi="en-US"/>
        </w:rPr>
        <w:t xml:space="preserve"> a beruházás befejezését követő harmadik üzleti év végéig.</w:t>
      </w:r>
    </w:p>
    <w:p w14:paraId="1332120E" w14:textId="77777777" w:rsidR="00610F0E" w:rsidRPr="00430291" w:rsidRDefault="00610F0E" w:rsidP="00D56BFF">
      <w:pPr>
        <w:jc w:val="both"/>
        <w:rPr>
          <w:lang w:eastAsia="hu-HU" w:bidi="en-US"/>
        </w:rPr>
      </w:pPr>
    </w:p>
    <w:p w14:paraId="4941958C" w14:textId="05CB5C1F" w:rsidR="00D56BFF" w:rsidRDefault="0083449D" w:rsidP="00D029D7">
      <w:pPr>
        <w:pStyle w:val="Cmsor3"/>
        <w:spacing w:line="259" w:lineRule="auto"/>
        <w:rPr>
          <w:sz w:val="24"/>
          <w:lang w:eastAsia="hu-HU"/>
        </w:rPr>
      </w:pPr>
      <w:bookmarkStart w:id="123" w:name="_Toc20224786"/>
      <w:r>
        <w:rPr>
          <w:sz w:val="24"/>
          <w:lang w:eastAsia="hu-HU"/>
        </w:rPr>
        <w:t>Munkavállalók képzése</w:t>
      </w:r>
      <w:bookmarkEnd w:id="123"/>
    </w:p>
    <w:p w14:paraId="2621A177" w14:textId="733C0E05" w:rsidR="00D56BFF" w:rsidRDefault="00D56BFF" w:rsidP="0083449D">
      <w:pPr>
        <w:spacing w:after="0" w:line="240" w:lineRule="auto"/>
        <w:rPr>
          <w:lang w:eastAsia="hu-HU" w:bidi="en-US"/>
        </w:rPr>
      </w:pPr>
    </w:p>
    <w:p w14:paraId="61F2D412" w14:textId="14BFAA03" w:rsidR="00D56BFF" w:rsidRPr="00D56BFF" w:rsidRDefault="00D56BFF" w:rsidP="00D56BFF">
      <w:pPr>
        <w:jc w:val="both"/>
        <w:rPr>
          <w:lang w:eastAsia="hu-HU" w:bidi="en-US"/>
        </w:rPr>
      </w:pPr>
      <w:r>
        <w:rPr>
          <w:lang w:eastAsia="hu-HU" w:bidi="en-US"/>
        </w:rPr>
        <w:t xml:space="preserve">A pályázó vállalja, hogy a beruházással összhangban (saját forrásból és/vagy esetlegesen elérhető egyéb pályázat segítségével) </w:t>
      </w:r>
      <w:r w:rsidRPr="00430291">
        <w:rPr>
          <w:b/>
          <w:lang w:eastAsia="hu-HU" w:bidi="en-US"/>
        </w:rPr>
        <w:t>szükség esetén biztosítja a munkavállalók képzését</w:t>
      </w:r>
      <w:r w:rsidRPr="00430291">
        <w:rPr>
          <w:lang w:eastAsia="hu-HU" w:bidi="en-US"/>
        </w:rPr>
        <w:t xml:space="preserve"> az alkalmazott technológia (megfelelő végzettség) magas színvonalú használata</w:t>
      </w:r>
      <w:r>
        <w:rPr>
          <w:lang w:eastAsia="hu-HU" w:bidi="en-US"/>
        </w:rPr>
        <w:t xml:space="preserve"> érdekében.  </w:t>
      </w:r>
    </w:p>
    <w:p w14:paraId="1FC43E01" w14:textId="1E444F00" w:rsidR="00711B26" w:rsidRDefault="00711B26" w:rsidP="00D029D7">
      <w:pPr>
        <w:pStyle w:val="Cmsor3"/>
        <w:spacing w:line="259" w:lineRule="auto"/>
        <w:rPr>
          <w:sz w:val="24"/>
          <w:lang w:eastAsia="hu-HU"/>
        </w:rPr>
      </w:pPr>
      <w:bookmarkStart w:id="124" w:name="_Toc20224787"/>
      <w:r w:rsidRPr="009D5F24">
        <w:rPr>
          <w:sz w:val="24"/>
          <w:lang w:eastAsia="hu-HU"/>
        </w:rPr>
        <w:t>Fenntartási kötelezettség</w:t>
      </w:r>
      <w:bookmarkEnd w:id="124"/>
    </w:p>
    <w:p w14:paraId="55AA8904" w14:textId="77777777" w:rsidR="0083449D" w:rsidRDefault="0083449D" w:rsidP="0083449D">
      <w:pPr>
        <w:spacing w:after="0" w:line="240" w:lineRule="auto"/>
        <w:jc w:val="both"/>
        <w:rPr>
          <w:rFonts w:cs="Times New Roman"/>
          <w:szCs w:val="24"/>
          <w:lang w:eastAsia="hu-HU"/>
        </w:rPr>
      </w:pPr>
    </w:p>
    <w:p w14:paraId="6EBCEC2F" w14:textId="51A2ABA3" w:rsidR="004922CD" w:rsidRPr="00430291" w:rsidRDefault="00711B26" w:rsidP="00EA78A7">
      <w:pPr>
        <w:jc w:val="both"/>
        <w:rPr>
          <w:rFonts w:cs="Times New Roman"/>
          <w:szCs w:val="24"/>
          <w:lang w:eastAsia="hu-HU"/>
        </w:rPr>
      </w:pPr>
      <w:r w:rsidRPr="00430291">
        <w:rPr>
          <w:rFonts w:cs="Times New Roman"/>
          <w:szCs w:val="24"/>
          <w:lang w:eastAsia="hu-HU"/>
        </w:rPr>
        <w:t>A</w:t>
      </w:r>
      <w:r w:rsidR="00C41A7D" w:rsidRPr="00430291">
        <w:rPr>
          <w:rFonts w:cs="Times New Roman"/>
          <w:szCs w:val="24"/>
          <w:lang w:eastAsia="hu-HU"/>
        </w:rPr>
        <w:t xml:space="preserve"> </w:t>
      </w:r>
      <w:r w:rsidR="00F721C3" w:rsidRPr="00430291">
        <w:rPr>
          <w:rFonts w:cs="Times New Roman"/>
          <w:szCs w:val="24"/>
          <w:lang w:eastAsia="hu-HU"/>
        </w:rPr>
        <w:t xml:space="preserve">munkáltató vállalja, hogy </w:t>
      </w:r>
      <w:r w:rsidR="00F721C3" w:rsidRPr="00430291">
        <w:rPr>
          <w:rFonts w:cs="Times New Roman"/>
          <w:b/>
          <w:szCs w:val="24"/>
          <w:lang w:eastAsia="hu-HU"/>
        </w:rPr>
        <w:t xml:space="preserve">a </w:t>
      </w:r>
      <w:r w:rsidR="00C41A7D" w:rsidRPr="00430291">
        <w:rPr>
          <w:rFonts w:cs="Times New Roman"/>
          <w:b/>
          <w:szCs w:val="24"/>
          <w:lang w:eastAsia="hu-HU"/>
        </w:rPr>
        <w:t>beruházással létrehozott</w:t>
      </w:r>
      <w:r w:rsidR="00403AF0" w:rsidRPr="00430291">
        <w:rPr>
          <w:rFonts w:cs="Times New Roman"/>
          <w:b/>
          <w:szCs w:val="24"/>
          <w:lang w:eastAsia="hu-HU"/>
        </w:rPr>
        <w:t xml:space="preserve"> termelő </w:t>
      </w:r>
      <w:r w:rsidR="00C41A7D" w:rsidRPr="00430291">
        <w:rPr>
          <w:rFonts w:cs="Times New Roman"/>
          <w:b/>
          <w:szCs w:val="24"/>
          <w:lang w:eastAsia="hu-HU"/>
        </w:rPr>
        <w:t xml:space="preserve">kapacitásokat, </w:t>
      </w:r>
      <w:r w:rsidR="00403AF0" w:rsidRPr="00430291">
        <w:rPr>
          <w:rFonts w:cs="Times New Roman"/>
          <w:b/>
          <w:szCs w:val="24"/>
          <w:lang w:eastAsia="hu-HU"/>
        </w:rPr>
        <w:t>technológiai fejlesztéseket, ingatlant</w:t>
      </w:r>
      <w:r w:rsidR="00C41A7D" w:rsidRPr="00430291">
        <w:rPr>
          <w:rFonts w:cs="Times New Roman"/>
          <w:b/>
          <w:szCs w:val="24"/>
          <w:lang w:eastAsia="hu-HU"/>
        </w:rPr>
        <w:t xml:space="preserve"> a beruházás befejezésétől (üzembe helyezés időpontjától) számított </w:t>
      </w:r>
      <w:r w:rsidR="003360AB">
        <w:rPr>
          <w:rFonts w:cs="Times New Roman"/>
          <w:b/>
          <w:szCs w:val="24"/>
          <w:lang w:eastAsia="hu-HU"/>
        </w:rPr>
        <w:t>harmadik</w:t>
      </w:r>
      <w:r w:rsidR="00562D59">
        <w:rPr>
          <w:rFonts w:cs="Times New Roman"/>
          <w:b/>
          <w:szCs w:val="24"/>
          <w:lang w:eastAsia="hu-HU"/>
        </w:rPr>
        <w:t xml:space="preserve"> üzleti év</w:t>
      </w:r>
      <w:r w:rsidR="00C41A7D" w:rsidRPr="00430291">
        <w:rPr>
          <w:rFonts w:cs="Times New Roman"/>
          <w:b/>
          <w:szCs w:val="24"/>
          <w:lang w:eastAsia="hu-HU"/>
        </w:rPr>
        <w:t xml:space="preserve"> </w:t>
      </w:r>
      <w:r w:rsidR="00562D59">
        <w:rPr>
          <w:rFonts w:cs="Times New Roman"/>
          <w:b/>
          <w:szCs w:val="24"/>
          <w:lang w:eastAsia="hu-HU"/>
        </w:rPr>
        <w:t>végéig</w:t>
      </w:r>
      <w:r w:rsidR="00C41A7D" w:rsidRPr="00430291">
        <w:rPr>
          <w:rFonts w:cs="Times New Roman"/>
          <w:b/>
          <w:szCs w:val="24"/>
          <w:lang w:eastAsia="hu-HU"/>
        </w:rPr>
        <w:t xml:space="preserve"> folyamatosan fenntartja é</w:t>
      </w:r>
      <w:r w:rsidR="00F70A1D" w:rsidRPr="00430291">
        <w:rPr>
          <w:rFonts w:cs="Times New Roman"/>
          <w:b/>
          <w:szCs w:val="24"/>
          <w:lang w:eastAsia="hu-HU"/>
        </w:rPr>
        <w:t xml:space="preserve">s működteti </w:t>
      </w:r>
      <w:r w:rsidR="00403AF0" w:rsidRPr="00430291">
        <w:rPr>
          <w:rFonts w:cs="Times New Roman"/>
          <w:szCs w:val="24"/>
          <w:lang w:eastAsia="hu-HU"/>
        </w:rPr>
        <w:t xml:space="preserve">az </w:t>
      </w:r>
      <w:r w:rsidR="003F7409" w:rsidRPr="00430291">
        <w:rPr>
          <w:rFonts w:cs="Times New Roman"/>
          <w:szCs w:val="24"/>
          <w:lang w:eastAsia="hu-HU"/>
        </w:rPr>
        <w:t>adott régióban</w:t>
      </w:r>
      <w:r w:rsidR="00C41A7D" w:rsidRPr="00430291">
        <w:rPr>
          <w:rFonts w:cs="Times New Roman"/>
          <w:szCs w:val="24"/>
          <w:lang w:eastAsia="hu-HU"/>
        </w:rPr>
        <w:t xml:space="preserve">. </w:t>
      </w:r>
    </w:p>
    <w:p w14:paraId="4138C43D" w14:textId="58426230" w:rsidR="00A748B9" w:rsidRDefault="00A748B9" w:rsidP="00EA78A7">
      <w:pPr>
        <w:jc w:val="both"/>
        <w:rPr>
          <w:rFonts w:cs="Times New Roman"/>
          <w:szCs w:val="24"/>
          <w:lang w:eastAsia="hu-HU"/>
        </w:rPr>
      </w:pPr>
      <w:r>
        <w:rPr>
          <w:rFonts w:cs="Times New Roman"/>
          <w:szCs w:val="24"/>
          <w:lang w:eastAsia="hu-HU"/>
        </w:rPr>
        <w:t>Ez a követelmény – amennyiben ezen időszak alatt a gazdasági tevékenység fenntartása biztosított az érintett régióban – nem akadályozza a technológiai változások miatt korszerűtlenné vált tárgyi eszközök és immat</w:t>
      </w:r>
      <w:r w:rsidR="001F0124">
        <w:rPr>
          <w:rFonts w:cs="Times New Roman"/>
          <w:szCs w:val="24"/>
          <w:lang w:eastAsia="hu-HU"/>
        </w:rPr>
        <w:t>eriális javak cseréjét. A korszerűtlenné vált tárgyi eszközök és immateriális javak cseréje esetén a fenntartási időszakban a kedvezményezett a tárgyi eszközök és immateriális javak cseréjére támogatásban nem részesülhet. A változás bejelentését követően az új eszköznek a lecserélt tárgyi eszközzel azonos funkcióval és azonos vagy nagyobb kapacitással kell rendelkeznie, továbbá a gyártási időpontja nem lehet korábbi, mint a lecserélt tárgyi eszközé.</w:t>
      </w:r>
    </w:p>
    <w:p w14:paraId="4E8E118B" w14:textId="0C87B898" w:rsidR="001F0124" w:rsidRPr="004922CD" w:rsidRDefault="001F0124" w:rsidP="00EA78A7">
      <w:pPr>
        <w:jc w:val="both"/>
        <w:rPr>
          <w:rFonts w:cs="Times New Roman"/>
          <w:szCs w:val="24"/>
          <w:lang w:eastAsia="hu-HU"/>
        </w:rPr>
      </w:pPr>
      <w:r>
        <w:rPr>
          <w:rFonts w:cs="Times New Roman"/>
          <w:szCs w:val="24"/>
          <w:lang w:eastAsia="hu-HU"/>
        </w:rPr>
        <w:t>A pályázó/kedvezményezett vállalja, hogy a pályázatában megjelölt beruházási projekt keretében létrehozott kapacitásokat, szolgáltatásokat a fenntartási időszak végéig fenntartja.</w:t>
      </w:r>
    </w:p>
    <w:p w14:paraId="6B1A05F8" w14:textId="22138AE0" w:rsidR="004922CD" w:rsidRPr="009D5F24" w:rsidRDefault="006B20F1" w:rsidP="00EA78A7">
      <w:pPr>
        <w:pStyle w:val="Default"/>
        <w:spacing w:line="259" w:lineRule="auto"/>
        <w:jc w:val="both"/>
        <w:rPr>
          <w:rFonts w:ascii="Times New Roman" w:hAnsi="Times New Roman" w:cs="Times New Roman"/>
        </w:rPr>
      </w:pPr>
      <w:r w:rsidRPr="009D5F24">
        <w:rPr>
          <w:rFonts w:ascii="Times New Roman" w:hAnsi="Times New Roman" w:cs="Times New Roman"/>
        </w:rPr>
        <w:t xml:space="preserve">A </w:t>
      </w:r>
      <w:r w:rsidR="00315259">
        <w:rPr>
          <w:rFonts w:ascii="Times New Roman" w:hAnsi="Times New Roman" w:cs="Times New Roman"/>
        </w:rPr>
        <w:t xml:space="preserve">beruházás </w:t>
      </w:r>
      <w:r w:rsidRPr="009D5F24">
        <w:rPr>
          <w:rFonts w:ascii="Times New Roman" w:hAnsi="Times New Roman" w:cs="Times New Roman"/>
        </w:rPr>
        <w:t xml:space="preserve">befejezésének minősül, ha a </w:t>
      </w:r>
      <w:r w:rsidR="00C16B67">
        <w:rPr>
          <w:rFonts w:ascii="Times New Roman" w:hAnsi="Times New Roman" w:cs="Times New Roman"/>
        </w:rPr>
        <w:t xml:space="preserve">beruházási </w:t>
      </w:r>
      <w:r w:rsidRPr="009D5F24">
        <w:rPr>
          <w:rFonts w:ascii="Times New Roman" w:hAnsi="Times New Roman" w:cs="Times New Roman"/>
        </w:rPr>
        <w:t xml:space="preserve">projekt fizikailag és pénzügyileg is </w:t>
      </w:r>
      <w:r w:rsidR="00564F20">
        <w:rPr>
          <w:rFonts w:ascii="Times New Roman" w:hAnsi="Times New Roman" w:cs="Times New Roman"/>
        </w:rPr>
        <w:t xml:space="preserve">a </w:t>
      </w:r>
      <w:r w:rsidR="00694DC1">
        <w:rPr>
          <w:rFonts w:ascii="Times New Roman" w:hAnsi="Times New Roman" w:cs="Times New Roman"/>
        </w:rPr>
        <w:t>támogatói okiratban</w:t>
      </w:r>
      <w:r w:rsidR="00564F20">
        <w:rPr>
          <w:rFonts w:ascii="Times New Roman" w:hAnsi="Times New Roman" w:cs="Times New Roman"/>
        </w:rPr>
        <w:t xml:space="preserve"> foglaltaknak megfelelően </w:t>
      </w:r>
      <w:r w:rsidRPr="009D5F24">
        <w:rPr>
          <w:rFonts w:ascii="Times New Roman" w:hAnsi="Times New Roman" w:cs="Times New Roman"/>
        </w:rPr>
        <w:t xml:space="preserve">befejezett, valamint a </w:t>
      </w:r>
      <w:r w:rsidR="00831499">
        <w:rPr>
          <w:rFonts w:ascii="Times New Roman" w:hAnsi="Times New Roman" w:cs="Times New Roman"/>
        </w:rPr>
        <w:t>k</w:t>
      </w:r>
      <w:r w:rsidRPr="009D5F24">
        <w:rPr>
          <w:rFonts w:ascii="Times New Roman" w:hAnsi="Times New Roman" w:cs="Times New Roman"/>
        </w:rPr>
        <w:t xml:space="preserve">edvezményezettnek valamennyi támogatott tevékenysége befejezését igazoló és </w:t>
      </w:r>
      <w:r w:rsidRPr="00C726FD">
        <w:rPr>
          <w:rFonts w:ascii="Times New Roman" w:hAnsi="Times New Roman" w:cs="Times New Roman"/>
        </w:rPr>
        <w:t>alátámasztó kifizeté</w:t>
      </w:r>
      <w:r w:rsidR="00577146" w:rsidRPr="00C726FD">
        <w:rPr>
          <w:rFonts w:ascii="Times New Roman" w:hAnsi="Times New Roman" w:cs="Times New Roman"/>
        </w:rPr>
        <w:t>si igény</w:t>
      </w:r>
      <w:r w:rsidR="00577146" w:rsidRPr="008E6AEB">
        <w:rPr>
          <w:rFonts w:ascii="Times New Roman" w:hAnsi="Times New Roman" w:cs="Times New Roman"/>
        </w:rPr>
        <w:t>ét</w:t>
      </w:r>
      <w:r w:rsidR="00577146">
        <w:rPr>
          <w:rFonts w:ascii="Times New Roman" w:hAnsi="Times New Roman" w:cs="Times New Roman"/>
        </w:rPr>
        <w:t xml:space="preserve"> a</w:t>
      </w:r>
      <w:r w:rsidR="00694DC1">
        <w:rPr>
          <w:rFonts w:ascii="Times New Roman" w:hAnsi="Times New Roman" w:cs="Times New Roman"/>
        </w:rPr>
        <w:t>z OFA Nonprofit Kft.</w:t>
      </w:r>
      <w:r w:rsidR="00C33969" w:rsidRPr="009D5F24">
        <w:rPr>
          <w:rFonts w:ascii="Times New Roman" w:hAnsi="Times New Roman" w:cs="Times New Roman"/>
        </w:rPr>
        <w:t xml:space="preserve"> </w:t>
      </w:r>
      <w:r w:rsidRPr="009D5F24">
        <w:rPr>
          <w:rFonts w:ascii="Times New Roman" w:hAnsi="Times New Roman" w:cs="Times New Roman"/>
        </w:rPr>
        <w:t>jóváhagyta</w:t>
      </w:r>
      <w:r w:rsidR="00577146">
        <w:rPr>
          <w:rFonts w:ascii="Times New Roman" w:hAnsi="Times New Roman" w:cs="Times New Roman"/>
        </w:rPr>
        <w:t xml:space="preserve"> és a </w:t>
      </w:r>
      <w:r w:rsidR="00831499">
        <w:rPr>
          <w:rFonts w:ascii="Times New Roman" w:hAnsi="Times New Roman" w:cs="Times New Roman"/>
        </w:rPr>
        <w:t>k</w:t>
      </w:r>
      <w:r w:rsidR="004922CD" w:rsidRPr="009D5F24">
        <w:rPr>
          <w:rFonts w:ascii="Times New Roman" w:hAnsi="Times New Roman" w:cs="Times New Roman"/>
        </w:rPr>
        <w:t>edvezményezett a kötelezettségek megvalósulásának eredményeiről szóló záró</w:t>
      </w:r>
      <w:r w:rsidR="004922CD">
        <w:rPr>
          <w:rFonts w:ascii="Times New Roman" w:hAnsi="Times New Roman" w:cs="Times New Roman"/>
        </w:rPr>
        <w:t xml:space="preserve">beszámolót </w:t>
      </w:r>
      <w:r w:rsidR="004922CD" w:rsidRPr="009D5F24">
        <w:rPr>
          <w:rFonts w:ascii="Times New Roman" w:hAnsi="Times New Roman" w:cs="Times New Roman"/>
        </w:rPr>
        <w:t xml:space="preserve">benyújtotta, és azt </w:t>
      </w:r>
      <w:r w:rsidR="00577146">
        <w:rPr>
          <w:rFonts w:ascii="Times New Roman" w:hAnsi="Times New Roman" w:cs="Times New Roman"/>
        </w:rPr>
        <w:t>a</w:t>
      </w:r>
      <w:r w:rsidR="00694DC1">
        <w:rPr>
          <w:rFonts w:ascii="Times New Roman" w:hAnsi="Times New Roman" w:cs="Times New Roman"/>
        </w:rPr>
        <w:t>z</w:t>
      </w:r>
      <w:r w:rsidR="00577146">
        <w:rPr>
          <w:rFonts w:ascii="Times New Roman" w:hAnsi="Times New Roman" w:cs="Times New Roman"/>
        </w:rPr>
        <w:t xml:space="preserve"> </w:t>
      </w:r>
      <w:r w:rsidR="00694DC1">
        <w:rPr>
          <w:rFonts w:ascii="Times New Roman" w:hAnsi="Times New Roman" w:cs="Times New Roman"/>
        </w:rPr>
        <w:t>OFA Nonprofit Kft.</w:t>
      </w:r>
      <w:r w:rsidR="004922CD" w:rsidRPr="009D5F24">
        <w:rPr>
          <w:rFonts w:ascii="Times New Roman" w:hAnsi="Times New Roman" w:cs="Times New Roman"/>
        </w:rPr>
        <w:t xml:space="preserve"> jóváhagyta</w:t>
      </w:r>
      <w:r w:rsidR="004922CD">
        <w:rPr>
          <w:rFonts w:ascii="Times New Roman" w:hAnsi="Times New Roman" w:cs="Times New Roman"/>
        </w:rPr>
        <w:t>.</w:t>
      </w:r>
    </w:p>
    <w:p w14:paraId="6063EF15" w14:textId="77777777" w:rsidR="00711B26" w:rsidRPr="009D5F24" w:rsidRDefault="00711B26" w:rsidP="00D029D7">
      <w:pPr>
        <w:tabs>
          <w:tab w:val="left" w:pos="717"/>
        </w:tabs>
        <w:overflowPunct w:val="0"/>
        <w:autoSpaceDE w:val="0"/>
        <w:autoSpaceDN w:val="0"/>
        <w:adjustRightInd w:val="0"/>
        <w:spacing w:after="0"/>
        <w:jc w:val="both"/>
        <w:textAlignment w:val="baseline"/>
        <w:rPr>
          <w:rFonts w:cs="Times New Roman"/>
          <w:szCs w:val="24"/>
          <w:lang w:eastAsia="hu-HU"/>
        </w:rPr>
      </w:pPr>
    </w:p>
    <w:p w14:paraId="74D7D95C" w14:textId="7E4DA53E" w:rsidR="00711B26" w:rsidRDefault="00711B26" w:rsidP="00D029D7">
      <w:pPr>
        <w:pStyle w:val="Cmsor3"/>
        <w:spacing w:line="259" w:lineRule="auto"/>
        <w:rPr>
          <w:sz w:val="24"/>
          <w:lang w:eastAsia="hu-HU"/>
        </w:rPr>
      </w:pPr>
      <w:bookmarkStart w:id="125" w:name="_Toc20224788"/>
      <w:r w:rsidRPr="005F1991">
        <w:rPr>
          <w:sz w:val="24"/>
          <w:lang w:eastAsia="hu-HU"/>
        </w:rPr>
        <w:t>Foglalkoztatási kötelezettség</w:t>
      </w:r>
      <w:bookmarkEnd w:id="125"/>
    </w:p>
    <w:p w14:paraId="03C94492" w14:textId="5B58510E" w:rsidR="009F7E17" w:rsidRDefault="009F7E17" w:rsidP="009F7E17">
      <w:pPr>
        <w:rPr>
          <w:lang w:eastAsia="hu-HU" w:bidi="en-US"/>
        </w:rPr>
      </w:pPr>
    </w:p>
    <w:p w14:paraId="7E2EEEBE" w14:textId="76E5499E" w:rsidR="009F7E17" w:rsidRPr="00E465C3" w:rsidRDefault="009F7E17" w:rsidP="009F7E17">
      <w:pPr>
        <w:spacing w:line="240" w:lineRule="auto"/>
        <w:jc w:val="both"/>
        <w:rPr>
          <w:rFonts w:cs="Times New Roman"/>
          <w:color w:val="000000"/>
          <w:szCs w:val="24"/>
        </w:rPr>
      </w:pPr>
      <w:r w:rsidRPr="008E6AEB">
        <w:rPr>
          <w:rFonts w:cs="Times New Roman"/>
          <w:color w:val="000000"/>
          <w:szCs w:val="24"/>
        </w:rPr>
        <w:t xml:space="preserve">A pályázónak vállalnia kell </w:t>
      </w:r>
      <w:r w:rsidRPr="008E6AEB">
        <w:rPr>
          <w:rFonts w:cs="Times New Roman"/>
          <w:b/>
          <w:color w:val="000000"/>
          <w:szCs w:val="24"/>
        </w:rPr>
        <w:t>a beruházás megvalósítását követően a pályázat benyújtása előtti 12 hónapban</w:t>
      </w:r>
      <w:r w:rsidR="00832403" w:rsidRPr="0033492B">
        <w:rPr>
          <w:rFonts w:cs="Times New Roman"/>
          <w:color w:val="000000"/>
          <w:szCs w:val="24"/>
        </w:rPr>
        <w:t xml:space="preserve"> </w:t>
      </w:r>
      <w:r w:rsidR="009B1F13" w:rsidRPr="0033492B">
        <w:rPr>
          <w:rFonts w:cs="Times New Roman"/>
          <w:color w:val="000000"/>
          <w:szCs w:val="24"/>
        </w:rPr>
        <w:t>-</w:t>
      </w:r>
      <w:r w:rsidR="00832403" w:rsidRPr="0033492B">
        <w:rPr>
          <w:rFonts w:cs="Times New Roman"/>
          <w:color w:val="000000"/>
          <w:szCs w:val="24"/>
        </w:rPr>
        <w:t xml:space="preserve"> csekély összegű támogatás esetén a beruházással érintett telephely szerinti, regionális beruházási támogatás esetén </w:t>
      </w:r>
      <w:r w:rsidRPr="008E6AEB">
        <w:rPr>
          <w:rFonts w:cs="Times New Roman"/>
          <w:color w:val="000000"/>
          <w:szCs w:val="24"/>
        </w:rPr>
        <w:t xml:space="preserve">a régióban található valamennyi telephelyén </w:t>
      </w:r>
      <w:r w:rsidR="00832403" w:rsidRPr="008E6AEB">
        <w:rPr>
          <w:rFonts w:cs="Times New Roman"/>
          <w:color w:val="000000"/>
          <w:szCs w:val="24"/>
        </w:rPr>
        <w:t>-</w:t>
      </w:r>
      <w:r w:rsidRPr="00E26004">
        <w:rPr>
          <w:rFonts w:cs="Times New Roman"/>
          <w:b/>
          <w:color w:val="000000"/>
          <w:szCs w:val="24"/>
        </w:rPr>
        <w:t>foglalkoztatott munkavállaló</w:t>
      </w:r>
      <w:r w:rsidRPr="008E6AEB">
        <w:rPr>
          <w:rFonts w:cs="Times New Roman"/>
          <w:b/>
          <w:color w:val="000000"/>
          <w:szCs w:val="24"/>
        </w:rPr>
        <w:t xml:space="preserve">ja </w:t>
      </w:r>
      <w:r w:rsidRPr="00E26004">
        <w:rPr>
          <w:rFonts w:cs="Times New Roman"/>
          <w:b/>
          <w:color w:val="000000"/>
          <w:szCs w:val="24"/>
        </w:rPr>
        <w:t>átlagos statisztikai állományi létszámára és az esetlegesen a beruházáshoz kapcsolódó létszámbővítés eredményeként felvett többletlétszámára együttesen vonatkozóan legalább 2 éves folyamatos foglalkoztatási kötelezettséget</w:t>
      </w:r>
      <w:r w:rsidRPr="00E26004">
        <w:rPr>
          <w:rFonts w:cs="Times New Roman"/>
          <w:color w:val="000000"/>
          <w:szCs w:val="24"/>
        </w:rPr>
        <w:t xml:space="preserve"> (az éves átlagos statisztikai állományi létszámot megtartva).</w:t>
      </w:r>
    </w:p>
    <w:p w14:paraId="17BA8B5F" w14:textId="2FE08F37" w:rsidR="00CF3D79" w:rsidRPr="00E465C3" w:rsidRDefault="00CF3D79" w:rsidP="00D029D7">
      <w:pPr>
        <w:spacing w:after="0"/>
        <w:rPr>
          <w:rFonts w:cs="Times New Roman"/>
          <w:color w:val="000000"/>
          <w:szCs w:val="24"/>
        </w:rPr>
      </w:pPr>
    </w:p>
    <w:p w14:paraId="30F6E9EB" w14:textId="77777777" w:rsidR="00711B26" w:rsidRPr="009D5F24" w:rsidRDefault="00583964" w:rsidP="00D029D7">
      <w:pPr>
        <w:pStyle w:val="Cmsor3"/>
        <w:spacing w:line="259" w:lineRule="auto"/>
        <w:rPr>
          <w:sz w:val="24"/>
          <w:lang w:eastAsia="hu-HU"/>
        </w:rPr>
      </w:pPr>
      <w:bookmarkStart w:id="126" w:name="_Toc20224789"/>
      <w:r w:rsidRPr="009D5F24">
        <w:rPr>
          <w:sz w:val="24"/>
          <w:lang w:eastAsia="hu-HU"/>
        </w:rPr>
        <w:t>Saját forrás</w:t>
      </w:r>
      <w:bookmarkEnd w:id="126"/>
    </w:p>
    <w:p w14:paraId="0B789C4A" w14:textId="77777777" w:rsidR="00C65780" w:rsidRPr="009D5F24" w:rsidRDefault="00C65780" w:rsidP="00D029D7">
      <w:pPr>
        <w:spacing w:after="0"/>
        <w:rPr>
          <w:rFonts w:cs="Times New Roman"/>
          <w:szCs w:val="24"/>
          <w:lang w:eastAsia="hu-HU" w:bidi="en-US"/>
        </w:rPr>
      </w:pPr>
    </w:p>
    <w:p w14:paraId="2D10740A" w14:textId="012D2AD9" w:rsidR="00C41A7D" w:rsidRDefault="00711B26" w:rsidP="00EA78A7">
      <w:pPr>
        <w:tabs>
          <w:tab w:val="left" w:pos="717"/>
        </w:tabs>
        <w:overflowPunct w:val="0"/>
        <w:autoSpaceDE w:val="0"/>
        <w:autoSpaceDN w:val="0"/>
        <w:adjustRightInd w:val="0"/>
        <w:jc w:val="both"/>
        <w:textAlignment w:val="baseline"/>
        <w:rPr>
          <w:rFonts w:cs="Times New Roman"/>
          <w:szCs w:val="24"/>
          <w:lang w:eastAsia="hu-HU"/>
        </w:rPr>
      </w:pPr>
      <w:r w:rsidRPr="009D5F24">
        <w:rPr>
          <w:rFonts w:cs="Times New Roman"/>
          <w:szCs w:val="24"/>
          <w:lang w:eastAsia="hu-HU"/>
        </w:rPr>
        <w:t>A</w:t>
      </w:r>
      <w:r w:rsidR="00C41A7D" w:rsidRPr="009D5F24">
        <w:rPr>
          <w:rFonts w:cs="Times New Roman"/>
          <w:szCs w:val="24"/>
          <w:lang w:eastAsia="hu-HU"/>
        </w:rPr>
        <w:t xml:space="preserve"> beruházás nettó </w:t>
      </w:r>
      <w:r w:rsidR="00B56D82">
        <w:rPr>
          <w:rFonts w:cs="Times New Roman"/>
          <w:szCs w:val="24"/>
          <w:lang w:eastAsia="hu-HU"/>
        </w:rPr>
        <w:t>–</w:t>
      </w:r>
      <w:r w:rsidR="00C41A7D" w:rsidRPr="009D5F24">
        <w:rPr>
          <w:rFonts w:cs="Times New Roman"/>
          <w:szCs w:val="24"/>
          <w:lang w:eastAsia="hu-HU"/>
        </w:rPr>
        <w:t xml:space="preserve"> ÁFA visszaigénylési jogosultsággal nem rendelkező pályázó esetében bruttó </w:t>
      </w:r>
      <w:r w:rsidR="00B56D82">
        <w:rPr>
          <w:rFonts w:cs="Times New Roman"/>
          <w:szCs w:val="24"/>
          <w:lang w:eastAsia="hu-HU"/>
        </w:rPr>
        <w:t>–</w:t>
      </w:r>
      <w:r w:rsidR="00C41A7D" w:rsidRPr="009D5F24">
        <w:rPr>
          <w:rFonts w:cs="Times New Roman"/>
          <w:szCs w:val="24"/>
          <w:lang w:eastAsia="hu-HU"/>
        </w:rPr>
        <w:t xml:space="preserve"> </w:t>
      </w:r>
      <w:r w:rsidR="00C41A7D" w:rsidRPr="009D5F24">
        <w:rPr>
          <w:rFonts w:cs="Times New Roman"/>
          <w:b/>
          <w:szCs w:val="24"/>
          <w:lang w:eastAsia="hu-HU"/>
        </w:rPr>
        <w:t xml:space="preserve">bekerülési </w:t>
      </w:r>
      <w:r w:rsidR="009A33E0">
        <w:rPr>
          <w:rFonts w:cs="Times New Roman"/>
          <w:b/>
          <w:szCs w:val="24"/>
          <w:lang w:eastAsia="hu-HU"/>
        </w:rPr>
        <w:t>össz</w:t>
      </w:r>
      <w:r w:rsidR="00E0327F">
        <w:rPr>
          <w:rFonts w:cs="Times New Roman"/>
          <w:b/>
          <w:szCs w:val="24"/>
          <w:lang w:eastAsia="hu-HU"/>
        </w:rPr>
        <w:t xml:space="preserve">költségének </w:t>
      </w:r>
      <w:r w:rsidR="009F7E17">
        <w:rPr>
          <w:rFonts w:cs="Times New Roman"/>
          <w:b/>
          <w:szCs w:val="24"/>
          <w:lang w:eastAsia="hu-HU"/>
        </w:rPr>
        <w:t>támogatáson felüli részét</w:t>
      </w:r>
      <w:r w:rsidR="00C41A7D" w:rsidRPr="009D5F24">
        <w:rPr>
          <w:rFonts w:cs="Times New Roman"/>
          <w:b/>
          <w:szCs w:val="24"/>
          <w:lang w:eastAsia="hu-HU"/>
        </w:rPr>
        <w:t xml:space="preserve"> saját forrásból biztosítja</w:t>
      </w:r>
      <w:r w:rsidR="00C41A7D" w:rsidRPr="009D5F24">
        <w:rPr>
          <w:rFonts w:cs="Times New Roman"/>
          <w:szCs w:val="24"/>
          <w:lang w:eastAsia="hu-HU"/>
        </w:rPr>
        <w:t xml:space="preserve"> (</w:t>
      </w:r>
      <w:r w:rsidR="00074E0E">
        <w:rPr>
          <w:rFonts w:cs="Times New Roman"/>
          <w:szCs w:val="24"/>
          <w:lang w:eastAsia="hu-HU"/>
        </w:rPr>
        <w:t>a pályázó erről nyilatkozik</w:t>
      </w:r>
      <w:r w:rsidR="00074E0E" w:rsidRPr="00287C87">
        <w:rPr>
          <w:rFonts w:cs="Times New Roman"/>
          <w:szCs w:val="24"/>
          <w:lang w:eastAsia="hu-HU"/>
        </w:rPr>
        <w:t>, ld.</w:t>
      </w:r>
      <w:r w:rsidR="00C41A7D" w:rsidRPr="00287C87">
        <w:rPr>
          <w:rFonts w:cs="Times New Roman"/>
          <w:szCs w:val="24"/>
          <w:lang w:eastAsia="hu-HU"/>
        </w:rPr>
        <w:t xml:space="preserve">: </w:t>
      </w:r>
      <w:r w:rsidR="00287C87" w:rsidRPr="00287C87">
        <w:rPr>
          <w:rFonts w:cs="Times New Roman"/>
          <w:szCs w:val="24"/>
          <w:lang w:eastAsia="hu-HU"/>
        </w:rPr>
        <w:t>6</w:t>
      </w:r>
      <w:r w:rsidR="005F1991" w:rsidRPr="00287C87">
        <w:rPr>
          <w:rFonts w:cs="Times New Roman"/>
          <w:szCs w:val="24"/>
          <w:lang w:eastAsia="hu-HU"/>
        </w:rPr>
        <w:t>. sz. melléklet)</w:t>
      </w:r>
      <w:r w:rsidR="00C41A7D" w:rsidRPr="009D5F24">
        <w:rPr>
          <w:rFonts w:cs="Times New Roman"/>
          <w:szCs w:val="24"/>
          <w:lang w:eastAsia="hu-HU"/>
        </w:rPr>
        <w:t xml:space="preserve"> amelybe az államháztartás alrendszereiből nyújt</w:t>
      </w:r>
      <w:r w:rsidR="002D710F" w:rsidRPr="009D5F24">
        <w:rPr>
          <w:rFonts w:cs="Times New Roman"/>
          <w:szCs w:val="24"/>
          <w:lang w:eastAsia="hu-HU"/>
        </w:rPr>
        <w:t>ott támogatás nem számítható be.</w:t>
      </w:r>
    </w:p>
    <w:p w14:paraId="6B405D1A" w14:textId="77777777" w:rsidR="002D710F" w:rsidRPr="009D5F24" w:rsidRDefault="002D710F" w:rsidP="00EA78A7">
      <w:pPr>
        <w:tabs>
          <w:tab w:val="left" w:pos="717"/>
        </w:tabs>
        <w:overflowPunct w:val="0"/>
        <w:autoSpaceDE w:val="0"/>
        <w:autoSpaceDN w:val="0"/>
        <w:adjustRightInd w:val="0"/>
        <w:jc w:val="both"/>
        <w:textAlignment w:val="baseline"/>
        <w:rPr>
          <w:rFonts w:cs="Times New Roman"/>
          <w:szCs w:val="24"/>
          <w:lang w:eastAsia="hu-HU"/>
        </w:rPr>
      </w:pPr>
      <w:r w:rsidRPr="009D5F24">
        <w:rPr>
          <w:rFonts w:cs="Times New Roman"/>
          <w:szCs w:val="24"/>
          <w:lang w:eastAsia="hu-HU"/>
        </w:rPr>
        <w:t xml:space="preserve">A pályázatban megjelölt összegnél kevesebb támogatás megállapítása esetén kötelezettséget vállal arra, hogy </w:t>
      </w:r>
    </w:p>
    <w:p w14:paraId="1F409480" w14:textId="77777777" w:rsidR="002D710F" w:rsidRPr="009D5F24" w:rsidRDefault="002D710F" w:rsidP="0002014A">
      <w:pPr>
        <w:pStyle w:val="Listaszerbekezds"/>
        <w:numPr>
          <w:ilvl w:val="0"/>
          <w:numId w:val="5"/>
        </w:numPr>
        <w:tabs>
          <w:tab w:val="left" w:pos="717"/>
        </w:tabs>
        <w:overflowPunct w:val="0"/>
        <w:autoSpaceDE w:val="0"/>
        <w:autoSpaceDN w:val="0"/>
        <w:adjustRightInd w:val="0"/>
        <w:spacing w:line="259" w:lineRule="auto"/>
        <w:jc w:val="both"/>
        <w:textAlignment w:val="baseline"/>
        <w:rPr>
          <w:rFonts w:cs="Times New Roman"/>
          <w:szCs w:val="24"/>
          <w:lang w:eastAsia="hu-HU"/>
        </w:rPr>
      </w:pPr>
      <w:r w:rsidRPr="009D5F24">
        <w:rPr>
          <w:rFonts w:cs="Times New Roman"/>
          <w:szCs w:val="24"/>
          <w:lang w:eastAsia="hu-HU"/>
        </w:rPr>
        <w:t>a megvalósításhoz szükséges pénzügyi fedezet különbözetét pótolja, és a pályázatban szereplő beruházást változat</w:t>
      </w:r>
      <w:r w:rsidR="00835EB0">
        <w:rPr>
          <w:rFonts w:cs="Times New Roman"/>
          <w:szCs w:val="24"/>
          <w:lang w:eastAsia="hu-HU"/>
        </w:rPr>
        <w:t>lan formában megvalósítja, vagy</w:t>
      </w:r>
    </w:p>
    <w:p w14:paraId="0B8DB544" w14:textId="77777777" w:rsidR="002D710F" w:rsidRPr="009D5F24" w:rsidRDefault="002D710F" w:rsidP="0002014A">
      <w:pPr>
        <w:pStyle w:val="Listaszerbekezds"/>
        <w:numPr>
          <w:ilvl w:val="0"/>
          <w:numId w:val="5"/>
        </w:numPr>
        <w:tabs>
          <w:tab w:val="left" w:pos="717"/>
        </w:tabs>
        <w:overflowPunct w:val="0"/>
        <w:autoSpaceDE w:val="0"/>
        <w:autoSpaceDN w:val="0"/>
        <w:adjustRightInd w:val="0"/>
        <w:spacing w:line="259" w:lineRule="auto"/>
        <w:jc w:val="both"/>
        <w:textAlignment w:val="baseline"/>
        <w:rPr>
          <w:rFonts w:cs="Times New Roman"/>
          <w:szCs w:val="24"/>
          <w:lang w:eastAsia="hu-HU"/>
        </w:rPr>
      </w:pPr>
      <w:r w:rsidRPr="009D5F24">
        <w:rPr>
          <w:rFonts w:cs="Times New Roman"/>
          <w:szCs w:val="24"/>
          <w:lang w:eastAsia="hu-HU"/>
        </w:rPr>
        <w:t>a beruházás megvalósítására vonatkozó tervét a rendelkezésre álló összegek figyelembevételével átdolgozza, és csökkentett formában valósítja meg,</w:t>
      </w:r>
    </w:p>
    <w:p w14:paraId="566F9F1C" w14:textId="77777777" w:rsidR="002D710F" w:rsidRDefault="002D710F" w:rsidP="0002014A">
      <w:pPr>
        <w:pStyle w:val="Listaszerbekezds"/>
        <w:numPr>
          <w:ilvl w:val="0"/>
          <w:numId w:val="5"/>
        </w:numPr>
        <w:tabs>
          <w:tab w:val="left" w:pos="717"/>
        </w:tabs>
        <w:overflowPunct w:val="0"/>
        <w:autoSpaceDE w:val="0"/>
        <w:autoSpaceDN w:val="0"/>
        <w:adjustRightInd w:val="0"/>
        <w:spacing w:line="259" w:lineRule="auto"/>
        <w:jc w:val="both"/>
        <w:textAlignment w:val="baseline"/>
        <w:rPr>
          <w:rFonts w:cs="Times New Roman"/>
          <w:szCs w:val="24"/>
          <w:lang w:eastAsia="hu-HU"/>
        </w:rPr>
      </w:pPr>
      <w:r w:rsidRPr="009D5F24">
        <w:rPr>
          <w:rFonts w:cs="Times New Roman"/>
          <w:szCs w:val="24"/>
          <w:lang w:eastAsia="hu-HU"/>
        </w:rPr>
        <w:t>a pályázatban megjelölt projekthez más állami forrás igénybevétele esetén nyilatkozik, hogy annak esetleges csökkentett összegű odaítélésekor milyen más módon biztosítja a hiányzó forrást.</w:t>
      </w:r>
    </w:p>
    <w:p w14:paraId="1337D1DC" w14:textId="77777777" w:rsidR="00711B26" w:rsidRPr="009D5F24" w:rsidRDefault="00711B26" w:rsidP="00D029D7">
      <w:pPr>
        <w:tabs>
          <w:tab w:val="left" w:pos="717"/>
        </w:tabs>
        <w:overflowPunct w:val="0"/>
        <w:autoSpaceDE w:val="0"/>
        <w:autoSpaceDN w:val="0"/>
        <w:adjustRightInd w:val="0"/>
        <w:spacing w:after="0"/>
        <w:ind w:left="357"/>
        <w:jc w:val="both"/>
        <w:textAlignment w:val="baseline"/>
        <w:rPr>
          <w:rFonts w:cs="Times New Roman"/>
          <w:szCs w:val="24"/>
          <w:lang w:eastAsia="hu-HU"/>
        </w:rPr>
      </w:pPr>
    </w:p>
    <w:p w14:paraId="5F7AB2D9" w14:textId="77777777" w:rsidR="00711B26" w:rsidRPr="009D5F24" w:rsidRDefault="00711B26" w:rsidP="00D029D7">
      <w:pPr>
        <w:pStyle w:val="Cmsor3"/>
        <w:spacing w:line="259" w:lineRule="auto"/>
        <w:rPr>
          <w:sz w:val="24"/>
          <w:lang w:eastAsia="hu-HU"/>
        </w:rPr>
      </w:pPr>
      <w:bookmarkStart w:id="127" w:name="_Toc20224790"/>
      <w:r w:rsidRPr="009D5F24">
        <w:rPr>
          <w:sz w:val="24"/>
          <w:lang w:eastAsia="hu-HU"/>
        </w:rPr>
        <w:t>Biztosítékok köre</w:t>
      </w:r>
      <w:bookmarkEnd w:id="127"/>
    </w:p>
    <w:p w14:paraId="012C0514" w14:textId="77777777" w:rsidR="00F70A1D" w:rsidRDefault="00F70A1D" w:rsidP="00D029D7">
      <w:pPr>
        <w:tabs>
          <w:tab w:val="left" w:pos="717"/>
        </w:tabs>
        <w:overflowPunct w:val="0"/>
        <w:autoSpaceDE w:val="0"/>
        <w:autoSpaceDN w:val="0"/>
        <w:adjustRightInd w:val="0"/>
        <w:spacing w:after="0"/>
        <w:jc w:val="both"/>
        <w:textAlignment w:val="baseline"/>
        <w:rPr>
          <w:rFonts w:cs="Times New Roman"/>
          <w:szCs w:val="24"/>
          <w:lang w:eastAsia="hu-HU"/>
        </w:rPr>
      </w:pPr>
    </w:p>
    <w:p w14:paraId="10CB865E" w14:textId="62C36DBE" w:rsidR="00263D69" w:rsidRPr="006370FA" w:rsidRDefault="00263D69" w:rsidP="00EA78A7">
      <w:pPr>
        <w:jc w:val="both"/>
        <w:rPr>
          <w:szCs w:val="24"/>
        </w:rPr>
      </w:pPr>
      <w:r w:rsidRPr="006370FA">
        <w:rPr>
          <w:szCs w:val="24"/>
        </w:rPr>
        <w:t xml:space="preserve">A </w:t>
      </w:r>
      <w:r w:rsidR="00831499">
        <w:rPr>
          <w:szCs w:val="24"/>
        </w:rPr>
        <w:t>k</w:t>
      </w:r>
      <w:r w:rsidRPr="006370FA">
        <w:rPr>
          <w:szCs w:val="24"/>
        </w:rPr>
        <w:t>edvezményezettnek biztosítania kell valamennyi − jogszabály alapján beszedési megbízással megterhelhető − fizetési számlájára vonatkozóan, a</w:t>
      </w:r>
      <w:r w:rsidR="00F209BE">
        <w:rPr>
          <w:szCs w:val="24"/>
        </w:rPr>
        <w:t>z</w:t>
      </w:r>
      <w:r w:rsidRPr="006370FA">
        <w:rPr>
          <w:szCs w:val="24"/>
        </w:rPr>
        <w:t xml:space="preserve"> </w:t>
      </w:r>
      <w:r w:rsidR="00F209BE">
        <w:rPr>
          <w:szCs w:val="24"/>
        </w:rPr>
        <w:t xml:space="preserve">OFA Nonprofit Kft. </w:t>
      </w:r>
      <w:r w:rsidRPr="006370FA">
        <w:rPr>
          <w:szCs w:val="24"/>
        </w:rPr>
        <w:t xml:space="preserve">javára szóló beszedési megbízás benyújtására vonatkozó felhatalmazó </w:t>
      </w:r>
      <w:r w:rsidR="00BC6F89" w:rsidRPr="006370FA">
        <w:rPr>
          <w:szCs w:val="24"/>
        </w:rPr>
        <w:t xml:space="preserve">nyilatkozatot </w:t>
      </w:r>
      <w:r w:rsidR="00EF5B5F">
        <w:rPr>
          <w:szCs w:val="24"/>
        </w:rPr>
        <w:t>–</w:t>
      </w:r>
      <w:r w:rsidRPr="006370FA">
        <w:rPr>
          <w:szCs w:val="24"/>
        </w:rPr>
        <w:t xml:space="preserve"> </w:t>
      </w:r>
      <w:r w:rsidR="00EF5B5F">
        <w:rPr>
          <w:szCs w:val="24"/>
        </w:rPr>
        <w:t>a</w:t>
      </w:r>
      <w:r w:rsidRPr="006370FA">
        <w:rPr>
          <w:szCs w:val="24"/>
        </w:rPr>
        <w:t xml:space="preserve"> pénzügyi fedezethiány miatt nem teljesíthető fizetési megbízás esetére </w:t>
      </w:r>
      <w:r w:rsidR="00D4657F">
        <w:rPr>
          <w:szCs w:val="24"/>
        </w:rPr>
        <w:t>–</w:t>
      </w:r>
      <w:r w:rsidRPr="006370FA">
        <w:rPr>
          <w:szCs w:val="24"/>
        </w:rPr>
        <w:t xml:space="preserve"> a követelés legfeljebb harmincöt napra való sorba állítására vonatkozó rendelkezéssel együtt.</w:t>
      </w:r>
    </w:p>
    <w:p w14:paraId="6AEE7D2B" w14:textId="7E55FEF7" w:rsidR="00BC6F89" w:rsidRPr="006370FA" w:rsidRDefault="00BC6F89" w:rsidP="00EA78A7">
      <w:pPr>
        <w:tabs>
          <w:tab w:val="left" w:pos="717"/>
        </w:tabs>
        <w:overflowPunct w:val="0"/>
        <w:autoSpaceDE w:val="0"/>
        <w:autoSpaceDN w:val="0"/>
        <w:adjustRightInd w:val="0"/>
        <w:jc w:val="both"/>
        <w:textAlignment w:val="baseline"/>
        <w:rPr>
          <w:rFonts w:cs="Times New Roman"/>
          <w:szCs w:val="24"/>
          <w:lang w:eastAsia="hu-HU"/>
        </w:rPr>
      </w:pPr>
      <w:r w:rsidRPr="006370FA">
        <w:rPr>
          <w:rFonts w:cs="Times New Roman"/>
          <w:szCs w:val="24"/>
          <w:lang w:eastAsia="hu-HU"/>
        </w:rPr>
        <w:t>A</w:t>
      </w:r>
      <w:r w:rsidR="00263D69" w:rsidRPr="006370FA">
        <w:rPr>
          <w:rFonts w:cs="Times New Roman"/>
          <w:szCs w:val="24"/>
          <w:lang w:eastAsia="hu-HU"/>
        </w:rPr>
        <w:t xml:space="preserve"> felhatalmazói nyilatkozatok mellett a</w:t>
      </w:r>
      <w:r w:rsidR="00711B26" w:rsidRPr="006370FA">
        <w:rPr>
          <w:rFonts w:cs="Times New Roman"/>
          <w:szCs w:val="24"/>
          <w:lang w:eastAsia="hu-HU"/>
        </w:rPr>
        <w:t xml:space="preserve"> </w:t>
      </w:r>
      <w:r w:rsidR="00831499">
        <w:rPr>
          <w:rFonts w:cs="Times New Roman"/>
          <w:szCs w:val="24"/>
          <w:lang w:eastAsia="hu-HU"/>
        </w:rPr>
        <w:t>k</w:t>
      </w:r>
      <w:r w:rsidRPr="006370FA">
        <w:rPr>
          <w:rFonts w:cs="Times New Roman"/>
          <w:szCs w:val="24"/>
          <w:lang w:eastAsia="hu-HU"/>
        </w:rPr>
        <w:t>edvezményezettnek</w:t>
      </w:r>
      <w:r w:rsidR="00C41A7D" w:rsidRPr="006370FA">
        <w:rPr>
          <w:rFonts w:cs="Times New Roman"/>
          <w:szCs w:val="24"/>
          <w:lang w:eastAsia="hu-HU"/>
        </w:rPr>
        <w:t xml:space="preserve"> rendelkez</w:t>
      </w:r>
      <w:r w:rsidR="00263D69" w:rsidRPr="006370FA">
        <w:rPr>
          <w:rFonts w:cs="Times New Roman"/>
          <w:szCs w:val="24"/>
          <w:lang w:eastAsia="hu-HU"/>
        </w:rPr>
        <w:t>nie kell az alábbi</w:t>
      </w:r>
      <w:r w:rsidR="00C41A7D" w:rsidRPr="006370FA">
        <w:rPr>
          <w:rFonts w:cs="Times New Roman"/>
          <w:szCs w:val="24"/>
          <w:lang w:eastAsia="hu-HU"/>
        </w:rPr>
        <w:t xml:space="preserve"> anyagi </w:t>
      </w:r>
      <w:r w:rsidR="00263D69" w:rsidRPr="006370FA">
        <w:rPr>
          <w:rFonts w:cs="Times New Roman"/>
          <w:szCs w:val="24"/>
          <w:lang w:eastAsia="hu-HU"/>
        </w:rPr>
        <w:t>biztosítékok egyikével vagy azok kombinációjával</w:t>
      </w:r>
      <w:r w:rsidRPr="006370FA">
        <w:rPr>
          <w:rFonts w:cs="Times New Roman"/>
          <w:szCs w:val="24"/>
          <w:lang w:eastAsia="hu-HU"/>
        </w:rPr>
        <w:t xml:space="preserve">, </w:t>
      </w:r>
      <w:r w:rsidR="001F5350" w:rsidRPr="006370FA">
        <w:rPr>
          <w:rFonts w:cs="Times New Roman"/>
          <w:szCs w:val="24"/>
          <w:lang w:eastAsia="hu-HU"/>
        </w:rPr>
        <w:t>am</w:t>
      </w:r>
      <w:r w:rsidR="001F5350">
        <w:rPr>
          <w:rFonts w:cs="Times New Roman"/>
          <w:szCs w:val="24"/>
          <w:lang w:eastAsia="hu-HU"/>
        </w:rPr>
        <w:t>ely</w:t>
      </w:r>
      <w:r w:rsidR="001F5350" w:rsidRPr="006370FA">
        <w:rPr>
          <w:rFonts w:cs="Times New Roman"/>
          <w:szCs w:val="24"/>
          <w:lang w:eastAsia="hu-HU"/>
        </w:rPr>
        <w:t xml:space="preserve">nek </w:t>
      </w:r>
      <w:r w:rsidR="00C41A7D" w:rsidRPr="006370FA">
        <w:rPr>
          <w:rFonts w:cs="Times New Roman"/>
          <w:szCs w:val="24"/>
          <w:lang w:eastAsia="hu-HU"/>
        </w:rPr>
        <w:t xml:space="preserve">legkésőbb a </w:t>
      </w:r>
      <w:r w:rsidR="00FF42C4">
        <w:rPr>
          <w:rFonts w:cs="Times New Roman"/>
          <w:szCs w:val="24"/>
          <w:lang w:eastAsia="hu-HU"/>
        </w:rPr>
        <w:t>támogatói okirat kiadásáig</w:t>
      </w:r>
      <w:r w:rsidR="00C41A7D" w:rsidRPr="006370FA">
        <w:rPr>
          <w:rFonts w:cs="Times New Roman"/>
          <w:szCs w:val="24"/>
          <w:lang w:eastAsia="hu-HU"/>
        </w:rPr>
        <w:t xml:space="preserve"> rendelkezésre kell állnia</w:t>
      </w:r>
      <w:r w:rsidRPr="006370FA">
        <w:rPr>
          <w:rFonts w:cs="Times New Roman"/>
          <w:szCs w:val="24"/>
          <w:lang w:eastAsia="hu-HU"/>
        </w:rPr>
        <w:t>. (A</w:t>
      </w:r>
      <w:r w:rsidR="00C41A7D" w:rsidRPr="006370FA">
        <w:rPr>
          <w:rFonts w:cs="Times New Roman"/>
          <w:szCs w:val="24"/>
          <w:lang w:eastAsia="hu-HU"/>
        </w:rPr>
        <w:t xml:space="preserve"> pályázatban erről nyilatkozni szükséges</w:t>
      </w:r>
      <w:r w:rsidRPr="006370FA">
        <w:rPr>
          <w:rFonts w:cs="Times New Roman"/>
          <w:szCs w:val="24"/>
          <w:lang w:eastAsia="hu-HU"/>
        </w:rPr>
        <w:t>.</w:t>
      </w:r>
      <w:r w:rsidR="00711B26" w:rsidRPr="006370FA">
        <w:rPr>
          <w:rFonts w:cs="Times New Roman"/>
          <w:szCs w:val="24"/>
          <w:lang w:eastAsia="hu-HU"/>
        </w:rPr>
        <w:t>)</w:t>
      </w:r>
      <w:r w:rsidR="006E6F26">
        <w:rPr>
          <w:rFonts w:cs="Times New Roman"/>
          <w:szCs w:val="24"/>
          <w:lang w:eastAsia="hu-HU"/>
        </w:rPr>
        <w:t xml:space="preserve"> </w:t>
      </w:r>
    </w:p>
    <w:p w14:paraId="5A44C8BA" w14:textId="77777777" w:rsidR="00711B26" w:rsidRPr="006370FA" w:rsidRDefault="00711B26" w:rsidP="00EA78A7">
      <w:pPr>
        <w:tabs>
          <w:tab w:val="left" w:pos="717"/>
        </w:tabs>
        <w:overflowPunct w:val="0"/>
        <w:autoSpaceDE w:val="0"/>
        <w:autoSpaceDN w:val="0"/>
        <w:adjustRightInd w:val="0"/>
        <w:jc w:val="both"/>
        <w:textAlignment w:val="baseline"/>
        <w:rPr>
          <w:rFonts w:cs="Times New Roman"/>
          <w:szCs w:val="24"/>
          <w:lang w:eastAsia="hu-HU"/>
        </w:rPr>
      </w:pPr>
      <w:r w:rsidRPr="006370FA">
        <w:rPr>
          <w:rFonts w:cs="Times New Roman"/>
          <w:szCs w:val="24"/>
          <w:lang w:eastAsia="hu-HU"/>
        </w:rPr>
        <w:t>Biztosíték lehet</w:t>
      </w:r>
      <w:r w:rsidR="00F70A1D" w:rsidRPr="006370FA">
        <w:rPr>
          <w:rFonts w:cs="Times New Roman"/>
          <w:szCs w:val="24"/>
          <w:lang w:eastAsia="hu-HU"/>
        </w:rPr>
        <w:t xml:space="preserve"> az odaítélt támogatás összegének</w:t>
      </w:r>
      <w:r w:rsidRPr="006370FA">
        <w:rPr>
          <w:rFonts w:cs="Times New Roman"/>
          <w:szCs w:val="24"/>
          <w:lang w:eastAsia="hu-HU"/>
        </w:rPr>
        <w:t>:</w:t>
      </w:r>
    </w:p>
    <w:p w14:paraId="1BD57199" w14:textId="19736097" w:rsidR="00C41A7D" w:rsidRPr="006370FA" w:rsidRDefault="00F70A1D" w:rsidP="0002014A">
      <w:pPr>
        <w:pStyle w:val="Listaszerbekezds"/>
        <w:numPr>
          <w:ilvl w:val="0"/>
          <w:numId w:val="9"/>
        </w:numPr>
        <w:overflowPunct w:val="0"/>
        <w:autoSpaceDE w:val="0"/>
        <w:autoSpaceDN w:val="0"/>
        <w:adjustRightInd w:val="0"/>
        <w:spacing w:line="259" w:lineRule="auto"/>
        <w:jc w:val="both"/>
        <w:textAlignment w:val="baseline"/>
        <w:rPr>
          <w:rFonts w:cs="Times New Roman"/>
          <w:szCs w:val="24"/>
          <w:lang w:eastAsia="hu-HU"/>
        </w:rPr>
      </w:pPr>
      <w:r w:rsidRPr="006370FA">
        <w:rPr>
          <w:rFonts w:cs="Times New Roman"/>
          <w:b/>
          <w:szCs w:val="24"/>
          <w:lang w:eastAsia="hu-HU"/>
        </w:rPr>
        <w:t>120%-át jelentő</w:t>
      </w:r>
      <w:r w:rsidR="00E06D70">
        <w:rPr>
          <w:rFonts w:cs="Times New Roman"/>
          <w:b/>
          <w:szCs w:val="24"/>
          <w:lang w:eastAsia="hu-HU"/>
        </w:rPr>
        <w:t>,</w:t>
      </w:r>
      <w:r w:rsidRPr="006370FA">
        <w:rPr>
          <w:rFonts w:cs="Times New Roman"/>
          <w:b/>
          <w:szCs w:val="24"/>
          <w:lang w:eastAsia="hu-HU"/>
        </w:rPr>
        <w:t xml:space="preserve"> </w:t>
      </w:r>
      <w:r w:rsidR="009F7E17">
        <w:rPr>
          <w:rFonts w:cs="Times New Roman"/>
          <w:b/>
          <w:szCs w:val="24"/>
          <w:lang w:eastAsia="hu-HU"/>
        </w:rPr>
        <w:t>pénzintézet</w:t>
      </w:r>
      <w:r w:rsidR="00E06D70">
        <w:rPr>
          <w:rFonts w:cs="Times New Roman"/>
          <w:b/>
          <w:szCs w:val="24"/>
          <w:lang w:eastAsia="hu-HU"/>
        </w:rPr>
        <w:t xml:space="preserve"> </w:t>
      </w:r>
      <w:r w:rsidR="003170BC" w:rsidRPr="006370FA">
        <w:rPr>
          <w:rFonts w:cs="Times New Roman"/>
          <w:b/>
          <w:szCs w:val="24"/>
          <w:lang w:eastAsia="hu-HU"/>
        </w:rPr>
        <w:t>által vállalt</w:t>
      </w:r>
      <w:r w:rsidR="008E6AEB">
        <w:rPr>
          <w:rFonts w:cs="Times New Roman"/>
          <w:b/>
          <w:szCs w:val="24"/>
          <w:lang w:eastAsia="hu-HU"/>
        </w:rPr>
        <w:t xml:space="preserve">, </w:t>
      </w:r>
      <w:r w:rsidR="008E6AEB" w:rsidRPr="006370FA">
        <w:rPr>
          <w:rFonts w:cs="Times New Roman"/>
          <w:b/>
          <w:szCs w:val="24"/>
          <w:lang w:eastAsia="hu-HU"/>
        </w:rPr>
        <w:t>feltétel nélküli és visszavonhatatlan</w:t>
      </w:r>
      <w:r w:rsidR="003170BC" w:rsidRPr="006370FA">
        <w:rPr>
          <w:rFonts w:cs="Times New Roman"/>
          <w:b/>
          <w:szCs w:val="24"/>
          <w:lang w:eastAsia="hu-HU"/>
        </w:rPr>
        <w:t xml:space="preserve"> </w:t>
      </w:r>
      <w:r w:rsidR="00C41A7D" w:rsidRPr="006370FA">
        <w:rPr>
          <w:rFonts w:cs="Times New Roman"/>
          <w:b/>
          <w:szCs w:val="24"/>
          <w:lang w:eastAsia="hu-HU"/>
        </w:rPr>
        <w:t>garancia</w:t>
      </w:r>
      <w:r w:rsidR="00C41A7D" w:rsidRPr="006370FA">
        <w:rPr>
          <w:rFonts w:cs="Times New Roman"/>
          <w:szCs w:val="24"/>
          <w:lang w:eastAsia="hu-HU"/>
        </w:rPr>
        <w:t>,</w:t>
      </w:r>
      <w:r w:rsidR="00C513E2" w:rsidRPr="006370FA">
        <w:rPr>
          <w:rFonts w:cs="Times New Roman"/>
          <w:szCs w:val="24"/>
          <w:lang w:eastAsia="hu-HU"/>
        </w:rPr>
        <w:t xml:space="preserve"> </w:t>
      </w:r>
      <w:r w:rsidR="00C41A7D" w:rsidRPr="006370FA">
        <w:rPr>
          <w:rFonts w:cs="Times New Roman"/>
          <w:szCs w:val="24"/>
          <w:lang w:eastAsia="hu-HU"/>
        </w:rPr>
        <w:t>vagy</w:t>
      </w:r>
    </w:p>
    <w:p w14:paraId="6673AEE1" w14:textId="7A4D427D" w:rsidR="00C41A7D" w:rsidRPr="0033492B" w:rsidRDefault="00C41A7D" w:rsidP="0002014A">
      <w:pPr>
        <w:pStyle w:val="Listaszerbekezds"/>
        <w:numPr>
          <w:ilvl w:val="0"/>
          <w:numId w:val="9"/>
        </w:numPr>
        <w:overflowPunct w:val="0"/>
        <w:autoSpaceDE w:val="0"/>
        <w:autoSpaceDN w:val="0"/>
        <w:adjustRightInd w:val="0"/>
        <w:spacing w:line="259" w:lineRule="auto"/>
        <w:jc w:val="both"/>
        <w:textAlignment w:val="baseline"/>
        <w:rPr>
          <w:rFonts w:cs="Times New Roman"/>
          <w:b/>
          <w:szCs w:val="24"/>
          <w:lang w:eastAsia="hu-HU"/>
        </w:rPr>
      </w:pPr>
      <w:r w:rsidRPr="006370FA">
        <w:rPr>
          <w:rFonts w:cs="Times New Roman"/>
          <w:b/>
          <w:szCs w:val="24"/>
          <w:lang w:eastAsia="hu-HU"/>
        </w:rPr>
        <w:t>150%-át kitevő</w:t>
      </w:r>
      <w:r w:rsidR="00F70A1D" w:rsidRPr="006370FA">
        <w:rPr>
          <w:rFonts w:cs="Times New Roman"/>
          <w:b/>
          <w:szCs w:val="24"/>
          <w:lang w:eastAsia="hu-HU"/>
        </w:rPr>
        <w:t xml:space="preserve"> </w:t>
      </w:r>
      <w:r w:rsidR="00FD132D">
        <w:rPr>
          <w:rFonts w:cs="Times New Roman"/>
          <w:b/>
          <w:szCs w:val="24"/>
          <w:lang w:eastAsia="hu-HU"/>
        </w:rPr>
        <w:t>forgalmi</w:t>
      </w:r>
      <w:r w:rsidR="00FD132D" w:rsidRPr="006370FA">
        <w:rPr>
          <w:rFonts w:cs="Times New Roman"/>
          <w:b/>
          <w:szCs w:val="24"/>
          <w:lang w:eastAsia="hu-HU"/>
        </w:rPr>
        <w:t xml:space="preserve"> </w:t>
      </w:r>
      <w:r w:rsidR="00F70A1D" w:rsidRPr="006370FA">
        <w:rPr>
          <w:rFonts w:cs="Times New Roman"/>
          <w:b/>
          <w:szCs w:val="24"/>
          <w:lang w:eastAsia="hu-HU"/>
        </w:rPr>
        <w:t>értéken megállapított</w:t>
      </w:r>
      <w:r w:rsidR="001F5350">
        <w:rPr>
          <w:rFonts w:cs="Times New Roman"/>
          <w:b/>
          <w:szCs w:val="24"/>
          <w:lang w:eastAsia="hu-HU"/>
        </w:rPr>
        <w:t xml:space="preserve"> </w:t>
      </w:r>
      <w:r w:rsidR="009F7E17">
        <w:rPr>
          <w:rFonts w:cs="Times New Roman"/>
          <w:b/>
          <w:szCs w:val="24"/>
          <w:lang w:eastAsia="hu-HU"/>
        </w:rPr>
        <w:t xml:space="preserve">első ranghelyű </w:t>
      </w:r>
      <w:r w:rsidR="001F5350">
        <w:rPr>
          <w:rFonts w:cs="Times New Roman"/>
          <w:b/>
          <w:szCs w:val="24"/>
          <w:lang w:eastAsia="hu-HU"/>
        </w:rPr>
        <w:t>jelzálogjog</w:t>
      </w:r>
      <w:r w:rsidRPr="006370FA">
        <w:rPr>
          <w:rFonts w:cs="Times New Roman"/>
          <w:b/>
          <w:szCs w:val="24"/>
          <w:lang w:eastAsia="hu-HU"/>
        </w:rPr>
        <w:t>,</w:t>
      </w:r>
      <w:r w:rsidR="001F5350">
        <w:rPr>
          <w:rFonts w:cs="Times New Roman"/>
          <w:b/>
          <w:szCs w:val="24"/>
          <w:lang w:eastAsia="hu-HU"/>
        </w:rPr>
        <w:t xml:space="preserve"> melynek </w:t>
      </w:r>
      <w:r w:rsidR="001F5350" w:rsidRPr="008E6AEB">
        <w:rPr>
          <w:rFonts w:cs="Times New Roman"/>
          <w:b/>
          <w:szCs w:val="24"/>
          <w:lang w:eastAsia="hu-HU"/>
        </w:rPr>
        <w:t>zálogtárgya</w:t>
      </w:r>
      <w:r w:rsidRPr="008E6AEB">
        <w:rPr>
          <w:rFonts w:cs="Times New Roman"/>
          <w:b/>
          <w:szCs w:val="24"/>
          <w:lang w:eastAsia="hu-HU"/>
        </w:rPr>
        <w:t xml:space="preserve"> </w:t>
      </w:r>
      <w:r w:rsidR="001F5350" w:rsidRPr="008E6AEB">
        <w:rPr>
          <w:rFonts w:cs="Times New Roman"/>
          <w:b/>
          <w:szCs w:val="24"/>
          <w:lang w:eastAsia="hu-HU"/>
        </w:rPr>
        <w:t xml:space="preserve">csak </w:t>
      </w:r>
      <w:r w:rsidRPr="00E26004">
        <w:rPr>
          <w:rFonts w:cs="Times New Roman"/>
          <w:b/>
          <w:szCs w:val="24"/>
          <w:lang w:eastAsia="hu-HU"/>
        </w:rPr>
        <w:t>permentes, forgalomképes</w:t>
      </w:r>
      <w:r w:rsidR="008E6AEB">
        <w:rPr>
          <w:rFonts w:cs="Times New Roman"/>
          <w:b/>
          <w:szCs w:val="24"/>
          <w:lang w:eastAsia="hu-HU"/>
        </w:rPr>
        <w:t>,</w:t>
      </w:r>
      <w:r w:rsidRPr="00E26004">
        <w:rPr>
          <w:rFonts w:cs="Times New Roman"/>
          <w:b/>
          <w:szCs w:val="24"/>
          <w:lang w:eastAsia="hu-HU"/>
        </w:rPr>
        <w:t xml:space="preserve"> nem lakás céljára szolgáló ingatlan</w:t>
      </w:r>
      <w:r w:rsidR="001F5350" w:rsidRPr="00E26004">
        <w:rPr>
          <w:rFonts w:cs="Times New Roman"/>
          <w:b/>
          <w:szCs w:val="24"/>
          <w:lang w:eastAsia="hu-HU"/>
        </w:rPr>
        <w:t xml:space="preserve"> lehet</w:t>
      </w:r>
      <w:r w:rsidR="00CF3D79" w:rsidRPr="0033492B">
        <w:rPr>
          <w:rFonts w:cs="Times New Roman"/>
          <w:b/>
          <w:szCs w:val="24"/>
          <w:lang w:eastAsia="hu-HU"/>
        </w:rPr>
        <w:t>.</w:t>
      </w:r>
    </w:p>
    <w:p w14:paraId="63DDFCDC" w14:textId="77777777" w:rsidR="001F5350" w:rsidRDefault="001F5350" w:rsidP="00EA78A7">
      <w:pPr>
        <w:tabs>
          <w:tab w:val="left" w:pos="717"/>
        </w:tabs>
        <w:overflowPunct w:val="0"/>
        <w:autoSpaceDE w:val="0"/>
        <w:autoSpaceDN w:val="0"/>
        <w:adjustRightInd w:val="0"/>
        <w:spacing w:after="0"/>
        <w:jc w:val="both"/>
        <w:textAlignment w:val="baseline"/>
        <w:rPr>
          <w:rFonts w:cs="Times New Roman"/>
          <w:szCs w:val="24"/>
          <w:lang w:eastAsia="hu-HU"/>
        </w:rPr>
      </w:pPr>
    </w:p>
    <w:p w14:paraId="563A7969" w14:textId="575E4800" w:rsidR="00263D69" w:rsidRPr="006370FA" w:rsidRDefault="00263D69" w:rsidP="00EA78A7">
      <w:pPr>
        <w:tabs>
          <w:tab w:val="left" w:pos="717"/>
        </w:tabs>
        <w:overflowPunct w:val="0"/>
        <w:autoSpaceDE w:val="0"/>
        <w:autoSpaceDN w:val="0"/>
        <w:adjustRightInd w:val="0"/>
        <w:spacing w:after="0"/>
        <w:jc w:val="both"/>
        <w:textAlignment w:val="baseline"/>
        <w:rPr>
          <w:rFonts w:cs="Times New Roman"/>
          <w:i/>
          <w:szCs w:val="24"/>
          <w:lang w:eastAsia="hu-HU"/>
        </w:rPr>
      </w:pPr>
      <w:r w:rsidRPr="006370FA">
        <w:rPr>
          <w:rFonts w:cs="Times New Roman"/>
          <w:szCs w:val="24"/>
          <w:lang w:eastAsia="hu-HU"/>
        </w:rPr>
        <w:t xml:space="preserve">A biztosítékot legalább a fenntartási kötelezettség végét követő </w:t>
      </w:r>
      <w:r w:rsidR="004E7D4B">
        <w:rPr>
          <w:rFonts w:cs="Times New Roman"/>
          <w:szCs w:val="24"/>
          <w:lang w:eastAsia="hu-HU"/>
        </w:rPr>
        <w:t>9</w:t>
      </w:r>
      <w:r w:rsidR="00BF0AAA">
        <w:rPr>
          <w:rFonts w:cs="Times New Roman"/>
          <w:szCs w:val="24"/>
          <w:lang w:eastAsia="hu-HU"/>
        </w:rPr>
        <w:t>0</w:t>
      </w:r>
      <w:r w:rsidRPr="006370FA">
        <w:rPr>
          <w:rFonts w:cs="Times New Roman"/>
          <w:szCs w:val="24"/>
          <w:lang w:eastAsia="hu-HU"/>
        </w:rPr>
        <w:t xml:space="preserve"> napig tartó időtartamra </w:t>
      </w:r>
      <w:r w:rsidR="00971E7A">
        <w:rPr>
          <w:rFonts w:cs="Times New Roman"/>
          <w:i/>
          <w:szCs w:val="24"/>
          <w:lang w:eastAsia="hu-HU"/>
        </w:rPr>
        <w:t>biztosítania kell</w:t>
      </w:r>
      <w:r w:rsidRPr="006370FA">
        <w:rPr>
          <w:rFonts w:cs="Times New Roman"/>
          <w:i/>
          <w:szCs w:val="24"/>
          <w:lang w:eastAsia="hu-HU"/>
        </w:rPr>
        <w:t>.</w:t>
      </w:r>
    </w:p>
    <w:p w14:paraId="1C5083CB" w14:textId="77777777" w:rsidR="00263D69" w:rsidRPr="006370FA" w:rsidRDefault="00263D69" w:rsidP="00EA78A7">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p>
    <w:p w14:paraId="57DCC3A2" w14:textId="40A5FE46" w:rsidR="001F5350" w:rsidRDefault="00410375" w:rsidP="00EA78A7">
      <w:pPr>
        <w:tabs>
          <w:tab w:val="left" w:pos="717"/>
        </w:tabs>
        <w:overflowPunct w:val="0"/>
        <w:autoSpaceDE w:val="0"/>
        <w:autoSpaceDN w:val="0"/>
        <w:adjustRightInd w:val="0"/>
        <w:spacing w:after="0"/>
        <w:jc w:val="both"/>
        <w:textAlignment w:val="baseline"/>
        <w:rPr>
          <w:rFonts w:eastAsia="Times New Roman" w:cs="Times New Roman"/>
          <w:b/>
          <w:szCs w:val="24"/>
          <w:lang w:eastAsia="hu-HU"/>
        </w:rPr>
      </w:pPr>
      <w:r>
        <w:rPr>
          <w:rFonts w:eastAsia="Times New Roman" w:cs="Times New Roman"/>
          <w:b/>
          <w:szCs w:val="24"/>
          <w:lang w:eastAsia="hu-HU"/>
        </w:rPr>
        <w:t>A</w:t>
      </w:r>
      <w:r w:rsidR="00FF42C4">
        <w:rPr>
          <w:rFonts w:eastAsia="Times New Roman" w:cs="Times New Roman"/>
          <w:b/>
          <w:szCs w:val="24"/>
          <w:lang w:eastAsia="hu-HU"/>
        </w:rPr>
        <w:t xml:space="preserve"> támogatói okirat kiadásának</w:t>
      </w:r>
      <w:r>
        <w:rPr>
          <w:rFonts w:eastAsia="Times New Roman" w:cs="Times New Roman"/>
          <w:b/>
          <w:szCs w:val="24"/>
          <w:lang w:eastAsia="hu-HU"/>
        </w:rPr>
        <w:t xml:space="preserve"> feltétele, hogy a megfelelő biztosíték rendelkezésre álljon.</w:t>
      </w:r>
    </w:p>
    <w:p w14:paraId="4B4A033B" w14:textId="00FCBA1D" w:rsidR="001049E7" w:rsidRPr="009D5F24" w:rsidRDefault="006B20F1" w:rsidP="00EA78A7">
      <w:pPr>
        <w:tabs>
          <w:tab w:val="left" w:pos="717"/>
        </w:tabs>
        <w:overflowPunct w:val="0"/>
        <w:autoSpaceDE w:val="0"/>
        <w:autoSpaceDN w:val="0"/>
        <w:adjustRightInd w:val="0"/>
        <w:spacing w:after="0"/>
        <w:jc w:val="both"/>
        <w:textAlignment w:val="baseline"/>
        <w:rPr>
          <w:rFonts w:eastAsia="Times New Roman" w:cs="Times New Roman"/>
          <w:b/>
          <w:szCs w:val="24"/>
          <w:lang w:eastAsia="hu-HU"/>
        </w:rPr>
      </w:pPr>
      <w:r w:rsidRPr="00E26004">
        <w:rPr>
          <w:rFonts w:eastAsia="Times New Roman" w:cs="Times New Roman"/>
          <w:b/>
          <w:szCs w:val="24"/>
          <w:lang w:eastAsia="hu-HU"/>
        </w:rPr>
        <w:t>A biztosítéknyújtási kötelezettségre vonatkozó</w:t>
      </w:r>
      <w:r w:rsidR="00CF3D79" w:rsidRPr="00E26004">
        <w:rPr>
          <w:rFonts w:eastAsia="Times New Roman" w:cs="Times New Roman"/>
          <w:b/>
          <w:szCs w:val="24"/>
          <w:lang w:eastAsia="hu-HU"/>
        </w:rPr>
        <w:t xml:space="preserve"> részletes szabályo</w:t>
      </w:r>
      <w:r w:rsidR="00E26004">
        <w:rPr>
          <w:rFonts w:eastAsia="Times New Roman" w:cs="Times New Roman"/>
          <w:b/>
          <w:szCs w:val="24"/>
          <w:lang w:eastAsia="hu-HU"/>
        </w:rPr>
        <w:t>kat</w:t>
      </w:r>
      <w:r w:rsidR="00CF3D79" w:rsidRPr="00E26004">
        <w:rPr>
          <w:rFonts w:eastAsia="Times New Roman" w:cs="Times New Roman"/>
          <w:b/>
          <w:szCs w:val="24"/>
          <w:lang w:eastAsia="hu-HU"/>
        </w:rPr>
        <w:t xml:space="preserve"> a</w:t>
      </w:r>
      <w:r w:rsidR="00B9749A" w:rsidRPr="00E26004">
        <w:rPr>
          <w:rFonts w:eastAsia="Times New Roman" w:cs="Times New Roman"/>
          <w:b/>
          <w:szCs w:val="24"/>
          <w:lang w:eastAsia="hu-HU"/>
        </w:rPr>
        <w:t xml:space="preserve"> </w:t>
      </w:r>
      <w:r w:rsidR="00112332" w:rsidRPr="00E26004">
        <w:rPr>
          <w:rFonts w:eastAsia="Times New Roman" w:cs="Times New Roman"/>
          <w:b/>
          <w:szCs w:val="24"/>
          <w:lang w:eastAsia="hu-HU"/>
        </w:rPr>
        <w:t>12.</w:t>
      </w:r>
      <w:r w:rsidR="00B9749A" w:rsidRPr="00E26004">
        <w:rPr>
          <w:rFonts w:eastAsia="Times New Roman" w:cs="Times New Roman"/>
          <w:b/>
          <w:szCs w:val="24"/>
          <w:lang w:eastAsia="hu-HU"/>
        </w:rPr>
        <w:t xml:space="preserve"> számú</w:t>
      </w:r>
      <w:r w:rsidR="00B9749A" w:rsidRPr="0033492B">
        <w:rPr>
          <w:rFonts w:eastAsia="Times New Roman" w:cs="Times New Roman"/>
          <w:b/>
          <w:szCs w:val="24"/>
          <w:lang w:eastAsia="hu-HU"/>
        </w:rPr>
        <w:t xml:space="preserve"> melléklet tartalmazza</w:t>
      </w:r>
      <w:r w:rsidRPr="0033492B">
        <w:rPr>
          <w:rFonts w:eastAsia="Times New Roman" w:cs="Times New Roman"/>
          <w:b/>
          <w:szCs w:val="24"/>
          <w:lang w:eastAsia="hu-HU"/>
        </w:rPr>
        <w:t>.</w:t>
      </w:r>
    </w:p>
    <w:p w14:paraId="716ABF0E" w14:textId="5BA96497" w:rsidR="006B20F1" w:rsidRDefault="006B20F1" w:rsidP="00EA78A7">
      <w:pPr>
        <w:tabs>
          <w:tab w:val="left" w:pos="717"/>
        </w:tabs>
        <w:overflowPunct w:val="0"/>
        <w:autoSpaceDE w:val="0"/>
        <w:autoSpaceDN w:val="0"/>
        <w:adjustRightInd w:val="0"/>
        <w:spacing w:after="0"/>
        <w:jc w:val="both"/>
        <w:textAlignment w:val="baseline"/>
        <w:rPr>
          <w:rFonts w:eastAsia="Times New Roman" w:cs="Times New Roman"/>
          <w:b/>
          <w:szCs w:val="24"/>
          <w:lang w:eastAsia="hu-HU"/>
        </w:rPr>
      </w:pPr>
    </w:p>
    <w:p w14:paraId="27306703" w14:textId="77777777" w:rsidR="00C41A7D" w:rsidRPr="009D5F24" w:rsidRDefault="00C41A7D" w:rsidP="00EA78A7">
      <w:pPr>
        <w:pStyle w:val="Cmsor3"/>
        <w:spacing w:line="259" w:lineRule="auto"/>
        <w:rPr>
          <w:sz w:val="24"/>
          <w:lang w:eastAsia="hu-HU"/>
        </w:rPr>
      </w:pPr>
      <w:bookmarkStart w:id="128" w:name="_Toc20224791"/>
      <w:r w:rsidRPr="009D5F24">
        <w:rPr>
          <w:sz w:val="24"/>
          <w:lang w:eastAsia="hu-HU"/>
        </w:rPr>
        <w:lastRenderedPageBreak/>
        <w:t>A beruházás megkezdése</w:t>
      </w:r>
      <w:bookmarkEnd w:id="128"/>
    </w:p>
    <w:p w14:paraId="06EC995D" w14:textId="77777777" w:rsidR="00690B35" w:rsidRPr="009D5F24" w:rsidRDefault="00690B35" w:rsidP="00EA78A7">
      <w:pPr>
        <w:overflowPunct w:val="0"/>
        <w:autoSpaceDE w:val="0"/>
        <w:autoSpaceDN w:val="0"/>
        <w:adjustRightInd w:val="0"/>
        <w:spacing w:after="0"/>
        <w:jc w:val="both"/>
        <w:textAlignment w:val="baseline"/>
        <w:rPr>
          <w:rFonts w:eastAsia="Times New Roman" w:cs="Times New Roman"/>
          <w:b/>
          <w:bCs/>
          <w:szCs w:val="24"/>
          <w:lang w:eastAsia="hu-HU"/>
        </w:rPr>
      </w:pPr>
    </w:p>
    <w:p w14:paraId="3DC42BE6" w14:textId="77777777" w:rsidR="00690B35" w:rsidRPr="009D5F24" w:rsidRDefault="00690B35" w:rsidP="00EA78A7">
      <w:pPr>
        <w:pStyle w:val="Default"/>
        <w:spacing w:line="259" w:lineRule="auto"/>
        <w:jc w:val="both"/>
        <w:rPr>
          <w:rFonts w:ascii="Times New Roman" w:hAnsi="Times New Roman" w:cs="Times New Roman"/>
        </w:rPr>
      </w:pPr>
      <w:r w:rsidRPr="009D5F24">
        <w:rPr>
          <w:rFonts w:ascii="Times New Roman" w:hAnsi="Times New Roman" w:cs="Times New Roman"/>
        </w:rPr>
        <w:t xml:space="preserve">Támogatás a </w:t>
      </w:r>
      <w:r w:rsidR="00101DE7">
        <w:rPr>
          <w:rFonts w:ascii="Times New Roman" w:hAnsi="Times New Roman" w:cs="Times New Roman"/>
        </w:rPr>
        <w:t xml:space="preserve">pályázat </w:t>
      </w:r>
      <w:r w:rsidRPr="009D5F24">
        <w:rPr>
          <w:rFonts w:ascii="Times New Roman" w:hAnsi="Times New Roman" w:cs="Times New Roman"/>
        </w:rPr>
        <w:t>benyújtását követő napot megelőzően megkezdett projekthez nem igényelhető</w:t>
      </w:r>
      <w:r w:rsidR="00C338DB">
        <w:rPr>
          <w:rFonts w:ascii="Times New Roman" w:hAnsi="Times New Roman" w:cs="Times New Roman"/>
        </w:rPr>
        <w:t xml:space="preserve"> (megkezdett beruházás nem támogatható)</w:t>
      </w:r>
      <w:r w:rsidR="006108E4">
        <w:rPr>
          <w:rFonts w:ascii="Times New Roman" w:hAnsi="Times New Roman" w:cs="Times New Roman"/>
        </w:rPr>
        <w:t>.</w:t>
      </w:r>
    </w:p>
    <w:p w14:paraId="29D4E95A" w14:textId="77777777" w:rsidR="00690B35" w:rsidRPr="009D5F24" w:rsidRDefault="00690B35" w:rsidP="00EA78A7">
      <w:pPr>
        <w:pStyle w:val="Default"/>
        <w:spacing w:line="259" w:lineRule="auto"/>
        <w:jc w:val="both"/>
        <w:rPr>
          <w:rFonts w:ascii="Times New Roman" w:hAnsi="Times New Roman" w:cs="Times New Roman"/>
        </w:rPr>
      </w:pPr>
    </w:p>
    <w:p w14:paraId="6808F085" w14:textId="776849D4" w:rsidR="00690B35" w:rsidRPr="009D5F24" w:rsidRDefault="00690B35" w:rsidP="00EA78A7">
      <w:pPr>
        <w:pStyle w:val="Default"/>
        <w:spacing w:line="259" w:lineRule="auto"/>
        <w:jc w:val="both"/>
        <w:rPr>
          <w:rFonts w:ascii="Times New Roman" w:hAnsi="Times New Roman" w:cs="Times New Roman"/>
        </w:rPr>
      </w:pPr>
      <w:r w:rsidRPr="009D5F24">
        <w:rPr>
          <w:rFonts w:ascii="Times New Roman" w:hAnsi="Times New Roman" w:cs="Times New Roman"/>
        </w:rPr>
        <w:t xml:space="preserve">A projekt megvalósítását a pályázat benyújtását követő napon a támogatást igénylő saját felelősségére megkezdheti, de a </w:t>
      </w:r>
      <w:r w:rsidR="00853E06">
        <w:rPr>
          <w:rFonts w:ascii="Times New Roman" w:hAnsi="Times New Roman" w:cs="Times New Roman"/>
        </w:rPr>
        <w:t xml:space="preserve">beruházási </w:t>
      </w:r>
      <w:r w:rsidRPr="00853E06">
        <w:rPr>
          <w:rFonts w:ascii="Times New Roman" w:hAnsi="Times New Roman" w:cs="Times New Roman"/>
        </w:rPr>
        <w:t>projekt</w:t>
      </w:r>
      <w:r w:rsidRPr="009D5F24">
        <w:rPr>
          <w:rFonts w:ascii="Times New Roman" w:hAnsi="Times New Roman" w:cs="Times New Roman"/>
        </w:rPr>
        <w:t xml:space="preserve"> megkezdése nincs befolyással a </w:t>
      </w:r>
      <w:r w:rsidR="00E578AF">
        <w:rPr>
          <w:rFonts w:ascii="Times New Roman" w:hAnsi="Times New Roman" w:cs="Times New Roman"/>
        </w:rPr>
        <w:t xml:space="preserve">pályázat </w:t>
      </w:r>
      <w:r w:rsidRPr="009D5F24">
        <w:rPr>
          <w:rFonts w:ascii="Times New Roman" w:hAnsi="Times New Roman" w:cs="Times New Roman"/>
        </w:rPr>
        <w:t xml:space="preserve">értékelésére és nem jelent előnyt annak elbírálása során, továbbá nem garantálja az igényelt támogatás elnyerését. </w:t>
      </w:r>
      <w:r w:rsidRPr="009D5F24">
        <w:rPr>
          <w:rFonts w:ascii="Times New Roman" w:eastAsia="Times New Roman" w:hAnsi="Times New Roman" w:cs="Times New Roman"/>
          <w:bCs/>
          <w:lang w:eastAsia="hu-HU"/>
        </w:rPr>
        <w:t>A támogatás oda nem ítélése, vagy csökkentett mértékben való odaítélése</w:t>
      </w:r>
      <w:r w:rsidR="00E578AF">
        <w:rPr>
          <w:rFonts w:ascii="Times New Roman" w:eastAsia="Times New Roman" w:hAnsi="Times New Roman" w:cs="Times New Roman"/>
          <w:bCs/>
          <w:lang w:eastAsia="hu-HU"/>
        </w:rPr>
        <w:t xml:space="preserve"> esetén </w:t>
      </w:r>
      <w:r w:rsidR="00E26004">
        <w:rPr>
          <w:rFonts w:ascii="Times New Roman" w:eastAsia="Times New Roman" w:hAnsi="Times New Roman" w:cs="Times New Roman"/>
          <w:bCs/>
          <w:lang w:eastAsia="hu-HU"/>
        </w:rPr>
        <w:t xml:space="preserve">a támogatást igénylő </w:t>
      </w:r>
      <w:r w:rsidR="00E578AF">
        <w:rPr>
          <w:rFonts w:ascii="Times New Roman" w:eastAsia="Times New Roman" w:hAnsi="Times New Roman" w:cs="Times New Roman"/>
          <w:bCs/>
          <w:lang w:eastAsia="hu-HU"/>
        </w:rPr>
        <w:t xml:space="preserve">kártérítési igénnyel </w:t>
      </w:r>
      <w:r w:rsidR="00BC512E">
        <w:rPr>
          <w:rFonts w:ascii="Times New Roman" w:eastAsia="Times New Roman" w:hAnsi="Times New Roman" w:cs="Times New Roman"/>
          <w:bCs/>
          <w:lang w:eastAsia="hu-HU"/>
        </w:rPr>
        <w:t>nem élhet</w:t>
      </w:r>
      <w:r w:rsidRPr="009D5F24">
        <w:rPr>
          <w:rFonts w:ascii="Times New Roman" w:eastAsia="Times New Roman" w:hAnsi="Times New Roman" w:cs="Times New Roman"/>
          <w:bCs/>
          <w:lang w:eastAsia="hu-HU"/>
        </w:rPr>
        <w:t>.</w:t>
      </w:r>
    </w:p>
    <w:p w14:paraId="39FFFB74" w14:textId="24DE7233" w:rsidR="00690B35" w:rsidRDefault="00690B35" w:rsidP="00EA78A7">
      <w:pPr>
        <w:pStyle w:val="Default"/>
        <w:spacing w:line="259" w:lineRule="auto"/>
        <w:jc w:val="both"/>
        <w:rPr>
          <w:rFonts w:ascii="Times New Roman" w:hAnsi="Times New Roman" w:cs="Times New Roman"/>
        </w:rPr>
      </w:pPr>
      <w:r w:rsidRPr="009D5F24">
        <w:rPr>
          <w:rFonts w:ascii="Times New Roman" w:hAnsi="Times New Roman" w:cs="Times New Roman"/>
        </w:rPr>
        <w:t xml:space="preserve">A </w:t>
      </w:r>
      <w:r w:rsidR="00853E06">
        <w:rPr>
          <w:rFonts w:ascii="Times New Roman" w:hAnsi="Times New Roman" w:cs="Times New Roman"/>
        </w:rPr>
        <w:t xml:space="preserve">beruházási </w:t>
      </w:r>
      <w:r w:rsidRPr="00853E06">
        <w:rPr>
          <w:rFonts w:ascii="Times New Roman" w:hAnsi="Times New Roman" w:cs="Times New Roman"/>
        </w:rPr>
        <w:t>projekt</w:t>
      </w:r>
      <w:r w:rsidRPr="009D5F24">
        <w:rPr>
          <w:rFonts w:ascii="Times New Roman" w:hAnsi="Times New Roman" w:cs="Times New Roman"/>
        </w:rPr>
        <w:t xml:space="preserve"> részét képező bármely eszköz, szolgáltatás beszerzéséről szóló megrendelés/szerződés, az azokhoz kapcsolódó számla, egyszerűsített számla, előlegszámla vagy előlegbekérő kiállításának, teljesítésének és kiegyenlítésének dátuma nem lehet korábbi a </w:t>
      </w:r>
      <w:r w:rsidR="00E578AF">
        <w:rPr>
          <w:rFonts w:ascii="Times New Roman" w:hAnsi="Times New Roman" w:cs="Times New Roman"/>
        </w:rPr>
        <w:t xml:space="preserve">pályázat </w:t>
      </w:r>
      <w:r w:rsidRPr="009D5F24">
        <w:rPr>
          <w:rFonts w:ascii="Times New Roman" w:hAnsi="Times New Roman" w:cs="Times New Roman"/>
        </w:rPr>
        <w:t>b</w:t>
      </w:r>
      <w:r w:rsidR="006108E4">
        <w:rPr>
          <w:rFonts w:ascii="Times New Roman" w:hAnsi="Times New Roman" w:cs="Times New Roman"/>
        </w:rPr>
        <w:t>enyújtását követő napnál.</w:t>
      </w:r>
    </w:p>
    <w:p w14:paraId="04CFC23B" w14:textId="315B11A6" w:rsidR="00990A93" w:rsidRDefault="00990A93" w:rsidP="00EA78A7">
      <w:pPr>
        <w:pStyle w:val="Default"/>
        <w:spacing w:line="259" w:lineRule="auto"/>
        <w:jc w:val="both"/>
        <w:rPr>
          <w:rFonts w:ascii="Times New Roman" w:hAnsi="Times New Roman" w:cs="Times New Roman"/>
        </w:rPr>
      </w:pPr>
    </w:p>
    <w:p w14:paraId="48A3A721" w14:textId="77777777" w:rsidR="00990A93" w:rsidRPr="00990A93" w:rsidRDefault="00990A93" w:rsidP="00990A93">
      <w:pPr>
        <w:spacing w:after="0"/>
        <w:jc w:val="both"/>
        <w:rPr>
          <w:rFonts w:cs="Times New Roman"/>
          <w:snapToGrid w:val="0"/>
          <w:szCs w:val="24"/>
        </w:rPr>
      </w:pPr>
      <w:r w:rsidRPr="00990A93">
        <w:rPr>
          <w:rFonts w:cs="Times New Roman"/>
          <w:snapToGrid w:val="0"/>
          <w:szCs w:val="24"/>
        </w:rPr>
        <w:t>A beruházás megkezdésének</w:t>
      </w:r>
      <w:r w:rsidRPr="00990A93">
        <w:rPr>
          <w:rFonts w:cs="Times New Roman"/>
          <w:iCs/>
          <w:szCs w:val="24"/>
        </w:rPr>
        <w:t xml:space="preserve"> időpontja</w:t>
      </w:r>
      <w:r w:rsidRPr="00990A93">
        <w:rPr>
          <w:rFonts w:cs="Times New Roman"/>
          <w:szCs w:val="24"/>
        </w:rPr>
        <w:t>:</w:t>
      </w:r>
    </w:p>
    <w:p w14:paraId="494F6DD6" w14:textId="77777777" w:rsidR="00990A93" w:rsidRPr="0009238D" w:rsidRDefault="00990A93" w:rsidP="00990A93">
      <w:pPr>
        <w:numPr>
          <w:ilvl w:val="0"/>
          <w:numId w:val="43"/>
        </w:numPr>
        <w:spacing w:after="0"/>
        <w:ind w:left="426" w:firstLine="0"/>
        <w:jc w:val="both"/>
        <w:rPr>
          <w:rFonts w:cs="Times New Roman"/>
          <w:szCs w:val="24"/>
        </w:rPr>
      </w:pPr>
      <w:r w:rsidRPr="0009238D">
        <w:rPr>
          <w:rFonts w:cs="Times New Roman"/>
          <w:szCs w:val="24"/>
        </w:rPr>
        <w:t>építési tevékenységet tartalmazó projekt esetén:</w:t>
      </w:r>
    </w:p>
    <w:p w14:paraId="07358436" w14:textId="77777777" w:rsidR="00990A93" w:rsidRPr="0009238D" w:rsidRDefault="00990A93" w:rsidP="00990A93">
      <w:pPr>
        <w:tabs>
          <w:tab w:val="num" w:pos="1980"/>
        </w:tabs>
        <w:spacing w:after="0"/>
        <w:ind w:left="1134" w:hanging="425"/>
        <w:jc w:val="both"/>
        <w:rPr>
          <w:rFonts w:cs="Times New Roman"/>
          <w:szCs w:val="24"/>
        </w:rPr>
      </w:pPr>
      <w:r w:rsidRPr="0009238D">
        <w:rPr>
          <w:rFonts w:cs="Times New Roman"/>
          <w:szCs w:val="24"/>
        </w:rPr>
        <w:t>aa) az építési munkálatok megkezdése, azaz az építési naplóba történt első bejegyzés időpontja (építési naplóval igazolva),</w:t>
      </w:r>
    </w:p>
    <w:p w14:paraId="2B1DBA73" w14:textId="77777777" w:rsidR="00990A93" w:rsidRPr="0009238D" w:rsidRDefault="00990A93" w:rsidP="00990A93">
      <w:pPr>
        <w:tabs>
          <w:tab w:val="num" w:pos="1980"/>
        </w:tabs>
        <w:spacing w:after="0"/>
        <w:ind w:left="1134" w:hanging="425"/>
        <w:jc w:val="both"/>
        <w:rPr>
          <w:rFonts w:cs="Times New Roman"/>
          <w:szCs w:val="24"/>
        </w:rPr>
      </w:pPr>
      <w:r w:rsidRPr="0009238D">
        <w:rPr>
          <w:rFonts w:cs="Times New Roman"/>
          <w:szCs w:val="24"/>
        </w:rPr>
        <w:t>ab) olyan építési jellegű munkák esetében, ahol építési napló vezetése nem kötelező, ott a kivitelezői szerződés alapján a kivitelező nyilatkozata a munkálatok megkezdésére vonatkozóan;</w:t>
      </w:r>
    </w:p>
    <w:p w14:paraId="2E869569" w14:textId="77777777" w:rsidR="00990A93" w:rsidRPr="0009238D" w:rsidRDefault="00990A93" w:rsidP="00990A93">
      <w:pPr>
        <w:numPr>
          <w:ilvl w:val="0"/>
          <w:numId w:val="43"/>
        </w:numPr>
        <w:spacing w:after="0"/>
        <w:ind w:left="426" w:firstLine="0"/>
        <w:jc w:val="both"/>
        <w:rPr>
          <w:rFonts w:cs="Times New Roman"/>
          <w:szCs w:val="24"/>
        </w:rPr>
      </w:pPr>
      <w:r w:rsidRPr="0009238D">
        <w:rPr>
          <w:rFonts w:cs="Times New Roman"/>
          <w:szCs w:val="24"/>
        </w:rPr>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14:paraId="7C1EA97E" w14:textId="77777777" w:rsidR="00990A93" w:rsidRPr="0009238D" w:rsidRDefault="00990A93" w:rsidP="00990A93">
      <w:pPr>
        <w:numPr>
          <w:ilvl w:val="0"/>
          <w:numId w:val="43"/>
        </w:numPr>
        <w:spacing w:after="0"/>
        <w:ind w:left="426" w:firstLine="0"/>
        <w:jc w:val="both"/>
        <w:rPr>
          <w:rFonts w:cs="Times New Roman"/>
          <w:szCs w:val="24"/>
        </w:rPr>
      </w:pPr>
      <w:r w:rsidRPr="0009238D">
        <w:rPr>
          <w:rFonts w:cs="Times New Roman"/>
          <w:szCs w:val="24"/>
        </w:rPr>
        <w:t>egyéb tevékenységhez (pl. egyéb immateriális javak beszerzése) kapcsolódó projekt esetén amennyiben a szerződéskötést megelőzően megrendelésre kerül sor, ennek időpontja, előzetes megrendelés hiányában pedig a megvalósításra megkötött első szerződés létrejöttének napja;</w:t>
      </w:r>
    </w:p>
    <w:p w14:paraId="3F594A7F" w14:textId="77777777" w:rsidR="00990A93" w:rsidRPr="0009238D" w:rsidRDefault="00990A93" w:rsidP="00990A93">
      <w:pPr>
        <w:numPr>
          <w:ilvl w:val="0"/>
          <w:numId w:val="43"/>
        </w:numPr>
        <w:spacing w:after="0"/>
        <w:ind w:left="426" w:firstLine="0"/>
        <w:jc w:val="both"/>
        <w:rPr>
          <w:rFonts w:cs="Times New Roman"/>
          <w:szCs w:val="24"/>
        </w:rPr>
      </w:pPr>
      <w:r w:rsidRPr="0009238D">
        <w:rPr>
          <w:rFonts w:cs="Times New Roman"/>
          <w:szCs w:val="24"/>
        </w:rPr>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14:paraId="5F8BD090" w14:textId="77777777" w:rsidR="00990A93" w:rsidRPr="0009238D" w:rsidRDefault="00990A93" w:rsidP="00990A93">
      <w:pPr>
        <w:numPr>
          <w:ilvl w:val="0"/>
          <w:numId w:val="43"/>
        </w:numPr>
        <w:spacing w:after="0"/>
        <w:ind w:left="426" w:firstLine="0"/>
        <w:jc w:val="both"/>
        <w:rPr>
          <w:rFonts w:cs="Times New Roman"/>
          <w:szCs w:val="24"/>
        </w:rPr>
      </w:pPr>
      <w:r w:rsidRPr="0009238D">
        <w:rPr>
          <w:rFonts w:cs="Times New Roman"/>
          <w:szCs w:val="24"/>
        </w:rPr>
        <w:t>Ingatlanvásárlás esetében az ingatlan adásvételi szerződés hatályba lépésének napja.</w:t>
      </w:r>
    </w:p>
    <w:p w14:paraId="2C5E6284" w14:textId="77777777" w:rsidR="00B9749A" w:rsidRPr="009D5F24" w:rsidRDefault="00B9749A" w:rsidP="00EA78A7">
      <w:pPr>
        <w:pStyle w:val="Default"/>
        <w:spacing w:line="259" w:lineRule="auto"/>
        <w:jc w:val="both"/>
        <w:rPr>
          <w:rFonts w:ascii="Times New Roman" w:hAnsi="Times New Roman" w:cs="Times New Roman"/>
        </w:rPr>
      </w:pPr>
    </w:p>
    <w:p w14:paraId="3BF61F78" w14:textId="77777777" w:rsidR="006B20F1" w:rsidRPr="009D5F24" w:rsidRDefault="006B20F1" w:rsidP="00EA78A7">
      <w:pPr>
        <w:pStyle w:val="Cmsor3"/>
        <w:spacing w:line="259" w:lineRule="auto"/>
        <w:rPr>
          <w:sz w:val="24"/>
          <w:lang w:eastAsia="hu-HU"/>
        </w:rPr>
      </w:pPr>
      <w:bookmarkStart w:id="129" w:name="_Toc20224792"/>
      <w:r w:rsidRPr="009D5F24">
        <w:rPr>
          <w:sz w:val="24"/>
          <w:lang w:eastAsia="hu-HU"/>
        </w:rPr>
        <w:t>A projekt végrehajtására rendelkezésre álló időtartam</w:t>
      </w:r>
      <w:bookmarkEnd w:id="129"/>
    </w:p>
    <w:p w14:paraId="6C221D4D" w14:textId="77777777" w:rsidR="006B20F1" w:rsidRPr="009D5F24" w:rsidRDefault="006B20F1" w:rsidP="00EA78A7">
      <w:pPr>
        <w:spacing w:after="0"/>
        <w:rPr>
          <w:rFonts w:cs="Times New Roman"/>
          <w:szCs w:val="24"/>
          <w:lang w:eastAsia="hu-HU" w:bidi="en-US"/>
        </w:rPr>
      </w:pPr>
    </w:p>
    <w:p w14:paraId="73CB0396" w14:textId="7A7C9205" w:rsidR="00EF4431" w:rsidRPr="00E0421E" w:rsidRDefault="00EF4431" w:rsidP="00EF4431">
      <w:pPr>
        <w:jc w:val="both"/>
        <w:rPr>
          <w:rFonts w:cs="Times New Roman"/>
          <w:b/>
          <w:szCs w:val="24"/>
          <w:lang w:eastAsia="hu-HU" w:bidi="en-US"/>
        </w:rPr>
      </w:pPr>
      <w:r w:rsidRPr="00B4652D">
        <w:rPr>
          <w:rFonts w:cs="Times New Roman"/>
          <w:b/>
          <w:szCs w:val="24"/>
          <w:lang w:eastAsia="hu-HU" w:bidi="en-US"/>
        </w:rPr>
        <w:t xml:space="preserve">A </w:t>
      </w:r>
      <w:r w:rsidR="003D0981" w:rsidRPr="00B4652D">
        <w:rPr>
          <w:rFonts w:cs="Times New Roman"/>
          <w:b/>
          <w:szCs w:val="24"/>
          <w:lang w:eastAsia="hu-HU" w:bidi="en-US"/>
        </w:rPr>
        <w:t xml:space="preserve">pályázó beruházási projekttel kapcsolatos </w:t>
      </w:r>
      <w:r w:rsidRPr="00B4652D">
        <w:rPr>
          <w:rFonts w:cs="Times New Roman"/>
          <w:b/>
          <w:szCs w:val="24"/>
          <w:lang w:eastAsia="hu-HU" w:bidi="en-US"/>
        </w:rPr>
        <w:t>záró kifizetési igénylés benyújtásának</w:t>
      </w:r>
      <w:r w:rsidR="000D7A0A" w:rsidRPr="00B4652D">
        <w:rPr>
          <w:rFonts w:cs="Times New Roman"/>
          <w:b/>
          <w:szCs w:val="24"/>
          <w:lang w:eastAsia="hu-HU" w:bidi="en-US"/>
        </w:rPr>
        <w:t xml:space="preserve"> határideje</w:t>
      </w:r>
      <w:r w:rsidRPr="00B4652D">
        <w:rPr>
          <w:rFonts w:cs="Times New Roman"/>
          <w:b/>
          <w:szCs w:val="24"/>
          <w:lang w:eastAsia="hu-HU" w:bidi="en-US"/>
        </w:rPr>
        <w:t xml:space="preserve"> legkésőbb 20</w:t>
      </w:r>
      <w:r w:rsidR="0003099C" w:rsidRPr="00B4652D">
        <w:rPr>
          <w:rFonts w:cs="Times New Roman"/>
          <w:b/>
          <w:szCs w:val="24"/>
          <w:lang w:eastAsia="hu-HU" w:bidi="en-US"/>
        </w:rPr>
        <w:t>22</w:t>
      </w:r>
      <w:r w:rsidRPr="00B4652D">
        <w:rPr>
          <w:rFonts w:cs="Times New Roman"/>
          <w:b/>
          <w:szCs w:val="24"/>
          <w:lang w:eastAsia="hu-HU" w:bidi="en-US"/>
        </w:rPr>
        <w:t xml:space="preserve">. </w:t>
      </w:r>
      <w:r w:rsidR="00D9148B" w:rsidRPr="00B4652D">
        <w:rPr>
          <w:rFonts w:cs="Times New Roman"/>
          <w:b/>
          <w:szCs w:val="24"/>
          <w:lang w:eastAsia="hu-HU" w:bidi="en-US"/>
        </w:rPr>
        <w:t>január</w:t>
      </w:r>
      <w:r w:rsidR="005552B4" w:rsidRPr="00B4652D">
        <w:rPr>
          <w:rFonts w:cs="Times New Roman"/>
          <w:b/>
          <w:szCs w:val="24"/>
          <w:lang w:eastAsia="hu-HU" w:bidi="en-US"/>
        </w:rPr>
        <w:t xml:space="preserve"> 31</w:t>
      </w:r>
      <w:r w:rsidR="001E6CE4" w:rsidRPr="00B4652D">
        <w:rPr>
          <w:rFonts w:cs="Times New Roman"/>
          <w:b/>
          <w:szCs w:val="24"/>
          <w:lang w:eastAsia="hu-HU" w:bidi="en-US"/>
        </w:rPr>
        <w:t>-</w:t>
      </w:r>
      <w:r w:rsidR="005552B4" w:rsidRPr="00B4652D">
        <w:rPr>
          <w:rFonts w:cs="Times New Roman"/>
          <w:b/>
          <w:szCs w:val="24"/>
          <w:lang w:eastAsia="hu-HU" w:bidi="en-US"/>
        </w:rPr>
        <w:t>e</w:t>
      </w:r>
      <w:r w:rsidRPr="00B4652D">
        <w:rPr>
          <w:rFonts w:cs="Times New Roman"/>
          <w:b/>
          <w:szCs w:val="24"/>
          <w:lang w:eastAsia="hu-HU" w:bidi="en-US"/>
        </w:rPr>
        <w:t>.</w:t>
      </w:r>
      <w:r w:rsidRPr="00E0421E">
        <w:rPr>
          <w:rFonts w:cs="Times New Roman"/>
          <w:b/>
          <w:szCs w:val="24"/>
          <w:lang w:eastAsia="hu-HU" w:bidi="en-US"/>
        </w:rPr>
        <w:t xml:space="preserve"> </w:t>
      </w:r>
    </w:p>
    <w:p w14:paraId="4E5591FE" w14:textId="18E13EDA" w:rsidR="006B20F1" w:rsidRPr="009D5F24" w:rsidRDefault="006B20F1" w:rsidP="00EA78A7">
      <w:pPr>
        <w:jc w:val="both"/>
        <w:rPr>
          <w:rFonts w:cs="Times New Roman"/>
          <w:szCs w:val="24"/>
          <w:lang w:eastAsia="hu-HU" w:bidi="en-US"/>
        </w:rPr>
      </w:pPr>
      <w:r w:rsidRPr="00E0421E">
        <w:rPr>
          <w:rFonts w:cs="Times New Roman"/>
          <w:szCs w:val="24"/>
          <w:lang w:eastAsia="hu-HU" w:bidi="en-US"/>
        </w:rPr>
        <w:t>A</w:t>
      </w:r>
      <w:r w:rsidR="004C5DDE" w:rsidRPr="00E0421E">
        <w:rPr>
          <w:rFonts w:cs="Times New Roman"/>
          <w:szCs w:val="24"/>
          <w:lang w:eastAsia="hu-HU" w:bidi="en-US"/>
        </w:rPr>
        <w:t xml:space="preserve"> pályázat által érintett</w:t>
      </w:r>
      <w:r w:rsidRPr="00E0421E">
        <w:rPr>
          <w:rFonts w:cs="Times New Roman"/>
          <w:szCs w:val="24"/>
          <w:lang w:eastAsia="hu-HU" w:bidi="en-US"/>
        </w:rPr>
        <w:t xml:space="preserve"> </w:t>
      </w:r>
      <w:r w:rsidR="004C5DDE" w:rsidRPr="00E0421E">
        <w:rPr>
          <w:rFonts w:cs="Times New Roman"/>
          <w:szCs w:val="24"/>
          <w:lang w:eastAsia="hu-HU" w:bidi="en-US"/>
        </w:rPr>
        <w:t xml:space="preserve">beruházási </w:t>
      </w:r>
      <w:r w:rsidRPr="00E0421E">
        <w:rPr>
          <w:rFonts w:cs="Times New Roman"/>
          <w:szCs w:val="24"/>
          <w:lang w:eastAsia="hu-HU" w:bidi="en-US"/>
        </w:rPr>
        <w:t>projekt fizikai befejezésé</w:t>
      </w:r>
      <w:r w:rsidR="00B4353C" w:rsidRPr="00E0421E">
        <w:rPr>
          <w:rFonts w:cs="Times New Roman"/>
          <w:szCs w:val="24"/>
          <w:lang w:eastAsia="hu-HU" w:bidi="en-US"/>
        </w:rPr>
        <w:t>nek határideje:</w:t>
      </w:r>
      <w:r w:rsidR="00BC6F89" w:rsidRPr="00E0421E">
        <w:rPr>
          <w:rFonts w:cs="Times New Roman"/>
          <w:szCs w:val="24"/>
          <w:lang w:eastAsia="hu-HU" w:bidi="en-US"/>
        </w:rPr>
        <w:t xml:space="preserve"> </w:t>
      </w:r>
      <w:r w:rsidR="00EE1323" w:rsidRPr="00E0421E">
        <w:rPr>
          <w:rFonts w:cs="Times New Roman"/>
          <w:szCs w:val="24"/>
          <w:lang w:eastAsia="hu-HU" w:bidi="en-US"/>
        </w:rPr>
        <w:t>20</w:t>
      </w:r>
      <w:r w:rsidR="0003099C" w:rsidRPr="00E0421E">
        <w:rPr>
          <w:rFonts w:cs="Times New Roman"/>
          <w:szCs w:val="24"/>
          <w:lang w:eastAsia="hu-HU" w:bidi="en-US"/>
        </w:rPr>
        <w:t>2</w:t>
      </w:r>
      <w:r w:rsidR="00D9148B" w:rsidRPr="00E0421E">
        <w:rPr>
          <w:rFonts w:cs="Times New Roman"/>
          <w:szCs w:val="24"/>
          <w:lang w:eastAsia="hu-HU" w:bidi="en-US"/>
        </w:rPr>
        <w:t>1</w:t>
      </w:r>
      <w:r w:rsidR="00263D69" w:rsidRPr="00E0421E">
        <w:rPr>
          <w:rFonts w:cs="Times New Roman"/>
          <w:szCs w:val="24"/>
          <w:lang w:eastAsia="hu-HU" w:bidi="en-US"/>
        </w:rPr>
        <w:t>.</w:t>
      </w:r>
      <w:r w:rsidR="0003099C" w:rsidRPr="00E0421E">
        <w:rPr>
          <w:rFonts w:cs="Times New Roman"/>
          <w:szCs w:val="24"/>
          <w:lang w:eastAsia="hu-HU" w:bidi="en-US"/>
        </w:rPr>
        <w:t xml:space="preserve"> </w:t>
      </w:r>
      <w:r w:rsidR="00D9148B" w:rsidRPr="00E0421E">
        <w:rPr>
          <w:rFonts w:cs="Times New Roman"/>
          <w:szCs w:val="24"/>
          <w:lang w:eastAsia="hu-HU" w:bidi="en-US"/>
        </w:rPr>
        <w:t>december 31</w:t>
      </w:r>
      <w:r w:rsidR="002B4A83" w:rsidRPr="00E0421E">
        <w:rPr>
          <w:rFonts w:cs="Times New Roman"/>
          <w:szCs w:val="24"/>
          <w:lang w:eastAsia="hu-HU" w:bidi="en-US"/>
        </w:rPr>
        <w:t>.</w:t>
      </w:r>
    </w:p>
    <w:p w14:paraId="43CEAAE5" w14:textId="764E4609" w:rsidR="006B20F1" w:rsidRPr="009D5F24" w:rsidRDefault="006B20F1" w:rsidP="00EA78A7">
      <w:pPr>
        <w:jc w:val="both"/>
        <w:rPr>
          <w:rFonts w:cs="Times New Roman"/>
          <w:szCs w:val="24"/>
          <w:lang w:eastAsia="hu-HU" w:bidi="en-US"/>
        </w:rPr>
      </w:pPr>
      <w:r w:rsidRPr="009D5F24">
        <w:rPr>
          <w:rFonts w:cs="Times New Roman"/>
          <w:szCs w:val="24"/>
          <w:lang w:eastAsia="hu-HU" w:bidi="en-US"/>
        </w:rPr>
        <w:t xml:space="preserve">A </w:t>
      </w:r>
      <w:r w:rsidR="00E65AD6">
        <w:rPr>
          <w:rFonts w:cs="Times New Roman"/>
          <w:szCs w:val="24"/>
          <w:lang w:eastAsia="hu-HU" w:bidi="en-US"/>
        </w:rPr>
        <w:t xml:space="preserve">beruházási </w:t>
      </w:r>
      <w:r w:rsidRPr="009D5F24">
        <w:rPr>
          <w:rFonts w:cs="Times New Roman"/>
          <w:szCs w:val="24"/>
          <w:lang w:eastAsia="hu-HU" w:bidi="en-US"/>
        </w:rPr>
        <w:t xml:space="preserve">projekt fizikailag befejezett, amennyiben a </w:t>
      </w:r>
      <w:r w:rsidR="00E65AD6">
        <w:rPr>
          <w:rFonts w:cs="Times New Roman"/>
          <w:szCs w:val="24"/>
          <w:lang w:eastAsia="hu-HU" w:bidi="en-US"/>
        </w:rPr>
        <w:t>beruházás</w:t>
      </w:r>
      <w:r w:rsidRPr="009D5F24">
        <w:rPr>
          <w:rFonts w:cs="Times New Roman"/>
          <w:szCs w:val="24"/>
          <w:lang w:eastAsia="hu-HU" w:bidi="en-US"/>
        </w:rPr>
        <w:t xml:space="preserve"> keretében támogatott valamennyi tevékenység a </w:t>
      </w:r>
      <w:r w:rsidR="00605FB7">
        <w:rPr>
          <w:rFonts w:cs="Times New Roman"/>
          <w:szCs w:val="24"/>
          <w:lang w:eastAsia="hu-HU" w:bidi="en-US"/>
        </w:rPr>
        <w:t>támogatói okiratban</w:t>
      </w:r>
      <w:r w:rsidRPr="009D5F24">
        <w:rPr>
          <w:rFonts w:cs="Times New Roman"/>
          <w:szCs w:val="24"/>
          <w:lang w:eastAsia="hu-HU" w:bidi="en-US"/>
        </w:rPr>
        <w:t xml:space="preserve"> meghatározottak szerint, a Felhívásban </w:t>
      </w:r>
      <w:r w:rsidR="0043796F">
        <w:rPr>
          <w:rFonts w:cs="Times New Roman"/>
          <w:szCs w:val="24"/>
          <w:lang w:eastAsia="hu-HU" w:bidi="en-US"/>
        </w:rPr>
        <w:t>előírt</w:t>
      </w:r>
      <w:r w:rsidR="0043796F" w:rsidRPr="009D5F24">
        <w:rPr>
          <w:rFonts w:cs="Times New Roman"/>
          <w:szCs w:val="24"/>
          <w:lang w:eastAsia="hu-HU" w:bidi="en-US"/>
        </w:rPr>
        <w:t xml:space="preserve"> </w:t>
      </w:r>
      <w:r w:rsidRPr="009D5F24">
        <w:rPr>
          <w:rFonts w:cs="Times New Roman"/>
          <w:szCs w:val="24"/>
          <w:lang w:eastAsia="hu-HU" w:bidi="en-US"/>
        </w:rPr>
        <w:t xml:space="preserve">feltételek mellett teljesült. A </w:t>
      </w:r>
      <w:r w:rsidR="00C00603">
        <w:rPr>
          <w:rFonts w:cs="Times New Roman"/>
          <w:szCs w:val="24"/>
          <w:lang w:eastAsia="hu-HU" w:bidi="en-US"/>
        </w:rPr>
        <w:t xml:space="preserve">beruházás </w:t>
      </w:r>
      <w:r w:rsidRPr="009D5F24">
        <w:rPr>
          <w:rFonts w:cs="Times New Roman"/>
          <w:szCs w:val="24"/>
          <w:lang w:eastAsia="hu-HU" w:bidi="en-US"/>
        </w:rPr>
        <w:t>fizikai befejezés napjának a projekt utolsó támogatott tevékenysége fizikai teljesítésének a napja minősül.</w:t>
      </w:r>
    </w:p>
    <w:p w14:paraId="6A7EE310" w14:textId="537258F1" w:rsidR="006B20F1" w:rsidRDefault="006B20F1" w:rsidP="00CB30B7">
      <w:pPr>
        <w:spacing w:after="0"/>
        <w:jc w:val="both"/>
        <w:rPr>
          <w:rFonts w:cs="Times New Roman"/>
          <w:szCs w:val="24"/>
          <w:lang w:eastAsia="hu-HU" w:bidi="en-US"/>
        </w:rPr>
      </w:pPr>
      <w:r w:rsidRPr="0043796F">
        <w:rPr>
          <w:rFonts w:cs="Times New Roman"/>
          <w:szCs w:val="24"/>
          <w:lang w:eastAsia="hu-HU" w:bidi="en-US"/>
        </w:rPr>
        <w:lastRenderedPageBreak/>
        <w:t>A támogatott tevékenység</w:t>
      </w:r>
      <w:r w:rsidR="0043796F" w:rsidRPr="0043796F">
        <w:rPr>
          <w:rFonts w:cs="Times New Roman"/>
          <w:szCs w:val="24"/>
          <w:lang w:eastAsia="hu-HU" w:bidi="en-US"/>
        </w:rPr>
        <w:t xml:space="preserve"> lezárására</w:t>
      </w:r>
      <w:r w:rsidRPr="0043796F">
        <w:rPr>
          <w:rFonts w:cs="Times New Roman"/>
          <w:szCs w:val="24"/>
          <w:lang w:eastAsia="hu-HU" w:bidi="en-US"/>
        </w:rPr>
        <w:t xml:space="preserve"> vonatkozó</w:t>
      </w:r>
      <w:r w:rsidR="000A6657" w:rsidRPr="0043796F">
        <w:rPr>
          <w:rFonts w:cs="Times New Roman"/>
          <w:szCs w:val="24"/>
          <w:lang w:eastAsia="hu-HU" w:bidi="en-US"/>
        </w:rPr>
        <w:t xml:space="preserve"> részletes szabályozást </w:t>
      </w:r>
      <w:r w:rsidR="000A6657" w:rsidRPr="00D55889">
        <w:rPr>
          <w:rFonts w:cs="Times New Roman"/>
          <w:szCs w:val="24"/>
          <w:lang w:eastAsia="hu-HU" w:bidi="en-US"/>
        </w:rPr>
        <w:t xml:space="preserve">az </w:t>
      </w:r>
      <w:r w:rsidR="005969E0" w:rsidRPr="00D55889">
        <w:rPr>
          <w:rFonts w:cs="Times New Roman"/>
          <w:szCs w:val="24"/>
          <w:lang w:eastAsia="hu-HU" w:bidi="en-US"/>
        </w:rPr>
        <w:t>Útmutató</w:t>
      </w:r>
      <w:r w:rsidR="005B03B2" w:rsidRPr="00D55889">
        <w:rPr>
          <w:rFonts w:cs="Times New Roman"/>
          <w:szCs w:val="24"/>
          <w:lang w:eastAsia="hu-HU" w:bidi="en-US"/>
        </w:rPr>
        <w:t xml:space="preserve"> 6</w:t>
      </w:r>
      <w:r w:rsidR="0043796F" w:rsidRPr="00D55889">
        <w:rPr>
          <w:rFonts w:cs="Times New Roman"/>
          <w:szCs w:val="24"/>
          <w:lang w:eastAsia="hu-HU" w:bidi="en-US"/>
        </w:rPr>
        <w:t xml:space="preserve">. </w:t>
      </w:r>
      <w:r w:rsidRPr="00D55889">
        <w:rPr>
          <w:rFonts w:cs="Times New Roman"/>
          <w:szCs w:val="24"/>
          <w:lang w:eastAsia="hu-HU" w:bidi="en-US"/>
        </w:rPr>
        <w:t>pontjának</w:t>
      </w:r>
      <w:r w:rsidR="00FB50DB" w:rsidRPr="00D55889">
        <w:rPr>
          <w:rFonts w:cs="Times New Roman"/>
          <w:szCs w:val="24"/>
          <w:lang w:eastAsia="hu-HU" w:bidi="en-US"/>
        </w:rPr>
        <w:t xml:space="preserve"> </w:t>
      </w:r>
      <w:r w:rsidR="005B03B2" w:rsidRPr="00D55889">
        <w:rPr>
          <w:rFonts w:cs="Times New Roman"/>
          <w:szCs w:val="24"/>
          <w:lang w:eastAsia="hu-HU" w:bidi="en-US"/>
        </w:rPr>
        <w:t>6</w:t>
      </w:r>
      <w:r w:rsidR="0043796F" w:rsidRPr="00D55889">
        <w:rPr>
          <w:rFonts w:cs="Times New Roman"/>
          <w:szCs w:val="24"/>
          <w:lang w:eastAsia="hu-HU" w:bidi="en-US"/>
        </w:rPr>
        <w:t>.</w:t>
      </w:r>
      <w:r w:rsidR="000A6657" w:rsidRPr="00D55889">
        <w:rPr>
          <w:rFonts w:cs="Times New Roman"/>
          <w:szCs w:val="24"/>
          <w:lang w:eastAsia="hu-HU" w:bidi="en-US"/>
        </w:rPr>
        <w:t xml:space="preserve"> </w:t>
      </w:r>
      <w:r w:rsidRPr="00D55889">
        <w:rPr>
          <w:rFonts w:cs="Times New Roman"/>
          <w:szCs w:val="24"/>
          <w:lang w:eastAsia="hu-HU" w:bidi="en-US"/>
        </w:rPr>
        <w:t>alpontja tartalmazza.</w:t>
      </w:r>
    </w:p>
    <w:p w14:paraId="64CB063E" w14:textId="5BBB598E" w:rsidR="00261989" w:rsidRDefault="00261989" w:rsidP="00CB30B7">
      <w:pPr>
        <w:spacing w:after="0"/>
        <w:jc w:val="both"/>
        <w:rPr>
          <w:rFonts w:cs="Times New Roman"/>
          <w:szCs w:val="24"/>
          <w:lang w:eastAsia="hu-HU" w:bidi="en-US"/>
        </w:rPr>
      </w:pPr>
    </w:p>
    <w:p w14:paraId="5EDE8CB2" w14:textId="77777777" w:rsidR="00C41A7D" w:rsidRPr="009D5F24" w:rsidRDefault="00C41A7D" w:rsidP="00EA78A7">
      <w:pPr>
        <w:pStyle w:val="Cmsor1"/>
        <w:spacing w:line="259" w:lineRule="auto"/>
        <w:rPr>
          <w:rFonts w:eastAsia="Calibri" w:cs="Times New Roman"/>
          <w:sz w:val="24"/>
          <w:szCs w:val="24"/>
          <w:lang w:eastAsia="hu-HU"/>
        </w:rPr>
      </w:pPr>
      <w:bookmarkStart w:id="130" w:name="_Toc20224793"/>
      <w:r w:rsidRPr="009D5F24">
        <w:rPr>
          <w:rFonts w:eastAsia="Calibri" w:cs="Times New Roman"/>
          <w:sz w:val="24"/>
          <w:szCs w:val="24"/>
          <w:lang w:eastAsia="hu-HU"/>
        </w:rPr>
        <w:t>A támogatásra vonatkozó információk</w:t>
      </w:r>
      <w:bookmarkEnd w:id="130"/>
    </w:p>
    <w:p w14:paraId="1AC871CB" w14:textId="77777777" w:rsidR="005B652C" w:rsidRPr="009D5F24" w:rsidRDefault="005B652C" w:rsidP="00D029D7">
      <w:pPr>
        <w:spacing w:after="0"/>
        <w:rPr>
          <w:rFonts w:cs="Times New Roman"/>
          <w:szCs w:val="24"/>
          <w:lang w:eastAsia="hu-HU" w:bidi="en-US"/>
        </w:rPr>
      </w:pPr>
    </w:p>
    <w:p w14:paraId="16C22628" w14:textId="77777777" w:rsidR="005B652C" w:rsidRPr="009D5F24" w:rsidRDefault="005B652C" w:rsidP="00EA78A7">
      <w:pPr>
        <w:pStyle w:val="Cmsor2"/>
        <w:spacing w:line="259" w:lineRule="auto"/>
        <w:ind w:left="567" w:hanging="567"/>
        <w:rPr>
          <w:rFonts w:eastAsia="Calibri" w:cs="Times New Roman"/>
          <w:sz w:val="24"/>
          <w:szCs w:val="24"/>
          <w:lang w:eastAsia="hu-HU"/>
        </w:rPr>
      </w:pPr>
      <w:bookmarkStart w:id="131" w:name="_Toc20224794"/>
      <w:r w:rsidRPr="009D5F24">
        <w:rPr>
          <w:rFonts w:eastAsia="Calibri" w:cs="Times New Roman"/>
          <w:sz w:val="24"/>
          <w:szCs w:val="24"/>
          <w:lang w:eastAsia="hu-HU"/>
        </w:rPr>
        <w:t>Támogatás nyújtásának tilalma</w:t>
      </w:r>
      <w:bookmarkEnd w:id="131"/>
    </w:p>
    <w:p w14:paraId="313E82DB" w14:textId="77777777" w:rsidR="00C41A7D" w:rsidRPr="009D5F24" w:rsidRDefault="00C41A7D" w:rsidP="00EA78A7">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p>
    <w:p w14:paraId="293D4F47" w14:textId="044FCCED" w:rsidR="00F41816" w:rsidRPr="00162A5E" w:rsidRDefault="005B652C" w:rsidP="00EA78A7">
      <w:pPr>
        <w:pStyle w:val="Cmsor3"/>
        <w:spacing w:line="259" w:lineRule="auto"/>
        <w:rPr>
          <w:sz w:val="24"/>
          <w:lang w:eastAsia="hu-HU"/>
        </w:rPr>
      </w:pPr>
      <w:bookmarkStart w:id="132" w:name="_Toc20224795"/>
      <w:r w:rsidRPr="00F41816">
        <w:rPr>
          <w:sz w:val="24"/>
          <w:lang w:eastAsia="hu-HU"/>
        </w:rPr>
        <w:t xml:space="preserve">Regionális beruházási támogatás </w:t>
      </w:r>
      <w:r w:rsidR="00F41816" w:rsidRPr="00162A5E">
        <w:rPr>
          <w:sz w:val="24"/>
          <w:lang w:eastAsia="hu-HU"/>
        </w:rPr>
        <w:t>esetén</w:t>
      </w:r>
      <w:bookmarkEnd w:id="132"/>
    </w:p>
    <w:p w14:paraId="220317DF" w14:textId="77777777" w:rsidR="00F41816" w:rsidRPr="00162A5E" w:rsidRDefault="00F41816" w:rsidP="00162A5E">
      <w:pPr>
        <w:pStyle w:val="Cmsor3"/>
        <w:numPr>
          <w:ilvl w:val="0"/>
          <w:numId w:val="0"/>
        </w:numPr>
        <w:spacing w:line="259" w:lineRule="auto"/>
        <w:ind w:left="720"/>
        <w:rPr>
          <w:sz w:val="24"/>
          <w:lang w:eastAsia="hu-HU"/>
        </w:rPr>
      </w:pPr>
    </w:p>
    <w:p w14:paraId="462ED97C" w14:textId="1CC7DBAF" w:rsidR="005B652C" w:rsidRPr="00F41816" w:rsidRDefault="00F41816" w:rsidP="00162A5E">
      <w:pPr>
        <w:rPr>
          <w:lang w:eastAsia="hu-HU"/>
        </w:rPr>
      </w:pPr>
      <w:r w:rsidRPr="00162A5E">
        <w:rPr>
          <w:lang w:eastAsia="hu-HU"/>
        </w:rPr>
        <w:t xml:space="preserve">Regionális beruházási támogatás esetén támogatás </w:t>
      </w:r>
      <w:r w:rsidR="005B652C" w:rsidRPr="00F41816">
        <w:rPr>
          <w:lang w:eastAsia="hu-HU"/>
        </w:rPr>
        <w:t>az alábbi esetekben nem nyújtható</w:t>
      </w:r>
      <w:r>
        <w:rPr>
          <w:lang w:eastAsia="hu-HU"/>
        </w:rPr>
        <w:t>:</w:t>
      </w:r>
    </w:p>
    <w:p w14:paraId="0E5A404B" w14:textId="2BA84EEA" w:rsidR="005B652C" w:rsidRPr="009D5F24" w:rsidRDefault="005B652C" w:rsidP="00EA78A7">
      <w:pPr>
        <w:spacing w:after="0"/>
        <w:jc w:val="both"/>
        <w:rPr>
          <w:rFonts w:eastAsia="Times New Roman" w:cs="Times New Roman"/>
          <w:b/>
          <w:bCs/>
          <w:szCs w:val="24"/>
          <w:lang w:eastAsia="hu-HU"/>
        </w:rPr>
      </w:pPr>
    </w:p>
    <w:p w14:paraId="37613358" w14:textId="18159811" w:rsidR="005B652C" w:rsidRPr="002807E8" w:rsidRDefault="005B652C" w:rsidP="0002014A">
      <w:pPr>
        <w:pStyle w:val="Listaszerbekezds"/>
        <w:numPr>
          <w:ilvl w:val="0"/>
          <w:numId w:val="9"/>
        </w:numPr>
        <w:overflowPunct w:val="0"/>
        <w:autoSpaceDE w:val="0"/>
        <w:autoSpaceDN w:val="0"/>
        <w:adjustRightInd w:val="0"/>
        <w:spacing w:line="259" w:lineRule="auto"/>
        <w:jc w:val="both"/>
        <w:textAlignment w:val="baseline"/>
        <w:rPr>
          <w:rFonts w:cs="Times New Roman"/>
          <w:szCs w:val="24"/>
          <w:lang w:eastAsia="hu-HU"/>
        </w:rPr>
      </w:pPr>
      <w:r w:rsidRPr="002807E8">
        <w:rPr>
          <w:rFonts w:cs="Times New Roman"/>
          <w:szCs w:val="24"/>
          <w:lang w:eastAsia="hu-HU"/>
        </w:rPr>
        <w:t>nagyberuházáshoz</w:t>
      </w:r>
      <w:r w:rsidR="00C92544" w:rsidRPr="002807E8">
        <w:rPr>
          <w:rStyle w:val="Lbjegyzet-hivatkozs"/>
          <w:rFonts w:cs="Times New Roman"/>
          <w:szCs w:val="24"/>
          <w:lang w:eastAsia="hu-HU"/>
        </w:rPr>
        <w:footnoteReference w:id="11"/>
      </w:r>
      <w:r w:rsidRPr="002807E8">
        <w:rPr>
          <w:rFonts w:cs="Times New Roman"/>
          <w:szCs w:val="24"/>
          <w:lang w:eastAsia="hu-HU"/>
        </w:rPr>
        <w:t>,</w:t>
      </w:r>
    </w:p>
    <w:p w14:paraId="400E4F00" w14:textId="77777777" w:rsidR="001774ED" w:rsidRPr="00733B42" w:rsidRDefault="005B652C" w:rsidP="0002014A">
      <w:pPr>
        <w:pStyle w:val="Listaszerbekezds"/>
        <w:numPr>
          <w:ilvl w:val="0"/>
          <w:numId w:val="9"/>
        </w:numPr>
        <w:overflowPunct w:val="0"/>
        <w:autoSpaceDE w:val="0"/>
        <w:autoSpaceDN w:val="0"/>
        <w:adjustRightInd w:val="0"/>
        <w:spacing w:line="259" w:lineRule="auto"/>
        <w:jc w:val="both"/>
        <w:textAlignment w:val="baseline"/>
        <w:rPr>
          <w:rFonts w:cs="Times New Roman"/>
          <w:szCs w:val="24"/>
          <w:lang w:eastAsia="hu-HU"/>
        </w:rPr>
      </w:pPr>
      <w:r w:rsidRPr="00733B42">
        <w:rPr>
          <w:rFonts w:cs="Times New Roman"/>
          <w:szCs w:val="24"/>
          <w:lang w:eastAsia="hu-HU"/>
        </w:rPr>
        <w:t>olyan vállalkozás részére, amely a vele szemben teljesítetlen visszafizetési felszólítás van érvényben olyan korábbi bizottsági határozat nyomán, amely valamely támogatást jogellenesnek és a belső piaccal összeegyeztethetetlennek nyilvánított - természeti katasztrófa okozta károk helyreállítására irányuló támogatási programok kivételével</w:t>
      </w:r>
      <w:r w:rsidR="004D2F78" w:rsidRPr="00733B42">
        <w:rPr>
          <w:rFonts w:cs="Times New Roman"/>
          <w:szCs w:val="24"/>
          <w:lang w:eastAsia="hu-HU"/>
        </w:rPr>
        <w:t>,</w:t>
      </w:r>
    </w:p>
    <w:p w14:paraId="7FF97B4D" w14:textId="77777777" w:rsidR="001774ED" w:rsidRPr="00733B42" w:rsidRDefault="001774ED" w:rsidP="0002014A">
      <w:pPr>
        <w:pStyle w:val="Listaszerbekezds"/>
        <w:numPr>
          <w:ilvl w:val="0"/>
          <w:numId w:val="9"/>
        </w:numPr>
        <w:overflowPunct w:val="0"/>
        <w:autoSpaceDE w:val="0"/>
        <w:autoSpaceDN w:val="0"/>
        <w:adjustRightInd w:val="0"/>
        <w:spacing w:line="259" w:lineRule="auto"/>
        <w:jc w:val="both"/>
        <w:textAlignment w:val="baseline"/>
        <w:rPr>
          <w:rFonts w:cs="Times New Roman"/>
          <w:szCs w:val="24"/>
          <w:lang w:eastAsia="hu-HU"/>
        </w:rPr>
      </w:pPr>
      <w:r w:rsidRPr="00733B42">
        <w:rPr>
          <w:rFonts w:cs="Times New Roman"/>
          <w:szCs w:val="24"/>
          <w:lang w:eastAsia="hu-HU"/>
        </w:rPr>
        <w:t xml:space="preserve">a termelési folyamat alapvető megváltozását eredményező beruházás esetén a támogatás akkor nem vehető igénybe, ha az elszámolható költségek összege nem haladja meg az alapvetően megváltoztatandó eredeti termelési folyamathoz kapcsolódó eszközökre a </w:t>
      </w:r>
      <w:r w:rsidR="00EA78A7" w:rsidRPr="00733B42">
        <w:rPr>
          <w:rFonts w:cs="Times New Roman"/>
          <w:szCs w:val="24"/>
          <w:lang w:eastAsia="hu-HU"/>
        </w:rPr>
        <w:t xml:space="preserve">pályázat </w:t>
      </w:r>
      <w:r w:rsidRPr="00733B42">
        <w:rPr>
          <w:rFonts w:cs="Times New Roman"/>
          <w:szCs w:val="24"/>
          <w:lang w:eastAsia="hu-HU"/>
        </w:rPr>
        <w:t>benyújtásának adóévét megelőző három adóévben elszámolt terv s</w:t>
      </w:r>
      <w:r w:rsidR="00292352" w:rsidRPr="00733B42">
        <w:rPr>
          <w:rFonts w:cs="Times New Roman"/>
          <w:szCs w:val="24"/>
          <w:lang w:eastAsia="hu-HU"/>
        </w:rPr>
        <w:t>zerinti értékcsökkenés összegét,</w:t>
      </w:r>
    </w:p>
    <w:p w14:paraId="20FC440B" w14:textId="77777777" w:rsidR="001774ED" w:rsidRPr="00733B42" w:rsidRDefault="001774ED" w:rsidP="0002014A">
      <w:pPr>
        <w:pStyle w:val="Listaszerbekezds"/>
        <w:numPr>
          <w:ilvl w:val="0"/>
          <w:numId w:val="9"/>
        </w:numPr>
        <w:overflowPunct w:val="0"/>
        <w:autoSpaceDE w:val="0"/>
        <w:autoSpaceDN w:val="0"/>
        <w:adjustRightInd w:val="0"/>
        <w:spacing w:line="259" w:lineRule="auto"/>
        <w:jc w:val="both"/>
        <w:textAlignment w:val="baseline"/>
        <w:rPr>
          <w:rFonts w:cs="Times New Roman"/>
          <w:szCs w:val="24"/>
          <w:lang w:eastAsia="hu-HU"/>
        </w:rPr>
      </w:pPr>
      <w:r w:rsidRPr="00733B42">
        <w:rPr>
          <w:rFonts w:cs="Times New Roman"/>
          <w:szCs w:val="24"/>
          <w:lang w:eastAsia="hu-HU"/>
        </w:rPr>
        <w:t>meglévő létesítmény tevékenységének új tevékenységgel vagy termékkel történő bővítését eredményező beruházáshoz a támogatás akkor nem vehető igénybe, ha az elszámolható költségek nem haladják meg legalább 200%-kal az eredeti tevékenység keretében használt és az új tevékenység keretében is használni tervezett eszközöknek a beruházás megkezdése előtti adóévben nyilvántartott könyv szerinti értékét.</w:t>
      </w:r>
    </w:p>
    <w:p w14:paraId="08CB1245" w14:textId="77777777" w:rsidR="005B652C" w:rsidRPr="009D5F24" w:rsidRDefault="005B652C" w:rsidP="00EA78A7">
      <w:pPr>
        <w:tabs>
          <w:tab w:val="left" w:pos="717"/>
        </w:tabs>
        <w:overflowPunct w:val="0"/>
        <w:autoSpaceDE w:val="0"/>
        <w:autoSpaceDN w:val="0"/>
        <w:adjustRightInd w:val="0"/>
        <w:spacing w:after="0"/>
        <w:jc w:val="both"/>
        <w:textAlignment w:val="baseline"/>
        <w:rPr>
          <w:rFonts w:eastAsia="Times New Roman" w:cs="Times New Roman"/>
          <w:b/>
          <w:szCs w:val="24"/>
          <w:lang w:eastAsia="hu-HU"/>
        </w:rPr>
      </w:pPr>
    </w:p>
    <w:p w14:paraId="5EDD64E8" w14:textId="16E9A767" w:rsidR="00F41816" w:rsidRDefault="005B652C" w:rsidP="00EA78A7">
      <w:pPr>
        <w:pStyle w:val="Cmsor3"/>
        <w:spacing w:line="259" w:lineRule="auto"/>
        <w:rPr>
          <w:sz w:val="24"/>
          <w:lang w:eastAsia="hu-HU"/>
        </w:rPr>
      </w:pPr>
      <w:bookmarkStart w:id="134" w:name="_Toc20224796"/>
      <w:r w:rsidRPr="009D5F24">
        <w:rPr>
          <w:sz w:val="24"/>
          <w:lang w:eastAsia="hu-HU"/>
        </w:rPr>
        <w:t xml:space="preserve">Csekély összegű (de minimis) támogatás </w:t>
      </w:r>
      <w:r w:rsidR="00F41816">
        <w:rPr>
          <w:sz w:val="24"/>
          <w:lang w:eastAsia="hu-HU"/>
        </w:rPr>
        <w:t>esetén</w:t>
      </w:r>
      <w:bookmarkEnd w:id="134"/>
    </w:p>
    <w:p w14:paraId="5EDF429A" w14:textId="77777777" w:rsidR="00B27E24" w:rsidRPr="000C1898" w:rsidRDefault="00B27E24" w:rsidP="00B27E24">
      <w:pPr>
        <w:spacing w:after="0"/>
        <w:jc w:val="both"/>
        <w:rPr>
          <w:rFonts w:eastAsia="Times New Roman" w:cs="Times New Roman"/>
          <w:bCs/>
          <w:szCs w:val="24"/>
          <w:u w:val="single"/>
          <w:lang w:eastAsia="hu-HU"/>
        </w:rPr>
      </w:pPr>
    </w:p>
    <w:p w14:paraId="2215EEE2" w14:textId="303E3E0D" w:rsidR="005B652C" w:rsidRPr="009D5F24" w:rsidRDefault="00F41816" w:rsidP="00B27E24">
      <w:pPr>
        <w:rPr>
          <w:lang w:eastAsia="hu-HU" w:bidi="en-US"/>
        </w:rPr>
      </w:pPr>
      <w:r>
        <w:rPr>
          <w:lang w:eastAsia="hu-HU" w:bidi="en-US"/>
        </w:rPr>
        <w:t>Csekély összegű</w:t>
      </w:r>
      <w:r w:rsidRPr="00F41816">
        <w:rPr>
          <w:lang w:eastAsia="hu-HU" w:bidi="en-US"/>
        </w:rPr>
        <w:t xml:space="preserve"> támogatás e</w:t>
      </w:r>
      <w:r>
        <w:rPr>
          <w:lang w:eastAsia="hu-HU" w:bidi="en-US"/>
        </w:rPr>
        <w:t>setén támogatás az alábbi eset</w:t>
      </w:r>
      <w:r w:rsidRPr="00F41816">
        <w:rPr>
          <w:lang w:eastAsia="hu-HU" w:bidi="en-US"/>
        </w:rPr>
        <w:t>ben nem nyújtható:</w:t>
      </w:r>
    </w:p>
    <w:p w14:paraId="3E7A1404" w14:textId="4864C15E" w:rsidR="005B652C" w:rsidRPr="002807E8" w:rsidRDefault="005B652C" w:rsidP="0002014A">
      <w:pPr>
        <w:pStyle w:val="Listaszerbekezds"/>
        <w:numPr>
          <w:ilvl w:val="0"/>
          <w:numId w:val="9"/>
        </w:numPr>
        <w:overflowPunct w:val="0"/>
        <w:autoSpaceDE w:val="0"/>
        <w:autoSpaceDN w:val="0"/>
        <w:adjustRightInd w:val="0"/>
        <w:spacing w:line="259" w:lineRule="auto"/>
        <w:jc w:val="both"/>
        <w:textAlignment w:val="baseline"/>
        <w:rPr>
          <w:rFonts w:cs="Times New Roman"/>
          <w:szCs w:val="24"/>
          <w:lang w:eastAsia="hu-HU"/>
        </w:rPr>
      </w:pPr>
      <w:r w:rsidRPr="002807E8">
        <w:rPr>
          <w:rFonts w:cs="Times New Roman"/>
          <w:szCs w:val="24"/>
          <w:lang w:eastAsia="hu-HU"/>
        </w:rPr>
        <w:t>nagyberuházáshoz</w:t>
      </w:r>
      <w:r w:rsidR="00EE53FF" w:rsidRPr="002807E8">
        <w:rPr>
          <w:rStyle w:val="Lbjegyzet-hivatkozs"/>
          <w:rFonts w:cs="Times New Roman"/>
          <w:szCs w:val="24"/>
          <w:lang w:eastAsia="hu-HU"/>
        </w:rPr>
        <w:footnoteReference w:id="12"/>
      </w:r>
      <w:r w:rsidR="00361503">
        <w:rPr>
          <w:rFonts w:cs="Times New Roman"/>
          <w:szCs w:val="24"/>
          <w:lang w:eastAsia="hu-HU"/>
        </w:rPr>
        <w:t>.</w:t>
      </w:r>
    </w:p>
    <w:p w14:paraId="562B3F03" w14:textId="77777777" w:rsidR="005B652C" w:rsidRDefault="005B652C" w:rsidP="00EA78A7">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p>
    <w:p w14:paraId="541D467B" w14:textId="77777777" w:rsidR="00C41A7D" w:rsidRPr="009D5F24" w:rsidRDefault="00C41A7D" w:rsidP="00EA78A7">
      <w:pPr>
        <w:pStyle w:val="Cmsor2"/>
        <w:spacing w:line="259" w:lineRule="auto"/>
        <w:ind w:left="567" w:hanging="567"/>
        <w:rPr>
          <w:rFonts w:eastAsia="Calibri" w:cs="Times New Roman"/>
          <w:sz w:val="24"/>
          <w:szCs w:val="24"/>
          <w:lang w:eastAsia="hu-HU"/>
        </w:rPr>
      </w:pPr>
      <w:bookmarkStart w:id="135" w:name="_Toc20224797"/>
      <w:r w:rsidRPr="009D5F24">
        <w:rPr>
          <w:rFonts w:eastAsia="Calibri" w:cs="Times New Roman"/>
          <w:sz w:val="24"/>
          <w:szCs w:val="24"/>
          <w:lang w:eastAsia="hu-HU"/>
        </w:rPr>
        <w:t>A támogatás mértéke</w:t>
      </w:r>
      <w:bookmarkEnd w:id="135"/>
    </w:p>
    <w:p w14:paraId="0225C836" w14:textId="77777777" w:rsidR="00C41A7D" w:rsidRPr="00C021B9" w:rsidRDefault="00C41A7D" w:rsidP="00EA78A7">
      <w:pPr>
        <w:spacing w:after="0"/>
        <w:jc w:val="both"/>
        <w:rPr>
          <w:rFonts w:eastAsia="Times New Roman" w:cs="Times New Roman"/>
          <w:bCs/>
          <w:szCs w:val="24"/>
          <w:u w:val="single"/>
          <w:lang w:eastAsia="hu-HU"/>
        </w:rPr>
      </w:pPr>
    </w:p>
    <w:p w14:paraId="109FB344" w14:textId="7A5995DF" w:rsidR="000F4333" w:rsidRPr="000C1898" w:rsidRDefault="00F3194C" w:rsidP="000C1898">
      <w:pPr>
        <w:pStyle w:val="Cmsor3"/>
        <w:spacing w:line="259" w:lineRule="auto"/>
        <w:rPr>
          <w:sz w:val="24"/>
          <w:lang w:eastAsia="hu-HU"/>
        </w:rPr>
      </w:pPr>
      <w:bookmarkStart w:id="136" w:name="_Toc20224798"/>
      <w:r w:rsidRPr="000C1898">
        <w:rPr>
          <w:sz w:val="24"/>
          <w:lang w:eastAsia="hu-HU"/>
        </w:rPr>
        <w:t>Regionális beruházási támogatás esetén</w:t>
      </w:r>
      <w:bookmarkEnd w:id="136"/>
    </w:p>
    <w:p w14:paraId="654A9C43" w14:textId="77777777" w:rsidR="00F3194C" w:rsidRDefault="00F3194C" w:rsidP="00EA78A7">
      <w:pPr>
        <w:spacing w:after="0"/>
        <w:jc w:val="both"/>
        <w:rPr>
          <w:rFonts w:eastAsia="Times New Roman" w:cs="Times New Roman"/>
          <w:szCs w:val="24"/>
          <w:lang w:eastAsia="hu-HU"/>
        </w:rPr>
      </w:pPr>
    </w:p>
    <w:p w14:paraId="12FB5E74" w14:textId="77777777" w:rsidR="00F3194C" w:rsidRDefault="00F3194C" w:rsidP="00F3194C">
      <w:pPr>
        <w:spacing w:after="0" w:line="240" w:lineRule="auto"/>
        <w:jc w:val="both"/>
        <w:rPr>
          <w:rFonts w:cs="Times New Roman"/>
          <w:szCs w:val="24"/>
        </w:rPr>
      </w:pPr>
      <w:r>
        <w:rPr>
          <w:rFonts w:cs="Times New Roman"/>
          <w:szCs w:val="24"/>
        </w:rPr>
        <w:lastRenderedPageBreak/>
        <w:t>A pályázat keretében a regionális beruházási támogatási jogcímen</w:t>
      </w:r>
      <w:r w:rsidRPr="008C0E16">
        <w:rPr>
          <w:rFonts w:cs="Times New Roman"/>
          <w:szCs w:val="24"/>
        </w:rPr>
        <w:t xml:space="preserve"> igényelhető vissza nem térítendő támogatás összege</w:t>
      </w:r>
      <w:r>
        <w:rPr>
          <w:rFonts w:cs="Times New Roman"/>
          <w:szCs w:val="24"/>
        </w:rPr>
        <w:t xml:space="preserve"> minimum 10 millió Ft, </w:t>
      </w:r>
      <w:r w:rsidRPr="008C0E16">
        <w:rPr>
          <w:rFonts w:cs="Times New Roman"/>
          <w:szCs w:val="24"/>
        </w:rPr>
        <w:t xml:space="preserve">maximum 150 millió Ft, hátrányos helyzetű </w:t>
      </w:r>
      <w:r>
        <w:rPr>
          <w:rFonts w:cs="Times New Roman"/>
          <w:szCs w:val="24"/>
        </w:rPr>
        <w:t>térségben</w:t>
      </w:r>
      <w:r>
        <w:rPr>
          <w:rStyle w:val="Lbjegyzet-hivatkozs"/>
          <w:szCs w:val="24"/>
        </w:rPr>
        <w:footnoteReference w:id="13"/>
      </w:r>
      <w:r>
        <w:rPr>
          <w:rFonts w:cs="Times New Roman"/>
          <w:szCs w:val="24"/>
        </w:rPr>
        <w:t xml:space="preserve"> </w:t>
      </w:r>
      <w:r w:rsidRPr="008C0E16">
        <w:rPr>
          <w:rFonts w:cs="Times New Roman"/>
          <w:szCs w:val="24"/>
        </w:rPr>
        <w:t>megvalósuló beruházás esetében maximum 200 millió Ft.</w:t>
      </w:r>
    </w:p>
    <w:p w14:paraId="50633E17" w14:textId="77777777" w:rsidR="00F3194C" w:rsidRPr="00321018" w:rsidRDefault="00F3194C" w:rsidP="00F3194C">
      <w:pPr>
        <w:spacing w:after="0" w:line="240" w:lineRule="auto"/>
        <w:jc w:val="both"/>
        <w:rPr>
          <w:rFonts w:cs="Times New Roman"/>
          <w:szCs w:val="24"/>
        </w:rPr>
      </w:pPr>
    </w:p>
    <w:p w14:paraId="0A51C9CE" w14:textId="77777777" w:rsidR="00F3194C" w:rsidRPr="00304922" w:rsidRDefault="00F3194C" w:rsidP="00F3194C">
      <w:pPr>
        <w:spacing w:after="0" w:line="240" w:lineRule="auto"/>
        <w:jc w:val="both"/>
        <w:rPr>
          <w:rFonts w:cs="Times New Roman"/>
          <w:b/>
          <w:szCs w:val="24"/>
        </w:rPr>
      </w:pPr>
      <w:r w:rsidRPr="00321018">
        <w:rPr>
          <w:rFonts w:cs="Times New Roman"/>
          <w:szCs w:val="24"/>
        </w:rPr>
        <w:t xml:space="preserve">A </w:t>
      </w:r>
      <w:r w:rsidRPr="00394CB8">
        <w:rPr>
          <w:rFonts w:cs="Times New Roman"/>
          <w:b/>
          <w:szCs w:val="24"/>
        </w:rPr>
        <w:t>támogatás maximális mértéke</w:t>
      </w:r>
      <w:r>
        <w:rPr>
          <w:rFonts w:cs="Times New Roman"/>
          <w:b/>
          <w:szCs w:val="24"/>
        </w:rPr>
        <w:t xml:space="preserve"> - </w:t>
      </w:r>
      <w:r w:rsidRPr="00321018">
        <w:rPr>
          <w:rFonts w:cs="Times New Roman"/>
          <w:szCs w:val="24"/>
        </w:rPr>
        <w:t>beleértve</w:t>
      </w:r>
      <w:r>
        <w:rPr>
          <w:rFonts w:cs="Times New Roman"/>
          <w:szCs w:val="24"/>
        </w:rPr>
        <w:t xml:space="preserve"> a </w:t>
      </w:r>
      <w:r w:rsidRPr="00321018">
        <w:rPr>
          <w:rFonts w:cs="Times New Roman"/>
          <w:szCs w:val="24"/>
        </w:rPr>
        <w:t>projekthez más forrásból igénybe vett állami támogatást</w:t>
      </w:r>
      <w:r>
        <w:rPr>
          <w:rFonts w:cs="Times New Roman"/>
          <w:szCs w:val="24"/>
        </w:rPr>
        <w:t xml:space="preserve"> is </w:t>
      </w:r>
      <w:r w:rsidRPr="00F24CA8">
        <w:rPr>
          <w:rFonts w:cs="Times New Roman"/>
          <w:b/>
          <w:szCs w:val="24"/>
        </w:rPr>
        <w:t xml:space="preserve">- </w:t>
      </w:r>
      <w:r w:rsidRPr="00304922">
        <w:rPr>
          <w:rFonts w:cs="Times New Roman"/>
          <w:b/>
          <w:szCs w:val="24"/>
        </w:rPr>
        <w:t xml:space="preserve">az </w:t>
      </w:r>
      <w:r>
        <w:rPr>
          <w:rFonts w:cs="Times New Roman"/>
          <w:b/>
          <w:szCs w:val="24"/>
        </w:rPr>
        <w:t>Atr.</w:t>
      </w:r>
      <w:r w:rsidRPr="00304922">
        <w:rPr>
          <w:rFonts w:cs="Times New Roman"/>
          <w:b/>
          <w:szCs w:val="24"/>
        </w:rPr>
        <w:t xml:space="preserve"> 25. §</w:t>
      </w:r>
      <w:r>
        <w:rPr>
          <w:rFonts w:cs="Times New Roman"/>
          <w:b/>
          <w:szCs w:val="24"/>
        </w:rPr>
        <w:t xml:space="preserve"> (1) és (2) bekezdése szerint meghatározott mérték</w:t>
      </w:r>
      <w:r w:rsidRPr="00A60546">
        <w:rPr>
          <w:rFonts w:cs="Times New Roman"/>
          <w:b/>
          <w:szCs w:val="24"/>
        </w:rPr>
        <w:t xml:space="preserve">, de legfeljebb az összes elszámolható költség 50%-a, </w:t>
      </w:r>
      <w:r w:rsidRPr="00304922">
        <w:rPr>
          <w:rFonts w:cs="Times New Roman"/>
          <w:b/>
          <w:szCs w:val="24"/>
        </w:rPr>
        <w:t>az alábbiak szerint:</w:t>
      </w:r>
    </w:p>
    <w:p w14:paraId="7EB7A851" w14:textId="77777777" w:rsidR="00F3194C" w:rsidRPr="00321018" w:rsidRDefault="00F3194C" w:rsidP="0002014A">
      <w:pPr>
        <w:pStyle w:val="Listaszerbekezds"/>
        <w:numPr>
          <w:ilvl w:val="0"/>
          <w:numId w:val="34"/>
        </w:numPr>
        <w:spacing w:after="60"/>
        <w:ind w:left="357" w:hanging="357"/>
        <w:contextualSpacing w:val="0"/>
        <w:jc w:val="both"/>
        <w:rPr>
          <w:rFonts w:cs="Times New Roman"/>
          <w:szCs w:val="24"/>
        </w:rPr>
      </w:pPr>
      <w:r w:rsidRPr="00321018">
        <w:rPr>
          <w:rFonts w:cs="Times New Roman"/>
          <w:szCs w:val="24"/>
        </w:rPr>
        <w:t>az Észak-Magyarország, az Észak-Alföld, a Dél-Alföld, a Dél-Dunántúl régiókban megvalósuló projektek esetében a mikro-, kis- és középvállalkozások esetében a projekt összes elszámo</w:t>
      </w:r>
      <w:r>
        <w:rPr>
          <w:rFonts w:cs="Times New Roman"/>
          <w:szCs w:val="24"/>
        </w:rPr>
        <w:t>lható költségének maximum 50%-a;</w:t>
      </w:r>
    </w:p>
    <w:p w14:paraId="66C12C60" w14:textId="6D00FB42" w:rsidR="00F3194C" w:rsidRPr="00321018" w:rsidRDefault="00F3194C" w:rsidP="0002014A">
      <w:pPr>
        <w:pStyle w:val="Listaszerbekezds"/>
        <w:numPr>
          <w:ilvl w:val="0"/>
          <w:numId w:val="34"/>
        </w:numPr>
        <w:spacing w:after="60"/>
        <w:ind w:left="357" w:hanging="357"/>
        <w:contextualSpacing w:val="0"/>
        <w:jc w:val="both"/>
        <w:rPr>
          <w:rFonts w:cs="Times New Roman"/>
          <w:szCs w:val="24"/>
        </w:rPr>
      </w:pPr>
      <w:r w:rsidRPr="00491541">
        <w:rPr>
          <w:rFonts w:cs="Times New Roman"/>
          <w:szCs w:val="24"/>
        </w:rPr>
        <w:t>a Közép-Dunántúl régióban megvalósuló projektek esetében a mikro-</w:t>
      </w:r>
      <w:r w:rsidR="005F5595">
        <w:rPr>
          <w:rFonts w:cs="Times New Roman"/>
          <w:szCs w:val="24"/>
        </w:rPr>
        <w:t xml:space="preserve"> </w:t>
      </w:r>
      <w:r w:rsidRPr="00491541">
        <w:rPr>
          <w:rFonts w:cs="Times New Roman"/>
          <w:szCs w:val="24"/>
        </w:rPr>
        <w:t>és kisvállalkozások</w:t>
      </w:r>
      <w:r>
        <w:rPr>
          <w:rFonts w:cs="Times New Roman"/>
          <w:szCs w:val="24"/>
        </w:rPr>
        <w:t xml:space="preserve"> </w:t>
      </w:r>
      <w:r w:rsidRPr="00321018">
        <w:rPr>
          <w:rFonts w:cs="Times New Roman"/>
          <w:szCs w:val="24"/>
        </w:rPr>
        <w:t>esetében a projekt összes elszámolható költségének maximum 50%-a, középvállalkozások</w:t>
      </w:r>
      <w:r>
        <w:rPr>
          <w:rFonts w:cs="Times New Roman"/>
          <w:szCs w:val="24"/>
        </w:rPr>
        <w:t xml:space="preserve"> </w:t>
      </w:r>
      <w:r w:rsidRPr="00321018">
        <w:rPr>
          <w:rFonts w:cs="Times New Roman"/>
          <w:szCs w:val="24"/>
        </w:rPr>
        <w:t>esetében a projekt összes elszámolható költségének maximum 45%-a;</w:t>
      </w:r>
    </w:p>
    <w:p w14:paraId="1BD04FF2" w14:textId="4339EC4C" w:rsidR="00F3194C" w:rsidRDefault="00F3194C" w:rsidP="0002014A">
      <w:pPr>
        <w:pStyle w:val="Listaszerbekezds"/>
        <w:numPr>
          <w:ilvl w:val="0"/>
          <w:numId w:val="34"/>
        </w:numPr>
        <w:spacing w:after="60"/>
        <w:ind w:left="357" w:hanging="357"/>
        <w:contextualSpacing w:val="0"/>
        <w:jc w:val="both"/>
        <w:rPr>
          <w:rFonts w:cs="Times New Roman"/>
          <w:szCs w:val="24"/>
        </w:rPr>
      </w:pPr>
      <w:r w:rsidRPr="00321018">
        <w:rPr>
          <w:rFonts w:cs="Times New Roman"/>
          <w:szCs w:val="24"/>
        </w:rPr>
        <w:t>a Nyugat-Dunántúl régióban megvalósuló projektek esetében a mikro-</w:t>
      </w:r>
      <w:r w:rsidR="003C6BC2">
        <w:rPr>
          <w:rFonts w:cs="Times New Roman"/>
          <w:szCs w:val="24"/>
        </w:rPr>
        <w:t xml:space="preserve"> </w:t>
      </w:r>
      <w:r w:rsidRPr="00321018">
        <w:rPr>
          <w:rFonts w:cs="Times New Roman"/>
          <w:szCs w:val="24"/>
        </w:rPr>
        <w:t>és kisvállalkozások</w:t>
      </w:r>
      <w:r>
        <w:rPr>
          <w:rFonts w:cs="Times New Roman"/>
          <w:szCs w:val="24"/>
        </w:rPr>
        <w:t xml:space="preserve"> </w:t>
      </w:r>
      <w:r w:rsidRPr="00321018">
        <w:rPr>
          <w:rFonts w:cs="Times New Roman"/>
          <w:szCs w:val="24"/>
        </w:rPr>
        <w:t>esetében a projekt összes elszámolható költségének maximum 45%-a, középvállalkozások</w:t>
      </w:r>
      <w:r>
        <w:rPr>
          <w:rFonts w:cs="Times New Roman"/>
          <w:szCs w:val="24"/>
        </w:rPr>
        <w:t xml:space="preserve"> </w:t>
      </w:r>
      <w:r w:rsidRPr="00321018">
        <w:rPr>
          <w:rFonts w:cs="Times New Roman"/>
          <w:szCs w:val="24"/>
        </w:rPr>
        <w:t>esetében a projekt összes elszámo</w:t>
      </w:r>
      <w:r>
        <w:rPr>
          <w:rFonts w:cs="Times New Roman"/>
          <w:szCs w:val="24"/>
        </w:rPr>
        <w:t>lható költségének maximum 35%-a</w:t>
      </w:r>
    </w:p>
    <w:p w14:paraId="2197AE10" w14:textId="77777777" w:rsidR="00F3194C" w:rsidRDefault="00F3194C" w:rsidP="0002014A">
      <w:pPr>
        <w:pStyle w:val="Listaszerbekezds"/>
        <w:numPr>
          <w:ilvl w:val="0"/>
          <w:numId w:val="34"/>
        </w:numPr>
        <w:spacing w:after="60"/>
        <w:ind w:left="357" w:hanging="357"/>
        <w:contextualSpacing w:val="0"/>
        <w:jc w:val="both"/>
        <w:rPr>
          <w:rFonts w:cs="Times New Roman"/>
          <w:szCs w:val="24"/>
        </w:rPr>
      </w:pPr>
      <w:r w:rsidRPr="00491541">
        <w:rPr>
          <w:rFonts w:cs="Times New Roman"/>
          <w:szCs w:val="24"/>
        </w:rPr>
        <w:t>a Közép-Magyarország régióban</w:t>
      </w:r>
      <w:r>
        <w:rPr>
          <w:rFonts w:cs="Times New Roman"/>
          <w:szCs w:val="24"/>
        </w:rPr>
        <w:t>:</w:t>
      </w:r>
    </w:p>
    <w:p w14:paraId="1554B78B" w14:textId="0D24706B" w:rsidR="003619AA" w:rsidRPr="003619AA" w:rsidRDefault="00F3194C" w:rsidP="003619AA">
      <w:pPr>
        <w:pStyle w:val="Listaszerbekezds"/>
        <w:numPr>
          <w:ilvl w:val="0"/>
          <w:numId w:val="40"/>
        </w:numPr>
        <w:spacing w:after="60"/>
        <w:ind w:left="851"/>
        <w:contextualSpacing w:val="0"/>
        <w:jc w:val="both"/>
        <w:rPr>
          <w:rFonts w:cs="Times New Roman"/>
          <w:szCs w:val="24"/>
        </w:rPr>
      </w:pPr>
      <w:r w:rsidRPr="003619AA">
        <w:rPr>
          <w:rFonts w:cs="Times New Roman"/>
          <w:szCs w:val="24"/>
        </w:rPr>
        <w:t xml:space="preserve">Abony, Alsónémedi, Áporka, Aszód, Bag, Bernecebaráti, Cegléd, Csemő, Dabas, Domony, Dömsöd, Dunaharaszti, Ecser, Érd, Farmos, Felsőpakony, Galgagyörk, Galgahévíz, Galgamácsa, Göd, Gödöllő, Gyál, Gyömrő, Halásztelek, Hévízgyörk, Iklad, Ipolydamásd, Ipolytölgyes, Jászkarajenő, Kartal, Kemence, Kiskunlacháza, Kisnémedi, Kocsér, Kóspallag, Kőröstetétlen, Letkés, Lórév, Maglód, Makád, Márianosztra, Mikebuda, Monor, Nagybörzsöny, Nagykáta, Nagykőrös, Nagytarcsa, Nyársapát, Ócsa, Örkény, Pécel, Perőcsény, Péteri, Püspökhatvan, Püspökszilágy, Ráckeve, Szentmártonkáta, Szigetbecse, Szigetszentmiklós, Szob, Szokolya, Sződliget, Táborfalva, Tápióbicske, Tápiógyörgye, Tápióság, Tápiószele, Tápiószentmárton, Tápiószőlős, Tatárszentgyörgy, Tésa, Törtel, Tura, Újhartyán, Újszilvás, Üllő, Vác, Váckisújfalu, Valkó, Vámosmikola, Vecsés, Verőce, Verseg és Zebegény településeken </w:t>
      </w:r>
      <w:r w:rsidR="003619AA" w:rsidRPr="003619AA">
        <w:rPr>
          <w:rFonts w:cs="Times New Roman"/>
          <w:szCs w:val="24"/>
        </w:rPr>
        <w:t>a mikro- és kisvállalkozások esetében a projekt összes elszámolható költségének maximum 45%-a, középvállalkozások esetében a projekt összes elszámolható költségének maximum 40%-a, valamint</w:t>
      </w:r>
    </w:p>
    <w:p w14:paraId="6E120538" w14:textId="77777777" w:rsidR="003619AA" w:rsidRPr="003619AA" w:rsidRDefault="003619AA" w:rsidP="003619AA">
      <w:pPr>
        <w:pStyle w:val="Listaszerbekezds"/>
        <w:numPr>
          <w:ilvl w:val="0"/>
          <w:numId w:val="40"/>
        </w:numPr>
        <w:spacing w:after="60"/>
        <w:ind w:left="851"/>
        <w:contextualSpacing w:val="0"/>
        <w:jc w:val="both"/>
        <w:rPr>
          <w:rFonts w:cs="Times New Roman"/>
          <w:szCs w:val="24"/>
        </w:rPr>
      </w:pPr>
      <w:r w:rsidRPr="003619AA">
        <w:rPr>
          <w:rFonts w:cs="Times New Roman"/>
          <w:szCs w:val="24"/>
        </w:rPr>
        <w:t>Piliscsaba és Pilisjászfalu településeken a mikro- és kisvállalkozások esetében a projekt összes elszámolható költségének maximum 30%-a, középvállalkozások esetében a projekt összes elszámolható költségének maximum 25%-a.</w:t>
      </w:r>
    </w:p>
    <w:p w14:paraId="3D49097D" w14:textId="77777777" w:rsidR="00F3194C" w:rsidRDefault="00F3194C" w:rsidP="003619AA">
      <w:pPr>
        <w:pStyle w:val="Listaszerbekezds"/>
        <w:spacing w:after="60"/>
        <w:ind w:left="851"/>
        <w:contextualSpacing w:val="0"/>
        <w:jc w:val="both"/>
        <w:rPr>
          <w:rFonts w:cs="Times New Roman"/>
          <w:szCs w:val="24"/>
        </w:rPr>
      </w:pPr>
    </w:p>
    <w:p w14:paraId="674F191D" w14:textId="479CDF55" w:rsidR="00F3194C" w:rsidRPr="000C1898" w:rsidRDefault="00F3194C" w:rsidP="00F3194C">
      <w:pPr>
        <w:pStyle w:val="Cmsor3"/>
        <w:rPr>
          <w:sz w:val="24"/>
          <w:lang w:eastAsia="hu-HU"/>
        </w:rPr>
      </w:pPr>
      <w:bookmarkStart w:id="137" w:name="_Toc20224799"/>
      <w:r w:rsidRPr="000C1898">
        <w:rPr>
          <w:sz w:val="24"/>
          <w:lang w:eastAsia="hu-HU"/>
        </w:rPr>
        <w:t>Csekély összegű (de minimis) támogatás ese</w:t>
      </w:r>
      <w:r w:rsidR="00990EDC" w:rsidRPr="000C1898">
        <w:rPr>
          <w:sz w:val="24"/>
          <w:lang w:eastAsia="hu-HU"/>
        </w:rPr>
        <w:t>t</w:t>
      </w:r>
      <w:r w:rsidRPr="000C1898">
        <w:rPr>
          <w:sz w:val="24"/>
          <w:lang w:eastAsia="hu-HU"/>
        </w:rPr>
        <w:t>én</w:t>
      </w:r>
      <w:bookmarkEnd w:id="137"/>
    </w:p>
    <w:p w14:paraId="19476CFF" w14:textId="1C3A7C9C" w:rsidR="00F3194C" w:rsidRDefault="00F3194C" w:rsidP="00EA78A7">
      <w:pPr>
        <w:spacing w:after="0"/>
        <w:jc w:val="both"/>
        <w:rPr>
          <w:rFonts w:eastAsia="Times New Roman" w:cs="Times New Roman"/>
          <w:szCs w:val="24"/>
          <w:lang w:eastAsia="hu-HU"/>
        </w:rPr>
      </w:pPr>
    </w:p>
    <w:p w14:paraId="5C47E182" w14:textId="77777777" w:rsidR="00990EDC" w:rsidRPr="008C0E16" w:rsidRDefault="00990EDC" w:rsidP="00990EDC">
      <w:pPr>
        <w:spacing w:after="0" w:line="240" w:lineRule="auto"/>
        <w:jc w:val="both"/>
        <w:rPr>
          <w:rFonts w:cs="Times New Roman"/>
          <w:b/>
          <w:szCs w:val="24"/>
        </w:rPr>
      </w:pPr>
      <w:r w:rsidRPr="00C837BD">
        <w:rPr>
          <w:rFonts w:cs="Times New Roman"/>
          <w:szCs w:val="24"/>
        </w:rPr>
        <w:t xml:space="preserve">A pályázatban szereplő beruházáshoz legfeljebb a csekély összegű támogatásokra vonatkozó rendelkezéseknek megfelelően csekély összegű támogatási jogcímen </w:t>
      </w:r>
      <w:r>
        <w:rPr>
          <w:rFonts w:cs="Times New Roman"/>
          <w:szCs w:val="24"/>
        </w:rPr>
        <w:t>meg</w:t>
      </w:r>
      <w:r w:rsidRPr="00C837BD">
        <w:rPr>
          <w:rFonts w:cs="Times New Roman"/>
          <w:szCs w:val="24"/>
        </w:rPr>
        <w:t xml:space="preserve">ítélt támogatás támogatástartalma – a folyó pénzügyi évben, valamint az azt megelőző két pénzügyi év során – </w:t>
      </w:r>
      <w:r w:rsidRPr="008C0E16">
        <w:rPr>
          <w:rFonts w:cs="Times New Roman"/>
          <w:b/>
          <w:szCs w:val="24"/>
        </w:rPr>
        <w:t>nem haladhatja meg a 200.000 eurónak, a közúti szállítási ágazatban a 100.000 eurónak megfelelő forintösszeget.</w:t>
      </w:r>
    </w:p>
    <w:p w14:paraId="418189D4" w14:textId="77777777" w:rsidR="00733B42" w:rsidRDefault="00733B42" w:rsidP="00990EDC">
      <w:pPr>
        <w:spacing w:after="0" w:line="240" w:lineRule="auto"/>
        <w:jc w:val="both"/>
        <w:rPr>
          <w:rFonts w:cs="Times New Roman"/>
          <w:szCs w:val="24"/>
        </w:rPr>
      </w:pPr>
    </w:p>
    <w:p w14:paraId="4CA311FD" w14:textId="44E1B70B" w:rsidR="00990EDC" w:rsidRDefault="00515B0E" w:rsidP="00990EDC">
      <w:pPr>
        <w:spacing w:after="0" w:line="240" w:lineRule="auto"/>
        <w:jc w:val="both"/>
        <w:rPr>
          <w:rFonts w:cs="Times New Roman"/>
          <w:b/>
          <w:szCs w:val="24"/>
        </w:rPr>
      </w:pPr>
      <w:r>
        <w:rPr>
          <w:rFonts w:cs="Times New Roman"/>
          <w:szCs w:val="24"/>
        </w:rPr>
        <w:lastRenderedPageBreak/>
        <w:t>Csekély összegű (d</w:t>
      </w:r>
      <w:r w:rsidR="00990EDC" w:rsidRPr="00C837BD">
        <w:rPr>
          <w:rFonts w:cs="Times New Roman"/>
          <w:szCs w:val="24"/>
        </w:rPr>
        <w:t>e minimis</w:t>
      </w:r>
      <w:r>
        <w:rPr>
          <w:rFonts w:cs="Times New Roman"/>
          <w:szCs w:val="24"/>
        </w:rPr>
        <w:t>)</w:t>
      </w:r>
      <w:r w:rsidR="00990EDC" w:rsidRPr="00C837BD">
        <w:rPr>
          <w:rFonts w:cs="Times New Roman"/>
          <w:szCs w:val="24"/>
        </w:rPr>
        <w:t xml:space="preserve"> támogatás esetében támogatási korlát van – az előző bekezdésben meghatározottak szerint –</w:t>
      </w:r>
      <w:r w:rsidR="00990EDC">
        <w:rPr>
          <w:rFonts w:cs="Times New Roman"/>
          <w:szCs w:val="24"/>
        </w:rPr>
        <w:t xml:space="preserve"> </w:t>
      </w:r>
      <w:r w:rsidR="00990EDC" w:rsidRPr="00CD28F1">
        <w:rPr>
          <w:rFonts w:cs="Times New Roman"/>
          <w:b/>
          <w:szCs w:val="24"/>
        </w:rPr>
        <w:t>a mikro-, kis- és középvállalkozások esetében a projekt összes elszámolható költségének maximum 50%-a.</w:t>
      </w:r>
    </w:p>
    <w:p w14:paraId="63C4624E" w14:textId="7FFC2898" w:rsidR="00733B42" w:rsidRDefault="00733B42" w:rsidP="00990EDC">
      <w:pPr>
        <w:spacing w:after="0" w:line="240" w:lineRule="auto"/>
        <w:jc w:val="both"/>
        <w:rPr>
          <w:rFonts w:cs="Times New Roman"/>
          <w:b/>
          <w:szCs w:val="24"/>
        </w:rPr>
      </w:pPr>
    </w:p>
    <w:p w14:paraId="07AE3C65" w14:textId="7D5D2CBD" w:rsidR="00733B42" w:rsidRPr="00733B42" w:rsidRDefault="00733B42" w:rsidP="00990EDC">
      <w:pPr>
        <w:spacing w:after="0" w:line="240" w:lineRule="auto"/>
        <w:jc w:val="both"/>
        <w:rPr>
          <w:rFonts w:cs="Times New Roman"/>
          <w:szCs w:val="24"/>
        </w:rPr>
      </w:pPr>
      <w:r w:rsidRPr="00733B42">
        <w:rPr>
          <w:rFonts w:cs="Times New Roman"/>
          <w:szCs w:val="24"/>
        </w:rPr>
        <w:t xml:space="preserve">A pályázónak írásban </w:t>
      </w:r>
      <w:r>
        <w:rPr>
          <w:rFonts w:cs="Times New Roman"/>
          <w:szCs w:val="24"/>
        </w:rPr>
        <w:t xml:space="preserve">kell nyilatkoznia a pályázat benyújtását megelőző három év alatt kapott </w:t>
      </w:r>
      <w:r w:rsidR="00515B0E">
        <w:rPr>
          <w:rFonts w:cs="Times New Roman"/>
          <w:szCs w:val="24"/>
        </w:rPr>
        <w:t>csekély összegű (</w:t>
      </w:r>
      <w:r>
        <w:rPr>
          <w:rFonts w:cs="Times New Roman"/>
          <w:szCs w:val="24"/>
        </w:rPr>
        <w:t>de minimis</w:t>
      </w:r>
      <w:r w:rsidR="00515B0E">
        <w:rPr>
          <w:rFonts w:cs="Times New Roman"/>
          <w:szCs w:val="24"/>
        </w:rPr>
        <w:t>)</w:t>
      </w:r>
      <w:r>
        <w:rPr>
          <w:rFonts w:cs="Times New Roman"/>
          <w:szCs w:val="24"/>
        </w:rPr>
        <w:t xml:space="preserve"> támogatásokról. E célból figyelembe veendő</w:t>
      </w:r>
      <w:r w:rsidR="00F70BAA">
        <w:rPr>
          <w:rFonts w:cs="Times New Roman"/>
          <w:szCs w:val="24"/>
        </w:rPr>
        <w:t xml:space="preserve"> az adott pénzügyi évben, valamint az azt megelőző két pénzügyi évben kapott </w:t>
      </w:r>
      <w:r w:rsidR="00515B0E" w:rsidRPr="00515B0E">
        <w:rPr>
          <w:rFonts w:cs="Times New Roman"/>
          <w:szCs w:val="24"/>
        </w:rPr>
        <w:t xml:space="preserve">csekély összegű </w:t>
      </w:r>
      <w:r w:rsidR="00515B0E">
        <w:rPr>
          <w:rFonts w:cs="Times New Roman"/>
          <w:szCs w:val="24"/>
        </w:rPr>
        <w:t>(</w:t>
      </w:r>
      <w:r w:rsidR="00F70BAA">
        <w:rPr>
          <w:rFonts w:cs="Times New Roman"/>
          <w:szCs w:val="24"/>
        </w:rPr>
        <w:t>de minimis</w:t>
      </w:r>
      <w:r w:rsidR="00515B0E">
        <w:rPr>
          <w:rFonts w:cs="Times New Roman"/>
          <w:szCs w:val="24"/>
        </w:rPr>
        <w:t>)</w:t>
      </w:r>
      <w:r w:rsidR="00F70BAA">
        <w:rPr>
          <w:rFonts w:cs="Times New Roman"/>
          <w:szCs w:val="24"/>
        </w:rPr>
        <w:t xml:space="preserve"> támogatás. A pályázónak a nyilatkozat megtételekor valamennyi olyan támogatást számba kell vennie, amelyet a vállalkozás részére </w:t>
      </w:r>
      <w:r w:rsidR="00515B0E" w:rsidRPr="00515B0E">
        <w:rPr>
          <w:rFonts w:cs="Times New Roman"/>
          <w:szCs w:val="24"/>
        </w:rPr>
        <w:t xml:space="preserve">csekély összegű </w:t>
      </w:r>
      <w:r w:rsidR="00515B0E">
        <w:rPr>
          <w:rFonts w:cs="Times New Roman"/>
          <w:szCs w:val="24"/>
        </w:rPr>
        <w:t>(</w:t>
      </w:r>
      <w:r w:rsidR="00F70BAA">
        <w:rPr>
          <w:rFonts w:cs="Times New Roman"/>
          <w:szCs w:val="24"/>
        </w:rPr>
        <w:t>de minimis</w:t>
      </w:r>
      <w:r w:rsidR="00515B0E">
        <w:rPr>
          <w:rFonts w:cs="Times New Roman"/>
          <w:szCs w:val="24"/>
        </w:rPr>
        <w:t>)</w:t>
      </w:r>
      <w:r w:rsidR="00F70BAA">
        <w:rPr>
          <w:rFonts w:cs="Times New Roman"/>
          <w:szCs w:val="24"/>
        </w:rPr>
        <w:t xml:space="preserve"> támogatásként megítéltek.</w:t>
      </w:r>
    </w:p>
    <w:p w14:paraId="26F607FB" w14:textId="77777777" w:rsidR="00990EDC" w:rsidRPr="00CD28F1" w:rsidRDefault="00990EDC" w:rsidP="00990EDC">
      <w:pPr>
        <w:spacing w:after="0" w:line="240" w:lineRule="auto"/>
        <w:jc w:val="both"/>
        <w:rPr>
          <w:rFonts w:cs="Times New Roman"/>
          <w:b/>
          <w:szCs w:val="24"/>
        </w:rPr>
      </w:pPr>
    </w:p>
    <w:p w14:paraId="14F449E7" w14:textId="77777777" w:rsidR="00C41A7D" w:rsidRPr="009D5F24" w:rsidRDefault="00C41A7D" w:rsidP="00D029D7">
      <w:pPr>
        <w:pStyle w:val="Cmsor1"/>
        <w:spacing w:line="259" w:lineRule="auto"/>
        <w:rPr>
          <w:rFonts w:eastAsia="SimSun" w:cs="Times New Roman"/>
          <w:sz w:val="24"/>
          <w:szCs w:val="24"/>
          <w:lang w:eastAsia="hu-HU"/>
        </w:rPr>
      </w:pPr>
      <w:bookmarkStart w:id="138" w:name="_Toc20224800"/>
      <w:r w:rsidRPr="009D5F24">
        <w:rPr>
          <w:rFonts w:eastAsia="SimSun" w:cs="Times New Roman"/>
          <w:sz w:val="24"/>
          <w:szCs w:val="24"/>
          <w:lang w:eastAsia="hu-HU"/>
        </w:rPr>
        <w:t>A támogatás számításának alapja</w:t>
      </w:r>
      <w:bookmarkEnd w:id="138"/>
      <w:r w:rsidRPr="009D5F24">
        <w:rPr>
          <w:rFonts w:eastAsia="SimSun" w:cs="Times New Roman"/>
          <w:sz w:val="24"/>
          <w:szCs w:val="24"/>
          <w:lang w:eastAsia="hu-HU"/>
        </w:rPr>
        <w:t xml:space="preserve"> </w:t>
      </w:r>
    </w:p>
    <w:p w14:paraId="7AC3E347" w14:textId="77777777" w:rsidR="00C41A7D" w:rsidRPr="009D5F24" w:rsidRDefault="00C41A7D" w:rsidP="00D029D7">
      <w:pPr>
        <w:spacing w:after="0"/>
        <w:jc w:val="both"/>
        <w:rPr>
          <w:rFonts w:eastAsia="Times New Roman" w:cs="Times New Roman"/>
          <w:szCs w:val="24"/>
          <w:lang w:eastAsia="hu-HU"/>
        </w:rPr>
      </w:pPr>
    </w:p>
    <w:p w14:paraId="47F31C1E" w14:textId="421B4886" w:rsidR="00C41A7D" w:rsidRPr="009D5F24" w:rsidRDefault="00242E28" w:rsidP="00EA78A7">
      <w:pPr>
        <w:spacing w:after="0"/>
        <w:jc w:val="both"/>
        <w:rPr>
          <w:rFonts w:eastAsia="Times New Roman" w:cs="Times New Roman"/>
          <w:szCs w:val="24"/>
          <w:lang w:eastAsia="hu-HU"/>
        </w:rPr>
      </w:pPr>
      <w:r>
        <w:rPr>
          <w:rFonts w:eastAsia="Times New Roman" w:cs="Times New Roman"/>
          <w:szCs w:val="24"/>
          <w:lang w:eastAsia="hu-HU"/>
        </w:rPr>
        <w:t>A támogatás számításának alapja a</w:t>
      </w:r>
      <w:r w:rsidR="00C41A7D" w:rsidRPr="009D5F24">
        <w:rPr>
          <w:rFonts w:eastAsia="Times New Roman" w:cs="Times New Roman"/>
          <w:szCs w:val="24"/>
          <w:lang w:eastAsia="hu-HU"/>
        </w:rPr>
        <w:t xml:space="preserve"> beruházás levonható és visszaigényelhető ÁFA nélküli összes költsége. A támogatás csak abban az esetben igényelhető a beruházás ÁF</w:t>
      </w:r>
      <w:r w:rsidR="00241BF4">
        <w:rPr>
          <w:rFonts w:eastAsia="Times New Roman" w:cs="Times New Roman"/>
          <w:szCs w:val="24"/>
          <w:lang w:eastAsia="hu-HU"/>
        </w:rPr>
        <w:t>Á</w:t>
      </w:r>
      <w:r w:rsidR="00C41A7D" w:rsidRPr="009D5F24">
        <w:rPr>
          <w:rFonts w:eastAsia="Times New Roman" w:cs="Times New Roman"/>
          <w:szCs w:val="24"/>
          <w:lang w:eastAsia="hu-HU"/>
        </w:rPr>
        <w:t xml:space="preserve">-t is tartalmazó összköltsége után, ha a támogatott vállalkozásnak a támogatásból finanszírozott beruházásával kapcsolatban nincs ÁFA </w:t>
      </w:r>
      <w:r w:rsidR="007F407E" w:rsidRPr="009D5F24">
        <w:rPr>
          <w:rFonts w:eastAsia="Times New Roman" w:cs="Times New Roman"/>
          <w:szCs w:val="24"/>
          <w:lang w:eastAsia="hu-HU"/>
        </w:rPr>
        <w:t xml:space="preserve">levonási </w:t>
      </w:r>
      <w:r w:rsidR="00C41A7D" w:rsidRPr="009D5F24">
        <w:rPr>
          <w:rFonts w:eastAsia="Times New Roman" w:cs="Times New Roman"/>
          <w:szCs w:val="24"/>
          <w:lang w:eastAsia="hu-HU"/>
        </w:rPr>
        <w:t xml:space="preserve">jogosultsága, vagy azt a pályázathoz kapcsolódóan nem </w:t>
      </w:r>
      <w:r w:rsidR="007F407E" w:rsidRPr="009D5F24">
        <w:rPr>
          <w:rFonts w:eastAsia="Times New Roman" w:cs="Times New Roman"/>
          <w:szCs w:val="24"/>
          <w:lang w:eastAsia="hu-HU"/>
        </w:rPr>
        <w:t>gyakorolhatja</w:t>
      </w:r>
      <w:r w:rsidR="00C41A7D" w:rsidRPr="009D5F24">
        <w:rPr>
          <w:rFonts w:eastAsia="Times New Roman" w:cs="Times New Roman"/>
          <w:szCs w:val="24"/>
          <w:lang w:eastAsia="hu-HU"/>
        </w:rPr>
        <w:t>.</w:t>
      </w:r>
    </w:p>
    <w:p w14:paraId="6409F630" w14:textId="77777777" w:rsidR="00150270" w:rsidRPr="009D5F24" w:rsidRDefault="00150270" w:rsidP="00EA78A7">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p>
    <w:p w14:paraId="6D368167" w14:textId="77777777" w:rsidR="00C41A7D" w:rsidRPr="009D5F24" w:rsidRDefault="00C41A7D" w:rsidP="00EA78A7">
      <w:pPr>
        <w:pStyle w:val="Cmsor2"/>
        <w:spacing w:line="259" w:lineRule="auto"/>
        <w:ind w:left="567" w:hanging="567"/>
        <w:rPr>
          <w:rFonts w:eastAsia="SimSun" w:cs="Times New Roman"/>
          <w:sz w:val="24"/>
          <w:szCs w:val="24"/>
          <w:lang w:eastAsia="hu-HU"/>
        </w:rPr>
      </w:pPr>
      <w:bookmarkStart w:id="139" w:name="_Toc20224801"/>
      <w:r w:rsidRPr="009D5F24">
        <w:rPr>
          <w:rFonts w:eastAsia="SimSun" w:cs="Times New Roman"/>
          <w:sz w:val="24"/>
          <w:szCs w:val="24"/>
          <w:lang w:eastAsia="hu-HU"/>
        </w:rPr>
        <w:t>Társfinanszírozás</w:t>
      </w:r>
      <w:bookmarkEnd w:id="139"/>
    </w:p>
    <w:p w14:paraId="5F0F30D2"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64D0D169"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9D5F24">
        <w:rPr>
          <w:rFonts w:eastAsia="Times New Roman" w:cs="Times New Roman"/>
          <w:szCs w:val="24"/>
          <w:lang w:eastAsia="hu-HU"/>
        </w:rPr>
        <w:t xml:space="preserve">Amennyiben a pályázó a beruházásához más előirányzatból meghirdetésre kerülő pályázat alapján is támogatást igényel (társfinanszírozás), csak akkor nyújthatja be a pályázatát, ha a többi előirányzat pályázati felhívása is megjelent, és biztosítható valamennyi pályázat </w:t>
      </w:r>
      <w:r w:rsidRPr="009D5F24">
        <w:rPr>
          <w:rFonts w:eastAsia="Times New Roman" w:cs="Times New Roman"/>
          <w:i/>
          <w:szCs w:val="24"/>
          <w:lang w:eastAsia="hu-HU"/>
        </w:rPr>
        <w:t>egyszerre</w:t>
      </w:r>
      <w:r w:rsidRPr="009D5F24">
        <w:rPr>
          <w:rFonts w:eastAsia="Times New Roman" w:cs="Times New Roman"/>
          <w:szCs w:val="24"/>
          <w:lang w:eastAsia="hu-HU"/>
        </w:rPr>
        <w:t xml:space="preserve"> (azonos időben) történő benyújtása ahhoz a szervezethez, amelytől a legnagyobb összegű támogatást igényli. Ebben az esetben a támogatási igényt befogadó szervezet fogja hivatalból a pályázatot az illetékes szervezethez továbbítani. Amennyiben más pályázat-kiíróhoz kell a pályázatot benyújtani, az oda történő benyújtás napja az irányadó.</w:t>
      </w:r>
    </w:p>
    <w:p w14:paraId="39FEA347"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78CAB77A" w14:textId="40DE35D5" w:rsidR="00C41A7D"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9D5F24">
        <w:rPr>
          <w:rFonts w:eastAsia="Times New Roman" w:cs="Times New Roman"/>
          <w:szCs w:val="24"/>
          <w:lang w:eastAsia="hu-HU"/>
        </w:rPr>
        <w:t xml:space="preserve">Társfinanszírozás esetén </w:t>
      </w:r>
      <w:r w:rsidR="00EE448A">
        <w:rPr>
          <w:rFonts w:eastAsia="Times New Roman" w:cs="Times New Roman"/>
          <w:szCs w:val="24"/>
          <w:lang w:eastAsia="hu-HU"/>
        </w:rPr>
        <w:t>–</w:t>
      </w:r>
      <w:r w:rsidRPr="009D5F24">
        <w:rPr>
          <w:rFonts w:eastAsia="Times New Roman" w:cs="Times New Roman"/>
          <w:szCs w:val="24"/>
          <w:lang w:eastAsia="hu-HU"/>
        </w:rPr>
        <w:t xml:space="preserve"> amennyiben más pályázat-kiíróhoz kell a pályázatot benyújtani </w:t>
      </w:r>
      <w:r w:rsidR="00EE448A">
        <w:rPr>
          <w:rFonts w:eastAsia="Times New Roman" w:cs="Times New Roman"/>
          <w:szCs w:val="24"/>
          <w:lang w:eastAsia="hu-HU"/>
        </w:rPr>
        <w:t xml:space="preserve">– </w:t>
      </w:r>
      <w:r w:rsidRPr="009D5F24">
        <w:rPr>
          <w:rFonts w:eastAsia="Times New Roman" w:cs="Times New Roman"/>
          <w:szCs w:val="24"/>
          <w:lang w:eastAsia="hu-HU"/>
        </w:rPr>
        <w:t>a pályázó köteles a pályázat egy másolati példányát a</w:t>
      </w:r>
      <w:r w:rsidR="003C6483">
        <w:rPr>
          <w:rFonts w:eastAsia="Times New Roman" w:cs="Times New Roman"/>
          <w:szCs w:val="24"/>
          <w:lang w:eastAsia="hu-HU"/>
        </w:rPr>
        <w:t>z OFA Nonprofit Kft-hez</w:t>
      </w:r>
      <w:r w:rsidRPr="009D5F24">
        <w:rPr>
          <w:rFonts w:eastAsia="Times New Roman" w:cs="Times New Roman"/>
          <w:szCs w:val="24"/>
          <w:lang w:eastAsia="hu-HU"/>
        </w:rPr>
        <w:t xml:space="preserve"> a jelen </w:t>
      </w:r>
      <w:r w:rsidR="006E2297">
        <w:rPr>
          <w:rFonts w:eastAsia="Times New Roman" w:cs="Times New Roman"/>
          <w:szCs w:val="24"/>
          <w:lang w:eastAsia="hu-HU"/>
        </w:rPr>
        <w:t>F</w:t>
      </w:r>
      <w:r w:rsidRPr="009D5F24">
        <w:rPr>
          <w:rFonts w:eastAsia="Times New Roman" w:cs="Times New Roman"/>
          <w:szCs w:val="24"/>
          <w:lang w:eastAsia="hu-HU"/>
        </w:rPr>
        <w:t>elhívásban megadott benyújtási határidőn belül eljuttatni.</w:t>
      </w:r>
    </w:p>
    <w:p w14:paraId="13EDB79D" w14:textId="1A079535" w:rsidR="00C736B2" w:rsidRDefault="00C736B2" w:rsidP="00EA78A7">
      <w:pPr>
        <w:overflowPunct w:val="0"/>
        <w:autoSpaceDE w:val="0"/>
        <w:autoSpaceDN w:val="0"/>
        <w:adjustRightInd w:val="0"/>
        <w:spacing w:after="0"/>
        <w:jc w:val="both"/>
        <w:textAlignment w:val="baseline"/>
        <w:rPr>
          <w:rFonts w:eastAsia="Times New Roman" w:cs="Times New Roman"/>
          <w:szCs w:val="24"/>
          <w:lang w:eastAsia="hu-HU"/>
        </w:rPr>
      </w:pPr>
    </w:p>
    <w:p w14:paraId="21A9B1EB" w14:textId="77777777" w:rsidR="00C41A7D" w:rsidRPr="009D5F24" w:rsidRDefault="00C41A7D" w:rsidP="00EA78A7">
      <w:pPr>
        <w:pStyle w:val="Cmsor2"/>
        <w:spacing w:line="259" w:lineRule="auto"/>
        <w:ind w:left="567" w:hanging="567"/>
        <w:rPr>
          <w:rFonts w:eastAsia="SimSun" w:cs="Times New Roman"/>
          <w:sz w:val="24"/>
          <w:szCs w:val="24"/>
          <w:lang w:eastAsia="hu-HU"/>
        </w:rPr>
      </w:pPr>
      <w:bookmarkStart w:id="140" w:name="_Toc20224802"/>
      <w:r w:rsidRPr="009D5F24">
        <w:rPr>
          <w:rFonts w:eastAsia="SimSun" w:cs="Times New Roman"/>
          <w:sz w:val="24"/>
          <w:szCs w:val="24"/>
          <w:lang w:eastAsia="hu-HU"/>
        </w:rPr>
        <w:t>Támogatáshalmozásra vonatkozó szabályok</w:t>
      </w:r>
      <w:bookmarkEnd w:id="140"/>
    </w:p>
    <w:p w14:paraId="061B3A79" w14:textId="77777777" w:rsidR="007A6717" w:rsidRPr="009D5F24" w:rsidRDefault="007A6717" w:rsidP="00EA78A7">
      <w:pPr>
        <w:pStyle w:val="Cmsor2"/>
        <w:numPr>
          <w:ilvl w:val="0"/>
          <w:numId w:val="0"/>
        </w:numPr>
        <w:spacing w:line="259" w:lineRule="auto"/>
        <w:rPr>
          <w:rFonts w:eastAsia="Calibri" w:cs="Times New Roman"/>
          <w:sz w:val="24"/>
          <w:szCs w:val="24"/>
          <w:lang w:eastAsia="hu-HU"/>
        </w:rPr>
      </w:pPr>
    </w:p>
    <w:p w14:paraId="5D9EECFA" w14:textId="77777777" w:rsidR="007A6717" w:rsidRPr="009D5F24" w:rsidRDefault="007A6717" w:rsidP="00D029D7">
      <w:pPr>
        <w:pStyle w:val="Cmsor3"/>
        <w:spacing w:line="259" w:lineRule="auto"/>
        <w:rPr>
          <w:sz w:val="24"/>
          <w:lang w:eastAsia="hu-HU"/>
        </w:rPr>
      </w:pPr>
      <w:bookmarkStart w:id="141" w:name="_Toc20224803"/>
      <w:r w:rsidRPr="009D5F24">
        <w:rPr>
          <w:sz w:val="24"/>
          <w:lang w:eastAsia="hu-HU"/>
        </w:rPr>
        <w:t>Regionális beruházási támogatás esetében</w:t>
      </w:r>
      <w:bookmarkEnd w:id="141"/>
    </w:p>
    <w:p w14:paraId="34F6156D" w14:textId="77777777" w:rsidR="007A6717" w:rsidRPr="009D5F24" w:rsidRDefault="007A6717" w:rsidP="00D029D7">
      <w:pPr>
        <w:pStyle w:val="Cmsor2"/>
        <w:numPr>
          <w:ilvl w:val="0"/>
          <w:numId w:val="0"/>
        </w:numPr>
        <w:spacing w:line="259" w:lineRule="auto"/>
        <w:rPr>
          <w:rFonts w:eastAsia="Calibri" w:cs="Times New Roman"/>
          <w:sz w:val="24"/>
          <w:szCs w:val="24"/>
          <w:lang w:eastAsia="hu-HU"/>
        </w:rPr>
      </w:pPr>
    </w:p>
    <w:p w14:paraId="5FA0D1EF" w14:textId="7CEFA257" w:rsidR="00E275BA" w:rsidRDefault="00E275BA" w:rsidP="00EA78A7">
      <w:pPr>
        <w:autoSpaceDE w:val="0"/>
        <w:autoSpaceDN w:val="0"/>
        <w:adjustRightInd w:val="0"/>
        <w:spacing w:after="0"/>
        <w:jc w:val="both"/>
        <w:rPr>
          <w:rFonts w:cs="Times New Roman"/>
          <w:szCs w:val="24"/>
        </w:rPr>
      </w:pPr>
      <w:r w:rsidRPr="009D5F24">
        <w:rPr>
          <w:rFonts w:cs="Times New Roman"/>
          <w:szCs w:val="24"/>
        </w:rPr>
        <w:t>A regionális beruházási támogatási jogcímen nyújtott támogatás különböző elszámolható költségek esetén nyújtható más, a</w:t>
      </w:r>
      <w:r w:rsidR="00DD01D9">
        <w:rPr>
          <w:rFonts w:cs="Times New Roman"/>
          <w:szCs w:val="24"/>
        </w:rPr>
        <w:t>z</w:t>
      </w:r>
      <w:r w:rsidRPr="009D5F24">
        <w:rPr>
          <w:rFonts w:cs="Times New Roman"/>
          <w:szCs w:val="24"/>
        </w:rPr>
        <w:t xml:space="preserve"> </w:t>
      </w:r>
      <w:r w:rsidR="00DD01D9">
        <w:rPr>
          <w:rFonts w:cs="Times New Roman"/>
          <w:szCs w:val="24"/>
          <w:lang w:eastAsia="hu-HU"/>
        </w:rPr>
        <w:t>általános csoportmentességi rendelet</w:t>
      </w:r>
      <w:r w:rsidRPr="009D5F24">
        <w:rPr>
          <w:rFonts w:cs="Times New Roman"/>
          <w:szCs w:val="24"/>
        </w:rPr>
        <w:t xml:space="preserve"> hatálya alá tartozó támogatási jogcímen nyújtott támogatással együtt. Azonos, vagy részben azonos elszámolható költségek esetében </w:t>
      </w:r>
      <w:r w:rsidR="00DD01D9">
        <w:rPr>
          <w:rFonts w:cs="Times New Roman"/>
          <w:szCs w:val="24"/>
        </w:rPr>
        <w:t>az</w:t>
      </w:r>
      <w:r w:rsidRPr="009D5F24">
        <w:rPr>
          <w:rFonts w:cs="Times New Roman"/>
          <w:szCs w:val="24"/>
        </w:rPr>
        <w:t xml:space="preserve"> </w:t>
      </w:r>
      <w:r w:rsidR="00DD01D9">
        <w:rPr>
          <w:rFonts w:cs="Times New Roman"/>
          <w:szCs w:val="24"/>
          <w:lang w:eastAsia="hu-HU"/>
        </w:rPr>
        <w:t>általános csoportmentességi rendelet</w:t>
      </w:r>
      <w:r w:rsidRPr="009D5F24">
        <w:rPr>
          <w:rFonts w:cs="Times New Roman"/>
          <w:szCs w:val="24"/>
        </w:rPr>
        <w:t xml:space="preserve"> hatálya alá tartozó támogatási jogcímen nyújtott támogatás abban az esetben halmozható más,</w:t>
      </w:r>
      <w:r w:rsidR="00B91137">
        <w:rPr>
          <w:rFonts w:cs="Times New Roman"/>
          <w:szCs w:val="24"/>
        </w:rPr>
        <w:t xml:space="preserve"> helyi, regionális, államháztartási vagy uniós forrásból származó állami támogatással, ha az nem vezet az </w:t>
      </w:r>
      <w:r w:rsidR="00DD01D9" w:rsidRPr="009D5F24">
        <w:rPr>
          <w:rFonts w:cs="Times New Roman"/>
          <w:szCs w:val="24"/>
        </w:rPr>
        <w:t xml:space="preserve"> </w:t>
      </w:r>
      <w:r w:rsidR="00DD01D9">
        <w:rPr>
          <w:rFonts w:cs="Times New Roman"/>
          <w:szCs w:val="24"/>
          <w:lang w:eastAsia="hu-HU"/>
        </w:rPr>
        <w:t>általános csoportmentességi</w:t>
      </w:r>
      <w:r w:rsidRPr="009D5F24">
        <w:rPr>
          <w:rFonts w:cs="Times New Roman"/>
          <w:szCs w:val="24"/>
        </w:rPr>
        <w:t xml:space="preserve"> rendelet</w:t>
      </w:r>
      <w:r w:rsidR="00B91137">
        <w:rPr>
          <w:rFonts w:cs="Times New Roman"/>
          <w:szCs w:val="24"/>
        </w:rPr>
        <w:t>etekben vagy az Európai Bizottság jóváhagyó határozatában meghatározott legmagasabb támogatási intenzitás túllépéséhez. Állami támogatás különböző azonosítható elszámolható költségek esetén halmozható más, helyi, regionális, államháztartási vagy uniós forrásból származó állami támogatással.</w:t>
      </w:r>
    </w:p>
    <w:p w14:paraId="1033EE4D" w14:textId="1AC442FD" w:rsidR="00B91137" w:rsidRPr="009D5F24" w:rsidRDefault="00B91137" w:rsidP="00EA78A7">
      <w:pPr>
        <w:autoSpaceDE w:val="0"/>
        <w:autoSpaceDN w:val="0"/>
        <w:adjustRightInd w:val="0"/>
        <w:spacing w:after="0"/>
        <w:jc w:val="both"/>
        <w:rPr>
          <w:rFonts w:cs="Times New Roman"/>
          <w:szCs w:val="24"/>
        </w:rPr>
      </w:pPr>
      <w:r>
        <w:rPr>
          <w:rFonts w:cs="Times New Roman"/>
          <w:szCs w:val="24"/>
        </w:rPr>
        <w:lastRenderedPageBreak/>
        <w:t xml:space="preserve">Az egy projekthez igénybe vett összes támogatás – függetlenül attól, hogy annak finanszírozása uniós, </w:t>
      </w:r>
      <w:r w:rsidR="00461D35">
        <w:rPr>
          <w:rFonts w:cs="Times New Roman"/>
          <w:szCs w:val="24"/>
        </w:rPr>
        <w:t>országos, regionális vagy helyi forrásból történik – támogatási intenzitása vagy összege nem haladhatja meg az irányadó uniós állami támogatási szabályokban meghatározott támogatási intenzitást vagy támogatási összeget.</w:t>
      </w:r>
    </w:p>
    <w:p w14:paraId="37A2A7C6" w14:textId="77777777" w:rsidR="0029690D" w:rsidRDefault="0029690D" w:rsidP="00004144">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p>
    <w:p w14:paraId="760B2A9F" w14:textId="77777777" w:rsidR="00EE26DC" w:rsidRPr="009D5F24" w:rsidRDefault="00EE26DC" w:rsidP="00004144">
      <w:pPr>
        <w:pStyle w:val="Cmsor3"/>
        <w:spacing w:line="259" w:lineRule="auto"/>
        <w:rPr>
          <w:sz w:val="24"/>
          <w:lang w:eastAsia="hu-HU"/>
        </w:rPr>
      </w:pPr>
      <w:bookmarkStart w:id="142" w:name="_Toc20224804"/>
      <w:r w:rsidRPr="009D5F24">
        <w:rPr>
          <w:sz w:val="24"/>
          <w:lang w:eastAsia="hu-HU"/>
        </w:rPr>
        <w:t>Csekély összegű (de minimis) támogatás esetében</w:t>
      </w:r>
      <w:bookmarkEnd w:id="142"/>
    </w:p>
    <w:p w14:paraId="256F11D8" w14:textId="77777777" w:rsidR="00EE26DC" w:rsidRPr="009D5F24" w:rsidRDefault="00EE26DC" w:rsidP="00004144">
      <w:pPr>
        <w:spacing w:after="0"/>
        <w:rPr>
          <w:rFonts w:cs="Times New Roman"/>
          <w:szCs w:val="24"/>
          <w:lang w:eastAsia="hu-HU" w:bidi="en-US"/>
        </w:rPr>
      </w:pPr>
    </w:p>
    <w:p w14:paraId="310C5D84" w14:textId="77777777" w:rsidR="00EE26DC" w:rsidRPr="00996872" w:rsidRDefault="00EE26DC" w:rsidP="00EA78A7">
      <w:pPr>
        <w:autoSpaceDE w:val="0"/>
        <w:autoSpaceDN w:val="0"/>
        <w:adjustRightInd w:val="0"/>
        <w:spacing w:before="120" w:after="120"/>
        <w:contextualSpacing/>
        <w:jc w:val="both"/>
        <w:rPr>
          <w:rFonts w:cs="Times New Roman"/>
          <w:szCs w:val="24"/>
        </w:rPr>
      </w:pPr>
      <w:r w:rsidRPr="00996872">
        <w:rPr>
          <w:rFonts w:cs="Times New Roman"/>
          <w:szCs w:val="24"/>
        </w:rPr>
        <w:t xml:space="preserve">A </w:t>
      </w:r>
      <w:r w:rsidR="00410375">
        <w:rPr>
          <w:rFonts w:cs="Times New Roman"/>
          <w:szCs w:val="24"/>
        </w:rPr>
        <w:t>d</w:t>
      </w:r>
      <w:r w:rsidR="00FC51A1">
        <w:rPr>
          <w:rFonts w:cs="Times New Roman"/>
          <w:szCs w:val="24"/>
        </w:rPr>
        <w:t>e minimis</w:t>
      </w:r>
      <w:r w:rsidRPr="00996872">
        <w:rPr>
          <w:rFonts w:cs="Times New Roman"/>
          <w:szCs w:val="24"/>
        </w:rPr>
        <w:t xml:space="preserve"> rendelet</w:t>
      </w:r>
      <w:r w:rsidR="00FC51A1">
        <w:rPr>
          <w:rFonts w:cs="Times New Roman"/>
          <w:szCs w:val="24"/>
        </w:rPr>
        <w:t xml:space="preserve"> 5. cikk (1)-</w:t>
      </w:r>
      <w:r w:rsidR="001A64D6" w:rsidRPr="00996872">
        <w:rPr>
          <w:rFonts w:cs="Times New Roman"/>
          <w:szCs w:val="24"/>
        </w:rPr>
        <w:t>(2) bekezdése</w:t>
      </w:r>
      <w:r w:rsidRPr="00996872">
        <w:rPr>
          <w:rFonts w:cs="Times New Roman"/>
          <w:szCs w:val="24"/>
        </w:rPr>
        <w:t xml:space="preserve"> </w:t>
      </w:r>
      <w:r w:rsidR="00FC51A1">
        <w:rPr>
          <w:rFonts w:cs="Times New Roman"/>
          <w:szCs w:val="24"/>
        </w:rPr>
        <w:t>alapján</w:t>
      </w:r>
      <w:r w:rsidRPr="00996872">
        <w:rPr>
          <w:rFonts w:cs="Times New Roman"/>
          <w:szCs w:val="24"/>
        </w:rPr>
        <w:t xml:space="preserve"> </w:t>
      </w:r>
      <w:r w:rsidR="00FC51A1">
        <w:rPr>
          <w:rFonts w:cs="Times New Roman"/>
          <w:szCs w:val="24"/>
        </w:rPr>
        <w:t>a</w:t>
      </w:r>
      <w:r w:rsidR="001A64D6" w:rsidRPr="00996872">
        <w:rPr>
          <w:rFonts w:cs="Times New Roman"/>
          <w:szCs w:val="24"/>
        </w:rPr>
        <w:t xml:space="preserve">z e rendelet szerint </w:t>
      </w:r>
      <w:r w:rsidRPr="00996872">
        <w:rPr>
          <w:rFonts w:cs="Times New Roman"/>
          <w:szCs w:val="24"/>
        </w:rPr>
        <w:t>nyújtott csekély összegű támogatás halmozható a 360/2012/EU rendeletnek</w:t>
      </w:r>
      <w:r w:rsidRPr="000C1898">
        <w:rPr>
          <w:rFonts w:cs="Times New Roman"/>
          <w:sz w:val="20"/>
          <w:szCs w:val="20"/>
          <w:vertAlign w:val="superscript"/>
        </w:rPr>
        <w:footnoteReference w:id="14"/>
      </w:r>
      <w:r w:rsidRPr="00996872">
        <w:rPr>
          <w:rFonts w:cs="Times New Roman"/>
          <w:szCs w:val="24"/>
        </w:rPr>
        <w:t xml:space="preserve"> megfelelően nyújtott csekély összegű támogatással az azon rendeletben meghatározott felső határig. Az e rendelet szerinti csekély összegű támogatás az e rendelet 3. cikkének (2) bekezdésében meghatározott felső határig halmozható más csekély összegű támogatásokról szóló rendeleteknek megfelelően nyújtott csekély összegű támogatással.</w:t>
      </w:r>
    </w:p>
    <w:p w14:paraId="426C66D2" w14:textId="77777777" w:rsidR="001A64D6" w:rsidRPr="00996872" w:rsidRDefault="001A64D6" w:rsidP="00EA78A7">
      <w:pPr>
        <w:autoSpaceDE w:val="0"/>
        <w:autoSpaceDN w:val="0"/>
        <w:adjustRightInd w:val="0"/>
        <w:spacing w:before="120" w:after="120"/>
        <w:contextualSpacing/>
        <w:jc w:val="both"/>
        <w:rPr>
          <w:rFonts w:cs="Times New Roman"/>
          <w:szCs w:val="24"/>
        </w:rPr>
      </w:pPr>
    </w:p>
    <w:p w14:paraId="53B16645" w14:textId="7087C670" w:rsidR="00EE26DC" w:rsidRDefault="00EE26DC" w:rsidP="00EA78A7">
      <w:pPr>
        <w:autoSpaceDE w:val="0"/>
        <w:autoSpaceDN w:val="0"/>
        <w:adjustRightInd w:val="0"/>
        <w:spacing w:after="0"/>
        <w:jc w:val="both"/>
        <w:rPr>
          <w:rFonts w:cs="Times New Roman"/>
          <w:szCs w:val="24"/>
        </w:rPr>
      </w:pPr>
      <w:r w:rsidRPr="00996872">
        <w:rPr>
          <w:rFonts w:cs="Times New Roman"/>
          <w:szCs w:val="24"/>
        </w:rPr>
        <w:t>A csekély összegű támogatás nem halmozható azonos támogatható költségek vonatkozásában vagy azonos kockázatfinanszírozási célú intézkedés vonatkozásában nyújtott állami támogatással, ha a támogatások halmozása túllépi egy csoportmentességi rendeletben vagy a Bizottság által elfogadott határozatban az egyes esetek meghatározott körülményeire vonatkozóan rögzített maximális támogatási intenzitást vagy összeget. A nem konkrét támogatható költségekre nyújtott vagy azokhoz hozzá nem rendelhető csekély összegű támogatás halmozható valamely csoportmentességi rendelet vagy a Bizottság által elfogadott határozat alapján nyújtott egyéb állami támogatással.</w:t>
      </w:r>
    </w:p>
    <w:p w14:paraId="73D6E1B4" w14:textId="77777777" w:rsidR="00610F0E" w:rsidRDefault="00610F0E" w:rsidP="00EA78A7">
      <w:pPr>
        <w:autoSpaceDE w:val="0"/>
        <w:autoSpaceDN w:val="0"/>
        <w:adjustRightInd w:val="0"/>
        <w:spacing w:after="0"/>
        <w:jc w:val="both"/>
        <w:rPr>
          <w:rFonts w:cs="Times New Roman"/>
          <w:szCs w:val="24"/>
        </w:rPr>
      </w:pPr>
    </w:p>
    <w:p w14:paraId="303E4ED2" w14:textId="77777777" w:rsidR="00C41A7D" w:rsidRPr="009D5F24" w:rsidRDefault="00C41A7D" w:rsidP="00EA78A7">
      <w:pPr>
        <w:pStyle w:val="Cmsor2"/>
        <w:spacing w:line="259" w:lineRule="auto"/>
        <w:ind w:left="567" w:hanging="567"/>
        <w:rPr>
          <w:rFonts w:eastAsia="SimSun" w:cs="Times New Roman"/>
          <w:sz w:val="24"/>
          <w:szCs w:val="24"/>
          <w:lang w:eastAsia="hu-HU"/>
        </w:rPr>
      </w:pPr>
      <w:bookmarkStart w:id="143" w:name="_Toc20224805"/>
      <w:r w:rsidRPr="009D5F24">
        <w:rPr>
          <w:rFonts w:eastAsia="SimSun" w:cs="Times New Roman"/>
          <w:sz w:val="24"/>
          <w:szCs w:val="24"/>
          <w:lang w:eastAsia="hu-HU"/>
        </w:rPr>
        <w:t>A támogatás keretében elszámolható költségek</w:t>
      </w:r>
      <w:bookmarkEnd w:id="143"/>
    </w:p>
    <w:p w14:paraId="616294DF" w14:textId="77777777" w:rsidR="00C41A7D" w:rsidRPr="009D5F24" w:rsidRDefault="00C41A7D" w:rsidP="00EA78A7">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p>
    <w:p w14:paraId="1DF60CE6" w14:textId="77777777" w:rsidR="00807C4F" w:rsidRPr="000574E2" w:rsidRDefault="00807C4F" w:rsidP="00E32B89">
      <w:pPr>
        <w:pStyle w:val="Cmsor3"/>
        <w:rPr>
          <w:sz w:val="24"/>
          <w:lang w:eastAsia="hu-HU"/>
        </w:rPr>
      </w:pPr>
      <w:bookmarkStart w:id="144" w:name="_Toc20224806"/>
      <w:r w:rsidRPr="000574E2">
        <w:rPr>
          <w:sz w:val="24"/>
          <w:lang w:eastAsia="hu-HU"/>
        </w:rPr>
        <w:t>A beruházás célját szolgáló tárgyi eszközök és immateriális javak</w:t>
      </w:r>
      <w:bookmarkEnd w:id="144"/>
    </w:p>
    <w:p w14:paraId="03599DE3" w14:textId="77777777" w:rsidR="00E32B89" w:rsidRDefault="00E32B89" w:rsidP="00E32B89">
      <w:pPr>
        <w:tabs>
          <w:tab w:val="left" w:pos="717"/>
        </w:tabs>
        <w:overflowPunct w:val="0"/>
        <w:autoSpaceDE w:val="0"/>
        <w:autoSpaceDN w:val="0"/>
        <w:adjustRightInd w:val="0"/>
        <w:spacing w:after="0" w:line="240" w:lineRule="auto"/>
        <w:jc w:val="both"/>
        <w:textAlignment w:val="baseline"/>
        <w:rPr>
          <w:rFonts w:eastAsia="Times New Roman" w:cs="Times New Roman"/>
          <w:szCs w:val="24"/>
          <w:lang w:eastAsia="hu-HU"/>
        </w:rPr>
      </w:pPr>
    </w:p>
    <w:p w14:paraId="200AC823" w14:textId="0DF3F634" w:rsidR="00807C4F" w:rsidRPr="009D5F24" w:rsidRDefault="00C41A7D" w:rsidP="00E32B89">
      <w:pPr>
        <w:tabs>
          <w:tab w:val="left" w:pos="717"/>
        </w:tabs>
        <w:overflowPunct w:val="0"/>
        <w:autoSpaceDE w:val="0"/>
        <w:autoSpaceDN w:val="0"/>
        <w:adjustRightInd w:val="0"/>
        <w:spacing w:after="0" w:line="240" w:lineRule="auto"/>
        <w:jc w:val="both"/>
        <w:textAlignment w:val="baseline"/>
        <w:rPr>
          <w:rFonts w:eastAsia="Times New Roman" w:cs="Times New Roman"/>
          <w:szCs w:val="24"/>
          <w:lang w:eastAsia="hu-HU"/>
        </w:rPr>
      </w:pPr>
      <w:r w:rsidRPr="009D5F24">
        <w:rPr>
          <w:rFonts w:eastAsia="Times New Roman" w:cs="Times New Roman"/>
          <w:szCs w:val="24"/>
          <w:lang w:eastAsia="hu-HU"/>
        </w:rPr>
        <w:t>A támogatás keretében</w:t>
      </w:r>
      <w:r w:rsidR="00D620F7">
        <w:rPr>
          <w:rFonts w:eastAsia="Times New Roman" w:cs="Times New Roman"/>
          <w:szCs w:val="24"/>
          <w:lang w:eastAsia="hu-HU"/>
        </w:rPr>
        <w:t xml:space="preserve"> </w:t>
      </w:r>
      <w:r w:rsidRPr="00360C29">
        <w:rPr>
          <w:rFonts w:eastAsia="Times New Roman" w:cs="Times New Roman"/>
          <w:b/>
          <w:szCs w:val="24"/>
          <w:lang w:eastAsia="hu-HU"/>
        </w:rPr>
        <w:t>új tárgyi eszközök és immateriális javak költségei számolhatók el</w:t>
      </w:r>
      <w:r w:rsidRPr="009D5F24">
        <w:rPr>
          <w:rFonts w:eastAsia="Times New Roman" w:cs="Times New Roman"/>
          <w:szCs w:val="24"/>
          <w:lang w:eastAsia="hu-HU"/>
        </w:rPr>
        <w:t xml:space="preserve"> </w:t>
      </w:r>
      <w:r w:rsidRPr="005F68F4">
        <w:rPr>
          <w:rFonts w:eastAsia="Times New Roman" w:cs="Times New Roman"/>
          <w:szCs w:val="24"/>
          <w:lang w:eastAsia="hu-HU"/>
        </w:rPr>
        <w:t>a</w:t>
      </w:r>
      <w:r w:rsidR="001B1462">
        <w:rPr>
          <w:rFonts w:eastAsia="Times New Roman" w:cs="Times New Roman"/>
          <w:szCs w:val="24"/>
          <w:lang w:eastAsia="hu-HU"/>
        </w:rPr>
        <w:t>z Sztv.</w:t>
      </w:r>
      <w:r w:rsidRPr="001B1462">
        <w:rPr>
          <w:rFonts w:eastAsia="Times New Roman" w:cs="Times New Roman"/>
          <w:szCs w:val="24"/>
          <w:lang w:eastAsia="hu-HU"/>
        </w:rPr>
        <w:t>47-48. § és 51. §-a szerinti bekerülési értékben</w:t>
      </w:r>
      <w:r w:rsidRPr="005F68F4">
        <w:rPr>
          <w:rFonts w:eastAsia="Times New Roman" w:cs="Times New Roman"/>
          <w:szCs w:val="24"/>
          <w:lang w:eastAsia="hu-HU"/>
        </w:rPr>
        <w:t>.</w:t>
      </w:r>
      <w:r w:rsidR="00DA6FE2" w:rsidRPr="005F68F4">
        <w:rPr>
          <w:rFonts w:eastAsia="Times New Roman" w:cs="Times New Roman"/>
          <w:szCs w:val="24"/>
          <w:lang w:eastAsia="hu-HU"/>
        </w:rPr>
        <w:t xml:space="preserve"> </w:t>
      </w:r>
      <w:r w:rsidR="006C621A" w:rsidRPr="001B1462">
        <w:rPr>
          <w:rFonts w:eastAsia="Times New Roman" w:cs="Times New Roman"/>
          <w:szCs w:val="24"/>
          <w:lang w:eastAsia="hu-HU"/>
        </w:rPr>
        <w:t>Ú</w:t>
      </w:r>
      <w:r w:rsidR="002C13C3" w:rsidRPr="001B1462">
        <w:rPr>
          <w:rFonts w:eastAsia="Times New Roman" w:cs="Times New Roman"/>
          <w:szCs w:val="24"/>
          <w:lang w:eastAsia="hu-HU"/>
        </w:rPr>
        <w:t xml:space="preserve">jnak tekintendő bármely ingatlan, amely korábban semmilyen jogcímen sem volt a </w:t>
      </w:r>
      <w:r w:rsidR="00862586" w:rsidRPr="005F68F4">
        <w:rPr>
          <w:rFonts w:eastAsia="Times New Roman" w:cs="Times New Roman"/>
          <w:szCs w:val="24"/>
          <w:lang w:eastAsia="hu-HU"/>
        </w:rPr>
        <w:t>kedvezményezett</w:t>
      </w:r>
      <w:r w:rsidR="002C13C3" w:rsidRPr="005F68F4">
        <w:rPr>
          <w:rFonts w:eastAsia="Times New Roman" w:cs="Times New Roman"/>
          <w:szCs w:val="24"/>
          <w:lang w:eastAsia="hu-HU"/>
        </w:rPr>
        <w:t xml:space="preserve"> használatában</w:t>
      </w:r>
      <w:r w:rsidR="0057216A" w:rsidRPr="005F68F4">
        <w:rPr>
          <w:rFonts w:eastAsia="Times New Roman" w:cs="Times New Roman"/>
          <w:szCs w:val="24"/>
          <w:lang w:eastAsia="hu-HU"/>
        </w:rPr>
        <w:t xml:space="preserve"> és tulajdonában, vagy a támogatottól nem független</w:t>
      </w:r>
      <w:r w:rsidR="003B00AA" w:rsidRPr="005F68F4">
        <w:rPr>
          <w:rStyle w:val="Lbjegyzet-hivatkozs"/>
          <w:rFonts w:eastAsia="Times New Roman" w:cs="Times New Roman"/>
          <w:szCs w:val="24"/>
          <w:lang w:eastAsia="hu-HU"/>
        </w:rPr>
        <w:footnoteReference w:id="15"/>
      </w:r>
      <w:r w:rsidR="0057216A" w:rsidRPr="005F68F4">
        <w:rPr>
          <w:rFonts w:eastAsia="Times New Roman" w:cs="Times New Roman"/>
          <w:szCs w:val="24"/>
          <w:lang w:eastAsia="hu-HU"/>
        </w:rPr>
        <w:t xml:space="preserve"> harmadik fél használatában, valamint az ingatlan korábban nem részesült támogatásban</w:t>
      </w:r>
      <w:r w:rsidR="00BC05B6" w:rsidRPr="005F68F4">
        <w:rPr>
          <w:rFonts w:eastAsia="Times New Roman" w:cs="Times New Roman"/>
          <w:szCs w:val="24"/>
          <w:lang w:eastAsia="hu-HU"/>
        </w:rPr>
        <w:t>.</w:t>
      </w:r>
    </w:p>
    <w:p w14:paraId="58ACA2CE" w14:textId="4865E866" w:rsidR="00C41A7D" w:rsidRPr="009D5F24" w:rsidRDefault="00C41A7D" w:rsidP="00EA78A7">
      <w:pPr>
        <w:tabs>
          <w:tab w:val="left" w:pos="717"/>
        </w:tabs>
        <w:overflowPunct w:val="0"/>
        <w:autoSpaceDE w:val="0"/>
        <w:autoSpaceDN w:val="0"/>
        <w:adjustRightInd w:val="0"/>
        <w:spacing w:after="0"/>
        <w:jc w:val="both"/>
        <w:textAlignment w:val="baseline"/>
        <w:rPr>
          <w:rFonts w:eastAsia="Times New Roman" w:cs="Times New Roman"/>
          <w:szCs w:val="24"/>
          <w:lang w:eastAsia="hu-HU"/>
        </w:rPr>
      </w:pPr>
      <w:r w:rsidRPr="00862586">
        <w:rPr>
          <w:rFonts w:eastAsia="Times New Roman" w:cs="Times New Roman"/>
          <w:b/>
          <w:szCs w:val="24"/>
          <w:lang w:eastAsia="hu-HU"/>
        </w:rPr>
        <w:t xml:space="preserve">Az immateriális javak esetében </w:t>
      </w:r>
      <w:r w:rsidR="0057216A" w:rsidRPr="00862586">
        <w:rPr>
          <w:rFonts w:eastAsia="Times New Roman" w:cs="Times New Roman"/>
          <w:b/>
          <w:szCs w:val="24"/>
          <w:lang w:eastAsia="hu-HU"/>
        </w:rPr>
        <w:t xml:space="preserve">a szellemi termékek körén belül </w:t>
      </w:r>
      <w:r w:rsidRPr="00862586">
        <w:rPr>
          <w:rFonts w:eastAsia="Times New Roman" w:cs="Times New Roman"/>
          <w:b/>
          <w:szCs w:val="24"/>
          <w:lang w:eastAsia="hu-HU"/>
        </w:rPr>
        <w:t>csak a</w:t>
      </w:r>
      <w:r w:rsidR="00862586" w:rsidRPr="00862586">
        <w:rPr>
          <w:rFonts w:eastAsia="Times New Roman" w:cs="Times New Roman"/>
          <w:b/>
          <w:szCs w:val="24"/>
          <w:lang w:eastAsia="hu-HU"/>
        </w:rPr>
        <w:t xml:space="preserve"> szabadalom, a használati minta, a védjegy, a szoftver és a know-how</w:t>
      </w:r>
      <w:r w:rsidR="00862586">
        <w:rPr>
          <w:rFonts w:eastAsia="Times New Roman" w:cs="Times New Roman"/>
          <w:b/>
          <w:szCs w:val="24"/>
          <w:lang w:eastAsia="hu-HU"/>
        </w:rPr>
        <w:t xml:space="preserve"> felhasználásának díja számolható </w:t>
      </w:r>
      <w:r w:rsidR="00862586" w:rsidRPr="002B1858">
        <w:rPr>
          <w:rFonts w:eastAsia="Times New Roman" w:cs="Times New Roman"/>
          <w:b/>
          <w:szCs w:val="24"/>
          <w:lang w:eastAsia="hu-HU"/>
        </w:rPr>
        <w:t>el.</w:t>
      </w:r>
      <w:r w:rsidR="00862586" w:rsidRPr="002B1858">
        <w:rPr>
          <w:rFonts w:eastAsia="Times New Roman" w:cs="Times New Roman"/>
          <w:szCs w:val="24"/>
          <w:lang w:eastAsia="hu-HU"/>
        </w:rPr>
        <w:t xml:space="preserve"> </w:t>
      </w:r>
      <w:r w:rsidRPr="002B1858">
        <w:rPr>
          <w:rFonts w:eastAsia="Times New Roman" w:cs="Times New Roman"/>
          <w:szCs w:val="24"/>
          <w:lang w:eastAsia="hu-HU"/>
        </w:rPr>
        <w:t xml:space="preserve">A </w:t>
      </w:r>
      <w:r w:rsidR="00BE4B51" w:rsidRPr="002B1858">
        <w:rPr>
          <w:rFonts w:eastAsia="Times New Roman" w:cs="Times New Roman"/>
          <w:szCs w:val="24"/>
          <w:lang w:eastAsia="hu-HU"/>
        </w:rPr>
        <w:t>„</w:t>
      </w:r>
      <w:r w:rsidRPr="002B1858">
        <w:rPr>
          <w:rFonts w:eastAsia="Times New Roman" w:cs="Times New Roman"/>
          <w:szCs w:val="24"/>
          <w:lang w:eastAsia="hu-HU"/>
        </w:rPr>
        <w:t>Befektetett eszközök” mérlegsoron belül</w:t>
      </w:r>
      <w:r w:rsidR="00BE4B51" w:rsidRPr="002B1858">
        <w:rPr>
          <w:rFonts w:eastAsia="Times New Roman" w:cs="Times New Roman"/>
          <w:szCs w:val="24"/>
          <w:lang w:eastAsia="hu-HU"/>
        </w:rPr>
        <w:t xml:space="preserve">i „I. Immateriális javak” </w:t>
      </w:r>
      <w:r w:rsidRPr="002B1858">
        <w:rPr>
          <w:rFonts w:eastAsia="Times New Roman" w:cs="Times New Roman"/>
          <w:szCs w:val="24"/>
          <w:lang w:eastAsia="hu-HU"/>
        </w:rPr>
        <w:t>4-ből a szabadalom</w:t>
      </w:r>
      <w:r w:rsidR="006270AC" w:rsidRPr="002B1858">
        <w:rPr>
          <w:rFonts w:eastAsia="Times New Roman" w:cs="Times New Roman"/>
          <w:szCs w:val="24"/>
          <w:lang w:eastAsia="hu-HU"/>
        </w:rPr>
        <w:t xml:space="preserve">, a használati minta, a formatervezési minta, a védjegy, a szoftver </w:t>
      </w:r>
      <w:r w:rsidRPr="002B1858">
        <w:rPr>
          <w:rFonts w:eastAsia="Times New Roman" w:cs="Times New Roman"/>
          <w:szCs w:val="24"/>
          <w:lang w:eastAsia="hu-HU"/>
        </w:rPr>
        <w:t>és a know-how, valamint „II. Tárgyi eszközök” 1-3. mérlegtételek körébe tartozó eszközök beszerzésével, megvásárlásával kapcsolatban merülnek fel.</w:t>
      </w:r>
      <w:r w:rsidRPr="009D5F24">
        <w:rPr>
          <w:rFonts w:eastAsia="Times New Roman" w:cs="Times New Roman"/>
          <w:szCs w:val="24"/>
          <w:lang w:eastAsia="hu-HU"/>
        </w:rPr>
        <w:t xml:space="preserve"> </w:t>
      </w:r>
    </w:p>
    <w:p w14:paraId="71EEAC99" w14:textId="77777777" w:rsidR="00C41A7D" w:rsidRPr="009D5F24" w:rsidRDefault="00C41A7D" w:rsidP="00EA78A7">
      <w:pPr>
        <w:spacing w:after="0"/>
        <w:jc w:val="both"/>
        <w:rPr>
          <w:rFonts w:eastAsia="Times New Roman" w:cs="Times New Roman"/>
          <w:szCs w:val="24"/>
          <w:lang w:eastAsia="hu-HU"/>
        </w:rPr>
      </w:pPr>
      <w:r w:rsidRPr="009D5F24">
        <w:rPr>
          <w:rFonts w:eastAsia="Times New Roman" w:cs="Times New Roman"/>
          <w:szCs w:val="24"/>
          <w:lang w:eastAsia="hu-HU"/>
        </w:rPr>
        <w:t xml:space="preserve">A Tárgyi eszközökből az elszámolható költségek körében az új épület, épületrész felépítésével kapcsolatos építési költségek, valamint ezen ingatlanok rendeltetésszerű használatának előfeltételét jelentő, jogszabályban nevesített (víz- és csatornahasználati, </w:t>
      </w:r>
      <w:r w:rsidRPr="009D5F24">
        <w:rPr>
          <w:rFonts w:eastAsia="Times New Roman" w:cs="Times New Roman"/>
          <w:szCs w:val="24"/>
          <w:lang w:eastAsia="hu-HU"/>
        </w:rPr>
        <w:lastRenderedPageBreak/>
        <w:t>villamos-fejlesztési, gázelosztó vezetékre vonatkozó hálózatfejlesztési) hozzájárulások vehetők figyelembe. Más építési költség nem számolható el.</w:t>
      </w:r>
    </w:p>
    <w:p w14:paraId="6C605BC5" w14:textId="77777777" w:rsidR="00C41A7D" w:rsidRPr="009D5F24" w:rsidRDefault="00C41A7D" w:rsidP="00EA78A7">
      <w:pPr>
        <w:spacing w:after="0"/>
        <w:jc w:val="both"/>
        <w:rPr>
          <w:rFonts w:eastAsia="Times New Roman" w:cs="Times New Roman"/>
          <w:szCs w:val="24"/>
          <w:lang w:eastAsia="hu-HU"/>
        </w:rPr>
      </w:pPr>
    </w:p>
    <w:p w14:paraId="47AD8DE0" w14:textId="77777777" w:rsidR="00C41A7D" w:rsidRPr="009D5F24" w:rsidRDefault="00C41A7D" w:rsidP="00EA78A7">
      <w:pPr>
        <w:spacing w:after="0"/>
        <w:jc w:val="both"/>
        <w:rPr>
          <w:rFonts w:eastAsia="Times New Roman" w:cs="Times New Roman"/>
          <w:szCs w:val="24"/>
          <w:lang w:eastAsia="hu-HU"/>
        </w:rPr>
      </w:pPr>
      <w:r w:rsidRPr="009D5F24">
        <w:rPr>
          <w:rFonts w:eastAsia="Times New Roman" w:cs="Times New Roman"/>
          <w:szCs w:val="24"/>
          <w:lang w:eastAsia="hu-HU"/>
        </w:rPr>
        <w:t>Tárgyi eszköz esetében az elszámolható költséget szokásos piaci áron</w:t>
      </w:r>
      <w:r w:rsidRPr="009D5F24">
        <w:rPr>
          <w:rFonts w:eastAsia="Times New Roman" w:cs="Times New Roman"/>
          <w:szCs w:val="24"/>
          <w:vertAlign w:val="superscript"/>
          <w:lang w:eastAsia="hu-HU"/>
        </w:rPr>
        <w:footnoteReference w:id="16"/>
      </w:r>
      <w:r w:rsidRPr="009D5F24">
        <w:rPr>
          <w:rFonts w:eastAsia="Times New Roman" w:cs="Times New Roman"/>
          <w:szCs w:val="24"/>
          <w:lang w:eastAsia="hu-HU"/>
        </w:rPr>
        <w:t xml:space="preserve"> kell figyelembe venni, ha az a kedvezményezett és a kedvezményezettől nem független harmadik személy között a szokásos piaci ártól eltérő áron kötött szerződés alapján merült fel.</w:t>
      </w:r>
    </w:p>
    <w:p w14:paraId="6828A736" w14:textId="77777777" w:rsidR="00360C29" w:rsidRDefault="00360C29" w:rsidP="00EA78A7">
      <w:pPr>
        <w:spacing w:after="0"/>
        <w:jc w:val="both"/>
        <w:rPr>
          <w:rFonts w:eastAsia="Times New Roman" w:cs="Times New Roman"/>
          <w:b/>
          <w:szCs w:val="24"/>
          <w:lang w:eastAsia="hu-HU"/>
        </w:rPr>
      </w:pPr>
    </w:p>
    <w:p w14:paraId="7AA39E7A" w14:textId="77777777" w:rsidR="00C41A7D" w:rsidRPr="00360C29" w:rsidRDefault="00C41A7D" w:rsidP="00EA78A7">
      <w:pPr>
        <w:spacing w:after="0"/>
        <w:jc w:val="both"/>
        <w:rPr>
          <w:rFonts w:eastAsia="Times New Roman" w:cs="Times New Roman"/>
          <w:b/>
          <w:szCs w:val="24"/>
          <w:lang w:eastAsia="hu-HU"/>
        </w:rPr>
      </w:pPr>
      <w:r w:rsidRPr="00360C29">
        <w:rPr>
          <w:rFonts w:eastAsia="Times New Roman" w:cs="Times New Roman"/>
          <w:b/>
          <w:szCs w:val="24"/>
          <w:lang w:eastAsia="hu-HU"/>
        </w:rPr>
        <w:t>Az immateriális javak költsége elszámolható, h</w:t>
      </w:r>
      <w:r w:rsidR="00BE4B51">
        <w:rPr>
          <w:rFonts w:eastAsia="Times New Roman" w:cs="Times New Roman"/>
          <w:b/>
          <w:szCs w:val="24"/>
          <w:lang w:eastAsia="hu-HU"/>
        </w:rPr>
        <w:t>a</w:t>
      </w:r>
    </w:p>
    <w:p w14:paraId="7203A2AE" w14:textId="0EA05F5D" w:rsidR="00C41A7D" w:rsidRPr="00265F77" w:rsidRDefault="00C41A7D" w:rsidP="0002014A">
      <w:pPr>
        <w:numPr>
          <w:ilvl w:val="0"/>
          <w:numId w:val="13"/>
        </w:numPr>
        <w:spacing w:after="0"/>
        <w:jc w:val="both"/>
        <w:rPr>
          <w:rFonts w:eastAsia="Times New Roman" w:cs="Times New Roman"/>
          <w:b/>
          <w:szCs w:val="24"/>
          <w:lang w:eastAsia="hu-HU"/>
        </w:rPr>
      </w:pPr>
      <w:r w:rsidRPr="009D5F24">
        <w:rPr>
          <w:rFonts w:eastAsia="Times New Roman" w:cs="Times New Roman"/>
          <w:szCs w:val="24"/>
          <w:lang w:eastAsia="hu-HU"/>
        </w:rPr>
        <w:t xml:space="preserve">azokat </w:t>
      </w:r>
      <w:r w:rsidRPr="00265F77">
        <w:rPr>
          <w:rFonts w:eastAsia="Times New Roman" w:cs="Times New Roman"/>
          <w:b/>
          <w:szCs w:val="24"/>
          <w:u w:val="single"/>
          <w:lang w:eastAsia="hu-HU"/>
        </w:rPr>
        <w:t>kizárólag</w:t>
      </w:r>
      <w:r w:rsidRPr="00265F77">
        <w:rPr>
          <w:rFonts w:eastAsia="Times New Roman" w:cs="Times New Roman"/>
          <w:szCs w:val="24"/>
          <w:lang w:eastAsia="hu-HU"/>
        </w:rPr>
        <w:t xml:space="preserve"> </w:t>
      </w:r>
      <w:r w:rsidRPr="00265F77">
        <w:rPr>
          <w:rFonts w:eastAsia="Times New Roman" w:cs="Times New Roman"/>
          <w:b/>
          <w:szCs w:val="24"/>
          <w:lang w:eastAsia="hu-HU"/>
        </w:rPr>
        <w:t xml:space="preserve">a </w:t>
      </w:r>
      <w:r w:rsidR="00BC05B6" w:rsidRPr="00265F77">
        <w:rPr>
          <w:rFonts w:eastAsia="Times New Roman" w:cs="Times New Roman"/>
          <w:b/>
          <w:szCs w:val="24"/>
          <w:lang w:eastAsia="hu-HU"/>
        </w:rPr>
        <w:t>–</w:t>
      </w:r>
      <w:r w:rsidR="00151D51" w:rsidRPr="00265F77">
        <w:rPr>
          <w:rFonts w:eastAsia="Times New Roman" w:cs="Times New Roman"/>
          <w:b/>
          <w:szCs w:val="24"/>
          <w:lang w:eastAsia="hu-HU"/>
        </w:rPr>
        <w:t xml:space="preserve"> pályázatban megjelölt és a </w:t>
      </w:r>
      <w:r w:rsidR="009D0D70">
        <w:rPr>
          <w:rFonts w:eastAsia="Times New Roman" w:cs="Times New Roman"/>
          <w:b/>
          <w:szCs w:val="24"/>
          <w:lang w:eastAsia="hu-HU"/>
        </w:rPr>
        <w:t>támogatói okiratban</w:t>
      </w:r>
      <w:r w:rsidR="00151D51" w:rsidRPr="00265F77">
        <w:rPr>
          <w:rFonts w:eastAsia="Times New Roman" w:cs="Times New Roman"/>
          <w:b/>
          <w:szCs w:val="24"/>
          <w:lang w:eastAsia="hu-HU"/>
        </w:rPr>
        <w:t xml:space="preserve"> rögzített </w:t>
      </w:r>
      <w:r w:rsidR="002E3F41" w:rsidRPr="00265F77">
        <w:rPr>
          <w:rFonts w:eastAsia="Times New Roman" w:cs="Times New Roman"/>
          <w:b/>
          <w:szCs w:val="24"/>
          <w:lang w:eastAsia="hu-HU"/>
        </w:rPr>
        <w:t>beruházási projekt megvalósítási helyszínén</w:t>
      </w:r>
      <w:r w:rsidR="00BC05B6" w:rsidRPr="00265F77">
        <w:rPr>
          <w:rFonts w:eastAsia="Times New Roman" w:cs="Times New Roman"/>
          <w:b/>
          <w:szCs w:val="24"/>
          <w:lang w:eastAsia="hu-HU"/>
        </w:rPr>
        <w:t xml:space="preserve"> –</w:t>
      </w:r>
      <w:r w:rsidR="00151D51" w:rsidRPr="00265F77">
        <w:rPr>
          <w:rFonts w:eastAsia="Times New Roman" w:cs="Times New Roman"/>
          <w:b/>
          <w:szCs w:val="24"/>
          <w:lang w:eastAsia="hu-HU"/>
        </w:rPr>
        <w:t xml:space="preserve"> </w:t>
      </w:r>
      <w:r w:rsidRPr="00265F77">
        <w:rPr>
          <w:rFonts w:eastAsia="Times New Roman" w:cs="Times New Roman"/>
          <w:b/>
          <w:szCs w:val="24"/>
          <w:lang w:eastAsia="hu-HU"/>
        </w:rPr>
        <w:t>támogatásban részesült létesítményben használják fel</w:t>
      </w:r>
      <w:r w:rsidR="00360C29" w:rsidRPr="00265F77">
        <w:rPr>
          <w:rFonts w:eastAsia="Times New Roman" w:cs="Times New Roman"/>
          <w:b/>
          <w:szCs w:val="24"/>
          <w:lang w:eastAsia="hu-HU"/>
        </w:rPr>
        <w:t>,</w:t>
      </w:r>
    </w:p>
    <w:p w14:paraId="1084F0DD" w14:textId="77777777" w:rsidR="00C41A7D" w:rsidRPr="009D5F24" w:rsidRDefault="00C41A7D" w:rsidP="0002014A">
      <w:pPr>
        <w:numPr>
          <w:ilvl w:val="0"/>
          <w:numId w:val="13"/>
        </w:numPr>
        <w:spacing w:after="0"/>
        <w:jc w:val="both"/>
        <w:rPr>
          <w:rFonts w:eastAsia="Times New Roman" w:cs="Times New Roman"/>
          <w:szCs w:val="24"/>
          <w:lang w:eastAsia="hu-HU"/>
        </w:rPr>
      </w:pPr>
      <w:r w:rsidRPr="009D5F24">
        <w:rPr>
          <w:rFonts w:eastAsia="Times New Roman" w:cs="Times New Roman"/>
          <w:szCs w:val="24"/>
          <w:lang w:eastAsia="hu-HU"/>
        </w:rPr>
        <w:t>az az Sztv. előírásai szerinti terv szerinti értékcsökkenési leírás alá esik</w:t>
      </w:r>
      <w:r w:rsidR="00654887">
        <w:rPr>
          <w:rFonts w:eastAsia="Times New Roman" w:cs="Times New Roman"/>
          <w:szCs w:val="24"/>
          <w:lang w:eastAsia="hu-HU"/>
        </w:rPr>
        <w:t>,</w:t>
      </w:r>
    </w:p>
    <w:p w14:paraId="5719074E" w14:textId="77777777" w:rsidR="00C41A7D" w:rsidRPr="009D5F24" w:rsidRDefault="00C41A7D" w:rsidP="0002014A">
      <w:pPr>
        <w:numPr>
          <w:ilvl w:val="0"/>
          <w:numId w:val="13"/>
        </w:numPr>
        <w:spacing w:after="0"/>
        <w:jc w:val="both"/>
        <w:rPr>
          <w:rFonts w:eastAsia="Times New Roman" w:cs="Times New Roman"/>
          <w:szCs w:val="24"/>
          <w:lang w:eastAsia="hu-HU"/>
        </w:rPr>
      </w:pPr>
      <w:r w:rsidRPr="009D5F24">
        <w:rPr>
          <w:rFonts w:eastAsia="Times New Roman" w:cs="Times New Roman"/>
          <w:szCs w:val="24"/>
          <w:lang w:eastAsia="hu-HU"/>
        </w:rPr>
        <w:t>azokat szokásos piaci feltételek mellett, a vevőtől független harmadik féltől vásárolják meg</w:t>
      </w:r>
      <w:r w:rsidR="00360C29">
        <w:rPr>
          <w:rFonts w:eastAsia="Times New Roman" w:cs="Times New Roman"/>
          <w:szCs w:val="24"/>
          <w:lang w:eastAsia="hu-HU"/>
        </w:rPr>
        <w:t>,</w:t>
      </w:r>
    </w:p>
    <w:p w14:paraId="763A1DF0" w14:textId="77777777" w:rsidR="00C41A7D" w:rsidRPr="009D5F24" w:rsidRDefault="00C41A7D" w:rsidP="0002014A">
      <w:pPr>
        <w:numPr>
          <w:ilvl w:val="0"/>
          <w:numId w:val="13"/>
        </w:numPr>
        <w:spacing w:after="0"/>
        <w:jc w:val="both"/>
        <w:rPr>
          <w:rFonts w:eastAsia="Times New Roman" w:cs="Times New Roman"/>
          <w:szCs w:val="24"/>
          <w:lang w:eastAsia="hu-HU"/>
        </w:rPr>
      </w:pPr>
      <w:r w:rsidRPr="009D5F24">
        <w:rPr>
          <w:rFonts w:eastAsia="Times New Roman" w:cs="Times New Roman"/>
          <w:szCs w:val="24"/>
          <w:lang w:eastAsia="hu-HU"/>
        </w:rPr>
        <w:t>azok mikro</w:t>
      </w:r>
      <w:r w:rsidR="00434D1D">
        <w:rPr>
          <w:rFonts w:eastAsia="Times New Roman" w:cs="Times New Roman"/>
          <w:szCs w:val="24"/>
          <w:lang w:eastAsia="hu-HU"/>
        </w:rPr>
        <w:t xml:space="preserve">-, </w:t>
      </w:r>
      <w:r w:rsidRPr="009D5F24">
        <w:rPr>
          <w:rFonts w:eastAsia="Times New Roman" w:cs="Times New Roman"/>
          <w:szCs w:val="24"/>
          <w:lang w:eastAsia="hu-HU"/>
        </w:rPr>
        <w:t>kis</w:t>
      </w:r>
      <w:r w:rsidR="00434D1D">
        <w:rPr>
          <w:rFonts w:eastAsia="Times New Roman" w:cs="Times New Roman"/>
          <w:szCs w:val="24"/>
          <w:lang w:eastAsia="hu-HU"/>
        </w:rPr>
        <w:t xml:space="preserve">- </w:t>
      </w:r>
      <w:r w:rsidRPr="009D5F24">
        <w:rPr>
          <w:rFonts w:eastAsia="Times New Roman" w:cs="Times New Roman"/>
          <w:szCs w:val="24"/>
          <w:lang w:eastAsia="hu-HU"/>
        </w:rPr>
        <w:t>és középvállalkozás esetén legalább 3 évig a beruházó eszközei között</w:t>
      </w:r>
      <w:r w:rsidR="00360C29">
        <w:rPr>
          <w:rFonts w:eastAsia="Times New Roman" w:cs="Times New Roman"/>
          <w:szCs w:val="24"/>
          <w:lang w:eastAsia="hu-HU"/>
        </w:rPr>
        <w:t>,</w:t>
      </w:r>
      <w:r w:rsidRPr="009D5F24">
        <w:rPr>
          <w:rFonts w:eastAsia="Times New Roman" w:cs="Times New Roman"/>
          <w:szCs w:val="24"/>
          <w:lang w:eastAsia="hu-HU"/>
        </w:rPr>
        <w:t xml:space="preserve"> szerepelnek és ahhoz a projekthez kapcsolódnak, amelyhez a támogatást nyújtották.</w:t>
      </w:r>
    </w:p>
    <w:p w14:paraId="2E9B81E4" w14:textId="77777777" w:rsidR="00BA21D6" w:rsidRPr="009D5F24" w:rsidRDefault="00BA21D6" w:rsidP="00EA78A7">
      <w:pPr>
        <w:spacing w:after="0"/>
        <w:ind w:left="1776"/>
        <w:jc w:val="both"/>
        <w:rPr>
          <w:rFonts w:eastAsia="Times New Roman" w:cs="Times New Roman"/>
          <w:szCs w:val="24"/>
          <w:lang w:eastAsia="hu-HU"/>
        </w:rPr>
      </w:pPr>
    </w:p>
    <w:p w14:paraId="1ED2CB7E" w14:textId="77777777" w:rsidR="00C41A7D" w:rsidRPr="009D5F24" w:rsidRDefault="00C41A7D" w:rsidP="00EA78A7">
      <w:pPr>
        <w:spacing w:after="0"/>
        <w:jc w:val="both"/>
        <w:rPr>
          <w:rFonts w:eastAsia="Times New Roman" w:cs="Times New Roman"/>
          <w:szCs w:val="24"/>
          <w:lang w:eastAsia="hu-HU"/>
        </w:rPr>
      </w:pPr>
      <w:r w:rsidRPr="009D5F24">
        <w:rPr>
          <w:rFonts w:eastAsia="Times New Roman" w:cs="Times New Roman"/>
          <w:szCs w:val="24"/>
          <w:lang w:eastAsia="hu-HU"/>
        </w:rPr>
        <w:t>Az elszámolható tárgyi eszközök és immateriális javak költségeire nyújtott támogatás esetén a beruházással létrehozott kapacitást a beruházás befejezésétől (ez az üzembe helyezés időpontja) legalább három évig fenn kell tartani</w:t>
      </w:r>
      <w:r w:rsidR="00FC174F">
        <w:rPr>
          <w:rFonts w:eastAsia="Times New Roman" w:cs="Times New Roman"/>
          <w:szCs w:val="24"/>
          <w:lang w:eastAsia="hu-HU"/>
        </w:rPr>
        <w:t xml:space="preserve"> az érintett régióban</w:t>
      </w:r>
      <w:r w:rsidRPr="009D5F24">
        <w:rPr>
          <w:rFonts w:eastAsia="Times New Roman" w:cs="Times New Roman"/>
          <w:szCs w:val="24"/>
          <w:lang w:eastAsia="hu-HU"/>
        </w:rPr>
        <w:t>.</w:t>
      </w:r>
    </w:p>
    <w:p w14:paraId="17D55513" w14:textId="77777777" w:rsidR="00C41A7D" w:rsidRPr="009D5F24" w:rsidRDefault="00C41A7D" w:rsidP="00EA78A7">
      <w:pPr>
        <w:spacing w:after="0"/>
        <w:jc w:val="both"/>
        <w:rPr>
          <w:rFonts w:eastAsia="Times New Roman" w:cs="Times New Roman"/>
          <w:szCs w:val="24"/>
          <w:lang w:eastAsia="hu-HU"/>
        </w:rPr>
      </w:pPr>
    </w:p>
    <w:p w14:paraId="6E2D8B7F" w14:textId="77777777" w:rsidR="00C41A7D" w:rsidRDefault="00C41A7D" w:rsidP="00EA78A7">
      <w:pPr>
        <w:spacing w:after="0"/>
        <w:jc w:val="both"/>
        <w:rPr>
          <w:rFonts w:eastAsia="Times New Roman" w:cs="Times New Roman"/>
          <w:szCs w:val="24"/>
          <w:lang w:eastAsia="hu-HU"/>
        </w:rPr>
      </w:pPr>
      <w:r w:rsidRPr="009D5F24">
        <w:rPr>
          <w:rFonts w:eastAsia="Times New Roman" w:cs="Times New Roman"/>
          <w:szCs w:val="24"/>
          <w:lang w:eastAsia="hu-HU"/>
        </w:rPr>
        <w:t xml:space="preserve">A pályázat benyújtásakor </w:t>
      </w:r>
      <w:r w:rsidR="00BC05B6">
        <w:rPr>
          <w:rFonts w:eastAsia="Times New Roman" w:cs="Times New Roman"/>
          <w:szCs w:val="24"/>
          <w:lang w:eastAsia="hu-HU"/>
        </w:rPr>
        <w:t>–</w:t>
      </w:r>
      <w:r w:rsidRPr="009D5F24">
        <w:rPr>
          <w:rFonts w:eastAsia="Times New Roman" w:cs="Times New Roman"/>
          <w:szCs w:val="24"/>
          <w:lang w:eastAsia="hu-HU"/>
        </w:rPr>
        <w:t xml:space="preserve"> a külföldi pénznemben meghatározott értékek átszámításánál </w:t>
      </w:r>
      <w:r w:rsidR="00BC05B6">
        <w:rPr>
          <w:rFonts w:eastAsia="Times New Roman" w:cs="Times New Roman"/>
          <w:szCs w:val="24"/>
          <w:lang w:eastAsia="hu-HU"/>
        </w:rPr>
        <w:t>–</w:t>
      </w:r>
      <w:r w:rsidRPr="009D5F24">
        <w:rPr>
          <w:rFonts w:eastAsia="Times New Roman" w:cs="Times New Roman"/>
          <w:szCs w:val="24"/>
          <w:lang w:eastAsia="hu-HU"/>
        </w:rPr>
        <w:t xml:space="preserve"> a benyújtás napját megelőző hónap utolsó napján érvényes, a Magyar Nemzeti Bank által közzétett hivatalos árfolyamot kell figyelembe venni. A kifizetésnél a számla pénzügyi teljesítésének napján érvényes, a Magyar Nemzeti Bank által közzétett hivatalos, érvényes napi árfolyammal kell számolni, ezért jelentős árfolyam-különbözet keletkezhet, a különbözetet a vállalkozásnak saját forrásból kell biztosítania.</w:t>
      </w:r>
    </w:p>
    <w:p w14:paraId="644D7FEB" w14:textId="77777777" w:rsidR="00AA531B" w:rsidRDefault="00AA531B" w:rsidP="00EA78A7">
      <w:pPr>
        <w:spacing w:after="0"/>
        <w:jc w:val="both"/>
        <w:rPr>
          <w:rFonts w:eastAsia="Times New Roman" w:cs="Times New Roman"/>
          <w:szCs w:val="24"/>
          <w:lang w:eastAsia="hu-HU"/>
        </w:rPr>
      </w:pPr>
    </w:p>
    <w:p w14:paraId="0C315316" w14:textId="77777777" w:rsidR="00AA531B" w:rsidRPr="00BA33FD" w:rsidRDefault="00AA531B" w:rsidP="00EA78A7">
      <w:pPr>
        <w:pStyle w:val="Default"/>
        <w:spacing w:line="259" w:lineRule="auto"/>
        <w:jc w:val="both"/>
        <w:rPr>
          <w:rFonts w:ascii="Times New Roman" w:eastAsia="Times New Roman" w:hAnsi="Times New Roman" w:cs="Times New Roman"/>
          <w:color w:val="auto"/>
          <w:lang w:eastAsia="hu-HU"/>
        </w:rPr>
      </w:pPr>
      <w:r w:rsidRPr="00BA33FD">
        <w:rPr>
          <w:rFonts w:ascii="Times New Roman" w:eastAsia="Times New Roman" w:hAnsi="Times New Roman" w:cs="Times New Roman"/>
          <w:b/>
          <w:color w:val="auto"/>
          <w:lang w:eastAsia="hu-HU"/>
        </w:rPr>
        <w:t xml:space="preserve">Ingatlanvásárlás esetén </w:t>
      </w:r>
      <w:r w:rsidRPr="00BA33FD">
        <w:rPr>
          <w:rFonts w:ascii="Times New Roman" w:eastAsia="Times New Roman" w:hAnsi="Times New Roman" w:cs="Times New Roman"/>
          <w:color w:val="auto"/>
          <w:lang w:eastAsia="hu-HU"/>
        </w:rPr>
        <w:t xml:space="preserve">nem támogatható olyan </w:t>
      </w:r>
      <w:r w:rsidR="00434D1D">
        <w:rPr>
          <w:rFonts w:ascii="Times New Roman" w:eastAsia="Times New Roman" w:hAnsi="Times New Roman" w:cs="Times New Roman"/>
          <w:color w:val="auto"/>
          <w:lang w:eastAsia="hu-HU"/>
        </w:rPr>
        <w:t xml:space="preserve">beruházási </w:t>
      </w:r>
      <w:r w:rsidRPr="00434D1D">
        <w:rPr>
          <w:rFonts w:ascii="Times New Roman" w:eastAsia="Times New Roman" w:hAnsi="Times New Roman" w:cs="Times New Roman"/>
          <w:color w:val="auto"/>
          <w:lang w:eastAsia="hu-HU"/>
        </w:rPr>
        <w:t>projekt</w:t>
      </w:r>
      <w:r w:rsidRPr="00BA33FD">
        <w:rPr>
          <w:rFonts w:ascii="Times New Roman" w:eastAsia="Times New Roman" w:hAnsi="Times New Roman" w:cs="Times New Roman"/>
          <w:color w:val="auto"/>
          <w:lang w:eastAsia="hu-HU"/>
        </w:rPr>
        <w:t xml:space="preserve">, amely a beruházást, illetve a fejlesztést olyan ingatlanon (saját, lízingelt vagy bérelt) kívánja megvalósítani, amely a </w:t>
      </w:r>
      <w:r w:rsidR="00EA78A7">
        <w:rPr>
          <w:rFonts w:ascii="Times New Roman" w:eastAsia="Times New Roman" w:hAnsi="Times New Roman" w:cs="Times New Roman"/>
          <w:color w:val="auto"/>
          <w:lang w:eastAsia="hu-HU"/>
        </w:rPr>
        <w:t>pályázat</w:t>
      </w:r>
      <w:r w:rsidRPr="00BA33FD">
        <w:rPr>
          <w:rFonts w:ascii="Times New Roman" w:eastAsia="Times New Roman" w:hAnsi="Times New Roman" w:cs="Times New Roman"/>
          <w:color w:val="auto"/>
          <w:lang w:eastAsia="hu-HU"/>
        </w:rPr>
        <w:t xml:space="preserve"> benyújtásának időpontjában nem per- és igénymentes, kivéve, ha a támogatást igénylő az igény jogosultja, továbbá bérelt vagy lízingelt ingatlan esetében a bérleti vagy lízing szerződés, az ingatlan használatba vételének egyéb eseteiben közokiratba vagy teljes bizonyító erejű magánokiratba foglalt használati megállapodás kizárólagos joggal nem biztosítja a támogatással megvalósuló létesítmény üzemeltetésének lehetőségét legalább a fen</w:t>
      </w:r>
      <w:r w:rsidR="002C22C7">
        <w:rPr>
          <w:rFonts w:ascii="Times New Roman" w:eastAsia="Times New Roman" w:hAnsi="Times New Roman" w:cs="Times New Roman"/>
          <w:color w:val="auto"/>
          <w:lang w:eastAsia="hu-HU"/>
        </w:rPr>
        <w:t>ntartási kötelezettség idejére.</w:t>
      </w:r>
    </w:p>
    <w:p w14:paraId="5B4D1801" w14:textId="77777777" w:rsidR="00AA531B" w:rsidRPr="00BA33FD" w:rsidRDefault="00AA531B" w:rsidP="00EA78A7">
      <w:pPr>
        <w:spacing w:after="0"/>
        <w:jc w:val="both"/>
        <w:rPr>
          <w:rFonts w:eastAsia="Times New Roman" w:cs="Times New Roman"/>
          <w:szCs w:val="24"/>
          <w:lang w:eastAsia="hu-HU"/>
        </w:rPr>
      </w:pPr>
      <w:r w:rsidRPr="00BA33FD">
        <w:rPr>
          <w:rFonts w:eastAsia="Times New Roman" w:cs="Times New Roman"/>
          <w:szCs w:val="24"/>
          <w:lang w:eastAsia="hu-HU"/>
        </w:rPr>
        <w:t xml:space="preserve">Amennyiben a beruházást, illetve fejlesztést osztatlan közös tulajdonban álló ingatlanon kívánják megvalósítani, a </w:t>
      </w:r>
      <w:r w:rsidR="00EA78A7">
        <w:rPr>
          <w:rFonts w:eastAsia="Times New Roman" w:cs="Times New Roman"/>
          <w:szCs w:val="24"/>
          <w:lang w:eastAsia="hu-HU"/>
        </w:rPr>
        <w:t>pályázat</w:t>
      </w:r>
      <w:r w:rsidRPr="00BA33FD">
        <w:rPr>
          <w:rFonts w:eastAsia="Times New Roman" w:cs="Times New Roman"/>
          <w:szCs w:val="24"/>
          <w:lang w:eastAsia="hu-HU"/>
        </w:rPr>
        <w:t xml:space="preserve"> </w:t>
      </w:r>
      <w:r w:rsidR="00C83722">
        <w:rPr>
          <w:rFonts w:eastAsia="Times New Roman" w:cs="Times New Roman"/>
          <w:szCs w:val="24"/>
          <w:lang w:eastAsia="hu-HU"/>
        </w:rPr>
        <w:t>abban az esetben támogatható, ha a</w:t>
      </w:r>
      <w:r w:rsidRPr="00BA33FD">
        <w:rPr>
          <w:rFonts w:eastAsia="Times New Roman" w:cs="Times New Roman"/>
          <w:szCs w:val="24"/>
          <w:lang w:eastAsia="hu-HU"/>
        </w:rPr>
        <w:t xml:space="preserve"> tulajdonostársak között közokiratba vagy teljes bizonyító erejű magánokiratba foglalt használati megállapodás, és az ahhoz tartozó használati megosztásra vonatkozó vázrajz </w:t>
      </w:r>
      <w:r w:rsidR="00FF6527">
        <w:rPr>
          <w:rFonts w:eastAsia="Times New Roman" w:cs="Times New Roman"/>
          <w:szCs w:val="24"/>
          <w:lang w:eastAsia="hu-HU"/>
        </w:rPr>
        <w:t xml:space="preserve">a </w:t>
      </w:r>
      <w:r w:rsidR="00EA78A7">
        <w:rPr>
          <w:rFonts w:eastAsia="Times New Roman" w:cs="Times New Roman"/>
          <w:szCs w:val="24"/>
          <w:lang w:eastAsia="hu-HU"/>
        </w:rPr>
        <w:t>pályázattal egyidejűleg</w:t>
      </w:r>
      <w:r w:rsidRPr="00BA33FD">
        <w:rPr>
          <w:rFonts w:eastAsia="Times New Roman" w:cs="Times New Roman"/>
          <w:szCs w:val="24"/>
          <w:lang w:eastAsia="hu-HU"/>
        </w:rPr>
        <w:t xml:space="preserve"> benyújtás</w:t>
      </w:r>
      <w:r w:rsidR="00FF6527">
        <w:rPr>
          <w:rFonts w:eastAsia="Times New Roman" w:cs="Times New Roman"/>
          <w:szCs w:val="24"/>
          <w:lang w:eastAsia="hu-HU"/>
        </w:rPr>
        <w:t>ra kerül</w:t>
      </w:r>
      <w:r w:rsidRPr="00BA33FD">
        <w:rPr>
          <w:rFonts w:eastAsia="Times New Roman" w:cs="Times New Roman"/>
          <w:szCs w:val="24"/>
          <w:lang w:eastAsia="hu-HU"/>
        </w:rPr>
        <w:t>. A per- és igénymentesség követelményének az osztatlan közös tulajdon azon tulajdoni hányada vonatkozásában kell teljesülnie, amely a beruházás (fejlesztés) helyszíne.</w:t>
      </w:r>
    </w:p>
    <w:p w14:paraId="379ED43A" w14:textId="77777777" w:rsidR="00AA531B" w:rsidRPr="00BA33FD" w:rsidRDefault="00AA531B" w:rsidP="00EA78A7">
      <w:pPr>
        <w:pStyle w:val="Default"/>
        <w:spacing w:line="259" w:lineRule="auto"/>
        <w:jc w:val="both"/>
        <w:rPr>
          <w:rFonts w:ascii="Times New Roman" w:hAnsi="Times New Roman" w:cs="Times New Roman"/>
        </w:rPr>
      </w:pPr>
    </w:p>
    <w:p w14:paraId="63408431" w14:textId="77777777" w:rsidR="0080730D" w:rsidRDefault="004B6498" w:rsidP="00EA78A7">
      <w:pPr>
        <w:pStyle w:val="Default"/>
        <w:spacing w:line="259" w:lineRule="auto"/>
        <w:jc w:val="both"/>
        <w:rPr>
          <w:rFonts w:ascii="Times New Roman" w:eastAsia="Times New Roman" w:hAnsi="Times New Roman" w:cs="Times New Roman"/>
          <w:color w:val="auto"/>
          <w:lang w:eastAsia="hu-HU"/>
        </w:rPr>
      </w:pPr>
      <w:r w:rsidRPr="00BA33FD">
        <w:rPr>
          <w:rFonts w:ascii="Times New Roman" w:eastAsia="Times New Roman" w:hAnsi="Times New Roman" w:cs="Times New Roman"/>
          <w:color w:val="auto"/>
          <w:lang w:eastAsia="hu-HU"/>
        </w:rPr>
        <w:t>Kizárólag nem lakás céljára szolgáló</w:t>
      </w:r>
      <w:r w:rsidR="00BC05B6">
        <w:rPr>
          <w:rFonts w:ascii="Times New Roman" w:eastAsia="Times New Roman" w:hAnsi="Times New Roman" w:cs="Times New Roman"/>
          <w:color w:val="auto"/>
          <w:lang w:eastAsia="hu-HU"/>
        </w:rPr>
        <w:t>,</w:t>
      </w:r>
      <w:r w:rsidR="00AA531B" w:rsidRPr="00BA33FD">
        <w:rPr>
          <w:rFonts w:ascii="Times New Roman" w:eastAsia="Times New Roman" w:hAnsi="Times New Roman" w:cs="Times New Roman"/>
          <w:color w:val="auto"/>
          <w:lang w:eastAsia="hu-HU"/>
        </w:rPr>
        <w:t xml:space="preserve"> </w:t>
      </w:r>
      <w:r w:rsidRPr="00BA33FD">
        <w:rPr>
          <w:rFonts w:ascii="Times New Roman" w:eastAsia="Times New Roman" w:hAnsi="Times New Roman" w:cs="Times New Roman"/>
          <w:color w:val="auto"/>
          <w:lang w:eastAsia="hu-HU"/>
        </w:rPr>
        <w:t>üzleti</w:t>
      </w:r>
      <w:r w:rsidR="00AA531B" w:rsidRPr="00BA33FD">
        <w:rPr>
          <w:rFonts w:ascii="Times New Roman" w:eastAsia="Times New Roman" w:hAnsi="Times New Roman" w:cs="Times New Roman"/>
          <w:color w:val="auto"/>
          <w:lang w:eastAsia="hu-HU"/>
        </w:rPr>
        <w:t xml:space="preserve"> tevékenység végzésére </w:t>
      </w:r>
      <w:r w:rsidRPr="00BA33FD">
        <w:rPr>
          <w:rFonts w:ascii="Times New Roman" w:eastAsia="Times New Roman" w:hAnsi="Times New Roman" w:cs="Times New Roman"/>
          <w:color w:val="auto"/>
          <w:lang w:eastAsia="hu-HU"/>
        </w:rPr>
        <w:t>irányuló</w:t>
      </w:r>
      <w:r w:rsidR="00AA531B" w:rsidRPr="00BA33FD">
        <w:rPr>
          <w:rFonts w:ascii="Times New Roman" w:eastAsia="Times New Roman" w:hAnsi="Times New Roman" w:cs="Times New Roman"/>
          <w:color w:val="auto"/>
          <w:lang w:eastAsia="hu-HU"/>
        </w:rPr>
        <w:t xml:space="preserve"> ingatlan (</w:t>
      </w:r>
      <w:r w:rsidR="00C44971">
        <w:rPr>
          <w:rFonts w:ascii="Times New Roman" w:eastAsia="Times New Roman" w:hAnsi="Times New Roman" w:cs="Times New Roman"/>
          <w:color w:val="auto"/>
          <w:lang w:eastAsia="hu-HU"/>
        </w:rPr>
        <w:t>p</w:t>
      </w:r>
      <w:r w:rsidR="000F04A9">
        <w:rPr>
          <w:rFonts w:ascii="Times New Roman" w:eastAsia="Times New Roman" w:hAnsi="Times New Roman" w:cs="Times New Roman"/>
          <w:color w:val="auto"/>
          <w:lang w:eastAsia="hu-HU"/>
        </w:rPr>
        <w:t>l</w:t>
      </w:r>
      <w:r w:rsidR="00C44971">
        <w:rPr>
          <w:rFonts w:ascii="Times New Roman" w:eastAsia="Times New Roman" w:hAnsi="Times New Roman" w:cs="Times New Roman"/>
          <w:color w:val="auto"/>
          <w:lang w:eastAsia="hu-HU"/>
        </w:rPr>
        <w:t xml:space="preserve">. </w:t>
      </w:r>
      <w:r w:rsidR="00AA531B" w:rsidRPr="00BA33FD">
        <w:rPr>
          <w:rFonts w:ascii="Times New Roman" w:eastAsia="Times New Roman" w:hAnsi="Times New Roman" w:cs="Times New Roman"/>
          <w:color w:val="auto"/>
          <w:lang w:eastAsia="hu-HU"/>
        </w:rPr>
        <w:t>üzlethelyiség</w:t>
      </w:r>
      <w:r w:rsidR="000F04A9">
        <w:rPr>
          <w:rFonts w:ascii="Times New Roman" w:eastAsia="Times New Roman" w:hAnsi="Times New Roman" w:cs="Times New Roman"/>
          <w:color w:val="auto"/>
          <w:lang w:eastAsia="hu-HU"/>
        </w:rPr>
        <w:t>, üzem</w:t>
      </w:r>
      <w:r w:rsidR="00284AD0">
        <w:rPr>
          <w:rFonts w:ascii="Times New Roman" w:eastAsia="Times New Roman" w:hAnsi="Times New Roman" w:cs="Times New Roman"/>
          <w:color w:val="auto"/>
          <w:lang w:eastAsia="hu-HU"/>
        </w:rPr>
        <w:t>, műhely</w:t>
      </w:r>
      <w:r w:rsidR="00CC5C84">
        <w:rPr>
          <w:rFonts w:ascii="Times New Roman" w:eastAsia="Times New Roman" w:hAnsi="Times New Roman" w:cs="Times New Roman"/>
          <w:color w:val="auto"/>
          <w:lang w:eastAsia="hu-HU"/>
        </w:rPr>
        <w:t>,</w:t>
      </w:r>
      <w:r w:rsidR="00284AD0">
        <w:rPr>
          <w:rFonts w:ascii="Times New Roman" w:eastAsia="Times New Roman" w:hAnsi="Times New Roman" w:cs="Times New Roman"/>
          <w:color w:val="auto"/>
          <w:lang w:eastAsia="hu-HU"/>
        </w:rPr>
        <w:t xml:space="preserve"> stb.</w:t>
      </w:r>
      <w:r w:rsidR="00921224">
        <w:rPr>
          <w:rFonts w:ascii="Times New Roman" w:eastAsia="Times New Roman" w:hAnsi="Times New Roman" w:cs="Times New Roman"/>
          <w:color w:val="auto"/>
          <w:lang w:eastAsia="hu-HU"/>
        </w:rPr>
        <w:t>)</w:t>
      </w:r>
      <w:r w:rsidR="00CC5C84">
        <w:rPr>
          <w:rFonts w:ascii="Times New Roman" w:eastAsia="Times New Roman" w:hAnsi="Times New Roman" w:cs="Times New Roman"/>
          <w:color w:val="auto"/>
          <w:lang w:eastAsia="hu-HU"/>
        </w:rPr>
        <w:t xml:space="preserve"> </w:t>
      </w:r>
      <w:r w:rsidRPr="00BA33FD">
        <w:rPr>
          <w:rFonts w:ascii="Times New Roman" w:eastAsia="Times New Roman" w:hAnsi="Times New Roman" w:cs="Times New Roman"/>
          <w:color w:val="auto"/>
          <w:lang w:eastAsia="hu-HU"/>
        </w:rPr>
        <w:t>vételárának, illetve</w:t>
      </w:r>
      <w:r w:rsidR="00AA531B" w:rsidRPr="00BA33FD">
        <w:rPr>
          <w:rFonts w:ascii="Times New Roman" w:eastAsia="Times New Roman" w:hAnsi="Times New Roman" w:cs="Times New Roman"/>
          <w:color w:val="auto"/>
          <w:lang w:eastAsia="hu-HU"/>
        </w:rPr>
        <w:t xml:space="preserve"> bérletének költsége támogatható</w:t>
      </w:r>
      <w:r w:rsidRPr="00BA33FD">
        <w:rPr>
          <w:rFonts w:ascii="Times New Roman" w:eastAsia="Times New Roman" w:hAnsi="Times New Roman" w:cs="Times New Roman"/>
          <w:color w:val="auto"/>
          <w:lang w:eastAsia="hu-HU"/>
        </w:rPr>
        <w:t>.</w:t>
      </w:r>
      <w:r w:rsidR="00735A31">
        <w:rPr>
          <w:rFonts w:ascii="Times New Roman" w:eastAsia="Times New Roman" w:hAnsi="Times New Roman" w:cs="Times New Roman"/>
          <w:color w:val="auto"/>
          <w:lang w:eastAsia="hu-HU"/>
        </w:rPr>
        <w:t xml:space="preserve"> </w:t>
      </w:r>
      <w:r w:rsidR="00735A31" w:rsidRPr="00735A31">
        <w:rPr>
          <w:rFonts w:ascii="Times New Roman" w:eastAsia="Times New Roman" w:hAnsi="Times New Roman" w:cs="Times New Roman"/>
          <w:color w:val="auto"/>
          <w:lang w:eastAsia="hu-HU"/>
        </w:rPr>
        <w:t>A pályázat keretében nem támogatható olyan ingatlan vásárlása, amelynek a helyrajzi s</w:t>
      </w:r>
      <w:r w:rsidR="00735A31">
        <w:rPr>
          <w:rFonts w:ascii="Times New Roman" w:eastAsia="Times New Roman" w:hAnsi="Times New Roman" w:cs="Times New Roman"/>
          <w:color w:val="auto"/>
          <w:lang w:eastAsia="hu-HU"/>
        </w:rPr>
        <w:t xml:space="preserve">záma alatt nem </w:t>
      </w:r>
      <w:r w:rsidR="00735A31" w:rsidRPr="00093C20">
        <w:rPr>
          <w:rFonts w:ascii="Times New Roman" w:eastAsia="Times New Roman" w:hAnsi="Times New Roman" w:cs="Times New Roman"/>
          <w:color w:val="auto"/>
          <w:lang w:eastAsia="hu-HU"/>
        </w:rPr>
        <w:t>található épület</w:t>
      </w:r>
      <w:r w:rsidR="00E32FC9">
        <w:rPr>
          <w:rFonts w:ascii="Times New Roman" w:eastAsia="Times New Roman" w:hAnsi="Times New Roman" w:cs="Times New Roman"/>
          <w:color w:val="auto"/>
          <w:lang w:eastAsia="hu-HU"/>
        </w:rPr>
        <w:t xml:space="preserve"> vagy épületrész</w:t>
      </w:r>
      <w:r w:rsidR="00735A31" w:rsidRPr="00093C20">
        <w:rPr>
          <w:rFonts w:ascii="Times New Roman" w:eastAsia="Times New Roman" w:hAnsi="Times New Roman" w:cs="Times New Roman"/>
          <w:color w:val="auto"/>
          <w:lang w:eastAsia="hu-HU"/>
        </w:rPr>
        <w:t xml:space="preserve"> vagy </w:t>
      </w:r>
      <w:r w:rsidR="003F5ACD">
        <w:rPr>
          <w:rFonts w:ascii="Times New Roman" w:eastAsia="Times New Roman" w:hAnsi="Times New Roman" w:cs="Times New Roman"/>
          <w:color w:val="auto"/>
          <w:lang w:eastAsia="hu-HU"/>
        </w:rPr>
        <w:t>épületnek minősülő építmény</w:t>
      </w:r>
      <w:r w:rsidR="00735A31" w:rsidRPr="00093C20">
        <w:rPr>
          <w:rFonts w:ascii="Times New Roman" w:eastAsia="Times New Roman" w:hAnsi="Times New Roman" w:cs="Times New Roman"/>
          <w:color w:val="auto"/>
          <w:lang w:eastAsia="hu-HU"/>
        </w:rPr>
        <w:t>.</w:t>
      </w:r>
      <w:r w:rsidR="00D82734">
        <w:rPr>
          <w:rFonts w:ascii="Times New Roman" w:eastAsia="Times New Roman" w:hAnsi="Times New Roman" w:cs="Times New Roman"/>
          <w:color w:val="auto"/>
          <w:lang w:eastAsia="hu-HU"/>
        </w:rPr>
        <w:t xml:space="preserve"> A pályázat keretében nem támogatható olyan ingatlan vásárlása, amelynek a tulajdoni lap szerinti művelési ága az alábbiak között szerepel:</w:t>
      </w:r>
      <w:r w:rsidR="00D82734" w:rsidRPr="00D82734">
        <w:t xml:space="preserve"> </w:t>
      </w:r>
      <w:r w:rsidR="00D82734" w:rsidRPr="00D82734">
        <w:rPr>
          <w:rFonts w:ascii="Times New Roman" w:eastAsia="Times New Roman" w:hAnsi="Times New Roman" w:cs="Times New Roman"/>
          <w:color w:val="auto"/>
          <w:lang w:eastAsia="hu-HU"/>
        </w:rPr>
        <w:t>szántó, szőlő, gyümölcsös, kert, rét, legelő/gyep, nádas, erdő, fásított terület vagy halastó</w:t>
      </w:r>
      <w:r w:rsidR="00D82734">
        <w:rPr>
          <w:rFonts w:ascii="Times New Roman" w:eastAsia="Times New Roman" w:hAnsi="Times New Roman" w:cs="Times New Roman"/>
          <w:color w:val="auto"/>
          <w:lang w:eastAsia="hu-HU"/>
        </w:rPr>
        <w:t>.</w:t>
      </w:r>
    </w:p>
    <w:p w14:paraId="3D1C44CF" w14:textId="77777777" w:rsidR="00265F77" w:rsidRDefault="00265F77" w:rsidP="00EA78A7">
      <w:pPr>
        <w:pStyle w:val="Default"/>
        <w:spacing w:line="259" w:lineRule="auto"/>
        <w:jc w:val="both"/>
        <w:rPr>
          <w:rFonts w:ascii="Times New Roman" w:eastAsia="Times New Roman" w:hAnsi="Times New Roman" w:cs="Times New Roman"/>
          <w:color w:val="auto"/>
          <w:lang w:eastAsia="hu-HU"/>
        </w:rPr>
      </w:pPr>
    </w:p>
    <w:p w14:paraId="0088A074" w14:textId="1FBEB16A" w:rsidR="0080730D" w:rsidRDefault="0080730D" w:rsidP="00EA78A7">
      <w:pPr>
        <w:pStyle w:val="Default"/>
        <w:spacing w:line="259" w:lineRule="auto"/>
        <w:jc w:val="both"/>
        <w:rPr>
          <w:rFonts w:ascii="Times New Roman" w:eastAsia="Times New Roman" w:hAnsi="Times New Roman" w:cs="Times New Roman"/>
          <w:color w:val="auto"/>
          <w:lang w:eastAsia="hu-HU"/>
        </w:rPr>
      </w:pPr>
      <w:r w:rsidRPr="0080730D">
        <w:rPr>
          <w:rFonts w:ascii="Times New Roman" w:eastAsia="Times New Roman" w:hAnsi="Times New Roman" w:cs="Times New Roman"/>
          <w:color w:val="auto"/>
          <w:lang w:eastAsia="hu-HU"/>
        </w:rPr>
        <w:t>A bérlésnek vagy lízingnek (akár tárgyi eszközre, akár ingatlanra vonatkozó) a feltétele az, hogy a pályázó a fenntartási kötelezettség teljes idejére használati megállapodással rendelkezzen.</w:t>
      </w:r>
    </w:p>
    <w:p w14:paraId="71A8FA0F" w14:textId="7A8E0762" w:rsidR="00261989" w:rsidRDefault="00261989" w:rsidP="00EA78A7">
      <w:pPr>
        <w:pStyle w:val="Default"/>
        <w:spacing w:line="259" w:lineRule="auto"/>
        <w:jc w:val="both"/>
        <w:rPr>
          <w:rFonts w:ascii="Times New Roman" w:eastAsia="Times New Roman" w:hAnsi="Times New Roman" w:cs="Times New Roman"/>
          <w:color w:val="auto"/>
          <w:lang w:eastAsia="hu-HU"/>
        </w:rPr>
      </w:pPr>
    </w:p>
    <w:p w14:paraId="35BE3735" w14:textId="5D58C8CA" w:rsidR="00261989" w:rsidRDefault="00261989" w:rsidP="00EA78A7">
      <w:pPr>
        <w:pStyle w:val="Default"/>
        <w:spacing w:line="259" w:lineRule="auto"/>
        <w:jc w:val="both"/>
        <w:rPr>
          <w:rFonts w:ascii="Times New Roman" w:eastAsia="Times New Roman" w:hAnsi="Times New Roman" w:cs="Times New Roman"/>
          <w:color w:val="auto"/>
          <w:lang w:eastAsia="hu-HU"/>
        </w:rPr>
      </w:pPr>
    </w:p>
    <w:p w14:paraId="321BD3BC" w14:textId="77777777" w:rsidR="00261989" w:rsidRPr="00BA33FD" w:rsidRDefault="00261989" w:rsidP="00EA78A7">
      <w:pPr>
        <w:pStyle w:val="Default"/>
        <w:spacing w:line="259" w:lineRule="auto"/>
        <w:jc w:val="both"/>
        <w:rPr>
          <w:rFonts w:ascii="Times New Roman" w:eastAsia="Times New Roman" w:hAnsi="Times New Roman" w:cs="Times New Roman"/>
          <w:color w:val="auto"/>
          <w:lang w:eastAsia="hu-HU"/>
        </w:rPr>
      </w:pPr>
    </w:p>
    <w:p w14:paraId="14804129" w14:textId="77777777" w:rsidR="00AA531B" w:rsidRDefault="00AA531B" w:rsidP="00EA78A7">
      <w:pPr>
        <w:spacing w:after="0"/>
        <w:jc w:val="both"/>
        <w:rPr>
          <w:rFonts w:eastAsia="Times New Roman" w:cs="Times New Roman"/>
          <w:szCs w:val="24"/>
          <w:lang w:eastAsia="hu-HU"/>
        </w:rPr>
      </w:pPr>
    </w:p>
    <w:p w14:paraId="11C57D0B" w14:textId="6338F41E" w:rsidR="005F68F4" w:rsidRDefault="00990CF6" w:rsidP="00EA78A7">
      <w:pPr>
        <w:pStyle w:val="Cmsor2"/>
        <w:spacing w:line="259" w:lineRule="auto"/>
        <w:ind w:left="567" w:hanging="567"/>
        <w:rPr>
          <w:rFonts w:eastAsia="SimSun" w:cs="Times New Roman"/>
          <w:sz w:val="24"/>
          <w:szCs w:val="24"/>
          <w:lang w:eastAsia="hu-HU"/>
        </w:rPr>
      </w:pPr>
      <w:bookmarkStart w:id="145" w:name="_Toc20224807"/>
      <w:r w:rsidRPr="009D5F24">
        <w:rPr>
          <w:rFonts w:eastAsia="SimSun" w:cs="Times New Roman"/>
          <w:sz w:val="24"/>
          <w:szCs w:val="24"/>
          <w:lang w:eastAsia="hu-HU"/>
        </w:rPr>
        <w:t xml:space="preserve">A támogatás </w:t>
      </w:r>
      <w:r w:rsidR="005F68F4">
        <w:rPr>
          <w:rFonts w:eastAsia="SimSun" w:cs="Times New Roman"/>
          <w:sz w:val="24"/>
          <w:szCs w:val="24"/>
          <w:lang w:eastAsia="hu-HU"/>
        </w:rPr>
        <w:t>keretében el nem számolható költségek</w:t>
      </w:r>
      <w:bookmarkEnd w:id="145"/>
    </w:p>
    <w:p w14:paraId="1428960A" w14:textId="77777777" w:rsidR="005F68F4" w:rsidRDefault="005F68F4" w:rsidP="00D61275">
      <w:pPr>
        <w:rPr>
          <w:lang w:eastAsia="hu-HU"/>
        </w:rPr>
      </w:pPr>
    </w:p>
    <w:p w14:paraId="3550A908" w14:textId="49DA7BCB" w:rsidR="005F68F4" w:rsidRPr="000C1898" w:rsidRDefault="005F68F4" w:rsidP="000C1898">
      <w:pPr>
        <w:rPr>
          <w:lang w:eastAsia="hu-HU"/>
        </w:rPr>
      </w:pPr>
      <w:r>
        <w:rPr>
          <w:lang w:eastAsia="hu-HU" w:bidi="en-US"/>
        </w:rPr>
        <w:t>A támogatás keretében nem számolhatók el az alábbi költségek:</w:t>
      </w:r>
    </w:p>
    <w:p w14:paraId="03520A99" w14:textId="77777777" w:rsidR="00990CF6" w:rsidRPr="009D5F24" w:rsidRDefault="00990CF6" w:rsidP="00EA78A7">
      <w:pPr>
        <w:pStyle w:val="Cmsor2"/>
        <w:numPr>
          <w:ilvl w:val="0"/>
          <w:numId w:val="0"/>
        </w:numPr>
        <w:spacing w:line="259" w:lineRule="auto"/>
        <w:ind w:left="776"/>
        <w:rPr>
          <w:rFonts w:cs="Times New Roman"/>
          <w:sz w:val="24"/>
          <w:szCs w:val="24"/>
          <w:lang w:eastAsia="hu-HU"/>
        </w:rPr>
      </w:pPr>
    </w:p>
    <w:p w14:paraId="7D6D330F" w14:textId="5867A0AA" w:rsidR="00990CF6" w:rsidRPr="000271B0" w:rsidRDefault="00CA2B38" w:rsidP="0002014A">
      <w:pPr>
        <w:numPr>
          <w:ilvl w:val="0"/>
          <w:numId w:val="13"/>
        </w:numPr>
        <w:spacing w:after="0"/>
        <w:jc w:val="both"/>
        <w:rPr>
          <w:rFonts w:eastAsia="Times New Roman" w:cs="Times New Roman"/>
          <w:szCs w:val="24"/>
          <w:lang w:eastAsia="hu-HU"/>
        </w:rPr>
      </w:pPr>
      <w:r>
        <w:rPr>
          <w:rFonts w:eastAsia="Times New Roman" w:cs="Times New Roman"/>
          <w:szCs w:val="24"/>
          <w:lang w:eastAsia="hu-HU"/>
        </w:rPr>
        <w:t xml:space="preserve">olyan beszerzés, amely nem okoz kapacitásbővítést és technológiai-fejlesztést az adott beruházásnál, tehát </w:t>
      </w:r>
      <w:r w:rsidR="00990CF6" w:rsidRPr="000271B0">
        <w:rPr>
          <w:rFonts w:eastAsia="Times New Roman" w:cs="Times New Roman"/>
          <w:szCs w:val="24"/>
          <w:lang w:eastAsia="hu-HU"/>
        </w:rPr>
        <w:t xml:space="preserve">a szinten tartást szolgáló tárgyi eszköz </w:t>
      </w:r>
      <w:r w:rsidR="00C90793" w:rsidRPr="000271B0">
        <w:rPr>
          <w:rFonts w:eastAsia="Times New Roman" w:cs="Times New Roman"/>
          <w:szCs w:val="24"/>
          <w:lang w:eastAsia="hu-HU"/>
        </w:rPr>
        <w:t>és immateriális javak költsége</w:t>
      </w:r>
      <w:r w:rsidR="00990CF6" w:rsidRPr="000271B0">
        <w:rPr>
          <w:rFonts w:eastAsia="Times New Roman" w:cs="Times New Roman"/>
          <w:szCs w:val="24"/>
          <w:lang w:eastAsia="hu-HU"/>
        </w:rPr>
        <w:t>, a pótló (helyettesítő) beruházás költségei,</w:t>
      </w:r>
    </w:p>
    <w:p w14:paraId="614CB3BC" w14:textId="77777777" w:rsidR="00990CF6" w:rsidRPr="000271B0" w:rsidRDefault="00990CF6" w:rsidP="0002014A">
      <w:pPr>
        <w:numPr>
          <w:ilvl w:val="0"/>
          <w:numId w:val="13"/>
        </w:numPr>
        <w:spacing w:after="0"/>
        <w:jc w:val="both"/>
        <w:rPr>
          <w:rFonts w:eastAsia="Times New Roman" w:cs="Times New Roman"/>
          <w:szCs w:val="24"/>
          <w:lang w:eastAsia="hu-HU"/>
        </w:rPr>
      </w:pPr>
      <w:r w:rsidRPr="000271B0">
        <w:rPr>
          <w:rFonts w:eastAsia="Times New Roman" w:cs="Times New Roman"/>
          <w:szCs w:val="24"/>
          <w:lang w:eastAsia="hu-HU"/>
        </w:rPr>
        <w:t xml:space="preserve">gépjárművek bekerülési értéke, </w:t>
      </w:r>
    </w:p>
    <w:p w14:paraId="56980E09" w14:textId="77777777" w:rsidR="00D972C0" w:rsidRPr="000271B0" w:rsidRDefault="00D972C0" w:rsidP="0002014A">
      <w:pPr>
        <w:numPr>
          <w:ilvl w:val="0"/>
          <w:numId w:val="13"/>
        </w:numPr>
        <w:spacing w:after="0"/>
        <w:jc w:val="both"/>
        <w:rPr>
          <w:rFonts w:eastAsia="Times New Roman" w:cs="Times New Roman"/>
          <w:szCs w:val="24"/>
          <w:lang w:eastAsia="hu-HU"/>
        </w:rPr>
      </w:pPr>
      <w:r w:rsidRPr="000271B0">
        <w:rPr>
          <w:rFonts w:eastAsia="Times New Roman" w:cs="Times New Roman"/>
          <w:szCs w:val="24"/>
          <w:lang w:eastAsia="hu-HU"/>
        </w:rPr>
        <w:t>földterület</w:t>
      </w:r>
      <w:r w:rsidR="00233B64">
        <w:rPr>
          <w:rStyle w:val="Lbjegyzet-hivatkozs"/>
          <w:rFonts w:eastAsia="Times New Roman" w:cs="Times New Roman"/>
          <w:szCs w:val="24"/>
          <w:lang w:eastAsia="hu-HU"/>
        </w:rPr>
        <w:footnoteReference w:id="17"/>
      </w:r>
      <w:r w:rsidRPr="000271B0">
        <w:rPr>
          <w:rFonts w:eastAsia="Times New Roman" w:cs="Times New Roman"/>
          <w:szCs w:val="24"/>
          <w:lang w:eastAsia="hu-HU"/>
        </w:rPr>
        <w:t xml:space="preserve"> vásárlása,</w:t>
      </w:r>
    </w:p>
    <w:p w14:paraId="225F47D6" w14:textId="77777777" w:rsidR="00A61989" w:rsidRPr="00A61989" w:rsidRDefault="00990CF6" w:rsidP="0002014A">
      <w:pPr>
        <w:numPr>
          <w:ilvl w:val="0"/>
          <w:numId w:val="13"/>
        </w:numPr>
        <w:spacing w:after="0"/>
        <w:jc w:val="both"/>
        <w:rPr>
          <w:rFonts w:eastAsia="Times New Roman" w:cs="Times New Roman"/>
          <w:szCs w:val="24"/>
          <w:lang w:eastAsia="hu-HU"/>
        </w:rPr>
      </w:pPr>
      <w:r w:rsidRPr="000271B0">
        <w:rPr>
          <w:rFonts w:eastAsia="Times New Roman" w:cs="Times New Roman"/>
          <w:szCs w:val="24"/>
          <w:lang w:eastAsia="hu-HU"/>
        </w:rPr>
        <w:t>szállítási ágazatban a szállító berendezések (gördülő eszközök) bekerülési értéke</w:t>
      </w:r>
      <w:r w:rsidRPr="004865C2">
        <w:rPr>
          <w:rFonts w:eastAsia="Times New Roman" w:cs="Times New Roman"/>
          <w:szCs w:val="24"/>
          <w:lang w:eastAsia="hu-HU"/>
        </w:rPr>
        <w:t xml:space="preserve">, </w:t>
      </w:r>
    </w:p>
    <w:p w14:paraId="3C53AB0B" w14:textId="08A036BE" w:rsidR="00990CF6" w:rsidRPr="00A61989" w:rsidRDefault="00CA2B38" w:rsidP="0002014A">
      <w:pPr>
        <w:numPr>
          <w:ilvl w:val="0"/>
          <w:numId w:val="13"/>
        </w:numPr>
        <w:spacing w:after="0"/>
        <w:jc w:val="both"/>
        <w:rPr>
          <w:rFonts w:eastAsia="Times New Roman" w:cs="Times New Roman"/>
          <w:szCs w:val="24"/>
          <w:lang w:eastAsia="hu-HU"/>
        </w:rPr>
      </w:pPr>
      <w:r>
        <w:rPr>
          <w:rFonts w:eastAsia="Times New Roman" w:cs="Times New Roman"/>
          <w:szCs w:val="24"/>
          <w:lang w:eastAsia="hu-HU"/>
        </w:rPr>
        <w:t>olyan beszerzés</w:t>
      </w:r>
      <w:r w:rsidR="00990CF6" w:rsidRPr="00A61989">
        <w:rPr>
          <w:rFonts w:eastAsia="Times New Roman" w:cs="Times New Roman"/>
          <w:szCs w:val="24"/>
          <w:lang w:eastAsia="hu-HU"/>
        </w:rPr>
        <w:t xml:space="preserve"> bekerülési értéke, </w:t>
      </w:r>
      <w:r>
        <w:rPr>
          <w:rFonts w:eastAsia="Times New Roman" w:cs="Times New Roman"/>
          <w:szCs w:val="24"/>
          <w:lang w:eastAsia="hu-HU"/>
        </w:rPr>
        <w:t xml:space="preserve">melyet </w:t>
      </w:r>
      <w:r w:rsidR="00990CF6" w:rsidRPr="00A61989">
        <w:rPr>
          <w:rFonts w:eastAsia="Times New Roman" w:cs="Times New Roman"/>
          <w:szCs w:val="24"/>
          <w:lang w:eastAsia="hu-HU"/>
        </w:rPr>
        <w:t xml:space="preserve">a kedvezményezett nem kizárólag a támogatásban részesülő </w:t>
      </w:r>
      <w:r w:rsidR="00ED0115">
        <w:rPr>
          <w:rFonts w:eastAsia="Times New Roman" w:cs="Times New Roman"/>
          <w:szCs w:val="24"/>
          <w:lang w:eastAsia="hu-HU"/>
        </w:rPr>
        <w:t>–</w:t>
      </w:r>
      <w:r w:rsidR="00791255" w:rsidRPr="00A61989">
        <w:rPr>
          <w:rFonts w:eastAsia="Times New Roman" w:cs="Times New Roman"/>
          <w:szCs w:val="24"/>
          <w:lang w:eastAsia="hu-HU"/>
        </w:rPr>
        <w:t xml:space="preserve"> pályázatban megjelölt és a </w:t>
      </w:r>
      <w:r w:rsidR="00456330">
        <w:rPr>
          <w:rFonts w:eastAsia="Times New Roman" w:cs="Times New Roman"/>
          <w:szCs w:val="24"/>
          <w:lang w:eastAsia="hu-HU"/>
        </w:rPr>
        <w:t>támogatói okiratban</w:t>
      </w:r>
      <w:r w:rsidR="00791255" w:rsidRPr="00A61989">
        <w:rPr>
          <w:rFonts w:eastAsia="Times New Roman" w:cs="Times New Roman"/>
          <w:szCs w:val="24"/>
          <w:lang w:eastAsia="hu-HU"/>
        </w:rPr>
        <w:t xml:space="preserve"> rögzített beruházási projekt megvalósítási helyszínén</w:t>
      </w:r>
      <w:r w:rsidR="00A61989" w:rsidRPr="00A61989">
        <w:rPr>
          <w:rFonts w:eastAsia="Times New Roman" w:cs="Times New Roman"/>
          <w:szCs w:val="24"/>
          <w:lang w:eastAsia="hu-HU"/>
        </w:rPr>
        <w:t xml:space="preserve"> </w:t>
      </w:r>
      <w:r w:rsidR="00ED0115">
        <w:rPr>
          <w:rFonts w:eastAsia="Times New Roman" w:cs="Times New Roman"/>
          <w:szCs w:val="24"/>
          <w:lang w:eastAsia="hu-HU"/>
        </w:rPr>
        <w:t>–</w:t>
      </w:r>
      <w:r w:rsidR="00791255" w:rsidRPr="00A61989">
        <w:rPr>
          <w:rFonts w:eastAsia="Times New Roman" w:cs="Times New Roman"/>
          <w:szCs w:val="24"/>
          <w:lang w:eastAsia="hu-HU"/>
        </w:rPr>
        <w:t xml:space="preserve"> </w:t>
      </w:r>
      <w:r w:rsidR="00990CF6" w:rsidRPr="00A61989">
        <w:rPr>
          <w:rFonts w:eastAsia="Times New Roman" w:cs="Times New Roman"/>
          <w:szCs w:val="24"/>
          <w:lang w:eastAsia="hu-HU"/>
        </w:rPr>
        <w:t>létesítményben használja,</w:t>
      </w:r>
    </w:p>
    <w:p w14:paraId="70D597B7" w14:textId="77777777" w:rsidR="00990CF6" w:rsidRPr="00A61989" w:rsidRDefault="00990CF6" w:rsidP="0002014A">
      <w:pPr>
        <w:numPr>
          <w:ilvl w:val="0"/>
          <w:numId w:val="13"/>
        </w:numPr>
        <w:spacing w:after="0"/>
        <w:jc w:val="both"/>
        <w:rPr>
          <w:rFonts w:eastAsia="Times New Roman" w:cs="Times New Roman"/>
          <w:szCs w:val="24"/>
          <w:lang w:eastAsia="hu-HU"/>
        </w:rPr>
      </w:pPr>
      <w:r w:rsidRPr="00A61989">
        <w:rPr>
          <w:rFonts w:eastAsia="Times New Roman" w:cs="Times New Roman"/>
          <w:szCs w:val="24"/>
          <w:lang w:eastAsia="hu-HU"/>
        </w:rPr>
        <w:t>az immateriális javak 4. mérlegtételén (Szellemi termékek) szereplő szerzői jogvédelemben részesülő szoftver termékek,</w:t>
      </w:r>
    </w:p>
    <w:p w14:paraId="4D2A35B3" w14:textId="77777777" w:rsidR="00990CF6" w:rsidRPr="000271B0" w:rsidRDefault="00990CF6" w:rsidP="0002014A">
      <w:pPr>
        <w:numPr>
          <w:ilvl w:val="0"/>
          <w:numId w:val="13"/>
        </w:numPr>
        <w:spacing w:after="0"/>
        <w:jc w:val="both"/>
        <w:rPr>
          <w:rFonts w:eastAsia="Times New Roman" w:cs="Times New Roman"/>
          <w:szCs w:val="24"/>
          <w:lang w:eastAsia="hu-HU"/>
        </w:rPr>
      </w:pPr>
      <w:r w:rsidRPr="000271B0">
        <w:rPr>
          <w:rFonts w:eastAsia="Times New Roman" w:cs="Times New Roman"/>
          <w:szCs w:val="24"/>
          <w:lang w:eastAsia="hu-HU"/>
        </w:rPr>
        <w:t>az olyan tárgyi eszköz és támogatható immateriális javak költsége, amelyet a beruházó nehéz helyzetben lévő, vagy csődeljárás, felszámolás vagy kényszertörlési eljárás alatt álló beruházótól szerzett be,</w:t>
      </w:r>
    </w:p>
    <w:p w14:paraId="675AF55B" w14:textId="77777777" w:rsidR="006224FD" w:rsidRPr="004865C2" w:rsidRDefault="006224FD" w:rsidP="0002014A">
      <w:pPr>
        <w:numPr>
          <w:ilvl w:val="0"/>
          <w:numId w:val="13"/>
        </w:numPr>
        <w:spacing w:after="0"/>
        <w:jc w:val="both"/>
        <w:rPr>
          <w:rFonts w:eastAsia="Times New Roman" w:cs="Times New Roman"/>
          <w:szCs w:val="24"/>
          <w:lang w:eastAsia="hu-HU"/>
        </w:rPr>
      </w:pPr>
      <w:r w:rsidRPr="006224FD">
        <w:rPr>
          <w:rFonts w:eastAsia="Times New Roman" w:cs="Times New Roman"/>
          <w:szCs w:val="24"/>
          <w:lang w:eastAsia="hu-HU"/>
        </w:rPr>
        <w:t>a korábban már használatba vett olyan tárgyi eszköz és támogatható immateriális javak költsége, amelyre a beruházó, más társaság vagy egyéni vállalkozó állami támogatást vett igénybe,</w:t>
      </w:r>
    </w:p>
    <w:p w14:paraId="2783A264" w14:textId="77777777" w:rsidR="00990CF6" w:rsidRPr="004865C2" w:rsidRDefault="00990CF6" w:rsidP="0002014A">
      <w:pPr>
        <w:numPr>
          <w:ilvl w:val="0"/>
          <w:numId w:val="13"/>
        </w:numPr>
        <w:spacing w:after="0"/>
        <w:jc w:val="both"/>
        <w:rPr>
          <w:rFonts w:eastAsia="Times New Roman" w:cs="Times New Roman"/>
          <w:szCs w:val="24"/>
          <w:lang w:eastAsia="hu-HU"/>
        </w:rPr>
      </w:pPr>
      <w:r w:rsidRPr="004865C2">
        <w:rPr>
          <w:rFonts w:eastAsia="Times New Roman" w:cs="Times New Roman"/>
          <w:szCs w:val="24"/>
          <w:lang w:eastAsia="hu-HU"/>
        </w:rPr>
        <w:t>a korábban már használatba vett tárgyi eszköz bekerülési értéke,</w:t>
      </w:r>
    </w:p>
    <w:p w14:paraId="7FF9933E" w14:textId="77777777" w:rsidR="00C32654" w:rsidRDefault="00990CF6" w:rsidP="0002014A">
      <w:pPr>
        <w:numPr>
          <w:ilvl w:val="0"/>
          <w:numId w:val="13"/>
        </w:numPr>
        <w:spacing w:after="0"/>
        <w:jc w:val="both"/>
        <w:rPr>
          <w:rFonts w:eastAsia="Times New Roman" w:cs="Times New Roman"/>
          <w:szCs w:val="24"/>
          <w:lang w:eastAsia="hu-HU"/>
        </w:rPr>
      </w:pPr>
      <w:r w:rsidRPr="004865C2">
        <w:rPr>
          <w:rFonts w:eastAsia="Times New Roman" w:cs="Times New Roman"/>
          <w:szCs w:val="24"/>
          <w:lang w:eastAsia="hu-HU"/>
        </w:rPr>
        <w:t xml:space="preserve">a pályázat benyújtását </w:t>
      </w:r>
      <w:r w:rsidR="001D1F3E">
        <w:rPr>
          <w:rFonts w:eastAsia="Times New Roman" w:cs="Times New Roman"/>
          <w:szCs w:val="24"/>
          <w:lang w:eastAsia="hu-HU"/>
        </w:rPr>
        <w:t>megelőzően felmerült költségek</w:t>
      </w:r>
      <w:r w:rsidR="00C32654">
        <w:rPr>
          <w:rFonts w:eastAsia="Times New Roman" w:cs="Times New Roman"/>
          <w:szCs w:val="24"/>
          <w:lang w:eastAsia="hu-HU"/>
        </w:rPr>
        <w:t>,</w:t>
      </w:r>
    </w:p>
    <w:p w14:paraId="2492A537" w14:textId="722D725D" w:rsidR="00990CF6" w:rsidRPr="00265F77" w:rsidRDefault="000459BF" w:rsidP="0002014A">
      <w:pPr>
        <w:numPr>
          <w:ilvl w:val="0"/>
          <w:numId w:val="13"/>
        </w:numPr>
        <w:spacing w:after="0"/>
        <w:jc w:val="both"/>
        <w:rPr>
          <w:rFonts w:eastAsia="Times New Roman" w:cs="Times New Roman"/>
          <w:szCs w:val="24"/>
          <w:lang w:eastAsia="hu-HU"/>
        </w:rPr>
      </w:pPr>
      <w:r w:rsidRPr="00265F77">
        <w:rPr>
          <w:rFonts w:eastAsia="Times New Roman" w:cs="Times New Roman"/>
          <w:szCs w:val="24"/>
          <w:lang w:eastAsia="hu-HU"/>
        </w:rPr>
        <w:t>épületnek nem minősülő építmény</w:t>
      </w:r>
      <w:r w:rsidR="008C2267" w:rsidRPr="00265F77">
        <w:rPr>
          <w:rFonts w:eastAsia="Times New Roman" w:cs="Times New Roman"/>
          <w:szCs w:val="24"/>
          <w:lang w:eastAsia="hu-HU"/>
        </w:rPr>
        <w:t xml:space="preserve"> (azaz műtárgy)</w:t>
      </w:r>
      <w:r w:rsidRPr="00265F77">
        <w:rPr>
          <w:rFonts w:eastAsia="Times New Roman" w:cs="Times New Roman"/>
          <w:szCs w:val="24"/>
          <w:lang w:eastAsia="hu-HU"/>
        </w:rPr>
        <w:t xml:space="preserve"> építése</w:t>
      </w:r>
      <w:r w:rsidR="002B1858">
        <w:rPr>
          <w:rFonts w:eastAsia="Times New Roman" w:cs="Times New Roman"/>
          <w:szCs w:val="24"/>
          <w:lang w:eastAsia="hu-HU"/>
        </w:rPr>
        <w:t>.</w:t>
      </w:r>
      <w:r w:rsidRPr="00265F77">
        <w:rPr>
          <w:rFonts w:eastAsia="Times New Roman" w:cs="Times New Roman"/>
          <w:szCs w:val="24"/>
          <w:lang w:eastAsia="hu-HU"/>
        </w:rPr>
        <w:t xml:space="preserve"> </w:t>
      </w:r>
    </w:p>
    <w:p w14:paraId="28D8F3D7" w14:textId="77777777" w:rsidR="00265F77" w:rsidRPr="004865C2" w:rsidRDefault="00265F77" w:rsidP="00EA78A7">
      <w:pPr>
        <w:spacing w:after="0"/>
        <w:jc w:val="both"/>
        <w:rPr>
          <w:rFonts w:eastAsia="Times New Roman" w:cs="Times New Roman"/>
          <w:szCs w:val="24"/>
          <w:lang w:eastAsia="hu-HU"/>
        </w:rPr>
      </w:pPr>
    </w:p>
    <w:p w14:paraId="260F562D" w14:textId="77777777" w:rsidR="00990CF6" w:rsidRDefault="00990CF6" w:rsidP="00C61420">
      <w:pPr>
        <w:pStyle w:val="Cmsor2"/>
        <w:spacing w:line="259" w:lineRule="auto"/>
        <w:ind w:left="567" w:hanging="567"/>
        <w:jc w:val="both"/>
        <w:rPr>
          <w:rFonts w:eastAsia="SimSun" w:cs="Times New Roman"/>
          <w:sz w:val="24"/>
          <w:szCs w:val="24"/>
          <w:lang w:eastAsia="hu-HU"/>
        </w:rPr>
      </w:pPr>
      <w:bookmarkStart w:id="146" w:name="_Toc20224808"/>
      <w:r>
        <w:rPr>
          <w:rFonts w:eastAsia="SimSun" w:cs="Times New Roman"/>
          <w:sz w:val="24"/>
          <w:szCs w:val="24"/>
          <w:lang w:eastAsia="hu-HU"/>
        </w:rPr>
        <w:t>A támogatás felhasználásával kapcsolatos adatszolgáltatási kötelezettség, a nyilvánossági követelményekre</w:t>
      </w:r>
      <w:r w:rsidR="00125C4B">
        <w:rPr>
          <w:rFonts w:eastAsia="SimSun" w:cs="Times New Roman"/>
          <w:sz w:val="24"/>
          <w:szCs w:val="24"/>
          <w:lang w:eastAsia="hu-HU"/>
        </w:rPr>
        <w:t>, valamint a kapcsolattartásra</w:t>
      </w:r>
      <w:r>
        <w:rPr>
          <w:rFonts w:eastAsia="SimSun" w:cs="Times New Roman"/>
          <w:sz w:val="24"/>
          <w:szCs w:val="24"/>
          <w:lang w:eastAsia="hu-HU"/>
        </w:rPr>
        <w:t xml:space="preserve"> vonatkozó tájékoztatás</w:t>
      </w:r>
      <w:bookmarkEnd w:id="146"/>
    </w:p>
    <w:p w14:paraId="3569B25F" w14:textId="77777777" w:rsidR="00AE0C83" w:rsidRPr="00AE0C83" w:rsidRDefault="00AE0C83" w:rsidP="00EA78A7">
      <w:pPr>
        <w:spacing w:after="0"/>
        <w:jc w:val="both"/>
        <w:rPr>
          <w:rFonts w:eastAsia="Times New Roman" w:cs="Times New Roman"/>
          <w:szCs w:val="24"/>
          <w:lang w:eastAsia="hu-HU"/>
        </w:rPr>
      </w:pPr>
    </w:p>
    <w:p w14:paraId="32ECBEEE" w14:textId="45E34CC9" w:rsidR="00AE0C83" w:rsidRDefault="00AE0C83" w:rsidP="00EA78A7">
      <w:pPr>
        <w:spacing w:after="0"/>
        <w:jc w:val="both"/>
        <w:rPr>
          <w:rFonts w:eastAsia="Times New Roman" w:cs="Times New Roman"/>
          <w:szCs w:val="24"/>
          <w:lang w:eastAsia="hu-HU"/>
        </w:rPr>
      </w:pPr>
      <w:r w:rsidRPr="00AE0C83">
        <w:rPr>
          <w:rFonts w:eastAsia="Times New Roman" w:cs="Times New Roman"/>
          <w:szCs w:val="24"/>
          <w:lang w:eastAsia="hu-HU"/>
        </w:rPr>
        <w:t xml:space="preserve">A </w:t>
      </w:r>
      <w:r w:rsidR="007A6A38">
        <w:rPr>
          <w:rFonts w:eastAsia="Times New Roman" w:cs="Times New Roman"/>
          <w:szCs w:val="24"/>
          <w:lang w:eastAsia="hu-HU"/>
        </w:rPr>
        <w:t>kedvezményezett</w:t>
      </w:r>
      <w:r w:rsidRPr="00AE0C83">
        <w:rPr>
          <w:rFonts w:eastAsia="Times New Roman" w:cs="Times New Roman"/>
          <w:szCs w:val="24"/>
          <w:lang w:eastAsia="hu-HU"/>
        </w:rPr>
        <w:t xml:space="preserve"> a projekt megvalósítása során köteles a hatályos jogszabályokban meghatározott tájékoztatási és nyilvánossági kötelezettségeknek eleget tenni, a projektről és a támogatásról az ott meghatározott módon és tartalommal információt nyújtani.</w:t>
      </w:r>
    </w:p>
    <w:p w14:paraId="64600D61" w14:textId="77777777" w:rsidR="008A06D5" w:rsidRDefault="008A06D5" w:rsidP="00EA78A7">
      <w:pPr>
        <w:spacing w:after="0"/>
        <w:jc w:val="both"/>
        <w:rPr>
          <w:rFonts w:eastAsia="Times New Roman" w:cs="Times New Roman"/>
          <w:szCs w:val="24"/>
          <w:lang w:eastAsia="hu-HU"/>
        </w:rPr>
      </w:pPr>
    </w:p>
    <w:p w14:paraId="1F51922A" w14:textId="77777777" w:rsidR="00C41A7D" w:rsidRPr="00322DEB" w:rsidRDefault="00C41A7D" w:rsidP="00EA78A7">
      <w:pPr>
        <w:pStyle w:val="Cmsor1"/>
        <w:spacing w:line="259" w:lineRule="auto"/>
        <w:rPr>
          <w:rFonts w:eastAsia="SimSun" w:cs="Times New Roman"/>
          <w:sz w:val="24"/>
          <w:szCs w:val="24"/>
          <w:lang w:eastAsia="hu-HU"/>
        </w:rPr>
      </w:pPr>
      <w:bookmarkStart w:id="147" w:name="_Toc20224809"/>
      <w:r w:rsidRPr="00322DEB">
        <w:rPr>
          <w:rFonts w:eastAsia="SimSun" w:cs="Times New Roman"/>
          <w:sz w:val="24"/>
          <w:szCs w:val="24"/>
          <w:lang w:eastAsia="hu-HU"/>
        </w:rPr>
        <w:t>A pályázat benyújtására vonatkozó előírások</w:t>
      </w:r>
      <w:bookmarkEnd w:id="147"/>
    </w:p>
    <w:p w14:paraId="1761291B" w14:textId="77777777" w:rsidR="00C41A7D" w:rsidRPr="009D5F24" w:rsidRDefault="00C41A7D" w:rsidP="00EA78A7">
      <w:pPr>
        <w:widowControl w:val="0"/>
        <w:spacing w:after="0"/>
        <w:ind w:left="720"/>
        <w:jc w:val="both"/>
        <w:rPr>
          <w:rFonts w:eastAsia="Calibri" w:cs="Times New Roman"/>
          <w:b/>
          <w:szCs w:val="24"/>
          <w:lang w:eastAsia="hu-HU"/>
        </w:rPr>
      </w:pPr>
    </w:p>
    <w:p w14:paraId="432616C3" w14:textId="20D4E43E" w:rsidR="00322DEB"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9D5F24">
        <w:rPr>
          <w:rFonts w:eastAsia="Times New Roman" w:cs="Times New Roman"/>
          <w:szCs w:val="24"/>
          <w:lang w:eastAsia="hu-HU"/>
        </w:rPr>
        <w:t>A pályázatot</w:t>
      </w:r>
      <w:r w:rsidR="00322DEB">
        <w:rPr>
          <w:rFonts w:eastAsia="Times New Roman" w:cs="Times New Roman"/>
          <w:szCs w:val="24"/>
          <w:lang w:eastAsia="hu-HU"/>
        </w:rPr>
        <w:t xml:space="preserve"> kizárólag az OFA Nonprofit Kft. által rendszeresített, a programtípusnak megfelelő pályázati adatlap kitöltésével és a kötelező dokumentumok csatolásával lehet benyújtani. </w:t>
      </w:r>
    </w:p>
    <w:p w14:paraId="1B8DE541" w14:textId="2244ED20"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2DA09EDE" w14:textId="0E6F7096" w:rsidR="00C41A7D" w:rsidRPr="00322DEB" w:rsidRDefault="008B5B7D" w:rsidP="00EA78A7">
      <w:pPr>
        <w:widowControl w:val="0"/>
        <w:spacing w:after="0"/>
        <w:jc w:val="both"/>
        <w:rPr>
          <w:rFonts w:eastAsia="Times New Roman" w:cs="Times New Roman"/>
          <w:szCs w:val="24"/>
          <w:lang w:eastAsia="hu-HU"/>
        </w:rPr>
      </w:pPr>
      <w:r w:rsidRPr="00322DEB">
        <w:rPr>
          <w:rFonts w:eastAsia="Times New Roman" w:cs="Times New Roman"/>
          <w:szCs w:val="24"/>
          <w:lang w:eastAsia="hu-HU"/>
        </w:rPr>
        <w:t xml:space="preserve">A támogatás részletes feltételeit, a pályázat elkészítéséhez szükséges információkat, követelményeket, valamint a kötelezően kitöltendő, a pályázattal benyújtandó dokumentumokat a </w:t>
      </w:r>
      <w:r w:rsidR="00903539" w:rsidRPr="00322DEB">
        <w:rPr>
          <w:rFonts w:eastAsia="Times New Roman" w:cs="Times New Roman"/>
          <w:szCs w:val="24"/>
          <w:lang w:eastAsia="hu-HU"/>
        </w:rPr>
        <w:t>P</w:t>
      </w:r>
      <w:r w:rsidR="00993816" w:rsidRPr="00322DEB">
        <w:rPr>
          <w:rFonts w:eastAsia="Times New Roman" w:cs="Times New Roman"/>
          <w:szCs w:val="24"/>
          <w:lang w:eastAsia="hu-HU"/>
        </w:rPr>
        <w:t>ályázati dokumentáció (Felhívás, Útmutató, Mellékletek együttesen)</w:t>
      </w:r>
      <w:r w:rsidRPr="00322DEB">
        <w:rPr>
          <w:rFonts w:eastAsia="Times New Roman" w:cs="Times New Roman"/>
          <w:szCs w:val="24"/>
          <w:lang w:eastAsia="hu-HU"/>
        </w:rPr>
        <w:t xml:space="preserve"> tartalmazz</w:t>
      </w:r>
      <w:r w:rsidR="00993816" w:rsidRPr="00322DEB">
        <w:rPr>
          <w:rFonts w:eastAsia="Times New Roman" w:cs="Times New Roman"/>
          <w:szCs w:val="24"/>
          <w:lang w:eastAsia="hu-HU"/>
        </w:rPr>
        <w:t>a.</w:t>
      </w:r>
    </w:p>
    <w:p w14:paraId="05FB8398" w14:textId="77777777" w:rsidR="008B5B7D" w:rsidRPr="009D5F24" w:rsidRDefault="008B5B7D" w:rsidP="00EA78A7">
      <w:pPr>
        <w:widowControl w:val="0"/>
        <w:spacing w:after="0"/>
        <w:jc w:val="both"/>
        <w:rPr>
          <w:rFonts w:eastAsia="Calibri" w:cs="Times New Roman"/>
          <w:b/>
          <w:szCs w:val="24"/>
          <w:lang w:eastAsia="hu-HU"/>
        </w:rPr>
      </w:pPr>
    </w:p>
    <w:p w14:paraId="1CF402A3" w14:textId="77777777" w:rsidR="008B5B7D" w:rsidRPr="008B5B7D" w:rsidRDefault="00C41A7D" w:rsidP="00EA78A7">
      <w:pPr>
        <w:pStyle w:val="Cmsor2"/>
        <w:spacing w:line="259" w:lineRule="auto"/>
        <w:ind w:left="567" w:hanging="567"/>
        <w:rPr>
          <w:rFonts w:eastAsia="SimSun" w:cs="Times New Roman"/>
          <w:sz w:val="24"/>
          <w:szCs w:val="24"/>
          <w:lang w:eastAsia="hu-HU"/>
        </w:rPr>
      </w:pPr>
      <w:bookmarkStart w:id="148" w:name="_Toc20224810"/>
      <w:r w:rsidRPr="009D5F24">
        <w:rPr>
          <w:rFonts w:eastAsia="SimSun" w:cs="Times New Roman"/>
          <w:sz w:val="24"/>
          <w:szCs w:val="24"/>
          <w:lang w:eastAsia="hu-HU"/>
        </w:rPr>
        <w:t>Pályázati dokumentáció</w:t>
      </w:r>
      <w:bookmarkEnd w:id="148"/>
    </w:p>
    <w:p w14:paraId="5815E554" w14:textId="77777777" w:rsidR="008B5B7D" w:rsidRDefault="008B5B7D" w:rsidP="00EA78A7">
      <w:pPr>
        <w:overflowPunct w:val="0"/>
        <w:autoSpaceDE w:val="0"/>
        <w:autoSpaceDN w:val="0"/>
        <w:adjustRightInd w:val="0"/>
        <w:spacing w:after="0"/>
        <w:jc w:val="both"/>
        <w:textAlignment w:val="baseline"/>
        <w:rPr>
          <w:rFonts w:eastAsia="Times New Roman" w:cs="Times New Roman"/>
          <w:szCs w:val="24"/>
          <w:lang w:eastAsia="hu-HU"/>
        </w:rPr>
      </w:pPr>
    </w:p>
    <w:p w14:paraId="5B0BB79B" w14:textId="059BE3E9"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u w:val="single"/>
          <w:lang w:eastAsia="hu-HU"/>
        </w:rPr>
      </w:pPr>
      <w:r w:rsidRPr="009D5F24">
        <w:rPr>
          <w:rFonts w:eastAsia="Times New Roman" w:cs="Times New Roman"/>
          <w:szCs w:val="24"/>
          <w:lang w:eastAsia="hu-HU"/>
        </w:rPr>
        <w:t>A pályázati dokumentáció</w:t>
      </w:r>
      <w:r w:rsidR="00322DEB">
        <w:rPr>
          <w:rFonts w:eastAsia="Times New Roman" w:cs="Times New Roman"/>
          <w:szCs w:val="24"/>
          <w:lang w:eastAsia="hu-HU"/>
        </w:rPr>
        <w:t xml:space="preserve"> letölthető</w:t>
      </w:r>
      <w:r w:rsidRPr="009D5F24">
        <w:rPr>
          <w:rFonts w:eastAsia="Times New Roman" w:cs="Times New Roman"/>
          <w:szCs w:val="24"/>
          <w:lang w:eastAsia="hu-HU"/>
        </w:rPr>
        <w:t xml:space="preserve"> a</w:t>
      </w:r>
      <w:r w:rsidR="00993816">
        <w:rPr>
          <w:rFonts w:eastAsia="Times New Roman" w:cs="Times New Roman"/>
          <w:szCs w:val="24"/>
          <w:lang w:eastAsia="hu-HU"/>
        </w:rPr>
        <w:t>z OFA Nonprofit Kft. honlapjáról (</w:t>
      </w:r>
      <w:hyperlink r:id="rId12" w:history="1">
        <w:r w:rsidR="00993816" w:rsidRPr="00C269BF">
          <w:rPr>
            <w:rStyle w:val="Hiperhivatkozs"/>
            <w:rFonts w:eastAsia="Times New Roman" w:cs="Times New Roman"/>
            <w:szCs w:val="24"/>
            <w:lang w:eastAsia="hu-HU"/>
          </w:rPr>
          <w:t>www.ofa.hu</w:t>
        </w:r>
      </w:hyperlink>
      <w:r w:rsidR="00993816">
        <w:rPr>
          <w:rFonts w:eastAsia="Times New Roman" w:cs="Times New Roman"/>
          <w:szCs w:val="24"/>
          <w:lang w:eastAsia="hu-HU"/>
        </w:rPr>
        <w:t>)</w:t>
      </w:r>
      <w:r w:rsidR="00322DEB">
        <w:rPr>
          <w:rFonts w:eastAsia="Times New Roman" w:cs="Times New Roman"/>
          <w:szCs w:val="24"/>
          <w:lang w:eastAsia="hu-HU"/>
        </w:rPr>
        <w:t>.</w:t>
      </w:r>
    </w:p>
    <w:p w14:paraId="6B8FAB51" w14:textId="35870BDA" w:rsidR="00C41A7D"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490086C0" w14:textId="77777777" w:rsidR="00C41A7D" w:rsidRPr="00B4652D" w:rsidRDefault="00C41A7D" w:rsidP="00EA78A7">
      <w:pPr>
        <w:pStyle w:val="Cmsor2"/>
        <w:spacing w:line="259" w:lineRule="auto"/>
        <w:ind w:left="567" w:hanging="567"/>
        <w:rPr>
          <w:rFonts w:eastAsia="SimSun" w:cs="Times New Roman"/>
          <w:sz w:val="24"/>
          <w:szCs w:val="24"/>
          <w:lang w:eastAsia="hu-HU"/>
        </w:rPr>
      </w:pPr>
      <w:bookmarkStart w:id="149" w:name="_Toc20224811"/>
      <w:r w:rsidRPr="00B4652D">
        <w:rPr>
          <w:rFonts w:eastAsia="SimSun" w:cs="Times New Roman"/>
          <w:sz w:val="24"/>
          <w:szCs w:val="24"/>
          <w:lang w:eastAsia="hu-HU"/>
        </w:rPr>
        <w:t>Formai követelmények</w:t>
      </w:r>
      <w:bookmarkEnd w:id="149"/>
    </w:p>
    <w:p w14:paraId="343E4354"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1ABDEDDC" w14:textId="0B6A14C5" w:rsidR="00C533EB"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51271E">
        <w:rPr>
          <w:rFonts w:eastAsia="Times New Roman" w:cs="Times New Roman"/>
          <w:szCs w:val="24"/>
          <w:lang w:eastAsia="hu-HU"/>
        </w:rPr>
        <w:t xml:space="preserve">A pályázatot </w:t>
      </w:r>
      <w:r w:rsidR="00390FB4" w:rsidRPr="0051271E">
        <w:rPr>
          <w:rFonts w:eastAsia="Times New Roman" w:cs="Times New Roman"/>
          <w:b/>
          <w:szCs w:val="24"/>
          <w:lang w:eastAsia="hu-HU"/>
        </w:rPr>
        <w:t xml:space="preserve">két </w:t>
      </w:r>
      <w:r w:rsidRPr="0051271E">
        <w:rPr>
          <w:rFonts w:eastAsia="Times New Roman" w:cs="Times New Roman"/>
          <w:b/>
          <w:szCs w:val="24"/>
          <w:lang w:eastAsia="hu-HU"/>
        </w:rPr>
        <w:t xml:space="preserve">példányban </w:t>
      </w:r>
      <w:r w:rsidRPr="0051271E">
        <w:rPr>
          <w:rFonts w:eastAsia="Times New Roman" w:cs="Times New Roman"/>
          <w:szCs w:val="24"/>
          <w:lang w:eastAsia="hu-HU"/>
        </w:rPr>
        <w:t>(</w:t>
      </w:r>
      <w:r w:rsidR="00390FB4" w:rsidRPr="0051271E">
        <w:rPr>
          <w:rFonts w:eastAsia="Times New Roman" w:cs="Times New Roman"/>
          <w:szCs w:val="24"/>
          <w:lang w:eastAsia="hu-HU"/>
        </w:rPr>
        <w:t xml:space="preserve">egy </w:t>
      </w:r>
      <w:r w:rsidRPr="0051271E">
        <w:rPr>
          <w:rFonts w:eastAsia="Times New Roman" w:cs="Times New Roman"/>
          <w:szCs w:val="24"/>
          <w:lang w:eastAsia="hu-HU"/>
        </w:rPr>
        <w:t xml:space="preserve">eredeti és </w:t>
      </w:r>
      <w:r w:rsidR="00390FB4" w:rsidRPr="0051271E">
        <w:rPr>
          <w:rFonts w:eastAsia="Times New Roman" w:cs="Times New Roman"/>
          <w:szCs w:val="24"/>
          <w:lang w:eastAsia="hu-HU"/>
        </w:rPr>
        <w:t xml:space="preserve">egy </w:t>
      </w:r>
      <w:r w:rsidRPr="0051271E">
        <w:rPr>
          <w:rFonts w:eastAsia="Times New Roman" w:cs="Times New Roman"/>
          <w:szCs w:val="24"/>
          <w:lang w:eastAsia="hu-HU"/>
        </w:rPr>
        <w:t xml:space="preserve">másolat), külön-külön, egy darab zárt küldeményben, a lapokat lefűzve, rendezett, áttekinthető formában, tartalomjegyzékkel ellátva, az </w:t>
      </w:r>
      <w:r w:rsidR="00903539" w:rsidRPr="0051271E">
        <w:rPr>
          <w:rFonts w:eastAsia="Times New Roman" w:cs="Times New Roman"/>
          <w:szCs w:val="24"/>
          <w:lang w:eastAsia="hu-HU"/>
        </w:rPr>
        <w:t>Útmutatóban</w:t>
      </w:r>
      <w:r w:rsidRPr="0051271E">
        <w:rPr>
          <w:rFonts w:eastAsia="Times New Roman" w:cs="Times New Roman"/>
          <w:szCs w:val="24"/>
          <w:lang w:eastAsia="hu-HU"/>
        </w:rPr>
        <w:t xml:space="preserve"> rögzített formai előírásoknak megfelelően, magyar nyelven, az </w:t>
      </w:r>
      <w:r w:rsidR="00903539" w:rsidRPr="0051271E">
        <w:rPr>
          <w:rFonts w:eastAsia="Times New Roman" w:cs="Times New Roman"/>
          <w:szCs w:val="24"/>
          <w:lang w:eastAsia="hu-HU"/>
        </w:rPr>
        <w:t>Útmutató</w:t>
      </w:r>
      <w:r w:rsidR="00CB4E93" w:rsidRPr="0051271E">
        <w:rPr>
          <w:rFonts w:eastAsia="Times New Roman" w:cs="Times New Roman"/>
          <w:szCs w:val="24"/>
          <w:lang w:eastAsia="hu-HU"/>
        </w:rPr>
        <w:t xml:space="preserve"> </w:t>
      </w:r>
      <w:r w:rsidRPr="0051271E">
        <w:rPr>
          <w:rFonts w:eastAsia="Times New Roman" w:cs="Times New Roman"/>
          <w:szCs w:val="24"/>
          <w:lang w:eastAsia="hu-HU"/>
        </w:rPr>
        <w:t xml:space="preserve">mellékleteiben szereplő szempontok alapján, kizárólag a </w:t>
      </w:r>
      <w:r w:rsidR="00903539" w:rsidRPr="0051271E">
        <w:rPr>
          <w:rFonts w:eastAsia="Times New Roman" w:cs="Times New Roman"/>
          <w:szCs w:val="24"/>
          <w:lang w:eastAsia="hu-HU"/>
        </w:rPr>
        <w:t>P</w:t>
      </w:r>
      <w:r w:rsidRPr="0051271E">
        <w:rPr>
          <w:rFonts w:eastAsia="Times New Roman" w:cs="Times New Roman"/>
          <w:szCs w:val="24"/>
          <w:lang w:eastAsia="hu-HU"/>
        </w:rPr>
        <w:t>ályázati dokumentációban lévő adatlapok kitöltésével kell elkészíteni, amelyhez csatolni kell a</w:t>
      </w:r>
      <w:r w:rsidR="005D602B" w:rsidRPr="0051271E">
        <w:rPr>
          <w:rFonts w:eastAsia="Times New Roman" w:cs="Times New Roman"/>
          <w:szCs w:val="24"/>
          <w:lang w:eastAsia="hu-HU"/>
        </w:rPr>
        <w:t>z</w:t>
      </w:r>
      <w:r w:rsidRPr="0051271E">
        <w:rPr>
          <w:rFonts w:eastAsia="Times New Roman" w:cs="Times New Roman"/>
          <w:szCs w:val="24"/>
          <w:lang w:eastAsia="hu-HU"/>
        </w:rPr>
        <w:t xml:space="preserve"> </w:t>
      </w:r>
      <w:r w:rsidR="005D602B" w:rsidRPr="0051271E">
        <w:rPr>
          <w:rFonts w:eastAsia="Times New Roman" w:cs="Times New Roman"/>
          <w:szCs w:val="24"/>
          <w:lang w:eastAsia="hu-HU"/>
        </w:rPr>
        <w:t>Ú</w:t>
      </w:r>
      <w:r w:rsidRPr="0051271E">
        <w:rPr>
          <w:rFonts w:eastAsia="Times New Roman" w:cs="Times New Roman"/>
          <w:szCs w:val="24"/>
          <w:lang w:eastAsia="hu-HU"/>
        </w:rPr>
        <w:t xml:space="preserve">tmutató mellékleteiben szereplő minták alapján összeállított nyilatkozatokat és dokumentumokat. A pályázat tartalmát (a csatolandó dokumentumok, nyilatkozatok kivételével) CD elektronikus adathordozón </w:t>
      </w:r>
      <w:r w:rsidR="00390FB4" w:rsidRPr="0051271E">
        <w:rPr>
          <w:rFonts w:eastAsia="Times New Roman" w:cs="Times New Roman"/>
          <w:szCs w:val="24"/>
          <w:lang w:eastAsia="hu-HU"/>
        </w:rPr>
        <w:t>–</w:t>
      </w:r>
      <w:r w:rsidRPr="0051271E">
        <w:rPr>
          <w:rFonts w:eastAsia="Times New Roman" w:cs="Times New Roman"/>
          <w:szCs w:val="24"/>
          <w:lang w:eastAsia="hu-HU"/>
        </w:rPr>
        <w:t xml:space="preserve"> word és excel formátum alkalmazásával </w:t>
      </w:r>
      <w:r w:rsidR="00390FB4" w:rsidRPr="0051271E">
        <w:rPr>
          <w:rFonts w:eastAsia="Times New Roman" w:cs="Times New Roman"/>
          <w:szCs w:val="24"/>
          <w:lang w:eastAsia="hu-HU"/>
        </w:rPr>
        <w:t>–</w:t>
      </w:r>
      <w:r w:rsidRPr="0051271E">
        <w:rPr>
          <w:rFonts w:eastAsia="Times New Roman" w:cs="Times New Roman"/>
          <w:szCs w:val="24"/>
          <w:lang w:eastAsia="hu-HU"/>
        </w:rPr>
        <w:t xml:space="preserve"> is be kell nyújtani.</w:t>
      </w:r>
      <w:r w:rsidR="00C533EB" w:rsidRPr="0051271E">
        <w:rPr>
          <w:rFonts w:eastAsia="Times New Roman" w:cs="Times New Roman"/>
          <w:szCs w:val="24"/>
          <w:lang w:eastAsia="hu-HU"/>
        </w:rPr>
        <w:t xml:space="preserve"> </w:t>
      </w:r>
    </w:p>
    <w:p w14:paraId="3074C0B6"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0A11C835" w14:textId="77777777" w:rsidR="00C41A7D" w:rsidRPr="009D5F24" w:rsidRDefault="00C41A7D" w:rsidP="00EA78A7">
      <w:pPr>
        <w:pStyle w:val="Cmsor2"/>
        <w:spacing w:line="259" w:lineRule="auto"/>
        <w:ind w:left="567" w:hanging="567"/>
        <w:rPr>
          <w:rFonts w:eastAsia="SimSun" w:cs="Times New Roman"/>
          <w:sz w:val="24"/>
          <w:szCs w:val="24"/>
          <w:lang w:eastAsia="hu-HU"/>
        </w:rPr>
      </w:pPr>
      <w:bookmarkStart w:id="150" w:name="_Toc20224812"/>
      <w:r w:rsidRPr="009D5F24">
        <w:rPr>
          <w:rFonts w:eastAsia="SimSun" w:cs="Times New Roman"/>
          <w:sz w:val="24"/>
          <w:szCs w:val="24"/>
          <w:lang w:eastAsia="hu-HU"/>
        </w:rPr>
        <w:t>A pályázat benyújtásának határideje</w:t>
      </w:r>
      <w:bookmarkEnd w:id="150"/>
    </w:p>
    <w:p w14:paraId="673A54AC"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highlight w:val="cyan"/>
          <w:lang w:eastAsia="hu-HU"/>
        </w:rPr>
      </w:pPr>
    </w:p>
    <w:p w14:paraId="43CF25E6" w14:textId="4086AD7D" w:rsidR="00C41A7D"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1B1462">
        <w:rPr>
          <w:rFonts w:eastAsia="Times New Roman" w:cs="Times New Roman"/>
          <w:szCs w:val="24"/>
          <w:lang w:eastAsia="hu-HU"/>
        </w:rPr>
        <w:t xml:space="preserve">A pályázatot </w:t>
      </w:r>
      <w:r w:rsidRPr="001B1462">
        <w:rPr>
          <w:rFonts w:eastAsia="Times New Roman" w:cs="Times New Roman"/>
          <w:b/>
          <w:szCs w:val="24"/>
          <w:lang w:eastAsia="hu-HU"/>
        </w:rPr>
        <w:t>201</w:t>
      </w:r>
      <w:r w:rsidR="005969E0" w:rsidRPr="001B1462">
        <w:rPr>
          <w:rFonts w:eastAsia="Times New Roman" w:cs="Times New Roman"/>
          <w:b/>
          <w:szCs w:val="24"/>
          <w:lang w:eastAsia="hu-HU"/>
        </w:rPr>
        <w:t>9</w:t>
      </w:r>
      <w:r w:rsidRPr="00B4652D">
        <w:rPr>
          <w:rFonts w:eastAsia="Times New Roman" w:cs="Times New Roman"/>
          <w:b/>
          <w:szCs w:val="24"/>
          <w:lang w:eastAsia="hu-HU"/>
        </w:rPr>
        <w:t xml:space="preserve">. </w:t>
      </w:r>
      <w:r w:rsidR="001E7678" w:rsidRPr="00B4652D">
        <w:rPr>
          <w:rFonts w:eastAsia="Times New Roman" w:cs="Times New Roman"/>
          <w:b/>
          <w:szCs w:val="24"/>
          <w:lang w:eastAsia="hu-HU"/>
        </w:rPr>
        <w:t>október</w:t>
      </w:r>
      <w:r w:rsidR="0081649F" w:rsidRPr="00B4652D">
        <w:rPr>
          <w:rFonts w:eastAsia="Times New Roman" w:cs="Times New Roman"/>
          <w:b/>
          <w:szCs w:val="24"/>
          <w:lang w:eastAsia="hu-HU"/>
        </w:rPr>
        <w:t xml:space="preserve"> </w:t>
      </w:r>
      <w:r w:rsidR="00F05DD5">
        <w:rPr>
          <w:rFonts w:eastAsia="Times New Roman" w:cs="Times New Roman"/>
          <w:b/>
          <w:szCs w:val="24"/>
          <w:lang w:eastAsia="hu-HU"/>
        </w:rPr>
        <w:t>7</w:t>
      </w:r>
      <w:bookmarkStart w:id="151" w:name="_GoBack"/>
      <w:bookmarkEnd w:id="151"/>
      <w:r w:rsidR="00FE7B5B" w:rsidRPr="00B4652D">
        <w:rPr>
          <w:rFonts w:eastAsia="Times New Roman" w:cs="Times New Roman"/>
          <w:b/>
          <w:szCs w:val="24"/>
          <w:lang w:eastAsia="hu-HU"/>
        </w:rPr>
        <w:t>-</w:t>
      </w:r>
      <w:r w:rsidRPr="00B4652D">
        <w:rPr>
          <w:rFonts w:eastAsia="Times New Roman" w:cs="Times New Roman"/>
          <w:b/>
          <w:szCs w:val="24"/>
          <w:lang w:eastAsia="hu-HU"/>
        </w:rPr>
        <w:t>t</w:t>
      </w:r>
      <w:r w:rsidR="002F677A" w:rsidRPr="00B4652D">
        <w:rPr>
          <w:rFonts w:eastAsia="Times New Roman" w:cs="Times New Roman"/>
          <w:b/>
          <w:szCs w:val="24"/>
          <w:lang w:eastAsia="hu-HU"/>
        </w:rPr>
        <w:t>ő</w:t>
      </w:r>
      <w:r w:rsidRPr="00B4652D">
        <w:rPr>
          <w:rFonts w:eastAsia="Times New Roman" w:cs="Times New Roman"/>
          <w:b/>
          <w:szCs w:val="24"/>
          <w:lang w:eastAsia="hu-HU"/>
        </w:rPr>
        <w:t xml:space="preserve">l </w:t>
      </w:r>
      <w:r w:rsidR="00D50337" w:rsidRPr="00B4652D">
        <w:rPr>
          <w:rFonts w:eastAsia="Times New Roman" w:cs="Times New Roman"/>
          <w:b/>
          <w:szCs w:val="24"/>
          <w:lang w:eastAsia="hu-HU"/>
        </w:rPr>
        <w:t>20</w:t>
      </w:r>
      <w:r w:rsidR="0081649F" w:rsidRPr="00B4652D">
        <w:rPr>
          <w:rFonts w:eastAsia="Times New Roman" w:cs="Times New Roman"/>
          <w:b/>
          <w:szCs w:val="24"/>
          <w:lang w:eastAsia="hu-HU"/>
        </w:rPr>
        <w:t>20</w:t>
      </w:r>
      <w:r w:rsidRPr="00B4652D">
        <w:rPr>
          <w:rFonts w:eastAsia="Times New Roman" w:cs="Times New Roman"/>
          <w:b/>
          <w:szCs w:val="24"/>
          <w:lang w:eastAsia="hu-HU"/>
        </w:rPr>
        <w:t xml:space="preserve">. </w:t>
      </w:r>
      <w:r w:rsidR="001E7678" w:rsidRPr="00B4652D">
        <w:rPr>
          <w:rFonts w:eastAsia="Times New Roman" w:cs="Times New Roman"/>
          <w:b/>
          <w:szCs w:val="24"/>
          <w:lang w:eastAsia="hu-HU"/>
        </w:rPr>
        <w:t>február 29</w:t>
      </w:r>
      <w:r w:rsidRPr="00B4652D">
        <w:rPr>
          <w:rFonts w:eastAsia="Times New Roman" w:cs="Times New Roman"/>
          <w:b/>
          <w:szCs w:val="24"/>
          <w:lang w:eastAsia="hu-HU"/>
        </w:rPr>
        <w:t>-ig</w:t>
      </w:r>
      <w:r w:rsidRPr="00B4652D">
        <w:rPr>
          <w:rFonts w:eastAsia="Times New Roman" w:cs="Times New Roman"/>
          <w:szCs w:val="24"/>
          <w:lang w:eastAsia="hu-HU"/>
        </w:rPr>
        <w:t xml:space="preserve"> lehet benyújtani.</w:t>
      </w:r>
    </w:p>
    <w:p w14:paraId="481B1E17" w14:textId="535E3FC2" w:rsidR="002F677A" w:rsidRDefault="002F677A" w:rsidP="00EA78A7">
      <w:pPr>
        <w:overflowPunct w:val="0"/>
        <w:autoSpaceDE w:val="0"/>
        <w:autoSpaceDN w:val="0"/>
        <w:adjustRightInd w:val="0"/>
        <w:spacing w:after="0"/>
        <w:jc w:val="both"/>
        <w:textAlignment w:val="baseline"/>
        <w:rPr>
          <w:rFonts w:eastAsia="Times New Roman" w:cs="Times New Roman"/>
          <w:szCs w:val="24"/>
          <w:lang w:eastAsia="hu-HU"/>
        </w:rPr>
      </w:pPr>
    </w:p>
    <w:p w14:paraId="45FD08BF" w14:textId="77777777" w:rsidR="00C41A7D" w:rsidRPr="009D5F24" w:rsidRDefault="00C41A7D" w:rsidP="00EA78A7">
      <w:pPr>
        <w:pStyle w:val="Cmsor2"/>
        <w:spacing w:line="259" w:lineRule="auto"/>
        <w:ind w:left="567" w:hanging="567"/>
        <w:rPr>
          <w:rFonts w:eastAsia="SimSun" w:cs="Times New Roman"/>
          <w:sz w:val="24"/>
          <w:szCs w:val="24"/>
          <w:lang w:eastAsia="hu-HU"/>
        </w:rPr>
      </w:pPr>
      <w:bookmarkStart w:id="152" w:name="_Toc20224813"/>
      <w:r w:rsidRPr="009D5F24">
        <w:rPr>
          <w:rFonts w:eastAsia="SimSun" w:cs="Times New Roman"/>
          <w:sz w:val="24"/>
          <w:szCs w:val="24"/>
          <w:lang w:eastAsia="hu-HU"/>
        </w:rPr>
        <w:t>A pályázat benyújtásának módja</w:t>
      </w:r>
      <w:bookmarkEnd w:id="152"/>
    </w:p>
    <w:p w14:paraId="17455DA2"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bCs/>
          <w:szCs w:val="24"/>
          <w:lang w:eastAsia="hu-HU"/>
        </w:rPr>
      </w:pPr>
    </w:p>
    <w:p w14:paraId="5B25C5F3" w14:textId="219611D7" w:rsidR="00A21582" w:rsidRPr="00C24691"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B4652D">
        <w:rPr>
          <w:rFonts w:eastAsia="Times New Roman" w:cs="Times New Roman"/>
          <w:bCs/>
          <w:szCs w:val="24"/>
          <w:lang w:eastAsia="hu-HU"/>
        </w:rPr>
        <w:t xml:space="preserve">A </w:t>
      </w:r>
      <w:r w:rsidR="002F677A" w:rsidRPr="00B4652D">
        <w:rPr>
          <w:rFonts w:eastAsia="Times New Roman" w:cs="Times New Roman"/>
          <w:bCs/>
          <w:szCs w:val="24"/>
          <w:lang w:eastAsia="hu-HU"/>
        </w:rPr>
        <w:t xml:space="preserve">pályázatot </w:t>
      </w:r>
      <w:r w:rsidRPr="00B4652D">
        <w:rPr>
          <w:rFonts w:eastAsia="Times New Roman" w:cs="Times New Roman"/>
          <w:bCs/>
          <w:szCs w:val="24"/>
          <w:lang w:eastAsia="hu-HU"/>
        </w:rPr>
        <w:t xml:space="preserve">könyvelt postai küldeményként, kizárólag Magyarországon feladott, vagy gyorspostai/futárposta (garantált kézbesítési idejű belföldi postai szolgáltatás) szállítás igénybevételével </w:t>
      </w:r>
      <w:r w:rsidR="002F677A" w:rsidRPr="00B4652D">
        <w:rPr>
          <w:rFonts w:eastAsia="Times New Roman" w:cs="Times New Roman"/>
          <w:b/>
          <w:bCs/>
          <w:szCs w:val="24"/>
          <w:lang w:eastAsia="hu-HU"/>
        </w:rPr>
        <w:t>az OFA Nonprofit Kft.</w:t>
      </w:r>
      <w:r w:rsidRPr="00B4652D">
        <w:rPr>
          <w:rFonts w:eastAsia="Times New Roman" w:cs="Times New Roman"/>
          <w:b/>
          <w:bCs/>
          <w:szCs w:val="24"/>
          <w:lang w:eastAsia="hu-HU"/>
        </w:rPr>
        <w:t xml:space="preserve"> részére</w:t>
      </w:r>
      <w:r w:rsidRPr="00B4652D">
        <w:rPr>
          <w:rFonts w:eastAsia="Times New Roman" w:cs="Times New Roman"/>
          <w:bCs/>
          <w:szCs w:val="24"/>
          <w:lang w:eastAsia="hu-HU"/>
        </w:rPr>
        <w:t xml:space="preserve"> lehet eljuttatni </w:t>
      </w:r>
      <w:r w:rsidR="003B12B6" w:rsidRPr="00B4652D">
        <w:rPr>
          <w:rFonts w:eastAsia="Times New Roman" w:cs="Times New Roman"/>
          <w:bCs/>
          <w:szCs w:val="24"/>
          <w:lang w:eastAsia="hu-HU"/>
        </w:rPr>
        <w:t xml:space="preserve">a </w:t>
      </w:r>
      <w:r w:rsidR="003B12B6" w:rsidRPr="00B4652D">
        <w:rPr>
          <w:rFonts w:eastAsia="Times New Roman" w:cs="Times New Roman"/>
          <w:b/>
          <w:bCs/>
          <w:szCs w:val="24"/>
          <w:lang w:eastAsia="hu-HU"/>
        </w:rPr>
        <w:t xml:space="preserve">Felhívás 5.3 pontjában írt </w:t>
      </w:r>
      <w:r w:rsidRPr="00B4652D">
        <w:rPr>
          <w:rFonts w:eastAsia="Times New Roman" w:cs="Times New Roman"/>
          <w:b/>
          <w:szCs w:val="24"/>
          <w:lang w:eastAsia="hu-HU"/>
        </w:rPr>
        <w:t>időszakban</w:t>
      </w:r>
      <w:r w:rsidRPr="00B4652D">
        <w:rPr>
          <w:rFonts w:eastAsia="Times New Roman" w:cs="Times New Roman"/>
          <w:szCs w:val="24"/>
          <w:lang w:eastAsia="hu-HU"/>
        </w:rPr>
        <w:t>.</w:t>
      </w:r>
    </w:p>
    <w:p w14:paraId="5327DAA9" w14:textId="1C881E6A"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C24691">
        <w:rPr>
          <w:rFonts w:eastAsia="Times New Roman" w:cs="Times New Roman"/>
          <w:szCs w:val="24"/>
          <w:lang w:eastAsia="hu-HU"/>
        </w:rPr>
        <w:lastRenderedPageBreak/>
        <w:t xml:space="preserve">A feladás időpontjának a küldeményen szereplő </w:t>
      </w:r>
      <w:r w:rsidR="00D50337" w:rsidRPr="00C24691">
        <w:rPr>
          <w:rFonts w:eastAsia="Times New Roman" w:cs="Times New Roman"/>
          <w:szCs w:val="24"/>
          <w:lang w:eastAsia="hu-HU"/>
        </w:rPr>
        <w:t>–</w:t>
      </w:r>
      <w:r w:rsidRPr="00C24691">
        <w:rPr>
          <w:rFonts w:eastAsia="Times New Roman" w:cs="Times New Roman"/>
          <w:szCs w:val="24"/>
          <w:lang w:eastAsia="hu-HU"/>
        </w:rPr>
        <w:t xml:space="preserve"> a pályázó által igazolható </w:t>
      </w:r>
      <w:r w:rsidR="00D50337" w:rsidRPr="00C24691">
        <w:rPr>
          <w:rFonts w:eastAsia="Times New Roman" w:cs="Times New Roman"/>
          <w:szCs w:val="24"/>
          <w:lang w:eastAsia="hu-HU"/>
        </w:rPr>
        <w:t>–</w:t>
      </w:r>
      <w:r w:rsidRPr="00C24691">
        <w:rPr>
          <w:rFonts w:eastAsia="Times New Roman" w:cs="Times New Roman"/>
          <w:szCs w:val="24"/>
          <w:lang w:eastAsia="hu-HU"/>
        </w:rPr>
        <w:t xml:space="preserve"> postára adás bélyegzőjének dátum</w:t>
      </w:r>
      <w:r w:rsidR="00CF21C2" w:rsidRPr="00C24691">
        <w:rPr>
          <w:rFonts w:eastAsia="Times New Roman" w:cs="Times New Roman"/>
          <w:szCs w:val="24"/>
          <w:lang w:eastAsia="hu-HU"/>
        </w:rPr>
        <w:t xml:space="preserve">a </w:t>
      </w:r>
      <w:r w:rsidR="00B4652D">
        <w:rPr>
          <w:rFonts w:eastAsia="Times New Roman" w:cs="Times New Roman"/>
          <w:szCs w:val="24"/>
          <w:lang w:eastAsia="hu-HU"/>
        </w:rPr>
        <w:t xml:space="preserve">tekintendő. </w:t>
      </w:r>
    </w:p>
    <w:p w14:paraId="3AFC6800"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b/>
          <w:iCs/>
          <w:szCs w:val="24"/>
          <w:u w:val="single"/>
          <w:lang w:eastAsia="hu-HU"/>
        </w:rPr>
      </w:pPr>
    </w:p>
    <w:p w14:paraId="77D69F7E" w14:textId="77777777" w:rsidR="00D72D3D" w:rsidRPr="00767D93" w:rsidRDefault="00D72D3D" w:rsidP="00767D93">
      <w:pPr>
        <w:pStyle w:val="Cmsor2"/>
        <w:ind w:left="0" w:firstLine="0"/>
        <w:rPr>
          <w:b w:val="0"/>
          <w:lang w:eastAsia="hu-HU"/>
        </w:rPr>
      </w:pPr>
      <w:bookmarkStart w:id="153" w:name="_Toc20224814"/>
      <w:r w:rsidRPr="00767D93">
        <w:rPr>
          <w:sz w:val="24"/>
          <w:lang w:eastAsia="hu-HU"/>
        </w:rPr>
        <w:t>A pályázat befogadása</w:t>
      </w:r>
      <w:bookmarkEnd w:id="153"/>
    </w:p>
    <w:p w14:paraId="7FB1AF38" w14:textId="77777777" w:rsidR="00D72D3D" w:rsidRDefault="00D72D3D" w:rsidP="00EA78A7">
      <w:pPr>
        <w:overflowPunct w:val="0"/>
        <w:autoSpaceDE w:val="0"/>
        <w:autoSpaceDN w:val="0"/>
        <w:adjustRightInd w:val="0"/>
        <w:spacing w:after="0"/>
        <w:jc w:val="both"/>
        <w:textAlignment w:val="baseline"/>
        <w:rPr>
          <w:rFonts w:eastAsia="Times New Roman" w:cs="Times New Roman"/>
          <w:b/>
          <w:iCs/>
          <w:szCs w:val="24"/>
          <w:lang w:eastAsia="hu-HU"/>
        </w:rPr>
      </w:pPr>
    </w:p>
    <w:p w14:paraId="5E9BF2E6" w14:textId="77777777" w:rsidR="00D72D3D" w:rsidRDefault="007702B8" w:rsidP="00EA78A7">
      <w:pPr>
        <w:overflowPunct w:val="0"/>
        <w:autoSpaceDE w:val="0"/>
        <w:autoSpaceDN w:val="0"/>
        <w:adjustRightInd w:val="0"/>
        <w:spacing w:after="0"/>
        <w:jc w:val="both"/>
        <w:textAlignment w:val="baseline"/>
        <w:rPr>
          <w:rFonts w:eastAsia="Times New Roman" w:cs="Times New Roman"/>
          <w:iCs/>
          <w:szCs w:val="24"/>
          <w:lang w:eastAsia="hu-HU"/>
        </w:rPr>
      </w:pPr>
      <w:r>
        <w:rPr>
          <w:rFonts w:eastAsia="Times New Roman" w:cs="Times New Roman"/>
          <w:iCs/>
          <w:szCs w:val="24"/>
          <w:lang w:eastAsia="hu-HU"/>
        </w:rPr>
        <w:t>Az Ávr. 70. § (1) bekezdése értelmében a</w:t>
      </w:r>
      <w:r w:rsidRPr="007702B8">
        <w:rPr>
          <w:rFonts w:eastAsia="Times New Roman" w:cs="Times New Roman"/>
          <w:iCs/>
          <w:szCs w:val="24"/>
          <w:lang w:eastAsia="hu-HU"/>
        </w:rPr>
        <w:t xml:space="preserve"> pályázat befogadásáról a támogató befogadó nyilatkozatot bocsát a pályázó rendelkezésére</w:t>
      </w:r>
      <w:r>
        <w:rPr>
          <w:rFonts w:eastAsia="Times New Roman" w:cs="Times New Roman"/>
          <w:iCs/>
          <w:szCs w:val="24"/>
          <w:lang w:eastAsia="hu-HU"/>
        </w:rPr>
        <w:t>, amennyiben – figyelemmel az Ávr. 70. § (2) bekezdésére –</w:t>
      </w:r>
    </w:p>
    <w:p w14:paraId="1FC24FA0" w14:textId="77777777" w:rsidR="007702B8" w:rsidRDefault="007702B8" w:rsidP="00EA78A7">
      <w:pPr>
        <w:overflowPunct w:val="0"/>
        <w:autoSpaceDE w:val="0"/>
        <w:autoSpaceDN w:val="0"/>
        <w:adjustRightInd w:val="0"/>
        <w:spacing w:after="0"/>
        <w:jc w:val="both"/>
        <w:textAlignment w:val="baseline"/>
        <w:rPr>
          <w:rFonts w:eastAsia="Times New Roman" w:cs="Times New Roman"/>
          <w:iCs/>
          <w:szCs w:val="24"/>
          <w:lang w:eastAsia="hu-HU"/>
        </w:rPr>
      </w:pPr>
    </w:p>
    <w:p w14:paraId="7C758071" w14:textId="77777777" w:rsidR="007702B8" w:rsidRPr="000C0AFB" w:rsidRDefault="007702B8" w:rsidP="0002014A">
      <w:pPr>
        <w:pStyle w:val="Listaszerbekezds"/>
        <w:numPr>
          <w:ilvl w:val="0"/>
          <w:numId w:val="32"/>
        </w:numPr>
        <w:overflowPunct w:val="0"/>
        <w:autoSpaceDE w:val="0"/>
        <w:autoSpaceDN w:val="0"/>
        <w:adjustRightInd w:val="0"/>
        <w:spacing w:line="259" w:lineRule="auto"/>
        <w:ind w:left="714" w:hanging="357"/>
        <w:jc w:val="both"/>
        <w:textAlignment w:val="baseline"/>
        <w:rPr>
          <w:rFonts w:cs="Times New Roman"/>
          <w:iCs/>
          <w:szCs w:val="24"/>
          <w:lang w:eastAsia="hu-HU"/>
        </w:rPr>
      </w:pPr>
      <w:r w:rsidRPr="000C0AFB">
        <w:rPr>
          <w:rFonts w:cs="Times New Roman"/>
          <w:iCs/>
          <w:szCs w:val="24"/>
          <w:lang w:eastAsia="hu-HU"/>
        </w:rPr>
        <w:t>a pályázat a benyújtásra meghatározott határidőn belül került benyújtásra,</w:t>
      </w:r>
    </w:p>
    <w:p w14:paraId="42CD6EA7" w14:textId="2BCC2D8F" w:rsidR="007702B8" w:rsidRPr="0062096A" w:rsidRDefault="007702B8" w:rsidP="0002014A">
      <w:pPr>
        <w:pStyle w:val="Listaszerbekezds"/>
        <w:numPr>
          <w:ilvl w:val="0"/>
          <w:numId w:val="32"/>
        </w:numPr>
        <w:overflowPunct w:val="0"/>
        <w:autoSpaceDE w:val="0"/>
        <w:autoSpaceDN w:val="0"/>
        <w:adjustRightInd w:val="0"/>
        <w:spacing w:line="259" w:lineRule="auto"/>
        <w:ind w:left="714" w:hanging="357"/>
        <w:jc w:val="both"/>
        <w:textAlignment w:val="baseline"/>
        <w:rPr>
          <w:rFonts w:cs="Times New Roman"/>
          <w:iCs/>
          <w:szCs w:val="24"/>
          <w:lang w:eastAsia="hu-HU"/>
        </w:rPr>
      </w:pPr>
      <w:r w:rsidRPr="000C0AFB">
        <w:rPr>
          <w:rFonts w:cs="Times New Roman"/>
          <w:iCs/>
          <w:szCs w:val="24"/>
          <w:lang w:eastAsia="hu-HU"/>
        </w:rPr>
        <w:t>az igényelt támogatás összege nem haladja meg a maximálisan igényelhető mértéket, és a támoga</w:t>
      </w:r>
      <w:r w:rsidRPr="00233B64">
        <w:rPr>
          <w:rFonts w:cs="Times New Roman"/>
          <w:iCs/>
          <w:szCs w:val="24"/>
          <w:lang w:eastAsia="hu-HU"/>
        </w:rPr>
        <w:t>tási arány nem haladja meg a pályázati kiírásban meghatározott maximális támogatási intenzitást, és</w:t>
      </w:r>
    </w:p>
    <w:p w14:paraId="5E1AE365" w14:textId="77777777" w:rsidR="007702B8" w:rsidRPr="00233B64" w:rsidRDefault="007702B8" w:rsidP="0002014A">
      <w:pPr>
        <w:pStyle w:val="Listaszerbekezds"/>
        <w:numPr>
          <w:ilvl w:val="0"/>
          <w:numId w:val="32"/>
        </w:numPr>
        <w:overflowPunct w:val="0"/>
        <w:autoSpaceDE w:val="0"/>
        <w:autoSpaceDN w:val="0"/>
        <w:adjustRightInd w:val="0"/>
        <w:spacing w:line="259" w:lineRule="auto"/>
        <w:ind w:left="714" w:hanging="357"/>
        <w:jc w:val="both"/>
        <w:textAlignment w:val="baseline"/>
        <w:rPr>
          <w:rFonts w:cs="Times New Roman"/>
          <w:iCs/>
          <w:szCs w:val="24"/>
          <w:lang w:eastAsia="hu-HU"/>
        </w:rPr>
      </w:pPr>
      <w:r w:rsidRPr="000C0AFB">
        <w:rPr>
          <w:rFonts w:cs="Times New Roman"/>
          <w:iCs/>
          <w:szCs w:val="24"/>
          <w:lang w:eastAsia="hu-HU"/>
        </w:rPr>
        <w:t>a pályázó a pályázati kiírásban meghatározott lehetséges támogatást igénylői körbe tartozik.</w:t>
      </w:r>
    </w:p>
    <w:p w14:paraId="489274A7" w14:textId="77777777" w:rsidR="007702B8" w:rsidRDefault="007702B8" w:rsidP="00EA78A7">
      <w:pPr>
        <w:overflowPunct w:val="0"/>
        <w:autoSpaceDE w:val="0"/>
        <w:autoSpaceDN w:val="0"/>
        <w:adjustRightInd w:val="0"/>
        <w:spacing w:after="0"/>
        <w:jc w:val="both"/>
        <w:textAlignment w:val="baseline"/>
        <w:rPr>
          <w:rFonts w:eastAsia="Times New Roman" w:cs="Times New Roman"/>
          <w:iCs/>
          <w:szCs w:val="24"/>
          <w:lang w:eastAsia="hu-HU"/>
        </w:rPr>
      </w:pPr>
    </w:p>
    <w:p w14:paraId="35921824" w14:textId="77777777" w:rsidR="007702B8" w:rsidRPr="00D72D3D" w:rsidRDefault="0018358B" w:rsidP="00EA78A7">
      <w:pPr>
        <w:overflowPunct w:val="0"/>
        <w:autoSpaceDE w:val="0"/>
        <w:autoSpaceDN w:val="0"/>
        <w:adjustRightInd w:val="0"/>
        <w:spacing w:after="0"/>
        <w:jc w:val="both"/>
        <w:textAlignment w:val="baseline"/>
        <w:rPr>
          <w:rFonts w:eastAsia="Times New Roman" w:cs="Times New Roman"/>
          <w:iCs/>
          <w:szCs w:val="24"/>
          <w:lang w:eastAsia="hu-HU"/>
        </w:rPr>
      </w:pPr>
      <w:r>
        <w:rPr>
          <w:rFonts w:eastAsia="Times New Roman" w:cs="Times New Roman"/>
          <w:iCs/>
          <w:szCs w:val="24"/>
          <w:lang w:eastAsia="hu-HU"/>
        </w:rPr>
        <w:t xml:space="preserve">Figyelemmel az Ávr. 70. § (1) </w:t>
      </w:r>
      <w:r w:rsidR="000C0AFB">
        <w:rPr>
          <w:rFonts w:eastAsia="Times New Roman" w:cs="Times New Roman"/>
          <w:iCs/>
          <w:szCs w:val="24"/>
          <w:lang w:eastAsia="hu-HU"/>
        </w:rPr>
        <w:t xml:space="preserve">és (2) </w:t>
      </w:r>
      <w:r>
        <w:rPr>
          <w:rFonts w:eastAsia="Times New Roman" w:cs="Times New Roman"/>
          <w:iCs/>
          <w:szCs w:val="24"/>
          <w:lang w:eastAsia="hu-HU"/>
        </w:rPr>
        <w:t>bekezdés</w:t>
      </w:r>
      <w:r w:rsidR="000C0AFB">
        <w:rPr>
          <w:rFonts w:eastAsia="Times New Roman" w:cs="Times New Roman"/>
          <w:iCs/>
          <w:szCs w:val="24"/>
          <w:lang w:eastAsia="hu-HU"/>
        </w:rPr>
        <w:t>ei</w:t>
      </w:r>
      <w:r>
        <w:rPr>
          <w:rFonts w:eastAsia="Times New Roman" w:cs="Times New Roman"/>
          <w:iCs/>
          <w:szCs w:val="24"/>
          <w:lang w:eastAsia="hu-HU"/>
        </w:rPr>
        <w:t xml:space="preserve">re, amennyiben a befogadó nyilatkozat rendelkezésre bocsátásának feltételei nem állnak fenn, a támogató </w:t>
      </w:r>
      <w:r w:rsidRPr="0018358B">
        <w:rPr>
          <w:rFonts w:eastAsia="Times New Roman" w:cs="Times New Roman"/>
          <w:iCs/>
          <w:szCs w:val="24"/>
          <w:lang w:eastAsia="hu-HU"/>
        </w:rPr>
        <w:t>érdemi vizsgálat nélkül elutasítja a pályázatot</w:t>
      </w:r>
      <w:r>
        <w:rPr>
          <w:rFonts w:eastAsia="Times New Roman" w:cs="Times New Roman"/>
          <w:iCs/>
          <w:szCs w:val="24"/>
          <w:lang w:eastAsia="hu-HU"/>
        </w:rPr>
        <w:t>.</w:t>
      </w:r>
    </w:p>
    <w:p w14:paraId="40B4DF04" w14:textId="77777777" w:rsidR="00150270" w:rsidRDefault="00150270" w:rsidP="00EA78A7">
      <w:pPr>
        <w:overflowPunct w:val="0"/>
        <w:autoSpaceDE w:val="0"/>
        <w:autoSpaceDN w:val="0"/>
        <w:adjustRightInd w:val="0"/>
        <w:spacing w:after="0"/>
        <w:jc w:val="both"/>
        <w:textAlignment w:val="baseline"/>
        <w:rPr>
          <w:rFonts w:eastAsia="Times New Roman" w:cs="Times New Roman"/>
          <w:iCs/>
          <w:szCs w:val="24"/>
          <w:lang w:eastAsia="hu-HU"/>
        </w:rPr>
      </w:pPr>
    </w:p>
    <w:p w14:paraId="75DC704C" w14:textId="77777777" w:rsidR="00C41A7D" w:rsidRPr="00767D93" w:rsidRDefault="00C41A7D" w:rsidP="0002014A">
      <w:pPr>
        <w:pStyle w:val="Cmsor2"/>
        <w:numPr>
          <w:ilvl w:val="1"/>
          <w:numId w:val="31"/>
        </w:numPr>
        <w:spacing w:line="259" w:lineRule="auto"/>
        <w:ind w:left="0" w:hanging="10"/>
        <w:rPr>
          <w:rFonts w:eastAsia="SimSun" w:cs="Times New Roman"/>
          <w:sz w:val="24"/>
          <w:szCs w:val="24"/>
          <w:lang w:eastAsia="hu-HU"/>
        </w:rPr>
      </w:pPr>
      <w:bookmarkStart w:id="154" w:name="_Toc20224815"/>
      <w:r w:rsidRPr="00767D93">
        <w:rPr>
          <w:rFonts w:eastAsia="SimSun" w:cs="Times New Roman"/>
          <w:sz w:val="24"/>
          <w:szCs w:val="24"/>
          <w:lang w:eastAsia="hu-HU"/>
        </w:rPr>
        <w:t>Hiánypótlás</w:t>
      </w:r>
      <w:bookmarkEnd w:id="154"/>
    </w:p>
    <w:p w14:paraId="24CCF744"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6636B5A8" w14:textId="77777777" w:rsidR="000C0AFB" w:rsidRDefault="000C0AFB" w:rsidP="00EA78A7">
      <w:pPr>
        <w:overflowPunct w:val="0"/>
        <w:autoSpaceDE w:val="0"/>
        <w:autoSpaceDN w:val="0"/>
        <w:adjustRightInd w:val="0"/>
        <w:spacing w:after="0"/>
        <w:jc w:val="both"/>
        <w:textAlignment w:val="baseline"/>
        <w:rPr>
          <w:rFonts w:eastAsia="Times New Roman" w:cs="Times New Roman"/>
          <w:szCs w:val="24"/>
          <w:lang w:eastAsia="hu-HU"/>
        </w:rPr>
      </w:pPr>
      <w:r>
        <w:rPr>
          <w:rFonts w:eastAsia="Times New Roman" w:cs="Times New Roman"/>
          <w:szCs w:val="24"/>
          <w:lang w:eastAsia="hu-HU"/>
        </w:rPr>
        <w:t>Hiánypótlásra az</w:t>
      </w:r>
      <w:r w:rsidR="0037379D">
        <w:rPr>
          <w:rFonts w:eastAsia="Times New Roman" w:cs="Times New Roman"/>
          <w:szCs w:val="24"/>
          <w:lang w:eastAsia="hu-HU"/>
        </w:rPr>
        <w:t xml:space="preserve"> alábbiak szerint van lehetőség:</w:t>
      </w:r>
    </w:p>
    <w:p w14:paraId="5BE3D295" w14:textId="77777777" w:rsidR="000C0AFB" w:rsidRDefault="000C0AFB" w:rsidP="00EA78A7">
      <w:pPr>
        <w:overflowPunct w:val="0"/>
        <w:autoSpaceDE w:val="0"/>
        <w:autoSpaceDN w:val="0"/>
        <w:adjustRightInd w:val="0"/>
        <w:spacing w:after="0"/>
        <w:jc w:val="both"/>
        <w:textAlignment w:val="baseline"/>
        <w:rPr>
          <w:rFonts w:eastAsia="Times New Roman" w:cs="Times New Roman"/>
          <w:szCs w:val="24"/>
          <w:lang w:eastAsia="hu-HU"/>
        </w:rPr>
      </w:pPr>
    </w:p>
    <w:p w14:paraId="1E3427F4" w14:textId="2D039875" w:rsidR="000C0AFB" w:rsidRDefault="000C0AFB" w:rsidP="00612F90">
      <w:pPr>
        <w:overflowPunct w:val="0"/>
        <w:autoSpaceDE w:val="0"/>
        <w:autoSpaceDN w:val="0"/>
        <w:adjustRightInd w:val="0"/>
        <w:spacing w:after="0"/>
        <w:jc w:val="both"/>
        <w:textAlignment w:val="baseline"/>
        <w:rPr>
          <w:rFonts w:eastAsia="Times New Roman" w:cs="Times New Roman"/>
          <w:szCs w:val="24"/>
          <w:lang w:eastAsia="hu-HU"/>
        </w:rPr>
      </w:pPr>
      <w:r>
        <w:rPr>
          <w:rFonts w:eastAsia="Times New Roman" w:cs="Times New Roman"/>
          <w:szCs w:val="24"/>
          <w:lang w:eastAsia="hu-HU"/>
        </w:rPr>
        <w:t>H</w:t>
      </w:r>
      <w:r w:rsidRPr="000C0AFB">
        <w:rPr>
          <w:rFonts w:eastAsia="Times New Roman" w:cs="Times New Roman"/>
          <w:szCs w:val="24"/>
          <w:lang w:eastAsia="hu-HU"/>
        </w:rPr>
        <w:t>a pályázó a befogadott pályázatot hibásan, hiányosan nyújtotta be, és a hibák, hiányosságok</w:t>
      </w:r>
      <w:r>
        <w:rPr>
          <w:rFonts w:eastAsia="Times New Roman" w:cs="Times New Roman"/>
          <w:szCs w:val="24"/>
          <w:lang w:eastAsia="hu-HU"/>
        </w:rPr>
        <w:t xml:space="preserve"> – az </w:t>
      </w:r>
      <w:r w:rsidR="002111C6">
        <w:rPr>
          <w:rFonts w:eastAsia="Times New Roman" w:cs="Times New Roman"/>
          <w:szCs w:val="24"/>
          <w:lang w:eastAsia="hu-HU"/>
        </w:rPr>
        <w:t>OFA Nonprofit Kft.</w:t>
      </w:r>
      <w:r>
        <w:rPr>
          <w:rFonts w:eastAsia="Times New Roman" w:cs="Times New Roman"/>
          <w:szCs w:val="24"/>
          <w:lang w:eastAsia="hu-HU"/>
        </w:rPr>
        <w:t xml:space="preserve"> megítélése szerint</w:t>
      </w:r>
      <w:r w:rsidR="00162063">
        <w:rPr>
          <w:rFonts w:eastAsia="Times New Roman" w:cs="Times New Roman"/>
          <w:szCs w:val="24"/>
          <w:lang w:eastAsia="hu-HU"/>
        </w:rPr>
        <w:t xml:space="preserve">, figyelemmel jelen </w:t>
      </w:r>
      <w:r w:rsidR="00CF3A70" w:rsidRPr="00B4652D">
        <w:rPr>
          <w:rFonts w:eastAsia="Times New Roman" w:cs="Times New Roman"/>
          <w:szCs w:val="24"/>
          <w:lang w:eastAsia="hu-HU"/>
        </w:rPr>
        <w:t>f</w:t>
      </w:r>
      <w:r w:rsidR="00162063" w:rsidRPr="00B4652D">
        <w:rPr>
          <w:rFonts w:eastAsia="Times New Roman" w:cs="Times New Roman"/>
          <w:szCs w:val="24"/>
          <w:lang w:eastAsia="hu-HU"/>
        </w:rPr>
        <w:t>elhívás 2.8.1. b) pontjára is</w:t>
      </w:r>
      <w:r w:rsidRPr="00B4652D">
        <w:rPr>
          <w:rFonts w:eastAsia="Times New Roman" w:cs="Times New Roman"/>
          <w:szCs w:val="24"/>
          <w:lang w:eastAsia="hu-HU"/>
        </w:rPr>
        <w:t xml:space="preserve"> </w:t>
      </w:r>
      <w:r w:rsidRPr="00831499">
        <w:rPr>
          <w:rFonts w:eastAsia="Times New Roman" w:cs="Times New Roman"/>
          <w:szCs w:val="24"/>
          <w:lang w:eastAsia="hu-HU"/>
        </w:rPr>
        <w:t>–</w:t>
      </w:r>
      <w:r>
        <w:rPr>
          <w:rFonts w:eastAsia="Times New Roman" w:cs="Times New Roman"/>
          <w:szCs w:val="24"/>
          <w:lang w:eastAsia="hu-HU"/>
        </w:rPr>
        <w:t xml:space="preserve"> </w:t>
      </w:r>
      <w:r w:rsidRPr="000C0AFB">
        <w:rPr>
          <w:rFonts w:eastAsia="Times New Roman" w:cs="Times New Roman"/>
          <w:szCs w:val="24"/>
          <w:lang w:eastAsia="hu-HU"/>
        </w:rPr>
        <w:t>olyan jellegűek, hogy azok hiánypótlás során pótolhatók, a</w:t>
      </w:r>
      <w:r w:rsidR="00612F90">
        <w:rPr>
          <w:rFonts w:eastAsia="Times New Roman" w:cs="Times New Roman"/>
          <w:szCs w:val="24"/>
          <w:lang w:eastAsia="hu-HU"/>
        </w:rPr>
        <w:t>z OFA Nonprofit Kft.</w:t>
      </w:r>
      <w:r w:rsidRPr="000C0AFB">
        <w:rPr>
          <w:rFonts w:eastAsia="Times New Roman" w:cs="Times New Roman"/>
          <w:szCs w:val="24"/>
          <w:lang w:eastAsia="hu-HU"/>
        </w:rPr>
        <w:t xml:space="preserve"> </w:t>
      </w:r>
      <w:r w:rsidR="00E919E4">
        <w:rPr>
          <w:rFonts w:eastAsia="Times New Roman" w:cs="Times New Roman"/>
          <w:szCs w:val="24"/>
          <w:lang w:eastAsia="hu-HU"/>
        </w:rPr>
        <w:t>öt napos jogvesztő</w:t>
      </w:r>
      <w:r w:rsidRPr="000C0AFB">
        <w:rPr>
          <w:rFonts w:eastAsia="Times New Roman" w:cs="Times New Roman"/>
          <w:szCs w:val="24"/>
          <w:lang w:eastAsia="hu-HU"/>
        </w:rPr>
        <w:t xml:space="preserve"> határidő kitűzésével – a hibák, hiányosságok egyidejű megjelölése mellett – felszólítja a pályázót a</w:t>
      </w:r>
      <w:r w:rsidR="00613AAE">
        <w:rPr>
          <w:rFonts w:eastAsia="Times New Roman" w:cs="Times New Roman"/>
          <w:szCs w:val="24"/>
          <w:lang w:eastAsia="hu-HU"/>
        </w:rPr>
        <w:t xml:space="preserve"> hiányok</w:t>
      </w:r>
      <w:r w:rsidRPr="000C0AFB">
        <w:rPr>
          <w:rFonts w:eastAsia="Times New Roman" w:cs="Times New Roman"/>
          <w:szCs w:val="24"/>
          <w:lang w:eastAsia="hu-HU"/>
        </w:rPr>
        <w:t xml:space="preserve"> </w:t>
      </w:r>
      <w:r w:rsidR="00613AAE">
        <w:rPr>
          <w:rFonts w:eastAsia="Times New Roman" w:cs="Times New Roman"/>
          <w:szCs w:val="24"/>
          <w:lang w:eastAsia="hu-HU"/>
        </w:rPr>
        <w:t>pótlására</w:t>
      </w:r>
      <w:r w:rsidRPr="000C0AFB">
        <w:rPr>
          <w:rFonts w:eastAsia="Times New Roman" w:cs="Times New Roman"/>
          <w:szCs w:val="24"/>
          <w:lang w:eastAsia="hu-HU"/>
        </w:rPr>
        <w:t xml:space="preserve">. </w:t>
      </w:r>
    </w:p>
    <w:p w14:paraId="51ED8286" w14:textId="77777777" w:rsidR="000C0AFB" w:rsidRDefault="000C0AFB" w:rsidP="00EA78A7">
      <w:pPr>
        <w:overflowPunct w:val="0"/>
        <w:autoSpaceDE w:val="0"/>
        <w:autoSpaceDN w:val="0"/>
        <w:adjustRightInd w:val="0"/>
        <w:spacing w:after="0"/>
        <w:jc w:val="both"/>
        <w:textAlignment w:val="baseline"/>
        <w:rPr>
          <w:rFonts w:eastAsia="Times New Roman" w:cs="Times New Roman"/>
          <w:szCs w:val="24"/>
          <w:lang w:eastAsia="hu-HU"/>
        </w:rPr>
      </w:pPr>
    </w:p>
    <w:p w14:paraId="02E9131D" w14:textId="44A9D832" w:rsidR="00C41A7D" w:rsidRDefault="00612F90" w:rsidP="00EA78A7">
      <w:pPr>
        <w:overflowPunct w:val="0"/>
        <w:autoSpaceDE w:val="0"/>
        <w:autoSpaceDN w:val="0"/>
        <w:adjustRightInd w:val="0"/>
        <w:spacing w:after="0"/>
        <w:jc w:val="both"/>
        <w:textAlignment w:val="baseline"/>
        <w:rPr>
          <w:rFonts w:eastAsia="Times New Roman" w:cs="Times New Roman"/>
          <w:szCs w:val="24"/>
          <w:lang w:eastAsia="hu-HU"/>
        </w:rPr>
      </w:pPr>
      <w:r w:rsidRPr="00612F90">
        <w:rPr>
          <w:rFonts w:eastAsia="Times New Roman" w:cs="Times New Roman"/>
          <w:szCs w:val="24"/>
          <w:lang w:eastAsia="hu-HU"/>
        </w:rPr>
        <w:t xml:space="preserve">A pályázat kijavítására </w:t>
      </w:r>
      <w:r>
        <w:rPr>
          <w:rFonts w:eastAsia="Times New Roman" w:cs="Times New Roman"/>
          <w:szCs w:val="24"/>
          <w:lang w:eastAsia="hu-HU"/>
        </w:rPr>
        <w:t>-</w:t>
      </w:r>
      <w:r w:rsidRPr="00612F90">
        <w:rPr>
          <w:rFonts w:eastAsia="Times New Roman" w:cs="Times New Roman"/>
          <w:szCs w:val="24"/>
          <w:lang w:eastAsia="hu-HU"/>
        </w:rPr>
        <w:t xml:space="preserve"> hiánypótlás útján </w:t>
      </w:r>
      <w:r>
        <w:rPr>
          <w:rFonts w:eastAsia="Times New Roman" w:cs="Times New Roman"/>
          <w:szCs w:val="24"/>
          <w:lang w:eastAsia="hu-HU"/>
        </w:rPr>
        <w:t>–</w:t>
      </w:r>
      <w:r w:rsidRPr="00612F90">
        <w:rPr>
          <w:rFonts w:eastAsia="Times New Roman" w:cs="Times New Roman"/>
          <w:szCs w:val="24"/>
          <w:lang w:eastAsia="hu-HU"/>
        </w:rPr>
        <w:t xml:space="preserve"> </w:t>
      </w:r>
      <w:r>
        <w:rPr>
          <w:rFonts w:eastAsia="Times New Roman" w:cs="Times New Roman"/>
          <w:szCs w:val="24"/>
          <w:lang w:eastAsia="hu-HU"/>
        </w:rPr>
        <w:t>egy alkalommal van lehetőség. Ha a pályázó a hiánypótlást is hibásan, hiányosan teljesíti, vagy a hiányosságokat nem pótolja a felszólításban meghatározott határidőn belül, az OFA Nonprofit Kft. a hibás, hiányos pályázatot további vizsgálat nélkül elutasítja.</w:t>
      </w:r>
    </w:p>
    <w:p w14:paraId="29D94566" w14:textId="77777777" w:rsidR="00273848" w:rsidRDefault="00273848" w:rsidP="00EA78A7">
      <w:pPr>
        <w:overflowPunct w:val="0"/>
        <w:autoSpaceDE w:val="0"/>
        <w:autoSpaceDN w:val="0"/>
        <w:adjustRightInd w:val="0"/>
        <w:spacing w:after="0"/>
        <w:jc w:val="both"/>
        <w:textAlignment w:val="baseline"/>
        <w:rPr>
          <w:rFonts w:eastAsia="Times New Roman" w:cs="Times New Roman"/>
          <w:szCs w:val="24"/>
          <w:lang w:eastAsia="hu-HU"/>
        </w:rPr>
      </w:pPr>
    </w:p>
    <w:p w14:paraId="428EFBB4" w14:textId="7BDBFBC8" w:rsidR="00C41A7D" w:rsidRPr="009D5F24" w:rsidRDefault="00753629" w:rsidP="00EA78A7">
      <w:pPr>
        <w:pStyle w:val="Cmsor2"/>
        <w:spacing w:line="259" w:lineRule="auto"/>
        <w:ind w:left="567" w:hanging="567"/>
        <w:rPr>
          <w:rFonts w:eastAsia="SimSun" w:cs="Times New Roman"/>
          <w:sz w:val="24"/>
          <w:szCs w:val="24"/>
          <w:lang w:eastAsia="hu-HU"/>
        </w:rPr>
      </w:pPr>
      <w:bookmarkStart w:id="155" w:name="_Toc20224816"/>
      <w:r>
        <w:rPr>
          <w:rFonts w:eastAsia="SimSun" w:cs="Times New Roman"/>
          <w:sz w:val="24"/>
          <w:szCs w:val="24"/>
          <w:lang w:eastAsia="hu-HU"/>
        </w:rPr>
        <w:t xml:space="preserve">Pályázatok értékelése, </w:t>
      </w:r>
      <w:r w:rsidR="00C41A7D" w:rsidRPr="009D5F24">
        <w:rPr>
          <w:rFonts w:eastAsia="SimSun" w:cs="Times New Roman"/>
          <w:sz w:val="24"/>
          <w:szCs w:val="24"/>
          <w:lang w:eastAsia="hu-HU"/>
        </w:rPr>
        <w:t>döntés</w:t>
      </w:r>
      <w:bookmarkEnd w:id="155"/>
    </w:p>
    <w:p w14:paraId="025AFCC4" w14:textId="77777777" w:rsidR="001711A8" w:rsidRDefault="001711A8" w:rsidP="00EA78A7">
      <w:pPr>
        <w:overflowPunct w:val="0"/>
        <w:autoSpaceDE w:val="0"/>
        <w:autoSpaceDN w:val="0"/>
        <w:adjustRightInd w:val="0"/>
        <w:spacing w:after="0"/>
        <w:jc w:val="both"/>
        <w:textAlignment w:val="baseline"/>
        <w:rPr>
          <w:rFonts w:eastAsia="Times New Roman" w:cs="Times New Roman"/>
          <w:szCs w:val="24"/>
          <w:lang w:eastAsia="hu-HU"/>
        </w:rPr>
      </w:pPr>
    </w:p>
    <w:p w14:paraId="74703174" w14:textId="77777777" w:rsidR="00F14E10" w:rsidRDefault="001711A8" w:rsidP="00D60BB6">
      <w:pPr>
        <w:tabs>
          <w:tab w:val="num" w:pos="1080"/>
          <w:tab w:val="left" w:pos="1260"/>
        </w:tabs>
        <w:snapToGrid w:val="0"/>
        <w:spacing w:after="0"/>
        <w:jc w:val="both"/>
        <w:rPr>
          <w:rFonts w:eastAsia="Times New Roman" w:cs="Times New Roman"/>
          <w:szCs w:val="24"/>
          <w:lang w:eastAsia="hu-HU"/>
        </w:rPr>
      </w:pPr>
      <w:bookmarkStart w:id="156" w:name="_Toc487537978"/>
      <w:bookmarkStart w:id="157" w:name="_Toc487538341"/>
      <w:bookmarkStart w:id="158" w:name="_Toc488047803"/>
      <w:bookmarkStart w:id="159" w:name="_Toc488053874"/>
      <w:bookmarkStart w:id="160" w:name="_Toc488068052"/>
      <w:bookmarkStart w:id="161" w:name="_Toc488076298"/>
      <w:r w:rsidRPr="00D60BB6">
        <w:rPr>
          <w:rFonts w:eastAsia="Times New Roman" w:cs="Times New Roman"/>
          <w:szCs w:val="24"/>
          <w:lang w:eastAsia="hu-HU"/>
        </w:rPr>
        <w:t xml:space="preserve">Jelen </w:t>
      </w:r>
      <w:r w:rsidR="00F378C9" w:rsidRPr="00D60BB6">
        <w:rPr>
          <w:rFonts w:eastAsia="Times New Roman" w:cs="Times New Roman"/>
          <w:szCs w:val="24"/>
          <w:lang w:eastAsia="hu-HU"/>
        </w:rPr>
        <w:t>F</w:t>
      </w:r>
      <w:r w:rsidRPr="00D60BB6">
        <w:rPr>
          <w:rFonts w:eastAsia="Times New Roman" w:cs="Times New Roman"/>
          <w:szCs w:val="24"/>
          <w:lang w:eastAsia="hu-HU"/>
        </w:rPr>
        <w:t xml:space="preserve">elhívás keretében támogatásban részesülhetnek azon </w:t>
      </w:r>
      <w:r w:rsidR="002A5EA8" w:rsidRPr="00D60BB6">
        <w:rPr>
          <w:rFonts w:eastAsia="Times New Roman" w:cs="Times New Roman"/>
          <w:szCs w:val="24"/>
          <w:lang w:eastAsia="hu-HU"/>
        </w:rPr>
        <w:t xml:space="preserve">beruházási </w:t>
      </w:r>
      <w:r w:rsidRPr="00D60BB6">
        <w:rPr>
          <w:rFonts w:eastAsia="Times New Roman" w:cs="Times New Roman"/>
          <w:szCs w:val="24"/>
          <w:lang w:eastAsia="hu-HU"/>
        </w:rPr>
        <w:t>projektek, amelyek megfelelnek a vonatkozó jogszabályi feltételeknek, a</w:t>
      </w:r>
      <w:r w:rsidR="00E40B8F" w:rsidRPr="00D60BB6">
        <w:rPr>
          <w:rFonts w:eastAsia="Times New Roman" w:cs="Times New Roman"/>
          <w:szCs w:val="24"/>
          <w:lang w:eastAsia="hu-HU"/>
        </w:rPr>
        <w:t xml:space="preserve"> </w:t>
      </w:r>
      <w:r w:rsidR="000C4833">
        <w:rPr>
          <w:rFonts w:eastAsia="Times New Roman" w:cs="Times New Roman"/>
          <w:szCs w:val="24"/>
          <w:lang w:eastAsia="hu-HU"/>
        </w:rPr>
        <w:t>Pályázati dokumentációban foglaltaknak</w:t>
      </w:r>
      <w:r w:rsidR="0017782C">
        <w:rPr>
          <w:rFonts w:eastAsia="Times New Roman" w:cs="Times New Roman"/>
          <w:szCs w:val="24"/>
          <w:lang w:eastAsia="hu-HU"/>
        </w:rPr>
        <w:t>.</w:t>
      </w:r>
    </w:p>
    <w:p w14:paraId="44BFAE10" w14:textId="77777777" w:rsidR="00F14E10" w:rsidRDefault="00F14E10" w:rsidP="00D60BB6">
      <w:pPr>
        <w:tabs>
          <w:tab w:val="num" w:pos="1080"/>
          <w:tab w:val="left" w:pos="1260"/>
        </w:tabs>
        <w:snapToGrid w:val="0"/>
        <w:spacing w:after="0"/>
        <w:jc w:val="both"/>
        <w:rPr>
          <w:rFonts w:eastAsia="Times New Roman" w:cs="Times New Roman"/>
          <w:szCs w:val="24"/>
          <w:lang w:eastAsia="hu-HU"/>
        </w:rPr>
      </w:pPr>
    </w:p>
    <w:p w14:paraId="72404C78" w14:textId="6A75F520" w:rsidR="00F14E10" w:rsidRDefault="00F14E10" w:rsidP="00F14E10">
      <w:pPr>
        <w:overflowPunct w:val="0"/>
        <w:autoSpaceDE w:val="0"/>
        <w:autoSpaceDN w:val="0"/>
        <w:adjustRightInd w:val="0"/>
        <w:spacing w:after="0"/>
        <w:jc w:val="both"/>
        <w:textAlignment w:val="baseline"/>
        <w:rPr>
          <w:rFonts w:eastAsia="Times New Roman" w:cs="Times New Roman"/>
          <w:szCs w:val="24"/>
          <w:lang w:eastAsia="hu-HU"/>
        </w:rPr>
      </w:pPr>
      <w:r>
        <w:rPr>
          <w:rFonts w:eastAsia="Times New Roman" w:cs="Times New Roman"/>
          <w:szCs w:val="24"/>
          <w:lang w:eastAsia="hu-HU"/>
        </w:rPr>
        <w:t xml:space="preserve">Ha a pályázó megfelel a jogszabályi feltételeknek, úgy az alábbi </w:t>
      </w:r>
      <w:bookmarkEnd w:id="156"/>
      <w:bookmarkEnd w:id="157"/>
      <w:bookmarkEnd w:id="158"/>
      <w:bookmarkEnd w:id="159"/>
      <w:bookmarkEnd w:id="160"/>
      <w:bookmarkEnd w:id="161"/>
      <w:r>
        <w:rPr>
          <w:rFonts w:eastAsia="Times New Roman" w:cs="Times New Roman"/>
          <w:szCs w:val="24"/>
          <w:lang w:eastAsia="hu-HU"/>
        </w:rPr>
        <w:t xml:space="preserve">mérlegelési </w:t>
      </w:r>
      <w:r w:rsidRPr="009D5F24">
        <w:rPr>
          <w:rFonts w:eastAsia="Times New Roman" w:cs="Times New Roman"/>
          <w:szCs w:val="24"/>
          <w:lang w:eastAsia="hu-HU"/>
        </w:rPr>
        <w:t>szempontok</w:t>
      </w:r>
      <w:r>
        <w:rPr>
          <w:rFonts w:eastAsia="Times New Roman" w:cs="Times New Roman"/>
          <w:szCs w:val="24"/>
          <w:lang w:eastAsia="hu-HU"/>
        </w:rPr>
        <w:t xml:space="preserve"> alapján értékeli a támogató a benyújtott pályázatot</w:t>
      </w:r>
      <w:r w:rsidRPr="009D5F24">
        <w:rPr>
          <w:rFonts w:eastAsia="Times New Roman" w:cs="Times New Roman"/>
          <w:szCs w:val="24"/>
          <w:lang w:eastAsia="hu-HU"/>
        </w:rPr>
        <w:t>:</w:t>
      </w:r>
    </w:p>
    <w:p w14:paraId="27C292DA" w14:textId="6202B23F" w:rsidR="00F14E10" w:rsidRPr="0016495C" w:rsidRDefault="00273848" w:rsidP="00F14E10">
      <w:pPr>
        <w:pStyle w:val="Listaszerbekezds"/>
        <w:numPr>
          <w:ilvl w:val="0"/>
          <w:numId w:val="37"/>
        </w:numPr>
        <w:overflowPunct w:val="0"/>
        <w:autoSpaceDE w:val="0"/>
        <w:autoSpaceDN w:val="0"/>
        <w:adjustRightInd w:val="0"/>
        <w:jc w:val="both"/>
        <w:textAlignment w:val="baseline"/>
        <w:rPr>
          <w:rFonts w:cs="Times New Roman"/>
          <w:szCs w:val="24"/>
          <w:lang w:eastAsia="hu-HU"/>
        </w:rPr>
      </w:pPr>
      <w:r>
        <w:rPr>
          <w:rFonts w:cs="Times New Roman"/>
          <w:szCs w:val="24"/>
          <w:lang w:eastAsia="hu-HU"/>
        </w:rPr>
        <w:t xml:space="preserve">a tervezett fejlesztés </w:t>
      </w:r>
      <w:r w:rsidR="00F14E10" w:rsidRPr="0016495C">
        <w:rPr>
          <w:rFonts w:cs="Times New Roman"/>
          <w:szCs w:val="24"/>
          <w:lang w:eastAsia="hu-HU"/>
        </w:rPr>
        <w:t>újdonságtartal</w:t>
      </w:r>
      <w:r w:rsidR="00BC50DA">
        <w:rPr>
          <w:rFonts w:cs="Times New Roman"/>
          <w:szCs w:val="24"/>
          <w:lang w:eastAsia="hu-HU"/>
        </w:rPr>
        <w:t>m</w:t>
      </w:r>
      <w:r>
        <w:rPr>
          <w:rFonts w:cs="Times New Roman"/>
          <w:szCs w:val="24"/>
          <w:lang w:eastAsia="hu-HU"/>
        </w:rPr>
        <w:t>a</w:t>
      </w:r>
      <w:r w:rsidR="00F14E10" w:rsidRPr="0016495C">
        <w:rPr>
          <w:rFonts w:cs="Times New Roman"/>
          <w:szCs w:val="24"/>
          <w:lang w:eastAsia="hu-HU"/>
        </w:rPr>
        <w:t xml:space="preserve"> (innováció), </w:t>
      </w:r>
    </w:p>
    <w:p w14:paraId="58E58922" w14:textId="326DBC69" w:rsidR="00F14E10" w:rsidRDefault="00BC50DA" w:rsidP="00F14E10">
      <w:pPr>
        <w:numPr>
          <w:ilvl w:val="0"/>
          <w:numId w:val="13"/>
        </w:numPr>
        <w:spacing w:after="0"/>
        <w:jc w:val="both"/>
        <w:rPr>
          <w:rFonts w:eastAsia="Times New Roman" w:cs="Times New Roman"/>
          <w:szCs w:val="24"/>
          <w:lang w:eastAsia="hu-HU"/>
        </w:rPr>
      </w:pPr>
      <w:r>
        <w:rPr>
          <w:rFonts w:eastAsia="Times New Roman" w:cs="Times New Roman"/>
          <w:szCs w:val="24"/>
          <w:lang w:eastAsia="hu-HU"/>
        </w:rPr>
        <w:t xml:space="preserve">a tervezett </w:t>
      </w:r>
      <w:r w:rsidR="00273848">
        <w:rPr>
          <w:rFonts w:eastAsia="Times New Roman" w:cs="Times New Roman"/>
          <w:szCs w:val="24"/>
          <w:lang w:eastAsia="hu-HU"/>
        </w:rPr>
        <w:t>fejlesztés</w:t>
      </w:r>
      <w:r>
        <w:rPr>
          <w:rFonts w:eastAsia="Times New Roman" w:cs="Times New Roman"/>
          <w:szCs w:val="24"/>
          <w:lang w:eastAsia="hu-HU"/>
        </w:rPr>
        <w:t xml:space="preserve"> mennyire segíti elő a vállalkozás versenyképességének és termelékenységének javítását,</w:t>
      </w:r>
    </w:p>
    <w:p w14:paraId="36E1D0AD" w14:textId="64EC8B5B" w:rsidR="00273848" w:rsidRDefault="00273848" w:rsidP="00F14E10">
      <w:pPr>
        <w:numPr>
          <w:ilvl w:val="0"/>
          <w:numId w:val="13"/>
        </w:numPr>
        <w:spacing w:after="0"/>
        <w:jc w:val="both"/>
        <w:rPr>
          <w:rFonts w:eastAsia="Times New Roman" w:cs="Times New Roman"/>
          <w:szCs w:val="24"/>
          <w:lang w:eastAsia="hu-HU"/>
        </w:rPr>
      </w:pPr>
      <w:r>
        <w:rPr>
          <w:rFonts w:eastAsia="Times New Roman" w:cs="Times New Roman"/>
          <w:szCs w:val="24"/>
          <w:lang w:eastAsia="hu-HU"/>
        </w:rPr>
        <w:lastRenderedPageBreak/>
        <w:t>a tervezett fejlesztés által létrehozott termékek piacképessége,</w:t>
      </w:r>
    </w:p>
    <w:p w14:paraId="0129F0B8" w14:textId="39A60DD7" w:rsidR="00273848" w:rsidRDefault="00273848" w:rsidP="00F14E10">
      <w:pPr>
        <w:numPr>
          <w:ilvl w:val="0"/>
          <w:numId w:val="13"/>
        </w:numPr>
        <w:spacing w:after="0"/>
        <w:jc w:val="both"/>
        <w:rPr>
          <w:rFonts w:eastAsia="Times New Roman" w:cs="Times New Roman"/>
          <w:szCs w:val="24"/>
          <w:lang w:eastAsia="hu-HU"/>
        </w:rPr>
      </w:pPr>
      <w:r>
        <w:rPr>
          <w:rFonts w:eastAsia="Times New Roman" w:cs="Times New Roman"/>
          <w:szCs w:val="24"/>
          <w:lang w:eastAsia="hu-HU"/>
        </w:rPr>
        <w:t>a tervezett fejlesztés hozzájárulása a munkavállalók képzettségi szintjének növeléséhez,</w:t>
      </w:r>
    </w:p>
    <w:p w14:paraId="2E9A1A18" w14:textId="77777777" w:rsidR="00F14E10" w:rsidRDefault="00F14E10" w:rsidP="00F14E10">
      <w:pPr>
        <w:numPr>
          <w:ilvl w:val="0"/>
          <w:numId w:val="13"/>
        </w:numPr>
        <w:spacing w:after="0"/>
        <w:jc w:val="both"/>
        <w:rPr>
          <w:rFonts w:eastAsia="Times New Roman" w:cs="Times New Roman"/>
          <w:szCs w:val="24"/>
          <w:lang w:eastAsia="hu-HU"/>
        </w:rPr>
      </w:pPr>
      <w:r w:rsidRPr="00A14588">
        <w:rPr>
          <w:rFonts w:eastAsia="Times New Roman" w:cs="Times New Roman"/>
          <w:szCs w:val="24"/>
          <w:lang w:eastAsia="hu-HU"/>
        </w:rPr>
        <w:t>a pályázó gazdasági stabilitása</w:t>
      </w:r>
      <w:r>
        <w:rPr>
          <w:rFonts w:eastAsia="Times New Roman" w:cs="Times New Roman"/>
          <w:szCs w:val="24"/>
          <w:lang w:eastAsia="hu-HU"/>
        </w:rPr>
        <w:t>,</w:t>
      </w:r>
    </w:p>
    <w:p w14:paraId="68E7E468" w14:textId="231D3B0E" w:rsidR="00F14E10" w:rsidRDefault="00F14E10" w:rsidP="00F14E10">
      <w:pPr>
        <w:numPr>
          <w:ilvl w:val="0"/>
          <w:numId w:val="13"/>
        </w:numPr>
        <w:spacing w:after="0"/>
        <w:jc w:val="both"/>
        <w:rPr>
          <w:rFonts w:eastAsia="Times New Roman" w:cs="Times New Roman"/>
          <w:szCs w:val="24"/>
          <w:lang w:eastAsia="hu-HU"/>
        </w:rPr>
      </w:pPr>
      <w:r>
        <w:rPr>
          <w:rFonts w:eastAsia="Times New Roman" w:cs="Times New Roman"/>
          <w:szCs w:val="24"/>
          <w:lang w:eastAsia="hu-HU"/>
        </w:rPr>
        <w:t xml:space="preserve">pénzügyi és környezeti </w:t>
      </w:r>
      <w:r w:rsidRPr="00A14588">
        <w:rPr>
          <w:rFonts w:eastAsia="Times New Roman" w:cs="Times New Roman"/>
          <w:szCs w:val="24"/>
          <w:lang w:eastAsia="hu-HU"/>
        </w:rPr>
        <w:t>fenntarthatóság</w:t>
      </w:r>
      <w:r>
        <w:rPr>
          <w:rFonts w:eastAsia="Times New Roman" w:cs="Times New Roman"/>
          <w:szCs w:val="24"/>
          <w:lang w:eastAsia="hu-HU"/>
        </w:rPr>
        <w:t>,</w:t>
      </w:r>
    </w:p>
    <w:p w14:paraId="233253E2" w14:textId="2131F463" w:rsidR="00F14E10" w:rsidRDefault="00BC50DA" w:rsidP="00F14E10">
      <w:pPr>
        <w:numPr>
          <w:ilvl w:val="0"/>
          <w:numId w:val="13"/>
        </w:numPr>
        <w:spacing w:after="0"/>
        <w:jc w:val="both"/>
        <w:rPr>
          <w:rFonts w:eastAsia="Times New Roman" w:cs="Times New Roman"/>
          <w:szCs w:val="24"/>
          <w:lang w:eastAsia="hu-HU"/>
        </w:rPr>
      </w:pPr>
      <w:r>
        <w:rPr>
          <w:rFonts w:eastAsia="Times New Roman" w:cs="Times New Roman"/>
          <w:szCs w:val="24"/>
          <w:lang w:eastAsia="hu-HU"/>
        </w:rPr>
        <w:t xml:space="preserve">költségvetés megalapozottsága, </w:t>
      </w:r>
      <w:r w:rsidR="00F14E10">
        <w:rPr>
          <w:rFonts w:eastAsia="Times New Roman" w:cs="Times New Roman"/>
          <w:szCs w:val="24"/>
          <w:lang w:eastAsia="hu-HU"/>
        </w:rPr>
        <w:t>költséghatékonyság,</w:t>
      </w:r>
    </w:p>
    <w:p w14:paraId="5CC8C05E" w14:textId="77777777" w:rsidR="00F14E10" w:rsidRPr="009D5F24" w:rsidRDefault="00F14E10" w:rsidP="00F14E10">
      <w:pPr>
        <w:numPr>
          <w:ilvl w:val="0"/>
          <w:numId w:val="13"/>
        </w:numPr>
        <w:spacing w:after="0"/>
        <w:jc w:val="both"/>
        <w:rPr>
          <w:rFonts w:eastAsia="Times New Roman" w:cs="Times New Roman"/>
          <w:szCs w:val="24"/>
          <w:lang w:eastAsia="hu-HU"/>
        </w:rPr>
      </w:pPr>
      <w:r w:rsidRPr="009D5F24">
        <w:rPr>
          <w:rFonts w:eastAsia="Times New Roman" w:cs="Times New Roman"/>
          <w:szCs w:val="24"/>
          <w:lang w:eastAsia="hu-HU"/>
        </w:rPr>
        <w:t>a beruházásban érintett térség, település hátrányos helyzete, kiemelten a leghátrányosabb helyzetű térségekben működő vállalkozások segítése</w:t>
      </w:r>
      <w:r>
        <w:rPr>
          <w:rFonts w:eastAsia="Times New Roman" w:cs="Times New Roman"/>
          <w:szCs w:val="24"/>
          <w:lang w:eastAsia="hu-HU"/>
        </w:rPr>
        <w:t>.</w:t>
      </w:r>
    </w:p>
    <w:p w14:paraId="6304A791" w14:textId="77777777" w:rsidR="0098325A" w:rsidRPr="00A14588" w:rsidRDefault="0098325A" w:rsidP="0098325A">
      <w:pPr>
        <w:spacing w:after="0"/>
        <w:ind w:left="360"/>
        <w:jc w:val="both"/>
        <w:rPr>
          <w:rFonts w:eastAsia="Times New Roman" w:cs="Times New Roman"/>
          <w:szCs w:val="24"/>
          <w:lang w:eastAsia="hu-HU"/>
        </w:rPr>
      </w:pPr>
    </w:p>
    <w:p w14:paraId="1A8BE183" w14:textId="4A49AB1C" w:rsidR="00F7496F" w:rsidRDefault="00F7496F" w:rsidP="00F7496F">
      <w:pPr>
        <w:pStyle w:val="NormlWeb"/>
        <w:shd w:val="clear" w:color="auto" w:fill="FFFFFF"/>
        <w:spacing w:before="0" w:beforeAutospacing="0" w:after="0" w:afterAutospacing="0" w:line="23" w:lineRule="atLeast"/>
        <w:ind w:right="147"/>
        <w:jc w:val="both"/>
        <w:rPr>
          <w:lang w:eastAsia="en-US"/>
        </w:rPr>
      </w:pPr>
      <w:r>
        <w:rPr>
          <w:lang w:eastAsia="en-US"/>
        </w:rPr>
        <w:t>A pályázatok értékelése</w:t>
      </w:r>
      <w:r w:rsidRPr="0045375F">
        <w:rPr>
          <w:bCs/>
        </w:rPr>
        <w:t xml:space="preserve"> a</w:t>
      </w:r>
      <w:r w:rsidR="008B5847">
        <w:rPr>
          <w:bCs/>
        </w:rPr>
        <w:t>z</w:t>
      </w:r>
      <w:r w:rsidRPr="0045375F">
        <w:rPr>
          <w:bCs/>
        </w:rPr>
        <w:t xml:space="preserve"> Áht., valamint </w:t>
      </w:r>
      <w:r w:rsidR="005D6DA4">
        <w:rPr>
          <w:bCs/>
        </w:rPr>
        <w:t xml:space="preserve">az </w:t>
      </w:r>
      <w:r w:rsidRPr="0045375F">
        <w:rPr>
          <w:lang w:eastAsia="en-US"/>
        </w:rPr>
        <w:t xml:space="preserve">Ávr. és az </w:t>
      </w:r>
      <w:r>
        <w:rPr>
          <w:lang w:eastAsia="en-US"/>
        </w:rPr>
        <w:t>OFA Nonprofit Kft</w:t>
      </w:r>
      <w:r w:rsidRPr="0045375F">
        <w:rPr>
          <w:lang w:eastAsia="en-US"/>
        </w:rPr>
        <w:t>. szabályzatában rögzítettek alapján</w:t>
      </w:r>
      <w:r>
        <w:rPr>
          <w:lang w:eastAsia="en-US"/>
        </w:rPr>
        <w:t>, a</w:t>
      </w:r>
      <w:r w:rsidR="00CF3A70">
        <w:rPr>
          <w:lang w:eastAsia="en-US"/>
        </w:rPr>
        <w:t>z</w:t>
      </w:r>
      <w:r>
        <w:rPr>
          <w:lang w:eastAsia="en-US"/>
        </w:rPr>
        <w:t xml:space="preserve"> </w:t>
      </w:r>
      <w:r w:rsidR="00CF3A70">
        <w:rPr>
          <w:lang w:eastAsia="en-US"/>
        </w:rPr>
        <w:t>Ú</w:t>
      </w:r>
      <w:r w:rsidR="00273848">
        <w:rPr>
          <w:lang w:eastAsia="en-US"/>
        </w:rPr>
        <w:t>t</w:t>
      </w:r>
      <w:r>
        <w:rPr>
          <w:lang w:eastAsia="en-US"/>
        </w:rPr>
        <w:t>mutatóban leírtak szerint</w:t>
      </w:r>
      <w:r w:rsidRPr="0045375F">
        <w:rPr>
          <w:lang w:eastAsia="en-US"/>
        </w:rPr>
        <w:t xml:space="preserve"> történik.</w:t>
      </w:r>
    </w:p>
    <w:p w14:paraId="5A9BB505" w14:textId="77777777" w:rsidR="00753629" w:rsidRDefault="00753629" w:rsidP="00F7496F">
      <w:pPr>
        <w:pStyle w:val="NormlWeb"/>
        <w:shd w:val="clear" w:color="auto" w:fill="FFFFFF"/>
        <w:spacing w:before="0" w:beforeAutospacing="0" w:after="0" w:afterAutospacing="0" w:line="23" w:lineRule="atLeast"/>
        <w:ind w:right="147"/>
        <w:jc w:val="both"/>
        <w:rPr>
          <w:lang w:eastAsia="en-US"/>
        </w:rPr>
      </w:pPr>
    </w:p>
    <w:p w14:paraId="3DD00E2F" w14:textId="224241B8" w:rsidR="00F7496F" w:rsidRDefault="00F7496F" w:rsidP="00753629">
      <w:pPr>
        <w:pStyle w:val="NormlWeb"/>
        <w:shd w:val="clear" w:color="auto" w:fill="FFFFFF"/>
        <w:spacing w:before="0" w:beforeAutospacing="0" w:after="0" w:afterAutospacing="0" w:line="23" w:lineRule="atLeast"/>
        <w:ind w:right="150"/>
        <w:jc w:val="both"/>
        <w:rPr>
          <w:lang w:eastAsia="en-US"/>
        </w:rPr>
      </w:pPr>
      <w:r w:rsidRPr="007B6EE2">
        <w:t xml:space="preserve">A beadott pályázatok </w:t>
      </w:r>
      <w:r w:rsidR="00753629">
        <w:t>értékelése</w:t>
      </w:r>
      <w:r w:rsidRPr="007B6EE2">
        <w:t xml:space="preserve"> </w:t>
      </w:r>
      <w:r>
        <w:t xml:space="preserve">beérkezési sorrend alapján történik, </w:t>
      </w:r>
      <w:r w:rsidRPr="007B6EE2">
        <w:t xml:space="preserve">a rendelkezésre álló keret erejéig. </w:t>
      </w:r>
      <w:r>
        <w:rPr>
          <w:lang w:eastAsia="en-US"/>
        </w:rPr>
        <w:t xml:space="preserve">A beérkezett pályázatokról az OFA Nonprofit Kft. a beérkezést követő 30 napon belül dönt, mely egy alkalommal </w:t>
      </w:r>
      <w:r w:rsidR="00FC2273">
        <w:rPr>
          <w:lang w:eastAsia="en-US"/>
        </w:rPr>
        <w:t>az esetleges hiánypótlás időtartamával, vagy a pályázó kérelmére 15</w:t>
      </w:r>
      <w:r>
        <w:rPr>
          <w:lang w:eastAsia="en-US"/>
        </w:rPr>
        <w:t xml:space="preserve"> nappal meghosszabbítható. </w:t>
      </w:r>
      <w:r w:rsidRPr="0045375F">
        <w:rPr>
          <w:lang w:eastAsia="en-US"/>
        </w:rPr>
        <w:t>A pályázatokról szóló döntés végleges, jogorvoslatnak helye nincs.</w:t>
      </w:r>
    </w:p>
    <w:p w14:paraId="71BD0494" w14:textId="77777777" w:rsidR="00F7496F" w:rsidRDefault="00F7496F" w:rsidP="00F7496F">
      <w:pPr>
        <w:pStyle w:val="NormlWeb"/>
        <w:shd w:val="clear" w:color="auto" w:fill="FFFFFF"/>
        <w:spacing w:before="0" w:beforeAutospacing="0" w:after="0" w:afterAutospacing="0" w:line="23" w:lineRule="atLeast"/>
        <w:ind w:right="150"/>
        <w:rPr>
          <w:lang w:eastAsia="en-US"/>
        </w:rPr>
      </w:pPr>
    </w:p>
    <w:p w14:paraId="4323AB66" w14:textId="5DA3202F" w:rsidR="00EF71E0" w:rsidRPr="00A82A21" w:rsidRDefault="00EF71E0" w:rsidP="00EF71E0">
      <w:pPr>
        <w:overflowPunct w:val="0"/>
        <w:autoSpaceDE w:val="0"/>
        <w:autoSpaceDN w:val="0"/>
        <w:adjustRightInd w:val="0"/>
        <w:spacing w:after="0"/>
        <w:jc w:val="both"/>
        <w:textAlignment w:val="baseline"/>
        <w:rPr>
          <w:rFonts w:eastAsia="Times New Roman" w:cs="Times New Roman"/>
          <w:szCs w:val="24"/>
          <w:lang w:eastAsia="hu-HU"/>
        </w:rPr>
      </w:pPr>
      <w:r>
        <w:rPr>
          <w:rFonts w:eastAsia="Times New Roman" w:cs="Times New Roman"/>
          <w:szCs w:val="24"/>
          <w:lang w:eastAsia="hu-HU"/>
        </w:rPr>
        <w:t xml:space="preserve">A </w:t>
      </w:r>
      <w:r w:rsidR="00F7496F">
        <w:rPr>
          <w:rFonts w:eastAsia="Times New Roman" w:cs="Times New Roman"/>
          <w:szCs w:val="24"/>
          <w:lang w:eastAsia="hu-HU"/>
        </w:rPr>
        <w:t xml:space="preserve">támogató döntés </w:t>
      </w:r>
      <w:r>
        <w:rPr>
          <w:rFonts w:eastAsia="Times New Roman" w:cs="Times New Roman"/>
          <w:szCs w:val="24"/>
          <w:lang w:eastAsia="hu-HU"/>
        </w:rPr>
        <w:t>a pályázatban rögzített telephelyre, illetve beruházási elemekre vonatkozik, így nyertes pályázat esetén</w:t>
      </w:r>
      <w:r w:rsidR="00467074">
        <w:rPr>
          <w:rFonts w:eastAsia="Times New Roman" w:cs="Times New Roman"/>
          <w:szCs w:val="24"/>
          <w:lang w:eastAsia="hu-HU"/>
        </w:rPr>
        <w:t xml:space="preserve"> </w:t>
      </w:r>
      <w:r w:rsidR="00B4652D">
        <w:rPr>
          <w:rFonts w:eastAsia="Times New Roman" w:cs="Times New Roman"/>
          <w:szCs w:val="24"/>
          <w:lang w:eastAsia="hu-HU"/>
        </w:rPr>
        <w:t xml:space="preserve">– </w:t>
      </w:r>
      <w:r w:rsidR="00467074">
        <w:rPr>
          <w:rFonts w:eastAsia="Times New Roman" w:cs="Times New Roman"/>
          <w:szCs w:val="24"/>
          <w:lang w:eastAsia="hu-HU"/>
        </w:rPr>
        <w:t>amennyiben előre nem látható új tény</w:t>
      </w:r>
      <w:r w:rsidR="00551053">
        <w:rPr>
          <w:rFonts w:eastAsia="Times New Roman" w:cs="Times New Roman"/>
          <w:szCs w:val="24"/>
          <w:lang w:eastAsia="hu-HU"/>
        </w:rPr>
        <w:t>,</w:t>
      </w:r>
      <w:r w:rsidR="00467074">
        <w:rPr>
          <w:rFonts w:eastAsia="Times New Roman" w:cs="Times New Roman"/>
          <w:szCs w:val="24"/>
          <w:lang w:eastAsia="hu-HU"/>
        </w:rPr>
        <w:t xml:space="preserve"> illetve körülmény nem merül fel </w:t>
      </w:r>
      <w:r w:rsidR="00D26B44">
        <w:rPr>
          <w:rFonts w:eastAsia="Times New Roman" w:cs="Times New Roman"/>
          <w:szCs w:val="24"/>
          <w:lang w:eastAsia="hu-HU"/>
        </w:rPr>
        <w:t>–</w:t>
      </w:r>
      <w:r>
        <w:rPr>
          <w:rFonts w:eastAsia="Times New Roman" w:cs="Times New Roman"/>
          <w:szCs w:val="24"/>
          <w:lang w:eastAsia="hu-HU"/>
        </w:rPr>
        <w:t xml:space="preserve"> </w:t>
      </w:r>
      <w:r w:rsidR="00D26B44">
        <w:rPr>
          <w:rFonts w:eastAsia="Times New Roman" w:cs="Times New Roman"/>
          <w:szCs w:val="24"/>
          <w:lang w:eastAsia="hu-HU"/>
        </w:rPr>
        <w:t xml:space="preserve">a </w:t>
      </w:r>
      <w:r w:rsidR="00D26B44" w:rsidRPr="00D26B44">
        <w:rPr>
          <w:rFonts w:eastAsia="Times New Roman" w:cs="Times New Roman"/>
          <w:szCs w:val="24"/>
          <w:lang w:eastAsia="hu-HU"/>
        </w:rPr>
        <w:t xml:space="preserve">támogatói </w:t>
      </w:r>
      <w:r w:rsidR="00F7496F" w:rsidRPr="00D26B44">
        <w:rPr>
          <w:rFonts w:eastAsia="Times New Roman" w:cs="Times New Roman"/>
          <w:szCs w:val="24"/>
          <w:lang w:eastAsia="hu-HU"/>
        </w:rPr>
        <w:t>okirat</w:t>
      </w:r>
      <w:r w:rsidRPr="00D26B44">
        <w:rPr>
          <w:rFonts w:eastAsia="Times New Roman" w:cs="Times New Roman"/>
          <w:szCs w:val="24"/>
          <w:lang w:eastAsia="hu-HU"/>
        </w:rPr>
        <w:t xml:space="preserve"> kizárólag</w:t>
      </w:r>
      <w:r>
        <w:rPr>
          <w:rFonts w:eastAsia="Times New Roman" w:cs="Times New Roman"/>
          <w:szCs w:val="24"/>
          <w:lang w:eastAsia="hu-HU"/>
        </w:rPr>
        <w:t xml:space="preserve"> ezek vonatkozásában </w:t>
      </w:r>
      <w:r w:rsidR="00D26B44">
        <w:rPr>
          <w:rFonts w:eastAsia="Times New Roman" w:cs="Times New Roman"/>
          <w:szCs w:val="24"/>
          <w:lang w:eastAsia="hu-HU"/>
        </w:rPr>
        <w:t>adható ki</w:t>
      </w:r>
      <w:r w:rsidR="00A82A21">
        <w:rPr>
          <w:rFonts w:eastAsia="Times New Roman" w:cs="Times New Roman"/>
          <w:szCs w:val="24"/>
          <w:lang w:eastAsia="hu-HU"/>
        </w:rPr>
        <w:t>.</w:t>
      </w:r>
    </w:p>
    <w:p w14:paraId="4A7334B5" w14:textId="77777777" w:rsidR="002A7AAA" w:rsidRDefault="002A7AAA" w:rsidP="00EA78A7">
      <w:pPr>
        <w:overflowPunct w:val="0"/>
        <w:autoSpaceDE w:val="0"/>
        <w:autoSpaceDN w:val="0"/>
        <w:adjustRightInd w:val="0"/>
        <w:spacing w:after="0"/>
        <w:jc w:val="both"/>
        <w:textAlignment w:val="baseline"/>
        <w:rPr>
          <w:rFonts w:eastAsia="Times New Roman" w:cs="Times New Roman"/>
          <w:szCs w:val="24"/>
          <w:lang w:eastAsia="hu-HU"/>
        </w:rPr>
      </w:pPr>
    </w:p>
    <w:p w14:paraId="0B735DBA" w14:textId="34F96CEB"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B4652D">
        <w:rPr>
          <w:rFonts w:eastAsia="Times New Roman" w:cs="Times New Roman"/>
          <w:szCs w:val="24"/>
          <w:lang w:eastAsia="hu-HU"/>
        </w:rPr>
        <w:t xml:space="preserve">A </w:t>
      </w:r>
      <w:r w:rsidR="00171A1D" w:rsidRPr="00B4652D">
        <w:rPr>
          <w:rFonts w:eastAsia="Times New Roman" w:cs="Times New Roman"/>
          <w:szCs w:val="24"/>
          <w:lang w:eastAsia="hu-HU"/>
        </w:rPr>
        <w:t>döntést</w:t>
      </w:r>
      <w:r w:rsidRPr="00B4652D">
        <w:rPr>
          <w:rFonts w:eastAsia="Times New Roman" w:cs="Times New Roman"/>
          <w:szCs w:val="24"/>
          <w:lang w:eastAsia="hu-HU"/>
        </w:rPr>
        <w:t xml:space="preserve"> megelőzően a</w:t>
      </w:r>
      <w:r w:rsidR="00FF48FC" w:rsidRPr="00B4652D">
        <w:rPr>
          <w:rFonts w:eastAsia="Times New Roman" w:cs="Times New Roman"/>
          <w:szCs w:val="24"/>
          <w:lang w:eastAsia="hu-HU"/>
        </w:rPr>
        <w:t>z OFA Nonprofit Kft.</w:t>
      </w:r>
      <w:r w:rsidRPr="00831499">
        <w:rPr>
          <w:rFonts w:eastAsia="Times New Roman" w:cs="Times New Roman"/>
          <w:szCs w:val="24"/>
          <w:lang w:eastAsia="hu-HU"/>
        </w:rPr>
        <w:t>, vagy az által</w:t>
      </w:r>
      <w:r w:rsidR="00FF48FC" w:rsidRPr="00831499">
        <w:rPr>
          <w:rFonts w:eastAsia="Times New Roman" w:cs="Times New Roman"/>
          <w:szCs w:val="24"/>
          <w:lang w:eastAsia="hu-HU"/>
        </w:rPr>
        <w:t>a</w:t>
      </w:r>
      <w:r w:rsidRPr="00831499">
        <w:rPr>
          <w:rFonts w:eastAsia="Times New Roman" w:cs="Times New Roman"/>
          <w:szCs w:val="24"/>
          <w:lang w:eastAsia="hu-HU"/>
        </w:rPr>
        <w:t xml:space="preserve"> meghatalmazott személy/szervezet a </w:t>
      </w:r>
      <w:r w:rsidRPr="00B4652D">
        <w:rPr>
          <w:rFonts w:eastAsia="Times New Roman" w:cs="Times New Roman"/>
          <w:szCs w:val="24"/>
          <w:lang w:eastAsia="hu-HU"/>
        </w:rPr>
        <w:t>pályázatban feltüntetett információkat a pályázó központjában és tel</w:t>
      </w:r>
      <w:r w:rsidR="00041794" w:rsidRPr="00B4652D">
        <w:rPr>
          <w:rFonts w:eastAsia="Times New Roman" w:cs="Times New Roman"/>
          <w:szCs w:val="24"/>
          <w:lang w:eastAsia="hu-HU"/>
        </w:rPr>
        <w:t>ephelyein jogosult ellenőrizni.</w:t>
      </w:r>
    </w:p>
    <w:p w14:paraId="63DF7106"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0DFFE5D3"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b/>
          <w:szCs w:val="24"/>
          <w:lang w:eastAsia="hu-HU"/>
        </w:rPr>
      </w:pPr>
      <w:r w:rsidRPr="009D5F24">
        <w:rPr>
          <w:rFonts w:eastAsia="Times New Roman" w:cs="Times New Roman"/>
          <w:b/>
          <w:szCs w:val="24"/>
          <w:lang w:eastAsia="hu-HU"/>
        </w:rPr>
        <w:t>A rendelkezésre álló forrást meghaladó támogatási igény beérkezése esetén az igényeltnél kisebb összegű támogatás is odaítélhető, illetve a pályázat forráshiány miatt elutasítható.</w:t>
      </w:r>
    </w:p>
    <w:p w14:paraId="2D207FAF" w14:textId="77777777" w:rsidR="00C41A7D" w:rsidRPr="009D5F24"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52CF209C" w14:textId="5731DBFA" w:rsidR="00C41A7D"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r w:rsidRPr="009D5F24">
        <w:rPr>
          <w:rFonts w:eastAsia="Times New Roman" w:cs="Times New Roman"/>
          <w:szCs w:val="24"/>
          <w:lang w:eastAsia="hu-HU"/>
        </w:rPr>
        <w:t xml:space="preserve">Kisebb összegű támogatás odaítélése esetén a pályázónak a </w:t>
      </w:r>
      <w:r w:rsidR="009D0219">
        <w:rPr>
          <w:rFonts w:eastAsia="Times New Roman" w:cs="Times New Roman"/>
          <w:szCs w:val="24"/>
          <w:lang w:eastAsia="hu-HU"/>
        </w:rPr>
        <w:t>támogatói okirat</w:t>
      </w:r>
      <w:r w:rsidR="00996872">
        <w:rPr>
          <w:rFonts w:eastAsia="Times New Roman" w:cs="Times New Roman"/>
          <w:szCs w:val="24"/>
          <w:lang w:eastAsia="hu-HU"/>
        </w:rPr>
        <w:t xml:space="preserve"> </w:t>
      </w:r>
      <w:r w:rsidR="007C2188">
        <w:rPr>
          <w:rFonts w:eastAsia="Times New Roman" w:cs="Times New Roman"/>
          <w:szCs w:val="24"/>
          <w:lang w:eastAsia="hu-HU"/>
        </w:rPr>
        <w:t>kiadásáig</w:t>
      </w:r>
      <w:r w:rsidRPr="009D5F24">
        <w:rPr>
          <w:rFonts w:eastAsia="Times New Roman" w:cs="Times New Roman"/>
          <w:szCs w:val="24"/>
          <w:lang w:eastAsia="hu-HU"/>
        </w:rPr>
        <w:t xml:space="preserve"> nyilatkoznia kell arról, hogy a beruházás megvalósításához szükséges pénzügyi fedezet különbözetét pótolva a beruházást változatlan formában, vagy a beruházási, üzleti, foglalkoztatási tervét a rendelkezésére álló források figyelembevételével átdolgozva valósítja meg.</w:t>
      </w:r>
    </w:p>
    <w:p w14:paraId="246BF591" w14:textId="02A7EAC0" w:rsidR="00753629" w:rsidRDefault="00753629" w:rsidP="00EA78A7">
      <w:pPr>
        <w:overflowPunct w:val="0"/>
        <w:autoSpaceDE w:val="0"/>
        <w:autoSpaceDN w:val="0"/>
        <w:adjustRightInd w:val="0"/>
        <w:spacing w:after="0"/>
        <w:jc w:val="both"/>
        <w:textAlignment w:val="baseline"/>
        <w:rPr>
          <w:rFonts w:eastAsia="Times New Roman" w:cs="Times New Roman"/>
          <w:szCs w:val="24"/>
          <w:lang w:eastAsia="hu-HU"/>
        </w:rPr>
      </w:pPr>
    </w:p>
    <w:p w14:paraId="7EE57800" w14:textId="77777777" w:rsidR="00610F0E" w:rsidRDefault="00610F0E" w:rsidP="00EA78A7">
      <w:pPr>
        <w:overflowPunct w:val="0"/>
        <w:autoSpaceDE w:val="0"/>
        <w:autoSpaceDN w:val="0"/>
        <w:adjustRightInd w:val="0"/>
        <w:spacing w:after="0"/>
        <w:jc w:val="both"/>
        <w:textAlignment w:val="baseline"/>
        <w:rPr>
          <w:rFonts w:eastAsia="Times New Roman" w:cs="Times New Roman"/>
          <w:szCs w:val="24"/>
          <w:lang w:eastAsia="hu-HU"/>
        </w:rPr>
      </w:pPr>
    </w:p>
    <w:p w14:paraId="39C8E140" w14:textId="5B84B5B4" w:rsidR="00763373" w:rsidRDefault="00763373" w:rsidP="00EA78A7">
      <w:pPr>
        <w:overflowPunct w:val="0"/>
        <w:autoSpaceDE w:val="0"/>
        <w:autoSpaceDN w:val="0"/>
        <w:adjustRightInd w:val="0"/>
        <w:spacing w:after="0"/>
        <w:jc w:val="both"/>
        <w:textAlignment w:val="baseline"/>
        <w:rPr>
          <w:rFonts w:eastAsia="Times New Roman" w:cs="Times New Roman"/>
          <w:szCs w:val="24"/>
          <w:u w:val="single"/>
          <w:lang w:eastAsia="hu-HU"/>
        </w:rPr>
      </w:pPr>
      <w:r w:rsidRPr="00763373">
        <w:rPr>
          <w:rFonts w:eastAsia="Times New Roman" w:cs="Times New Roman"/>
          <w:szCs w:val="24"/>
          <w:u w:val="single"/>
          <w:lang w:eastAsia="hu-HU"/>
        </w:rPr>
        <w:t>Kifogás a pályázati eljárás során hozott döntéssel szemben</w:t>
      </w:r>
    </w:p>
    <w:p w14:paraId="0D3B9150" w14:textId="41425226" w:rsidR="00763373" w:rsidRDefault="00763373" w:rsidP="00EA78A7">
      <w:pPr>
        <w:overflowPunct w:val="0"/>
        <w:autoSpaceDE w:val="0"/>
        <w:autoSpaceDN w:val="0"/>
        <w:adjustRightInd w:val="0"/>
        <w:spacing w:after="0"/>
        <w:jc w:val="both"/>
        <w:textAlignment w:val="baseline"/>
        <w:rPr>
          <w:rFonts w:eastAsia="Times New Roman" w:cs="Times New Roman"/>
          <w:szCs w:val="24"/>
          <w:u w:val="single"/>
          <w:lang w:eastAsia="hu-HU"/>
        </w:rPr>
      </w:pPr>
    </w:p>
    <w:p w14:paraId="28565C77" w14:textId="37B1D1C4" w:rsidR="00763373" w:rsidRDefault="00763373" w:rsidP="00EA78A7">
      <w:pPr>
        <w:overflowPunct w:val="0"/>
        <w:autoSpaceDE w:val="0"/>
        <w:autoSpaceDN w:val="0"/>
        <w:adjustRightInd w:val="0"/>
        <w:spacing w:after="0"/>
        <w:jc w:val="both"/>
        <w:textAlignment w:val="baseline"/>
        <w:rPr>
          <w:rFonts w:eastAsia="Times New Roman" w:cs="Times New Roman"/>
          <w:szCs w:val="24"/>
          <w:lang w:eastAsia="hu-HU"/>
        </w:rPr>
      </w:pPr>
      <w:r w:rsidRPr="00763373">
        <w:rPr>
          <w:rFonts w:eastAsia="Times New Roman" w:cs="Times New Roman"/>
          <w:szCs w:val="24"/>
          <w:lang w:eastAsia="hu-HU"/>
        </w:rPr>
        <w:t>A pá</w:t>
      </w:r>
      <w:r>
        <w:rPr>
          <w:rFonts w:eastAsia="Times New Roman" w:cs="Times New Roman"/>
          <w:szCs w:val="24"/>
          <w:lang w:eastAsia="hu-HU"/>
        </w:rPr>
        <w:t>lyázati eljárás során – figyelemmel az Ávr. 70. § (1) és 73</w:t>
      </w:r>
      <w:r w:rsidR="00A627A4">
        <w:rPr>
          <w:rFonts w:eastAsia="Times New Roman" w:cs="Times New Roman"/>
          <w:szCs w:val="24"/>
          <w:lang w:eastAsia="hu-HU"/>
        </w:rPr>
        <w:t>. § (1) bekezdéseire, az Ávr. 102/D. §-a alapján – a pályázatot érdemi vizsgálat nélküli elutasító döntéssel, valamint a támogatási döntéssel szemben kifogás benyújtásának akkor van helye, ha a pályázati eljárás jogszabálysértő, vagy az a pályázati kiírásba ütközik.</w:t>
      </w:r>
    </w:p>
    <w:p w14:paraId="3BC90B38" w14:textId="2AC033F8" w:rsidR="00A627A4" w:rsidRDefault="00A627A4" w:rsidP="00EA78A7">
      <w:pPr>
        <w:overflowPunct w:val="0"/>
        <w:autoSpaceDE w:val="0"/>
        <w:autoSpaceDN w:val="0"/>
        <w:adjustRightInd w:val="0"/>
        <w:spacing w:after="0"/>
        <w:jc w:val="both"/>
        <w:textAlignment w:val="baseline"/>
        <w:rPr>
          <w:rFonts w:eastAsia="Times New Roman" w:cs="Times New Roman"/>
          <w:szCs w:val="24"/>
          <w:lang w:eastAsia="hu-HU"/>
        </w:rPr>
      </w:pPr>
    </w:p>
    <w:p w14:paraId="2A9675A8" w14:textId="55EC6EC0" w:rsidR="00A627A4" w:rsidRDefault="00A627A4" w:rsidP="00EA78A7">
      <w:pPr>
        <w:overflowPunct w:val="0"/>
        <w:autoSpaceDE w:val="0"/>
        <w:autoSpaceDN w:val="0"/>
        <w:adjustRightInd w:val="0"/>
        <w:spacing w:after="0"/>
        <w:jc w:val="both"/>
        <w:textAlignment w:val="baseline"/>
        <w:rPr>
          <w:rFonts w:eastAsia="Times New Roman" w:cs="Times New Roman"/>
          <w:szCs w:val="24"/>
          <w:lang w:eastAsia="hu-HU"/>
        </w:rPr>
      </w:pPr>
      <w:r>
        <w:rPr>
          <w:rFonts w:eastAsia="Times New Roman" w:cs="Times New Roman"/>
          <w:szCs w:val="24"/>
          <w:lang w:eastAsia="hu-HU"/>
        </w:rPr>
        <w:lastRenderedPageBreak/>
        <w:t>A kifogást a sérelmezett döntés közlésétől számított</w:t>
      </w:r>
      <w:r w:rsidR="00831499">
        <w:rPr>
          <w:rFonts w:eastAsia="Times New Roman" w:cs="Times New Roman"/>
          <w:szCs w:val="24"/>
          <w:lang w:eastAsia="hu-HU"/>
        </w:rPr>
        <w:t xml:space="preserve"> tíz</w:t>
      </w:r>
      <w:r>
        <w:rPr>
          <w:rFonts w:eastAsia="Times New Roman" w:cs="Times New Roman"/>
          <w:szCs w:val="24"/>
          <w:lang w:eastAsia="hu-HU"/>
        </w:rPr>
        <w:t xml:space="preserve"> napon belül lehet benyújtani az OFA Nonprofit Kft-hez. A kifogás benyújtására nyitva álló határidő elmulasztása miatt igazolási kérelem benyújtásának helye nincs.</w:t>
      </w:r>
    </w:p>
    <w:p w14:paraId="1AD415DF" w14:textId="5557CBED" w:rsidR="00451FB2" w:rsidRDefault="00451FB2" w:rsidP="00EA78A7">
      <w:pPr>
        <w:overflowPunct w:val="0"/>
        <w:autoSpaceDE w:val="0"/>
        <w:autoSpaceDN w:val="0"/>
        <w:adjustRightInd w:val="0"/>
        <w:spacing w:after="0"/>
        <w:jc w:val="both"/>
        <w:textAlignment w:val="baseline"/>
        <w:rPr>
          <w:rFonts w:eastAsia="Times New Roman" w:cs="Times New Roman"/>
          <w:szCs w:val="24"/>
          <w:lang w:eastAsia="hu-HU"/>
        </w:rPr>
      </w:pPr>
    </w:p>
    <w:p w14:paraId="24371A9E" w14:textId="3EBFBBFE" w:rsidR="00451FB2" w:rsidRPr="00763373" w:rsidRDefault="00451FB2" w:rsidP="00EA78A7">
      <w:pPr>
        <w:overflowPunct w:val="0"/>
        <w:autoSpaceDE w:val="0"/>
        <w:autoSpaceDN w:val="0"/>
        <w:adjustRightInd w:val="0"/>
        <w:spacing w:after="0"/>
        <w:jc w:val="both"/>
        <w:textAlignment w:val="baseline"/>
        <w:rPr>
          <w:rFonts w:eastAsia="Times New Roman" w:cs="Times New Roman"/>
          <w:szCs w:val="24"/>
          <w:lang w:eastAsia="hu-HU"/>
        </w:rPr>
      </w:pPr>
      <w:r w:rsidRPr="00945AA1">
        <w:rPr>
          <w:rFonts w:eastAsia="Times New Roman" w:cs="Times New Roman"/>
          <w:szCs w:val="24"/>
          <w:lang w:eastAsia="hu-HU"/>
        </w:rPr>
        <w:t>A kifogás tartalma vonatkozás</w:t>
      </w:r>
      <w:r w:rsidRPr="0061442B">
        <w:rPr>
          <w:rFonts w:eastAsia="Times New Roman" w:cs="Times New Roman"/>
          <w:szCs w:val="24"/>
          <w:lang w:eastAsia="hu-HU"/>
        </w:rPr>
        <w:t>ában az Ávr. 102/D. § (4) bekezdésében foglaltak irányadók. Az OFA Nonprofit Kft. – figyelemmel az Ávr. 102/D. § (5a) bekezdésében foglaltakra – megteszi a kifogásban sérelmezett helyzet</w:t>
      </w:r>
      <w:r w:rsidR="007C2D02" w:rsidRPr="00945AA1">
        <w:rPr>
          <w:rFonts w:eastAsia="Times New Roman" w:cs="Times New Roman"/>
          <w:szCs w:val="24"/>
          <w:lang w:eastAsia="hu-HU"/>
        </w:rPr>
        <w:t xml:space="preserve"> megszüntetéséhez szükséges intézkedéseket, vagy továbbítja a kifogást a Pénzügyminisztériumnak, vagy – ha annak az Ávr. 102/D. § (5) bekezdésben foglalt feltételei fennál</w:t>
      </w:r>
      <w:r w:rsidR="00477E5F">
        <w:rPr>
          <w:rFonts w:eastAsia="Times New Roman" w:cs="Times New Roman"/>
          <w:szCs w:val="24"/>
          <w:lang w:eastAsia="hu-HU"/>
        </w:rPr>
        <w:t>l</w:t>
      </w:r>
      <w:r w:rsidR="007C2D02" w:rsidRPr="00945AA1">
        <w:rPr>
          <w:rFonts w:eastAsia="Times New Roman" w:cs="Times New Roman"/>
          <w:szCs w:val="24"/>
          <w:lang w:eastAsia="hu-HU"/>
        </w:rPr>
        <w:t xml:space="preserve">nak – a kifogást érdemi vizsgálat nélkül elutasítja. </w:t>
      </w:r>
      <w:r w:rsidR="00CA2364" w:rsidRPr="00CA2364">
        <w:rPr>
          <w:rFonts w:eastAsia="Times New Roman" w:cs="Times New Roman"/>
          <w:szCs w:val="24"/>
          <w:lang w:eastAsia="hu-HU"/>
        </w:rPr>
        <w:t xml:space="preserve">Amennyiben az OFA Nonprofit Kft. a kifogásban foglaltakkal nem ért egyet – és érdemi vizsgálat nélküli elutasításnak nincs helye – akkor továbbítja azt a Pénzügyminisztérium részére, mely </w:t>
      </w:r>
      <w:r w:rsidR="007C2D02" w:rsidRPr="00CA2364">
        <w:rPr>
          <w:rFonts w:eastAsia="Times New Roman" w:cs="Times New Roman"/>
          <w:szCs w:val="24"/>
          <w:lang w:eastAsia="hu-HU"/>
        </w:rPr>
        <w:t>–</w:t>
      </w:r>
      <w:r w:rsidR="007C2D02" w:rsidRPr="00945AA1">
        <w:rPr>
          <w:rFonts w:eastAsia="Times New Roman" w:cs="Times New Roman"/>
          <w:szCs w:val="24"/>
          <w:lang w:eastAsia="hu-HU"/>
        </w:rPr>
        <w:t xml:space="preserve"> az Ávr. 102/D. § (6)-(7) bekezdései alapján – érdemben dönt</w:t>
      </w:r>
      <w:r w:rsidR="00CA2364">
        <w:rPr>
          <w:rFonts w:eastAsia="Times New Roman" w:cs="Times New Roman"/>
          <w:szCs w:val="24"/>
          <w:lang w:eastAsia="hu-HU"/>
        </w:rPr>
        <w:t xml:space="preserve"> a kifogás tárgyában</w:t>
      </w:r>
      <w:r w:rsidR="007C2D02" w:rsidRPr="00945AA1">
        <w:rPr>
          <w:rFonts w:eastAsia="Times New Roman" w:cs="Times New Roman"/>
          <w:szCs w:val="24"/>
          <w:lang w:eastAsia="hu-HU"/>
        </w:rPr>
        <w:t>. Ha a kifogás alapos, elrendeli a kifogásban sérelmezett helyzet megszüntetéséhez szükséges intézkedést, egyébként elutasítja, és döntéséről – elutasítás esetén az elutasítás indokainak megjelölésével – a kifogás benyújtóját értesíti.</w:t>
      </w:r>
      <w:r w:rsidR="007C2D02">
        <w:rPr>
          <w:rFonts w:eastAsia="Times New Roman" w:cs="Times New Roman"/>
          <w:szCs w:val="24"/>
          <w:lang w:eastAsia="hu-HU"/>
        </w:rPr>
        <w:t xml:space="preserve"> </w:t>
      </w:r>
    </w:p>
    <w:p w14:paraId="6F22D7D0" w14:textId="77777777" w:rsidR="00C41A7D" w:rsidRDefault="00C41A7D" w:rsidP="00EA78A7">
      <w:pPr>
        <w:overflowPunct w:val="0"/>
        <w:autoSpaceDE w:val="0"/>
        <w:autoSpaceDN w:val="0"/>
        <w:adjustRightInd w:val="0"/>
        <w:spacing w:after="0"/>
        <w:jc w:val="both"/>
        <w:textAlignment w:val="baseline"/>
        <w:rPr>
          <w:rFonts w:eastAsia="Times New Roman" w:cs="Times New Roman"/>
          <w:szCs w:val="24"/>
          <w:lang w:eastAsia="hu-HU"/>
        </w:rPr>
      </w:pPr>
    </w:p>
    <w:p w14:paraId="26BE29EB" w14:textId="6D9CC392" w:rsidR="00A94E52" w:rsidRPr="00004144" w:rsidRDefault="00A94E52" w:rsidP="00004144">
      <w:pPr>
        <w:pStyle w:val="Cmsor2"/>
        <w:spacing w:line="259" w:lineRule="auto"/>
        <w:ind w:left="567" w:hanging="567"/>
        <w:rPr>
          <w:rFonts w:eastAsia="SimSun" w:cs="Times New Roman"/>
          <w:sz w:val="24"/>
          <w:szCs w:val="24"/>
          <w:lang w:eastAsia="hu-HU"/>
        </w:rPr>
      </w:pPr>
      <w:bookmarkStart w:id="162" w:name="_Toc20224817"/>
      <w:r w:rsidRPr="00004144">
        <w:rPr>
          <w:rFonts w:eastAsia="SimSun" w:cs="Times New Roman"/>
          <w:sz w:val="24"/>
          <w:szCs w:val="24"/>
          <w:lang w:eastAsia="hu-HU"/>
        </w:rPr>
        <w:t xml:space="preserve">A </w:t>
      </w:r>
      <w:r w:rsidR="009D0219">
        <w:rPr>
          <w:rFonts w:eastAsia="SimSun" w:cs="Times New Roman"/>
          <w:sz w:val="24"/>
          <w:szCs w:val="24"/>
          <w:lang w:eastAsia="hu-HU"/>
        </w:rPr>
        <w:t>támogatói okirat kiadása</w:t>
      </w:r>
      <w:r w:rsidRPr="00004144">
        <w:rPr>
          <w:rFonts w:eastAsia="SimSun" w:cs="Times New Roman"/>
          <w:sz w:val="24"/>
          <w:szCs w:val="24"/>
          <w:lang w:eastAsia="hu-HU"/>
        </w:rPr>
        <w:t>, a támogatás folyósítása</w:t>
      </w:r>
      <w:bookmarkEnd w:id="162"/>
    </w:p>
    <w:p w14:paraId="685AF0D0" w14:textId="77777777" w:rsidR="00A94E52" w:rsidRPr="009D5F24" w:rsidRDefault="00A94E52" w:rsidP="00EA78A7">
      <w:pPr>
        <w:overflowPunct w:val="0"/>
        <w:autoSpaceDE w:val="0"/>
        <w:autoSpaceDN w:val="0"/>
        <w:adjustRightInd w:val="0"/>
        <w:spacing w:after="0"/>
        <w:jc w:val="both"/>
        <w:textAlignment w:val="baseline"/>
        <w:rPr>
          <w:rFonts w:eastAsia="Times New Roman" w:cs="Times New Roman"/>
          <w:szCs w:val="24"/>
          <w:lang w:eastAsia="hu-HU"/>
        </w:rPr>
      </w:pPr>
    </w:p>
    <w:p w14:paraId="2981F325" w14:textId="48C4040A" w:rsidR="00A94E52" w:rsidRDefault="004C0A1F" w:rsidP="00EA78A7">
      <w:pPr>
        <w:overflowPunct w:val="0"/>
        <w:autoSpaceDE w:val="0"/>
        <w:autoSpaceDN w:val="0"/>
        <w:adjustRightInd w:val="0"/>
        <w:spacing w:after="0"/>
        <w:jc w:val="both"/>
        <w:textAlignment w:val="baseline"/>
        <w:rPr>
          <w:rFonts w:eastAsia="Times New Roman" w:cs="Times New Roman"/>
          <w:snapToGrid w:val="0"/>
          <w:szCs w:val="24"/>
          <w:lang w:eastAsia="hu-HU"/>
        </w:rPr>
      </w:pPr>
      <w:r>
        <w:rPr>
          <w:rFonts w:eastAsia="Times New Roman" w:cs="Times New Roman"/>
          <w:snapToGrid w:val="0"/>
          <w:szCs w:val="24"/>
          <w:lang w:eastAsia="hu-HU"/>
        </w:rPr>
        <w:t xml:space="preserve">Az OFA Nonprofit Kft. </w:t>
      </w:r>
      <w:r w:rsidR="009A2128">
        <w:rPr>
          <w:rFonts w:eastAsia="Times New Roman" w:cs="Times New Roman"/>
          <w:snapToGrid w:val="0"/>
          <w:szCs w:val="24"/>
          <w:lang w:eastAsia="hu-HU"/>
        </w:rPr>
        <w:t xml:space="preserve">a </w:t>
      </w:r>
      <w:r>
        <w:rPr>
          <w:rFonts w:eastAsia="Times New Roman" w:cs="Times New Roman"/>
          <w:snapToGrid w:val="0"/>
          <w:szCs w:val="24"/>
          <w:lang w:eastAsia="hu-HU"/>
        </w:rPr>
        <w:t>támogató döntésről támogatói okirat</w:t>
      </w:r>
      <w:r w:rsidR="00770769">
        <w:rPr>
          <w:rFonts w:eastAsia="Times New Roman" w:cs="Times New Roman"/>
          <w:snapToGrid w:val="0"/>
          <w:szCs w:val="24"/>
          <w:lang w:eastAsia="hu-HU"/>
        </w:rPr>
        <w:t>ot</w:t>
      </w:r>
      <w:r>
        <w:rPr>
          <w:rFonts w:eastAsia="Times New Roman" w:cs="Times New Roman"/>
          <w:snapToGrid w:val="0"/>
          <w:szCs w:val="24"/>
          <w:lang w:eastAsia="hu-HU"/>
        </w:rPr>
        <w:t xml:space="preserve"> </w:t>
      </w:r>
      <w:r w:rsidR="009A2128">
        <w:rPr>
          <w:rFonts w:eastAsia="Times New Roman" w:cs="Times New Roman"/>
          <w:snapToGrid w:val="0"/>
          <w:szCs w:val="24"/>
          <w:lang w:eastAsia="hu-HU"/>
        </w:rPr>
        <w:t>ad ki.</w:t>
      </w:r>
      <w:r>
        <w:rPr>
          <w:rFonts w:eastAsia="Times New Roman" w:cs="Times New Roman"/>
          <w:snapToGrid w:val="0"/>
          <w:szCs w:val="24"/>
          <w:lang w:eastAsia="hu-HU"/>
        </w:rPr>
        <w:t xml:space="preserve"> </w:t>
      </w:r>
    </w:p>
    <w:p w14:paraId="7D63B94B" w14:textId="77777777" w:rsidR="004C0A1F" w:rsidRPr="009D5F24" w:rsidRDefault="004C0A1F" w:rsidP="00EA78A7">
      <w:pPr>
        <w:overflowPunct w:val="0"/>
        <w:autoSpaceDE w:val="0"/>
        <w:autoSpaceDN w:val="0"/>
        <w:adjustRightInd w:val="0"/>
        <w:spacing w:after="0"/>
        <w:jc w:val="both"/>
        <w:textAlignment w:val="baseline"/>
        <w:rPr>
          <w:rFonts w:eastAsia="Times New Roman" w:cs="Times New Roman"/>
          <w:szCs w:val="24"/>
          <w:lang w:eastAsia="hu-HU"/>
        </w:rPr>
      </w:pPr>
    </w:p>
    <w:p w14:paraId="7959AC0D" w14:textId="76FDB092" w:rsidR="00A94E52" w:rsidRPr="009D5F24" w:rsidRDefault="00A94E52" w:rsidP="00EA78A7">
      <w:pPr>
        <w:overflowPunct w:val="0"/>
        <w:autoSpaceDE w:val="0"/>
        <w:autoSpaceDN w:val="0"/>
        <w:adjustRightInd w:val="0"/>
        <w:spacing w:after="0"/>
        <w:jc w:val="both"/>
        <w:textAlignment w:val="baseline"/>
        <w:rPr>
          <w:rFonts w:eastAsia="Times New Roman" w:cs="Times New Roman"/>
          <w:szCs w:val="24"/>
          <w:lang w:eastAsia="hu-HU"/>
        </w:rPr>
      </w:pPr>
      <w:r w:rsidRPr="009D5F24">
        <w:rPr>
          <w:rFonts w:eastAsia="Times New Roman" w:cs="Times New Roman"/>
          <w:szCs w:val="24"/>
          <w:lang w:eastAsia="hu-HU"/>
        </w:rPr>
        <w:t>A támogatást a teljesítés igazolása mellett, a</w:t>
      </w:r>
      <w:r w:rsidR="0078555C">
        <w:rPr>
          <w:rFonts w:eastAsia="Times New Roman" w:cs="Times New Roman"/>
          <w:szCs w:val="24"/>
          <w:lang w:eastAsia="hu-HU"/>
        </w:rPr>
        <w:t xml:space="preserve"> benyújtott</w:t>
      </w:r>
      <w:r w:rsidRPr="009D5F24">
        <w:rPr>
          <w:rFonts w:eastAsia="Times New Roman" w:cs="Times New Roman"/>
          <w:szCs w:val="24"/>
          <w:lang w:eastAsia="hu-HU"/>
        </w:rPr>
        <w:t xml:space="preserve"> </w:t>
      </w:r>
      <w:r w:rsidR="0078555C">
        <w:rPr>
          <w:rFonts w:eastAsia="Times New Roman" w:cs="Times New Roman"/>
          <w:szCs w:val="24"/>
          <w:lang w:eastAsia="hu-HU"/>
        </w:rPr>
        <w:t xml:space="preserve">hitelesített, záradékolt </w:t>
      </w:r>
      <w:r w:rsidRPr="009D5F24">
        <w:rPr>
          <w:rFonts w:eastAsia="Times New Roman" w:cs="Times New Roman"/>
          <w:szCs w:val="24"/>
          <w:lang w:eastAsia="hu-HU"/>
        </w:rPr>
        <w:t>számlák és a kifizetést igazoló dokumentumok alapján, forrás- és teljesítésarányosan a</w:t>
      </w:r>
      <w:r w:rsidR="004C0A1F">
        <w:rPr>
          <w:rFonts w:eastAsia="Times New Roman" w:cs="Times New Roman"/>
          <w:szCs w:val="24"/>
          <w:lang w:eastAsia="hu-HU"/>
        </w:rPr>
        <w:t>z</w:t>
      </w:r>
      <w:r w:rsidRPr="009D5F24">
        <w:rPr>
          <w:rFonts w:eastAsia="Times New Roman" w:cs="Times New Roman"/>
          <w:szCs w:val="24"/>
          <w:lang w:eastAsia="hu-HU"/>
        </w:rPr>
        <w:t xml:space="preserve"> </w:t>
      </w:r>
      <w:r w:rsidR="004C0A1F">
        <w:rPr>
          <w:rFonts w:eastAsia="Times New Roman" w:cs="Times New Roman"/>
          <w:szCs w:val="24"/>
          <w:lang w:eastAsia="hu-HU"/>
        </w:rPr>
        <w:t>OFA Nonprofit Kft.</w:t>
      </w:r>
      <w:r>
        <w:rPr>
          <w:rFonts w:eastAsia="Times New Roman" w:cs="Times New Roman"/>
          <w:szCs w:val="24"/>
          <w:lang w:eastAsia="hu-HU"/>
        </w:rPr>
        <w:t xml:space="preserve"> </w:t>
      </w:r>
      <w:r w:rsidRPr="009D5F24">
        <w:rPr>
          <w:rFonts w:eastAsia="Times New Roman" w:cs="Times New Roman"/>
          <w:szCs w:val="24"/>
          <w:lang w:eastAsia="hu-HU"/>
        </w:rPr>
        <w:t xml:space="preserve">utólag, a támogatott </w:t>
      </w:r>
      <w:r w:rsidR="00996A34">
        <w:rPr>
          <w:rFonts w:eastAsia="Times New Roman" w:cs="Times New Roman"/>
          <w:szCs w:val="24"/>
          <w:lang w:eastAsia="hu-HU"/>
        </w:rPr>
        <w:t>pályázatában</w:t>
      </w:r>
      <w:r w:rsidRPr="009D5F24">
        <w:rPr>
          <w:rFonts w:eastAsia="Times New Roman" w:cs="Times New Roman"/>
          <w:szCs w:val="24"/>
          <w:lang w:eastAsia="hu-HU"/>
        </w:rPr>
        <w:t xml:space="preserve"> megjelölt pénzintézeti elsődleges számlaszámára átutalással folyósítja. </w:t>
      </w:r>
      <w:r w:rsidRPr="00E465C3">
        <w:rPr>
          <w:rFonts w:eastAsia="Times New Roman" w:cs="Times New Roman"/>
          <w:szCs w:val="24"/>
          <w:lang w:eastAsia="hu-HU"/>
        </w:rPr>
        <w:t xml:space="preserve">A pályázat alapján megvalósított beruházáshoz kapcsolódóan az elszámolás során csak átutalásos számla fogadható el, melyet a támogatott vállalkozás a </w:t>
      </w:r>
      <w:r w:rsidR="00B34BE3">
        <w:rPr>
          <w:rFonts w:eastAsia="Times New Roman" w:cs="Times New Roman"/>
          <w:szCs w:val="24"/>
          <w:lang w:eastAsia="hu-HU"/>
        </w:rPr>
        <w:t>pályázatában</w:t>
      </w:r>
      <w:r w:rsidRPr="00E465C3">
        <w:rPr>
          <w:rFonts w:eastAsia="Times New Roman" w:cs="Times New Roman"/>
          <w:szCs w:val="24"/>
          <w:lang w:eastAsia="hu-HU"/>
        </w:rPr>
        <w:t xml:space="preserve"> megadott bankszámlájáról átutalással teljesíthet.</w:t>
      </w:r>
      <w:r w:rsidRPr="009D5F24">
        <w:rPr>
          <w:rFonts w:eastAsia="Times New Roman" w:cs="Times New Roman"/>
          <w:szCs w:val="24"/>
          <w:lang w:eastAsia="hu-HU"/>
        </w:rPr>
        <w:t xml:space="preserve"> A benyújtott számla alapján a beruházás elszámolható összköltségére a megállapított támogatási arány szerinti támogatás folyósítható, a </w:t>
      </w:r>
      <w:r w:rsidR="00E33287">
        <w:rPr>
          <w:rFonts w:eastAsia="Times New Roman" w:cs="Times New Roman"/>
          <w:szCs w:val="24"/>
          <w:lang w:eastAsia="hu-HU"/>
        </w:rPr>
        <w:t>támogatói okiratban</w:t>
      </w:r>
      <w:r w:rsidR="00041794">
        <w:rPr>
          <w:rFonts w:eastAsia="Times New Roman" w:cs="Times New Roman"/>
          <w:szCs w:val="24"/>
          <w:lang w:eastAsia="hu-HU"/>
        </w:rPr>
        <w:t xml:space="preserve"> meghatározott összeg erejéig.</w:t>
      </w:r>
    </w:p>
    <w:p w14:paraId="002A7838" w14:textId="77777777" w:rsidR="00A94E52" w:rsidRPr="009D5F24" w:rsidRDefault="00A94E52" w:rsidP="00EA78A7">
      <w:pPr>
        <w:spacing w:after="0"/>
        <w:jc w:val="both"/>
        <w:rPr>
          <w:rFonts w:eastAsia="Times New Roman" w:cs="Times New Roman"/>
          <w:szCs w:val="24"/>
          <w:lang w:eastAsia="hu-HU"/>
        </w:rPr>
      </w:pPr>
    </w:p>
    <w:p w14:paraId="7852BBCE" w14:textId="4F8D35B8" w:rsidR="00A94E52" w:rsidRPr="009D5F24" w:rsidRDefault="00A94E52" w:rsidP="00EA78A7">
      <w:pPr>
        <w:spacing w:after="0"/>
        <w:jc w:val="both"/>
        <w:rPr>
          <w:rFonts w:eastAsia="Times New Roman" w:cs="Times New Roman"/>
          <w:szCs w:val="24"/>
          <w:lang w:eastAsia="hu-HU"/>
        </w:rPr>
      </w:pPr>
      <w:r w:rsidRPr="002337C8">
        <w:rPr>
          <w:rFonts w:eastAsia="Times New Roman" w:cs="Times New Roman"/>
          <w:szCs w:val="24"/>
          <w:lang w:eastAsia="hu-HU"/>
        </w:rPr>
        <w:t xml:space="preserve">A pályázó az elnyert támogatás </w:t>
      </w:r>
      <w:r w:rsidR="0014284F" w:rsidRPr="002337C8">
        <w:rPr>
          <w:rFonts w:eastAsia="Times New Roman" w:cs="Times New Roman"/>
          <w:szCs w:val="24"/>
          <w:lang w:eastAsia="hu-HU"/>
        </w:rPr>
        <w:t>5</w:t>
      </w:r>
      <w:r w:rsidRPr="002337C8">
        <w:rPr>
          <w:rFonts w:eastAsia="Times New Roman" w:cs="Times New Roman"/>
          <w:szCs w:val="24"/>
          <w:lang w:eastAsia="hu-HU"/>
        </w:rPr>
        <w:t>0%-ára vonatkozó előleget igényelhet. Az igényt a pályázat benyújtásakor</w:t>
      </w:r>
      <w:r w:rsidR="0098325A" w:rsidRPr="002337C8">
        <w:rPr>
          <w:rFonts w:eastAsia="Times New Roman" w:cs="Times New Roman"/>
          <w:szCs w:val="24"/>
          <w:lang w:eastAsia="hu-HU"/>
        </w:rPr>
        <w:t xml:space="preserve"> </w:t>
      </w:r>
      <w:r w:rsidRPr="002337C8">
        <w:rPr>
          <w:rFonts w:eastAsia="Times New Roman" w:cs="Times New Roman"/>
          <w:szCs w:val="24"/>
          <w:lang w:eastAsia="hu-HU"/>
        </w:rPr>
        <w:t>írásban szükséges jelezni. Az előleget a</w:t>
      </w:r>
      <w:r w:rsidR="004C0A1F" w:rsidRPr="002337C8">
        <w:rPr>
          <w:rFonts w:eastAsia="Times New Roman" w:cs="Times New Roman"/>
          <w:szCs w:val="24"/>
          <w:lang w:eastAsia="hu-HU"/>
        </w:rPr>
        <w:t>z OFA Nonprofit Kft.</w:t>
      </w:r>
      <w:r w:rsidRPr="002337C8">
        <w:rPr>
          <w:rFonts w:eastAsia="Times New Roman" w:cs="Times New Roman"/>
          <w:szCs w:val="24"/>
          <w:lang w:eastAsia="hu-HU"/>
        </w:rPr>
        <w:t xml:space="preserve"> </w:t>
      </w:r>
      <w:r w:rsidR="007C2188">
        <w:rPr>
          <w:rFonts w:eastAsia="Times New Roman" w:cs="Times New Roman"/>
          <w:szCs w:val="24"/>
          <w:lang w:eastAsia="hu-HU"/>
        </w:rPr>
        <w:t>a támogatói okirat kiadását követő</w:t>
      </w:r>
      <w:r w:rsidRPr="002337C8">
        <w:rPr>
          <w:rFonts w:eastAsia="Times New Roman" w:cs="Times New Roman"/>
          <w:szCs w:val="24"/>
          <w:lang w:eastAsia="hu-HU"/>
        </w:rPr>
        <w:t xml:space="preserve"> </w:t>
      </w:r>
      <w:r w:rsidR="002626AB">
        <w:rPr>
          <w:rFonts w:eastAsia="Times New Roman" w:cs="Times New Roman"/>
          <w:szCs w:val="24"/>
          <w:lang w:eastAsia="hu-HU"/>
        </w:rPr>
        <w:t>15</w:t>
      </w:r>
      <w:r w:rsidRPr="002337C8">
        <w:rPr>
          <w:rFonts w:eastAsia="Times New Roman" w:cs="Times New Roman"/>
          <w:szCs w:val="24"/>
          <w:lang w:eastAsia="hu-HU"/>
        </w:rPr>
        <w:t xml:space="preserve"> napon belül utalja a kedvezményezett részére. Az előleg elszámolásának szab</w:t>
      </w:r>
      <w:r w:rsidR="00041794" w:rsidRPr="002337C8">
        <w:rPr>
          <w:rFonts w:eastAsia="Times New Roman" w:cs="Times New Roman"/>
          <w:szCs w:val="24"/>
          <w:lang w:eastAsia="hu-HU"/>
        </w:rPr>
        <w:t>ályait a</w:t>
      </w:r>
      <w:r w:rsidR="002C4AF5">
        <w:rPr>
          <w:rFonts w:eastAsia="Times New Roman" w:cs="Times New Roman"/>
          <w:szCs w:val="24"/>
          <w:lang w:eastAsia="hu-HU"/>
        </w:rPr>
        <w:t xml:space="preserve">z Általános Szerződési Feltételek dokumentum </w:t>
      </w:r>
      <w:r w:rsidR="00041794" w:rsidRPr="002337C8">
        <w:rPr>
          <w:rFonts w:eastAsia="Times New Roman" w:cs="Times New Roman"/>
          <w:szCs w:val="24"/>
          <w:lang w:eastAsia="hu-HU"/>
        </w:rPr>
        <w:t>tartalmazza.</w:t>
      </w:r>
    </w:p>
    <w:p w14:paraId="18FBC846" w14:textId="5C79C0F5" w:rsidR="00A94E52" w:rsidRDefault="00A94E52" w:rsidP="00EA78A7">
      <w:pPr>
        <w:tabs>
          <w:tab w:val="left" w:pos="360"/>
        </w:tabs>
        <w:overflowPunct w:val="0"/>
        <w:autoSpaceDE w:val="0"/>
        <w:autoSpaceDN w:val="0"/>
        <w:adjustRightInd w:val="0"/>
        <w:spacing w:after="0"/>
        <w:jc w:val="both"/>
        <w:textAlignment w:val="baseline"/>
        <w:rPr>
          <w:rFonts w:eastAsia="Times New Roman" w:cs="Times New Roman"/>
          <w:szCs w:val="24"/>
          <w:lang w:eastAsia="hu-HU"/>
        </w:rPr>
      </w:pPr>
    </w:p>
    <w:p w14:paraId="0E3EDFA7" w14:textId="77777777" w:rsidR="00A94E52" w:rsidRPr="009D5F24" w:rsidRDefault="00A94E52" w:rsidP="00EA78A7">
      <w:pPr>
        <w:pStyle w:val="Cmsor2"/>
        <w:spacing w:line="259" w:lineRule="auto"/>
        <w:ind w:left="567" w:hanging="567"/>
        <w:rPr>
          <w:rFonts w:eastAsia="SimSun" w:cs="Times New Roman"/>
          <w:sz w:val="24"/>
          <w:szCs w:val="24"/>
          <w:lang w:eastAsia="hu-HU"/>
        </w:rPr>
      </w:pPr>
      <w:bookmarkStart w:id="163" w:name="_Toc20224818"/>
      <w:r w:rsidRPr="009D5F24">
        <w:rPr>
          <w:rFonts w:eastAsia="SimSun" w:cs="Times New Roman"/>
          <w:sz w:val="24"/>
          <w:szCs w:val="24"/>
          <w:lang w:eastAsia="hu-HU"/>
        </w:rPr>
        <w:t>A szerződésszegés jogkövetkezményei</w:t>
      </w:r>
      <w:bookmarkEnd w:id="163"/>
    </w:p>
    <w:p w14:paraId="1D16C251" w14:textId="77777777" w:rsidR="00A94E52" w:rsidRPr="009D5F24" w:rsidRDefault="00A94E52" w:rsidP="00EA78A7">
      <w:pPr>
        <w:tabs>
          <w:tab w:val="left" w:pos="360"/>
        </w:tabs>
        <w:overflowPunct w:val="0"/>
        <w:autoSpaceDE w:val="0"/>
        <w:autoSpaceDN w:val="0"/>
        <w:adjustRightInd w:val="0"/>
        <w:spacing w:after="0"/>
        <w:jc w:val="both"/>
        <w:textAlignment w:val="baseline"/>
        <w:rPr>
          <w:rFonts w:eastAsia="Times New Roman" w:cs="Times New Roman"/>
          <w:szCs w:val="24"/>
          <w:lang w:eastAsia="hu-HU"/>
        </w:rPr>
      </w:pPr>
    </w:p>
    <w:p w14:paraId="0D295D31" w14:textId="51CC86CC" w:rsidR="00A94E52" w:rsidRDefault="00A94E52" w:rsidP="00EA78A7">
      <w:pPr>
        <w:tabs>
          <w:tab w:val="left" w:pos="360"/>
        </w:tabs>
        <w:overflowPunct w:val="0"/>
        <w:autoSpaceDE w:val="0"/>
        <w:autoSpaceDN w:val="0"/>
        <w:adjustRightInd w:val="0"/>
        <w:spacing w:after="0"/>
        <w:jc w:val="both"/>
        <w:textAlignment w:val="baseline"/>
        <w:rPr>
          <w:rFonts w:eastAsia="Times New Roman" w:cs="Times New Roman"/>
          <w:szCs w:val="24"/>
          <w:lang w:eastAsia="hu-HU"/>
        </w:rPr>
      </w:pPr>
      <w:r w:rsidRPr="00D23505">
        <w:rPr>
          <w:rFonts w:eastAsia="Times New Roman" w:cs="Times New Roman"/>
          <w:szCs w:val="24"/>
          <w:lang w:eastAsia="hu-HU"/>
        </w:rPr>
        <w:t>Szerződésszegésnek minősül, ha:</w:t>
      </w:r>
    </w:p>
    <w:p w14:paraId="2E5C2963" w14:textId="77777777" w:rsidR="003F25F9" w:rsidRPr="00D23505" w:rsidRDefault="003F25F9" w:rsidP="00EA78A7">
      <w:pPr>
        <w:tabs>
          <w:tab w:val="left" w:pos="360"/>
        </w:tabs>
        <w:overflowPunct w:val="0"/>
        <w:autoSpaceDE w:val="0"/>
        <w:autoSpaceDN w:val="0"/>
        <w:adjustRightInd w:val="0"/>
        <w:spacing w:after="0"/>
        <w:jc w:val="both"/>
        <w:textAlignment w:val="baseline"/>
        <w:rPr>
          <w:rFonts w:eastAsia="Times New Roman" w:cs="Times New Roman"/>
          <w:szCs w:val="24"/>
          <w:lang w:eastAsia="hu-HU"/>
        </w:rPr>
      </w:pPr>
    </w:p>
    <w:p w14:paraId="06E8EA62" w14:textId="0CE954A0"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61442B">
        <w:rPr>
          <w:rFonts w:eastAsia="Times New Roman" w:cs="Times New Roman"/>
          <w:szCs w:val="24"/>
          <w:lang w:eastAsia="hu-HU"/>
        </w:rPr>
        <w:t xml:space="preserve">a jogszabályban vagy </w:t>
      </w:r>
      <w:r w:rsidR="00B574FC" w:rsidRPr="0061442B">
        <w:rPr>
          <w:rFonts w:eastAsia="Times New Roman" w:cs="Times New Roman"/>
          <w:szCs w:val="24"/>
          <w:lang w:eastAsia="hu-HU"/>
        </w:rPr>
        <w:t>támogatói okiratban</w:t>
      </w:r>
      <w:r w:rsidRPr="00D23505">
        <w:rPr>
          <w:rFonts w:eastAsia="Times New Roman" w:cs="Times New Roman"/>
          <w:szCs w:val="24"/>
          <w:lang w:eastAsia="hu-HU"/>
        </w:rPr>
        <w:t xml:space="preserve"> meghatározott megvalósítási időszak kezdő időpontjától számított </w:t>
      </w:r>
      <w:r w:rsidR="00E465C3" w:rsidRPr="00D23505">
        <w:rPr>
          <w:rFonts w:eastAsia="Times New Roman" w:cs="Times New Roman"/>
          <w:szCs w:val="24"/>
          <w:lang w:eastAsia="hu-HU"/>
        </w:rPr>
        <w:t>hat</w:t>
      </w:r>
      <w:r w:rsidR="002F7234" w:rsidRPr="00D23505">
        <w:rPr>
          <w:rFonts w:eastAsia="Times New Roman" w:cs="Times New Roman"/>
          <w:szCs w:val="24"/>
          <w:lang w:eastAsia="hu-HU"/>
        </w:rPr>
        <w:t xml:space="preserve"> </w:t>
      </w:r>
      <w:r w:rsidRPr="00D23505">
        <w:rPr>
          <w:rFonts w:eastAsia="Times New Roman" w:cs="Times New Roman"/>
          <w:szCs w:val="24"/>
          <w:lang w:eastAsia="hu-HU"/>
        </w:rPr>
        <w:t>hónapon belül a támogatott tevékenység nem kezdődik meg, illetve a kedvezményezett a támogatás igénybevételét nem kezdeményezi, és késedelmét ezen idő alatt írásban sem menti ki,</w:t>
      </w:r>
    </w:p>
    <w:p w14:paraId="30747351" w14:textId="1BD04642"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w:t>
      </w:r>
      <w:r w:rsidR="00C86137" w:rsidRPr="00D23505">
        <w:rPr>
          <w:rFonts w:eastAsia="Times New Roman" w:cs="Times New Roman"/>
          <w:szCs w:val="24"/>
          <w:lang w:eastAsia="hu-HU"/>
        </w:rPr>
        <w:t xml:space="preserve"> támogatott</w:t>
      </w:r>
      <w:r w:rsidRPr="00D23505">
        <w:rPr>
          <w:rFonts w:eastAsia="Times New Roman" w:cs="Times New Roman"/>
          <w:szCs w:val="24"/>
          <w:lang w:eastAsia="hu-HU"/>
        </w:rPr>
        <w:t xml:space="preserve"> írásbeli bejelentési kötelezettségeit</w:t>
      </w:r>
      <w:r w:rsidR="001C7D05" w:rsidRPr="00D23505">
        <w:rPr>
          <w:rFonts w:eastAsia="Times New Roman" w:cs="Times New Roman"/>
          <w:szCs w:val="24"/>
          <w:lang w:eastAsia="hu-HU"/>
        </w:rPr>
        <w:t xml:space="preserve"> felszólításra sem</w:t>
      </w:r>
      <w:r w:rsidRPr="00D23505">
        <w:rPr>
          <w:rFonts w:eastAsia="Times New Roman" w:cs="Times New Roman"/>
          <w:szCs w:val="24"/>
          <w:lang w:eastAsia="hu-HU"/>
        </w:rPr>
        <w:t>, vagy</w:t>
      </w:r>
      <w:r w:rsidR="001C7D05" w:rsidRPr="00D23505">
        <w:rPr>
          <w:rFonts w:eastAsia="Times New Roman" w:cs="Times New Roman"/>
          <w:szCs w:val="24"/>
          <w:lang w:eastAsia="hu-HU"/>
        </w:rPr>
        <w:t xml:space="preserve"> felszólítást követő</w:t>
      </w:r>
      <w:r w:rsidRPr="00D23505">
        <w:rPr>
          <w:rFonts w:eastAsia="Times New Roman" w:cs="Times New Roman"/>
          <w:szCs w:val="24"/>
          <w:lang w:eastAsia="hu-HU"/>
        </w:rPr>
        <w:t xml:space="preserve"> 30 napon túli késedelemmel teljesíti,</w:t>
      </w:r>
    </w:p>
    <w:p w14:paraId="7E78A95D" w14:textId="244FDA1A"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 xml:space="preserve">hitelt érdemlően bebizonyosodik, hogy a támogatás igénylését, illetve a pályázat szakmai, pénzügyi tartalmát érdemben befolyásoló valótlan, hamis adatot szolgáltatott, vagy a </w:t>
      </w:r>
      <w:r w:rsidRPr="00D23505">
        <w:rPr>
          <w:rFonts w:eastAsia="Times New Roman" w:cs="Times New Roman"/>
          <w:szCs w:val="24"/>
          <w:lang w:eastAsia="hu-HU"/>
        </w:rPr>
        <w:lastRenderedPageBreak/>
        <w:t xml:space="preserve">pályázat során valótlan nyilatkozatot tett, illetőleg akár a </w:t>
      </w:r>
      <w:r w:rsidR="00657DA2" w:rsidRPr="00D23505">
        <w:rPr>
          <w:rFonts w:eastAsia="Times New Roman" w:cs="Times New Roman"/>
          <w:szCs w:val="24"/>
          <w:lang w:eastAsia="hu-HU"/>
        </w:rPr>
        <w:t>támogatói okirat kiadásakor</w:t>
      </w:r>
      <w:r w:rsidRPr="00D23505">
        <w:rPr>
          <w:rFonts w:eastAsia="Times New Roman" w:cs="Times New Roman"/>
          <w:szCs w:val="24"/>
          <w:lang w:eastAsia="hu-HU"/>
        </w:rPr>
        <w:t>, akár az elszámolások során, vagy az ellenőrzéskor hamis adatokat szolgáltat, vagy valótlan nyilatkozatot tesz,</w:t>
      </w:r>
    </w:p>
    <w:p w14:paraId="760644CD" w14:textId="4808F339"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 xml:space="preserve">a </w:t>
      </w:r>
      <w:r w:rsidR="00587883" w:rsidRPr="00D23505">
        <w:rPr>
          <w:rFonts w:eastAsia="Times New Roman" w:cs="Times New Roman"/>
          <w:szCs w:val="24"/>
          <w:lang w:eastAsia="hu-HU"/>
        </w:rPr>
        <w:t>szerződéses</w:t>
      </w:r>
      <w:r w:rsidRPr="00D23505">
        <w:rPr>
          <w:rFonts w:eastAsia="Times New Roman" w:cs="Times New Roman"/>
          <w:szCs w:val="24"/>
          <w:lang w:eastAsia="hu-HU"/>
        </w:rPr>
        <w:t xml:space="preserve"> kötelezettségeit nem teljesíti, </w:t>
      </w:r>
    </w:p>
    <w:p w14:paraId="698A5B97" w14:textId="77777777"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 támogatás folyósítására vonatkozó pénzügyi elszámolását határidőre nem nyújtja be,</w:t>
      </w:r>
    </w:p>
    <w:p w14:paraId="7BE89814" w14:textId="25B3641E"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 támogatási összeg vonatkozásában a kedvezményezett részére előleg került folyósításra, és az erre vonatkozó elszámolását a határidőre nem nyújtja be,</w:t>
      </w:r>
    </w:p>
    <w:p w14:paraId="251F2A82" w14:textId="2B12C673"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 xml:space="preserve">az </w:t>
      </w:r>
      <w:r w:rsidR="008E07DA" w:rsidRPr="00D23505">
        <w:rPr>
          <w:rFonts w:eastAsia="Times New Roman" w:cs="Times New Roman"/>
          <w:szCs w:val="24"/>
          <w:lang w:eastAsia="hu-HU"/>
        </w:rPr>
        <w:t>Ávr.</w:t>
      </w:r>
      <w:r w:rsidRPr="00D23505">
        <w:rPr>
          <w:rFonts w:eastAsia="Times New Roman" w:cs="Times New Roman"/>
          <w:szCs w:val="24"/>
          <w:lang w:eastAsia="hu-HU"/>
        </w:rPr>
        <w:t xml:space="preserve"> </w:t>
      </w:r>
      <w:r w:rsidR="00996872" w:rsidRPr="00D23505">
        <w:rPr>
          <w:rFonts w:eastAsia="Times New Roman" w:cs="Times New Roman"/>
          <w:szCs w:val="24"/>
          <w:lang w:eastAsia="hu-HU"/>
        </w:rPr>
        <w:t>96</w:t>
      </w:r>
      <w:r w:rsidRPr="00D23505">
        <w:rPr>
          <w:rFonts w:eastAsia="Times New Roman" w:cs="Times New Roman"/>
          <w:szCs w:val="24"/>
          <w:lang w:eastAsia="hu-HU"/>
        </w:rPr>
        <w:t>. §-ában foglalt</w:t>
      </w:r>
      <w:r w:rsidR="00A93431" w:rsidRPr="00D23505">
        <w:rPr>
          <w:rFonts w:eastAsia="Times New Roman" w:cs="Times New Roman"/>
          <w:szCs w:val="24"/>
          <w:lang w:eastAsia="hu-HU"/>
        </w:rPr>
        <w:t xml:space="preserve">, az 5.9 pontban tételesen fel nem sorolt feltételek közül </w:t>
      </w:r>
      <w:r w:rsidRPr="00D23505">
        <w:rPr>
          <w:rFonts w:eastAsia="Times New Roman" w:cs="Times New Roman"/>
          <w:szCs w:val="24"/>
          <w:lang w:eastAsia="hu-HU"/>
        </w:rPr>
        <w:t>legalább egy bekövetkezik,</w:t>
      </w:r>
    </w:p>
    <w:p w14:paraId="37AE7ECA" w14:textId="77777777"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 támogatásból beszerzett eszközöket a támogató hozzájárulása nélkül elidegeníti, bérbe adja, vagy apportálja, vagy megterheli,</w:t>
      </w:r>
    </w:p>
    <w:p w14:paraId="3C42E2C0" w14:textId="77777777"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 támogatás eredményeként létrehozott kapacitásokat nem működteti,</w:t>
      </w:r>
    </w:p>
    <w:p w14:paraId="6D01B1A5" w14:textId="77777777"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 támogatást nem rendeltetésszerűen használja fel,</w:t>
      </w:r>
    </w:p>
    <w:p w14:paraId="7508F53C" w14:textId="6FB6157B"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w:t>
      </w:r>
      <w:r w:rsidR="00520458" w:rsidRPr="00D23505">
        <w:rPr>
          <w:rFonts w:eastAsia="Times New Roman" w:cs="Times New Roman"/>
          <w:szCs w:val="24"/>
          <w:lang w:eastAsia="hu-HU"/>
        </w:rPr>
        <w:t>z</w:t>
      </w:r>
      <w:r w:rsidRPr="00D23505">
        <w:rPr>
          <w:rFonts w:eastAsia="Times New Roman" w:cs="Times New Roman"/>
          <w:szCs w:val="24"/>
          <w:lang w:eastAsia="hu-HU"/>
        </w:rPr>
        <w:t xml:space="preserve"> </w:t>
      </w:r>
      <w:r w:rsidR="000A1FB3" w:rsidRPr="00D23505">
        <w:rPr>
          <w:rFonts w:eastAsia="Times New Roman" w:cs="Times New Roman"/>
          <w:szCs w:val="24"/>
          <w:lang w:eastAsia="hu-HU"/>
        </w:rPr>
        <w:t>ellenőrzéseket akadályozza,</w:t>
      </w:r>
    </w:p>
    <w:p w14:paraId="73B4E705" w14:textId="568CBE02" w:rsidR="00A94E52" w:rsidRPr="00D23505" w:rsidRDefault="00A94E52" w:rsidP="00EA78A7">
      <w:pPr>
        <w:numPr>
          <w:ilvl w:val="1"/>
          <w:numId w:val="2"/>
        </w:numPr>
        <w:tabs>
          <w:tab w:val="clear" w:pos="720"/>
          <w:tab w:val="left" w:pos="426"/>
        </w:tabs>
        <w:spacing w:after="0"/>
        <w:ind w:left="426" w:hanging="426"/>
        <w:jc w:val="both"/>
        <w:rPr>
          <w:rFonts w:eastAsia="Times New Roman" w:cs="Times New Roman"/>
          <w:szCs w:val="24"/>
          <w:lang w:eastAsia="hu-HU"/>
        </w:rPr>
      </w:pPr>
      <w:r w:rsidRPr="00D23505">
        <w:rPr>
          <w:rFonts w:eastAsia="Times New Roman" w:cs="Times New Roman"/>
          <w:szCs w:val="24"/>
          <w:lang w:eastAsia="hu-HU"/>
        </w:rPr>
        <w:t>a</w:t>
      </w:r>
      <w:r w:rsidR="005B244B" w:rsidRPr="00D23505">
        <w:rPr>
          <w:rFonts w:eastAsia="Times New Roman" w:cs="Times New Roman"/>
          <w:szCs w:val="24"/>
          <w:lang w:eastAsia="hu-HU"/>
        </w:rPr>
        <w:t>z</w:t>
      </w:r>
      <w:r w:rsidRPr="00D23505">
        <w:rPr>
          <w:rFonts w:eastAsia="Times New Roman" w:cs="Times New Roman"/>
          <w:szCs w:val="24"/>
          <w:lang w:eastAsia="hu-HU"/>
        </w:rPr>
        <w:t xml:space="preserve"> </w:t>
      </w:r>
      <w:r w:rsidR="00826D25" w:rsidRPr="00D23505">
        <w:rPr>
          <w:rFonts w:eastAsia="Times New Roman" w:cs="Times New Roman"/>
          <w:szCs w:val="24"/>
          <w:lang w:eastAsia="hu-HU"/>
        </w:rPr>
        <w:t xml:space="preserve">előírt biztosíték esetében </w:t>
      </w:r>
      <w:r w:rsidRPr="00D23505">
        <w:rPr>
          <w:rFonts w:eastAsia="Times New Roman" w:cs="Times New Roman"/>
          <w:szCs w:val="24"/>
          <w:lang w:eastAsia="hu-HU"/>
        </w:rPr>
        <w:t>végrehajtási jog kapcsán másik megfelelő fedezetet nem tudott biztosítani.</w:t>
      </w:r>
    </w:p>
    <w:p w14:paraId="7E0F9E21" w14:textId="77777777" w:rsidR="00A94E52" w:rsidRPr="009D5F24" w:rsidRDefault="00A94E52" w:rsidP="00EA78A7">
      <w:pPr>
        <w:tabs>
          <w:tab w:val="left" w:pos="360"/>
        </w:tabs>
        <w:spacing w:after="0"/>
        <w:ind w:left="720"/>
        <w:jc w:val="both"/>
        <w:rPr>
          <w:rFonts w:eastAsia="Times New Roman" w:cs="Times New Roman"/>
          <w:szCs w:val="24"/>
          <w:lang w:eastAsia="hu-HU"/>
        </w:rPr>
      </w:pPr>
    </w:p>
    <w:p w14:paraId="383246CF" w14:textId="557D461E" w:rsidR="00A94E52" w:rsidRPr="009D5F24" w:rsidRDefault="00A94E52" w:rsidP="00EA78A7">
      <w:pPr>
        <w:spacing w:after="0"/>
        <w:jc w:val="both"/>
        <w:rPr>
          <w:rFonts w:eastAsia="Times New Roman" w:cs="Times New Roman"/>
          <w:szCs w:val="24"/>
          <w:lang w:eastAsia="hu-HU"/>
        </w:rPr>
      </w:pPr>
      <w:r w:rsidRPr="009D5F24">
        <w:rPr>
          <w:rFonts w:eastAsia="Times New Roman" w:cs="Times New Roman"/>
          <w:szCs w:val="24"/>
          <w:lang w:eastAsia="hu-HU"/>
        </w:rPr>
        <w:t xml:space="preserve">Amennyiben a kedvezményezett a </w:t>
      </w:r>
      <w:r w:rsidR="00B326A3">
        <w:rPr>
          <w:rFonts w:eastAsia="Times New Roman" w:cs="Times New Roman"/>
          <w:szCs w:val="24"/>
          <w:lang w:eastAsia="hu-HU"/>
        </w:rPr>
        <w:t>szerződéses kötelezettségeit</w:t>
      </w:r>
      <w:r w:rsidRPr="009D5F24">
        <w:rPr>
          <w:rFonts w:eastAsia="Times New Roman" w:cs="Times New Roman"/>
          <w:szCs w:val="24"/>
          <w:lang w:eastAsia="hu-HU"/>
        </w:rPr>
        <w:t xml:space="preserve"> megszegi, a</w:t>
      </w:r>
      <w:r w:rsidR="00E653DD">
        <w:rPr>
          <w:rFonts w:eastAsia="Times New Roman" w:cs="Times New Roman"/>
          <w:szCs w:val="24"/>
          <w:lang w:eastAsia="hu-HU"/>
        </w:rPr>
        <w:t>z</w:t>
      </w:r>
      <w:r w:rsidRPr="009D5F24">
        <w:rPr>
          <w:rFonts w:eastAsia="Times New Roman" w:cs="Times New Roman"/>
          <w:szCs w:val="24"/>
          <w:lang w:eastAsia="hu-HU"/>
        </w:rPr>
        <w:t xml:space="preserve"> </w:t>
      </w:r>
      <w:r w:rsidR="00E653DD">
        <w:rPr>
          <w:rFonts w:eastAsia="Times New Roman" w:cs="Times New Roman"/>
          <w:szCs w:val="24"/>
          <w:lang w:eastAsia="hu-HU"/>
        </w:rPr>
        <w:t>Ákr</w:t>
      </w:r>
      <w:r w:rsidRPr="009D5F24">
        <w:rPr>
          <w:rFonts w:eastAsia="Times New Roman" w:cs="Times New Roman"/>
          <w:szCs w:val="24"/>
          <w:lang w:eastAsia="hu-HU"/>
        </w:rPr>
        <w:t xml:space="preserve">. </w:t>
      </w:r>
      <w:r w:rsidR="00E653DD">
        <w:rPr>
          <w:rFonts w:eastAsia="Times New Roman" w:cs="Times New Roman"/>
          <w:szCs w:val="24"/>
          <w:lang w:eastAsia="hu-HU"/>
        </w:rPr>
        <w:t>93</w:t>
      </w:r>
      <w:r w:rsidRPr="009D5F24">
        <w:rPr>
          <w:rFonts w:eastAsia="Times New Roman" w:cs="Times New Roman"/>
          <w:szCs w:val="24"/>
          <w:lang w:eastAsia="hu-HU"/>
        </w:rPr>
        <w:t>. § (</w:t>
      </w:r>
      <w:r w:rsidR="00E653DD">
        <w:rPr>
          <w:rFonts w:eastAsia="Times New Roman" w:cs="Times New Roman"/>
          <w:szCs w:val="24"/>
          <w:lang w:eastAsia="hu-HU"/>
        </w:rPr>
        <w:t>3</w:t>
      </w:r>
      <w:r w:rsidRPr="009D5F24">
        <w:rPr>
          <w:rFonts w:eastAsia="Times New Roman" w:cs="Times New Roman"/>
          <w:szCs w:val="24"/>
          <w:lang w:eastAsia="hu-HU"/>
        </w:rPr>
        <w:t>) bekezdése</w:t>
      </w:r>
      <w:r w:rsidR="00412DB4">
        <w:rPr>
          <w:rFonts w:eastAsia="Times New Roman" w:cs="Times New Roman"/>
          <w:szCs w:val="24"/>
          <w:lang w:eastAsia="hu-HU"/>
        </w:rPr>
        <w:t xml:space="preserve"> alapján kell eljárni.</w:t>
      </w:r>
    </w:p>
    <w:p w14:paraId="7BD33F8C" w14:textId="6AC2EE81" w:rsidR="00A94E52" w:rsidRDefault="00A94E52" w:rsidP="00EA78A7">
      <w:pPr>
        <w:spacing w:after="0"/>
        <w:jc w:val="both"/>
        <w:rPr>
          <w:rFonts w:eastAsia="Times New Roman" w:cs="Times New Roman"/>
          <w:szCs w:val="24"/>
          <w:lang w:eastAsia="hu-HU"/>
        </w:rPr>
      </w:pPr>
      <w:r w:rsidRPr="009D5F24">
        <w:rPr>
          <w:rFonts w:eastAsia="Times New Roman" w:cs="Times New Roman"/>
          <w:szCs w:val="24"/>
          <w:lang w:eastAsia="hu-HU"/>
        </w:rPr>
        <w:t xml:space="preserve">Ha a támogatott a </w:t>
      </w:r>
      <w:r w:rsidR="00CD24F1">
        <w:rPr>
          <w:rFonts w:eastAsia="Times New Roman" w:cs="Times New Roman"/>
          <w:szCs w:val="24"/>
          <w:lang w:eastAsia="hu-HU"/>
        </w:rPr>
        <w:t>támogatói okiratban</w:t>
      </w:r>
      <w:r w:rsidR="00683943">
        <w:rPr>
          <w:rFonts w:eastAsia="Times New Roman" w:cs="Times New Roman"/>
          <w:szCs w:val="24"/>
          <w:lang w:eastAsia="hu-HU"/>
        </w:rPr>
        <w:t xml:space="preserve"> </w:t>
      </w:r>
      <w:r w:rsidRPr="009D5F24">
        <w:rPr>
          <w:rFonts w:eastAsia="Times New Roman" w:cs="Times New Roman"/>
          <w:szCs w:val="24"/>
          <w:lang w:eastAsia="hu-HU"/>
        </w:rPr>
        <w:t>foglaltakat megszegi, nem vagy csak ré</w:t>
      </w:r>
      <w:r w:rsidR="00DD01D9">
        <w:rPr>
          <w:rFonts w:eastAsia="Times New Roman" w:cs="Times New Roman"/>
          <w:szCs w:val="24"/>
          <w:lang w:eastAsia="hu-HU"/>
        </w:rPr>
        <w:t xml:space="preserve">szben teljesíti, a támogatást </w:t>
      </w:r>
      <w:r w:rsidRPr="009D5F24">
        <w:rPr>
          <w:rFonts w:eastAsia="Times New Roman" w:cs="Times New Roman"/>
          <w:szCs w:val="24"/>
          <w:lang w:eastAsia="hu-HU"/>
        </w:rPr>
        <w:t>a</w:t>
      </w:r>
      <w:r w:rsidR="00175090">
        <w:rPr>
          <w:rFonts w:eastAsia="Times New Roman" w:cs="Times New Roman"/>
          <w:szCs w:val="24"/>
          <w:lang w:eastAsia="hu-HU"/>
        </w:rPr>
        <w:t>z</w:t>
      </w:r>
      <w:r w:rsidRPr="009D5F24">
        <w:rPr>
          <w:rFonts w:eastAsia="Times New Roman" w:cs="Times New Roman"/>
          <w:szCs w:val="24"/>
          <w:lang w:eastAsia="hu-HU"/>
        </w:rPr>
        <w:t xml:space="preserve"> </w:t>
      </w:r>
      <w:r w:rsidR="00175090">
        <w:rPr>
          <w:rFonts w:eastAsia="Times New Roman" w:cs="Times New Roman"/>
          <w:szCs w:val="24"/>
          <w:lang w:eastAsia="hu-HU"/>
        </w:rPr>
        <w:t>Flt</w:t>
      </w:r>
      <w:r w:rsidRPr="009D5F24">
        <w:rPr>
          <w:rFonts w:eastAsia="Times New Roman" w:cs="Times New Roman"/>
          <w:szCs w:val="24"/>
          <w:lang w:eastAsia="hu-HU"/>
        </w:rPr>
        <w:t>. 2</w:t>
      </w:r>
      <w:r w:rsidR="00175090">
        <w:rPr>
          <w:rFonts w:eastAsia="Times New Roman" w:cs="Times New Roman"/>
          <w:szCs w:val="24"/>
          <w:lang w:eastAsia="hu-HU"/>
        </w:rPr>
        <w:t>1</w:t>
      </w:r>
      <w:r w:rsidRPr="009D5F24">
        <w:rPr>
          <w:rFonts w:eastAsia="Times New Roman" w:cs="Times New Roman"/>
          <w:szCs w:val="24"/>
          <w:lang w:eastAsia="hu-HU"/>
        </w:rPr>
        <w:t>. § (</w:t>
      </w:r>
      <w:r w:rsidR="00175090">
        <w:rPr>
          <w:rFonts w:eastAsia="Times New Roman" w:cs="Times New Roman"/>
          <w:szCs w:val="24"/>
          <w:lang w:eastAsia="hu-HU"/>
        </w:rPr>
        <w:t>4</w:t>
      </w:r>
      <w:r w:rsidR="00DD01D9">
        <w:rPr>
          <w:rFonts w:eastAsia="Times New Roman" w:cs="Times New Roman"/>
          <w:szCs w:val="24"/>
          <w:lang w:eastAsia="hu-HU"/>
        </w:rPr>
        <w:t xml:space="preserve">) bekezdése szerint </w:t>
      </w:r>
      <w:r w:rsidRPr="009D5F24">
        <w:rPr>
          <w:rFonts w:eastAsia="Times New Roman" w:cs="Times New Roman"/>
          <w:szCs w:val="24"/>
          <w:lang w:eastAsia="hu-HU"/>
        </w:rPr>
        <w:t xml:space="preserve">számított </w:t>
      </w:r>
      <w:r w:rsidR="00DD01D9">
        <w:rPr>
          <w:rFonts w:eastAsia="Times New Roman" w:cs="Times New Roman"/>
          <w:szCs w:val="24"/>
          <w:lang w:eastAsia="hu-HU"/>
        </w:rPr>
        <w:t>összeggel</w:t>
      </w:r>
      <w:r w:rsidRPr="009D5F24">
        <w:rPr>
          <w:rFonts w:eastAsia="Times New Roman" w:cs="Times New Roman"/>
          <w:szCs w:val="24"/>
          <w:lang w:eastAsia="hu-HU"/>
        </w:rPr>
        <w:t xml:space="preserve"> növelt </w:t>
      </w:r>
      <w:r w:rsidR="00DD01D9">
        <w:rPr>
          <w:rFonts w:eastAsia="Times New Roman" w:cs="Times New Roman"/>
          <w:szCs w:val="24"/>
          <w:lang w:eastAsia="hu-HU"/>
        </w:rPr>
        <w:t>mérték</w:t>
      </w:r>
      <w:r w:rsidRPr="009D5F24">
        <w:rPr>
          <w:rFonts w:eastAsia="Times New Roman" w:cs="Times New Roman"/>
          <w:szCs w:val="24"/>
          <w:lang w:eastAsia="hu-HU"/>
        </w:rPr>
        <w:t>ben kell visszafizetni.</w:t>
      </w:r>
    </w:p>
    <w:p w14:paraId="7239E195" w14:textId="08D93909" w:rsidR="00004144" w:rsidRDefault="00004144" w:rsidP="00EA78A7">
      <w:pPr>
        <w:overflowPunct w:val="0"/>
        <w:autoSpaceDE w:val="0"/>
        <w:autoSpaceDN w:val="0"/>
        <w:adjustRightInd w:val="0"/>
        <w:spacing w:after="0"/>
        <w:jc w:val="both"/>
        <w:textAlignment w:val="baseline"/>
        <w:rPr>
          <w:rFonts w:eastAsia="Times New Roman" w:cs="Times New Roman"/>
          <w:szCs w:val="24"/>
          <w:lang w:eastAsia="hu-HU"/>
        </w:rPr>
      </w:pPr>
    </w:p>
    <w:p w14:paraId="7B18E81C" w14:textId="5C9BC388" w:rsidR="00C41A7D" w:rsidRPr="009D5F24" w:rsidRDefault="00894AEA" w:rsidP="00EA78A7">
      <w:pPr>
        <w:pStyle w:val="Cmsor1"/>
        <w:spacing w:line="259" w:lineRule="auto"/>
        <w:rPr>
          <w:rFonts w:eastAsia="SimSun" w:cs="Times New Roman"/>
          <w:sz w:val="24"/>
          <w:szCs w:val="24"/>
          <w:lang w:eastAsia="hu-HU"/>
        </w:rPr>
      </w:pPr>
      <w:bookmarkStart w:id="164" w:name="_Toc20224819"/>
      <w:r>
        <w:rPr>
          <w:rFonts w:eastAsia="SimSun" w:cs="Times New Roman"/>
          <w:sz w:val="24"/>
          <w:szCs w:val="24"/>
          <w:lang w:eastAsia="hu-HU"/>
        </w:rPr>
        <w:t>A pályázathoz kapcsolódó egyéb dokumentumok</w:t>
      </w:r>
      <w:bookmarkEnd w:id="164"/>
    </w:p>
    <w:p w14:paraId="058D7F19" w14:textId="77777777" w:rsidR="00543A53" w:rsidRPr="009D5F24" w:rsidRDefault="00543A53" w:rsidP="00EA78A7">
      <w:pPr>
        <w:overflowPunct w:val="0"/>
        <w:autoSpaceDE w:val="0"/>
        <w:autoSpaceDN w:val="0"/>
        <w:adjustRightInd w:val="0"/>
        <w:spacing w:after="0"/>
        <w:ind w:firstLine="709"/>
        <w:jc w:val="both"/>
        <w:textAlignment w:val="baseline"/>
        <w:rPr>
          <w:rFonts w:eastAsia="Times New Roman" w:cs="Times New Roman"/>
          <w:szCs w:val="24"/>
          <w:lang w:eastAsia="hu-HU"/>
        </w:rPr>
      </w:pPr>
    </w:p>
    <w:p w14:paraId="20519E8D" w14:textId="6867D228" w:rsidR="00543A53" w:rsidRPr="00D60BB6" w:rsidRDefault="00645EC2" w:rsidP="0002014A">
      <w:pPr>
        <w:pStyle w:val="Listaszerbekezds"/>
        <w:numPr>
          <w:ilvl w:val="0"/>
          <w:numId w:val="15"/>
        </w:numPr>
        <w:jc w:val="both"/>
        <w:rPr>
          <w:rFonts w:cs="Times New Roman"/>
          <w:szCs w:val="24"/>
          <w:lang w:eastAsia="hu-HU"/>
        </w:rPr>
      </w:pPr>
      <w:r>
        <w:rPr>
          <w:rFonts w:cs="Times New Roman"/>
          <w:szCs w:val="24"/>
          <w:lang w:eastAsia="hu-HU"/>
        </w:rPr>
        <w:t>Az Útmutató kitöltendő és pályázathoz csatolandó mellékletei</w:t>
      </w:r>
      <w:r w:rsidR="00532DBF" w:rsidRPr="00D60BB6">
        <w:rPr>
          <w:rFonts w:cs="Times New Roman"/>
          <w:szCs w:val="24"/>
          <w:lang w:eastAsia="hu-HU"/>
        </w:rPr>
        <w:t xml:space="preserve"> </w:t>
      </w:r>
      <w:r w:rsidR="00E83A00">
        <w:rPr>
          <w:rStyle w:val="Lbjegyzet-hivatkozs"/>
          <w:rFonts w:cs="Times New Roman"/>
          <w:szCs w:val="24"/>
          <w:lang w:eastAsia="hu-HU"/>
        </w:rPr>
        <w:footnoteReference w:id="18"/>
      </w:r>
    </w:p>
    <w:p w14:paraId="763C5119" w14:textId="77777777" w:rsidR="00543A53" w:rsidRPr="00D60BB6" w:rsidRDefault="00E83A00" w:rsidP="0002014A">
      <w:pPr>
        <w:pStyle w:val="Listaszerbekezds"/>
        <w:numPr>
          <w:ilvl w:val="0"/>
          <w:numId w:val="15"/>
        </w:numPr>
        <w:jc w:val="both"/>
        <w:rPr>
          <w:rFonts w:cs="Times New Roman"/>
          <w:szCs w:val="24"/>
          <w:lang w:eastAsia="hu-HU"/>
        </w:rPr>
      </w:pPr>
      <w:r>
        <w:rPr>
          <w:rFonts w:cs="Times New Roman"/>
          <w:szCs w:val="24"/>
          <w:lang w:eastAsia="hu-HU"/>
        </w:rPr>
        <w:t>A pály</w:t>
      </w:r>
      <w:r w:rsidR="002E601A">
        <w:rPr>
          <w:rFonts w:cs="Times New Roman"/>
          <w:szCs w:val="24"/>
          <w:lang w:eastAsia="hu-HU"/>
        </w:rPr>
        <w:t>á</w:t>
      </w:r>
      <w:r>
        <w:rPr>
          <w:rFonts w:cs="Times New Roman"/>
          <w:szCs w:val="24"/>
          <w:lang w:eastAsia="hu-HU"/>
        </w:rPr>
        <w:t xml:space="preserve">zathoz csatolandó </w:t>
      </w:r>
      <w:r w:rsidR="006413A0">
        <w:rPr>
          <w:rFonts w:cs="Times New Roman"/>
          <w:szCs w:val="24"/>
          <w:lang w:eastAsia="hu-HU"/>
        </w:rPr>
        <w:t xml:space="preserve">egyéb </w:t>
      </w:r>
      <w:r w:rsidR="00195623" w:rsidRPr="00D60BB6">
        <w:rPr>
          <w:rFonts w:cs="Times New Roman"/>
          <w:szCs w:val="24"/>
          <w:lang w:eastAsia="hu-HU"/>
        </w:rPr>
        <w:t>dokumentumok</w:t>
      </w:r>
      <w:r w:rsidR="006413A0">
        <w:rPr>
          <w:rFonts w:cs="Times New Roman"/>
          <w:szCs w:val="24"/>
          <w:lang w:eastAsia="hu-HU"/>
        </w:rPr>
        <w:t>:</w:t>
      </w:r>
    </w:p>
    <w:p w14:paraId="03003009" w14:textId="77777777" w:rsidR="00195623" w:rsidRPr="00195623" w:rsidRDefault="00195623" w:rsidP="00195623">
      <w:pPr>
        <w:spacing w:after="0"/>
        <w:outlineLvl w:val="0"/>
        <w:rPr>
          <w:rFonts w:eastAsia="Times New Roman" w:cs="Times New Roman"/>
          <w:szCs w:val="24"/>
          <w:lang w:eastAsia="hu-HU" w:bidi="en-US"/>
        </w:rPr>
      </w:pPr>
    </w:p>
    <w:p w14:paraId="50B375B6" w14:textId="703DE916" w:rsidR="00195623" w:rsidRDefault="001C7D05" w:rsidP="00645EC2">
      <w:pPr>
        <w:numPr>
          <w:ilvl w:val="0"/>
          <w:numId w:val="38"/>
        </w:numPr>
        <w:autoSpaceDE w:val="0"/>
        <w:autoSpaceDN w:val="0"/>
        <w:adjustRightInd w:val="0"/>
        <w:spacing w:after="0"/>
        <w:contextualSpacing/>
        <w:jc w:val="both"/>
        <w:rPr>
          <w:rFonts w:eastAsia="Times New Roman" w:cs="Times New Roman"/>
          <w:szCs w:val="24"/>
          <w:lang w:bidi="en-US"/>
        </w:rPr>
      </w:pPr>
      <w:r w:rsidRPr="00E653DD">
        <w:rPr>
          <w:rFonts w:eastAsia="Times New Roman" w:cs="Times New Roman"/>
          <w:szCs w:val="24"/>
          <w:lang w:bidi="en-US"/>
        </w:rPr>
        <w:t>A támogatást igénylő hivatalos képviselőjének eredeti</w:t>
      </w:r>
      <w:r w:rsidR="00E653DD" w:rsidRPr="00E653DD">
        <w:rPr>
          <w:rFonts w:eastAsia="Times New Roman" w:cs="Times New Roman"/>
          <w:szCs w:val="24"/>
          <w:lang w:bidi="en-US"/>
        </w:rPr>
        <w:t xml:space="preserve"> </w:t>
      </w:r>
      <w:r w:rsidR="00E653DD">
        <w:rPr>
          <w:rFonts w:eastAsia="Times New Roman" w:cs="Times New Roman"/>
          <w:szCs w:val="24"/>
          <w:lang w:bidi="en-US"/>
        </w:rPr>
        <w:t xml:space="preserve">– </w:t>
      </w:r>
      <w:r w:rsidR="00E653DD" w:rsidRPr="00E653DD">
        <w:rPr>
          <w:rFonts w:eastAsia="Times New Roman" w:cs="Times New Roman"/>
          <w:szCs w:val="24"/>
          <w:lang w:bidi="en-US"/>
        </w:rPr>
        <w:t>a cégnyilvánosságról, a bírósági cégeljárásról</w:t>
      </w:r>
      <w:r w:rsidR="00E653DD">
        <w:rPr>
          <w:rFonts w:eastAsia="Times New Roman" w:cs="Times New Roman"/>
          <w:szCs w:val="24"/>
          <w:lang w:bidi="en-US"/>
        </w:rPr>
        <w:t xml:space="preserve"> </w:t>
      </w:r>
      <w:r w:rsidR="00E653DD" w:rsidRPr="00E653DD">
        <w:rPr>
          <w:rFonts w:eastAsia="Times New Roman" w:cs="Times New Roman"/>
          <w:szCs w:val="24"/>
          <w:lang w:bidi="en-US"/>
        </w:rPr>
        <w:t>és a végelszámolásról</w:t>
      </w:r>
      <w:r w:rsidR="00E653DD">
        <w:rPr>
          <w:rFonts w:eastAsia="Times New Roman" w:cs="Times New Roman"/>
          <w:szCs w:val="24"/>
          <w:lang w:bidi="en-US"/>
        </w:rPr>
        <w:t xml:space="preserve"> szóló 2006. évi</w:t>
      </w:r>
      <w:r w:rsidR="00E653DD" w:rsidRPr="00E653DD">
        <w:rPr>
          <w:rFonts w:eastAsia="Times New Roman" w:cs="Times New Roman"/>
          <w:szCs w:val="24"/>
          <w:lang w:bidi="en-US"/>
        </w:rPr>
        <w:t xml:space="preserve"> </w:t>
      </w:r>
      <w:r w:rsidR="00E653DD">
        <w:rPr>
          <w:rFonts w:eastAsia="Times New Roman" w:cs="Times New Roman"/>
          <w:szCs w:val="24"/>
          <w:lang w:bidi="en-US"/>
        </w:rPr>
        <w:t xml:space="preserve">VI. törvény 9. §-a szerinti – </w:t>
      </w:r>
      <w:r w:rsidRPr="00E653DD">
        <w:rPr>
          <w:rFonts w:eastAsia="Times New Roman" w:cs="Times New Roman"/>
          <w:szCs w:val="24"/>
          <w:lang w:bidi="en-US"/>
        </w:rPr>
        <w:t xml:space="preserve">aláírási címpéldánya vagy ügyvéd által </w:t>
      </w:r>
      <w:r w:rsidR="00E653DD">
        <w:rPr>
          <w:rFonts w:eastAsia="Times New Roman" w:cs="Times New Roman"/>
          <w:szCs w:val="24"/>
          <w:lang w:bidi="en-US"/>
        </w:rPr>
        <w:t>ellenjegyzett</w:t>
      </w:r>
      <w:r w:rsidRPr="00E653DD">
        <w:rPr>
          <w:rFonts w:eastAsia="Times New Roman" w:cs="Times New Roman"/>
          <w:szCs w:val="24"/>
          <w:lang w:bidi="en-US"/>
        </w:rPr>
        <w:t xml:space="preserve"> </w:t>
      </w:r>
      <w:r w:rsidR="00E653DD" w:rsidRPr="00E653DD">
        <w:rPr>
          <w:rFonts w:eastAsia="Times New Roman" w:cs="Times New Roman"/>
          <w:szCs w:val="24"/>
          <w:lang w:bidi="en-US"/>
        </w:rPr>
        <w:t>aláírás</w:t>
      </w:r>
      <w:r w:rsidR="00E653DD">
        <w:rPr>
          <w:rFonts w:eastAsia="Times New Roman" w:cs="Times New Roman"/>
          <w:szCs w:val="24"/>
          <w:lang w:bidi="en-US"/>
        </w:rPr>
        <w:t>-</w:t>
      </w:r>
      <w:r w:rsidRPr="00E653DD">
        <w:rPr>
          <w:rFonts w:eastAsia="Times New Roman" w:cs="Times New Roman"/>
          <w:szCs w:val="24"/>
          <w:lang w:bidi="en-US"/>
        </w:rPr>
        <w:t>minta.</w:t>
      </w:r>
    </w:p>
    <w:p w14:paraId="1223E835" w14:textId="17DF2E0B" w:rsidR="00010690" w:rsidRPr="00E653DD" w:rsidRDefault="00010690" w:rsidP="00645EC2">
      <w:pPr>
        <w:numPr>
          <w:ilvl w:val="0"/>
          <w:numId w:val="38"/>
        </w:numPr>
        <w:autoSpaceDE w:val="0"/>
        <w:autoSpaceDN w:val="0"/>
        <w:adjustRightInd w:val="0"/>
        <w:spacing w:after="0"/>
        <w:contextualSpacing/>
        <w:jc w:val="both"/>
        <w:rPr>
          <w:rFonts w:eastAsia="Times New Roman" w:cs="Times New Roman"/>
          <w:szCs w:val="24"/>
          <w:lang w:bidi="en-US"/>
        </w:rPr>
      </w:pPr>
      <w:r>
        <w:rPr>
          <w:rFonts w:eastAsia="Times New Roman" w:cs="Times New Roman"/>
          <w:szCs w:val="24"/>
          <w:lang w:bidi="en-US"/>
        </w:rPr>
        <w:t>Mérlegképes könyvelő végzettségét igazoló dokumentum pályázó által hitelesitett másolata.</w:t>
      </w:r>
    </w:p>
    <w:p w14:paraId="0FB7A442" w14:textId="77777777" w:rsidR="00826D25" w:rsidRPr="00195623" w:rsidRDefault="00826D25" w:rsidP="00645EC2">
      <w:pPr>
        <w:numPr>
          <w:ilvl w:val="0"/>
          <w:numId w:val="38"/>
        </w:numPr>
        <w:autoSpaceDE w:val="0"/>
        <w:autoSpaceDN w:val="0"/>
        <w:adjustRightInd w:val="0"/>
        <w:spacing w:after="0"/>
        <w:contextualSpacing/>
        <w:jc w:val="both"/>
        <w:rPr>
          <w:rFonts w:eastAsia="Times New Roman" w:cs="Times New Roman"/>
          <w:szCs w:val="24"/>
          <w:lang w:bidi="en-US"/>
        </w:rPr>
      </w:pPr>
      <w:r w:rsidRPr="006E2C51">
        <w:t>A</w:t>
      </w:r>
      <w:r w:rsidR="00324ECB">
        <w:t xml:space="preserve">bban az esetben, ha a pályázó </w:t>
      </w:r>
      <w:r w:rsidR="00324ECB" w:rsidRPr="006E2C51">
        <w:t>a köztartozásmentes adózói adatbázisban</w:t>
      </w:r>
      <w:r w:rsidR="00324ECB">
        <w:t xml:space="preserve"> nem szerepel, akkor</w:t>
      </w:r>
      <w:r w:rsidR="00324ECB" w:rsidRPr="006E2C51">
        <w:t xml:space="preserve"> </w:t>
      </w:r>
      <w:r w:rsidR="00324ECB">
        <w:t>az</w:t>
      </w:r>
      <w:r w:rsidR="00324ECB" w:rsidRPr="006E2C51">
        <w:t xml:space="preserve"> </w:t>
      </w:r>
      <w:r w:rsidRPr="006E2C51">
        <w:t xml:space="preserve">állami adó- és vámhatóság 30 napnál nem régebbi </w:t>
      </w:r>
      <w:r w:rsidRPr="00826D25">
        <w:t>igazolás</w:t>
      </w:r>
      <w:r w:rsidRPr="006E2C51">
        <w:t xml:space="preserve"> másolata arra vonatkozóan, hogy a pályázónak az állami adó- és vá</w:t>
      </w:r>
      <w:r w:rsidR="00324ECB">
        <w:t>mhatóságnál lejárt köztartozása</w:t>
      </w:r>
      <w:r w:rsidRPr="006E2C51">
        <w:t xml:space="preserve"> </w:t>
      </w:r>
      <w:r w:rsidR="00324ECB">
        <w:t>nincs.</w:t>
      </w:r>
    </w:p>
    <w:p w14:paraId="132522FD" w14:textId="4468BCC4" w:rsidR="00195623" w:rsidRPr="00A47B82" w:rsidRDefault="00195623" w:rsidP="00645EC2">
      <w:pPr>
        <w:numPr>
          <w:ilvl w:val="0"/>
          <w:numId w:val="38"/>
        </w:numPr>
        <w:autoSpaceDE w:val="0"/>
        <w:autoSpaceDN w:val="0"/>
        <w:adjustRightInd w:val="0"/>
        <w:spacing w:after="0"/>
        <w:contextualSpacing/>
        <w:jc w:val="both"/>
        <w:rPr>
          <w:rFonts w:eastAsia="Times New Roman" w:cs="Times New Roman"/>
          <w:szCs w:val="24"/>
          <w:lang w:bidi="en-US"/>
        </w:rPr>
      </w:pPr>
      <w:r w:rsidRPr="00195623">
        <w:rPr>
          <w:rFonts w:eastAsia="Times New Roman" w:cs="Times New Roman"/>
          <w:szCs w:val="24"/>
          <w:lang w:bidi="en-US"/>
        </w:rPr>
        <w:t>A beruházásban érintett telephelyre vonatkozó telepengedély, működési engedély</w:t>
      </w:r>
      <w:r w:rsidR="00EE6745">
        <w:rPr>
          <w:rFonts w:eastAsia="Times New Roman" w:cs="Times New Roman"/>
          <w:szCs w:val="24"/>
          <w:lang w:bidi="en-US"/>
        </w:rPr>
        <w:t xml:space="preserve"> – ezek hiányában </w:t>
      </w:r>
      <w:r w:rsidR="00EE6745" w:rsidRPr="00826D25">
        <w:rPr>
          <w:rFonts w:eastAsia="Times New Roman" w:cs="Times New Roman"/>
          <w:szCs w:val="24"/>
          <w:lang w:bidi="en-US"/>
        </w:rPr>
        <w:t xml:space="preserve">az </w:t>
      </w:r>
      <w:r w:rsidR="00EE6745">
        <w:rPr>
          <w:rFonts w:eastAsia="Times New Roman" w:cs="Times New Roman"/>
          <w:szCs w:val="24"/>
          <w:lang w:bidi="en-US"/>
        </w:rPr>
        <w:t xml:space="preserve">illetékes </w:t>
      </w:r>
      <w:r w:rsidR="00EE6745" w:rsidRPr="00826D25">
        <w:rPr>
          <w:rFonts w:eastAsia="Times New Roman" w:cs="Times New Roman"/>
          <w:szCs w:val="24"/>
          <w:lang w:bidi="en-US"/>
        </w:rPr>
        <w:t xml:space="preserve">hatóság igazolása arról, hogy </w:t>
      </w:r>
      <w:r w:rsidR="00EE6745">
        <w:rPr>
          <w:rFonts w:eastAsia="Times New Roman" w:cs="Times New Roman"/>
          <w:szCs w:val="24"/>
          <w:lang w:bidi="en-US"/>
        </w:rPr>
        <w:t>a kérelmet</w:t>
      </w:r>
      <w:r w:rsidR="00EE6745" w:rsidRPr="00826D25">
        <w:rPr>
          <w:rFonts w:eastAsia="Times New Roman" w:cs="Times New Roman"/>
          <w:szCs w:val="24"/>
          <w:lang w:bidi="en-US"/>
        </w:rPr>
        <w:t xml:space="preserve"> engedélyeztetésre átvette</w:t>
      </w:r>
      <w:r w:rsidRPr="00195623">
        <w:rPr>
          <w:rFonts w:eastAsia="Times New Roman" w:cs="Times New Roman"/>
          <w:szCs w:val="24"/>
          <w:lang w:bidi="en-US"/>
        </w:rPr>
        <w:t>,</w:t>
      </w:r>
      <w:r w:rsidR="00E267CE">
        <w:rPr>
          <w:rFonts w:eastAsia="Times New Roman" w:cs="Times New Roman"/>
          <w:szCs w:val="24"/>
          <w:lang w:bidi="en-US"/>
        </w:rPr>
        <w:t>*</w:t>
      </w:r>
      <w:r w:rsidRPr="00195623">
        <w:rPr>
          <w:rFonts w:eastAsia="Times New Roman" w:cs="Times New Roman"/>
          <w:szCs w:val="24"/>
          <w:lang w:bidi="en-US"/>
        </w:rPr>
        <w:t xml:space="preserve"> bérelt telephely esetén a bérleti szerződés másolata</w:t>
      </w:r>
      <w:r w:rsidR="00D710B1">
        <w:rPr>
          <w:rFonts w:eastAsia="Times New Roman" w:cs="Times New Roman"/>
          <w:szCs w:val="24"/>
          <w:lang w:bidi="en-US"/>
        </w:rPr>
        <w:t xml:space="preserve">, továbbá </w:t>
      </w:r>
      <w:r w:rsidR="00D710B1" w:rsidRPr="00A47B82">
        <w:rPr>
          <w:rFonts w:eastAsia="Times New Roman" w:cs="Times New Roman"/>
          <w:szCs w:val="24"/>
          <w:lang w:bidi="en-US"/>
        </w:rPr>
        <w:t xml:space="preserve">az </w:t>
      </w:r>
      <w:r w:rsidR="00645EC2" w:rsidRPr="00A47B82">
        <w:rPr>
          <w:rFonts w:eastAsia="Times New Roman" w:cs="Times New Roman"/>
          <w:szCs w:val="24"/>
          <w:lang w:bidi="en-US"/>
        </w:rPr>
        <w:t xml:space="preserve">Útmutató </w:t>
      </w:r>
      <w:r w:rsidR="0065199E" w:rsidRPr="00A47B82">
        <w:rPr>
          <w:rFonts w:eastAsia="Times New Roman" w:cs="Times New Roman"/>
          <w:szCs w:val="24"/>
          <w:lang w:bidi="en-US"/>
        </w:rPr>
        <w:t>3</w:t>
      </w:r>
      <w:r w:rsidR="00A47B82" w:rsidRPr="00A47B82">
        <w:rPr>
          <w:rFonts w:eastAsia="Times New Roman" w:cs="Times New Roman"/>
          <w:szCs w:val="24"/>
          <w:lang w:bidi="en-US"/>
        </w:rPr>
        <w:t xml:space="preserve">. </w:t>
      </w:r>
      <w:r w:rsidR="00D710B1" w:rsidRPr="00A47B82">
        <w:rPr>
          <w:rFonts w:eastAsia="Times New Roman" w:cs="Times New Roman"/>
          <w:szCs w:val="24"/>
          <w:lang w:bidi="en-US"/>
        </w:rPr>
        <w:t>pontjában felsorolt esetek érvényesülése esetén a felsorolt dokumentumok, igazolások</w:t>
      </w:r>
      <w:r w:rsidR="00EE6745" w:rsidRPr="00A47B82">
        <w:rPr>
          <w:rFonts w:eastAsia="Times New Roman" w:cs="Times New Roman"/>
          <w:szCs w:val="24"/>
          <w:lang w:bidi="en-US"/>
        </w:rPr>
        <w:t>.</w:t>
      </w:r>
    </w:p>
    <w:p w14:paraId="518F914E" w14:textId="5EA92474" w:rsidR="00826D25" w:rsidRPr="00545055" w:rsidRDefault="00826D25" w:rsidP="00545055">
      <w:pPr>
        <w:numPr>
          <w:ilvl w:val="0"/>
          <w:numId w:val="38"/>
        </w:numPr>
        <w:autoSpaceDE w:val="0"/>
        <w:autoSpaceDN w:val="0"/>
        <w:adjustRightInd w:val="0"/>
        <w:spacing w:after="0"/>
        <w:contextualSpacing/>
        <w:jc w:val="both"/>
        <w:rPr>
          <w:rFonts w:cs="Times New Roman"/>
          <w:szCs w:val="24"/>
        </w:rPr>
      </w:pPr>
      <w:r w:rsidRPr="00545055">
        <w:rPr>
          <w:rFonts w:eastAsia="Times New Roman" w:cs="Times New Roman"/>
          <w:szCs w:val="24"/>
          <w:lang w:bidi="en-US"/>
        </w:rPr>
        <w:t>Építési beruházás esetén építési engedély vagy annak hiányában az építési hatóság igazolása arról, hogy az építési tervdokumentációt engedélyeztetésre átvette</w:t>
      </w:r>
      <w:r w:rsidR="00D23505">
        <w:rPr>
          <w:rFonts w:eastAsia="Times New Roman" w:cs="Times New Roman"/>
          <w:szCs w:val="24"/>
          <w:lang w:bidi="en-US"/>
        </w:rPr>
        <w:t>.</w:t>
      </w:r>
      <w:r w:rsidR="00E267CE" w:rsidRPr="00545055">
        <w:rPr>
          <w:rFonts w:eastAsia="Times New Roman" w:cs="Times New Roman"/>
          <w:szCs w:val="24"/>
          <w:lang w:bidi="en-US"/>
        </w:rPr>
        <w:t>*</w:t>
      </w:r>
      <w:r w:rsidR="00545055" w:rsidRPr="00545055">
        <w:rPr>
          <w:rFonts w:eastAsia="Times New Roman" w:cs="Times New Roman"/>
          <w:szCs w:val="24"/>
          <w:lang w:bidi="en-US"/>
        </w:rPr>
        <w:t xml:space="preserve"> </w:t>
      </w:r>
      <w:r w:rsidRPr="00545055">
        <w:rPr>
          <w:rFonts w:cs="Times New Roman"/>
          <w:szCs w:val="24"/>
        </w:rPr>
        <w:t xml:space="preserve">Akkor </w:t>
      </w:r>
      <w:r w:rsidRPr="00545055">
        <w:rPr>
          <w:rFonts w:cs="Times New Roman"/>
          <w:szCs w:val="24"/>
        </w:rPr>
        <w:lastRenderedPageBreak/>
        <w:t xml:space="preserve">is lehet pályázni, ha az építési engedély már rendelkezésre áll, de a pályázó </w:t>
      </w:r>
      <w:r w:rsidR="00E13B5F" w:rsidRPr="00545055">
        <w:rPr>
          <w:rFonts w:cs="Times New Roman"/>
          <w:szCs w:val="24"/>
        </w:rPr>
        <w:t>még nem kezdte el a beruházást.</w:t>
      </w:r>
    </w:p>
    <w:p w14:paraId="0BC64DF5" w14:textId="77808841" w:rsidR="00195623" w:rsidRPr="00195623" w:rsidRDefault="00D710B1" w:rsidP="00645EC2">
      <w:pPr>
        <w:numPr>
          <w:ilvl w:val="0"/>
          <w:numId w:val="38"/>
        </w:numPr>
        <w:autoSpaceDE w:val="0"/>
        <w:autoSpaceDN w:val="0"/>
        <w:adjustRightInd w:val="0"/>
        <w:spacing w:after="0"/>
        <w:contextualSpacing/>
        <w:jc w:val="both"/>
        <w:rPr>
          <w:rFonts w:eastAsia="Times New Roman" w:cs="Times New Roman"/>
          <w:szCs w:val="24"/>
          <w:lang w:bidi="en-US"/>
        </w:rPr>
      </w:pPr>
      <w:r>
        <w:rPr>
          <w:rFonts w:eastAsia="Times New Roman" w:cs="Times New Roman"/>
          <w:szCs w:val="24"/>
          <w:lang w:bidi="en-US"/>
        </w:rPr>
        <w:t>A beruházás keretében beszerzésre kerülő tárgyi eszközök, immateriális javak</w:t>
      </w:r>
      <w:r w:rsidR="00F10524">
        <w:rPr>
          <w:rFonts w:eastAsia="Times New Roman" w:cs="Times New Roman"/>
          <w:szCs w:val="24"/>
          <w:lang w:bidi="en-US"/>
        </w:rPr>
        <w:t xml:space="preserve"> esetén minden költségtétel alátámasztására</w:t>
      </w:r>
      <w:r>
        <w:rPr>
          <w:rFonts w:eastAsia="Times New Roman" w:cs="Times New Roman"/>
          <w:szCs w:val="24"/>
          <w:lang w:bidi="en-US"/>
        </w:rPr>
        <w:t xml:space="preserve"> független</w:t>
      </w:r>
      <w:r w:rsidR="00F10524">
        <w:rPr>
          <w:rStyle w:val="Lbjegyzet-hivatkozs"/>
          <w:rFonts w:eastAsia="Times New Roman" w:cs="Times New Roman"/>
          <w:szCs w:val="24"/>
          <w:lang w:bidi="en-US"/>
        </w:rPr>
        <w:footnoteReference w:id="19"/>
      </w:r>
      <w:r>
        <w:rPr>
          <w:rFonts w:eastAsia="Times New Roman" w:cs="Times New Roman"/>
          <w:szCs w:val="24"/>
          <w:lang w:bidi="en-US"/>
        </w:rPr>
        <w:t xml:space="preserve"> árajánlatot</w:t>
      </w:r>
      <w:r w:rsidR="00E653DD">
        <w:rPr>
          <w:rFonts w:eastAsia="Times New Roman" w:cs="Times New Roman"/>
          <w:szCs w:val="24"/>
          <w:lang w:bidi="en-US"/>
        </w:rPr>
        <w:t xml:space="preserve"> </w:t>
      </w:r>
      <w:r>
        <w:rPr>
          <w:rFonts w:eastAsia="Times New Roman" w:cs="Times New Roman"/>
          <w:szCs w:val="24"/>
          <w:lang w:bidi="en-US"/>
        </w:rPr>
        <w:t xml:space="preserve">adó által kiállított </w:t>
      </w:r>
      <w:r w:rsidR="00804CC1">
        <w:rPr>
          <w:rFonts w:eastAsia="Times New Roman" w:cs="Times New Roman"/>
          <w:szCs w:val="24"/>
          <w:lang w:bidi="en-US"/>
        </w:rPr>
        <w:t>3</w:t>
      </w:r>
      <w:r>
        <w:rPr>
          <w:rFonts w:eastAsia="Times New Roman" w:cs="Times New Roman"/>
          <w:szCs w:val="24"/>
          <w:lang w:bidi="en-US"/>
        </w:rPr>
        <w:t xml:space="preserve"> db</w:t>
      </w:r>
      <w:r w:rsidR="00F10524">
        <w:rPr>
          <w:rFonts w:eastAsia="Times New Roman" w:cs="Times New Roman"/>
          <w:szCs w:val="24"/>
          <w:lang w:bidi="en-US"/>
        </w:rPr>
        <w:t xml:space="preserve"> érvényes</w:t>
      </w:r>
      <w:r w:rsidR="00195623" w:rsidRPr="00195623">
        <w:rPr>
          <w:rFonts w:eastAsia="Times New Roman" w:cs="Times New Roman"/>
          <w:szCs w:val="24"/>
          <w:lang w:bidi="en-US"/>
        </w:rPr>
        <w:t xml:space="preserve"> árajánlat.</w:t>
      </w:r>
      <w:r w:rsidR="000A59A5">
        <w:rPr>
          <w:rFonts w:eastAsia="Times New Roman" w:cs="Times New Roman"/>
          <w:szCs w:val="24"/>
          <w:lang w:bidi="en-US"/>
        </w:rPr>
        <w:t xml:space="preserve"> </w:t>
      </w:r>
      <w:r w:rsidR="00B123F4">
        <w:rPr>
          <w:rFonts w:eastAsia="Times New Roman" w:cs="Times New Roman"/>
          <w:szCs w:val="24"/>
          <w:lang w:bidi="en-US"/>
        </w:rPr>
        <w:t>(</w:t>
      </w:r>
      <w:r w:rsidR="000A59A5">
        <w:rPr>
          <w:rFonts w:eastAsia="Times New Roman" w:cs="Times New Roman"/>
          <w:szCs w:val="24"/>
          <w:lang w:bidi="en-US"/>
        </w:rPr>
        <w:t xml:space="preserve">Ingatlanvásárlás esetén </w:t>
      </w:r>
      <w:r w:rsidR="001E3C3A">
        <w:rPr>
          <w:rFonts w:eastAsia="Times New Roman" w:cs="Times New Roman"/>
          <w:szCs w:val="24"/>
          <w:lang w:bidi="en-US"/>
        </w:rPr>
        <w:t>értékbecsléssel lehetséges a tervezett vételár alátámasztása</w:t>
      </w:r>
      <w:r w:rsidR="00F84BD9">
        <w:rPr>
          <w:rFonts w:eastAsia="Times New Roman" w:cs="Times New Roman"/>
          <w:szCs w:val="24"/>
          <w:lang w:bidi="en-US"/>
        </w:rPr>
        <w:t>, melyet a pályázathoz szükséges csatolni</w:t>
      </w:r>
      <w:r w:rsidR="003F5E3B">
        <w:rPr>
          <w:rFonts w:eastAsia="Times New Roman" w:cs="Times New Roman"/>
          <w:szCs w:val="24"/>
          <w:lang w:bidi="en-US"/>
        </w:rPr>
        <w:t>.</w:t>
      </w:r>
      <w:r w:rsidR="00B123F4">
        <w:rPr>
          <w:rFonts w:eastAsia="Times New Roman" w:cs="Times New Roman"/>
          <w:szCs w:val="24"/>
          <w:lang w:bidi="en-US"/>
        </w:rPr>
        <w:t>)</w:t>
      </w:r>
    </w:p>
    <w:p w14:paraId="51A963B4" w14:textId="72A2C7D0" w:rsidR="00195623" w:rsidRPr="0061442B" w:rsidRDefault="00195623" w:rsidP="00645EC2">
      <w:pPr>
        <w:numPr>
          <w:ilvl w:val="0"/>
          <w:numId w:val="38"/>
        </w:numPr>
        <w:autoSpaceDE w:val="0"/>
        <w:autoSpaceDN w:val="0"/>
        <w:adjustRightInd w:val="0"/>
        <w:spacing w:after="0"/>
        <w:contextualSpacing/>
        <w:jc w:val="both"/>
        <w:rPr>
          <w:rFonts w:eastAsia="Times New Roman" w:cs="Times New Roman"/>
          <w:szCs w:val="24"/>
          <w:lang w:bidi="en-US"/>
        </w:rPr>
      </w:pPr>
      <w:r w:rsidRPr="0061442B">
        <w:rPr>
          <w:rFonts w:eastAsia="Times New Roman" w:cs="Times New Roman"/>
          <w:szCs w:val="24"/>
          <w:lang w:bidi="en-US"/>
        </w:rPr>
        <w:t>A pályázatban megjelölt saját forrás összegének és formájának rendelkezésre állásáról számlavezető pénzintézet igazolása és/vagy hitel eset</w:t>
      </w:r>
      <w:r w:rsidR="00BE0333" w:rsidRPr="0061442B">
        <w:rPr>
          <w:rFonts w:eastAsia="Times New Roman" w:cs="Times New Roman"/>
          <w:szCs w:val="24"/>
          <w:lang w:bidi="en-US"/>
        </w:rPr>
        <w:t>é</w:t>
      </w:r>
      <w:r w:rsidRPr="0061442B">
        <w:rPr>
          <w:rFonts w:eastAsia="Times New Roman" w:cs="Times New Roman"/>
          <w:szCs w:val="24"/>
          <w:lang w:bidi="en-US"/>
        </w:rPr>
        <w:t xml:space="preserve">n </w:t>
      </w:r>
      <w:r w:rsidR="00BE0333" w:rsidRPr="0061442B">
        <w:rPr>
          <w:rFonts w:eastAsia="Times New Roman" w:cs="Times New Roman"/>
          <w:szCs w:val="24"/>
          <w:lang w:bidi="en-US"/>
        </w:rPr>
        <w:t xml:space="preserve">az </w:t>
      </w:r>
      <w:r w:rsidRPr="0061442B">
        <w:rPr>
          <w:rFonts w:eastAsia="Times New Roman" w:cs="Times New Roman"/>
          <w:szCs w:val="24"/>
          <w:lang w:bidi="en-US"/>
        </w:rPr>
        <w:t>erről szóló szerződés</w:t>
      </w:r>
      <w:r w:rsidR="00FE1D30" w:rsidRPr="0061442B">
        <w:rPr>
          <w:rFonts w:eastAsia="Times New Roman" w:cs="Times New Roman"/>
          <w:szCs w:val="24"/>
          <w:lang w:bidi="en-US"/>
        </w:rPr>
        <w:t>.</w:t>
      </w:r>
    </w:p>
    <w:p w14:paraId="6A62D6F7" w14:textId="287B295F" w:rsidR="00195623" w:rsidRPr="00195623" w:rsidRDefault="00195623" w:rsidP="00645EC2">
      <w:pPr>
        <w:numPr>
          <w:ilvl w:val="0"/>
          <w:numId w:val="38"/>
        </w:numPr>
        <w:autoSpaceDE w:val="0"/>
        <w:autoSpaceDN w:val="0"/>
        <w:adjustRightInd w:val="0"/>
        <w:spacing w:after="0"/>
        <w:contextualSpacing/>
        <w:jc w:val="both"/>
        <w:rPr>
          <w:rFonts w:eastAsia="Times New Roman" w:cs="Times New Roman"/>
          <w:szCs w:val="24"/>
          <w:lang w:bidi="en-US"/>
        </w:rPr>
      </w:pPr>
      <w:r w:rsidRPr="00195623">
        <w:rPr>
          <w:rFonts w:eastAsia="Times New Roman" w:cs="Times New Roman"/>
          <w:szCs w:val="24"/>
          <w:lang w:bidi="en-US"/>
        </w:rPr>
        <w:t>Amennyiben a saját forrás és az állami támogatás(ok) együttes összegén kívül a beruházáshoz bankhitelt kíván igénybe venni (amelyet a 2. sz. adatlap 3. pontjában lévő táblázatban fel kell tüntetni), a hitelt nyújtó pénzintézet hitelígérvénye.</w:t>
      </w:r>
    </w:p>
    <w:p w14:paraId="6CDDB51E" w14:textId="25FFAF6C" w:rsidR="00826D25" w:rsidRDefault="00195623" w:rsidP="00645EC2">
      <w:pPr>
        <w:numPr>
          <w:ilvl w:val="0"/>
          <w:numId w:val="38"/>
        </w:numPr>
        <w:autoSpaceDE w:val="0"/>
        <w:autoSpaceDN w:val="0"/>
        <w:adjustRightInd w:val="0"/>
        <w:spacing w:after="0"/>
        <w:contextualSpacing/>
        <w:jc w:val="both"/>
        <w:rPr>
          <w:rFonts w:eastAsia="Times New Roman" w:cs="Times New Roman"/>
          <w:szCs w:val="24"/>
          <w:lang w:bidi="en-US"/>
        </w:rPr>
      </w:pPr>
      <w:r w:rsidRPr="00195623">
        <w:rPr>
          <w:rFonts w:eastAsia="Times New Roman" w:cs="Times New Roman"/>
          <w:szCs w:val="24"/>
          <w:lang w:bidi="en-US"/>
        </w:rPr>
        <w:t xml:space="preserve">A pályázat benyújtásakor a </w:t>
      </w:r>
      <w:r w:rsidR="005B1D20" w:rsidRPr="00195623">
        <w:rPr>
          <w:rFonts w:eastAsia="Times New Roman" w:cs="Times New Roman"/>
          <w:szCs w:val="24"/>
          <w:lang w:bidi="en-US"/>
        </w:rPr>
        <w:t>201</w:t>
      </w:r>
      <w:r w:rsidR="00F048DA">
        <w:rPr>
          <w:rFonts w:eastAsia="Times New Roman" w:cs="Times New Roman"/>
          <w:szCs w:val="24"/>
          <w:lang w:bidi="en-US"/>
        </w:rPr>
        <w:t>7</w:t>
      </w:r>
      <w:r w:rsidRPr="00195623">
        <w:rPr>
          <w:rFonts w:eastAsia="Times New Roman" w:cs="Times New Roman"/>
          <w:szCs w:val="24"/>
          <w:lang w:bidi="en-US"/>
        </w:rPr>
        <w:t xml:space="preserve">. és a </w:t>
      </w:r>
      <w:r w:rsidR="005B1D20" w:rsidRPr="00195623">
        <w:rPr>
          <w:rFonts w:eastAsia="Times New Roman" w:cs="Times New Roman"/>
          <w:szCs w:val="24"/>
          <w:lang w:bidi="en-US"/>
        </w:rPr>
        <w:t>201</w:t>
      </w:r>
      <w:r w:rsidR="00F048DA">
        <w:rPr>
          <w:rFonts w:eastAsia="Times New Roman" w:cs="Times New Roman"/>
          <w:szCs w:val="24"/>
          <w:lang w:bidi="en-US"/>
        </w:rPr>
        <w:t>8</w:t>
      </w:r>
      <w:r w:rsidRPr="00195623">
        <w:rPr>
          <w:rFonts w:eastAsia="Times New Roman" w:cs="Times New Roman"/>
          <w:szCs w:val="24"/>
          <w:lang w:bidi="en-US"/>
        </w:rPr>
        <w:t>. évi mérleg és eredmény</w:t>
      </w:r>
      <w:r w:rsidR="00324ECB">
        <w:rPr>
          <w:rFonts w:eastAsia="Times New Roman" w:cs="Times New Roman"/>
          <w:szCs w:val="24"/>
          <w:lang w:bidi="en-US"/>
        </w:rPr>
        <w:t xml:space="preserve"> </w:t>
      </w:r>
      <w:r w:rsidRPr="00195623">
        <w:rPr>
          <w:rFonts w:eastAsia="Times New Roman" w:cs="Times New Roman"/>
          <w:szCs w:val="24"/>
          <w:lang w:bidi="en-US"/>
        </w:rPr>
        <w:t>kimutatás másolata, egyéni vállalkozó esetében a személyi jövedelemadó bevallás másolata a pályázat benyújtását megelőző két évre vonatkozóan</w:t>
      </w:r>
      <w:r w:rsidR="004F18B0">
        <w:rPr>
          <w:rFonts w:eastAsia="Times New Roman" w:cs="Times New Roman"/>
          <w:szCs w:val="24"/>
          <w:lang w:bidi="en-US"/>
        </w:rPr>
        <w:t xml:space="preserve"> (2017. évi amennyiben releváns)</w:t>
      </w:r>
      <w:r w:rsidRPr="00195623">
        <w:rPr>
          <w:rFonts w:eastAsia="Times New Roman" w:cs="Times New Roman"/>
          <w:szCs w:val="24"/>
          <w:lang w:bidi="en-US"/>
        </w:rPr>
        <w:t>.</w:t>
      </w:r>
    </w:p>
    <w:p w14:paraId="107A359D" w14:textId="77190C6B" w:rsidR="008B6AD3" w:rsidRDefault="008B6AD3" w:rsidP="00645EC2">
      <w:pPr>
        <w:numPr>
          <w:ilvl w:val="0"/>
          <w:numId w:val="38"/>
        </w:numPr>
        <w:autoSpaceDE w:val="0"/>
        <w:autoSpaceDN w:val="0"/>
        <w:adjustRightInd w:val="0"/>
        <w:spacing w:after="0"/>
        <w:contextualSpacing/>
        <w:jc w:val="both"/>
        <w:rPr>
          <w:rFonts w:eastAsia="Times New Roman" w:cs="Times New Roman"/>
          <w:szCs w:val="24"/>
          <w:lang w:bidi="en-US"/>
        </w:rPr>
      </w:pPr>
      <w:r w:rsidRPr="008B6AD3">
        <w:rPr>
          <w:rFonts w:eastAsia="Times New Roman" w:cs="Times New Roman"/>
          <w:szCs w:val="24"/>
          <w:lang w:bidi="en-US"/>
        </w:rPr>
        <w:t xml:space="preserve">Az </w:t>
      </w:r>
      <w:r w:rsidR="00841947">
        <w:rPr>
          <w:rFonts w:eastAsia="Times New Roman" w:cs="Times New Roman"/>
          <w:szCs w:val="24"/>
          <w:lang w:bidi="en-US"/>
        </w:rPr>
        <w:t>Útmutató</w:t>
      </w:r>
      <w:r w:rsidRPr="008B6AD3">
        <w:rPr>
          <w:rFonts w:eastAsia="Times New Roman" w:cs="Times New Roman"/>
          <w:szCs w:val="24"/>
          <w:lang w:bidi="en-US"/>
        </w:rPr>
        <w:t xml:space="preserve"> 3. pontjában foglaltak alapján a megfelelő dokumentumok, továbbá a beruházással érintett telephely </w:t>
      </w:r>
      <w:r w:rsidR="00FC63FB">
        <w:rPr>
          <w:rFonts w:eastAsia="Times New Roman" w:cs="Times New Roman"/>
          <w:szCs w:val="24"/>
          <w:lang w:bidi="en-US"/>
        </w:rPr>
        <w:t>elektronikus tulajdoni lap másolata</w:t>
      </w:r>
      <w:r w:rsidRPr="008B6AD3">
        <w:rPr>
          <w:rFonts w:eastAsia="Times New Roman" w:cs="Times New Roman"/>
          <w:szCs w:val="24"/>
          <w:lang w:bidi="en-US"/>
        </w:rPr>
        <w:t>.</w:t>
      </w:r>
    </w:p>
    <w:p w14:paraId="3B67894C" w14:textId="77777777" w:rsidR="00826D25" w:rsidRDefault="00826D25" w:rsidP="00324ECB">
      <w:pPr>
        <w:autoSpaceDE w:val="0"/>
        <w:autoSpaceDN w:val="0"/>
        <w:adjustRightInd w:val="0"/>
        <w:spacing w:after="0"/>
        <w:ind w:left="720"/>
        <w:contextualSpacing/>
        <w:jc w:val="both"/>
        <w:rPr>
          <w:rFonts w:eastAsia="Times New Roman" w:cs="Times New Roman"/>
          <w:szCs w:val="24"/>
          <w:lang w:bidi="en-US"/>
        </w:rPr>
      </w:pPr>
    </w:p>
    <w:p w14:paraId="0E0B0A78" w14:textId="7DAFB434" w:rsidR="00826D25" w:rsidRPr="006E2C51" w:rsidRDefault="00826D25" w:rsidP="00894AEA">
      <w:pPr>
        <w:jc w:val="both"/>
        <w:rPr>
          <w:b/>
        </w:rPr>
      </w:pPr>
      <w:r w:rsidRPr="006E2C51">
        <w:rPr>
          <w:b/>
        </w:rPr>
        <w:t>Kérjük, hogy a pályázati kiírás</w:t>
      </w:r>
      <w:r w:rsidR="00FE1D30">
        <w:rPr>
          <w:b/>
        </w:rPr>
        <w:t>hoz csatolandó</w:t>
      </w:r>
      <w:r w:rsidRPr="006E2C51">
        <w:rPr>
          <w:b/>
        </w:rPr>
        <w:t xml:space="preserve"> valamennyi </w:t>
      </w:r>
      <w:r w:rsidR="00FE1D30">
        <w:rPr>
          <w:b/>
        </w:rPr>
        <w:t>dokumentumot</w:t>
      </w:r>
      <w:r w:rsidR="0089597E">
        <w:rPr>
          <w:b/>
        </w:rPr>
        <w:t xml:space="preserve"> –</w:t>
      </w:r>
      <w:r w:rsidRPr="006E2C51">
        <w:rPr>
          <w:b/>
        </w:rPr>
        <w:t xml:space="preserve"> akkor is, ha az nem releváns</w:t>
      </w:r>
      <w:r w:rsidR="00D60BB6">
        <w:rPr>
          <w:b/>
        </w:rPr>
        <w:t>, ebben az esetben ennek tényét feltüntetve, vagy a dokumentumot áthúzva</w:t>
      </w:r>
      <w:r w:rsidRPr="006E2C51">
        <w:rPr>
          <w:b/>
        </w:rPr>
        <w:t xml:space="preserve"> – </w:t>
      </w:r>
      <w:r>
        <w:rPr>
          <w:b/>
        </w:rPr>
        <w:t xml:space="preserve">aláírva/bélyegezve </w:t>
      </w:r>
      <w:r w:rsidR="00D60BB6">
        <w:rPr>
          <w:b/>
        </w:rPr>
        <w:t>csatolják a</w:t>
      </w:r>
      <w:r w:rsidRPr="006E2C51">
        <w:rPr>
          <w:b/>
        </w:rPr>
        <w:t xml:space="preserve"> pályázathoz.</w:t>
      </w:r>
    </w:p>
    <w:p w14:paraId="2CE13D29" w14:textId="0F145310" w:rsidR="00815933" w:rsidRDefault="00C41A7D" w:rsidP="003E0782">
      <w:pPr>
        <w:overflowPunct w:val="0"/>
        <w:autoSpaceDE w:val="0"/>
        <w:autoSpaceDN w:val="0"/>
        <w:adjustRightInd w:val="0"/>
        <w:spacing w:after="120"/>
        <w:jc w:val="both"/>
        <w:textAlignment w:val="baseline"/>
        <w:rPr>
          <w:rFonts w:eastAsia="Times New Roman" w:cs="Times New Roman"/>
          <w:szCs w:val="24"/>
          <w:lang w:eastAsia="hu-HU"/>
        </w:rPr>
      </w:pPr>
      <w:r w:rsidRPr="009D5F24">
        <w:rPr>
          <w:rFonts w:eastAsia="Times New Roman" w:cs="Times New Roman"/>
          <w:szCs w:val="24"/>
          <w:lang w:eastAsia="hu-HU"/>
        </w:rPr>
        <w:t xml:space="preserve">Budapest, </w:t>
      </w:r>
      <w:r w:rsidR="005B1D20" w:rsidRPr="009D5F24">
        <w:rPr>
          <w:rFonts w:eastAsia="Times New Roman" w:cs="Times New Roman"/>
          <w:szCs w:val="24"/>
          <w:lang w:eastAsia="hu-HU"/>
        </w:rPr>
        <w:t>201</w:t>
      </w:r>
      <w:r w:rsidR="00815933">
        <w:rPr>
          <w:rFonts w:eastAsia="Times New Roman" w:cs="Times New Roman"/>
          <w:szCs w:val="24"/>
          <w:lang w:eastAsia="hu-HU"/>
        </w:rPr>
        <w:t>9</w:t>
      </w:r>
      <w:r w:rsidRPr="009D5F24">
        <w:rPr>
          <w:rFonts w:eastAsia="Times New Roman" w:cs="Times New Roman"/>
          <w:szCs w:val="24"/>
          <w:lang w:eastAsia="hu-HU"/>
        </w:rPr>
        <w:t>.</w:t>
      </w:r>
      <w:r w:rsidR="005F0224">
        <w:rPr>
          <w:rFonts w:eastAsia="Times New Roman" w:cs="Times New Roman"/>
          <w:szCs w:val="24"/>
          <w:lang w:eastAsia="hu-HU"/>
        </w:rPr>
        <w:t xml:space="preserve"> </w:t>
      </w:r>
      <w:r w:rsidR="005627AB">
        <w:rPr>
          <w:rFonts w:eastAsia="Times New Roman" w:cs="Times New Roman"/>
          <w:szCs w:val="24"/>
          <w:lang w:eastAsia="hu-HU"/>
        </w:rPr>
        <w:t>október</w:t>
      </w:r>
    </w:p>
    <w:p w14:paraId="7FFCA58A" w14:textId="5ED4B821" w:rsidR="00C41A7D" w:rsidRDefault="00815933" w:rsidP="003E0782">
      <w:pPr>
        <w:overflowPunct w:val="0"/>
        <w:autoSpaceDE w:val="0"/>
        <w:autoSpaceDN w:val="0"/>
        <w:adjustRightInd w:val="0"/>
        <w:spacing w:after="120"/>
        <w:jc w:val="both"/>
        <w:textAlignment w:val="baseline"/>
        <w:rPr>
          <w:rFonts w:eastAsia="Times New Roman" w:cs="Times New Roman"/>
          <w:szCs w:val="24"/>
          <w:lang w:eastAsia="hu-HU"/>
        </w:rPr>
      </w:pPr>
      <w:r>
        <w:rPr>
          <w:rFonts w:eastAsia="Times New Roman" w:cs="Times New Roman"/>
          <w:szCs w:val="24"/>
          <w:lang w:eastAsia="hu-HU"/>
        </w:rPr>
        <w:t xml:space="preserve">                                                                   </w:t>
      </w:r>
      <w:r w:rsidR="00255291">
        <w:rPr>
          <w:rFonts w:eastAsia="Times New Roman" w:cs="Times New Roman"/>
          <w:szCs w:val="24"/>
          <w:lang w:eastAsia="hu-HU"/>
        </w:rPr>
        <w:t xml:space="preserve">                      </w:t>
      </w:r>
      <w:r>
        <w:rPr>
          <w:rFonts w:eastAsia="Times New Roman" w:cs="Times New Roman"/>
          <w:szCs w:val="24"/>
          <w:lang w:eastAsia="hu-HU"/>
        </w:rPr>
        <w:t>OFA Nonprofit Kft</w:t>
      </w:r>
    </w:p>
    <w:sectPr w:rsidR="00C41A7D" w:rsidSect="00F4121D">
      <w:headerReference w:type="default" r:id="rId13"/>
      <w:footerReference w:type="default" r:id="rId14"/>
      <w:pgSz w:w="11907" w:h="16840" w:code="9"/>
      <w:pgMar w:top="1418" w:right="1418" w:bottom="1560" w:left="1418" w:header="709" w:footer="28"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C46A81" w14:textId="77777777" w:rsidR="004A7681" w:rsidRDefault="004A7681" w:rsidP="00C37D0C">
      <w:pPr>
        <w:spacing w:after="0" w:line="240" w:lineRule="auto"/>
      </w:pPr>
      <w:r>
        <w:separator/>
      </w:r>
    </w:p>
  </w:endnote>
  <w:endnote w:type="continuationSeparator" w:id="0">
    <w:p w14:paraId="644222BF" w14:textId="77777777" w:rsidR="004A7681" w:rsidRDefault="004A7681" w:rsidP="00C37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Times">
    <w:altName w:val="Arial"/>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525534"/>
      <w:docPartObj>
        <w:docPartGallery w:val="Page Numbers (Bottom of Page)"/>
        <w:docPartUnique/>
      </w:docPartObj>
    </w:sdtPr>
    <w:sdtEndPr/>
    <w:sdtContent>
      <w:p w14:paraId="52165513" w14:textId="77777777" w:rsidR="005F5595" w:rsidRDefault="005F5595">
        <w:pPr>
          <w:pStyle w:val="llb"/>
          <w:jc w:val="center"/>
        </w:pPr>
        <w:r>
          <w:fldChar w:fldCharType="begin"/>
        </w:r>
        <w:r>
          <w:instrText>PAGE   \* MERGEFORMAT</w:instrText>
        </w:r>
        <w:r>
          <w:fldChar w:fldCharType="separate"/>
        </w:r>
        <w:r w:rsidR="00F05DD5">
          <w:rPr>
            <w:noProof/>
          </w:rPr>
          <w:t>23</w:t>
        </w:r>
        <w:r>
          <w:fldChar w:fldCharType="end"/>
        </w:r>
      </w:p>
    </w:sdtContent>
  </w:sdt>
  <w:p w14:paraId="3DCA9E02" w14:textId="77777777" w:rsidR="005F5595" w:rsidRDefault="005F559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86B15" w14:textId="77777777" w:rsidR="004A7681" w:rsidRDefault="004A7681" w:rsidP="00C37D0C">
      <w:pPr>
        <w:spacing w:after="0" w:line="240" w:lineRule="auto"/>
      </w:pPr>
      <w:r>
        <w:separator/>
      </w:r>
    </w:p>
  </w:footnote>
  <w:footnote w:type="continuationSeparator" w:id="0">
    <w:p w14:paraId="456CB684" w14:textId="77777777" w:rsidR="004A7681" w:rsidRDefault="004A7681" w:rsidP="00C37D0C">
      <w:pPr>
        <w:spacing w:after="0" w:line="240" w:lineRule="auto"/>
      </w:pPr>
      <w:r>
        <w:continuationSeparator/>
      </w:r>
    </w:p>
  </w:footnote>
  <w:footnote w:id="1">
    <w:p w14:paraId="661E6AC4" w14:textId="77777777" w:rsidR="005F5595" w:rsidRDefault="005F5595" w:rsidP="007C1248">
      <w:pPr>
        <w:pStyle w:val="Lbjegyzetszveg"/>
        <w:jc w:val="both"/>
      </w:pPr>
      <w:r>
        <w:rPr>
          <w:rStyle w:val="Lbjegyzet-hivatkozs"/>
        </w:rPr>
        <w:footnoteRef/>
      </w:r>
      <w:r>
        <w:t xml:space="preserve"> </w:t>
      </w:r>
      <w:r w:rsidRPr="0088280D">
        <w:t>Techn</w:t>
      </w:r>
      <w:r>
        <w:t>ológiai innováció</w:t>
      </w:r>
      <w:r w:rsidRPr="0088280D">
        <w:t>: a gazdasági tevékenység hatékonyságának, jövedelmezőségének javítása</w:t>
      </w:r>
      <w:r>
        <w:t xml:space="preserve"> érdekében</w:t>
      </w:r>
      <w:r w:rsidRPr="0088280D">
        <w:t xml:space="preserve"> végzett műszaki, szervezési, gazdálkodási, kereskedelmi műveletek összessége, amelyek eredményeként új vagy lényegesen módosított termékek, szolgáltatások jönnek létre,</w:t>
      </w:r>
      <w:r>
        <w:t xml:space="preserve"> az</w:t>
      </w:r>
      <w:r w:rsidRPr="0088280D">
        <w:t xml:space="preserve"> új vagy lényegesen módosított eljárások, technológiák alkalmazására, piaci bevezetésér</w:t>
      </w:r>
      <w:r>
        <w:t>e kerül sor</w:t>
      </w:r>
      <w:r w:rsidRPr="0088280D">
        <w:t>.</w:t>
      </w:r>
    </w:p>
  </w:footnote>
  <w:footnote w:id="2">
    <w:p w14:paraId="29222567" w14:textId="77777777" w:rsidR="005F5595" w:rsidRDefault="005F5595" w:rsidP="0002014A">
      <w:pPr>
        <w:pStyle w:val="Lbjegyzetszveg"/>
        <w:jc w:val="both"/>
      </w:pPr>
      <w:r>
        <w:rPr>
          <w:rStyle w:val="Lbjegyzet-hivatkozs"/>
        </w:rPr>
        <w:footnoteRef/>
      </w:r>
      <w:r>
        <w:t xml:space="preserve"> M</w:t>
      </w:r>
      <w:r w:rsidRPr="000B43EC">
        <w:t>unkahelyi képzést elősegítő tá</w:t>
      </w:r>
      <w:r>
        <w:t>mogatási programmal a támogatás</w:t>
      </w:r>
      <w:r w:rsidRPr="000B43EC">
        <w:t>halmozási szabályokat figyelembe</w:t>
      </w:r>
      <w:r>
        <w:t xml:space="preserve"> véve szükség esetén halmozható a támogatás</w:t>
      </w:r>
      <w:r w:rsidRPr="000B43EC">
        <w:t>.</w:t>
      </w:r>
    </w:p>
  </w:footnote>
  <w:footnote w:id="3">
    <w:p w14:paraId="3FFF7A17" w14:textId="77777777" w:rsidR="005F5595" w:rsidRDefault="005F5595" w:rsidP="007E48C2">
      <w:pPr>
        <w:pStyle w:val="Lbjegyzetszveg"/>
        <w:spacing w:before="120"/>
      </w:pPr>
      <w:r>
        <w:rPr>
          <w:rStyle w:val="Lbjegyzet-hivatkozs"/>
        </w:rPr>
        <w:footnoteRef/>
      </w:r>
      <w:r>
        <w:t xml:space="preserve"> A pályázónak kell mérlegelnie és eldöntenie, hogy melyik jogcím alapján kívánja benyújtani az igényét.</w:t>
      </w:r>
    </w:p>
  </w:footnote>
  <w:footnote w:id="4">
    <w:p w14:paraId="400296CD" w14:textId="19DABBA4" w:rsidR="005F5595" w:rsidRDefault="005F5595">
      <w:pPr>
        <w:pStyle w:val="Lbjegyzetszveg"/>
      </w:pPr>
      <w:r>
        <w:rPr>
          <w:rStyle w:val="Lbjegyzet-hivatkozs"/>
        </w:rPr>
        <w:footnoteRef/>
      </w:r>
      <w:r>
        <w:t xml:space="preserve"> </w:t>
      </w:r>
      <w:r w:rsidRPr="003619AA">
        <w:rPr>
          <w:rFonts w:cs="Times New Roman"/>
          <w:sz w:val="16"/>
          <w:szCs w:val="16"/>
        </w:rPr>
        <w:t>HL L 352., 2013.12.24., 1.o.</w:t>
      </w:r>
    </w:p>
  </w:footnote>
  <w:footnote w:id="5">
    <w:p w14:paraId="72058779" w14:textId="4ADB6CD5" w:rsidR="005F5595" w:rsidRDefault="005F5595" w:rsidP="00117EA6">
      <w:pPr>
        <w:pStyle w:val="Lbjegyzetszveg"/>
        <w:jc w:val="both"/>
      </w:pPr>
      <w:r>
        <w:rPr>
          <w:rStyle w:val="Lbjegyzet-hivatkozs"/>
        </w:rPr>
        <w:footnoteRef/>
      </w:r>
      <w:r>
        <w:t xml:space="preserve"> </w:t>
      </w:r>
      <w:r w:rsidRPr="00117EA6">
        <w:t>A</w:t>
      </w:r>
      <w:r>
        <w:t>zonos vagy hasonló tevékenység:</w:t>
      </w:r>
      <w:r w:rsidRPr="00117EA6">
        <w:t xml:space="preserve"> ugyanabba a (négy számjegyű számkóddal azonosított) TEÁOR 2008 szerinti szakágazatba sorolt tevékenység;”</w:t>
      </w:r>
    </w:p>
  </w:footnote>
  <w:footnote w:id="6">
    <w:p w14:paraId="0441DF9D" w14:textId="19E84D23" w:rsidR="005F5595" w:rsidRPr="002A16DC" w:rsidRDefault="005F5595" w:rsidP="002D1581">
      <w:pPr>
        <w:pStyle w:val="Lbjegyzetszveg"/>
        <w:jc w:val="both"/>
      </w:pPr>
      <w:r w:rsidRPr="002A16DC">
        <w:rPr>
          <w:rStyle w:val="Lbjegyzet-hivatkozs"/>
        </w:rPr>
        <w:footnoteRef/>
      </w:r>
      <w:r w:rsidRPr="002A16DC">
        <w:t xml:space="preserve"> Induló beruházás fogalma: tárgyi eszközbe vagy immateriális javakba történő beruházás, amely új létesítmény felállításával, </w:t>
      </w:r>
      <w:r w:rsidRPr="002A16DC">
        <w:rPr>
          <w:b/>
        </w:rPr>
        <w:t>meglévő létesítmény bővítésével</w:t>
      </w:r>
      <w:r w:rsidRPr="002A16DC">
        <w:t xml:space="preserve"> egy létesítmény termelésének további, új termékkel történő diverzifikációjával, egy meglévő létesítmény teljes termelési folyamatának alapvető megváltoztatásával kapcsolatos, vagy egy létesítményhez közvetlenül kapcsolódó tárgyi eszközök megvásárlása, amennyiben a létesítmény bezárásra került – vagy amennyiben nem vásárolják fel – bezárásra került volna, és az eszközöket egy független beruházó veszi meg. Mindezek alapján nem támogatható a már használatban lévő létesítmény használhatóságát, energiahatékonyságát növelő olyan beruházás (pl. napkollektor, légkondicionáló felszerelése).</w:t>
      </w:r>
    </w:p>
    <w:p w14:paraId="6E2C2C46" w14:textId="77777777" w:rsidR="005F5595" w:rsidRPr="002A16DC" w:rsidRDefault="005F5595" w:rsidP="00753947">
      <w:pPr>
        <w:pStyle w:val="Lbjegyzetszveg"/>
        <w:ind w:left="720"/>
        <w:jc w:val="both"/>
      </w:pPr>
    </w:p>
  </w:footnote>
  <w:footnote w:id="7">
    <w:p w14:paraId="2FAB7A02" w14:textId="5EA58106" w:rsidR="005F5595" w:rsidRDefault="005F5595" w:rsidP="002D1581">
      <w:pPr>
        <w:pStyle w:val="Lbjegyzetszveg"/>
        <w:jc w:val="both"/>
      </w:pPr>
      <w:r w:rsidRPr="002A16DC">
        <w:rPr>
          <w:rStyle w:val="Lbjegyzet-hivatkozs"/>
        </w:rPr>
        <w:footnoteRef/>
      </w:r>
      <w:r w:rsidRPr="002A16DC">
        <w:t xml:space="preserve"> Szinten tartást szolgáló eszköz: az az eszköz, amely a kedvezményezett által már használt tárgyi eszközt, immateriális jószágot váltja ki anélkül, hogy a kiváltás az előállított termék, a nyújtott szolgáltatás, a termelési, illetve a szolgáltatási folyamat alapvető változását eredményezné</w:t>
      </w:r>
      <w:r>
        <w:t>.</w:t>
      </w:r>
    </w:p>
  </w:footnote>
  <w:footnote w:id="8">
    <w:p w14:paraId="60746CE0" w14:textId="77777777" w:rsidR="005F5595" w:rsidRDefault="005F5595" w:rsidP="00C43605">
      <w:pPr>
        <w:pStyle w:val="Lbjegyzetszveg"/>
        <w:jc w:val="both"/>
      </w:pPr>
      <w:r>
        <w:rPr>
          <w:rStyle w:val="Lbjegyzet-hivatkozs"/>
        </w:rPr>
        <w:footnoteRef/>
      </w:r>
      <w:r>
        <w:t xml:space="preserve"> Ingatlanvásárlás esetén ez úgy érvényesül, hogy azt az adásvételt követően a pályázónak be kell jegyeztetnie telephelyként vagy székhelyként.</w:t>
      </w:r>
    </w:p>
  </w:footnote>
  <w:footnote w:id="9">
    <w:p w14:paraId="3CA89C38" w14:textId="77777777" w:rsidR="005F5595" w:rsidRDefault="005F5595" w:rsidP="00220A21">
      <w:pPr>
        <w:pStyle w:val="Lbjegyzetszveg"/>
      </w:pPr>
      <w:r>
        <w:rPr>
          <w:rStyle w:val="Lbjegyzet-hivatkozs"/>
        </w:rPr>
        <w:footnoteRef/>
      </w:r>
      <w:r>
        <w:t xml:space="preserve"> Áttelepítésnek minősül, ha</w:t>
      </w:r>
    </w:p>
    <w:p w14:paraId="2B7DD521" w14:textId="77777777" w:rsidR="005F5595" w:rsidRDefault="005F5595" w:rsidP="00117EA6">
      <w:pPr>
        <w:pStyle w:val="Lbjegyzetszveg"/>
        <w:ind w:firstLine="709"/>
        <w:jc w:val="both"/>
      </w:pPr>
      <w:r>
        <w:t>a)</w:t>
      </w:r>
      <w:r>
        <w:tab/>
        <w:t>a támogatást igénylő vagy a kérelmet benyújtó támogatást igénylővel egy vállalatcsoportba tartozó vállalkozás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14:paraId="15662317" w14:textId="77777777" w:rsidR="005F5595" w:rsidRDefault="005F5595" w:rsidP="00117EA6">
      <w:pPr>
        <w:pStyle w:val="Lbjegyzetszveg"/>
        <w:ind w:firstLine="709"/>
        <w:jc w:val="both"/>
      </w:pPr>
      <w:r>
        <w:t>b)</w:t>
      </w:r>
      <w:r>
        <w:tab/>
        <w:t>az eredeti, valamint a támogatott létesítményben előállított termék vagy nyújtott szolgáltatás legalább részben ugyanazokat a célokat szolgálja és ugyanazon fogyasztói típus keresletét vagy igényeit elégíti ki, és</w:t>
      </w:r>
    </w:p>
    <w:p w14:paraId="297CA527" w14:textId="0A5CE381" w:rsidR="005F5595" w:rsidRDefault="005F5595" w:rsidP="00117EA6">
      <w:pPr>
        <w:pStyle w:val="Lbjegyzetszveg"/>
        <w:ind w:firstLine="709"/>
        <w:jc w:val="both"/>
      </w:pPr>
      <w:r>
        <w:t>c)</w:t>
      </w:r>
      <w:r>
        <w:tab/>
        <w:t>a támogatást igénylő vagy a támogatást igénylővel egy vállalatcsoportba tartozó vállalkozás valamely az EGT-n belüli eredeti létesítményében folytatott azonos vagy hasonló tevékenység körében munkahelyek szűnnek meg.</w:t>
      </w:r>
    </w:p>
  </w:footnote>
  <w:footnote w:id="10">
    <w:p w14:paraId="587BBC26" w14:textId="2CD15A28" w:rsidR="005F5595" w:rsidRDefault="005F5595" w:rsidP="00117EA6">
      <w:pPr>
        <w:pStyle w:val="Lbjegyzetszveg"/>
        <w:jc w:val="both"/>
      </w:pPr>
      <w:r>
        <w:rPr>
          <w:rStyle w:val="Lbjegyzet-hivatkozs"/>
        </w:rPr>
        <w:footnoteRef/>
      </w:r>
      <w:r>
        <w:t xml:space="preserve"> Bértömeg alatt a számvitelről szóló 2000. évi C. törvény (a továbbiakban: Sztv.) 79. §-ában meghatározott ráfordítások értendők a Sztv. 79. § (4) bekezdése szerinti bérjárulékok levonása után.</w:t>
      </w:r>
    </w:p>
  </w:footnote>
  <w:footnote w:id="11">
    <w:p w14:paraId="338028F6" w14:textId="50A8AB07" w:rsidR="005F5595" w:rsidRDefault="005F5595" w:rsidP="00C92544">
      <w:pPr>
        <w:pStyle w:val="Lbjegyzetszveg"/>
        <w:jc w:val="both"/>
      </w:pPr>
      <w:r>
        <w:rPr>
          <w:rStyle w:val="Lbjegyzet-hivatkozs"/>
        </w:rPr>
        <w:footnoteRef/>
      </w:r>
      <w:r>
        <w:t xml:space="preserve"> Regionális beruházási támogatás esetében nagyberuházásnak az olyan induló beruházás minősül, amelyhez kapcsolódóan az elszámolható költség jelenértéken legalább ötvenmillió eurónak megfelelő forintösszeg. </w:t>
      </w:r>
      <w:bookmarkStart w:id="133" w:name="_Hlk7700078"/>
      <w:r>
        <w:t>Egyetlen beruházási projekt részeként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bookmarkEnd w:id="133"/>
    </w:p>
  </w:footnote>
  <w:footnote w:id="12">
    <w:p w14:paraId="1B4120EC" w14:textId="3F74BCC1" w:rsidR="005F5595" w:rsidRDefault="005F5595" w:rsidP="00EE53FF">
      <w:pPr>
        <w:pStyle w:val="Lbjegyzetszveg"/>
        <w:jc w:val="both"/>
      </w:pPr>
      <w:r>
        <w:rPr>
          <w:rStyle w:val="Lbjegyzet-hivatkozs"/>
        </w:rPr>
        <w:footnoteRef/>
      </w:r>
      <w:r>
        <w:t xml:space="preserve"> Egyetlen beruházási projekt részeként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13">
    <w:p w14:paraId="6770F1FF" w14:textId="77777777" w:rsidR="005F5595" w:rsidRDefault="005F5595" w:rsidP="00F3194C">
      <w:pPr>
        <w:pStyle w:val="Lbjegyzetszveg"/>
        <w:jc w:val="both"/>
      </w:pPr>
      <w:r>
        <w:rPr>
          <w:rStyle w:val="Lbjegyzet-hivatkozs"/>
        </w:rPr>
        <w:footnoteRef/>
      </w:r>
      <w:r>
        <w:t>A</w:t>
      </w:r>
      <w:r w:rsidRPr="00ED21BA">
        <w:t>mennyiben a beruházás a kedvezményezett járások besorolásáról szóló 290</w:t>
      </w:r>
      <w:r>
        <w:t xml:space="preserve">/2014. (XI. 26.) Korm. rendelet, </w:t>
      </w:r>
      <w:r w:rsidRPr="00ED21BA">
        <w:t>valamint a kedvezményezett települések besorolásáról és a besorolás feltételrendszeréről szóló 105/2015. (IV. 23.) Korm. rendelet alapján kedvezményezett járásban vagy kedvezményezett településen valósul meg</w:t>
      </w:r>
      <w:r>
        <w:t>.</w:t>
      </w:r>
    </w:p>
  </w:footnote>
  <w:footnote w:id="14">
    <w:p w14:paraId="453DB3BB" w14:textId="77777777" w:rsidR="005F5595" w:rsidRPr="00BC6F89" w:rsidRDefault="005F5595" w:rsidP="00EE26DC">
      <w:pPr>
        <w:jc w:val="both"/>
        <w:rPr>
          <w:sz w:val="20"/>
          <w:szCs w:val="20"/>
        </w:rPr>
      </w:pPr>
      <w:r w:rsidRPr="00BC6F89">
        <w:rPr>
          <w:sz w:val="20"/>
          <w:szCs w:val="20"/>
          <w:vertAlign w:val="superscript"/>
        </w:rPr>
        <w:footnoteRef/>
      </w:r>
      <w:r w:rsidRPr="00BC6F89">
        <w:rPr>
          <w:sz w:val="20"/>
          <w:szCs w:val="20"/>
        </w:rPr>
        <w:t xml:space="preserve"> A Bizottság 2012. április 25-i 360/2012/EU rendelete az Európai Unió működéséről szóló szerződés 107. és 108. cikkének az általános gazdasági érdekű szolgáltatást nyújtó vállalkozások számára nyújtott csekély összegű támogatásokra való alkalmazásáról (HL L 114., 2012.4.26., 8. o.).</w:t>
      </w:r>
    </w:p>
  </w:footnote>
  <w:footnote w:id="15">
    <w:p w14:paraId="505C5A22" w14:textId="6A03E4B3" w:rsidR="005F5595" w:rsidRDefault="005F5595">
      <w:pPr>
        <w:pStyle w:val="Lbjegyzetszveg"/>
      </w:pPr>
      <w:r>
        <w:rPr>
          <w:rStyle w:val="Lbjegyzet-hivatkozs"/>
        </w:rPr>
        <w:footnoteRef/>
      </w:r>
      <w:r>
        <w:t xml:space="preserve"> A kedvezményezettől nem független félnek kell tekinteni különösen a kapcsolt vállalkozást.</w:t>
      </w:r>
    </w:p>
  </w:footnote>
  <w:footnote w:id="16">
    <w:p w14:paraId="6B24D683" w14:textId="77777777" w:rsidR="005F5595" w:rsidRPr="006C3FF4" w:rsidRDefault="005F5595" w:rsidP="00C41A7D">
      <w:pPr>
        <w:pStyle w:val="Lbjegyzetszveg"/>
        <w:jc w:val="both"/>
      </w:pPr>
      <w:r>
        <w:rPr>
          <w:rStyle w:val="Lbjegyzet-hivatkozs"/>
        </w:rPr>
        <w:footnoteRef/>
      </w:r>
      <w:r>
        <w:t xml:space="preserve"> A szokásos piaci ár definíciójára az adózás ren</w:t>
      </w:r>
      <w:r w:rsidRPr="006C3FF4">
        <w:t>djéről szóló 20</w:t>
      </w:r>
      <w:r>
        <w:t>17</w:t>
      </w:r>
      <w:r w:rsidRPr="006C3FF4">
        <w:t>. évi C</w:t>
      </w:r>
      <w:r>
        <w:t>L</w:t>
      </w:r>
      <w:r w:rsidRPr="006C3FF4">
        <w:t xml:space="preserve">. törvény </w:t>
      </w:r>
      <w:r>
        <w:t>174-183</w:t>
      </w:r>
      <w:r w:rsidRPr="006C3FF4">
        <w:t>. §-</w:t>
      </w:r>
      <w:r>
        <w:t>aiban foglaltak</w:t>
      </w:r>
      <w:r w:rsidRPr="006C3FF4">
        <w:t xml:space="preserve"> irányadók.</w:t>
      </w:r>
    </w:p>
  </w:footnote>
  <w:footnote w:id="17">
    <w:p w14:paraId="7F4647A9" w14:textId="77777777" w:rsidR="005F5595" w:rsidRDefault="005F5595" w:rsidP="00850C09">
      <w:pPr>
        <w:pStyle w:val="Lbjegyzetszveg"/>
        <w:jc w:val="both"/>
      </w:pPr>
      <w:r>
        <w:rPr>
          <w:rStyle w:val="Lbjegyzet-hivatkozs"/>
        </w:rPr>
        <w:footnoteRef/>
      </w:r>
      <w:r>
        <w:t xml:space="preserve"> </w:t>
      </w:r>
      <w:r w:rsidRPr="00233B64">
        <w:t xml:space="preserve">Jelen pályázati felhívás keretében földterületnek/termőföldnek minősülnek az ingatlan-nyilvántartásban az alábbi művelési ágakban nyilvántartott – belterületi </w:t>
      </w:r>
      <w:r>
        <w:t>vagy</w:t>
      </w:r>
      <w:r w:rsidRPr="00233B64">
        <w:t xml:space="preserve"> külterületi – ingatlanok: szántó, szőlő, gyümölcsös, kert, rét, legelő (gyep), nádas vagy fásított terület (</w:t>
      </w:r>
      <w:r>
        <w:t xml:space="preserve">azaz </w:t>
      </w:r>
      <w:r w:rsidRPr="00233B64">
        <w:t>valamennyi mezőgazdasági művelés alól ki nem vett terület), valamint a halastó és az erdő.</w:t>
      </w:r>
    </w:p>
  </w:footnote>
  <w:footnote w:id="18">
    <w:p w14:paraId="46382A23" w14:textId="2CF9F5C6" w:rsidR="005F5595" w:rsidRDefault="005F5595">
      <w:pPr>
        <w:pStyle w:val="Lbjegyzetszveg"/>
      </w:pPr>
      <w:r w:rsidRPr="00671EEB">
        <w:rPr>
          <w:rStyle w:val="Lbjegyzet-hivatkozs"/>
        </w:rPr>
        <w:footnoteRef/>
      </w:r>
      <w:r w:rsidRPr="00671EEB">
        <w:t xml:space="preserve"> A pályázathoz csatolandó 1-7. és 13. sz. melléklet az Útmutató-b</w:t>
      </w:r>
      <w:r w:rsidR="00827531">
        <w:t>a</w:t>
      </w:r>
      <w:r w:rsidRPr="00671EEB">
        <w:t>n található meg.</w:t>
      </w:r>
      <w:r>
        <w:t xml:space="preserve"> Az Útmutató mellékletét képező további tájékoztatókat a pályázó a teljes pályázati csomaghoz tartozóan azok tartalmát tudomásul veszi.</w:t>
      </w:r>
    </w:p>
  </w:footnote>
  <w:footnote w:id="19">
    <w:p w14:paraId="73B55169" w14:textId="77777777" w:rsidR="005F5595" w:rsidRDefault="005F5595" w:rsidP="00204E12">
      <w:pPr>
        <w:pStyle w:val="Lbjegyzetszveg"/>
        <w:jc w:val="both"/>
      </w:pPr>
      <w:r>
        <w:rPr>
          <w:rStyle w:val="Lbjegyzet-hivatkozs"/>
        </w:rPr>
        <w:footnoteRef/>
      </w:r>
      <w:r>
        <w:t xml:space="preserve"> </w:t>
      </w:r>
      <w:r w:rsidRPr="00204E12">
        <w:t>Nem független az az ajánlattevő, illetve szállító amelyben a támogatást igénylő, illetve kedvezményezett vagy tulajdonosa (irányító vagy felügyeleti szerve), annak tagja, a szervezet nevében nyilatkozattételre, képviseletre jogosult személy, ezen személy Ptk. 8:1. § (1) bekezdés 2. pontja szerinti hozzátartozója, tulajdonosi, fenntartói, vagyonkezelői, irányítási, képviseleti, munkáltatói, vagy kinevezési jogokat gyakorol, vagy fordítva, amely olyan szállítótól származik, amelynek tulajdonosa (irányító vagy felügyeleti szerve), annak tagja, a szervezet nevében nyilatkozattételre, képviseletre jogosult személy, a kedvezményezett szervezetében vagy a másik ajánlattevő szervezetében tulajdonosi, fenntartói, vagyonkezelői, irányítási, képviseleti, munkáltatói vagy kinevezési jogokat gyakorol. Nem független továbbá az ajánlattevő, ha a támogatást igénylő, illetve kedvez</w:t>
      </w:r>
      <w:r>
        <w:t>ményezett vagy másik ajánlattevő</w:t>
      </w:r>
      <w:r w:rsidRPr="00204E12">
        <w:t xml:space="preserve"> vonatkozásában partner vagy kapcsolt vállalkozásnak minősül.</w:t>
      </w:r>
    </w:p>
    <w:p w14:paraId="0E011B0A" w14:textId="4ACEE3CC" w:rsidR="005F5595" w:rsidRDefault="005F5595" w:rsidP="00E267CE">
      <w:pPr>
        <w:pStyle w:val="Lbjegyzetszveg"/>
        <w:jc w:val="both"/>
      </w:pPr>
      <w:r>
        <w:rPr>
          <w:rFonts w:cs="Times New Roman"/>
          <w:highlight w:val="lightGray"/>
        </w:rPr>
        <w:t>*</w:t>
      </w:r>
      <w:r>
        <w:rPr>
          <w:rFonts w:cs="Times New Roman"/>
        </w:rPr>
        <w:t xml:space="preserve">Az Ávr. 75.§ (2) bekezdés h) pontja szerint a támogatói okirat kiadásának feltétele, hogy ha </w:t>
      </w:r>
      <w:r>
        <w:t>a támogatott tevékenység hatósági engedélyhez kötött, annak megvalósításához szükséges hatósági engedélyekkel rendelkezik.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1FEF8" w14:textId="77777777" w:rsidR="005F5595" w:rsidRDefault="004A7681" w:rsidP="00003850">
    <w:pPr>
      <w:pStyle w:val="lfej"/>
      <w:jc w:val="center"/>
    </w:pPr>
    <w:sdt>
      <w:sdtPr>
        <w:id w:val="818697699"/>
        <w:docPartObj>
          <w:docPartGallery w:val="Page Numbers (Margins)"/>
          <w:docPartUnique/>
        </w:docPartObj>
      </w:sdtPr>
      <w:sdtEndP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793"/>
    <w:multiLevelType w:val="hybridMultilevel"/>
    <w:tmpl w:val="F8C42588"/>
    <w:lvl w:ilvl="0" w:tplc="040E0017">
      <w:start w:val="1"/>
      <w:numFmt w:val="low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nsid w:val="026F09F9"/>
    <w:multiLevelType w:val="hybridMultilevel"/>
    <w:tmpl w:val="B158303C"/>
    <w:lvl w:ilvl="0" w:tplc="EA58ECF2">
      <w:start w:val="1"/>
      <w:numFmt w:val="lowerLetter"/>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46966E0"/>
    <w:multiLevelType w:val="hybridMultilevel"/>
    <w:tmpl w:val="F9142F82"/>
    <w:lvl w:ilvl="0" w:tplc="040E000F">
      <w:start w:val="1"/>
      <w:numFmt w:val="decimal"/>
      <w:lvlText w:val="%1."/>
      <w:lvlJc w:val="left"/>
      <w:pPr>
        <w:tabs>
          <w:tab w:val="num" w:pos="720"/>
        </w:tabs>
        <w:ind w:left="720" w:hanging="360"/>
      </w:pPr>
      <w:rPr>
        <w:rFonts w:hint="default"/>
      </w:rPr>
    </w:lvl>
    <w:lvl w:ilvl="1" w:tplc="21F8B3C6">
      <w:start w:val="1"/>
      <w:numFmt w:val="decimal"/>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
    <w:nsid w:val="0A410914"/>
    <w:multiLevelType w:val="hybridMultilevel"/>
    <w:tmpl w:val="F21494F4"/>
    <w:lvl w:ilvl="0" w:tplc="B6BE3D44">
      <w:start w:val="1"/>
      <w:numFmt w:val="bullet"/>
      <w:lvlText w:val=""/>
      <w:lvlJc w:val="left"/>
      <w:pPr>
        <w:ind w:left="720" w:hanging="360"/>
      </w:pPr>
      <w:rPr>
        <w:rFonts w:ascii="Symbol" w:hAnsi="Symbol" w:hint="default"/>
      </w:rPr>
    </w:lvl>
    <w:lvl w:ilvl="1" w:tplc="670805CE">
      <w:start w:val="200"/>
      <w:numFmt w:val="bullet"/>
      <w:lvlText w:val="•"/>
      <w:lvlJc w:val="left"/>
      <w:pPr>
        <w:ind w:left="1800" w:hanging="72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97C55AC"/>
    <w:multiLevelType w:val="hybridMultilevel"/>
    <w:tmpl w:val="047089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9A923F5"/>
    <w:multiLevelType w:val="hybridMultilevel"/>
    <w:tmpl w:val="1B62DDE8"/>
    <w:lvl w:ilvl="0" w:tplc="97FAF60A">
      <w:start w:val="1"/>
      <w:numFmt w:val="lowerLetter"/>
      <w:lvlText w:val="%1)"/>
      <w:lvlJc w:val="left"/>
      <w:pPr>
        <w:ind w:left="1509" w:hanging="360"/>
      </w:pPr>
      <w:rPr>
        <w:b w:val="0"/>
      </w:rPr>
    </w:lvl>
    <w:lvl w:ilvl="1" w:tplc="040E0019" w:tentative="1">
      <w:start w:val="1"/>
      <w:numFmt w:val="lowerLetter"/>
      <w:lvlText w:val="%2."/>
      <w:lvlJc w:val="left"/>
      <w:pPr>
        <w:ind w:left="2229" w:hanging="360"/>
      </w:pPr>
    </w:lvl>
    <w:lvl w:ilvl="2" w:tplc="040E001B" w:tentative="1">
      <w:start w:val="1"/>
      <w:numFmt w:val="lowerRoman"/>
      <w:lvlText w:val="%3."/>
      <w:lvlJc w:val="right"/>
      <w:pPr>
        <w:ind w:left="2949" w:hanging="180"/>
      </w:pPr>
    </w:lvl>
    <w:lvl w:ilvl="3" w:tplc="040E000F" w:tentative="1">
      <w:start w:val="1"/>
      <w:numFmt w:val="decimal"/>
      <w:lvlText w:val="%4."/>
      <w:lvlJc w:val="left"/>
      <w:pPr>
        <w:ind w:left="3669" w:hanging="360"/>
      </w:pPr>
    </w:lvl>
    <w:lvl w:ilvl="4" w:tplc="040E0019" w:tentative="1">
      <w:start w:val="1"/>
      <w:numFmt w:val="lowerLetter"/>
      <w:lvlText w:val="%5."/>
      <w:lvlJc w:val="left"/>
      <w:pPr>
        <w:ind w:left="4389" w:hanging="360"/>
      </w:pPr>
    </w:lvl>
    <w:lvl w:ilvl="5" w:tplc="040E001B" w:tentative="1">
      <w:start w:val="1"/>
      <w:numFmt w:val="lowerRoman"/>
      <w:lvlText w:val="%6."/>
      <w:lvlJc w:val="right"/>
      <w:pPr>
        <w:ind w:left="5109" w:hanging="180"/>
      </w:pPr>
    </w:lvl>
    <w:lvl w:ilvl="6" w:tplc="040E000F" w:tentative="1">
      <w:start w:val="1"/>
      <w:numFmt w:val="decimal"/>
      <w:lvlText w:val="%7."/>
      <w:lvlJc w:val="left"/>
      <w:pPr>
        <w:ind w:left="5829" w:hanging="360"/>
      </w:pPr>
    </w:lvl>
    <w:lvl w:ilvl="7" w:tplc="040E0019" w:tentative="1">
      <w:start w:val="1"/>
      <w:numFmt w:val="lowerLetter"/>
      <w:lvlText w:val="%8."/>
      <w:lvlJc w:val="left"/>
      <w:pPr>
        <w:ind w:left="6549" w:hanging="360"/>
      </w:pPr>
    </w:lvl>
    <w:lvl w:ilvl="8" w:tplc="040E001B" w:tentative="1">
      <w:start w:val="1"/>
      <w:numFmt w:val="lowerRoman"/>
      <w:lvlText w:val="%9."/>
      <w:lvlJc w:val="right"/>
      <w:pPr>
        <w:ind w:left="7269" w:hanging="180"/>
      </w:pPr>
    </w:lvl>
  </w:abstractNum>
  <w:abstractNum w:abstractNumId="6">
    <w:nsid w:val="1B456A9A"/>
    <w:multiLevelType w:val="hybridMultilevel"/>
    <w:tmpl w:val="27928AC8"/>
    <w:lvl w:ilvl="0" w:tplc="BD8C1C06">
      <w:start w:val="1"/>
      <w:numFmt w:val="lowerLetter"/>
      <w:lvlText w:val="%1)"/>
      <w:lvlJc w:val="left"/>
      <w:pPr>
        <w:ind w:left="360" w:hanging="360"/>
      </w:pPr>
      <w:rPr>
        <w:rFonts w:hint="default"/>
        <w:b w:val="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1B857400"/>
    <w:multiLevelType w:val="hybridMultilevel"/>
    <w:tmpl w:val="DE68C8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nsid w:val="1B900E5F"/>
    <w:multiLevelType w:val="hybridMultilevel"/>
    <w:tmpl w:val="313ACD8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20C5D69"/>
    <w:multiLevelType w:val="hybridMultilevel"/>
    <w:tmpl w:val="885815C8"/>
    <w:lvl w:ilvl="0" w:tplc="B6BE3D44">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92E7AB5"/>
    <w:multiLevelType w:val="multilevel"/>
    <w:tmpl w:val="FEA0C2E0"/>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7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989245E"/>
    <w:multiLevelType w:val="hybridMultilevel"/>
    <w:tmpl w:val="8A6AAF5E"/>
    <w:lvl w:ilvl="0" w:tplc="3ED6FB22">
      <w:start w:val="1"/>
      <w:numFmt w:val="lowerLetter"/>
      <w:lvlText w:val="%1)"/>
      <w:lvlJc w:val="left"/>
      <w:pPr>
        <w:ind w:left="999" w:hanging="360"/>
      </w:pPr>
      <w:rPr>
        <w:rFonts w:ascii="Times New Roman" w:hAnsi="Times New Roman" w:cs="Times New Roman" w:hint="default"/>
      </w:rPr>
    </w:lvl>
    <w:lvl w:ilvl="1" w:tplc="040E0019" w:tentative="1">
      <w:start w:val="1"/>
      <w:numFmt w:val="lowerLetter"/>
      <w:lvlText w:val="%2."/>
      <w:lvlJc w:val="left"/>
      <w:pPr>
        <w:ind w:left="1719" w:hanging="360"/>
      </w:pPr>
    </w:lvl>
    <w:lvl w:ilvl="2" w:tplc="040E001B" w:tentative="1">
      <w:start w:val="1"/>
      <w:numFmt w:val="lowerRoman"/>
      <w:lvlText w:val="%3."/>
      <w:lvlJc w:val="right"/>
      <w:pPr>
        <w:ind w:left="2439" w:hanging="180"/>
      </w:pPr>
    </w:lvl>
    <w:lvl w:ilvl="3" w:tplc="040E000F" w:tentative="1">
      <w:start w:val="1"/>
      <w:numFmt w:val="decimal"/>
      <w:lvlText w:val="%4."/>
      <w:lvlJc w:val="left"/>
      <w:pPr>
        <w:ind w:left="3159" w:hanging="360"/>
      </w:pPr>
    </w:lvl>
    <w:lvl w:ilvl="4" w:tplc="040E0019" w:tentative="1">
      <w:start w:val="1"/>
      <w:numFmt w:val="lowerLetter"/>
      <w:lvlText w:val="%5."/>
      <w:lvlJc w:val="left"/>
      <w:pPr>
        <w:ind w:left="3879" w:hanging="360"/>
      </w:pPr>
    </w:lvl>
    <w:lvl w:ilvl="5" w:tplc="040E001B" w:tentative="1">
      <w:start w:val="1"/>
      <w:numFmt w:val="lowerRoman"/>
      <w:lvlText w:val="%6."/>
      <w:lvlJc w:val="right"/>
      <w:pPr>
        <w:ind w:left="4599" w:hanging="180"/>
      </w:pPr>
    </w:lvl>
    <w:lvl w:ilvl="6" w:tplc="040E000F" w:tentative="1">
      <w:start w:val="1"/>
      <w:numFmt w:val="decimal"/>
      <w:lvlText w:val="%7."/>
      <w:lvlJc w:val="left"/>
      <w:pPr>
        <w:ind w:left="5319" w:hanging="360"/>
      </w:pPr>
    </w:lvl>
    <w:lvl w:ilvl="7" w:tplc="040E0019" w:tentative="1">
      <w:start w:val="1"/>
      <w:numFmt w:val="lowerLetter"/>
      <w:lvlText w:val="%8."/>
      <w:lvlJc w:val="left"/>
      <w:pPr>
        <w:ind w:left="6039" w:hanging="360"/>
      </w:pPr>
    </w:lvl>
    <w:lvl w:ilvl="8" w:tplc="040E001B" w:tentative="1">
      <w:start w:val="1"/>
      <w:numFmt w:val="lowerRoman"/>
      <w:lvlText w:val="%9."/>
      <w:lvlJc w:val="right"/>
      <w:pPr>
        <w:ind w:left="6759" w:hanging="180"/>
      </w:pPr>
    </w:lvl>
  </w:abstractNum>
  <w:abstractNum w:abstractNumId="12">
    <w:nsid w:val="2A1B1057"/>
    <w:multiLevelType w:val="hybridMultilevel"/>
    <w:tmpl w:val="CD8AC0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3CC6773"/>
    <w:multiLevelType w:val="hybridMultilevel"/>
    <w:tmpl w:val="90CA1EB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nsid w:val="33DA7C51"/>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6483991"/>
    <w:multiLevelType w:val="hybridMultilevel"/>
    <w:tmpl w:val="0C7C3AA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nsid w:val="39762CA9"/>
    <w:multiLevelType w:val="hybridMultilevel"/>
    <w:tmpl w:val="CBDC57C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nsid w:val="434A2F71"/>
    <w:multiLevelType w:val="hybridMultilevel"/>
    <w:tmpl w:val="8D00E332"/>
    <w:lvl w:ilvl="0" w:tplc="B6BE3D44">
      <w:start w:val="1"/>
      <w:numFmt w:val="bullet"/>
      <w:lvlText w:val=""/>
      <w:lvlJc w:val="left"/>
      <w:pPr>
        <w:tabs>
          <w:tab w:val="num" w:pos="1069"/>
        </w:tabs>
        <w:ind w:left="1069" w:hanging="360"/>
      </w:pPr>
      <w:rPr>
        <w:rFonts w:ascii="Symbol" w:hAnsi="Symbol" w:hint="default"/>
      </w:rPr>
    </w:lvl>
    <w:lvl w:ilvl="1" w:tplc="21F8B3C6">
      <w:start w:val="1"/>
      <w:numFmt w:val="decimal"/>
      <w:lvlText w:val="%2."/>
      <w:lvlJc w:val="left"/>
      <w:pPr>
        <w:tabs>
          <w:tab w:val="num" w:pos="1789"/>
        </w:tabs>
        <w:ind w:left="1789" w:hanging="360"/>
      </w:pPr>
    </w:lvl>
    <w:lvl w:ilvl="2" w:tplc="040E001B">
      <w:start w:val="1"/>
      <w:numFmt w:val="lowerRoman"/>
      <w:lvlText w:val="%3."/>
      <w:lvlJc w:val="right"/>
      <w:pPr>
        <w:tabs>
          <w:tab w:val="num" w:pos="2509"/>
        </w:tabs>
        <w:ind w:left="2509" w:hanging="180"/>
      </w:pPr>
    </w:lvl>
    <w:lvl w:ilvl="3" w:tplc="040E000F">
      <w:start w:val="1"/>
      <w:numFmt w:val="decimal"/>
      <w:lvlText w:val="%4."/>
      <w:lvlJc w:val="left"/>
      <w:pPr>
        <w:tabs>
          <w:tab w:val="num" w:pos="3229"/>
        </w:tabs>
        <w:ind w:left="3229" w:hanging="360"/>
      </w:pPr>
    </w:lvl>
    <w:lvl w:ilvl="4" w:tplc="040E0019">
      <w:start w:val="1"/>
      <w:numFmt w:val="lowerLetter"/>
      <w:lvlText w:val="%5."/>
      <w:lvlJc w:val="left"/>
      <w:pPr>
        <w:tabs>
          <w:tab w:val="num" w:pos="3949"/>
        </w:tabs>
        <w:ind w:left="3949" w:hanging="360"/>
      </w:pPr>
    </w:lvl>
    <w:lvl w:ilvl="5" w:tplc="040E001B">
      <w:start w:val="1"/>
      <w:numFmt w:val="lowerRoman"/>
      <w:lvlText w:val="%6."/>
      <w:lvlJc w:val="right"/>
      <w:pPr>
        <w:tabs>
          <w:tab w:val="num" w:pos="4669"/>
        </w:tabs>
        <w:ind w:left="4669" w:hanging="180"/>
      </w:pPr>
    </w:lvl>
    <w:lvl w:ilvl="6" w:tplc="040E000F">
      <w:start w:val="1"/>
      <w:numFmt w:val="decimal"/>
      <w:lvlText w:val="%7."/>
      <w:lvlJc w:val="left"/>
      <w:pPr>
        <w:tabs>
          <w:tab w:val="num" w:pos="5389"/>
        </w:tabs>
        <w:ind w:left="5389" w:hanging="360"/>
      </w:pPr>
    </w:lvl>
    <w:lvl w:ilvl="7" w:tplc="040E0019">
      <w:start w:val="1"/>
      <w:numFmt w:val="lowerLetter"/>
      <w:lvlText w:val="%8."/>
      <w:lvlJc w:val="left"/>
      <w:pPr>
        <w:tabs>
          <w:tab w:val="num" w:pos="6109"/>
        </w:tabs>
        <w:ind w:left="6109" w:hanging="360"/>
      </w:pPr>
    </w:lvl>
    <w:lvl w:ilvl="8" w:tplc="040E001B">
      <w:start w:val="1"/>
      <w:numFmt w:val="lowerRoman"/>
      <w:lvlText w:val="%9."/>
      <w:lvlJc w:val="right"/>
      <w:pPr>
        <w:tabs>
          <w:tab w:val="num" w:pos="6829"/>
        </w:tabs>
        <w:ind w:left="6829" w:hanging="180"/>
      </w:pPr>
    </w:lvl>
  </w:abstractNum>
  <w:abstractNum w:abstractNumId="18">
    <w:nsid w:val="44150A66"/>
    <w:multiLevelType w:val="hybridMultilevel"/>
    <w:tmpl w:val="50E4D36A"/>
    <w:lvl w:ilvl="0" w:tplc="040E001B">
      <w:start w:val="1"/>
      <w:numFmt w:val="lowerRoman"/>
      <w:lvlText w:val="%1."/>
      <w:lvlJc w:val="right"/>
      <w:pPr>
        <w:ind w:left="1778" w:hanging="360"/>
      </w:p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9">
    <w:nsid w:val="44825FDB"/>
    <w:multiLevelType w:val="hybridMultilevel"/>
    <w:tmpl w:val="3FA06D0E"/>
    <w:lvl w:ilvl="0" w:tplc="B6BE3D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80069AD"/>
    <w:multiLevelType w:val="hybridMultilevel"/>
    <w:tmpl w:val="1B38B03A"/>
    <w:lvl w:ilvl="0" w:tplc="98987B3E">
      <w:start w:val="2015"/>
      <w:numFmt w:val="bullet"/>
      <w:lvlText w:val="-"/>
      <w:lvlJc w:val="left"/>
      <w:pPr>
        <w:ind w:left="720" w:hanging="360"/>
      </w:pPr>
      <w:rPr>
        <w:rFonts w:ascii="Calibri" w:eastAsia="Calibri" w:hAnsi="Calibri" w:hint="default"/>
      </w:rPr>
    </w:lvl>
    <w:lvl w:ilvl="1" w:tplc="670805CE">
      <w:start w:val="200"/>
      <w:numFmt w:val="bullet"/>
      <w:lvlText w:val="•"/>
      <w:lvlJc w:val="left"/>
      <w:pPr>
        <w:ind w:left="1800" w:hanging="72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81E58DF"/>
    <w:multiLevelType w:val="hybridMultilevel"/>
    <w:tmpl w:val="0A46634A"/>
    <w:lvl w:ilvl="0" w:tplc="836E7F5C">
      <w:start w:val="3"/>
      <w:numFmt w:val="bullet"/>
      <w:lvlText w:val=""/>
      <w:legacy w:legacy="1" w:legacySpace="120" w:legacyIndent="360"/>
      <w:lvlJc w:val="left"/>
      <w:pPr>
        <w:ind w:left="717" w:hanging="360"/>
      </w:pPr>
      <w:rPr>
        <w:rFonts w:ascii="Symbol" w:hAnsi="Symbol" w:hint="default"/>
        <w:sz w:val="20"/>
      </w:rPr>
    </w:lvl>
    <w:lvl w:ilvl="1" w:tplc="670805CE">
      <w:start w:val="200"/>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84A775D"/>
    <w:multiLevelType w:val="hybridMultilevel"/>
    <w:tmpl w:val="17406794"/>
    <w:lvl w:ilvl="0" w:tplc="B6BE3D4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nsid w:val="4C1869D7"/>
    <w:multiLevelType w:val="hybridMultilevel"/>
    <w:tmpl w:val="48289D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0917F8B"/>
    <w:multiLevelType w:val="hybridMultilevel"/>
    <w:tmpl w:val="F8C42588"/>
    <w:lvl w:ilvl="0" w:tplc="040E0017">
      <w:start w:val="1"/>
      <w:numFmt w:val="lowerLetter"/>
      <w:lvlText w:val="%1)"/>
      <w:lvlJc w:val="left"/>
      <w:pPr>
        <w:ind w:left="360" w:hanging="360"/>
      </w:pPr>
      <w:rPr>
        <w:rFont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nsid w:val="5A6E7834"/>
    <w:multiLevelType w:val="hybridMultilevel"/>
    <w:tmpl w:val="22AEBE92"/>
    <w:lvl w:ilvl="0" w:tplc="B6BE3D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EBA59A3"/>
    <w:multiLevelType w:val="hybridMultilevel"/>
    <w:tmpl w:val="F356D0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06712AB"/>
    <w:multiLevelType w:val="multilevel"/>
    <w:tmpl w:val="8F5AE01E"/>
    <w:lvl w:ilvl="0">
      <w:start w:val="1"/>
      <w:numFmt w:val="decimal"/>
      <w:pStyle w:val="Cmsor1"/>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Cmsor2"/>
      <w:lvlText w:val="%1.%2"/>
      <w:lvlJc w:val="left"/>
      <w:pPr>
        <w:ind w:left="576" w:hanging="576"/>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ind w:left="720" w:hanging="720"/>
      </w:pPr>
      <w:rPr>
        <w:rFonts w:hint="default"/>
        <w:b/>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28">
    <w:nsid w:val="62DF4EC5"/>
    <w:multiLevelType w:val="hybridMultilevel"/>
    <w:tmpl w:val="2862A82C"/>
    <w:lvl w:ilvl="0" w:tplc="1B1C4778">
      <w:start w:val="1"/>
      <w:numFmt w:val="decimal"/>
      <w:lvlText w:val="%1."/>
      <w:lvlJc w:val="left"/>
      <w:pPr>
        <w:ind w:left="928" w:hanging="360"/>
      </w:pPr>
      <w:rPr>
        <w:rFonts w:ascii="Times Roman" w:hAnsi="Times Roman" w:hint="default"/>
        <w:b w:val="0"/>
        <w:i w:val="0"/>
        <w:sz w:val="24"/>
        <w:szCs w:val="24"/>
      </w:rPr>
    </w:lvl>
    <w:lvl w:ilvl="1" w:tplc="040E0019">
      <w:start w:val="1"/>
      <w:numFmt w:val="lowerLetter"/>
      <w:lvlText w:val="%2."/>
      <w:lvlJc w:val="left"/>
      <w:pPr>
        <w:ind w:left="1440" w:hanging="360"/>
      </w:pPr>
    </w:lvl>
    <w:lvl w:ilvl="2" w:tplc="062AF9CE">
      <w:start w:val="1"/>
      <w:numFmt w:val="lowerLetter"/>
      <w:lvlText w:val="%3)"/>
      <w:lvlJc w:val="left"/>
      <w:pPr>
        <w:ind w:left="2340" w:hanging="360"/>
      </w:pPr>
      <w:rPr>
        <w:rFonts w:ascii="Times New Roman" w:hAnsi="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3770E25"/>
    <w:multiLevelType w:val="hybridMultilevel"/>
    <w:tmpl w:val="B2C6F6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6853AE8"/>
    <w:multiLevelType w:val="hybridMultilevel"/>
    <w:tmpl w:val="BE0202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6A45F65"/>
    <w:multiLevelType w:val="hybridMultilevel"/>
    <w:tmpl w:val="F984FD78"/>
    <w:lvl w:ilvl="0" w:tplc="B6BE3D4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nsid w:val="66AB72EE"/>
    <w:multiLevelType w:val="hybridMultilevel"/>
    <w:tmpl w:val="F08E1C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8D45CDF"/>
    <w:multiLevelType w:val="hybridMultilevel"/>
    <w:tmpl w:val="5600C460"/>
    <w:lvl w:ilvl="0" w:tplc="B6BE3D44">
      <w:start w:val="1"/>
      <w:numFmt w:val="bullet"/>
      <w:lvlText w:val=""/>
      <w:lvlJc w:val="left"/>
      <w:pPr>
        <w:ind w:left="2845" w:hanging="360"/>
      </w:pPr>
      <w:rPr>
        <w:rFonts w:ascii="Symbol" w:hAnsi="Symbol" w:hint="default"/>
      </w:rPr>
    </w:lvl>
    <w:lvl w:ilvl="1" w:tplc="040E0003" w:tentative="1">
      <w:start w:val="1"/>
      <w:numFmt w:val="bullet"/>
      <w:lvlText w:val="o"/>
      <w:lvlJc w:val="left"/>
      <w:pPr>
        <w:ind w:left="3565" w:hanging="360"/>
      </w:pPr>
      <w:rPr>
        <w:rFonts w:ascii="Courier New" w:hAnsi="Courier New" w:cs="Courier New" w:hint="default"/>
      </w:rPr>
    </w:lvl>
    <w:lvl w:ilvl="2" w:tplc="040E0005" w:tentative="1">
      <w:start w:val="1"/>
      <w:numFmt w:val="bullet"/>
      <w:lvlText w:val=""/>
      <w:lvlJc w:val="left"/>
      <w:pPr>
        <w:ind w:left="4285" w:hanging="360"/>
      </w:pPr>
      <w:rPr>
        <w:rFonts w:ascii="Wingdings" w:hAnsi="Wingdings" w:hint="default"/>
      </w:rPr>
    </w:lvl>
    <w:lvl w:ilvl="3" w:tplc="040E0001" w:tentative="1">
      <w:start w:val="1"/>
      <w:numFmt w:val="bullet"/>
      <w:lvlText w:val=""/>
      <w:lvlJc w:val="left"/>
      <w:pPr>
        <w:ind w:left="5005" w:hanging="360"/>
      </w:pPr>
      <w:rPr>
        <w:rFonts w:ascii="Symbol" w:hAnsi="Symbol" w:hint="default"/>
      </w:rPr>
    </w:lvl>
    <w:lvl w:ilvl="4" w:tplc="040E0003" w:tentative="1">
      <w:start w:val="1"/>
      <w:numFmt w:val="bullet"/>
      <w:lvlText w:val="o"/>
      <w:lvlJc w:val="left"/>
      <w:pPr>
        <w:ind w:left="5725" w:hanging="360"/>
      </w:pPr>
      <w:rPr>
        <w:rFonts w:ascii="Courier New" w:hAnsi="Courier New" w:cs="Courier New" w:hint="default"/>
      </w:rPr>
    </w:lvl>
    <w:lvl w:ilvl="5" w:tplc="040E0005" w:tentative="1">
      <w:start w:val="1"/>
      <w:numFmt w:val="bullet"/>
      <w:lvlText w:val=""/>
      <w:lvlJc w:val="left"/>
      <w:pPr>
        <w:ind w:left="6445" w:hanging="360"/>
      </w:pPr>
      <w:rPr>
        <w:rFonts w:ascii="Wingdings" w:hAnsi="Wingdings" w:hint="default"/>
      </w:rPr>
    </w:lvl>
    <w:lvl w:ilvl="6" w:tplc="040E0001" w:tentative="1">
      <w:start w:val="1"/>
      <w:numFmt w:val="bullet"/>
      <w:lvlText w:val=""/>
      <w:lvlJc w:val="left"/>
      <w:pPr>
        <w:ind w:left="7165" w:hanging="360"/>
      </w:pPr>
      <w:rPr>
        <w:rFonts w:ascii="Symbol" w:hAnsi="Symbol" w:hint="default"/>
      </w:rPr>
    </w:lvl>
    <w:lvl w:ilvl="7" w:tplc="040E0003" w:tentative="1">
      <w:start w:val="1"/>
      <w:numFmt w:val="bullet"/>
      <w:lvlText w:val="o"/>
      <w:lvlJc w:val="left"/>
      <w:pPr>
        <w:ind w:left="7885" w:hanging="360"/>
      </w:pPr>
      <w:rPr>
        <w:rFonts w:ascii="Courier New" w:hAnsi="Courier New" w:cs="Courier New" w:hint="default"/>
      </w:rPr>
    </w:lvl>
    <w:lvl w:ilvl="8" w:tplc="040E0005" w:tentative="1">
      <w:start w:val="1"/>
      <w:numFmt w:val="bullet"/>
      <w:lvlText w:val=""/>
      <w:lvlJc w:val="left"/>
      <w:pPr>
        <w:ind w:left="8605" w:hanging="360"/>
      </w:pPr>
      <w:rPr>
        <w:rFonts w:ascii="Wingdings" w:hAnsi="Wingdings" w:hint="default"/>
      </w:rPr>
    </w:lvl>
  </w:abstractNum>
  <w:abstractNum w:abstractNumId="34">
    <w:nsid w:val="6D7739A1"/>
    <w:multiLevelType w:val="hybridMultilevel"/>
    <w:tmpl w:val="42507C50"/>
    <w:lvl w:ilvl="0" w:tplc="B6BE3D44">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5">
    <w:nsid w:val="6EE35C12"/>
    <w:multiLevelType w:val="hybridMultilevel"/>
    <w:tmpl w:val="847A9BE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F653E4A"/>
    <w:multiLevelType w:val="hybridMultilevel"/>
    <w:tmpl w:val="05BAEBB8"/>
    <w:lvl w:ilvl="0" w:tplc="7D2C5D0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nsid w:val="73BA799D"/>
    <w:multiLevelType w:val="hybridMultilevel"/>
    <w:tmpl w:val="1A7435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76D239DD"/>
    <w:multiLevelType w:val="hybridMultilevel"/>
    <w:tmpl w:val="36B0725C"/>
    <w:lvl w:ilvl="0" w:tplc="97202DDA">
      <w:start w:val="3"/>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9">
    <w:nsid w:val="7D1C0171"/>
    <w:multiLevelType w:val="hybridMultilevel"/>
    <w:tmpl w:val="429A812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27"/>
  </w:num>
  <w:num w:numId="2">
    <w:abstractNumId w:val="14"/>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0"/>
  </w:num>
  <w:num w:numId="6">
    <w:abstractNumId w:val="33"/>
  </w:num>
  <w:num w:numId="7">
    <w:abstractNumId w:val="8"/>
  </w:num>
  <w:num w:numId="8">
    <w:abstractNumId w:val="1"/>
  </w:num>
  <w:num w:numId="9">
    <w:abstractNumId w:val="31"/>
  </w:num>
  <w:num w:numId="10">
    <w:abstractNumId w:val="0"/>
  </w:num>
  <w:num w:numId="11">
    <w:abstractNumId w:val="24"/>
  </w:num>
  <w:num w:numId="12">
    <w:abstractNumId w:val="6"/>
  </w:num>
  <w:num w:numId="13">
    <w:abstractNumId w:val="19"/>
  </w:num>
  <w:num w:numId="14">
    <w:abstractNumId w:val="21"/>
  </w:num>
  <w:num w:numId="15">
    <w:abstractNumId w:val="10"/>
  </w:num>
  <w:num w:numId="16">
    <w:abstractNumId w:val="18"/>
  </w:num>
  <w:num w:numId="17">
    <w:abstractNumId w:val="23"/>
  </w:num>
  <w:num w:numId="18">
    <w:abstractNumId w:val="39"/>
  </w:num>
  <w:num w:numId="19">
    <w:abstractNumId w:val="30"/>
  </w:num>
  <w:num w:numId="20">
    <w:abstractNumId w:val="15"/>
  </w:num>
  <w:num w:numId="21">
    <w:abstractNumId w:val="37"/>
  </w:num>
  <w:num w:numId="22">
    <w:abstractNumId w:val="35"/>
  </w:num>
  <w:num w:numId="23">
    <w:abstractNumId w:val="7"/>
  </w:num>
  <w:num w:numId="24">
    <w:abstractNumId w:val="26"/>
  </w:num>
  <w:num w:numId="25">
    <w:abstractNumId w:val="32"/>
  </w:num>
  <w:num w:numId="26">
    <w:abstractNumId w:val="29"/>
  </w:num>
  <w:num w:numId="27">
    <w:abstractNumId w:val="4"/>
  </w:num>
  <w:num w:numId="28">
    <w:abstractNumId w:val="12"/>
  </w:num>
  <w:num w:numId="29">
    <w:abstractNumId w:val="2"/>
  </w:num>
  <w:num w:numId="30">
    <w:abstractNumId w:val="17"/>
  </w:num>
  <w:num w:numId="31">
    <w:abstractNumId w:val="2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34"/>
  </w:num>
  <w:num w:numId="34">
    <w:abstractNumId w:val="22"/>
  </w:num>
  <w:num w:numId="35">
    <w:abstractNumId w:val="5"/>
  </w:num>
  <w:num w:numId="36">
    <w:abstractNumId w:val="13"/>
  </w:num>
  <w:num w:numId="37">
    <w:abstractNumId w:val="25"/>
  </w:num>
  <w:num w:numId="38">
    <w:abstractNumId w:val="9"/>
  </w:num>
  <w:num w:numId="39">
    <w:abstractNumId w:val="27"/>
  </w:num>
  <w:num w:numId="40">
    <w:abstractNumId w:val="38"/>
  </w:num>
  <w:num w:numId="41">
    <w:abstractNumId w:val="36"/>
  </w:num>
  <w:num w:numId="42">
    <w:abstractNumId w:val="28"/>
  </w:num>
  <w:num w:numId="43">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37E"/>
    <w:rsid w:val="000001D4"/>
    <w:rsid w:val="000010CB"/>
    <w:rsid w:val="00002291"/>
    <w:rsid w:val="00002E6A"/>
    <w:rsid w:val="00003850"/>
    <w:rsid w:val="00004144"/>
    <w:rsid w:val="000046A1"/>
    <w:rsid w:val="000048D4"/>
    <w:rsid w:val="00005768"/>
    <w:rsid w:val="00010690"/>
    <w:rsid w:val="000122EF"/>
    <w:rsid w:val="000131CF"/>
    <w:rsid w:val="00013FCD"/>
    <w:rsid w:val="00014DE6"/>
    <w:rsid w:val="00014F03"/>
    <w:rsid w:val="0001700C"/>
    <w:rsid w:val="0002014A"/>
    <w:rsid w:val="00022338"/>
    <w:rsid w:val="00022505"/>
    <w:rsid w:val="00022CA5"/>
    <w:rsid w:val="000230ED"/>
    <w:rsid w:val="00023145"/>
    <w:rsid w:val="00026DFC"/>
    <w:rsid w:val="00026EDA"/>
    <w:rsid w:val="000271B0"/>
    <w:rsid w:val="0002745D"/>
    <w:rsid w:val="00030711"/>
    <w:rsid w:val="0003099C"/>
    <w:rsid w:val="00030AB8"/>
    <w:rsid w:val="00032B9D"/>
    <w:rsid w:val="0003323D"/>
    <w:rsid w:val="00033A7C"/>
    <w:rsid w:val="00035C5E"/>
    <w:rsid w:val="00036597"/>
    <w:rsid w:val="00036629"/>
    <w:rsid w:val="00041794"/>
    <w:rsid w:val="00043727"/>
    <w:rsid w:val="00043AE6"/>
    <w:rsid w:val="0004505B"/>
    <w:rsid w:val="000459BF"/>
    <w:rsid w:val="00045B9E"/>
    <w:rsid w:val="00046C00"/>
    <w:rsid w:val="00050108"/>
    <w:rsid w:val="00050165"/>
    <w:rsid w:val="0005041A"/>
    <w:rsid w:val="000508C0"/>
    <w:rsid w:val="00050B4D"/>
    <w:rsid w:val="00052759"/>
    <w:rsid w:val="000547A0"/>
    <w:rsid w:val="0005548F"/>
    <w:rsid w:val="000574E2"/>
    <w:rsid w:val="00062400"/>
    <w:rsid w:val="0006450F"/>
    <w:rsid w:val="00065E35"/>
    <w:rsid w:val="00066163"/>
    <w:rsid w:val="00066A93"/>
    <w:rsid w:val="0007028D"/>
    <w:rsid w:val="000705E1"/>
    <w:rsid w:val="0007226C"/>
    <w:rsid w:val="00072781"/>
    <w:rsid w:val="0007436C"/>
    <w:rsid w:val="0007482A"/>
    <w:rsid w:val="00074E0E"/>
    <w:rsid w:val="000807F3"/>
    <w:rsid w:val="00081938"/>
    <w:rsid w:val="00081DF1"/>
    <w:rsid w:val="000824F2"/>
    <w:rsid w:val="000824F9"/>
    <w:rsid w:val="00082CF4"/>
    <w:rsid w:val="00082E3F"/>
    <w:rsid w:val="00085163"/>
    <w:rsid w:val="0008577C"/>
    <w:rsid w:val="000868DC"/>
    <w:rsid w:val="00087A46"/>
    <w:rsid w:val="000925A5"/>
    <w:rsid w:val="00093C01"/>
    <w:rsid w:val="00093C20"/>
    <w:rsid w:val="00094137"/>
    <w:rsid w:val="0009422A"/>
    <w:rsid w:val="00096B92"/>
    <w:rsid w:val="000977E9"/>
    <w:rsid w:val="000A0347"/>
    <w:rsid w:val="000A1FB3"/>
    <w:rsid w:val="000A27D1"/>
    <w:rsid w:val="000A2B7C"/>
    <w:rsid w:val="000A59A5"/>
    <w:rsid w:val="000A6657"/>
    <w:rsid w:val="000A768F"/>
    <w:rsid w:val="000B09DC"/>
    <w:rsid w:val="000B4ADB"/>
    <w:rsid w:val="000B6043"/>
    <w:rsid w:val="000B6535"/>
    <w:rsid w:val="000B6728"/>
    <w:rsid w:val="000C0047"/>
    <w:rsid w:val="000C0AFB"/>
    <w:rsid w:val="000C15F6"/>
    <w:rsid w:val="000C1898"/>
    <w:rsid w:val="000C2AF3"/>
    <w:rsid w:val="000C2F1B"/>
    <w:rsid w:val="000C40AD"/>
    <w:rsid w:val="000C4833"/>
    <w:rsid w:val="000C4A16"/>
    <w:rsid w:val="000C772D"/>
    <w:rsid w:val="000C7F66"/>
    <w:rsid w:val="000D0444"/>
    <w:rsid w:val="000D27CB"/>
    <w:rsid w:val="000D299E"/>
    <w:rsid w:val="000D2F2D"/>
    <w:rsid w:val="000D48B0"/>
    <w:rsid w:val="000D7A0A"/>
    <w:rsid w:val="000E1D4D"/>
    <w:rsid w:val="000E2367"/>
    <w:rsid w:val="000E6909"/>
    <w:rsid w:val="000F0205"/>
    <w:rsid w:val="000F04A9"/>
    <w:rsid w:val="000F0E30"/>
    <w:rsid w:val="000F28C3"/>
    <w:rsid w:val="000F4333"/>
    <w:rsid w:val="000F448D"/>
    <w:rsid w:val="000F6AA0"/>
    <w:rsid w:val="000F757E"/>
    <w:rsid w:val="00101102"/>
    <w:rsid w:val="00101DE7"/>
    <w:rsid w:val="0010232B"/>
    <w:rsid w:val="001049E7"/>
    <w:rsid w:val="00104D39"/>
    <w:rsid w:val="00105A42"/>
    <w:rsid w:val="00105C12"/>
    <w:rsid w:val="00105E86"/>
    <w:rsid w:val="00106325"/>
    <w:rsid w:val="00106A49"/>
    <w:rsid w:val="0011049E"/>
    <w:rsid w:val="00110800"/>
    <w:rsid w:val="00111DAB"/>
    <w:rsid w:val="00112332"/>
    <w:rsid w:val="00113FC8"/>
    <w:rsid w:val="001142D2"/>
    <w:rsid w:val="00114EFF"/>
    <w:rsid w:val="001151E7"/>
    <w:rsid w:val="00117EA6"/>
    <w:rsid w:val="001201C9"/>
    <w:rsid w:val="0012036C"/>
    <w:rsid w:val="00121C73"/>
    <w:rsid w:val="0012389D"/>
    <w:rsid w:val="001238E9"/>
    <w:rsid w:val="00123F22"/>
    <w:rsid w:val="00125C4B"/>
    <w:rsid w:val="0012606D"/>
    <w:rsid w:val="00127027"/>
    <w:rsid w:val="00127B95"/>
    <w:rsid w:val="00131107"/>
    <w:rsid w:val="001336FD"/>
    <w:rsid w:val="00141116"/>
    <w:rsid w:val="00141CE7"/>
    <w:rsid w:val="0014284F"/>
    <w:rsid w:val="00143D1D"/>
    <w:rsid w:val="0014435B"/>
    <w:rsid w:val="001450E7"/>
    <w:rsid w:val="00150270"/>
    <w:rsid w:val="00150D7F"/>
    <w:rsid w:val="00151BD5"/>
    <w:rsid w:val="00151D51"/>
    <w:rsid w:val="00152E24"/>
    <w:rsid w:val="001531B4"/>
    <w:rsid w:val="00153382"/>
    <w:rsid w:val="0015454E"/>
    <w:rsid w:val="00154D3B"/>
    <w:rsid w:val="0015583C"/>
    <w:rsid w:val="00155A3D"/>
    <w:rsid w:val="00155DB1"/>
    <w:rsid w:val="00155DBA"/>
    <w:rsid w:val="00156364"/>
    <w:rsid w:val="00156B5C"/>
    <w:rsid w:val="001579A0"/>
    <w:rsid w:val="00157C96"/>
    <w:rsid w:val="00160795"/>
    <w:rsid w:val="00160A05"/>
    <w:rsid w:val="00161AEE"/>
    <w:rsid w:val="00162063"/>
    <w:rsid w:val="00162A5E"/>
    <w:rsid w:val="00162C55"/>
    <w:rsid w:val="00164837"/>
    <w:rsid w:val="0016495C"/>
    <w:rsid w:val="00165C59"/>
    <w:rsid w:val="0016738E"/>
    <w:rsid w:val="00167B58"/>
    <w:rsid w:val="00170E35"/>
    <w:rsid w:val="001711A8"/>
    <w:rsid w:val="001712B1"/>
    <w:rsid w:val="00171A1D"/>
    <w:rsid w:val="00171F29"/>
    <w:rsid w:val="0017220A"/>
    <w:rsid w:val="0017284B"/>
    <w:rsid w:val="00175090"/>
    <w:rsid w:val="00175182"/>
    <w:rsid w:val="00176E23"/>
    <w:rsid w:val="001774ED"/>
    <w:rsid w:val="0017782C"/>
    <w:rsid w:val="001814CA"/>
    <w:rsid w:val="00182969"/>
    <w:rsid w:val="0018358B"/>
    <w:rsid w:val="00184058"/>
    <w:rsid w:val="001852D6"/>
    <w:rsid w:val="00186920"/>
    <w:rsid w:val="00186A37"/>
    <w:rsid w:val="00187476"/>
    <w:rsid w:val="0018760A"/>
    <w:rsid w:val="0019048C"/>
    <w:rsid w:val="00190842"/>
    <w:rsid w:val="00190CD5"/>
    <w:rsid w:val="001910B4"/>
    <w:rsid w:val="001913D4"/>
    <w:rsid w:val="00191FB4"/>
    <w:rsid w:val="00192060"/>
    <w:rsid w:val="00192762"/>
    <w:rsid w:val="00192AA7"/>
    <w:rsid w:val="00192ABA"/>
    <w:rsid w:val="0019321C"/>
    <w:rsid w:val="00195623"/>
    <w:rsid w:val="001962F2"/>
    <w:rsid w:val="001976E6"/>
    <w:rsid w:val="00197EAA"/>
    <w:rsid w:val="001A00DC"/>
    <w:rsid w:val="001A1591"/>
    <w:rsid w:val="001A35C4"/>
    <w:rsid w:val="001A3E04"/>
    <w:rsid w:val="001A6430"/>
    <w:rsid w:val="001A64D6"/>
    <w:rsid w:val="001A7A58"/>
    <w:rsid w:val="001B01B2"/>
    <w:rsid w:val="001B047D"/>
    <w:rsid w:val="001B1462"/>
    <w:rsid w:val="001B1583"/>
    <w:rsid w:val="001B1C88"/>
    <w:rsid w:val="001B1FA4"/>
    <w:rsid w:val="001B3877"/>
    <w:rsid w:val="001B3975"/>
    <w:rsid w:val="001B3B62"/>
    <w:rsid w:val="001B46CA"/>
    <w:rsid w:val="001B5300"/>
    <w:rsid w:val="001B55DE"/>
    <w:rsid w:val="001C160E"/>
    <w:rsid w:val="001C1E1C"/>
    <w:rsid w:val="001C2EAA"/>
    <w:rsid w:val="001C3E0A"/>
    <w:rsid w:val="001C55B2"/>
    <w:rsid w:val="001C7D05"/>
    <w:rsid w:val="001D0243"/>
    <w:rsid w:val="001D0656"/>
    <w:rsid w:val="001D0E9F"/>
    <w:rsid w:val="001D1F3E"/>
    <w:rsid w:val="001D20FB"/>
    <w:rsid w:val="001D532E"/>
    <w:rsid w:val="001D62DF"/>
    <w:rsid w:val="001D6BCE"/>
    <w:rsid w:val="001E1707"/>
    <w:rsid w:val="001E1F80"/>
    <w:rsid w:val="001E2128"/>
    <w:rsid w:val="001E3509"/>
    <w:rsid w:val="001E3C3A"/>
    <w:rsid w:val="001E49FE"/>
    <w:rsid w:val="001E4CA9"/>
    <w:rsid w:val="001E4EDA"/>
    <w:rsid w:val="001E6CE4"/>
    <w:rsid w:val="001E7678"/>
    <w:rsid w:val="001E76A0"/>
    <w:rsid w:val="001E7DF9"/>
    <w:rsid w:val="001F0124"/>
    <w:rsid w:val="001F0717"/>
    <w:rsid w:val="001F22F8"/>
    <w:rsid w:val="001F4A7D"/>
    <w:rsid w:val="001F5350"/>
    <w:rsid w:val="00203712"/>
    <w:rsid w:val="002038E1"/>
    <w:rsid w:val="00204AF2"/>
    <w:rsid w:val="00204E12"/>
    <w:rsid w:val="00205EF9"/>
    <w:rsid w:val="00205F79"/>
    <w:rsid w:val="00205FCE"/>
    <w:rsid w:val="00206DD7"/>
    <w:rsid w:val="002111C6"/>
    <w:rsid w:val="00212B2C"/>
    <w:rsid w:val="00213096"/>
    <w:rsid w:val="002132E3"/>
    <w:rsid w:val="0021377A"/>
    <w:rsid w:val="00216D32"/>
    <w:rsid w:val="00217543"/>
    <w:rsid w:val="002205C1"/>
    <w:rsid w:val="00220A21"/>
    <w:rsid w:val="00221045"/>
    <w:rsid w:val="00222027"/>
    <w:rsid w:val="0022238D"/>
    <w:rsid w:val="002224B1"/>
    <w:rsid w:val="0022260F"/>
    <w:rsid w:val="00222A39"/>
    <w:rsid w:val="00224088"/>
    <w:rsid w:val="002245C4"/>
    <w:rsid w:val="00224C59"/>
    <w:rsid w:val="00225597"/>
    <w:rsid w:val="002258FA"/>
    <w:rsid w:val="00227B94"/>
    <w:rsid w:val="00230B27"/>
    <w:rsid w:val="00231109"/>
    <w:rsid w:val="00231727"/>
    <w:rsid w:val="00233069"/>
    <w:rsid w:val="002337C8"/>
    <w:rsid w:val="00233B64"/>
    <w:rsid w:val="00240053"/>
    <w:rsid w:val="0024126B"/>
    <w:rsid w:val="002412A0"/>
    <w:rsid w:val="00241BF4"/>
    <w:rsid w:val="00241CA8"/>
    <w:rsid w:val="00241DA5"/>
    <w:rsid w:val="002423A3"/>
    <w:rsid w:val="002428DA"/>
    <w:rsid w:val="00242E28"/>
    <w:rsid w:val="0024484C"/>
    <w:rsid w:val="002459E3"/>
    <w:rsid w:val="00245A7C"/>
    <w:rsid w:val="0024610A"/>
    <w:rsid w:val="002470E9"/>
    <w:rsid w:val="00251B0F"/>
    <w:rsid w:val="0025223B"/>
    <w:rsid w:val="00252811"/>
    <w:rsid w:val="002546CF"/>
    <w:rsid w:val="00255291"/>
    <w:rsid w:val="00255868"/>
    <w:rsid w:val="00256646"/>
    <w:rsid w:val="00261989"/>
    <w:rsid w:val="002623ED"/>
    <w:rsid w:val="002626AB"/>
    <w:rsid w:val="00263D69"/>
    <w:rsid w:val="00263F3B"/>
    <w:rsid w:val="002642EC"/>
    <w:rsid w:val="00265F77"/>
    <w:rsid w:val="00270304"/>
    <w:rsid w:val="00272087"/>
    <w:rsid w:val="00273848"/>
    <w:rsid w:val="002754BC"/>
    <w:rsid w:val="0027640F"/>
    <w:rsid w:val="002807E8"/>
    <w:rsid w:val="00280B8D"/>
    <w:rsid w:val="0028192E"/>
    <w:rsid w:val="00283610"/>
    <w:rsid w:val="00284AD0"/>
    <w:rsid w:val="00287C87"/>
    <w:rsid w:val="0029006B"/>
    <w:rsid w:val="002900D2"/>
    <w:rsid w:val="0029189A"/>
    <w:rsid w:val="00291C44"/>
    <w:rsid w:val="00292036"/>
    <w:rsid w:val="00292352"/>
    <w:rsid w:val="002926A6"/>
    <w:rsid w:val="002928EA"/>
    <w:rsid w:val="00292BA8"/>
    <w:rsid w:val="002944E0"/>
    <w:rsid w:val="00294E4E"/>
    <w:rsid w:val="002967A4"/>
    <w:rsid w:val="0029690D"/>
    <w:rsid w:val="002A1113"/>
    <w:rsid w:val="002A16DC"/>
    <w:rsid w:val="002A189A"/>
    <w:rsid w:val="002A3B26"/>
    <w:rsid w:val="002A3C24"/>
    <w:rsid w:val="002A3D64"/>
    <w:rsid w:val="002A3E4E"/>
    <w:rsid w:val="002A472D"/>
    <w:rsid w:val="002A5E82"/>
    <w:rsid w:val="002A5EA8"/>
    <w:rsid w:val="002A7AAA"/>
    <w:rsid w:val="002A7F0C"/>
    <w:rsid w:val="002B0214"/>
    <w:rsid w:val="002B068D"/>
    <w:rsid w:val="002B0F7C"/>
    <w:rsid w:val="002B1858"/>
    <w:rsid w:val="002B2242"/>
    <w:rsid w:val="002B2E48"/>
    <w:rsid w:val="002B32AE"/>
    <w:rsid w:val="002B3AEB"/>
    <w:rsid w:val="002B41E8"/>
    <w:rsid w:val="002B4A83"/>
    <w:rsid w:val="002C1039"/>
    <w:rsid w:val="002C1194"/>
    <w:rsid w:val="002C13C3"/>
    <w:rsid w:val="002C22C7"/>
    <w:rsid w:val="002C309A"/>
    <w:rsid w:val="002C4AF5"/>
    <w:rsid w:val="002C55FB"/>
    <w:rsid w:val="002D1581"/>
    <w:rsid w:val="002D1AFF"/>
    <w:rsid w:val="002D2E52"/>
    <w:rsid w:val="002D5BEF"/>
    <w:rsid w:val="002D5DB2"/>
    <w:rsid w:val="002D710F"/>
    <w:rsid w:val="002E1035"/>
    <w:rsid w:val="002E2008"/>
    <w:rsid w:val="002E2D14"/>
    <w:rsid w:val="002E361F"/>
    <w:rsid w:val="002E3C3E"/>
    <w:rsid w:val="002E3F41"/>
    <w:rsid w:val="002E47EF"/>
    <w:rsid w:val="002E601A"/>
    <w:rsid w:val="002E6425"/>
    <w:rsid w:val="002E7467"/>
    <w:rsid w:val="002E774F"/>
    <w:rsid w:val="002F0884"/>
    <w:rsid w:val="002F677A"/>
    <w:rsid w:val="002F7234"/>
    <w:rsid w:val="00300081"/>
    <w:rsid w:val="003022BB"/>
    <w:rsid w:val="003026A4"/>
    <w:rsid w:val="00303A27"/>
    <w:rsid w:val="003049A2"/>
    <w:rsid w:val="00305EEC"/>
    <w:rsid w:val="0030626A"/>
    <w:rsid w:val="003074AB"/>
    <w:rsid w:val="00310121"/>
    <w:rsid w:val="00310C81"/>
    <w:rsid w:val="00311EDB"/>
    <w:rsid w:val="00312A05"/>
    <w:rsid w:val="00313A66"/>
    <w:rsid w:val="00313E2E"/>
    <w:rsid w:val="00313E3A"/>
    <w:rsid w:val="00315259"/>
    <w:rsid w:val="00315A4D"/>
    <w:rsid w:val="003162E4"/>
    <w:rsid w:val="003170BC"/>
    <w:rsid w:val="003175A7"/>
    <w:rsid w:val="003200F4"/>
    <w:rsid w:val="00322207"/>
    <w:rsid w:val="00322DEB"/>
    <w:rsid w:val="00323FFD"/>
    <w:rsid w:val="00324ECB"/>
    <w:rsid w:val="003259CA"/>
    <w:rsid w:val="00326F3B"/>
    <w:rsid w:val="003308DC"/>
    <w:rsid w:val="00331F97"/>
    <w:rsid w:val="003336B0"/>
    <w:rsid w:val="00334868"/>
    <w:rsid w:val="0033492B"/>
    <w:rsid w:val="003358C9"/>
    <w:rsid w:val="003360AB"/>
    <w:rsid w:val="00341A89"/>
    <w:rsid w:val="0034541B"/>
    <w:rsid w:val="0034655A"/>
    <w:rsid w:val="003465AB"/>
    <w:rsid w:val="00346BEA"/>
    <w:rsid w:val="003471DF"/>
    <w:rsid w:val="00347DF8"/>
    <w:rsid w:val="00351D1E"/>
    <w:rsid w:val="00353542"/>
    <w:rsid w:val="00353BB4"/>
    <w:rsid w:val="003551BE"/>
    <w:rsid w:val="0035555F"/>
    <w:rsid w:val="00355C23"/>
    <w:rsid w:val="00355F4A"/>
    <w:rsid w:val="003560F7"/>
    <w:rsid w:val="00356452"/>
    <w:rsid w:val="003569AB"/>
    <w:rsid w:val="0036084A"/>
    <w:rsid w:val="00360C29"/>
    <w:rsid w:val="00360C2F"/>
    <w:rsid w:val="00361503"/>
    <w:rsid w:val="00361712"/>
    <w:rsid w:val="003619AA"/>
    <w:rsid w:val="00362419"/>
    <w:rsid w:val="00363C7E"/>
    <w:rsid w:val="00364E0E"/>
    <w:rsid w:val="0036690A"/>
    <w:rsid w:val="003701CD"/>
    <w:rsid w:val="0037379D"/>
    <w:rsid w:val="0037383B"/>
    <w:rsid w:val="00375414"/>
    <w:rsid w:val="003756AE"/>
    <w:rsid w:val="003776DD"/>
    <w:rsid w:val="00381A92"/>
    <w:rsid w:val="003864A0"/>
    <w:rsid w:val="00390750"/>
    <w:rsid w:val="00390FB4"/>
    <w:rsid w:val="00392A98"/>
    <w:rsid w:val="00392D60"/>
    <w:rsid w:val="00392EC4"/>
    <w:rsid w:val="00392F9C"/>
    <w:rsid w:val="0039759C"/>
    <w:rsid w:val="003A162B"/>
    <w:rsid w:val="003A1EB0"/>
    <w:rsid w:val="003A2B9C"/>
    <w:rsid w:val="003A37B2"/>
    <w:rsid w:val="003A41C6"/>
    <w:rsid w:val="003B00AA"/>
    <w:rsid w:val="003B12B6"/>
    <w:rsid w:val="003B1972"/>
    <w:rsid w:val="003B62D3"/>
    <w:rsid w:val="003C0799"/>
    <w:rsid w:val="003C31B2"/>
    <w:rsid w:val="003C3CDF"/>
    <w:rsid w:val="003C45C4"/>
    <w:rsid w:val="003C4620"/>
    <w:rsid w:val="003C4AE5"/>
    <w:rsid w:val="003C58EC"/>
    <w:rsid w:val="003C6483"/>
    <w:rsid w:val="003C6BC2"/>
    <w:rsid w:val="003D0981"/>
    <w:rsid w:val="003D2678"/>
    <w:rsid w:val="003D2F2F"/>
    <w:rsid w:val="003D5087"/>
    <w:rsid w:val="003E0782"/>
    <w:rsid w:val="003E20C2"/>
    <w:rsid w:val="003E2293"/>
    <w:rsid w:val="003E404E"/>
    <w:rsid w:val="003E5A53"/>
    <w:rsid w:val="003E6B20"/>
    <w:rsid w:val="003E6DA6"/>
    <w:rsid w:val="003F0CE0"/>
    <w:rsid w:val="003F171F"/>
    <w:rsid w:val="003F25F9"/>
    <w:rsid w:val="003F4858"/>
    <w:rsid w:val="003F496B"/>
    <w:rsid w:val="003F597F"/>
    <w:rsid w:val="003F5ACD"/>
    <w:rsid w:val="003F5E3B"/>
    <w:rsid w:val="003F6A84"/>
    <w:rsid w:val="003F7163"/>
    <w:rsid w:val="003F7409"/>
    <w:rsid w:val="003F7D10"/>
    <w:rsid w:val="003F7D19"/>
    <w:rsid w:val="003F7E1E"/>
    <w:rsid w:val="003F7E41"/>
    <w:rsid w:val="003F7FD1"/>
    <w:rsid w:val="0040082B"/>
    <w:rsid w:val="004016CE"/>
    <w:rsid w:val="004021EC"/>
    <w:rsid w:val="00402291"/>
    <w:rsid w:val="004026B4"/>
    <w:rsid w:val="004030DA"/>
    <w:rsid w:val="00403AF0"/>
    <w:rsid w:val="00403DD0"/>
    <w:rsid w:val="004065C0"/>
    <w:rsid w:val="00410375"/>
    <w:rsid w:val="00412DB4"/>
    <w:rsid w:val="00412FE8"/>
    <w:rsid w:val="004135EA"/>
    <w:rsid w:val="00413774"/>
    <w:rsid w:val="0041525E"/>
    <w:rsid w:val="004158D7"/>
    <w:rsid w:val="00416351"/>
    <w:rsid w:val="00417117"/>
    <w:rsid w:val="00422889"/>
    <w:rsid w:val="0042394D"/>
    <w:rsid w:val="0042448E"/>
    <w:rsid w:val="00424BD8"/>
    <w:rsid w:val="004263F9"/>
    <w:rsid w:val="00430291"/>
    <w:rsid w:val="00432FE2"/>
    <w:rsid w:val="00433102"/>
    <w:rsid w:val="00433276"/>
    <w:rsid w:val="00434D1D"/>
    <w:rsid w:val="00436197"/>
    <w:rsid w:val="00437770"/>
    <w:rsid w:val="0043796F"/>
    <w:rsid w:val="00437B65"/>
    <w:rsid w:val="00437CDE"/>
    <w:rsid w:val="00440167"/>
    <w:rsid w:val="00440B6B"/>
    <w:rsid w:val="004425B9"/>
    <w:rsid w:val="00442AF8"/>
    <w:rsid w:val="00444C7B"/>
    <w:rsid w:val="00445794"/>
    <w:rsid w:val="00450912"/>
    <w:rsid w:val="00451EC2"/>
    <w:rsid w:val="00451FB2"/>
    <w:rsid w:val="00452FD2"/>
    <w:rsid w:val="00453FC0"/>
    <w:rsid w:val="004548B0"/>
    <w:rsid w:val="004550AE"/>
    <w:rsid w:val="0045545E"/>
    <w:rsid w:val="004556BF"/>
    <w:rsid w:val="004558E9"/>
    <w:rsid w:val="00455B83"/>
    <w:rsid w:val="00456330"/>
    <w:rsid w:val="0045647C"/>
    <w:rsid w:val="00457FF3"/>
    <w:rsid w:val="00460D87"/>
    <w:rsid w:val="0046122F"/>
    <w:rsid w:val="0046168B"/>
    <w:rsid w:val="004618CB"/>
    <w:rsid w:val="00461D35"/>
    <w:rsid w:val="004628F4"/>
    <w:rsid w:val="00463BCD"/>
    <w:rsid w:val="0046417E"/>
    <w:rsid w:val="004652CD"/>
    <w:rsid w:val="00466660"/>
    <w:rsid w:val="00466C8F"/>
    <w:rsid w:val="00467074"/>
    <w:rsid w:val="00467C37"/>
    <w:rsid w:val="00470184"/>
    <w:rsid w:val="004702F1"/>
    <w:rsid w:val="004714D6"/>
    <w:rsid w:val="00472F3E"/>
    <w:rsid w:val="00475266"/>
    <w:rsid w:val="00476263"/>
    <w:rsid w:val="0047692B"/>
    <w:rsid w:val="00477E5F"/>
    <w:rsid w:val="00481C92"/>
    <w:rsid w:val="0048395F"/>
    <w:rsid w:val="004842B7"/>
    <w:rsid w:val="004865C2"/>
    <w:rsid w:val="004921CF"/>
    <w:rsid w:val="00492289"/>
    <w:rsid w:val="004922CD"/>
    <w:rsid w:val="00492F8B"/>
    <w:rsid w:val="004933BA"/>
    <w:rsid w:val="00493FBD"/>
    <w:rsid w:val="0049557A"/>
    <w:rsid w:val="00497B9D"/>
    <w:rsid w:val="004A0616"/>
    <w:rsid w:val="004A0BCE"/>
    <w:rsid w:val="004A12D6"/>
    <w:rsid w:val="004A1740"/>
    <w:rsid w:val="004A2230"/>
    <w:rsid w:val="004A2DB8"/>
    <w:rsid w:val="004A4C76"/>
    <w:rsid w:val="004A5FD4"/>
    <w:rsid w:val="004A635B"/>
    <w:rsid w:val="004A6470"/>
    <w:rsid w:val="004A71E3"/>
    <w:rsid w:val="004A72A9"/>
    <w:rsid w:val="004A7681"/>
    <w:rsid w:val="004A793E"/>
    <w:rsid w:val="004A7B57"/>
    <w:rsid w:val="004B05A9"/>
    <w:rsid w:val="004B13AA"/>
    <w:rsid w:val="004B1BBD"/>
    <w:rsid w:val="004B2003"/>
    <w:rsid w:val="004B2740"/>
    <w:rsid w:val="004B2AD7"/>
    <w:rsid w:val="004B5801"/>
    <w:rsid w:val="004B6498"/>
    <w:rsid w:val="004B795C"/>
    <w:rsid w:val="004B796B"/>
    <w:rsid w:val="004C0A1F"/>
    <w:rsid w:val="004C1F4D"/>
    <w:rsid w:val="004C47A6"/>
    <w:rsid w:val="004C5DDE"/>
    <w:rsid w:val="004C7581"/>
    <w:rsid w:val="004D0641"/>
    <w:rsid w:val="004D093E"/>
    <w:rsid w:val="004D2D79"/>
    <w:rsid w:val="004D2F78"/>
    <w:rsid w:val="004D3ECC"/>
    <w:rsid w:val="004D4E71"/>
    <w:rsid w:val="004D5B14"/>
    <w:rsid w:val="004D5CAA"/>
    <w:rsid w:val="004D5F2D"/>
    <w:rsid w:val="004E454F"/>
    <w:rsid w:val="004E5371"/>
    <w:rsid w:val="004E6A0B"/>
    <w:rsid w:val="004E71F1"/>
    <w:rsid w:val="004E7614"/>
    <w:rsid w:val="004E7D4B"/>
    <w:rsid w:val="004F18B0"/>
    <w:rsid w:val="004F19EF"/>
    <w:rsid w:val="004F1C67"/>
    <w:rsid w:val="004F1F6D"/>
    <w:rsid w:val="004F34F7"/>
    <w:rsid w:val="004F3C76"/>
    <w:rsid w:val="004F4E74"/>
    <w:rsid w:val="004F5A11"/>
    <w:rsid w:val="004F6936"/>
    <w:rsid w:val="004F7510"/>
    <w:rsid w:val="00501CFC"/>
    <w:rsid w:val="005067DF"/>
    <w:rsid w:val="00507F6A"/>
    <w:rsid w:val="005108AC"/>
    <w:rsid w:val="00510A6D"/>
    <w:rsid w:val="00511513"/>
    <w:rsid w:val="0051271E"/>
    <w:rsid w:val="00513364"/>
    <w:rsid w:val="00515B0E"/>
    <w:rsid w:val="005172D9"/>
    <w:rsid w:val="00517560"/>
    <w:rsid w:val="00520458"/>
    <w:rsid w:val="00522F5E"/>
    <w:rsid w:val="00523194"/>
    <w:rsid w:val="0052474C"/>
    <w:rsid w:val="00524A5D"/>
    <w:rsid w:val="005266A4"/>
    <w:rsid w:val="00526B61"/>
    <w:rsid w:val="00526E06"/>
    <w:rsid w:val="00527251"/>
    <w:rsid w:val="0052762F"/>
    <w:rsid w:val="00527C3D"/>
    <w:rsid w:val="00532602"/>
    <w:rsid w:val="0053268B"/>
    <w:rsid w:val="00532C33"/>
    <w:rsid w:val="00532CA0"/>
    <w:rsid w:val="00532DBF"/>
    <w:rsid w:val="00534BCF"/>
    <w:rsid w:val="00534CF0"/>
    <w:rsid w:val="005362FD"/>
    <w:rsid w:val="00537E96"/>
    <w:rsid w:val="00540061"/>
    <w:rsid w:val="00540F91"/>
    <w:rsid w:val="00541915"/>
    <w:rsid w:val="00541D22"/>
    <w:rsid w:val="00542DFF"/>
    <w:rsid w:val="00543588"/>
    <w:rsid w:val="00543A53"/>
    <w:rsid w:val="00545055"/>
    <w:rsid w:val="0054557A"/>
    <w:rsid w:val="0055046B"/>
    <w:rsid w:val="00551053"/>
    <w:rsid w:val="00552C16"/>
    <w:rsid w:val="005530EE"/>
    <w:rsid w:val="00553FCA"/>
    <w:rsid w:val="0055520F"/>
    <w:rsid w:val="005552B4"/>
    <w:rsid w:val="00556862"/>
    <w:rsid w:val="0055736A"/>
    <w:rsid w:val="005627AB"/>
    <w:rsid w:val="00562D59"/>
    <w:rsid w:val="0056300E"/>
    <w:rsid w:val="00563926"/>
    <w:rsid w:val="00564157"/>
    <w:rsid w:val="00564F20"/>
    <w:rsid w:val="00565B22"/>
    <w:rsid w:val="00566710"/>
    <w:rsid w:val="00570FF5"/>
    <w:rsid w:val="00571095"/>
    <w:rsid w:val="00571714"/>
    <w:rsid w:val="0057216A"/>
    <w:rsid w:val="0057217B"/>
    <w:rsid w:val="00572AD9"/>
    <w:rsid w:val="00572E2D"/>
    <w:rsid w:val="00574A9E"/>
    <w:rsid w:val="005768E8"/>
    <w:rsid w:val="00576AA1"/>
    <w:rsid w:val="00576F75"/>
    <w:rsid w:val="00577146"/>
    <w:rsid w:val="00577B3E"/>
    <w:rsid w:val="00580371"/>
    <w:rsid w:val="0058069F"/>
    <w:rsid w:val="005823E9"/>
    <w:rsid w:val="00583964"/>
    <w:rsid w:val="005865F6"/>
    <w:rsid w:val="00586BF9"/>
    <w:rsid w:val="00587883"/>
    <w:rsid w:val="00587CA5"/>
    <w:rsid w:val="00591F62"/>
    <w:rsid w:val="00592696"/>
    <w:rsid w:val="00592697"/>
    <w:rsid w:val="00593ABE"/>
    <w:rsid w:val="00593F36"/>
    <w:rsid w:val="005941CD"/>
    <w:rsid w:val="00594F67"/>
    <w:rsid w:val="005969E0"/>
    <w:rsid w:val="0059788E"/>
    <w:rsid w:val="005A06F4"/>
    <w:rsid w:val="005A124E"/>
    <w:rsid w:val="005A346C"/>
    <w:rsid w:val="005A3EA5"/>
    <w:rsid w:val="005A4870"/>
    <w:rsid w:val="005A5C8A"/>
    <w:rsid w:val="005A6321"/>
    <w:rsid w:val="005A6E17"/>
    <w:rsid w:val="005A749A"/>
    <w:rsid w:val="005A7C8E"/>
    <w:rsid w:val="005B03B2"/>
    <w:rsid w:val="005B1D20"/>
    <w:rsid w:val="005B244B"/>
    <w:rsid w:val="005B2B58"/>
    <w:rsid w:val="005B5D11"/>
    <w:rsid w:val="005B6382"/>
    <w:rsid w:val="005B652C"/>
    <w:rsid w:val="005B6D03"/>
    <w:rsid w:val="005C0A86"/>
    <w:rsid w:val="005C1E71"/>
    <w:rsid w:val="005C381A"/>
    <w:rsid w:val="005C63DE"/>
    <w:rsid w:val="005D0963"/>
    <w:rsid w:val="005D1B68"/>
    <w:rsid w:val="005D368C"/>
    <w:rsid w:val="005D602B"/>
    <w:rsid w:val="005D6DA4"/>
    <w:rsid w:val="005D7AD6"/>
    <w:rsid w:val="005E0E0A"/>
    <w:rsid w:val="005E46B0"/>
    <w:rsid w:val="005E5475"/>
    <w:rsid w:val="005E5BB7"/>
    <w:rsid w:val="005F0224"/>
    <w:rsid w:val="005F0830"/>
    <w:rsid w:val="005F157B"/>
    <w:rsid w:val="005F1991"/>
    <w:rsid w:val="005F3A94"/>
    <w:rsid w:val="005F5595"/>
    <w:rsid w:val="005F5FAB"/>
    <w:rsid w:val="005F6478"/>
    <w:rsid w:val="005F6510"/>
    <w:rsid w:val="005F68F4"/>
    <w:rsid w:val="005F72C1"/>
    <w:rsid w:val="005F74BD"/>
    <w:rsid w:val="005F7943"/>
    <w:rsid w:val="005F7D78"/>
    <w:rsid w:val="00601C7C"/>
    <w:rsid w:val="00602655"/>
    <w:rsid w:val="00602C54"/>
    <w:rsid w:val="006031AD"/>
    <w:rsid w:val="006037ED"/>
    <w:rsid w:val="00603F99"/>
    <w:rsid w:val="00604E66"/>
    <w:rsid w:val="00605703"/>
    <w:rsid w:val="00605FB7"/>
    <w:rsid w:val="006064BB"/>
    <w:rsid w:val="00606C05"/>
    <w:rsid w:val="00606CE2"/>
    <w:rsid w:val="0061058B"/>
    <w:rsid w:val="006108E4"/>
    <w:rsid w:val="00610F0E"/>
    <w:rsid w:val="0061147D"/>
    <w:rsid w:val="00612326"/>
    <w:rsid w:val="0061262D"/>
    <w:rsid w:val="00612F90"/>
    <w:rsid w:val="00613AAE"/>
    <w:rsid w:val="00613B19"/>
    <w:rsid w:val="0061442B"/>
    <w:rsid w:val="006156FF"/>
    <w:rsid w:val="00615ED7"/>
    <w:rsid w:val="0062096A"/>
    <w:rsid w:val="00621E68"/>
    <w:rsid w:val="006221B8"/>
    <w:rsid w:val="006224FD"/>
    <w:rsid w:val="00622949"/>
    <w:rsid w:val="006231B3"/>
    <w:rsid w:val="00626FE9"/>
    <w:rsid w:val="006270AC"/>
    <w:rsid w:val="00627112"/>
    <w:rsid w:val="00631DEF"/>
    <w:rsid w:val="0063619E"/>
    <w:rsid w:val="00636EBB"/>
    <w:rsid w:val="006370FA"/>
    <w:rsid w:val="006379DC"/>
    <w:rsid w:val="006413A0"/>
    <w:rsid w:val="0064201A"/>
    <w:rsid w:val="006448C3"/>
    <w:rsid w:val="00645C15"/>
    <w:rsid w:val="00645CA7"/>
    <w:rsid w:val="00645EC2"/>
    <w:rsid w:val="00645F1E"/>
    <w:rsid w:val="0064601A"/>
    <w:rsid w:val="00646432"/>
    <w:rsid w:val="006466EB"/>
    <w:rsid w:val="00646FC1"/>
    <w:rsid w:val="006470C6"/>
    <w:rsid w:val="00647E99"/>
    <w:rsid w:val="00650B9C"/>
    <w:rsid w:val="0065199E"/>
    <w:rsid w:val="00654887"/>
    <w:rsid w:val="00657DA2"/>
    <w:rsid w:val="00660374"/>
    <w:rsid w:val="00661C8D"/>
    <w:rsid w:val="00661FFA"/>
    <w:rsid w:val="0066349C"/>
    <w:rsid w:val="006647D3"/>
    <w:rsid w:val="006655C5"/>
    <w:rsid w:val="00665F6C"/>
    <w:rsid w:val="00666A5D"/>
    <w:rsid w:val="00671EEB"/>
    <w:rsid w:val="0067242E"/>
    <w:rsid w:val="006725EE"/>
    <w:rsid w:val="00672A86"/>
    <w:rsid w:val="00672ABC"/>
    <w:rsid w:val="00673F1F"/>
    <w:rsid w:val="0067457C"/>
    <w:rsid w:val="006777A3"/>
    <w:rsid w:val="00681127"/>
    <w:rsid w:val="006818D9"/>
    <w:rsid w:val="006828BB"/>
    <w:rsid w:val="00682EB5"/>
    <w:rsid w:val="006836AD"/>
    <w:rsid w:val="00683943"/>
    <w:rsid w:val="00683B76"/>
    <w:rsid w:val="00684DCF"/>
    <w:rsid w:val="00685256"/>
    <w:rsid w:val="00687871"/>
    <w:rsid w:val="00690B35"/>
    <w:rsid w:val="0069139C"/>
    <w:rsid w:val="00694DC1"/>
    <w:rsid w:val="00695CD7"/>
    <w:rsid w:val="006A0B44"/>
    <w:rsid w:val="006A0BE6"/>
    <w:rsid w:val="006A1C7E"/>
    <w:rsid w:val="006A2E5D"/>
    <w:rsid w:val="006A2EA8"/>
    <w:rsid w:val="006A37F3"/>
    <w:rsid w:val="006A3847"/>
    <w:rsid w:val="006A4199"/>
    <w:rsid w:val="006A684D"/>
    <w:rsid w:val="006B20F1"/>
    <w:rsid w:val="006B307F"/>
    <w:rsid w:val="006B77FA"/>
    <w:rsid w:val="006C0EDF"/>
    <w:rsid w:val="006C14A0"/>
    <w:rsid w:val="006C1EE2"/>
    <w:rsid w:val="006C4591"/>
    <w:rsid w:val="006C49D7"/>
    <w:rsid w:val="006C4A28"/>
    <w:rsid w:val="006C4A5C"/>
    <w:rsid w:val="006C52F2"/>
    <w:rsid w:val="006C5F1D"/>
    <w:rsid w:val="006C621A"/>
    <w:rsid w:val="006D0869"/>
    <w:rsid w:val="006D0C87"/>
    <w:rsid w:val="006D0F0B"/>
    <w:rsid w:val="006D378B"/>
    <w:rsid w:val="006D39D5"/>
    <w:rsid w:val="006D67D4"/>
    <w:rsid w:val="006D7F19"/>
    <w:rsid w:val="006D7FDA"/>
    <w:rsid w:val="006E2297"/>
    <w:rsid w:val="006E3DE4"/>
    <w:rsid w:val="006E55B8"/>
    <w:rsid w:val="006E597A"/>
    <w:rsid w:val="006E5D94"/>
    <w:rsid w:val="006E632C"/>
    <w:rsid w:val="006E681D"/>
    <w:rsid w:val="006E6F26"/>
    <w:rsid w:val="006E7419"/>
    <w:rsid w:val="006F47B4"/>
    <w:rsid w:val="006F4DC8"/>
    <w:rsid w:val="006F76BF"/>
    <w:rsid w:val="006F784D"/>
    <w:rsid w:val="006F7A2A"/>
    <w:rsid w:val="00701AC3"/>
    <w:rsid w:val="00701C19"/>
    <w:rsid w:val="00702A72"/>
    <w:rsid w:val="00705BCD"/>
    <w:rsid w:val="00705F2D"/>
    <w:rsid w:val="007075C3"/>
    <w:rsid w:val="00711B26"/>
    <w:rsid w:val="00711CB3"/>
    <w:rsid w:val="00712E17"/>
    <w:rsid w:val="00712F28"/>
    <w:rsid w:val="007131A8"/>
    <w:rsid w:val="00713EB7"/>
    <w:rsid w:val="0071447B"/>
    <w:rsid w:val="00714716"/>
    <w:rsid w:val="00714912"/>
    <w:rsid w:val="00716062"/>
    <w:rsid w:val="007176B2"/>
    <w:rsid w:val="00720042"/>
    <w:rsid w:val="00720A15"/>
    <w:rsid w:val="00720D9E"/>
    <w:rsid w:val="00721AA6"/>
    <w:rsid w:val="00722D17"/>
    <w:rsid w:val="00724809"/>
    <w:rsid w:val="00724D08"/>
    <w:rsid w:val="00725326"/>
    <w:rsid w:val="0072588F"/>
    <w:rsid w:val="00727215"/>
    <w:rsid w:val="00727D39"/>
    <w:rsid w:val="00730759"/>
    <w:rsid w:val="00731FBA"/>
    <w:rsid w:val="00732D9F"/>
    <w:rsid w:val="007332EC"/>
    <w:rsid w:val="00733B42"/>
    <w:rsid w:val="00735A31"/>
    <w:rsid w:val="00736648"/>
    <w:rsid w:val="00736D8E"/>
    <w:rsid w:val="007376C8"/>
    <w:rsid w:val="007379E7"/>
    <w:rsid w:val="007408F4"/>
    <w:rsid w:val="00741F69"/>
    <w:rsid w:val="00743DE4"/>
    <w:rsid w:val="00744EC5"/>
    <w:rsid w:val="00746AF1"/>
    <w:rsid w:val="00746C2E"/>
    <w:rsid w:val="00747184"/>
    <w:rsid w:val="00747F8A"/>
    <w:rsid w:val="00751974"/>
    <w:rsid w:val="00753629"/>
    <w:rsid w:val="00753947"/>
    <w:rsid w:val="00753D61"/>
    <w:rsid w:val="00755157"/>
    <w:rsid w:val="00763373"/>
    <w:rsid w:val="00765F34"/>
    <w:rsid w:val="0076727A"/>
    <w:rsid w:val="00767BC5"/>
    <w:rsid w:val="00767D93"/>
    <w:rsid w:val="00767E8F"/>
    <w:rsid w:val="00770065"/>
    <w:rsid w:val="007702B1"/>
    <w:rsid w:val="007702B8"/>
    <w:rsid w:val="00770769"/>
    <w:rsid w:val="007713FE"/>
    <w:rsid w:val="0077338A"/>
    <w:rsid w:val="00773A2A"/>
    <w:rsid w:val="00775976"/>
    <w:rsid w:val="00776854"/>
    <w:rsid w:val="0078028C"/>
    <w:rsid w:val="00780467"/>
    <w:rsid w:val="00781F9E"/>
    <w:rsid w:val="00782085"/>
    <w:rsid w:val="0078262C"/>
    <w:rsid w:val="007830D2"/>
    <w:rsid w:val="0078340A"/>
    <w:rsid w:val="0078555C"/>
    <w:rsid w:val="00785A7C"/>
    <w:rsid w:val="00785BCE"/>
    <w:rsid w:val="00791255"/>
    <w:rsid w:val="00792757"/>
    <w:rsid w:val="007927FF"/>
    <w:rsid w:val="00792A57"/>
    <w:rsid w:val="00793426"/>
    <w:rsid w:val="00793BBE"/>
    <w:rsid w:val="00793D54"/>
    <w:rsid w:val="00795804"/>
    <w:rsid w:val="007A066A"/>
    <w:rsid w:val="007A6111"/>
    <w:rsid w:val="007A63E2"/>
    <w:rsid w:val="007A6717"/>
    <w:rsid w:val="007A6A38"/>
    <w:rsid w:val="007A70D6"/>
    <w:rsid w:val="007A7D1A"/>
    <w:rsid w:val="007B0581"/>
    <w:rsid w:val="007B12F8"/>
    <w:rsid w:val="007B4767"/>
    <w:rsid w:val="007B54AE"/>
    <w:rsid w:val="007B560C"/>
    <w:rsid w:val="007B6A75"/>
    <w:rsid w:val="007C1248"/>
    <w:rsid w:val="007C2188"/>
    <w:rsid w:val="007C2578"/>
    <w:rsid w:val="007C2D02"/>
    <w:rsid w:val="007C420B"/>
    <w:rsid w:val="007C47D3"/>
    <w:rsid w:val="007C65FF"/>
    <w:rsid w:val="007C75F5"/>
    <w:rsid w:val="007D4D1A"/>
    <w:rsid w:val="007D511F"/>
    <w:rsid w:val="007D7DC2"/>
    <w:rsid w:val="007E09E1"/>
    <w:rsid w:val="007E0C8A"/>
    <w:rsid w:val="007E48C2"/>
    <w:rsid w:val="007E590F"/>
    <w:rsid w:val="007E5AB2"/>
    <w:rsid w:val="007F16D2"/>
    <w:rsid w:val="007F27D2"/>
    <w:rsid w:val="007F2E87"/>
    <w:rsid w:val="007F407E"/>
    <w:rsid w:val="007F6020"/>
    <w:rsid w:val="007F7337"/>
    <w:rsid w:val="007F7582"/>
    <w:rsid w:val="007F7876"/>
    <w:rsid w:val="007F7F0C"/>
    <w:rsid w:val="008001D2"/>
    <w:rsid w:val="00801EDE"/>
    <w:rsid w:val="00802320"/>
    <w:rsid w:val="00802A18"/>
    <w:rsid w:val="0080365F"/>
    <w:rsid w:val="00804916"/>
    <w:rsid w:val="00804CC1"/>
    <w:rsid w:val="00805BD3"/>
    <w:rsid w:val="0080730D"/>
    <w:rsid w:val="00807C29"/>
    <w:rsid w:val="00807C4F"/>
    <w:rsid w:val="00810C4B"/>
    <w:rsid w:val="008122AA"/>
    <w:rsid w:val="00812DA6"/>
    <w:rsid w:val="008135B6"/>
    <w:rsid w:val="00814A14"/>
    <w:rsid w:val="00814ADF"/>
    <w:rsid w:val="00815563"/>
    <w:rsid w:val="00815933"/>
    <w:rsid w:val="0081649F"/>
    <w:rsid w:val="00817197"/>
    <w:rsid w:val="0082471F"/>
    <w:rsid w:val="00826D25"/>
    <w:rsid w:val="00827531"/>
    <w:rsid w:val="00830837"/>
    <w:rsid w:val="00831499"/>
    <w:rsid w:val="00832403"/>
    <w:rsid w:val="0083449D"/>
    <w:rsid w:val="00834DC3"/>
    <w:rsid w:val="00835E4F"/>
    <w:rsid w:val="00835EB0"/>
    <w:rsid w:val="008360A4"/>
    <w:rsid w:val="00837CEA"/>
    <w:rsid w:val="00841947"/>
    <w:rsid w:val="00842223"/>
    <w:rsid w:val="00842835"/>
    <w:rsid w:val="008430F8"/>
    <w:rsid w:val="008434E6"/>
    <w:rsid w:val="00843A09"/>
    <w:rsid w:val="008450B9"/>
    <w:rsid w:val="00846903"/>
    <w:rsid w:val="00847C1B"/>
    <w:rsid w:val="00850171"/>
    <w:rsid w:val="00850730"/>
    <w:rsid w:val="00850807"/>
    <w:rsid w:val="00850C09"/>
    <w:rsid w:val="008536EC"/>
    <w:rsid w:val="00853C89"/>
    <w:rsid w:val="00853E06"/>
    <w:rsid w:val="00854CFA"/>
    <w:rsid w:val="00861860"/>
    <w:rsid w:val="00861A89"/>
    <w:rsid w:val="00862586"/>
    <w:rsid w:val="00866118"/>
    <w:rsid w:val="00866ABA"/>
    <w:rsid w:val="00870FFA"/>
    <w:rsid w:val="00872186"/>
    <w:rsid w:val="00872742"/>
    <w:rsid w:val="00872B0D"/>
    <w:rsid w:val="00872BAD"/>
    <w:rsid w:val="00873431"/>
    <w:rsid w:val="00873AED"/>
    <w:rsid w:val="008808C0"/>
    <w:rsid w:val="0088195B"/>
    <w:rsid w:val="00882192"/>
    <w:rsid w:val="008837EC"/>
    <w:rsid w:val="00884FD5"/>
    <w:rsid w:val="008877A8"/>
    <w:rsid w:val="008905B9"/>
    <w:rsid w:val="00890DE6"/>
    <w:rsid w:val="00890FF9"/>
    <w:rsid w:val="00892227"/>
    <w:rsid w:val="00892FB3"/>
    <w:rsid w:val="00894798"/>
    <w:rsid w:val="008949AC"/>
    <w:rsid w:val="00894AEA"/>
    <w:rsid w:val="0089597E"/>
    <w:rsid w:val="008964E0"/>
    <w:rsid w:val="00897221"/>
    <w:rsid w:val="008A06D5"/>
    <w:rsid w:val="008A1FA3"/>
    <w:rsid w:val="008A2DE1"/>
    <w:rsid w:val="008A3466"/>
    <w:rsid w:val="008A4982"/>
    <w:rsid w:val="008A4A91"/>
    <w:rsid w:val="008A4E7D"/>
    <w:rsid w:val="008A5A8F"/>
    <w:rsid w:val="008A734D"/>
    <w:rsid w:val="008B08AE"/>
    <w:rsid w:val="008B5847"/>
    <w:rsid w:val="008B5B7D"/>
    <w:rsid w:val="008B6AD3"/>
    <w:rsid w:val="008B6E8F"/>
    <w:rsid w:val="008B746D"/>
    <w:rsid w:val="008B7A2F"/>
    <w:rsid w:val="008B7D9B"/>
    <w:rsid w:val="008B7ED3"/>
    <w:rsid w:val="008C030C"/>
    <w:rsid w:val="008C1572"/>
    <w:rsid w:val="008C2267"/>
    <w:rsid w:val="008C27C7"/>
    <w:rsid w:val="008C312A"/>
    <w:rsid w:val="008C49B2"/>
    <w:rsid w:val="008C5600"/>
    <w:rsid w:val="008C5AAD"/>
    <w:rsid w:val="008C6B0D"/>
    <w:rsid w:val="008D031C"/>
    <w:rsid w:val="008D3A0A"/>
    <w:rsid w:val="008D5A2C"/>
    <w:rsid w:val="008D60D0"/>
    <w:rsid w:val="008E07DA"/>
    <w:rsid w:val="008E3B4E"/>
    <w:rsid w:val="008E3F20"/>
    <w:rsid w:val="008E55F7"/>
    <w:rsid w:val="008E6000"/>
    <w:rsid w:val="008E6AEB"/>
    <w:rsid w:val="008F170C"/>
    <w:rsid w:val="008F4557"/>
    <w:rsid w:val="008F5113"/>
    <w:rsid w:val="008F6866"/>
    <w:rsid w:val="008F6F3A"/>
    <w:rsid w:val="008F76CA"/>
    <w:rsid w:val="008F7C2F"/>
    <w:rsid w:val="0090046A"/>
    <w:rsid w:val="00900BDD"/>
    <w:rsid w:val="0090143D"/>
    <w:rsid w:val="00903539"/>
    <w:rsid w:val="009036A8"/>
    <w:rsid w:val="00903DE6"/>
    <w:rsid w:val="0090483A"/>
    <w:rsid w:val="00905510"/>
    <w:rsid w:val="0090759E"/>
    <w:rsid w:val="00910149"/>
    <w:rsid w:val="00912347"/>
    <w:rsid w:val="00915A24"/>
    <w:rsid w:val="00915CC0"/>
    <w:rsid w:val="00915F7E"/>
    <w:rsid w:val="00916301"/>
    <w:rsid w:val="00916E0B"/>
    <w:rsid w:val="009179C6"/>
    <w:rsid w:val="00917F5A"/>
    <w:rsid w:val="009202AE"/>
    <w:rsid w:val="00921224"/>
    <w:rsid w:val="009212D2"/>
    <w:rsid w:val="00922B87"/>
    <w:rsid w:val="009237B3"/>
    <w:rsid w:val="00923E78"/>
    <w:rsid w:val="009260CE"/>
    <w:rsid w:val="009264A8"/>
    <w:rsid w:val="00930171"/>
    <w:rsid w:val="00930FBE"/>
    <w:rsid w:val="009311F4"/>
    <w:rsid w:val="009325C9"/>
    <w:rsid w:val="00933292"/>
    <w:rsid w:val="00933D93"/>
    <w:rsid w:val="00933FFE"/>
    <w:rsid w:val="009375DF"/>
    <w:rsid w:val="009449E6"/>
    <w:rsid w:val="00945AA1"/>
    <w:rsid w:val="00945EA9"/>
    <w:rsid w:val="00946038"/>
    <w:rsid w:val="009473CD"/>
    <w:rsid w:val="0095117D"/>
    <w:rsid w:val="00952874"/>
    <w:rsid w:val="00952A3C"/>
    <w:rsid w:val="00956FB9"/>
    <w:rsid w:val="009601D0"/>
    <w:rsid w:val="0096164E"/>
    <w:rsid w:val="009644E9"/>
    <w:rsid w:val="00964BD6"/>
    <w:rsid w:val="00966437"/>
    <w:rsid w:val="00966533"/>
    <w:rsid w:val="00970FB9"/>
    <w:rsid w:val="00971E7A"/>
    <w:rsid w:val="00971F63"/>
    <w:rsid w:val="009734C2"/>
    <w:rsid w:val="0097507F"/>
    <w:rsid w:val="009758DA"/>
    <w:rsid w:val="00977590"/>
    <w:rsid w:val="0098053E"/>
    <w:rsid w:val="00980BD7"/>
    <w:rsid w:val="009811C2"/>
    <w:rsid w:val="009811E0"/>
    <w:rsid w:val="0098325A"/>
    <w:rsid w:val="009838A6"/>
    <w:rsid w:val="00985EFE"/>
    <w:rsid w:val="0098626E"/>
    <w:rsid w:val="00986B9A"/>
    <w:rsid w:val="0098748B"/>
    <w:rsid w:val="0099043F"/>
    <w:rsid w:val="00990A93"/>
    <w:rsid w:val="00990CF6"/>
    <w:rsid w:val="00990EDC"/>
    <w:rsid w:val="009933FC"/>
    <w:rsid w:val="00993816"/>
    <w:rsid w:val="009952BE"/>
    <w:rsid w:val="009953A3"/>
    <w:rsid w:val="00996872"/>
    <w:rsid w:val="00996A34"/>
    <w:rsid w:val="00996BEC"/>
    <w:rsid w:val="009A0565"/>
    <w:rsid w:val="009A0B62"/>
    <w:rsid w:val="009A2128"/>
    <w:rsid w:val="009A33E0"/>
    <w:rsid w:val="009A3C01"/>
    <w:rsid w:val="009A499A"/>
    <w:rsid w:val="009A5391"/>
    <w:rsid w:val="009A5F1E"/>
    <w:rsid w:val="009A5F8C"/>
    <w:rsid w:val="009A706D"/>
    <w:rsid w:val="009A7108"/>
    <w:rsid w:val="009B0221"/>
    <w:rsid w:val="009B1F13"/>
    <w:rsid w:val="009B27CF"/>
    <w:rsid w:val="009B2948"/>
    <w:rsid w:val="009B30C3"/>
    <w:rsid w:val="009B3429"/>
    <w:rsid w:val="009B5506"/>
    <w:rsid w:val="009B5646"/>
    <w:rsid w:val="009B6275"/>
    <w:rsid w:val="009B74D4"/>
    <w:rsid w:val="009C0EE5"/>
    <w:rsid w:val="009C1390"/>
    <w:rsid w:val="009C2976"/>
    <w:rsid w:val="009C5BE2"/>
    <w:rsid w:val="009C622E"/>
    <w:rsid w:val="009D0219"/>
    <w:rsid w:val="009D0D70"/>
    <w:rsid w:val="009D1254"/>
    <w:rsid w:val="009D2162"/>
    <w:rsid w:val="009D37F4"/>
    <w:rsid w:val="009D444E"/>
    <w:rsid w:val="009D5F24"/>
    <w:rsid w:val="009D6F15"/>
    <w:rsid w:val="009E0F9F"/>
    <w:rsid w:val="009E259C"/>
    <w:rsid w:val="009E3ED2"/>
    <w:rsid w:val="009E4211"/>
    <w:rsid w:val="009E487A"/>
    <w:rsid w:val="009E5040"/>
    <w:rsid w:val="009E6B2C"/>
    <w:rsid w:val="009E6FB4"/>
    <w:rsid w:val="009E7798"/>
    <w:rsid w:val="009E79E9"/>
    <w:rsid w:val="009F043E"/>
    <w:rsid w:val="009F05B7"/>
    <w:rsid w:val="009F1A9A"/>
    <w:rsid w:val="009F227B"/>
    <w:rsid w:val="009F2CEF"/>
    <w:rsid w:val="009F5141"/>
    <w:rsid w:val="009F7D00"/>
    <w:rsid w:val="009F7E17"/>
    <w:rsid w:val="00A03E09"/>
    <w:rsid w:val="00A0490B"/>
    <w:rsid w:val="00A06845"/>
    <w:rsid w:val="00A1055F"/>
    <w:rsid w:val="00A10DBB"/>
    <w:rsid w:val="00A11CF5"/>
    <w:rsid w:val="00A138F3"/>
    <w:rsid w:val="00A14588"/>
    <w:rsid w:val="00A14837"/>
    <w:rsid w:val="00A14A57"/>
    <w:rsid w:val="00A175B6"/>
    <w:rsid w:val="00A1763C"/>
    <w:rsid w:val="00A21582"/>
    <w:rsid w:val="00A22030"/>
    <w:rsid w:val="00A22678"/>
    <w:rsid w:val="00A22CD1"/>
    <w:rsid w:val="00A23F5A"/>
    <w:rsid w:val="00A27AF7"/>
    <w:rsid w:val="00A304ED"/>
    <w:rsid w:val="00A31707"/>
    <w:rsid w:val="00A31DC9"/>
    <w:rsid w:val="00A33AF8"/>
    <w:rsid w:val="00A34AC7"/>
    <w:rsid w:val="00A34D01"/>
    <w:rsid w:val="00A364EA"/>
    <w:rsid w:val="00A37F76"/>
    <w:rsid w:val="00A410AB"/>
    <w:rsid w:val="00A41251"/>
    <w:rsid w:val="00A439AE"/>
    <w:rsid w:val="00A450B0"/>
    <w:rsid w:val="00A466BD"/>
    <w:rsid w:val="00A47B82"/>
    <w:rsid w:val="00A47F13"/>
    <w:rsid w:val="00A52875"/>
    <w:rsid w:val="00A52A16"/>
    <w:rsid w:val="00A539CB"/>
    <w:rsid w:val="00A603DE"/>
    <w:rsid w:val="00A61989"/>
    <w:rsid w:val="00A61D17"/>
    <w:rsid w:val="00A627A4"/>
    <w:rsid w:val="00A62F68"/>
    <w:rsid w:val="00A6377A"/>
    <w:rsid w:val="00A65192"/>
    <w:rsid w:val="00A6694B"/>
    <w:rsid w:val="00A67020"/>
    <w:rsid w:val="00A6741B"/>
    <w:rsid w:val="00A67F44"/>
    <w:rsid w:val="00A703A3"/>
    <w:rsid w:val="00A70FEA"/>
    <w:rsid w:val="00A7133C"/>
    <w:rsid w:val="00A73BC8"/>
    <w:rsid w:val="00A7406B"/>
    <w:rsid w:val="00A74405"/>
    <w:rsid w:val="00A74793"/>
    <w:rsid w:val="00A748B9"/>
    <w:rsid w:val="00A74D41"/>
    <w:rsid w:val="00A75C24"/>
    <w:rsid w:val="00A771B1"/>
    <w:rsid w:val="00A81DC9"/>
    <w:rsid w:val="00A823B1"/>
    <w:rsid w:val="00A82A21"/>
    <w:rsid w:val="00A82D41"/>
    <w:rsid w:val="00A833A2"/>
    <w:rsid w:val="00A839DB"/>
    <w:rsid w:val="00A8507E"/>
    <w:rsid w:val="00A8514A"/>
    <w:rsid w:val="00A86307"/>
    <w:rsid w:val="00A86847"/>
    <w:rsid w:val="00A93431"/>
    <w:rsid w:val="00A93B95"/>
    <w:rsid w:val="00A94E52"/>
    <w:rsid w:val="00A968ED"/>
    <w:rsid w:val="00A979B5"/>
    <w:rsid w:val="00AA07B9"/>
    <w:rsid w:val="00AA1578"/>
    <w:rsid w:val="00AA1BEA"/>
    <w:rsid w:val="00AA2BDD"/>
    <w:rsid w:val="00AA3B71"/>
    <w:rsid w:val="00AA531B"/>
    <w:rsid w:val="00AA69CB"/>
    <w:rsid w:val="00AA79E2"/>
    <w:rsid w:val="00AB1E14"/>
    <w:rsid w:val="00AB1FE9"/>
    <w:rsid w:val="00AB37B5"/>
    <w:rsid w:val="00AB709C"/>
    <w:rsid w:val="00AC0543"/>
    <w:rsid w:val="00AC0DFB"/>
    <w:rsid w:val="00AC340D"/>
    <w:rsid w:val="00AC363E"/>
    <w:rsid w:val="00AC36D9"/>
    <w:rsid w:val="00AC762F"/>
    <w:rsid w:val="00AD062E"/>
    <w:rsid w:val="00AD0793"/>
    <w:rsid w:val="00AD1F96"/>
    <w:rsid w:val="00AD204A"/>
    <w:rsid w:val="00AD220E"/>
    <w:rsid w:val="00AD3035"/>
    <w:rsid w:val="00AD389C"/>
    <w:rsid w:val="00AD6D4B"/>
    <w:rsid w:val="00AE0C83"/>
    <w:rsid w:val="00AE0FE2"/>
    <w:rsid w:val="00AE30A4"/>
    <w:rsid w:val="00AE4300"/>
    <w:rsid w:val="00AE45EA"/>
    <w:rsid w:val="00AE69BC"/>
    <w:rsid w:val="00AE6D92"/>
    <w:rsid w:val="00AF168E"/>
    <w:rsid w:val="00AF1F4E"/>
    <w:rsid w:val="00AF2FBB"/>
    <w:rsid w:val="00AF342C"/>
    <w:rsid w:val="00AF3A80"/>
    <w:rsid w:val="00AF48F1"/>
    <w:rsid w:val="00AF6659"/>
    <w:rsid w:val="00B003BE"/>
    <w:rsid w:val="00B00A56"/>
    <w:rsid w:val="00B01395"/>
    <w:rsid w:val="00B0475E"/>
    <w:rsid w:val="00B04F00"/>
    <w:rsid w:val="00B123F4"/>
    <w:rsid w:val="00B14202"/>
    <w:rsid w:val="00B15DD9"/>
    <w:rsid w:val="00B167C7"/>
    <w:rsid w:val="00B16D72"/>
    <w:rsid w:val="00B1797D"/>
    <w:rsid w:val="00B210F5"/>
    <w:rsid w:val="00B22179"/>
    <w:rsid w:val="00B25D76"/>
    <w:rsid w:val="00B26D3F"/>
    <w:rsid w:val="00B27E24"/>
    <w:rsid w:val="00B318D4"/>
    <w:rsid w:val="00B32696"/>
    <w:rsid w:val="00B326A3"/>
    <w:rsid w:val="00B34BE3"/>
    <w:rsid w:val="00B356BB"/>
    <w:rsid w:val="00B35AE3"/>
    <w:rsid w:val="00B35CA7"/>
    <w:rsid w:val="00B36A5A"/>
    <w:rsid w:val="00B42AB9"/>
    <w:rsid w:val="00B4353C"/>
    <w:rsid w:val="00B44CB3"/>
    <w:rsid w:val="00B4546A"/>
    <w:rsid w:val="00B45E43"/>
    <w:rsid w:val="00B4652D"/>
    <w:rsid w:val="00B47BDC"/>
    <w:rsid w:val="00B50242"/>
    <w:rsid w:val="00B5168A"/>
    <w:rsid w:val="00B516B5"/>
    <w:rsid w:val="00B51D48"/>
    <w:rsid w:val="00B52C6F"/>
    <w:rsid w:val="00B552DD"/>
    <w:rsid w:val="00B55C00"/>
    <w:rsid w:val="00B5600C"/>
    <w:rsid w:val="00B56C77"/>
    <w:rsid w:val="00B56D82"/>
    <w:rsid w:val="00B574FC"/>
    <w:rsid w:val="00B6047E"/>
    <w:rsid w:val="00B60F8E"/>
    <w:rsid w:val="00B61158"/>
    <w:rsid w:val="00B613E1"/>
    <w:rsid w:val="00B64B8A"/>
    <w:rsid w:val="00B64EFA"/>
    <w:rsid w:val="00B65307"/>
    <w:rsid w:val="00B659DA"/>
    <w:rsid w:val="00B65DB6"/>
    <w:rsid w:val="00B65FAD"/>
    <w:rsid w:val="00B66200"/>
    <w:rsid w:val="00B665E6"/>
    <w:rsid w:val="00B672D8"/>
    <w:rsid w:val="00B719AB"/>
    <w:rsid w:val="00B7277C"/>
    <w:rsid w:val="00B72C1C"/>
    <w:rsid w:val="00B73E4C"/>
    <w:rsid w:val="00B77093"/>
    <w:rsid w:val="00B77724"/>
    <w:rsid w:val="00B819EC"/>
    <w:rsid w:val="00B82D6E"/>
    <w:rsid w:val="00B831C0"/>
    <w:rsid w:val="00B853E9"/>
    <w:rsid w:val="00B87E66"/>
    <w:rsid w:val="00B91137"/>
    <w:rsid w:val="00B91D5C"/>
    <w:rsid w:val="00B96750"/>
    <w:rsid w:val="00B9749A"/>
    <w:rsid w:val="00B97738"/>
    <w:rsid w:val="00BA034A"/>
    <w:rsid w:val="00BA21D6"/>
    <w:rsid w:val="00BA33FD"/>
    <w:rsid w:val="00BA3636"/>
    <w:rsid w:val="00BA376E"/>
    <w:rsid w:val="00BA3D2E"/>
    <w:rsid w:val="00BA5930"/>
    <w:rsid w:val="00BA6470"/>
    <w:rsid w:val="00BA67F0"/>
    <w:rsid w:val="00BA72B9"/>
    <w:rsid w:val="00BB0552"/>
    <w:rsid w:val="00BB068C"/>
    <w:rsid w:val="00BB083E"/>
    <w:rsid w:val="00BB18C5"/>
    <w:rsid w:val="00BB1EA3"/>
    <w:rsid w:val="00BB1ECF"/>
    <w:rsid w:val="00BB2609"/>
    <w:rsid w:val="00BB3812"/>
    <w:rsid w:val="00BB454F"/>
    <w:rsid w:val="00BB5AD3"/>
    <w:rsid w:val="00BB70F5"/>
    <w:rsid w:val="00BC05B6"/>
    <w:rsid w:val="00BC05C5"/>
    <w:rsid w:val="00BC1694"/>
    <w:rsid w:val="00BC2D6D"/>
    <w:rsid w:val="00BC2FCB"/>
    <w:rsid w:val="00BC35CE"/>
    <w:rsid w:val="00BC474C"/>
    <w:rsid w:val="00BC50DA"/>
    <w:rsid w:val="00BC512E"/>
    <w:rsid w:val="00BC6578"/>
    <w:rsid w:val="00BC6751"/>
    <w:rsid w:val="00BC6F89"/>
    <w:rsid w:val="00BD1B49"/>
    <w:rsid w:val="00BD1F5C"/>
    <w:rsid w:val="00BD256C"/>
    <w:rsid w:val="00BD4395"/>
    <w:rsid w:val="00BD50EB"/>
    <w:rsid w:val="00BD70C0"/>
    <w:rsid w:val="00BE0333"/>
    <w:rsid w:val="00BE1912"/>
    <w:rsid w:val="00BE1F51"/>
    <w:rsid w:val="00BE4B51"/>
    <w:rsid w:val="00BE503A"/>
    <w:rsid w:val="00BE63F3"/>
    <w:rsid w:val="00BE7B6F"/>
    <w:rsid w:val="00BF0AAA"/>
    <w:rsid w:val="00BF3C86"/>
    <w:rsid w:val="00BF44BA"/>
    <w:rsid w:val="00BF62D0"/>
    <w:rsid w:val="00BF630E"/>
    <w:rsid w:val="00BF6B63"/>
    <w:rsid w:val="00BF7700"/>
    <w:rsid w:val="00C00603"/>
    <w:rsid w:val="00C0086F"/>
    <w:rsid w:val="00C021B9"/>
    <w:rsid w:val="00C03E42"/>
    <w:rsid w:val="00C0427D"/>
    <w:rsid w:val="00C04EFC"/>
    <w:rsid w:val="00C057D3"/>
    <w:rsid w:val="00C078B1"/>
    <w:rsid w:val="00C1019D"/>
    <w:rsid w:val="00C107D3"/>
    <w:rsid w:val="00C1189A"/>
    <w:rsid w:val="00C13594"/>
    <w:rsid w:val="00C146F1"/>
    <w:rsid w:val="00C1574D"/>
    <w:rsid w:val="00C168E8"/>
    <w:rsid w:val="00C16B67"/>
    <w:rsid w:val="00C17FAD"/>
    <w:rsid w:val="00C21C52"/>
    <w:rsid w:val="00C24691"/>
    <w:rsid w:val="00C27D5A"/>
    <w:rsid w:val="00C30055"/>
    <w:rsid w:val="00C32654"/>
    <w:rsid w:val="00C32D37"/>
    <w:rsid w:val="00C331B8"/>
    <w:rsid w:val="00C338DB"/>
    <w:rsid w:val="00C33969"/>
    <w:rsid w:val="00C35584"/>
    <w:rsid w:val="00C37D0C"/>
    <w:rsid w:val="00C40374"/>
    <w:rsid w:val="00C40A05"/>
    <w:rsid w:val="00C414FD"/>
    <w:rsid w:val="00C41A7D"/>
    <w:rsid w:val="00C43605"/>
    <w:rsid w:val="00C43ECC"/>
    <w:rsid w:val="00C44056"/>
    <w:rsid w:val="00C44971"/>
    <w:rsid w:val="00C46860"/>
    <w:rsid w:val="00C46AAE"/>
    <w:rsid w:val="00C46CF7"/>
    <w:rsid w:val="00C46FEB"/>
    <w:rsid w:val="00C47079"/>
    <w:rsid w:val="00C47690"/>
    <w:rsid w:val="00C502B2"/>
    <w:rsid w:val="00C513E2"/>
    <w:rsid w:val="00C51CB9"/>
    <w:rsid w:val="00C52650"/>
    <w:rsid w:val="00C533EB"/>
    <w:rsid w:val="00C53E2A"/>
    <w:rsid w:val="00C5408C"/>
    <w:rsid w:val="00C54F09"/>
    <w:rsid w:val="00C55A26"/>
    <w:rsid w:val="00C570CA"/>
    <w:rsid w:val="00C61420"/>
    <w:rsid w:val="00C619FA"/>
    <w:rsid w:val="00C63962"/>
    <w:rsid w:val="00C63F4C"/>
    <w:rsid w:val="00C6499B"/>
    <w:rsid w:val="00C65780"/>
    <w:rsid w:val="00C65F84"/>
    <w:rsid w:val="00C661EA"/>
    <w:rsid w:val="00C66288"/>
    <w:rsid w:val="00C66394"/>
    <w:rsid w:val="00C66722"/>
    <w:rsid w:val="00C66D04"/>
    <w:rsid w:val="00C67021"/>
    <w:rsid w:val="00C671A9"/>
    <w:rsid w:val="00C67B63"/>
    <w:rsid w:val="00C67D52"/>
    <w:rsid w:val="00C70188"/>
    <w:rsid w:val="00C70EE5"/>
    <w:rsid w:val="00C71F32"/>
    <w:rsid w:val="00C726FD"/>
    <w:rsid w:val="00C72868"/>
    <w:rsid w:val="00C736B2"/>
    <w:rsid w:val="00C738AE"/>
    <w:rsid w:val="00C74008"/>
    <w:rsid w:val="00C741B9"/>
    <w:rsid w:val="00C7608C"/>
    <w:rsid w:val="00C777C2"/>
    <w:rsid w:val="00C81D80"/>
    <w:rsid w:val="00C83722"/>
    <w:rsid w:val="00C83CA8"/>
    <w:rsid w:val="00C85E6A"/>
    <w:rsid w:val="00C86137"/>
    <w:rsid w:val="00C86613"/>
    <w:rsid w:val="00C90793"/>
    <w:rsid w:val="00C90B04"/>
    <w:rsid w:val="00C92544"/>
    <w:rsid w:val="00C93FA1"/>
    <w:rsid w:val="00C945C8"/>
    <w:rsid w:val="00C96EFA"/>
    <w:rsid w:val="00CA1C88"/>
    <w:rsid w:val="00CA2364"/>
    <w:rsid w:val="00CA295F"/>
    <w:rsid w:val="00CA2B38"/>
    <w:rsid w:val="00CA4BE8"/>
    <w:rsid w:val="00CA7579"/>
    <w:rsid w:val="00CB2336"/>
    <w:rsid w:val="00CB30A8"/>
    <w:rsid w:val="00CB30B7"/>
    <w:rsid w:val="00CB33CD"/>
    <w:rsid w:val="00CB3FB8"/>
    <w:rsid w:val="00CB4E93"/>
    <w:rsid w:val="00CB53DF"/>
    <w:rsid w:val="00CB576A"/>
    <w:rsid w:val="00CC12FF"/>
    <w:rsid w:val="00CC274F"/>
    <w:rsid w:val="00CC41CD"/>
    <w:rsid w:val="00CC4576"/>
    <w:rsid w:val="00CC5C84"/>
    <w:rsid w:val="00CC6236"/>
    <w:rsid w:val="00CD12A5"/>
    <w:rsid w:val="00CD24F1"/>
    <w:rsid w:val="00CD3615"/>
    <w:rsid w:val="00CD4469"/>
    <w:rsid w:val="00CD5304"/>
    <w:rsid w:val="00CD5B7C"/>
    <w:rsid w:val="00CD5CB5"/>
    <w:rsid w:val="00CD61AE"/>
    <w:rsid w:val="00CD7456"/>
    <w:rsid w:val="00CE1494"/>
    <w:rsid w:val="00CE23A8"/>
    <w:rsid w:val="00CE28C7"/>
    <w:rsid w:val="00CE2CDE"/>
    <w:rsid w:val="00CE3346"/>
    <w:rsid w:val="00CE3EB0"/>
    <w:rsid w:val="00CE6609"/>
    <w:rsid w:val="00CE682F"/>
    <w:rsid w:val="00CF052E"/>
    <w:rsid w:val="00CF1199"/>
    <w:rsid w:val="00CF17EF"/>
    <w:rsid w:val="00CF1CC9"/>
    <w:rsid w:val="00CF21C2"/>
    <w:rsid w:val="00CF224F"/>
    <w:rsid w:val="00CF3A70"/>
    <w:rsid w:val="00CF3D79"/>
    <w:rsid w:val="00CF6C8B"/>
    <w:rsid w:val="00D029D7"/>
    <w:rsid w:val="00D02FB2"/>
    <w:rsid w:val="00D05216"/>
    <w:rsid w:val="00D05FEC"/>
    <w:rsid w:val="00D075E3"/>
    <w:rsid w:val="00D113AE"/>
    <w:rsid w:val="00D11B90"/>
    <w:rsid w:val="00D15254"/>
    <w:rsid w:val="00D17A87"/>
    <w:rsid w:val="00D22810"/>
    <w:rsid w:val="00D232D7"/>
    <w:rsid w:val="00D23505"/>
    <w:rsid w:val="00D237E9"/>
    <w:rsid w:val="00D2637E"/>
    <w:rsid w:val="00D26B44"/>
    <w:rsid w:val="00D26CB2"/>
    <w:rsid w:val="00D311EA"/>
    <w:rsid w:val="00D31B1B"/>
    <w:rsid w:val="00D341C8"/>
    <w:rsid w:val="00D3780F"/>
    <w:rsid w:val="00D37B6F"/>
    <w:rsid w:val="00D37C9E"/>
    <w:rsid w:val="00D41E51"/>
    <w:rsid w:val="00D43CDA"/>
    <w:rsid w:val="00D448FE"/>
    <w:rsid w:val="00D45BDA"/>
    <w:rsid w:val="00D45F4D"/>
    <w:rsid w:val="00D461F1"/>
    <w:rsid w:val="00D46270"/>
    <w:rsid w:val="00D4657F"/>
    <w:rsid w:val="00D50337"/>
    <w:rsid w:val="00D52394"/>
    <w:rsid w:val="00D53435"/>
    <w:rsid w:val="00D53A1B"/>
    <w:rsid w:val="00D54504"/>
    <w:rsid w:val="00D55889"/>
    <w:rsid w:val="00D5618C"/>
    <w:rsid w:val="00D56BFF"/>
    <w:rsid w:val="00D57484"/>
    <w:rsid w:val="00D57E07"/>
    <w:rsid w:val="00D602F1"/>
    <w:rsid w:val="00D60589"/>
    <w:rsid w:val="00D60BB6"/>
    <w:rsid w:val="00D61039"/>
    <w:rsid w:val="00D61275"/>
    <w:rsid w:val="00D620F7"/>
    <w:rsid w:val="00D630FC"/>
    <w:rsid w:val="00D633DC"/>
    <w:rsid w:val="00D64084"/>
    <w:rsid w:val="00D64366"/>
    <w:rsid w:val="00D644AC"/>
    <w:rsid w:val="00D65E51"/>
    <w:rsid w:val="00D65F5C"/>
    <w:rsid w:val="00D662D9"/>
    <w:rsid w:val="00D710B1"/>
    <w:rsid w:val="00D72D3D"/>
    <w:rsid w:val="00D75C1B"/>
    <w:rsid w:val="00D81465"/>
    <w:rsid w:val="00D8221F"/>
    <w:rsid w:val="00D826AB"/>
    <w:rsid w:val="00D82734"/>
    <w:rsid w:val="00D82C11"/>
    <w:rsid w:val="00D84967"/>
    <w:rsid w:val="00D85D01"/>
    <w:rsid w:val="00D8779D"/>
    <w:rsid w:val="00D87BF8"/>
    <w:rsid w:val="00D87EB7"/>
    <w:rsid w:val="00D90548"/>
    <w:rsid w:val="00D91431"/>
    <w:rsid w:val="00D9148B"/>
    <w:rsid w:val="00D915EE"/>
    <w:rsid w:val="00D91C31"/>
    <w:rsid w:val="00D939DE"/>
    <w:rsid w:val="00D9440A"/>
    <w:rsid w:val="00D94B98"/>
    <w:rsid w:val="00D94E27"/>
    <w:rsid w:val="00D972C0"/>
    <w:rsid w:val="00DA0629"/>
    <w:rsid w:val="00DA1D73"/>
    <w:rsid w:val="00DA4897"/>
    <w:rsid w:val="00DA5392"/>
    <w:rsid w:val="00DA6FE2"/>
    <w:rsid w:val="00DA7068"/>
    <w:rsid w:val="00DB07DE"/>
    <w:rsid w:val="00DB0BBB"/>
    <w:rsid w:val="00DB0C2D"/>
    <w:rsid w:val="00DB0EB6"/>
    <w:rsid w:val="00DB1C7D"/>
    <w:rsid w:val="00DB3382"/>
    <w:rsid w:val="00DB3386"/>
    <w:rsid w:val="00DB420C"/>
    <w:rsid w:val="00DB51A1"/>
    <w:rsid w:val="00DB59DA"/>
    <w:rsid w:val="00DB742E"/>
    <w:rsid w:val="00DB7C7A"/>
    <w:rsid w:val="00DC0085"/>
    <w:rsid w:val="00DC0565"/>
    <w:rsid w:val="00DC0D17"/>
    <w:rsid w:val="00DC1634"/>
    <w:rsid w:val="00DC1A59"/>
    <w:rsid w:val="00DC3148"/>
    <w:rsid w:val="00DC3546"/>
    <w:rsid w:val="00DC4B3C"/>
    <w:rsid w:val="00DC4CE4"/>
    <w:rsid w:val="00DC53CD"/>
    <w:rsid w:val="00DC594A"/>
    <w:rsid w:val="00DC5E01"/>
    <w:rsid w:val="00DC60D8"/>
    <w:rsid w:val="00DC7142"/>
    <w:rsid w:val="00DC762A"/>
    <w:rsid w:val="00DD01D9"/>
    <w:rsid w:val="00DD0426"/>
    <w:rsid w:val="00DD0C9E"/>
    <w:rsid w:val="00DD0E03"/>
    <w:rsid w:val="00DD0E6D"/>
    <w:rsid w:val="00DD229D"/>
    <w:rsid w:val="00DD2A99"/>
    <w:rsid w:val="00DD3508"/>
    <w:rsid w:val="00DD5D78"/>
    <w:rsid w:val="00DD6410"/>
    <w:rsid w:val="00DD6B27"/>
    <w:rsid w:val="00DE3669"/>
    <w:rsid w:val="00DE4246"/>
    <w:rsid w:val="00DE4C43"/>
    <w:rsid w:val="00DE7541"/>
    <w:rsid w:val="00DF15C5"/>
    <w:rsid w:val="00DF1F1E"/>
    <w:rsid w:val="00DF221D"/>
    <w:rsid w:val="00DF25B9"/>
    <w:rsid w:val="00DF3079"/>
    <w:rsid w:val="00DF4DF4"/>
    <w:rsid w:val="00DF582C"/>
    <w:rsid w:val="00DF596C"/>
    <w:rsid w:val="00DF6766"/>
    <w:rsid w:val="00DF6D82"/>
    <w:rsid w:val="00DF6F35"/>
    <w:rsid w:val="00E031B0"/>
    <w:rsid w:val="00E0327F"/>
    <w:rsid w:val="00E035B9"/>
    <w:rsid w:val="00E0421E"/>
    <w:rsid w:val="00E042BE"/>
    <w:rsid w:val="00E04C1F"/>
    <w:rsid w:val="00E051A3"/>
    <w:rsid w:val="00E054FD"/>
    <w:rsid w:val="00E06D70"/>
    <w:rsid w:val="00E10A3B"/>
    <w:rsid w:val="00E10C87"/>
    <w:rsid w:val="00E115CE"/>
    <w:rsid w:val="00E119A4"/>
    <w:rsid w:val="00E13B5F"/>
    <w:rsid w:val="00E141CC"/>
    <w:rsid w:val="00E14C77"/>
    <w:rsid w:val="00E154E6"/>
    <w:rsid w:val="00E1552C"/>
    <w:rsid w:val="00E15F85"/>
    <w:rsid w:val="00E16C40"/>
    <w:rsid w:val="00E16D69"/>
    <w:rsid w:val="00E179FA"/>
    <w:rsid w:val="00E20FF5"/>
    <w:rsid w:val="00E21CE5"/>
    <w:rsid w:val="00E226B5"/>
    <w:rsid w:val="00E237E0"/>
    <w:rsid w:val="00E2397B"/>
    <w:rsid w:val="00E23F87"/>
    <w:rsid w:val="00E24818"/>
    <w:rsid w:val="00E25CBF"/>
    <w:rsid w:val="00E26004"/>
    <w:rsid w:val="00E267CE"/>
    <w:rsid w:val="00E26895"/>
    <w:rsid w:val="00E26DB8"/>
    <w:rsid w:val="00E26E70"/>
    <w:rsid w:val="00E275BA"/>
    <w:rsid w:val="00E27AEC"/>
    <w:rsid w:val="00E27F87"/>
    <w:rsid w:val="00E32B89"/>
    <w:rsid w:val="00E32FC9"/>
    <w:rsid w:val="00E33287"/>
    <w:rsid w:val="00E372F4"/>
    <w:rsid w:val="00E40B8F"/>
    <w:rsid w:val="00E41305"/>
    <w:rsid w:val="00E41ED2"/>
    <w:rsid w:val="00E42091"/>
    <w:rsid w:val="00E43115"/>
    <w:rsid w:val="00E43C7C"/>
    <w:rsid w:val="00E445F3"/>
    <w:rsid w:val="00E45383"/>
    <w:rsid w:val="00E457A8"/>
    <w:rsid w:val="00E4605C"/>
    <w:rsid w:val="00E465C3"/>
    <w:rsid w:val="00E53346"/>
    <w:rsid w:val="00E53577"/>
    <w:rsid w:val="00E55D9A"/>
    <w:rsid w:val="00E562AC"/>
    <w:rsid w:val="00E565A1"/>
    <w:rsid w:val="00E56689"/>
    <w:rsid w:val="00E578AF"/>
    <w:rsid w:val="00E608F8"/>
    <w:rsid w:val="00E61D8E"/>
    <w:rsid w:val="00E622E5"/>
    <w:rsid w:val="00E623C4"/>
    <w:rsid w:val="00E630C1"/>
    <w:rsid w:val="00E63616"/>
    <w:rsid w:val="00E64C68"/>
    <w:rsid w:val="00E653DD"/>
    <w:rsid w:val="00E65AD6"/>
    <w:rsid w:val="00E67533"/>
    <w:rsid w:val="00E67845"/>
    <w:rsid w:val="00E704D0"/>
    <w:rsid w:val="00E72EE6"/>
    <w:rsid w:val="00E73474"/>
    <w:rsid w:val="00E740A8"/>
    <w:rsid w:val="00E7684D"/>
    <w:rsid w:val="00E76D6F"/>
    <w:rsid w:val="00E77287"/>
    <w:rsid w:val="00E77A4A"/>
    <w:rsid w:val="00E80321"/>
    <w:rsid w:val="00E81208"/>
    <w:rsid w:val="00E81852"/>
    <w:rsid w:val="00E82999"/>
    <w:rsid w:val="00E837B7"/>
    <w:rsid w:val="00E83A00"/>
    <w:rsid w:val="00E854C6"/>
    <w:rsid w:val="00E87D3C"/>
    <w:rsid w:val="00E9128B"/>
    <w:rsid w:val="00E919E4"/>
    <w:rsid w:val="00E93CB6"/>
    <w:rsid w:val="00E948E1"/>
    <w:rsid w:val="00EA05FB"/>
    <w:rsid w:val="00EA1383"/>
    <w:rsid w:val="00EA1881"/>
    <w:rsid w:val="00EA2473"/>
    <w:rsid w:val="00EA331D"/>
    <w:rsid w:val="00EA3E20"/>
    <w:rsid w:val="00EA3ECA"/>
    <w:rsid w:val="00EA4589"/>
    <w:rsid w:val="00EA5569"/>
    <w:rsid w:val="00EA6B62"/>
    <w:rsid w:val="00EA6D48"/>
    <w:rsid w:val="00EA78A7"/>
    <w:rsid w:val="00EB3D61"/>
    <w:rsid w:val="00EB52E9"/>
    <w:rsid w:val="00EB5AE8"/>
    <w:rsid w:val="00EB5E9E"/>
    <w:rsid w:val="00EB5FEF"/>
    <w:rsid w:val="00EB78DE"/>
    <w:rsid w:val="00EC029C"/>
    <w:rsid w:val="00EC02BF"/>
    <w:rsid w:val="00EC257A"/>
    <w:rsid w:val="00EC2E6F"/>
    <w:rsid w:val="00EC2F21"/>
    <w:rsid w:val="00EC5FA1"/>
    <w:rsid w:val="00EC73D5"/>
    <w:rsid w:val="00EC7AE2"/>
    <w:rsid w:val="00ED00E7"/>
    <w:rsid w:val="00ED0115"/>
    <w:rsid w:val="00ED0AF0"/>
    <w:rsid w:val="00ED1130"/>
    <w:rsid w:val="00ED1971"/>
    <w:rsid w:val="00ED2212"/>
    <w:rsid w:val="00ED3A07"/>
    <w:rsid w:val="00ED48C8"/>
    <w:rsid w:val="00EE0006"/>
    <w:rsid w:val="00EE0314"/>
    <w:rsid w:val="00EE03CA"/>
    <w:rsid w:val="00EE0A2B"/>
    <w:rsid w:val="00EE1323"/>
    <w:rsid w:val="00EE26DC"/>
    <w:rsid w:val="00EE448A"/>
    <w:rsid w:val="00EE53FF"/>
    <w:rsid w:val="00EE6657"/>
    <w:rsid w:val="00EE6745"/>
    <w:rsid w:val="00EE70FB"/>
    <w:rsid w:val="00EE7B00"/>
    <w:rsid w:val="00EF0D5A"/>
    <w:rsid w:val="00EF3048"/>
    <w:rsid w:val="00EF4431"/>
    <w:rsid w:val="00EF5B5F"/>
    <w:rsid w:val="00EF5C96"/>
    <w:rsid w:val="00EF5CAF"/>
    <w:rsid w:val="00EF6AEC"/>
    <w:rsid w:val="00EF71E0"/>
    <w:rsid w:val="00EF7D31"/>
    <w:rsid w:val="00F0016A"/>
    <w:rsid w:val="00F00445"/>
    <w:rsid w:val="00F0233B"/>
    <w:rsid w:val="00F036F1"/>
    <w:rsid w:val="00F03704"/>
    <w:rsid w:val="00F03FC3"/>
    <w:rsid w:val="00F048DA"/>
    <w:rsid w:val="00F05DD5"/>
    <w:rsid w:val="00F05F2F"/>
    <w:rsid w:val="00F06FC5"/>
    <w:rsid w:val="00F07084"/>
    <w:rsid w:val="00F10355"/>
    <w:rsid w:val="00F10524"/>
    <w:rsid w:val="00F122EA"/>
    <w:rsid w:val="00F1284B"/>
    <w:rsid w:val="00F138FB"/>
    <w:rsid w:val="00F1465D"/>
    <w:rsid w:val="00F14CFB"/>
    <w:rsid w:val="00F14E10"/>
    <w:rsid w:val="00F15DC4"/>
    <w:rsid w:val="00F209BE"/>
    <w:rsid w:val="00F20EE9"/>
    <w:rsid w:val="00F211AA"/>
    <w:rsid w:val="00F21303"/>
    <w:rsid w:val="00F23723"/>
    <w:rsid w:val="00F23B0B"/>
    <w:rsid w:val="00F275B6"/>
    <w:rsid w:val="00F31258"/>
    <w:rsid w:val="00F3149D"/>
    <w:rsid w:val="00F3194C"/>
    <w:rsid w:val="00F36295"/>
    <w:rsid w:val="00F369AF"/>
    <w:rsid w:val="00F378C9"/>
    <w:rsid w:val="00F4121D"/>
    <w:rsid w:val="00F41693"/>
    <w:rsid w:val="00F41816"/>
    <w:rsid w:val="00F41A7A"/>
    <w:rsid w:val="00F41ADC"/>
    <w:rsid w:val="00F437BF"/>
    <w:rsid w:val="00F44ABE"/>
    <w:rsid w:val="00F44ADD"/>
    <w:rsid w:val="00F518F7"/>
    <w:rsid w:val="00F5354A"/>
    <w:rsid w:val="00F53950"/>
    <w:rsid w:val="00F54B1A"/>
    <w:rsid w:val="00F55B98"/>
    <w:rsid w:val="00F56DFA"/>
    <w:rsid w:val="00F5769F"/>
    <w:rsid w:val="00F5797C"/>
    <w:rsid w:val="00F605A2"/>
    <w:rsid w:val="00F605C7"/>
    <w:rsid w:val="00F6178B"/>
    <w:rsid w:val="00F631EB"/>
    <w:rsid w:val="00F638E3"/>
    <w:rsid w:val="00F63C4C"/>
    <w:rsid w:val="00F6518F"/>
    <w:rsid w:val="00F654B2"/>
    <w:rsid w:val="00F65BA8"/>
    <w:rsid w:val="00F65E44"/>
    <w:rsid w:val="00F66751"/>
    <w:rsid w:val="00F67866"/>
    <w:rsid w:val="00F70A1D"/>
    <w:rsid w:val="00F70BAA"/>
    <w:rsid w:val="00F70D12"/>
    <w:rsid w:val="00F721C3"/>
    <w:rsid w:val="00F726C3"/>
    <w:rsid w:val="00F7496F"/>
    <w:rsid w:val="00F75665"/>
    <w:rsid w:val="00F75C3C"/>
    <w:rsid w:val="00F76079"/>
    <w:rsid w:val="00F76620"/>
    <w:rsid w:val="00F81007"/>
    <w:rsid w:val="00F812A5"/>
    <w:rsid w:val="00F81547"/>
    <w:rsid w:val="00F81CA0"/>
    <w:rsid w:val="00F82C74"/>
    <w:rsid w:val="00F832DF"/>
    <w:rsid w:val="00F83D0F"/>
    <w:rsid w:val="00F84BD9"/>
    <w:rsid w:val="00F87051"/>
    <w:rsid w:val="00F87312"/>
    <w:rsid w:val="00F9148E"/>
    <w:rsid w:val="00F91F63"/>
    <w:rsid w:val="00F9260A"/>
    <w:rsid w:val="00F966DF"/>
    <w:rsid w:val="00FA03AE"/>
    <w:rsid w:val="00FA19AA"/>
    <w:rsid w:val="00FA609A"/>
    <w:rsid w:val="00FA6C9A"/>
    <w:rsid w:val="00FB00DE"/>
    <w:rsid w:val="00FB0505"/>
    <w:rsid w:val="00FB2A48"/>
    <w:rsid w:val="00FB2F44"/>
    <w:rsid w:val="00FB3231"/>
    <w:rsid w:val="00FB4BD7"/>
    <w:rsid w:val="00FB4E80"/>
    <w:rsid w:val="00FB50DB"/>
    <w:rsid w:val="00FB6B40"/>
    <w:rsid w:val="00FB709A"/>
    <w:rsid w:val="00FB7A06"/>
    <w:rsid w:val="00FC047B"/>
    <w:rsid w:val="00FC174F"/>
    <w:rsid w:val="00FC1912"/>
    <w:rsid w:val="00FC2273"/>
    <w:rsid w:val="00FC232C"/>
    <w:rsid w:val="00FC30D9"/>
    <w:rsid w:val="00FC38A4"/>
    <w:rsid w:val="00FC4285"/>
    <w:rsid w:val="00FC4712"/>
    <w:rsid w:val="00FC502D"/>
    <w:rsid w:val="00FC51A1"/>
    <w:rsid w:val="00FC62A0"/>
    <w:rsid w:val="00FC63FB"/>
    <w:rsid w:val="00FC7844"/>
    <w:rsid w:val="00FD132D"/>
    <w:rsid w:val="00FD44A0"/>
    <w:rsid w:val="00FD5940"/>
    <w:rsid w:val="00FD5C4C"/>
    <w:rsid w:val="00FD6F15"/>
    <w:rsid w:val="00FD711E"/>
    <w:rsid w:val="00FE0033"/>
    <w:rsid w:val="00FE1C7F"/>
    <w:rsid w:val="00FE1D30"/>
    <w:rsid w:val="00FE462E"/>
    <w:rsid w:val="00FE47A7"/>
    <w:rsid w:val="00FE52DF"/>
    <w:rsid w:val="00FE6382"/>
    <w:rsid w:val="00FE6AA0"/>
    <w:rsid w:val="00FE78E7"/>
    <w:rsid w:val="00FE7B5B"/>
    <w:rsid w:val="00FF11EB"/>
    <w:rsid w:val="00FF17D6"/>
    <w:rsid w:val="00FF2AA9"/>
    <w:rsid w:val="00FF3C60"/>
    <w:rsid w:val="00FF3D7E"/>
    <w:rsid w:val="00FF42C4"/>
    <w:rsid w:val="00FF48FC"/>
    <w:rsid w:val="00FF5845"/>
    <w:rsid w:val="00FF5EE2"/>
    <w:rsid w:val="00FF6527"/>
    <w:rsid w:val="00FF7A4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B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7614"/>
    <w:rPr>
      <w:rFonts w:ascii="Times New Roman" w:hAnsi="Times New Roman"/>
      <w:sz w:val="24"/>
    </w:rPr>
  </w:style>
  <w:style w:type="paragraph" w:styleId="Cmsor1">
    <w:name w:val="heading 1"/>
    <w:basedOn w:val="Norml"/>
    <w:next w:val="Norml"/>
    <w:link w:val="Cmsor1Char"/>
    <w:qFormat/>
    <w:rsid w:val="00DB1C7D"/>
    <w:pPr>
      <w:numPr>
        <w:numId w:val="1"/>
      </w:numPr>
      <w:spacing w:after="0" w:line="240" w:lineRule="auto"/>
      <w:outlineLvl w:val="0"/>
    </w:pPr>
    <w:rPr>
      <w:rFonts w:eastAsia="Times New Roman" w:cs="Calibri"/>
      <w:b/>
      <w:sz w:val="32"/>
      <w:lang w:bidi="en-US"/>
    </w:rPr>
  </w:style>
  <w:style w:type="paragraph" w:styleId="Cmsor20">
    <w:name w:val="heading 2"/>
    <w:basedOn w:val="Norml"/>
    <w:next w:val="Norml"/>
    <w:link w:val="Cmsor2Char"/>
    <w:uiPriority w:val="9"/>
    <w:semiHidden/>
    <w:unhideWhenUsed/>
    <w:qFormat/>
    <w:rsid w:val="00AA07B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unhideWhenUsed/>
    <w:qFormat/>
    <w:rsid w:val="00D448FE"/>
    <w:pPr>
      <w:keepNext/>
      <w:numPr>
        <w:ilvl w:val="2"/>
        <w:numId w:val="1"/>
      </w:numPr>
      <w:spacing w:after="0" w:line="240" w:lineRule="auto"/>
      <w:outlineLvl w:val="2"/>
    </w:pPr>
    <w:rPr>
      <w:rFonts w:eastAsia="SimSun" w:cs="Times New Roman"/>
      <w:b/>
      <w:bCs/>
      <w:sz w:val="26"/>
      <w:szCs w:val="24"/>
      <w:lang w:bidi="en-US"/>
    </w:rPr>
  </w:style>
  <w:style w:type="paragraph" w:styleId="Cmsor4">
    <w:name w:val="heading 4"/>
    <w:basedOn w:val="Norml"/>
    <w:next w:val="Norml"/>
    <w:link w:val="Cmsor4Char"/>
    <w:uiPriority w:val="9"/>
    <w:unhideWhenUsed/>
    <w:qFormat/>
    <w:rsid w:val="009C0EE5"/>
    <w:pPr>
      <w:keepNext/>
      <w:numPr>
        <w:ilvl w:val="3"/>
        <w:numId w:val="1"/>
      </w:numPr>
      <w:spacing w:before="120" w:after="120" w:line="240" w:lineRule="auto"/>
      <w:jc w:val="both"/>
      <w:outlineLvl w:val="3"/>
    </w:pPr>
    <w:rPr>
      <w:rFonts w:eastAsia="SimSun" w:cs="Times New Roman"/>
      <w:b/>
      <w:bCs/>
      <w:i/>
      <w:szCs w:val="28"/>
      <w:lang w:bidi="en-US"/>
    </w:rPr>
  </w:style>
  <w:style w:type="paragraph" w:styleId="Cmsor5">
    <w:name w:val="heading 5"/>
    <w:basedOn w:val="Norml"/>
    <w:next w:val="Norml"/>
    <w:link w:val="Cmsor5Char"/>
    <w:uiPriority w:val="9"/>
    <w:semiHidden/>
    <w:unhideWhenUsed/>
    <w:qFormat/>
    <w:rsid w:val="00FA03AE"/>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uiPriority w:val="9"/>
    <w:semiHidden/>
    <w:unhideWhenUsed/>
    <w:qFormat/>
    <w:rsid w:val="00FA03AE"/>
    <w:pPr>
      <w:numPr>
        <w:ilvl w:val="5"/>
        <w:numId w:val="1"/>
      </w:numPr>
      <w:spacing w:before="240" w:after="60" w:line="240" w:lineRule="auto"/>
      <w:outlineLvl w:val="5"/>
    </w:pPr>
    <w:rPr>
      <w:rFonts w:ascii="Calibri" w:eastAsia="SimSun" w:hAnsi="Calibri" w:cs="Times New Roman"/>
      <w:b/>
      <w:bCs/>
      <w:lang w:bidi="en-US"/>
    </w:rPr>
  </w:style>
  <w:style w:type="paragraph" w:styleId="Cmsor7">
    <w:name w:val="heading 7"/>
    <w:basedOn w:val="Norml"/>
    <w:next w:val="Norml"/>
    <w:link w:val="Cmsor7Char"/>
    <w:uiPriority w:val="9"/>
    <w:semiHidden/>
    <w:unhideWhenUsed/>
    <w:qFormat/>
    <w:rsid w:val="00FA03AE"/>
    <w:pPr>
      <w:numPr>
        <w:ilvl w:val="6"/>
        <w:numId w:val="1"/>
      </w:numPr>
      <w:spacing w:before="240" w:after="60" w:line="240" w:lineRule="auto"/>
      <w:outlineLvl w:val="6"/>
    </w:pPr>
    <w:rPr>
      <w:rFonts w:ascii="Calibri" w:eastAsia="SimSun" w:hAnsi="Calibri" w:cs="Times New Roman"/>
      <w:szCs w:val="24"/>
      <w:lang w:bidi="en-US"/>
    </w:rPr>
  </w:style>
  <w:style w:type="paragraph" w:styleId="Cmsor8">
    <w:name w:val="heading 8"/>
    <w:basedOn w:val="Norml"/>
    <w:next w:val="Norml"/>
    <w:link w:val="Cmsor8Char"/>
    <w:uiPriority w:val="9"/>
    <w:semiHidden/>
    <w:unhideWhenUsed/>
    <w:qFormat/>
    <w:rsid w:val="00FA03AE"/>
    <w:pPr>
      <w:numPr>
        <w:ilvl w:val="7"/>
        <w:numId w:val="1"/>
      </w:numPr>
      <w:spacing w:before="240" w:after="60" w:line="240" w:lineRule="auto"/>
      <w:outlineLvl w:val="7"/>
    </w:pPr>
    <w:rPr>
      <w:rFonts w:ascii="Calibri" w:eastAsia="SimSun" w:hAnsi="Calibri" w:cs="Times New Roman"/>
      <w:i/>
      <w:iCs/>
      <w:szCs w:val="24"/>
      <w:lang w:bidi="en-US"/>
    </w:rPr>
  </w:style>
  <w:style w:type="paragraph" w:styleId="Cmsor9">
    <w:name w:val="heading 9"/>
    <w:basedOn w:val="Norml"/>
    <w:next w:val="Norml"/>
    <w:link w:val="Cmsor9Char"/>
    <w:uiPriority w:val="9"/>
    <w:semiHidden/>
    <w:unhideWhenUsed/>
    <w:qFormat/>
    <w:rsid w:val="00FA03AE"/>
    <w:pPr>
      <w:numPr>
        <w:ilvl w:val="8"/>
        <w:numId w:val="1"/>
      </w:numPr>
      <w:spacing w:before="240" w:after="60" w:line="240" w:lineRule="auto"/>
      <w:outlineLvl w:val="8"/>
    </w:pPr>
    <w:rPr>
      <w:rFonts w:ascii="Cambria" w:eastAsia="SimSun" w:hAnsi="Cambria" w:cs="Times New Roman"/>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C37D0C"/>
    <w:pPr>
      <w:spacing w:after="0" w:line="240" w:lineRule="auto"/>
      <w:ind w:left="720"/>
      <w:contextualSpacing/>
    </w:pPr>
    <w:rPr>
      <w:rFonts w:eastAsia="Times New Roman" w:cs="Calibri"/>
      <w:lang w:bidi="en-US"/>
    </w:rPr>
  </w:style>
  <w:style w:type="paragraph" w:styleId="Lbjegyzetszveg">
    <w:name w:val="footnote text"/>
    <w:aliases w:val="Lábjegyzet-szöveg,Footnote,Fußnote"/>
    <w:basedOn w:val="Norml"/>
    <w:link w:val="LbjegyzetszvegChar"/>
    <w:unhideWhenUsed/>
    <w:rsid w:val="00C37D0C"/>
    <w:pPr>
      <w:spacing w:after="0" w:line="240" w:lineRule="auto"/>
    </w:pPr>
    <w:rPr>
      <w:rFonts w:eastAsia="Times New Roman" w:cs="Calibri"/>
      <w:sz w:val="20"/>
      <w:szCs w:val="20"/>
      <w:lang w:bidi="en-US"/>
    </w:rPr>
  </w:style>
  <w:style w:type="character" w:customStyle="1" w:styleId="LbjegyzetszvegChar">
    <w:name w:val="Lábjegyzetszöveg Char"/>
    <w:aliases w:val="Lábjegyzet-szöveg Char,Footnote Char,Fußnote Char"/>
    <w:basedOn w:val="Bekezdsalapbettpusa"/>
    <w:link w:val="Lbjegyzetszveg"/>
    <w:rsid w:val="00C37D0C"/>
    <w:rPr>
      <w:rFonts w:ascii="Times New Roman" w:eastAsia="Times New Roman" w:hAnsi="Times New Roman" w:cs="Calibri"/>
      <w:sz w:val="20"/>
      <w:szCs w:val="20"/>
      <w:lang w:bidi="en-US"/>
    </w:rPr>
  </w:style>
  <w:style w:type="character" w:styleId="Lbjegyzet-hivatkozs">
    <w:name w:val="footnote reference"/>
    <w:aliases w:val="Footnote symbol"/>
    <w:unhideWhenUsed/>
    <w:rsid w:val="00C37D0C"/>
    <w:rPr>
      <w:vertAlign w:val="superscript"/>
    </w:rPr>
  </w:style>
  <w:style w:type="character" w:styleId="Jegyzethivatkozs">
    <w:name w:val="annotation reference"/>
    <w:basedOn w:val="Bekezdsalapbettpusa"/>
    <w:unhideWhenUsed/>
    <w:rsid w:val="00EA331D"/>
    <w:rPr>
      <w:sz w:val="16"/>
      <w:szCs w:val="16"/>
    </w:rPr>
  </w:style>
  <w:style w:type="paragraph" w:styleId="Jegyzetszveg">
    <w:name w:val="annotation text"/>
    <w:basedOn w:val="Norml"/>
    <w:link w:val="JegyzetszvegChar"/>
    <w:uiPriority w:val="99"/>
    <w:unhideWhenUsed/>
    <w:rsid w:val="00EA331D"/>
    <w:pPr>
      <w:spacing w:line="240" w:lineRule="auto"/>
    </w:pPr>
    <w:rPr>
      <w:sz w:val="20"/>
      <w:szCs w:val="20"/>
    </w:rPr>
  </w:style>
  <w:style w:type="character" w:customStyle="1" w:styleId="JegyzetszvegChar">
    <w:name w:val="Jegyzetszöveg Char"/>
    <w:basedOn w:val="Bekezdsalapbettpusa"/>
    <w:link w:val="Jegyzetszveg"/>
    <w:uiPriority w:val="99"/>
    <w:rsid w:val="00EA331D"/>
    <w:rPr>
      <w:sz w:val="20"/>
      <w:szCs w:val="20"/>
    </w:rPr>
  </w:style>
  <w:style w:type="paragraph" w:styleId="Megjegyzstrgya">
    <w:name w:val="annotation subject"/>
    <w:basedOn w:val="Jegyzetszveg"/>
    <w:next w:val="Jegyzetszveg"/>
    <w:link w:val="MegjegyzstrgyaChar"/>
    <w:unhideWhenUsed/>
    <w:rsid w:val="00EA331D"/>
    <w:rPr>
      <w:b/>
      <w:bCs/>
    </w:rPr>
  </w:style>
  <w:style w:type="character" w:customStyle="1" w:styleId="MegjegyzstrgyaChar">
    <w:name w:val="Megjegyzés tárgya Char"/>
    <w:basedOn w:val="JegyzetszvegChar"/>
    <w:link w:val="Megjegyzstrgya"/>
    <w:rsid w:val="00EA331D"/>
    <w:rPr>
      <w:b/>
      <w:bCs/>
      <w:sz w:val="20"/>
      <w:szCs w:val="20"/>
    </w:rPr>
  </w:style>
  <w:style w:type="paragraph" w:styleId="Buborkszveg">
    <w:name w:val="Balloon Text"/>
    <w:basedOn w:val="Norml"/>
    <w:link w:val="BuborkszvegChar"/>
    <w:unhideWhenUsed/>
    <w:rsid w:val="00EA331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rsid w:val="00EA331D"/>
    <w:rPr>
      <w:rFonts w:ascii="Segoe UI" w:hAnsi="Segoe UI" w:cs="Segoe UI"/>
      <w:sz w:val="18"/>
      <w:szCs w:val="18"/>
    </w:rPr>
  </w:style>
  <w:style w:type="table" w:styleId="Rcsostblzat">
    <w:name w:val="Table Grid"/>
    <w:basedOn w:val="Normltblzat"/>
    <w:uiPriority w:val="39"/>
    <w:rsid w:val="00A77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DB1C7D"/>
    <w:rPr>
      <w:rFonts w:ascii="Times New Roman" w:eastAsia="Times New Roman" w:hAnsi="Times New Roman" w:cs="Calibri"/>
      <w:b/>
      <w:sz w:val="32"/>
      <w:lang w:bidi="en-US"/>
    </w:rPr>
  </w:style>
  <w:style w:type="character" w:customStyle="1" w:styleId="Cmsor3Char">
    <w:name w:val="Címsor 3 Char"/>
    <w:basedOn w:val="Bekezdsalapbettpusa"/>
    <w:link w:val="Cmsor3"/>
    <w:rsid w:val="00D448FE"/>
    <w:rPr>
      <w:rFonts w:ascii="Times New Roman" w:eastAsia="SimSun" w:hAnsi="Times New Roman" w:cs="Times New Roman"/>
      <w:b/>
      <w:bCs/>
      <w:sz w:val="26"/>
      <w:szCs w:val="24"/>
      <w:lang w:bidi="en-US"/>
    </w:rPr>
  </w:style>
  <w:style w:type="character" w:customStyle="1" w:styleId="Cmsor4Char">
    <w:name w:val="Címsor 4 Char"/>
    <w:basedOn w:val="Bekezdsalapbettpusa"/>
    <w:link w:val="Cmsor4"/>
    <w:uiPriority w:val="9"/>
    <w:rsid w:val="009C0EE5"/>
    <w:rPr>
      <w:rFonts w:ascii="Times New Roman" w:eastAsia="SimSun" w:hAnsi="Times New Roman" w:cs="Times New Roman"/>
      <w:b/>
      <w:bCs/>
      <w:i/>
      <w:sz w:val="24"/>
      <w:szCs w:val="28"/>
      <w:lang w:bidi="en-US"/>
    </w:rPr>
  </w:style>
  <w:style w:type="character" w:customStyle="1" w:styleId="Cmsor5Char">
    <w:name w:val="Címsor 5 Char"/>
    <w:basedOn w:val="Bekezdsalapbettpusa"/>
    <w:link w:val="Cmsor5"/>
    <w:uiPriority w:val="9"/>
    <w:semiHidden/>
    <w:rsid w:val="00FA03AE"/>
    <w:rPr>
      <w:rFonts w:ascii="Calibri" w:eastAsia="SimSun" w:hAnsi="Calibri" w:cs="Times New Roman"/>
      <w:b/>
      <w:bCs/>
      <w:i/>
      <w:iCs/>
      <w:sz w:val="26"/>
      <w:szCs w:val="26"/>
      <w:lang w:bidi="en-US"/>
    </w:rPr>
  </w:style>
  <w:style w:type="character" w:customStyle="1" w:styleId="Cmsor6Char">
    <w:name w:val="Címsor 6 Char"/>
    <w:basedOn w:val="Bekezdsalapbettpusa"/>
    <w:link w:val="Cmsor6"/>
    <w:uiPriority w:val="9"/>
    <w:semiHidden/>
    <w:rsid w:val="00FA03AE"/>
    <w:rPr>
      <w:rFonts w:ascii="Calibri" w:eastAsia="SimSun" w:hAnsi="Calibri" w:cs="Times New Roman"/>
      <w:b/>
      <w:bCs/>
      <w:sz w:val="24"/>
      <w:lang w:bidi="en-US"/>
    </w:rPr>
  </w:style>
  <w:style w:type="character" w:customStyle="1" w:styleId="Cmsor7Char">
    <w:name w:val="Címsor 7 Char"/>
    <w:basedOn w:val="Bekezdsalapbettpusa"/>
    <w:link w:val="Cmsor7"/>
    <w:uiPriority w:val="9"/>
    <w:semiHidden/>
    <w:rsid w:val="00FA03AE"/>
    <w:rPr>
      <w:rFonts w:ascii="Calibri" w:eastAsia="SimSun" w:hAnsi="Calibri" w:cs="Times New Roman"/>
      <w:sz w:val="24"/>
      <w:szCs w:val="24"/>
      <w:lang w:bidi="en-US"/>
    </w:rPr>
  </w:style>
  <w:style w:type="character" w:customStyle="1" w:styleId="Cmsor8Char">
    <w:name w:val="Címsor 8 Char"/>
    <w:basedOn w:val="Bekezdsalapbettpusa"/>
    <w:link w:val="Cmsor8"/>
    <w:uiPriority w:val="9"/>
    <w:semiHidden/>
    <w:rsid w:val="00FA03AE"/>
    <w:rPr>
      <w:rFonts w:ascii="Calibri" w:eastAsia="SimSun" w:hAnsi="Calibri" w:cs="Times New Roman"/>
      <w:i/>
      <w:iCs/>
      <w:sz w:val="24"/>
      <w:szCs w:val="24"/>
      <w:lang w:bidi="en-US"/>
    </w:rPr>
  </w:style>
  <w:style w:type="character" w:customStyle="1" w:styleId="Cmsor9Char">
    <w:name w:val="Címsor 9 Char"/>
    <w:basedOn w:val="Bekezdsalapbettpusa"/>
    <w:link w:val="Cmsor9"/>
    <w:uiPriority w:val="9"/>
    <w:semiHidden/>
    <w:rsid w:val="00FA03AE"/>
    <w:rPr>
      <w:rFonts w:ascii="Cambria" w:eastAsia="SimSun" w:hAnsi="Cambria" w:cs="Times New Roman"/>
      <w:sz w:val="24"/>
      <w:lang w:bidi="en-US"/>
    </w:rPr>
  </w:style>
  <w:style w:type="paragraph" w:customStyle="1" w:styleId="Cmsor2">
    <w:name w:val="Címsor2"/>
    <w:basedOn w:val="Cmsor1"/>
    <w:qFormat/>
    <w:rsid w:val="00DB1C7D"/>
    <w:pPr>
      <w:numPr>
        <w:ilvl w:val="1"/>
      </w:numPr>
    </w:pPr>
    <w:rPr>
      <w:sz w:val="28"/>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FF3C60"/>
    <w:rPr>
      <w:rFonts w:ascii="Times New Roman" w:eastAsia="Times New Roman" w:hAnsi="Times New Roman" w:cs="Calibri"/>
      <w:sz w:val="24"/>
      <w:lang w:bidi="en-US"/>
    </w:rPr>
  </w:style>
  <w:style w:type="paragraph" w:styleId="lfej">
    <w:name w:val="header"/>
    <w:basedOn w:val="Norml"/>
    <w:link w:val="lfejChar"/>
    <w:unhideWhenUsed/>
    <w:rsid w:val="00081938"/>
    <w:pPr>
      <w:tabs>
        <w:tab w:val="center" w:pos="4536"/>
        <w:tab w:val="right" w:pos="9072"/>
      </w:tabs>
      <w:spacing w:after="0" w:line="240" w:lineRule="auto"/>
    </w:pPr>
  </w:style>
  <w:style w:type="character" w:customStyle="1" w:styleId="lfejChar">
    <w:name w:val="Élőfej Char"/>
    <w:basedOn w:val="Bekezdsalapbettpusa"/>
    <w:link w:val="lfej"/>
    <w:uiPriority w:val="99"/>
    <w:rsid w:val="00081938"/>
  </w:style>
  <w:style w:type="paragraph" w:styleId="llb">
    <w:name w:val="footer"/>
    <w:basedOn w:val="Norml"/>
    <w:link w:val="llbChar"/>
    <w:uiPriority w:val="99"/>
    <w:unhideWhenUsed/>
    <w:rsid w:val="00081938"/>
    <w:pPr>
      <w:tabs>
        <w:tab w:val="center" w:pos="4536"/>
        <w:tab w:val="right" w:pos="9072"/>
      </w:tabs>
      <w:spacing w:after="0" w:line="240" w:lineRule="auto"/>
    </w:pPr>
  </w:style>
  <w:style w:type="character" w:customStyle="1" w:styleId="llbChar">
    <w:name w:val="Élőláb Char"/>
    <w:basedOn w:val="Bekezdsalapbettpusa"/>
    <w:link w:val="llb"/>
    <w:uiPriority w:val="99"/>
    <w:rsid w:val="00081938"/>
  </w:style>
  <w:style w:type="paragraph" w:styleId="Vltozat">
    <w:name w:val="Revision"/>
    <w:hidden/>
    <w:uiPriority w:val="99"/>
    <w:semiHidden/>
    <w:rsid w:val="00353BB4"/>
    <w:pPr>
      <w:spacing w:after="0" w:line="240" w:lineRule="auto"/>
    </w:pPr>
  </w:style>
  <w:style w:type="character" w:styleId="Oldalszm">
    <w:name w:val="page number"/>
    <w:basedOn w:val="Bekezdsalapbettpusa"/>
    <w:unhideWhenUsed/>
    <w:rsid w:val="00475266"/>
  </w:style>
  <w:style w:type="paragraph" w:styleId="Tartalomjegyzkcmsora">
    <w:name w:val="TOC Heading"/>
    <w:basedOn w:val="Cmsor1"/>
    <w:next w:val="Norml"/>
    <w:uiPriority w:val="39"/>
    <w:unhideWhenUsed/>
    <w:qFormat/>
    <w:rsid w:val="00466660"/>
    <w:pPr>
      <w:keepNext/>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lang w:eastAsia="hu-HU" w:bidi="ar-SA"/>
    </w:rPr>
  </w:style>
  <w:style w:type="paragraph" w:styleId="TJ3">
    <w:name w:val="toc 3"/>
    <w:basedOn w:val="Norml"/>
    <w:next w:val="Norml"/>
    <w:autoRedefine/>
    <w:uiPriority w:val="39"/>
    <w:unhideWhenUsed/>
    <w:qFormat/>
    <w:rsid w:val="00466660"/>
    <w:pPr>
      <w:spacing w:after="100"/>
      <w:ind w:left="440"/>
    </w:pPr>
  </w:style>
  <w:style w:type="character" w:styleId="Hiperhivatkozs">
    <w:name w:val="Hyperlink"/>
    <w:basedOn w:val="Bekezdsalapbettpusa"/>
    <w:uiPriority w:val="99"/>
    <w:unhideWhenUsed/>
    <w:rsid w:val="00466660"/>
    <w:rPr>
      <w:color w:val="0563C1" w:themeColor="hyperlink"/>
      <w:u w:val="single"/>
    </w:rPr>
  </w:style>
  <w:style w:type="paragraph" w:styleId="TJ2">
    <w:name w:val="toc 2"/>
    <w:basedOn w:val="Norml"/>
    <w:next w:val="Norml"/>
    <w:autoRedefine/>
    <w:uiPriority w:val="39"/>
    <w:unhideWhenUsed/>
    <w:qFormat/>
    <w:rsid w:val="00466660"/>
    <w:pPr>
      <w:spacing w:after="100"/>
      <w:ind w:left="220"/>
    </w:pPr>
    <w:rPr>
      <w:rFonts w:eastAsiaTheme="minorEastAsia" w:cs="Times New Roman"/>
      <w:lang w:eastAsia="hu-HU"/>
    </w:rPr>
  </w:style>
  <w:style w:type="paragraph" w:styleId="TJ1">
    <w:name w:val="toc 1"/>
    <w:basedOn w:val="Norml"/>
    <w:next w:val="Norml"/>
    <w:autoRedefine/>
    <w:uiPriority w:val="39"/>
    <w:unhideWhenUsed/>
    <w:qFormat/>
    <w:rsid w:val="00E031B0"/>
    <w:pPr>
      <w:tabs>
        <w:tab w:val="left" w:pos="440"/>
        <w:tab w:val="right" w:leader="dot" w:pos="9061"/>
      </w:tabs>
      <w:spacing w:after="100"/>
    </w:pPr>
    <w:rPr>
      <w:rFonts w:eastAsiaTheme="minorEastAsia" w:cs="Times New Roman"/>
      <w:lang w:eastAsia="hu-HU"/>
    </w:rPr>
  </w:style>
  <w:style w:type="character" w:customStyle="1" w:styleId="nowrap">
    <w:name w:val="nowrap"/>
    <w:basedOn w:val="Bekezdsalapbettpusa"/>
    <w:rsid w:val="006647D3"/>
  </w:style>
  <w:style w:type="paragraph" w:styleId="NormlWeb">
    <w:name w:val="Normal (Web)"/>
    <w:basedOn w:val="Norml"/>
    <w:unhideWhenUsed/>
    <w:rsid w:val="009838A6"/>
    <w:pPr>
      <w:spacing w:before="100" w:beforeAutospacing="1" w:after="100" w:afterAutospacing="1" w:line="240" w:lineRule="auto"/>
    </w:pPr>
    <w:rPr>
      <w:rFonts w:eastAsia="Times New Roman" w:cs="Times New Roman"/>
      <w:szCs w:val="24"/>
      <w:lang w:eastAsia="hu-HU"/>
    </w:rPr>
  </w:style>
  <w:style w:type="character" w:styleId="Kiemels2">
    <w:name w:val="Strong"/>
    <w:basedOn w:val="Bekezdsalapbettpusa"/>
    <w:uiPriority w:val="22"/>
    <w:qFormat/>
    <w:rsid w:val="009E79E9"/>
    <w:rPr>
      <w:b/>
      <w:bCs/>
    </w:rPr>
  </w:style>
  <w:style w:type="paragraph" w:styleId="TJ4">
    <w:name w:val="toc 4"/>
    <w:basedOn w:val="Norml"/>
    <w:next w:val="Norml"/>
    <w:autoRedefine/>
    <w:uiPriority w:val="39"/>
    <w:unhideWhenUsed/>
    <w:rsid w:val="00A52A16"/>
    <w:pPr>
      <w:spacing w:after="100"/>
      <w:ind w:left="720"/>
    </w:pPr>
  </w:style>
  <w:style w:type="numbering" w:customStyle="1" w:styleId="Nemlista1">
    <w:name w:val="Nem lista1"/>
    <w:next w:val="Nemlista"/>
    <w:semiHidden/>
    <w:rsid w:val="00C41A7D"/>
  </w:style>
  <w:style w:type="paragraph" w:styleId="Szvegtrzs">
    <w:name w:val="Body Text"/>
    <w:basedOn w:val="Norml"/>
    <w:link w:val="SzvegtrzsChar"/>
    <w:rsid w:val="00C41A7D"/>
    <w:pPr>
      <w:spacing w:after="0" w:line="240" w:lineRule="auto"/>
      <w:jc w:val="both"/>
    </w:pPr>
    <w:rPr>
      <w:rFonts w:eastAsia="Times New Roman" w:cs="Times New Roman"/>
      <w:sz w:val="28"/>
      <w:szCs w:val="20"/>
      <w:lang w:eastAsia="hu-HU"/>
    </w:rPr>
  </w:style>
  <w:style w:type="character" w:customStyle="1" w:styleId="SzvegtrzsChar">
    <w:name w:val="Szövegtörzs Char"/>
    <w:basedOn w:val="Bekezdsalapbettpusa"/>
    <w:link w:val="Szvegtrzs"/>
    <w:rsid w:val="00C41A7D"/>
    <w:rPr>
      <w:rFonts w:ascii="Times New Roman" w:eastAsia="Times New Roman" w:hAnsi="Times New Roman" w:cs="Times New Roman"/>
      <w:sz w:val="28"/>
      <w:szCs w:val="20"/>
      <w:lang w:eastAsia="hu-HU"/>
    </w:rPr>
  </w:style>
  <w:style w:type="paragraph" w:customStyle="1" w:styleId="Szvegtrzs21">
    <w:name w:val="Szövegtörzs 21"/>
    <w:basedOn w:val="Norml"/>
    <w:rsid w:val="00C41A7D"/>
    <w:pPr>
      <w:overflowPunct w:val="0"/>
      <w:autoSpaceDE w:val="0"/>
      <w:autoSpaceDN w:val="0"/>
      <w:adjustRightInd w:val="0"/>
      <w:spacing w:after="0" w:line="240" w:lineRule="auto"/>
      <w:jc w:val="both"/>
      <w:textAlignment w:val="baseline"/>
    </w:pPr>
    <w:rPr>
      <w:rFonts w:eastAsia="Times New Roman" w:cs="Times New Roman"/>
      <w:szCs w:val="20"/>
      <w:lang w:eastAsia="hu-HU"/>
    </w:rPr>
  </w:style>
  <w:style w:type="paragraph" w:customStyle="1" w:styleId="bajusz">
    <w:name w:val="bajusz"/>
    <w:basedOn w:val="Cm"/>
    <w:rsid w:val="00C41A7D"/>
    <w:pPr>
      <w:overflowPunct w:val="0"/>
      <w:autoSpaceDE w:val="0"/>
      <w:autoSpaceDN w:val="0"/>
      <w:adjustRightInd w:val="0"/>
      <w:spacing w:before="0" w:after="0" w:line="280" w:lineRule="exact"/>
      <w:jc w:val="both"/>
      <w:textAlignment w:val="baseline"/>
      <w:outlineLvl w:val="9"/>
    </w:pPr>
    <w:rPr>
      <w:rFonts w:cs="Times New Roman"/>
      <w:b w:val="0"/>
      <w:bCs w:val="0"/>
      <w:kern w:val="0"/>
      <w:sz w:val="24"/>
      <w:szCs w:val="20"/>
    </w:rPr>
  </w:style>
  <w:style w:type="paragraph" w:styleId="Cm">
    <w:name w:val="Title"/>
    <w:basedOn w:val="Norml"/>
    <w:link w:val="CmChar"/>
    <w:qFormat/>
    <w:rsid w:val="00C41A7D"/>
    <w:pPr>
      <w:spacing w:before="240" w:after="60" w:line="240" w:lineRule="auto"/>
      <w:jc w:val="center"/>
      <w:outlineLvl w:val="0"/>
    </w:pPr>
    <w:rPr>
      <w:rFonts w:ascii="Arial" w:eastAsia="Times New Roman" w:hAnsi="Arial" w:cs="Arial"/>
      <w:b/>
      <w:bCs/>
      <w:kern w:val="28"/>
      <w:sz w:val="32"/>
      <w:szCs w:val="32"/>
      <w:lang w:eastAsia="hu-HU"/>
    </w:rPr>
  </w:style>
  <w:style w:type="character" w:customStyle="1" w:styleId="CmChar">
    <w:name w:val="Cím Char"/>
    <w:basedOn w:val="Bekezdsalapbettpusa"/>
    <w:link w:val="Cm"/>
    <w:rsid w:val="00C41A7D"/>
    <w:rPr>
      <w:rFonts w:ascii="Arial" w:eastAsia="Times New Roman" w:hAnsi="Arial" w:cs="Arial"/>
      <w:b/>
      <w:bCs/>
      <w:kern w:val="28"/>
      <w:sz w:val="32"/>
      <w:szCs w:val="32"/>
      <w:lang w:eastAsia="hu-HU"/>
    </w:rPr>
  </w:style>
  <w:style w:type="paragraph" w:styleId="Lista">
    <w:name w:val="List"/>
    <w:basedOn w:val="Norml"/>
    <w:rsid w:val="00C41A7D"/>
    <w:pPr>
      <w:spacing w:after="0" w:line="240" w:lineRule="auto"/>
      <w:ind w:left="283" w:hanging="283"/>
    </w:pPr>
    <w:rPr>
      <w:rFonts w:eastAsia="Times New Roman" w:cs="Times New Roman"/>
      <w:szCs w:val="24"/>
      <w:lang w:eastAsia="hu-HU"/>
    </w:rPr>
  </w:style>
  <w:style w:type="character" w:styleId="Mrltotthiperhivatkozs">
    <w:name w:val="FollowedHyperlink"/>
    <w:rsid w:val="00C41A7D"/>
    <w:rPr>
      <w:color w:val="800080"/>
      <w:u w:val="single"/>
    </w:rPr>
  </w:style>
  <w:style w:type="paragraph" w:customStyle="1" w:styleId="Text">
    <w:name w:val="Text"/>
    <w:basedOn w:val="Norml"/>
    <w:rsid w:val="00C41A7D"/>
    <w:pPr>
      <w:spacing w:after="0" w:line="240" w:lineRule="auto"/>
      <w:jc w:val="both"/>
    </w:pPr>
    <w:rPr>
      <w:rFonts w:eastAsia="Times New Roman" w:cs="Times New Roman"/>
      <w:szCs w:val="24"/>
      <w:lang w:eastAsia="hu-HU"/>
    </w:rPr>
  </w:style>
  <w:style w:type="character" w:styleId="Kiemels">
    <w:name w:val="Emphasis"/>
    <w:qFormat/>
    <w:rsid w:val="00C41A7D"/>
    <w:rPr>
      <w:i/>
      <w:iCs/>
    </w:rPr>
  </w:style>
  <w:style w:type="paragraph" w:customStyle="1" w:styleId="BodyText1">
    <w:name w:val="Body Text1"/>
    <w:basedOn w:val="Norml"/>
    <w:rsid w:val="00C41A7D"/>
    <w:pPr>
      <w:tabs>
        <w:tab w:val="left" w:pos="284"/>
      </w:tabs>
      <w:spacing w:before="60" w:after="60" w:line="240" w:lineRule="auto"/>
      <w:jc w:val="both"/>
    </w:pPr>
    <w:rPr>
      <w:rFonts w:eastAsia="Times New Roman" w:cs="Times New Roman"/>
      <w:szCs w:val="20"/>
      <w:lang w:eastAsia="hu-HU"/>
    </w:rPr>
  </w:style>
  <w:style w:type="paragraph" w:styleId="Szvegtrzsbehzssal2">
    <w:name w:val="Body Text Indent 2"/>
    <w:basedOn w:val="Norml"/>
    <w:link w:val="Szvegtrzsbehzssal2Char"/>
    <w:rsid w:val="00C41A7D"/>
    <w:pPr>
      <w:spacing w:after="120" w:line="480" w:lineRule="auto"/>
      <w:ind w:left="283"/>
    </w:pPr>
    <w:rPr>
      <w:rFonts w:eastAsia="Times New Roman" w:cs="Times New Roman"/>
      <w:szCs w:val="24"/>
      <w:lang w:eastAsia="hu-HU"/>
    </w:rPr>
  </w:style>
  <w:style w:type="character" w:customStyle="1" w:styleId="Szvegtrzsbehzssal2Char">
    <w:name w:val="Szövegtörzs behúzással 2 Char"/>
    <w:basedOn w:val="Bekezdsalapbettpusa"/>
    <w:link w:val="Szvegtrzsbehzssal2"/>
    <w:rsid w:val="00C41A7D"/>
    <w:rPr>
      <w:rFonts w:ascii="Times New Roman" w:eastAsia="Times New Roman" w:hAnsi="Times New Roman" w:cs="Times New Roman"/>
      <w:sz w:val="24"/>
      <w:szCs w:val="24"/>
      <w:lang w:eastAsia="hu-HU"/>
    </w:rPr>
  </w:style>
  <w:style w:type="character" w:customStyle="1" w:styleId="highlight">
    <w:name w:val="highlight"/>
    <w:rsid w:val="00C41A7D"/>
  </w:style>
  <w:style w:type="paragraph" w:customStyle="1" w:styleId="Default">
    <w:name w:val="Default"/>
    <w:rsid w:val="00861A89"/>
    <w:pPr>
      <w:autoSpaceDE w:val="0"/>
      <w:autoSpaceDN w:val="0"/>
      <w:adjustRightInd w:val="0"/>
      <w:spacing w:after="0" w:line="240" w:lineRule="auto"/>
    </w:pPr>
    <w:rPr>
      <w:rFonts w:ascii="Arial" w:hAnsi="Arial" w:cs="Arial"/>
      <w:color w:val="000000"/>
      <w:sz w:val="24"/>
      <w:szCs w:val="24"/>
    </w:rPr>
  </w:style>
  <w:style w:type="character" w:customStyle="1" w:styleId="Cmsor2Char">
    <w:name w:val="Címsor 2 Char"/>
    <w:basedOn w:val="Bekezdsalapbettpusa"/>
    <w:link w:val="Cmsor20"/>
    <w:uiPriority w:val="9"/>
    <w:semiHidden/>
    <w:rsid w:val="00AA07B9"/>
    <w:rPr>
      <w:rFonts w:asciiTheme="majorHAnsi" w:eastAsiaTheme="majorEastAsia" w:hAnsiTheme="majorHAnsi" w:cstheme="majorBidi"/>
      <w:b/>
      <w:bCs/>
      <w:color w:val="5B9BD5" w:themeColor="accent1"/>
      <w:sz w:val="26"/>
      <w:szCs w:val="26"/>
    </w:rPr>
  </w:style>
  <w:style w:type="paragraph" w:styleId="Szvegtrzsbehzssal">
    <w:name w:val="Body Text Indent"/>
    <w:basedOn w:val="Norml"/>
    <w:link w:val="SzvegtrzsbehzssalChar"/>
    <w:uiPriority w:val="99"/>
    <w:semiHidden/>
    <w:unhideWhenUsed/>
    <w:rsid w:val="00AA07B9"/>
    <w:pPr>
      <w:spacing w:after="120"/>
      <w:ind w:left="283"/>
    </w:pPr>
  </w:style>
  <w:style w:type="character" w:customStyle="1" w:styleId="SzvegtrzsbehzssalChar">
    <w:name w:val="Szövegtörzs behúzással Char"/>
    <w:basedOn w:val="Bekezdsalapbettpusa"/>
    <w:link w:val="Szvegtrzsbehzssal"/>
    <w:uiPriority w:val="99"/>
    <w:semiHidden/>
    <w:rsid w:val="00AA07B9"/>
    <w:rPr>
      <w:rFonts w:ascii="Times New Roman" w:hAnsi="Times New Roman"/>
      <w:sz w:val="24"/>
    </w:rPr>
  </w:style>
  <w:style w:type="character" w:customStyle="1" w:styleId="Feloldatlanmegemlts1">
    <w:name w:val="Feloldatlan megemlítés1"/>
    <w:basedOn w:val="Bekezdsalapbettpusa"/>
    <w:uiPriority w:val="99"/>
    <w:semiHidden/>
    <w:unhideWhenUsed/>
    <w:rsid w:val="00EB52E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7614"/>
    <w:rPr>
      <w:rFonts w:ascii="Times New Roman" w:hAnsi="Times New Roman"/>
      <w:sz w:val="24"/>
    </w:rPr>
  </w:style>
  <w:style w:type="paragraph" w:styleId="Cmsor1">
    <w:name w:val="heading 1"/>
    <w:basedOn w:val="Norml"/>
    <w:next w:val="Norml"/>
    <w:link w:val="Cmsor1Char"/>
    <w:qFormat/>
    <w:rsid w:val="00DB1C7D"/>
    <w:pPr>
      <w:numPr>
        <w:numId w:val="1"/>
      </w:numPr>
      <w:spacing w:after="0" w:line="240" w:lineRule="auto"/>
      <w:outlineLvl w:val="0"/>
    </w:pPr>
    <w:rPr>
      <w:rFonts w:eastAsia="Times New Roman" w:cs="Calibri"/>
      <w:b/>
      <w:sz w:val="32"/>
      <w:lang w:bidi="en-US"/>
    </w:rPr>
  </w:style>
  <w:style w:type="paragraph" w:styleId="Cmsor20">
    <w:name w:val="heading 2"/>
    <w:basedOn w:val="Norml"/>
    <w:next w:val="Norml"/>
    <w:link w:val="Cmsor2Char"/>
    <w:uiPriority w:val="9"/>
    <w:semiHidden/>
    <w:unhideWhenUsed/>
    <w:qFormat/>
    <w:rsid w:val="00AA07B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unhideWhenUsed/>
    <w:qFormat/>
    <w:rsid w:val="00D448FE"/>
    <w:pPr>
      <w:keepNext/>
      <w:numPr>
        <w:ilvl w:val="2"/>
        <w:numId w:val="1"/>
      </w:numPr>
      <w:spacing w:after="0" w:line="240" w:lineRule="auto"/>
      <w:outlineLvl w:val="2"/>
    </w:pPr>
    <w:rPr>
      <w:rFonts w:eastAsia="SimSun" w:cs="Times New Roman"/>
      <w:b/>
      <w:bCs/>
      <w:sz w:val="26"/>
      <w:szCs w:val="24"/>
      <w:lang w:bidi="en-US"/>
    </w:rPr>
  </w:style>
  <w:style w:type="paragraph" w:styleId="Cmsor4">
    <w:name w:val="heading 4"/>
    <w:basedOn w:val="Norml"/>
    <w:next w:val="Norml"/>
    <w:link w:val="Cmsor4Char"/>
    <w:uiPriority w:val="9"/>
    <w:unhideWhenUsed/>
    <w:qFormat/>
    <w:rsid w:val="009C0EE5"/>
    <w:pPr>
      <w:keepNext/>
      <w:numPr>
        <w:ilvl w:val="3"/>
        <w:numId w:val="1"/>
      </w:numPr>
      <w:spacing w:before="120" w:after="120" w:line="240" w:lineRule="auto"/>
      <w:jc w:val="both"/>
      <w:outlineLvl w:val="3"/>
    </w:pPr>
    <w:rPr>
      <w:rFonts w:eastAsia="SimSun" w:cs="Times New Roman"/>
      <w:b/>
      <w:bCs/>
      <w:i/>
      <w:szCs w:val="28"/>
      <w:lang w:bidi="en-US"/>
    </w:rPr>
  </w:style>
  <w:style w:type="paragraph" w:styleId="Cmsor5">
    <w:name w:val="heading 5"/>
    <w:basedOn w:val="Norml"/>
    <w:next w:val="Norml"/>
    <w:link w:val="Cmsor5Char"/>
    <w:uiPriority w:val="9"/>
    <w:semiHidden/>
    <w:unhideWhenUsed/>
    <w:qFormat/>
    <w:rsid w:val="00FA03AE"/>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uiPriority w:val="9"/>
    <w:semiHidden/>
    <w:unhideWhenUsed/>
    <w:qFormat/>
    <w:rsid w:val="00FA03AE"/>
    <w:pPr>
      <w:numPr>
        <w:ilvl w:val="5"/>
        <w:numId w:val="1"/>
      </w:numPr>
      <w:spacing w:before="240" w:after="60" w:line="240" w:lineRule="auto"/>
      <w:outlineLvl w:val="5"/>
    </w:pPr>
    <w:rPr>
      <w:rFonts w:ascii="Calibri" w:eastAsia="SimSun" w:hAnsi="Calibri" w:cs="Times New Roman"/>
      <w:b/>
      <w:bCs/>
      <w:lang w:bidi="en-US"/>
    </w:rPr>
  </w:style>
  <w:style w:type="paragraph" w:styleId="Cmsor7">
    <w:name w:val="heading 7"/>
    <w:basedOn w:val="Norml"/>
    <w:next w:val="Norml"/>
    <w:link w:val="Cmsor7Char"/>
    <w:uiPriority w:val="9"/>
    <w:semiHidden/>
    <w:unhideWhenUsed/>
    <w:qFormat/>
    <w:rsid w:val="00FA03AE"/>
    <w:pPr>
      <w:numPr>
        <w:ilvl w:val="6"/>
        <w:numId w:val="1"/>
      </w:numPr>
      <w:spacing w:before="240" w:after="60" w:line="240" w:lineRule="auto"/>
      <w:outlineLvl w:val="6"/>
    </w:pPr>
    <w:rPr>
      <w:rFonts w:ascii="Calibri" w:eastAsia="SimSun" w:hAnsi="Calibri" w:cs="Times New Roman"/>
      <w:szCs w:val="24"/>
      <w:lang w:bidi="en-US"/>
    </w:rPr>
  </w:style>
  <w:style w:type="paragraph" w:styleId="Cmsor8">
    <w:name w:val="heading 8"/>
    <w:basedOn w:val="Norml"/>
    <w:next w:val="Norml"/>
    <w:link w:val="Cmsor8Char"/>
    <w:uiPriority w:val="9"/>
    <w:semiHidden/>
    <w:unhideWhenUsed/>
    <w:qFormat/>
    <w:rsid w:val="00FA03AE"/>
    <w:pPr>
      <w:numPr>
        <w:ilvl w:val="7"/>
        <w:numId w:val="1"/>
      </w:numPr>
      <w:spacing w:before="240" w:after="60" w:line="240" w:lineRule="auto"/>
      <w:outlineLvl w:val="7"/>
    </w:pPr>
    <w:rPr>
      <w:rFonts w:ascii="Calibri" w:eastAsia="SimSun" w:hAnsi="Calibri" w:cs="Times New Roman"/>
      <w:i/>
      <w:iCs/>
      <w:szCs w:val="24"/>
      <w:lang w:bidi="en-US"/>
    </w:rPr>
  </w:style>
  <w:style w:type="paragraph" w:styleId="Cmsor9">
    <w:name w:val="heading 9"/>
    <w:basedOn w:val="Norml"/>
    <w:next w:val="Norml"/>
    <w:link w:val="Cmsor9Char"/>
    <w:uiPriority w:val="9"/>
    <w:semiHidden/>
    <w:unhideWhenUsed/>
    <w:qFormat/>
    <w:rsid w:val="00FA03AE"/>
    <w:pPr>
      <w:numPr>
        <w:ilvl w:val="8"/>
        <w:numId w:val="1"/>
      </w:numPr>
      <w:spacing w:before="240" w:after="60" w:line="240" w:lineRule="auto"/>
      <w:outlineLvl w:val="8"/>
    </w:pPr>
    <w:rPr>
      <w:rFonts w:ascii="Cambria" w:eastAsia="SimSun" w:hAnsi="Cambria" w:cs="Times New Roman"/>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C37D0C"/>
    <w:pPr>
      <w:spacing w:after="0" w:line="240" w:lineRule="auto"/>
      <w:ind w:left="720"/>
      <w:contextualSpacing/>
    </w:pPr>
    <w:rPr>
      <w:rFonts w:eastAsia="Times New Roman" w:cs="Calibri"/>
      <w:lang w:bidi="en-US"/>
    </w:rPr>
  </w:style>
  <w:style w:type="paragraph" w:styleId="Lbjegyzetszveg">
    <w:name w:val="footnote text"/>
    <w:aliases w:val="Lábjegyzet-szöveg,Footnote,Fußnote"/>
    <w:basedOn w:val="Norml"/>
    <w:link w:val="LbjegyzetszvegChar"/>
    <w:unhideWhenUsed/>
    <w:rsid w:val="00C37D0C"/>
    <w:pPr>
      <w:spacing w:after="0" w:line="240" w:lineRule="auto"/>
    </w:pPr>
    <w:rPr>
      <w:rFonts w:eastAsia="Times New Roman" w:cs="Calibri"/>
      <w:sz w:val="20"/>
      <w:szCs w:val="20"/>
      <w:lang w:bidi="en-US"/>
    </w:rPr>
  </w:style>
  <w:style w:type="character" w:customStyle="1" w:styleId="LbjegyzetszvegChar">
    <w:name w:val="Lábjegyzetszöveg Char"/>
    <w:aliases w:val="Lábjegyzet-szöveg Char,Footnote Char,Fußnote Char"/>
    <w:basedOn w:val="Bekezdsalapbettpusa"/>
    <w:link w:val="Lbjegyzetszveg"/>
    <w:rsid w:val="00C37D0C"/>
    <w:rPr>
      <w:rFonts w:ascii="Times New Roman" w:eastAsia="Times New Roman" w:hAnsi="Times New Roman" w:cs="Calibri"/>
      <w:sz w:val="20"/>
      <w:szCs w:val="20"/>
      <w:lang w:bidi="en-US"/>
    </w:rPr>
  </w:style>
  <w:style w:type="character" w:styleId="Lbjegyzet-hivatkozs">
    <w:name w:val="footnote reference"/>
    <w:aliases w:val="Footnote symbol"/>
    <w:unhideWhenUsed/>
    <w:rsid w:val="00C37D0C"/>
    <w:rPr>
      <w:vertAlign w:val="superscript"/>
    </w:rPr>
  </w:style>
  <w:style w:type="character" w:styleId="Jegyzethivatkozs">
    <w:name w:val="annotation reference"/>
    <w:basedOn w:val="Bekezdsalapbettpusa"/>
    <w:unhideWhenUsed/>
    <w:rsid w:val="00EA331D"/>
    <w:rPr>
      <w:sz w:val="16"/>
      <w:szCs w:val="16"/>
    </w:rPr>
  </w:style>
  <w:style w:type="paragraph" w:styleId="Jegyzetszveg">
    <w:name w:val="annotation text"/>
    <w:basedOn w:val="Norml"/>
    <w:link w:val="JegyzetszvegChar"/>
    <w:uiPriority w:val="99"/>
    <w:unhideWhenUsed/>
    <w:rsid w:val="00EA331D"/>
    <w:pPr>
      <w:spacing w:line="240" w:lineRule="auto"/>
    </w:pPr>
    <w:rPr>
      <w:sz w:val="20"/>
      <w:szCs w:val="20"/>
    </w:rPr>
  </w:style>
  <w:style w:type="character" w:customStyle="1" w:styleId="JegyzetszvegChar">
    <w:name w:val="Jegyzetszöveg Char"/>
    <w:basedOn w:val="Bekezdsalapbettpusa"/>
    <w:link w:val="Jegyzetszveg"/>
    <w:uiPriority w:val="99"/>
    <w:rsid w:val="00EA331D"/>
    <w:rPr>
      <w:sz w:val="20"/>
      <w:szCs w:val="20"/>
    </w:rPr>
  </w:style>
  <w:style w:type="paragraph" w:styleId="Megjegyzstrgya">
    <w:name w:val="annotation subject"/>
    <w:basedOn w:val="Jegyzetszveg"/>
    <w:next w:val="Jegyzetszveg"/>
    <w:link w:val="MegjegyzstrgyaChar"/>
    <w:unhideWhenUsed/>
    <w:rsid w:val="00EA331D"/>
    <w:rPr>
      <w:b/>
      <w:bCs/>
    </w:rPr>
  </w:style>
  <w:style w:type="character" w:customStyle="1" w:styleId="MegjegyzstrgyaChar">
    <w:name w:val="Megjegyzés tárgya Char"/>
    <w:basedOn w:val="JegyzetszvegChar"/>
    <w:link w:val="Megjegyzstrgya"/>
    <w:rsid w:val="00EA331D"/>
    <w:rPr>
      <w:b/>
      <w:bCs/>
      <w:sz w:val="20"/>
      <w:szCs w:val="20"/>
    </w:rPr>
  </w:style>
  <w:style w:type="paragraph" w:styleId="Buborkszveg">
    <w:name w:val="Balloon Text"/>
    <w:basedOn w:val="Norml"/>
    <w:link w:val="BuborkszvegChar"/>
    <w:unhideWhenUsed/>
    <w:rsid w:val="00EA331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rsid w:val="00EA331D"/>
    <w:rPr>
      <w:rFonts w:ascii="Segoe UI" w:hAnsi="Segoe UI" w:cs="Segoe UI"/>
      <w:sz w:val="18"/>
      <w:szCs w:val="18"/>
    </w:rPr>
  </w:style>
  <w:style w:type="table" w:styleId="Rcsostblzat">
    <w:name w:val="Table Grid"/>
    <w:basedOn w:val="Normltblzat"/>
    <w:uiPriority w:val="39"/>
    <w:rsid w:val="00A77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DB1C7D"/>
    <w:rPr>
      <w:rFonts w:ascii="Times New Roman" w:eastAsia="Times New Roman" w:hAnsi="Times New Roman" w:cs="Calibri"/>
      <w:b/>
      <w:sz w:val="32"/>
      <w:lang w:bidi="en-US"/>
    </w:rPr>
  </w:style>
  <w:style w:type="character" w:customStyle="1" w:styleId="Cmsor3Char">
    <w:name w:val="Címsor 3 Char"/>
    <w:basedOn w:val="Bekezdsalapbettpusa"/>
    <w:link w:val="Cmsor3"/>
    <w:rsid w:val="00D448FE"/>
    <w:rPr>
      <w:rFonts w:ascii="Times New Roman" w:eastAsia="SimSun" w:hAnsi="Times New Roman" w:cs="Times New Roman"/>
      <w:b/>
      <w:bCs/>
      <w:sz w:val="26"/>
      <w:szCs w:val="24"/>
      <w:lang w:bidi="en-US"/>
    </w:rPr>
  </w:style>
  <w:style w:type="character" w:customStyle="1" w:styleId="Cmsor4Char">
    <w:name w:val="Címsor 4 Char"/>
    <w:basedOn w:val="Bekezdsalapbettpusa"/>
    <w:link w:val="Cmsor4"/>
    <w:uiPriority w:val="9"/>
    <w:rsid w:val="009C0EE5"/>
    <w:rPr>
      <w:rFonts w:ascii="Times New Roman" w:eastAsia="SimSun" w:hAnsi="Times New Roman" w:cs="Times New Roman"/>
      <w:b/>
      <w:bCs/>
      <w:i/>
      <w:sz w:val="24"/>
      <w:szCs w:val="28"/>
      <w:lang w:bidi="en-US"/>
    </w:rPr>
  </w:style>
  <w:style w:type="character" w:customStyle="1" w:styleId="Cmsor5Char">
    <w:name w:val="Címsor 5 Char"/>
    <w:basedOn w:val="Bekezdsalapbettpusa"/>
    <w:link w:val="Cmsor5"/>
    <w:uiPriority w:val="9"/>
    <w:semiHidden/>
    <w:rsid w:val="00FA03AE"/>
    <w:rPr>
      <w:rFonts w:ascii="Calibri" w:eastAsia="SimSun" w:hAnsi="Calibri" w:cs="Times New Roman"/>
      <w:b/>
      <w:bCs/>
      <w:i/>
      <w:iCs/>
      <w:sz w:val="26"/>
      <w:szCs w:val="26"/>
      <w:lang w:bidi="en-US"/>
    </w:rPr>
  </w:style>
  <w:style w:type="character" w:customStyle="1" w:styleId="Cmsor6Char">
    <w:name w:val="Címsor 6 Char"/>
    <w:basedOn w:val="Bekezdsalapbettpusa"/>
    <w:link w:val="Cmsor6"/>
    <w:uiPriority w:val="9"/>
    <w:semiHidden/>
    <w:rsid w:val="00FA03AE"/>
    <w:rPr>
      <w:rFonts w:ascii="Calibri" w:eastAsia="SimSun" w:hAnsi="Calibri" w:cs="Times New Roman"/>
      <w:b/>
      <w:bCs/>
      <w:sz w:val="24"/>
      <w:lang w:bidi="en-US"/>
    </w:rPr>
  </w:style>
  <w:style w:type="character" w:customStyle="1" w:styleId="Cmsor7Char">
    <w:name w:val="Címsor 7 Char"/>
    <w:basedOn w:val="Bekezdsalapbettpusa"/>
    <w:link w:val="Cmsor7"/>
    <w:uiPriority w:val="9"/>
    <w:semiHidden/>
    <w:rsid w:val="00FA03AE"/>
    <w:rPr>
      <w:rFonts w:ascii="Calibri" w:eastAsia="SimSun" w:hAnsi="Calibri" w:cs="Times New Roman"/>
      <w:sz w:val="24"/>
      <w:szCs w:val="24"/>
      <w:lang w:bidi="en-US"/>
    </w:rPr>
  </w:style>
  <w:style w:type="character" w:customStyle="1" w:styleId="Cmsor8Char">
    <w:name w:val="Címsor 8 Char"/>
    <w:basedOn w:val="Bekezdsalapbettpusa"/>
    <w:link w:val="Cmsor8"/>
    <w:uiPriority w:val="9"/>
    <w:semiHidden/>
    <w:rsid w:val="00FA03AE"/>
    <w:rPr>
      <w:rFonts w:ascii="Calibri" w:eastAsia="SimSun" w:hAnsi="Calibri" w:cs="Times New Roman"/>
      <w:i/>
      <w:iCs/>
      <w:sz w:val="24"/>
      <w:szCs w:val="24"/>
      <w:lang w:bidi="en-US"/>
    </w:rPr>
  </w:style>
  <w:style w:type="character" w:customStyle="1" w:styleId="Cmsor9Char">
    <w:name w:val="Címsor 9 Char"/>
    <w:basedOn w:val="Bekezdsalapbettpusa"/>
    <w:link w:val="Cmsor9"/>
    <w:uiPriority w:val="9"/>
    <w:semiHidden/>
    <w:rsid w:val="00FA03AE"/>
    <w:rPr>
      <w:rFonts w:ascii="Cambria" w:eastAsia="SimSun" w:hAnsi="Cambria" w:cs="Times New Roman"/>
      <w:sz w:val="24"/>
      <w:lang w:bidi="en-US"/>
    </w:rPr>
  </w:style>
  <w:style w:type="paragraph" w:customStyle="1" w:styleId="Cmsor2">
    <w:name w:val="Címsor2"/>
    <w:basedOn w:val="Cmsor1"/>
    <w:qFormat/>
    <w:rsid w:val="00DB1C7D"/>
    <w:pPr>
      <w:numPr>
        <w:ilvl w:val="1"/>
      </w:numPr>
    </w:pPr>
    <w:rPr>
      <w:sz w:val="28"/>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FF3C60"/>
    <w:rPr>
      <w:rFonts w:ascii="Times New Roman" w:eastAsia="Times New Roman" w:hAnsi="Times New Roman" w:cs="Calibri"/>
      <w:sz w:val="24"/>
      <w:lang w:bidi="en-US"/>
    </w:rPr>
  </w:style>
  <w:style w:type="paragraph" w:styleId="lfej">
    <w:name w:val="header"/>
    <w:basedOn w:val="Norml"/>
    <w:link w:val="lfejChar"/>
    <w:unhideWhenUsed/>
    <w:rsid w:val="00081938"/>
    <w:pPr>
      <w:tabs>
        <w:tab w:val="center" w:pos="4536"/>
        <w:tab w:val="right" w:pos="9072"/>
      </w:tabs>
      <w:spacing w:after="0" w:line="240" w:lineRule="auto"/>
    </w:pPr>
  </w:style>
  <w:style w:type="character" w:customStyle="1" w:styleId="lfejChar">
    <w:name w:val="Élőfej Char"/>
    <w:basedOn w:val="Bekezdsalapbettpusa"/>
    <w:link w:val="lfej"/>
    <w:uiPriority w:val="99"/>
    <w:rsid w:val="00081938"/>
  </w:style>
  <w:style w:type="paragraph" w:styleId="llb">
    <w:name w:val="footer"/>
    <w:basedOn w:val="Norml"/>
    <w:link w:val="llbChar"/>
    <w:uiPriority w:val="99"/>
    <w:unhideWhenUsed/>
    <w:rsid w:val="00081938"/>
    <w:pPr>
      <w:tabs>
        <w:tab w:val="center" w:pos="4536"/>
        <w:tab w:val="right" w:pos="9072"/>
      </w:tabs>
      <w:spacing w:after="0" w:line="240" w:lineRule="auto"/>
    </w:pPr>
  </w:style>
  <w:style w:type="character" w:customStyle="1" w:styleId="llbChar">
    <w:name w:val="Élőláb Char"/>
    <w:basedOn w:val="Bekezdsalapbettpusa"/>
    <w:link w:val="llb"/>
    <w:uiPriority w:val="99"/>
    <w:rsid w:val="00081938"/>
  </w:style>
  <w:style w:type="paragraph" w:styleId="Vltozat">
    <w:name w:val="Revision"/>
    <w:hidden/>
    <w:uiPriority w:val="99"/>
    <w:semiHidden/>
    <w:rsid w:val="00353BB4"/>
    <w:pPr>
      <w:spacing w:after="0" w:line="240" w:lineRule="auto"/>
    </w:pPr>
  </w:style>
  <w:style w:type="character" w:styleId="Oldalszm">
    <w:name w:val="page number"/>
    <w:basedOn w:val="Bekezdsalapbettpusa"/>
    <w:unhideWhenUsed/>
    <w:rsid w:val="00475266"/>
  </w:style>
  <w:style w:type="paragraph" w:styleId="Tartalomjegyzkcmsora">
    <w:name w:val="TOC Heading"/>
    <w:basedOn w:val="Cmsor1"/>
    <w:next w:val="Norml"/>
    <w:uiPriority w:val="39"/>
    <w:unhideWhenUsed/>
    <w:qFormat/>
    <w:rsid w:val="00466660"/>
    <w:pPr>
      <w:keepNext/>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lang w:eastAsia="hu-HU" w:bidi="ar-SA"/>
    </w:rPr>
  </w:style>
  <w:style w:type="paragraph" w:styleId="TJ3">
    <w:name w:val="toc 3"/>
    <w:basedOn w:val="Norml"/>
    <w:next w:val="Norml"/>
    <w:autoRedefine/>
    <w:uiPriority w:val="39"/>
    <w:unhideWhenUsed/>
    <w:qFormat/>
    <w:rsid w:val="00466660"/>
    <w:pPr>
      <w:spacing w:after="100"/>
      <w:ind w:left="440"/>
    </w:pPr>
  </w:style>
  <w:style w:type="character" w:styleId="Hiperhivatkozs">
    <w:name w:val="Hyperlink"/>
    <w:basedOn w:val="Bekezdsalapbettpusa"/>
    <w:uiPriority w:val="99"/>
    <w:unhideWhenUsed/>
    <w:rsid w:val="00466660"/>
    <w:rPr>
      <w:color w:val="0563C1" w:themeColor="hyperlink"/>
      <w:u w:val="single"/>
    </w:rPr>
  </w:style>
  <w:style w:type="paragraph" w:styleId="TJ2">
    <w:name w:val="toc 2"/>
    <w:basedOn w:val="Norml"/>
    <w:next w:val="Norml"/>
    <w:autoRedefine/>
    <w:uiPriority w:val="39"/>
    <w:unhideWhenUsed/>
    <w:qFormat/>
    <w:rsid w:val="00466660"/>
    <w:pPr>
      <w:spacing w:after="100"/>
      <w:ind w:left="220"/>
    </w:pPr>
    <w:rPr>
      <w:rFonts w:eastAsiaTheme="minorEastAsia" w:cs="Times New Roman"/>
      <w:lang w:eastAsia="hu-HU"/>
    </w:rPr>
  </w:style>
  <w:style w:type="paragraph" w:styleId="TJ1">
    <w:name w:val="toc 1"/>
    <w:basedOn w:val="Norml"/>
    <w:next w:val="Norml"/>
    <w:autoRedefine/>
    <w:uiPriority w:val="39"/>
    <w:unhideWhenUsed/>
    <w:qFormat/>
    <w:rsid w:val="00E031B0"/>
    <w:pPr>
      <w:tabs>
        <w:tab w:val="left" w:pos="440"/>
        <w:tab w:val="right" w:leader="dot" w:pos="9061"/>
      </w:tabs>
      <w:spacing w:after="100"/>
    </w:pPr>
    <w:rPr>
      <w:rFonts w:eastAsiaTheme="minorEastAsia" w:cs="Times New Roman"/>
      <w:lang w:eastAsia="hu-HU"/>
    </w:rPr>
  </w:style>
  <w:style w:type="character" w:customStyle="1" w:styleId="nowrap">
    <w:name w:val="nowrap"/>
    <w:basedOn w:val="Bekezdsalapbettpusa"/>
    <w:rsid w:val="006647D3"/>
  </w:style>
  <w:style w:type="paragraph" w:styleId="NormlWeb">
    <w:name w:val="Normal (Web)"/>
    <w:basedOn w:val="Norml"/>
    <w:unhideWhenUsed/>
    <w:rsid w:val="009838A6"/>
    <w:pPr>
      <w:spacing w:before="100" w:beforeAutospacing="1" w:after="100" w:afterAutospacing="1" w:line="240" w:lineRule="auto"/>
    </w:pPr>
    <w:rPr>
      <w:rFonts w:eastAsia="Times New Roman" w:cs="Times New Roman"/>
      <w:szCs w:val="24"/>
      <w:lang w:eastAsia="hu-HU"/>
    </w:rPr>
  </w:style>
  <w:style w:type="character" w:styleId="Kiemels2">
    <w:name w:val="Strong"/>
    <w:basedOn w:val="Bekezdsalapbettpusa"/>
    <w:uiPriority w:val="22"/>
    <w:qFormat/>
    <w:rsid w:val="009E79E9"/>
    <w:rPr>
      <w:b/>
      <w:bCs/>
    </w:rPr>
  </w:style>
  <w:style w:type="paragraph" w:styleId="TJ4">
    <w:name w:val="toc 4"/>
    <w:basedOn w:val="Norml"/>
    <w:next w:val="Norml"/>
    <w:autoRedefine/>
    <w:uiPriority w:val="39"/>
    <w:unhideWhenUsed/>
    <w:rsid w:val="00A52A16"/>
    <w:pPr>
      <w:spacing w:after="100"/>
      <w:ind w:left="720"/>
    </w:pPr>
  </w:style>
  <w:style w:type="numbering" w:customStyle="1" w:styleId="Nemlista1">
    <w:name w:val="Nem lista1"/>
    <w:next w:val="Nemlista"/>
    <w:semiHidden/>
    <w:rsid w:val="00C41A7D"/>
  </w:style>
  <w:style w:type="paragraph" w:styleId="Szvegtrzs">
    <w:name w:val="Body Text"/>
    <w:basedOn w:val="Norml"/>
    <w:link w:val="SzvegtrzsChar"/>
    <w:rsid w:val="00C41A7D"/>
    <w:pPr>
      <w:spacing w:after="0" w:line="240" w:lineRule="auto"/>
      <w:jc w:val="both"/>
    </w:pPr>
    <w:rPr>
      <w:rFonts w:eastAsia="Times New Roman" w:cs="Times New Roman"/>
      <w:sz w:val="28"/>
      <w:szCs w:val="20"/>
      <w:lang w:eastAsia="hu-HU"/>
    </w:rPr>
  </w:style>
  <w:style w:type="character" w:customStyle="1" w:styleId="SzvegtrzsChar">
    <w:name w:val="Szövegtörzs Char"/>
    <w:basedOn w:val="Bekezdsalapbettpusa"/>
    <w:link w:val="Szvegtrzs"/>
    <w:rsid w:val="00C41A7D"/>
    <w:rPr>
      <w:rFonts w:ascii="Times New Roman" w:eastAsia="Times New Roman" w:hAnsi="Times New Roman" w:cs="Times New Roman"/>
      <w:sz w:val="28"/>
      <w:szCs w:val="20"/>
      <w:lang w:eastAsia="hu-HU"/>
    </w:rPr>
  </w:style>
  <w:style w:type="paragraph" w:customStyle="1" w:styleId="Szvegtrzs21">
    <w:name w:val="Szövegtörzs 21"/>
    <w:basedOn w:val="Norml"/>
    <w:rsid w:val="00C41A7D"/>
    <w:pPr>
      <w:overflowPunct w:val="0"/>
      <w:autoSpaceDE w:val="0"/>
      <w:autoSpaceDN w:val="0"/>
      <w:adjustRightInd w:val="0"/>
      <w:spacing w:after="0" w:line="240" w:lineRule="auto"/>
      <w:jc w:val="both"/>
      <w:textAlignment w:val="baseline"/>
    </w:pPr>
    <w:rPr>
      <w:rFonts w:eastAsia="Times New Roman" w:cs="Times New Roman"/>
      <w:szCs w:val="20"/>
      <w:lang w:eastAsia="hu-HU"/>
    </w:rPr>
  </w:style>
  <w:style w:type="paragraph" w:customStyle="1" w:styleId="bajusz">
    <w:name w:val="bajusz"/>
    <w:basedOn w:val="Cm"/>
    <w:rsid w:val="00C41A7D"/>
    <w:pPr>
      <w:overflowPunct w:val="0"/>
      <w:autoSpaceDE w:val="0"/>
      <w:autoSpaceDN w:val="0"/>
      <w:adjustRightInd w:val="0"/>
      <w:spacing w:before="0" w:after="0" w:line="280" w:lineRule="exact"/>
      <w:jc w:val="both"/>
      <w:textAlignment w:val="baseline"/>
      <w:outlineLvl w:val="9"/>
    </w:pPr>
    <w:rPr>
      <w:rFonts w:cs="Times New Roman"/>
      <w:b w:val="0"/>
      <w:bCs w:val="0"/>
      <w:kern w:val="0"/>
      <w:sz w:val="24"/>
      <w:szCs w:val="20"/>
    </w:rPr>
  </w:style>
  <w:style w:type="paragraph" w:styleId="Cm">
    <w:name w:val="Title"/>
    <w:basedOn w:val="Norml"/>
    <w:link w:val="CmChar"/>
    <w:qFormat/>
    <w:rsid w:val="00C41A7D"/>
    <w:pPr>
      <w:spacing w:before="240" w:after="60" w:line="240" w:lineRule="auto"/>
      <w:jc w:val="center"/>
      <w:outlineLvl w:val="0"/>
    </w:pPr>
    <w:rPr>
      <w:rFonts w:ascii="Arial" w:eastAsia="Times New Roman" w:hAnsi="Arial" w:cs="Arial"/>
      <w:b/>
      <w:bCs/>
      <w:kern w:val="28"/>
      <w:sz w:val="32"/>
      <w:szCs w:val="32"/>
      <w:lang w:eastAsia="hu-HU"/>
    </w:rPr>
  </w:style>
  <w:style w:type="character" w:customStyle="1" w:styleId="CmChar">
    <w:name w:val="Cím Char"/>
    <w:basedOn w:val="Bekezdsalapbettpusa"/>
    <w:link w:val="Cm"/>
    <w:rsid w:val="00C41A7D"/>
    <w:rPr>
      <w:rFonts w:ascii="Arial" w:eastAsia="Times New Roman" w:hAnsi="Arial" w:cs="Arial"/>
      <w:b/>
      <w:bCs/>
      <w:kern w:val="28"/>
      <w:sz w:val="32"/>
      <w:szCs w:val="32"/>
      <w:lang w:eastAsia="hu-HU"/>
    </w:rPr>
  </w:style>
  <w:style w:type="paragraph" w:styleId="Lista">
    <w:name w:val="List"/>
    <w:basedOn w:val="Norml"/>
    <w:rsid w:val="00C41A7D"/>
    <w:pPr>
      <w:spacing w:after="0" w:line="240" w:lineRule="auto"/>
      <w:ind w:left="283" w:hanging="283"/>
    </w:pPr>
    <w:rPr>
      <w:rFonts w:eastAsia="Times New Roman" w:cs="Times New Roman"/>
      <w:szCs w:val="24"/>
      <w:lang w:eastAsia="hu-HU"/>
    </w:rPr>
  </w:style>
  <w:style w:type="character" w:styleId="Mrltotthiperhivatkozs">
    <w:name w:val="FollowedHyperlink"/>
    <w:rsid w:val="00C41A7D"/>
    <w:rPr>
      <w:color w:val="800080"/>
      <w:u w:val="single"/>
    </w:rPr>
  </w:style>
  <w:style w:type="paragraph" w:customStyle="1" w:styleId="Text">
    <w:name w:val="Text"/>
    <w:basedOn w:val="Norml"/>
    <w:rsid w:val="00C41A7D"/>
    <w:pPr>
      <w:spacing w:after="0" w:line="240" w:lineRule="auto"/>
      <w:jc w:val="both"/>
    </w:pPr>
    <w:rPr>
      <w:rFonts w:eastAsia="Times New Roman" w:cs="Times New Roman"/>
      <w:szCs w:val="24"/>
      <w:lang w:eastAsia="hu-HU"/>
    </w:rPr>
  </w:style>
  <w:style w:type="character" w:styleId="Kiemels">
    <w:name w:val="Emphasis"/>
    <w:qFormat/>
    <w:rsid w:val="00C41A7D"/>
    <w:rPr>
      <w:i/>
      <w:iCs/>
    </w:rPr>
  </w:style>
  <w:style w:type="paragraph" w:customStyle="1" w:styleId="BodyText1">
    <w:name w:val="Body Text1"/>
    <w:basedOn w:val="Norml"/>
    <w:rsid w:val="00C41A7D"/>
    <w:pPr>
      <w:tabs>
        <w:tab w:val="left" w:pos="284"/>
      </w:tabs>
      <w:spacing w:before="60" w:after="60" w:line="240" w:lineRule="auto"/>
      <w:jc w:val="both"/>
    </w:pPr>
    <w:rPr>
      <w:rFonts w:eastAsia="Times New Roman" w:cs="Times New Roman"/>
      <w:szCs w:val="20"/>
      <w:lang w:eastAsia="hu-HU"/>
    </w:rPr>
  </w:style>
  <w:style w:type="paragraph" w:styleId="Szvegtrzsbehzssal2">
    <w:name w:val="Body Text Indent 2"/>
    <w:basedOn w:val="Norml"/>
    <w:link w:val="Szvegtrzsbehzssal2Char"/>
    <w:rsid w:val="00C41A7D"/>
    <w:pPr>
      <w:spacing w:after="120" w:line="480" w:lineRule="auto"/>
      <w:ind w:left="283"/>
    </w:pPr>
    <w:rPr>
      <w:rFonts w:eastAsia="Times New Roman" w:cs="Times New Roman"/>
      <w:szCs w:val="24"/>
      <w:lang w:eastAsia="hu-HU"/>
    </w:rPr>
  </w:style>
  <w:style w:type="character" w:customStyle="1" w:styleId="Szvegtrzsbehzssal2Char">
    <w:name w:val="Szövegtörzs behúzással 2 Char"/>
    <w:basedOn w:val="Bekezdsalapbettpusa"/>
    <w:link w:val="Szvegtrzsbehzssal2"/>
    <w:rsid w:val="00C41A7D"/>
    <w:rPr>
      <w:rFonts w:ascii="Times New Roman" w:eastAsia="Times New Roman" w:hAnsi="Times New Roman" w:cs="Times New Roman"/>
      <w:sz w:val="24"/>
      <w:szCs w:val="24"/>
      <w:lang w:eastAsia="hu-HU"/>
    </w:rPr>
  </w:style>
  <w:style w:type="character" w:customStyle="1" w:styleId="highlight">
    <w:name w:val="highlight"/>
    <w:rsid w:val="00C41A7D"/>
  </w:style>
  <w:style w:type="paragraph" w:customStyle="1" w:styleId="Default">
    <w:name w:val="Default"/>
    <w:rsid w:val="00861A89"/>
    <w:pPr>
      <w:autoSpaceDE w:val="0"/>
      <w:autoSpaceDN w:val="0"/>
      <w:adjustRightInd w:val="0"/>
      <w:spacing w:after="0" w:line="240" w:lineRule="auto"/>
    </w:pPr>
    <w:rPr>
      <w:rFonts w:ascii="Arial" w:hAnsi="Arial" w:cs="Arial"/>
      <w:color w:val="000000"/>
      <w:sz w:val="24"/>
      <w:szCs w:val="24"/>
    </w:rPr>
  </w:style>
  <w:style w:type="character" w:customStyle="1" w:styleId="Cmsor2Char">
    <w:name w:val="Címsor 2 Char"/>
    <w:basedOn w:val="Bekezdsalapbettpusa"/>
    <w:link w:val="Cmsor20"/>
    <w:uiPriority w:val="9"/>
    <w:semiHidden/>
    <w:rsid w:val="00AA07B9"/>
    <w:rPr>
      <w:rFonts w:asciiTheme="majorHAnsi" w:eastAsiaTheme="majorEastAsia" w:hAnsiTheme="majorHAnsi" w:cstheme="majorBidi"/>
      <w:b/>
      <w:bCs/>
      <w:color w:val="5B9BD5" w:themeColor="accent1"/>
      <w:sz w:val="26"/>
      <w:szCs w:val="26"/>
    </w:rPr>
  </w:style>
  <w:style w:type="paragraph" w:styleId="Szvegtrzsbehzssal">
    <w:name w:val="Body Text Indent"/>
    <w:basedOn w:val="Norml"/>
    <w:link w:val="SzvegtrzsbehzssalChar"/>
    <w:uiPriority w:val="99"/>
    <w:semiHidden/>
    <w:unhideWhenUsed/>
    <w:rsid w:val="00AA07B9"/>
    <w:pPr>
      <w:spacing w:after="120"/>
      <w:ind w:left="283"/>
    </w:pPr>
  </w:style>
  <w:style w:type="character" w:customStyle="1" w:styleId="SzvegtrzsbehzssalChar">
    <w:name w:val="Szövegtörzs behúzással Char"/>
    <w:basedOn w:val="Bekezdsalapbettpusa"/>
    <w:link w:val="Szvegtrzsbehzssal"/>
    <w:uiPriority w:val="99"/>
    <w:semiHidden/>
    <w:rsid w:val="00AA07B9"/>
    <w:rPr>
      <w:rFonts w:ascii="Times New Roman" w:hAnsi="Times New Roman"/>
      <w:sz w:val="24"/>
    </w:rPr>
  </w:style>
  <w:style w:type="character" w:customStyle="1" w:styleId="Feloldatlanmegemlts1">
    <w:name w:val="Feloldatlan megemlítés1"/>
    <w:basedOn w:val="Bekezdsalapbettpusa"/>
    <w:uiPriority w:val="99"/>
    <w:semiHidden/>
    <w:unhideWhenUsed/>
    <w:rsid w:val="00EB5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092">
      <w:bodyDiv w:val="1"/>
      <w:marLeft w:val="0"/>
      <w:marRight w:val="0"/>
      <w:marTop w:val="0"/>
      <w:marBottom w:val="0"/>
      <w:divBdr>
        <w:top w:val="none" w:sz="0" w:space="0" w:color="auto"/>
        <w:left w:val="none" w:sz="0" w:space="0" w:color="auto"/>
        <w:bottom w:val="none" w:sz="0" w:space="0" w:color="auto"/>
        <w:right w:val="none" w:sz="0" w:space="0" w:color="auto"/>
      </w:divBdr>
    </w:div>
    <w:div w:id="38163909">
      <w:bodyDiv w:val="1"/>
      <w:marLeft w:val="0"/>
      <w:marRight w:val="0"/>
      <w:marTop w:val="0"/>
      <w:marBottom w:val="0"/>
      <w:divBdr>
        <w:top w:val="none" w:sz="0" w:space="0" w:color="auto"/>
        <w:left w:val="none" w:sz="0" w:space="0" w:color="auto"/>
        <w:bottom w:val="none" w:sz="0" w:space="0" w:color="auto"/>
        <w:right w:val="none" w:sz="0" w:space="0" w:color="auto"/>
      </w:divBdr>
      <w:divsChild>
        <w:div w:id="112481343">
          <w:marLeft w:val="0"/>
          <w:marRight w:val="0"/>
          <w:marTop w:val="0"/>
          <w:marBottom w:val="0"/>
          <w:divBdr>
            <w:top w:val="none" w:sz="0" w:space="0" w:color="auto"/>
            <w:left w:val="none" w:sz="0" w:space="0" w:color="auto"/>
            <w:bottom w:val="none" w:sz="0" w:space="0" w:color="auto"/>
            <w:right w:val="none" w:sz="0" w:space="0" w:color="auto"/>
          </w:divBdr>
        </w:div>
        <w:div w:id="213467821">
          <w:marLeft w:val="0"/>
          <w:marRight w:val="0"/>
          <w:marTop w:val="0"/>
          <w:marBottom w:val="0"/>
          <w:divBdr>
            <w:top w:val="none" w:sz="0" w:space="0" w:color="auto"/>
            <w:left w:val="none" w:sz="0" w:space="0" w:color="auto"/>
            <w:bottom w:val="none" w:sz="0" w:space="0" w:color="auto"/>
            <w:right w:val="none" w:sz="0" w:space="0" w:color="auto"/>
          </w:divBdr>
        </w:div>
        <w:div w:id="221016172">
          <w:marLeft w:val="0"/>
          <w:marRight w:val="0"/>
          <w:marTop w:val="0"/>
          <w:marBottom w:val="0"/>
          <w:divBdr>
            <w:top w:val="none" w:sz="0" w:space="0" w:color="auto"/>
            <w:left w:val="none" w:sz="0" w:space="0" w:color="auto"/>
            <w:bottom w:val="none" w:sz="0" w:space="0" w:color="auto"/>
            <w:right w:val="none" w:sz="0" w:space="0" w:color="auto"/>
          </w:divBdr>
        </w:div>
        <w:div w:id="318773555">
          <w:marLeft w:val="0"/>
          <w:marRight w:val="0"/>
          <w:marTop w:val="0"/>
          <w:marBottom w:val="0"/>
          <w:divBdr>
            <w:top w:val="none" w:sz="0" w:space="0" w:color="auto"/>
            <w:left w:val="none" w:sz="0" w:space="0" w:color="auto"/>
            <w:bottom w:val="none" w:sz="0" w:space="0" w:color="auto"/>
            <w:right w:val="none" w:sz="0" w:space="0" w:color="auto"/>
          </w:divBdr>
        </w:div>
        <w:div w:id="361326963">
          <w:marLeft w:val="0"/>
          <w:marRight w:val="0"/>
          <w:marTop w:val="0"/>
          <w:marBottom w:val="0"/>
          <w:divBdr>
            <w:top w:val="none" w:sz="0" w:space="0" w:color="auto"/>
            <w:left w:val="none" w:sz="0" w:space="0" w:color="auto"/>
            <w:bottom w:val="none" w:sz="0" w:space="0" w:color="auto"/>
            <w:right w:val="none" w:sz="0" w:space="0" w:color="auto"/>
          </w:divBdr>
        </w:div>
        <w:div w:id="402338612">
          <w:marLeft w:val="0"/>
          <w:marRight w:val="0"/>
          <w:marTop w:val="0"/>
          <w:marBottom w:val="0"/>
          <w:divBdr>
            <w:top w:val="none" w:sz="0" w:space="0" w:color="auto"/>
            <w:left w:val="none" w:sz="0" w:space="0" w:color="auto"/>
            <w:bottom w:val="none" w:sz="0" w:space="0" w:color="auto"/>
            <w:right w:val="none" w:sz="0" w:space="0" w:color="auto"/>
          </w:divBdr>
        </w:div>
        <w:div w:id="498160116">
          <w:marLeft w:val="0"/>
          <w:marRight w:val="0"/>
          <w:marTop w:val="0"/>
          <w:marBottom w:val="0"/>
          <w:divBdr>
            <w:top w:val="none" w:sz="0" w:space="0" w:color="auto"/>
            <w:left w:val="none" w:sz="0" w:space="0" w:color="auto"/>
            <w:bottom w:val="none" w:sz="0" w:space="0" w:color="auto"/>
            <w:right w:val="none" w:sz="0" w:space="0" w:color="auto"/>
          </w:divBdr>
        </w:div>
        <w:div w:id="660429939">
          <w:marLeft w:val="0"/>
          <w:marRight w:val="0"/>
          <w:marTop w:val="0"/>
          <w:marBottom w:val="0"/>
          <w:divBdr>
            <w:top w:val="none" w:sz="0" w:space="0" w:color="auto"/>
            <w:left w:val="none" w:sz="0" w:space="0" w:color="auto"/>
            <w:bottom w:val="none" w:sz="0" w:space="0" w:color="auto"/>
            <w:right w:val="none" w:sz="0" w:space="0" w:color="auto"/>
          </w:divBdr>
        </w:div>
        <w:div w:id="772435898">
          <w:marLeft w:val="0"/>
          <w:marRight w:val="0"/>
          <w:marTop w:val="0"/>
          <w:marBottom w:val="0"/>
          <w:divBdr>
            <w:top w:val="none" w:sz="0" w:space="0" w:color="auto"/>
            <w:left w:val="none" w:sz="0" w:space="0" w:color="auto"/>
            <w:bottom w:val="none" w:sz="0" w:space="0" w:color="auto"/>
            <w:right w:val="none" w:sz="0" w:space="0" w:color="auto"/>
          </w:divBdr>
        </w:div>
        <w:div w:id="945117464">
          <w:marLeft w:val="0"/>
          <w:marRight w:val="0"/>
          <w:marTop w:val="0"/>
          <w:marBottom w:val="0"/>
          <w:divBdr>
            <w:top w:val="none" w:sz="0" w:space="0" w:color="auto"/>
            <w:left w:val="none" w:sz="0" w:space="0" w:color="auto"/>
            <w:bottom w:val="none" w:sz="0" w:space="0" w:color="auto"/>
            <w:right w:val="none" w:sz="0" w:space="0" w:color="auto"/>
          </w:divBdr>
        </w:div>
        <w:div w:id="998463104">
          <w:marLeft w:val="0"/>
          <w:marRight w:val="0"/>
          <w:marTop w:val="0"/>
          <w:marBottom w:val="0"/>
          <w:divBdr>
            <w:top w:val="none" w:sz="0" w:space="0" w:color="auto"/>
            <w:left w:val="none" w:sz="0" w:space="0" w:color="auto"/>
            <w:bottom w:val="none" w:sz="0" w:space="0" w:color="auto"/>
            <w:right w:val="none" w:sz="0" w:space="0" w:color="auto"/>
          </w:divBdr>
        </w:div>
        <w:div w:id="1069887572">
          <w:marLeft w:val="0"/>
          <w:marRight w:val="0"/>
          <w:marTop w:val="0"/>
          <w:marBottom w:val="0"/>
          <w:divBdr>
            <w:top w:val="none" w:sz="0" w:space="0" w:color="auto"/>
            <w:left w:val="none" w:sz="0" w:space="0" w:color="auto"/>
            <w:bottom w:val="none" w:sz="0" w:space="0" w:color="auto"/>
            <w:right w:val="none" w:sz="0" w:space="0" w:color="auto"/>
          </w:divBdr>
        </w:div>
        <w:div w:id="1095903924">
          <w:marLeft w:val="0"/>
          <w:marRight w:val="0"/>
          <w:marTop w:val="0"/>
          <w:marBottom w:val="0"/>
          <w:divBdr>
            <w:top w:val="none" w:sz="0" w:space="0" w:color="auto"/>
            <w:left w:val="none" w:sz="0" w:space="0" w:color="auto"/>
            <w:bottom w:val="none" w:sz="0" w:space="0" w:color="auto"/>
            <w:right w:val="none" w:sz="0" w:space="0" w:color="auto"/>
          </w:divBdr>
        </w:div>
        <w:div w:id="1100025634">
          <w:marLeft w:val="0"/>
          <w:marRight w:val="0"/>
          <w:marTop w:val="0"/>
          <w:marBottom w:val="0"/>
          <w:divBdr>
            <w:top w:val="none" w:sz="0" w:space="0" w:color="auto"/>
            <w:left w:val="none" w:sz="0" w:space="0" w:color="auto"/>
            <w:bottom w:val="none" w:sz="0" w:space="0" w:color="auto"/>
            <w:right w:val="none" w:sz="0" w:space="0" w:color="auto"/>
          </w:divBdr>
        </w:div>
        <w:div w:id="1301810367">
          <w:marLeft w:val="0"/>
          <w:marRight w:val="0"/>
          <w:marTop w:val="0"/>
          <w:marBottom w:val="0"/>
          <w:divBdr>
            <w:top w:val="none" w:sz="0" w:space="0" w:color="auto"/>
            <w:left w:val="none" w:sz="0" w:space="0" w:color="auto"/>
            <w:bottom w:val="none" w:sz="0" w:space="0" w:color="auto"/>
            <w:right w:val="none" w:sz="0" w:space="0" w:color="auto"/>
          </w:divBdr>
        </w:div>
        <w:div w:id="1377706271">
          <w:marLeft w:val="0"/>
          <w:marRight w:val="0"/>
          <w:marTop w:val="0"/>
          <w:marBottom w:val="0"/>
          <w:divBdr>
            <w:top w:val="none" w:sz="0" w:space="0" w:color="auto"/>
            <w:left w:val="none" w:sz="0" w:space="0" w:color="auto"/>
            <w:bottom w:val="none" w:sz="0" w:space="0" w:color="auto"/>
            <w:right w:val="none" w:sz="0" w:space="0" w:color="auto"/>
          </w:divBdr>
        </w:div>
        <w:div w:id="1436292805">
          <w:marLeft w:val="0"/>
          <w:marRight w:val="0"/>
          <w:marTop w:val="0"/>
          <w:marBottom w:val="0"/>
          <w:divBdr>
            <w:top w:val="none" w:sz="0" w:space="0" w:color="auto"/>
            <w:left w:val="none" w:sz="0" w:space="0" w:color="auto"/>
            <w:bottom w:val="none" w:sz="0" w:space="0" w:color="auto"/>
            <w:right w:val="none" w:sz="0" w:space="0" w:color="auto"/>
          </w:divBdr>
        </w:div>
        <w:div w:id="1455516227">
          <w:marLeft w:val="0"/>
          <w:marRight w:val="0"/>
          <w:marTop w:val="0"/>
          <w:marBottom w:val="0"/>
          <w:divBdr>
            <w:top w:val="none" w:sz="0" w:space="0" w:color="auto"/>
            <w:left w:val="none" w:sz="0" w:space="0" w:color="auto"/>
            <w:bottom w:val="none" w:sz="0" w:space="0" w:color="auto"/>
            <w:right w:val="none" w:sz="0" w:space="0" w:color="auto"/>
          </w:divBdr>
        </w:div>
        <w:div w:id="1482768820">
          <w:marLeft w:val="0"/>
          <w:marRight w:val="0"/>
          <w:marTop w:val="0"/>
          <w:marBottom w:val="0"/>
          <w:divBdr>
            <w:top w:val="none" w:sz="0" w:space="0" w:color="auto"/>
            <w:left w:val="none" w:sz="0" w:space="0" w:color="auto"/>
            <w:bottom w:val="none" w:sz="0" w:space="0" w:color="auto"/>
            <w:right w:val="none" w:sz="0" w:space="0" w:color="auto"/>
          </w:divBdr>
        </w:div>
        <w:div w:id="1538934445">
          <w:marLeft w:val="0"/>
          <w:marRight w:val="0"/>
          <w:marTop w:val="0"/>
          <w:marBottom w:val="0"/>
          <w:divBdr>
            <w:top w:val="none" w:sz="0" w:space="0" w:color="auto"/>
            <w:left w:val="none" w:sz="0" w:space="0" w:color="auto"/>
            <w:bottom w:val="none" w:sz="0" w:space="0" w:color="auto"/>
            <w:right w:val="none" w:sz="0" w:space="0" w:color="auto"/>
          </w:divBdr>
        </w:div>
        <w:div w:id="1567296129">
          <w:marLeft w:val="0"/>
          <w:marRight w:val="0"/>
          <w:marTop w:val="0"/>
          <w:marBottom w:val="0"/>
          <w:divBdr>
            <w:top w:val="none" w:sz="0" w:space="0" w:color="auto"/>
            <w:left w:val="none" w:sz="0" w:space="0" w:color="auto"/>
            <w:bottom w:val="none" w:sz="0" w:space="0" w:color="auto"/>
            <w:right w:val="none" w:sz="0" w:space="0" w:color="auto"/>
          </w:divBdr>
        </w:div>
        <w:div w:id="1628051947">
          <w:marLeft w:val="0"/>
          <w:marRight w:val="0"/>
          <w:marTop w:val="0"/>
          <w:marBottom w:val="0"/>
          <w:divBdr>
            <w:top w:val="none" w:sz="0" w:space="0" w:color="auto"/>
            <w:left w:val="none" w:sz="0" w:space="0" w:color="auto"/>
            <w:bottom w:val="none" w:sz="0" w:space="0" w:color="auto"/>
            <w:right w:val="none" w:sz="0" w:space="0" w:color="auto"/>
          </w:divBdr>
        </w:div>
        <w:div w:id="1786386433">
          <w:marLeft w:val="0"/>
          <w:marRight w:val="0"/>
          <w:marTop w:val="0"/>
          <w:marBottom w:val="0"/>
          <w:divBdr>
            <w:top w:val="none" w:sz="0" w:space="0" w:color="auto"/>
            <w:left w:val="none" w:sz="0" w:space="0" w:color="auto"/>
            <w:bottom w:val="none" w:sz="0" w:space="0" w:color="auto"/>
            <w:right w:val="none" w:sz="0" w:space="0" w:color="auto"/>
          </w:divBdr>
        </w:div>
        <w:div w:id="1857888488">
          <w:marLeft w:val="0"/>
          <w:marRight w:val="0"/>
          <w:marTop w:val="0"/>
          <w:marBottom w:val="0"/>
          <w:divBdr>
            <w:top w:val="none" w:sz="0" w:space="0" w:color="auto"/>
            <w:left w:val="none" w:sz="0" w:space="0" w:color="auto"/>
            <w:bottom w:val="none" w:sz="0" w:space="0" w:color="auto"/>
            <w:right w:val="none" w:sz="0" w:space="0" w:color="auto"/>
          </w:divBdr>
        </w:div>
        <w:div w:id="2039549361">
          <w:marLeft w:val="0"/>
          <w:marRight w:val="0"/>
          <w:marTop w:val="0"/>
          <w:marBottom w:val="0"/>
          <w:divBdr>
            <w:top w:val="none" w:sz="0" w:space="0" w:color="auto"/>
            <w:left w:val="none" w:sz="0" w:space="0" w:color="auto"/>
            <w:bottom w:val="none" w:sz="0" w:space="0" w:color="auto"/>
            <w:right w:val="none" w:sz="0" w:space="0" w:color="auto"/>
          </w:divBdr>
        </w:div>
        <w:div w:id="2055499423">
          <w:marLeft w:val="0"/>
          <w:marRight w:val="0"/>
          <w:marTop w:val="0"/>
          <w:marBottom w:val="0"/>
          <w:divBdr>
            <w:top w:val="none" w:sz="0" w:space="0" w:color="auto"/>
            <w:left w:val="none" w:sz="0" w:space="0" w:color="auto"/>
            <w:bottom w:val="none" w:sz="0" w:space="0" w:color="auto"/>
            <w:right w:val="none" w:sz="0" w:space="0" w:color="auto"/>
          </w:divBdr>
        </w:div>
        <w:div w:id="2069380391">
          <w:marLeft w:val="0"/>
          <w:marRight w:val="0"/>
          <w:marTop w:val="0"/>
          <w:marBottom w:val="0"/>
          <w:divBdr>
            <w:top w:val="none" w:sz="0" w:space="0" w:color="auto"/>
            <w:left w:val="none" w:sz="0" w:space="0" w:color="auto"/>
            <w:bottom w:val="none" w:sz="0" w:space="0" w:color="auto"/>
            <w:right w:val="none" w:sz="0" w:space="0" w:color="auto"/>
          </w:divBdr>
        </w:div>
        <w:div w:id="2129928767">
          <w:marLeft w:val="0"/>
          <w:marRight w:val="0"/>
          <w:marTop w:val="0"/>
          <w:marBottom w:val="0"/>
          <w:divBdr>
            <w:top w:val="none" w:sz="0" w:space="0" w:color="auto"/>
            <w:left w:val="none" w:sz="0" w:space="0" w:color="auto"/>
            <w:bottom w:val="none" w:sz="0" w:space="0" w:color="auto"/>
            <w:right w:val="none" w:sz="0" w:space="0" w:color="auto"/>
          </w:divBdr>
        </w:div>
      </w:divsChild>
    </w:div>
    <w:div w:id="308293575">
      <w:bodyDiv w:val="1"/>
      <w:marLeft w:val="0"/>
      <w:marRight w:val="0"/>
      <w:marTop w:val="0"/>
      <w:marBottom w:val="0"/>
      <w:divBdr>
        <w:top w:val="none" w:sz="0" w:space="0" w:color="auto"/>
        <w:left w:val="none" w:sz="0" w:space="0" w:color="auto"/>
        <w:bottom w:val="none" w:sz="0" w:space="0" w:color="auto"/>
        <w:right w:val="none" w:sz="0" w:space="0" w:color="auto"/>
      </w:divBdr>
      <w:divsChild>
        <w:div w:id="692195034">
          <w:marLeft w:val="0"/>
          <w:marRight w:val="0"/>
          <w:marTop w:val="0"/>
          <w:marBottom w:val="0"/>
          <w:divBdr>
            <w:top w:val="none" w:sz="0" w:space="0" w:color="auto"/>
            <w:left w:val="none" w:sz="0" w:space="0" w:color="auto"/>
            <w:bottom w:val="none" w:sz="0" w:space="0" w:color="auto"/>
            <w:right w:val="none" w:sz="0" w:space="0" w:color="auto"/>
          </w:divBdr>
        </w:div>
        <w:div w:id="1046297554">
          <w:marLeft w:val="0"/>
          <w:marRight w:val="0"/>
          <w:marTop w:val="0"/>
          <w:marBottom w:val="0"/>
          <w:divBdr>
            <w:top w:val="none" w:sz="0" w:space="0" w:color="auto"/>
            <w:left w:val="none" w:sz="0" w:space="0" w:color="auto"/>
            <w:bottom w:val="none" w:sz="0" w:space="0" w:color="auto"/>
            <w:right w:val="none" w:sz="0" w:space="0" w:color="auto"/>
          </w:divBdr>
        </w:div>
      </w:divsChild>
    </w:div>
    <w:div w:id="413891850">
      <w:bodyDiv w:val="1"/>
      <w:marLeft w:val="0"/>
      <w:marRight w:val="0"/>
      <w:marTop w:val="0"/>
      <w:marBottom w:val="0"/>
      <w:divBdr>
        <w:top w:val="none" w:sz="0" w:space="0" w:color="auto"/>
        <w:left w:val="none" w:sz="0" w:space="0" w:color="auto"/>
        <w:bottom w:val="none" w:sz="0" w:space="0" w:color="auto"/>
        <w:right w:val="none" w:sz="0" w:space="0" w:color="auto"/>
      </w:divBdr>
      <w:divsChild>
        <w:div w:id="198397681">
          <w:marLeft w:val="0"/>
          <w:marRight w:val="0"/>
          <w:marTop w:val="0"/>
          <w:marBottom w:val="0"/>
          <w:divBdr>
            <w:top w:val="none" w:sz="0" w:space="0" w:color="auto"/>
            <w:left w:val="none" w:sz="0" w:space="0" w:color="auto"/>
            <w:bottom w:val="none" w:sz="0" w:space="0" w:color="auto"/>
            <w:right w:val="none" w:sz="0" w:space="0" w:color="auto"/>
          </w:divBdr>
        </w:div>
        <w:div w:id="217133912">
          <w:marLeft w:val="0"/>
          <w:marRight w:val="0"/>
          <w:marTop w:val="0"/>
          <w:marBottom w:val="0"/>
          <w:divBdr>
            <w:top w:val="none" w:sz="0" w:space="0" w:color="auto"/>
            <w:left w:val="none" w:sz="0" w:space="0" w:color="auto"/>
            <w:bottom w:val="none" w:sz="0" w:space="0" w:color="auto"/>
            <w:right w:val="none" w:sz="0" w:space="0" w:color="auto"/>
          </w:divBdr>
        </w:div>
        <w:div w:id="290601969">
          <w:marLeft w:val="0"/>
          <w:marRight w:val="0"/>
          <w:marTop w:val="0"/>
          <w:marBottom w:val="0"/>
          <w:divBdr>
            <w:top w:val="none" w:sz="0" w:space="0" w:color="auto"/>
            <w:left w:val="none" w:sz="0" w:space="0" w:color="auto"/>
            <w:bottom w:val="none" w:sz="0" w:space="0" w:color="auto"/>
            <w:right w:val="none" w:sz="0" w:space="0" w:color="auto"/>
          </w:divBdr>
        </w:div>
        <w:div w:id="331684354">
          <w:marLeft w:val="0"/>
          <w:marRight w:val="0"/>
          <w:marTop w:val="0"/>
          <w:marBottom w:val="0"/>
          <w:divBdr>
            <w:top w:val="none" w:sz="0" w:space="0" w:color="auto"/>
            <w:left w:val="none" w:sz="0" w:space="0" w:color="auto"/>
            <w:bottom w:val="none" w:sz="0" w:space="0" w:color="auto"/>
            <w:right w:val="none" w:sz="0" w:space="0" w:color="auto"/>
          </w:divBdr>
        </w:div>
        <w:div w:id="400249532">
          <w:marLeft w:val="0"/>
          <w:marRight w:val="0"/>
          <w:marTop w:val="0"/>
          <w:marBottom w:val="0"/>
          <w:divBdr>
            <w:top w:val="none" w:sz="0" w:space="0" w:color="auto"/>
            <w:left w:val="none" w:sz="0" w:space="0" w:color="auto"/>
            <w:bottom w:val="none" w:sz="0" w:space="0" w:color="auto"/>
            <w:right w:val="none" w:sz="0" w:space="0" w:color="auto"/>
          </w:divBdr>
        </w:div>
        <w:div w:id="445395172">
          <w:marLeft w:val="0"/>
          <w:marRight w:val="0"/>
          <w:marTop w:val="0"/>
          <w:marBottom w:val="0"/>
          <w:divBdr>
            <w:top w:val="none" w:sz="0" w:space="0" w:color="auto"/>
            <w:left w:val="none" w:sz="0" w:space="0" w:color="auto"/>
            <w:bottom w:val="none" w:sz="0" w:space="0" w:color="auto"/>
            <w:right w:val="none" w:sz="0" w:space="0" w:color="auto"/>
          </w:divBdr>
        </w:div>
        <w:div w:id="484006523">
          <w:marLeft w:val="0"/>
          <w:marRight w:val="0"/>
          <w:marTop w:val="0"/>
          <w:marBottom w:val="0"/>
          <w:divBdr>
            <w:top w:val="none" w:sz="0" w:space="0" w:color="auto"/>
            <w:left w:val="none" w:sz="0" w:space="0" w:color="auto"/>
            <w:bottom w:val="none" w:sz="0" w:space="0" w:color="auto"/>
            <w:right w:val="none" w:sz="0" w:space="0" w:color="auto"/>
          </w:divBdr>
        </w:div>
        <w:div w:id="572398994">
          <w:marLeft w:val="0"/>
          <w:marRight w:val="0"/>
          <w:marTop w:val="0"/>
          <w:marBottom w:val="0"/>
          <w:divBdr>
            <w:top w:val="none" w:sz="0" w:space="0" w:color="auto"/>
            <w:left w:val="none" w:sz="0" w:space="0" w:color="auto"/>
            <w:bottom w:val="none" w:sz="0" w:space="0" w:color="auto"/>
            <w:right w:val="none" w:sz="0" w:space="0" w:color="auto"/>
          </w:divBdr>
        </w:div>
        <w:div w:id="669482327">
          <w:marLeft w:val="0"/>
          <w:marRight w:val="0"/>
          <w:marTop w:val="0"/>
          <w:marBottom w:val="0"/>
          <w:divBdr>
            <w:top w:val="none" w:sz="0" w:space="0" w:color="auto"/>
            <w:left w:val="none" w:sz="0" w:space="0" w:color="auto"/>
            <w:bottom w:val="none" w:sz="0" w:space="0" w:color="auto"/>
            <w:right w:val="none" w:sz="0" w:space="0" w:color="auto"/>
          </w:divBdr>
        </w:div>
        <w:div w:id="1244221132">
          <w:marLeft w:val="0"/>
          <w:marRight w:val="0"/>
          <w:marTop w:val="0"/>
          <w:marBottom w:val="0"/>
          <w:divBdr>
            <w:top w:val="none" w:sz="0" w:space="0" w:color="auto"/>
            <w:left w:val="none" w:sz="0" w:space="0" w:color="auto"/>
            <w:bottom w:val="none" w:sz="0" w:space="0" w:color="auto"/>
            <w:right w:val="none" w:sz="0" w:space="0" w:color="auto"/>
          </w:divBdr>
        </w:div>
        <w:div w:id="1313221332">
          <w:marLeft w:val="0"/>
          <w:marRight w:val="0"/>
          <w:marTop w:val="0"/>
          <w:marBottom w:val="0"/>
          <w:divBdr>
            <w:top w:val="none" w:sz="0" w:space="0" w:color="auto"/>
            <w:left w:val="none" w:sz="0" w:space="0" w:color="auto"/>
            <w:bottom w:val="none" w:sz="0" w:space="0" w:color="auto"/>
            <w:right w:val="none" w:sz="0" w:space="0" w:color="auto"/>
          </w:divBdr>
        </w:div>
        <w:div w:id="1620914150">
          <w:marLeft w:val="0"/>
          <w:marRight w:val="0"/>
          <w:marTop w:val="0"/>
          <w:marBottom w:val="0"/>
          <w:divBdr>
            <w:top w:val="none" w:sz="0" w:space="0" w:color="auto"/>
            <w:left w:val="none" w:sz="0" w:space="0" w:color="auto"/>
            <w:bottom w:val="none" w:sz="0" w:space="0" w:color="auto"/>
            <w:right w:val="none" w:sz="0" w:space="0" w:color="auto"/>
          </w:divBdr>
        </w:div>
      </w:divsChild>
    </w:div>
    <w:div w:id="494344624">
      <w:bodyDiv w:val="1"/>
      <w:marLeft w:val="0"/>
      <w:marRight w:val="0"/>
      <w:marTop w:val="0"/>
      <w:marBottom w:val="0"/>
      <w:divBdr>
        <w:top w:val="none" w:sz="0" w:space="0" w:color="auto"/>
        <w:left w:val="none" w:sz="0" w:space="0" w:color="auto"/>
        <w:bottom w:val="none" w:sz="0" w:space="0" w:color="auto"/>
        <w:right w:val="none" w:sz="0" w:space="0" w:color="auto"/>
      </w:divBdr>
      <w:divsChild>
        <w:div w:id="521431388">
          <w:marLeft w:val="0"/>
          <w:marRight w:val="0"/>
          <w:marTop w:val="0"/>
          <w:marBottom w:val="0"/>
          <w:divBdr>
            <w:top w:val="none" w:sz="0" w:space="0" w:color="auto"/>
            <w:left w:val="none" w:sz="0" w:space="0" w:color="auto"/>
            <w:bottom w:val="none" w:sz="0" w:space="0" w:color="auto"/>
            <w:right w:val="none" w:sz="0" w:space="0" w:color="auto"/>
          </w:divBdr>
        </w:div>
      </w:divsChild>
    </w:div>
    <w:div w:id="554701526">
      <w:bodyDiv w:val="1"/>
      <w:marLeft w:val="0"/>
      <w:marRight w:val="0"/>
      <w:marTop w:val="0"/>
      <w:marBottom w:val="0"/>
      <w:divBdr>
        <w:top w:val="none" w:sz="0" w:space="0" w:color="auto"/>
        <w:left w:val="none" w:sz="0" w:space="0" w:color="auto"/>
        <w:bottom w:val="none" w:sz="0" w:space="0" w:color="auto"/>
        <w:right w:val="none" w:sz="0" w:space="0" w:color="auto"/>
      </w:divBdr>
    </w:div>
    <w:div w:id="583878794">
      <w:bodyDiv w:val="1"/>
      <w:marLeft w:val="0"/>
      <w:marRight w:val="0"/>
      <w:marTop w:val="0"/>
      <w:marBottom w:val="0"/>
      <w:divBdr>
        <w:top w:val="none" w:sz="0" w:space="0" w:color="auto"/>
        <w:left w:val="none" w:sz="0" w:space="0" w:color="auto"/>
        <w:bottom w:val="none" w:sz="0" w:space="0" w:color="auto"/>
        <w:right w:val="none" w:sz="0" w:space="0" w:color="auto"/>
      </w:divBdr>
    </w:div>
    <w:div w:id="622351603">
      <w:bodyDiv w:val="1"/>
      <w:marLeft w:val="0"/>
      <w:marRight w:val="0"/>
      <w:marTop w:val="0"/>
      <w:marBottom w:val="0"/>
      <w:divBdr>
        <w:top w:val="none" w:sz="0" w:space="0" w:color="auto"/>
        <w:left w:val="none" w:sz="0" w:space="0" w:color="auto"/>
        <w:bottom w:val="none" w:sz="0" w:space="0" w:color="auto"/>
        <w:right w:val="none" w:sz="0" w:space="0" w:color="auto"/>
      </w:divBdr>
    </w:div>
    <w:div w:id="696009475">
      <w:bodyDiv w:val="1"/>
      <w:marLeft w:val="0"/>
      <w:marRight w:val="0"/>
      <w:marTop w:val="0"/>
      <w:marBottom w:val="0"/>
      <w:divBdr>
        <w:top w:val="none" w:sz="0" w:space="0" w:color="auto"/>
        <w:left w:val="none" w:sz="0" w:space="0" w:color="auto"/>
        <w:bottom w:val="none" w:sz="0" w:space="0" w:color="auto"/>
        <w:right w:val="none" w:sz="0" w:space="0" w:color="auto"/>
      </w:divBdr>
    </w:div>
    <w:div w:id="741757338">
      <w:bodyDiv w:val="1"/>
      <w:marLeft w:val="0"/>
      <w:marRight w:val="0"/>
      <w:marTop w:val="0"/>
      <w:marBottom w:val="0"/>
      <w:divBdr>
        <w:top w:val="none" w:sz="0" w:space="0" w:color="auto"/>
        <w:left w:val="none" w:sz="0" w:space="0" w:color="auto"/>
        <w:bottom w:val="none" w:sz="0" w:space="0" w:color="auto"/>
        <w:right w:val="none" w:sz="0" w:space="0" w:color="auto"/>
      </w:divBdr>
    </w:div>
    <w:div w:id="980844258">
      <w:bodyDiv w:val="1"/>
      <w:marLeft w:val="0"/>
      <w:marRight w:val="0"/>
      <w:marTop w:val="0"/>
      <w:marBottom w:val="0"/>
      <w:divBdr>
        <w:top w:val="none" w:sz="0" w:space="0" w:color="auto"/>
        <w:left w:val="none" w:sz="0" w:space="0" w:color="auto"/>
        <w:bottom w:val="none" w:sz="0" w:space="0" w:color="auto"/>
        <w:right w:val="none" w:sz="0" w:space="0" w:color="auto"/>
      </w:divBdr>
      <w:divsChild>
        <w:div w:id="71852551">
          <w:marLeft w:val="0"/>
          <w:marRight w:val="0"/>
          <w:marTop w:val="0"/>
          <w:marBottom w:val="0"/>
          <w:divBdr>
            <w:top w:val="none" w:sz="0" w:space="0" w:color="auto"/>
            <w:left w:val="none" w:sz="0" w:space="0" w:color="auto"/>
            <w:bottom w:val="none" w:sz="0" w:space="0" w:color="auto"/>
            <w:right w:val="none" w:sz="0" w:space="0" w:color="auto"/>
          </w:divBdr>
        </w:div>
        <w:div w:id="276370896">
          <w:marLeft w:val="0"/>
          <w:marRight w:val="0"/>
          <w:marTop w:val="0"/>
          <w:marBottom w:val="0"/>
          <w:divBdr>
            <w:top w:val="none" w:sz="0" w:space="0" w:color="auto"/>
            <w:left w:val="none" w:sz="0" w:space="0" w:color="auto"/>
            <w:bottom w:val="none" w:sz="0" w:space="0" w:color="auto"/>
            <w:right w:val="none" w:sz="0" w:space="0" w:color="auto"/>
          </w:divBdr>
        </w:div>
        <w:div w:id="669257931">
          <w:marLeft w:val="0"/>
          <w:marRight w:val="0"/>
          <w:marTop w:val="0"/>
          <w:marBottom w:val="0"/>
          <w:divBdr>
            <w:top w:val="none" w:sz="0" w:space="0" w:color="auto"/>
            <w:left w:val="none" w:sz="0" w:space="0" w:color="auto"/>
            <w:bottom w:val="none" w:sz="0" w:space="0" w:color="auto"/>
            <w:right w:val="none" w:sz="0" w:space="0" w:color="auto"/>
          </w:divBdr>
        </w:div>
        <w:div w:id="876696436">
          <w:marLeft w:val="0"/>
          <w:marRight w:val="0"/>
          <w:marTop w:val="0"/>
          <w:marBottom w:val="0"/>
          <w:divBdr>
            <w:top w:val="none" w:sz="0" w:space="0" w:color="auto"/>
            <w:left w:val="none" w:sz="0" w:space="0" w:color="auto"/>
            <w:bottom w:val="none" w:sz="0" w:space="0" w:color="auto"/>
            <w:right w:val="none" w:sz="0" w:space="0" w:color="auto"/>
          </w:divBdr>
        </w:div>
        <w:div w:id="949506507">
          <w:marLeft w:val="0"/>
          <w:marRight w:val="0"/>
          <w:marTop w:val="0"/>
          <w:marBottom w:val="0"/>
          <w:divBdr>
            <w:top w:val="none" w:sz="0" w:space="0" w:color="auto"/>
            <w:left w:val="none" w:sz="0" w:space="0" w:color="auto"/>
            <w:bottom w:val="none" w:sz="0" w:space="0" w:color="auto"/>
            <w:right w:val="none" w:sz="0" w:space="0" w:color="auto"/>
          </w:divBdr>
        </w:div>
        <w:div w:id="1261838478">
          <w:marLeft w:val="0"/>
          <w:marRight w:val="0"/>
          <w:marTop w:val="0"/>
          <w:marBottom w:val="0"/>
          <w:divBdr>
            <w:top w:val="none" w:sz="0" w:space="0" w:color="auto"/>
            <w:left w:val="none" w:sz="0" w:space="0" w:color="auto"/>
            <w:bottom w:val="none" w:sz="0" w:space="0" w:color="auto"/>
            <w:right w:val="none" w:sz="0" w:space="0" w:color="auto"/>
          </w:divBdr>
        </w:div>
        <w:div w:id="1490561944">
          <w:marLeft w:val="0"/>
          <w:marRight w:val="0"/>
          <w:marTop w:val="0"/>
          <w:marBottom w:val="0"/>
          <w:divBdr>
            <w:top w:val="none" w:sz="0" w:space="0" w:color="auto"/>
            <w:left w:val="none" w:sz="0" w:space="0" w:color="auto"/>
            <w:bottom w:val="none" w:sz="0" w:space="0" w:color="auto"/>
            <w:right w:val="none" w:sz="0" w:space="0" w:color="auto"/>
          </w:divBdr>
        </w:div>
        <w:div w:id="1566137986">
          <w:marLeft w:val="0"/>
          <w:marRight w:val="0"/>
          <w:marTop w:val="0"/>
          <w:marBottom w:val="0"/>
          <w:divBdr>
            <w:top w:val="none" w:sz="0" w:space="0" w:color="auto"/>
            <w:left w:val="none" w:sz="0" w:space="0" w:color="auto"/>
            <w:bottom w:val="none" w:sz="0" w:space="0" w:color="auto"/>
            <w:right w:val="none" w:sz="0" w:space="0" w:color="auto"/>
          </w:divBdr>
        </w:div>
        <w:div w:id="1624192505">
          <w:marLeft w:val="0"/>
          <w:marRight w:val="0"/>
          <w:marTop w:val="0"/>
          <w:marBottom w:val="0"/>
          <w:divBdr>
            <w:top w:val="none" w:sz="0" w:space="0" w:color="auto"/>
            <w:left w:val="none" w:sz="0" w:space="0" w:color="auto"/>
            <w:bottom w:val="none" w:sz="0" w:space="0" w:color="auto"/>
            <w:right w:val="none" w:sz="0" w:space="0" w:color="auto"/>
          </w:divBdr>
        </w:div>
        <w:div w:id="1652171874">
          <w:marLeft w:val="0"/>
          <w:marRight w:val="0"/>
          <w:marTop w:val="0"/>
          <w:marBottom w:val="0"/>
          <w:divBdr>
            <w:top w:val="none" w:sz="0" w:space="0" w:color="auto"/>
            <w:left w:val="none" w:sz="0" w:space="0" w:color="auto"/>
            <w:bottom w:val="none" w:sz="0" w:space="0" w:color="auto"/>
            <w:right w:val="none" w:sz="0" w:space="0" w:color="auto"/>
          </w:divBdr>
        </w:div>
        <w:div w:id="1971008583">
          <w:marLeft w:val="0"/>
          <w:marRight w:val="0"/>
          <w:marTop w:val="0"/>
          <w:marBottom w:val="0"/>
          <w:divBdr>
            <w:top w:val="none" w:sz="0" w:space="0" w:color="auto"/>
            <w:left w:val="none" w:sz="0" w:space="0" w:color="auto"/>
            <w:bottom w:val="none" w:sz="0" w:space="0" w:color="auto"/>
            <w:right w:val="none" w:sz="0" w:space="0" w:color="auto"/>
          </w:divBdr>
        </w:div>
        <w:div w:id="2059162161">
          <w:marLeft w:val="0"/>
          <w:marRight w:val="0"/>
          <w:marTop w:val="0"/>
          <w:marBottom w:val="0"/>
          <w:divBdr>
            <w:top w:val="none" w:sz="0" w:space="0" w:color="auto"/>
            <w:left w:val="none" w:sz="0" w:space="0" w:color="auto"/>
            <w:bottom w:val="none" w:sz="0" w:space="0" w:color="auto"/>
            <w:right w:val="none" w:sz="0" w:space="0" w:color="auto"/>
          </w:divBdr>
        </w:div>
      </w:divsChild>
    </w:div>
    <w:div w:id="1191842119">
      <w:bodyDiv w:val="1"/>
      <w:marLeft w:val="0"/>
      <w:marRight w:val="0"/>
      <w:marTop w:val="0"/>
      <w:marBottom w:val="0"/>
      <w:divBdr>
        <w:top w:val="none" w:sz="0" w:space="0" w:color="auto"/>
        <w:left w:val="none" w:sz="0" w:space="0" w:color="auto"/>
        <w:bottom w:val="none" w:sz="0" w:space="0" w:color="auto"/>
        <w:right w:val="none" w:sz="0" w:space="0" w:color="auto"/>
      </w:divBdr>
    </w:div>
    <w:div w:id="1233927466">
      <w:bodyDiv w:val="1"/>
      <w:marLeft w:val="0"/>
      <w:marRight w:val="0"/>
      <w:marTop w:val="0"/>
      <w:marBottom w:val="0"/>
      <w:divBdr>
        <w:top w:val="none" w:sz="0" w:space="0" w:color="auto"/>
        <w:left w:val="none" w:sz="0" w:space="0" w:color="auto"/>
        <w:bottom w:val="none" w:sz="0" w:space="0" w:color="auto"/>
        <w:right w:val="none" w:sz="0" w:space="0" w:color="auto"/>
      </w:divBdr>
    </w:div>
    <w:div w:id="1266697236">
      <w:bodyDiv w:val="1"/>
      <w:marLeft w:val="0"/>
      <w:marRight w:val="0"/>
      <w:marTop w:val="0"/>
      <w:marBottom w:val="0"/>
      <w:divBdr>
        <w:top w:val="none" w:sz="0" w:space="0" w:color="auto"/>
        <w:left w:val="none" w:sz="0" w:space="0" w:color="auto"/>
        <w:bottom w:val="none" w:sz="0" w:space="0" w:color="auto"/>
        <w:right w:val="none" w:sz="0" w:space="0" w:color="auto"/>
      </w:divBdr>
    </w:div>
    <w:div w:id="1345472562">
      <w:bodyDiv w:val="1"/>
      <w:marLeft w:val="0"/>
      <w:marRight w:val="0"/>
      <w:marTop w:val="0"/>
      <w:marBottom w:val="0"/>
      <w:divBdr>
        <w:top w:val="none" w:sz="0" w:space="0" w:color="auto"/>
        <w:left w:val="none" w:sz="0" w:space="0" w:color="auto"/>
        <w:bottom w:val="none" w:sz="0" w:space="0" w:color="auto"/>
        <w:right w:val="none" w:sz="0" w:space="0" w:color="auto"/>
      </w:divBdr>
    </w:div>
    <w:div w:id="1375234908">
      <w:bodyDiv w:val="1"/>
      <w:marLeft w:val="0"/>
      <w:marRight w:val="0"/>
      <w:marTop w:val="0"/>
      <w:marBottom w:val="0"/>
      <w:divBdr>
        <w:top w:val="none" w:sz="0" w:space="0" w:color="auto"/>
        <w:left w:val="none" w:sz="0" w:space="0" w:color="auto"/>
        <w:bottom w:val="none" w:sz="0" w:space="0" w:color="auto"/>
        <w:right w:val="none" w:sz="0" w:space="0" w:color="auto"/>
      </w:divBdr>
    </w:div>
    <w:div w:id="1376080332">
      <w:bodyDiv w:val="1"/>
      <w:marLeft w:val="0"/>
      <w:marRight w:val="0"/>
      <w:marTop w:val="0"/>
      <w:marBottom w:val="0"/>
      <w:divBdr>
        <w:top w:val="none" w:sz="0" w:space="0" w:color="auto"/>
        <w:left w:val="none" w:sz="0" w:space="0" w:color="auto"/>
        <w:bottom w:val="none" w:sz="0" w:space="0" w:color="auto"/>
        <w:right w:val="none" w:sz="0" w:space="0" w:color="auto"/>
      </w:divBdr>
    </w:div>
    <w:div w:id="1381974926">
      <w:bodyDiv w:val="1"/>
      <w:marLeft w:val="0"/>
      <w:marRight w:val="0"/>
      <w:marTop w:val="0"/>
      <w:marBottom w:val="0"/>
      <w:divBdr>
        <w:top w:val="none" w:sz="0" w:space="0" w:color="auto"/>
        <w:left w:val="none" w:sz="0" w:space="0" w:color="auto"/>
        <w:bottom w:val="none" w:sz="0" w:space="0" w:color="auto"/>
        <w:right w:val="none" w:sz="0" w:space="0" w:color="auto"/>
      </w:divBdr>
    </w:div>
    <w:div w:id="1504082742">
      <w:bodyDiv w:val="1"/>
      <w:marLeft w:val="0"/>
      <w:marRight w:val="0"/>
      <w:marTop w:val="0"/>
      <w:marBottom w:val="0"/>
      <w:divBdr>
        <w:top w:val="none" w:sz="0" w:space="0" w:color="auto"/>
        <w:left w:val="none" w:sz="0" w:space="0" w:color="auto"/>
        <w:bottom w:val="none" w:sz="0" w:space="0" w:color="auto"/>
        <w:right w:val="none" w:sz="0" w:space="0" w:color="auto"/>
      </w:divBdr>
    </w:div>
    <w:div w:id="1627546474">
      <w:bodyDiv w:val="1"/>
      <w:marLeft w:val="0"/>
      <w:marRight w:val="0"/>
      <w:marTop w:val="0"/>
      <w:marBottom w:val="0"/>
      <w:divBdr>
        <w:top w:val="none" w:sz="0" w:space="0" w:color="auto"/>
        <w:left w:val="none" w:sz="0" w:space="0" w:color="auto"/>
        <w:bottom w:val="none" w:sz="0" w:space="0" w:color="auto"/>
        <w:right w:val="none" w:sz="0" w:space="0" w:color="auto"/>
      </w:divBdr>
      <w:divsChild>
        <w:div w:id="36979351">
          <w:marLeft w:val="0"/>
          <w:marRight w:val="0"/>
          <w:marTop w:val="0"/>
          <w:marBottom w:val="0"/>
          <w:divBdr>
            <w:top w:val="none" w:sz="0" w:space="0" w:color="auto"/>
            <w:left w:val="none" w:sz="0" w:space="0" w:color="auto"/>
            <w:bottom w:val="none" w:sz="0" w:space="0" w:color="auto"/>
            <w:right w:val="none" w:sz="0" w:space="0" w:color="auto"/>
          </w:divBdr>
        </w:div>
        <w:div w:id="43869235">
          <w:marLeft w:val="0"/>
          <w:marRight w:val="0"/>
          <w:marTop w:val="0"/>
          <w:marBottom w:val="0"/>
          <w:divBdr>
            <w:top w:val="none" w:sz="0" w:space="0" w:color="auto"/>
            <w:left w:val="none" w:sz="0" w:space="0" w:color="auto"/>
            <w:bottom w:val="none" w:sz="0" w:space="0" w:color="auto"/>
            <w:right w:val="none" w:sz="0" w:space="0" w:color="auto"/>
          </w:divBdr>
        </w:div>
        <w:div w:id="100344077">
          <w:marLeft w:val="0"/>
          <w:marRight w:val="0"/>
          <w:marTop w:val="0"/>
          <w:marBottom w:val="0"/>
          <w:divBdr>
            <w:top w:val="none" w:sz="0" w:space="0" w:color="auto"/>
            <w:left w:val="none" w:sz="0" w:space="0" w:color="auto"/>
            <w:bottom w:val="none" w:sz="0" w:space="0" w:color="auto"/>
            <w:right w:val="none" w:sz="0" w:space="0" w:color="auto"/>
          </w:divBdr>
        </w:div>
        <w:div w:id="151455050">
          <w:marLeft w:val="0"/>
          <w:marRight w:val="0"/>
          <w:marTop w:val="0"/>
          <w:marBottom w:val="0"/>
          <w:divBdr>
            <w:top w:val="none" w:sz="0" w:space="0" w:color="auto"/>
            <w:left w:val="none" w:sz="0" w:space="0" w:color="auto"/>
            <w:bottom w:val="none" w:sz="0" w:space="0" w:color="auto"/>
            <w:right w:val="none" w:sz="0" w:space="0" w:color="auto"/>
          </w:divBdr>
        </w:div>
        <w:div w:id="232547316">
          <w:marLeft w:val="0"/>
          <w:marRight w:val="0"/>
          <w:marTop w:val="0"/>
          <w:marBottom w:val="0"/>
          <w:divBdr>
            <w:top w:val="none" w:sz="0" w:space="0" w:color="auto"/>
            <w:left w:val="none" w:sz="0" w:space="0" w:color="auto"/>
            <w:bottom w:val="none" w:sz="0" w:space="0" w:color="auto"/>
            <w:right w:val="none" w:sz="0" w:space="0" w:color="auto"/>
          </w:divBdr>
        </w:div>
        <w:div w:id="383717442">
          <w:marLeft w:val="0"/>
          <w:marRight w:val="0"/>
          <w:marTop w:val="0"/>
          <w:marBottom w:val="0"/>
          <w:divBdr>
            <w:top w:val="none" w:sz="0" w:space="0" w:color="auto"/>
            <w:left w:val="none" w:sz="0" w:space="0" w:color="auto"/>
            <w:bottom w:val="none" w:sz="0" w:space="0" w:color="auto"/>
            <w:right w:val="none" w:sz="0" w:space="0" w:color="auto"/>
          </w:divBdr>
        </w:div>
        <w:div w:id="530071621">
          <w:marLeft w:val="0"/>
          <w:marRight w:val="0"/>
          <w:marTop w:val="0"/>
          <w:marBottom w:val="0"/>
          <w:divBdr>
            <w:top w:val="none" w:sz="0" w:space="0" w:color="auto"/>
            <w:left w:val="none" w:sz="0" w:space="0" w:color="auto"/>
            <w:bottom w:val="none" w:sz="0" w:space="0" w:color="auto"/>
            <w:right w:val="none" w:sz="0" w:space="0" w:color="auto"/>
          </w:divBdr>
        </w:div>
        <w:div w:id="551425826">
          <w:marLeft w:val="0"/>
          <w:marRight w:val="0"/>
          <w:marTop w:val="0"/>
          <w:marBottom w:val="0"/>
          <w:divBdr>
            <w:top w:val="none" w:sz="0" w:space="0" w:color="auto"/>
            <w:left w:val="none" w:sz="0" w:space="0" w:color="auto"/>
            <w:bottom w:val="none" w:sz="0" w:space="0" w:color="auto"/>
            <w:right w:val="none" w:sz="0" w:space="0" w:color="auto"/>
          </w:divBdr>
        </w:div>
        <w:div w:id="673343255">
          <w:marLeft w:val="0"/>
          <w:marRight w:val="0"/>
          <w:marTop w:val="0"/>
          <w:marBottom w:val="0"/>
          <w:divBdr>
            <w:top w:val="none" w:sz="0" w:space="0" w:color="auto"/>
            <w:left w:val="none" w:sz="0" w:space="0" w:color="auto"/>
            <w:bottom w:val="none" w:sz="0" w:space="0" w:color="auto"/>
            <w:right w:val="none" w:sz="0" w:space="0" w:color="auto"/>
          </w:divBdr>
        </w:div>
        <w:div w:id="701440835">
          <w:marLeft w:val="0"/>
          <w:marRight w:val="0"/>
          <w:marTop w:val="0"/>
          <w:marBottom w:val="0"/>
          <w:divBdr>
            <w:top w:val="none" w:sz="0" w:space="0" w:color="auto"/>
            <w:left w:val="none" w:sz="0" w:space="0" w:color="auto"/>
            <w:bottom w:val="none" w:sz="0" w:space="0" w:color="auto"/>
            <w:right w:val="none" w:sz="0" w:space="0" w:color="auto"/>
          </w:divBdr>
        </w:div>
        <w:div w:id="715859381">
          <w:marLeft w:val="0"/>
          <w:marRight w:val="0"/>
          <w:marTop w:val="0"/>
          <w:marBottom w:val="0"/>
          <w:divBdr>
            <w:top w:val="none" w:sz="0" w:space="0" w:color="auto"/>
            <w:left w:val="none" w:sz="0" w:space="0" w:color="auto"/>
            <w:bottom w:val="none" w:sz="0" w:space="0" w:color="auto"/>
            <w:right w:val="none" w:sz="0" w:space="0" w:color="auto"/>
          </w:divBdr>
        </w:div>
        <w:div w:id="748232315">
          <w:marLeft w:val="0"/>
          <w:marRight w:val="0"/>
          <w:marTop w:val="0"/>
          <w:marBottom w:val="0"/>
          <w:divBdr>
            <w:top w:val="none" w:sz="0" w:space="0" w:color="auto"/>
            <w:left w:val="none" w:sz="0" w:space="0" w:color="auto"/>
            <w:bottom w:val="none" w:sz="0" w:space="0" w:color="auto"/>
            <w:right w:val="none" w:sz="0" w:space="0" w:color="auto"/>
          </w:divBdr>
        </w:div>
        <w:div w:id="786392706">
          <w:marLeft w:val="0"/>
          <w:marRight w:val="0"/>
          <w:marTop w:val="0"/>
          <w:marBottom w:val="0"/>
          <w:divBdr>
            <w:top w:val="none" w:sz="0" w:space="0" w:color="auto"/>
            <w:left w:val="none" w:sz="0" w:space="0" w:color="auto"/>
            <w:bottom w:val="none" w:sz="0" w:space="0" w:color="auto"/>
            <w:right w:val="none" w:sz="0" w:space="0" w:color="auto"/>
          </w:divBdr>
        </w:div>
        <w:div w:id="873887149">
          <w:marLeft w:val="0"/>
          <w:marRight w:val="0"/>
          <w:marTop w:val="0"/>
          <w:marBottom w:val="0"/>
          <w:divBdr>
            <w:top w:val="none" w:sz="0" w:space="0" w:color="auto"/>
            <w:left w:val="none" w:sz="0" w:space="0" w:color="auto"/>
            <w:bottom w:val="none" w:sz="0" w:space="0" w:color="auto"/>
            <w:right w:val="none" w:sz="0" w:space="0" w:color="auto"/>
          </w:divBdr>
        </w:div>
        <w:div w:id="915014961">
          <w:marLeft w:val="0"/>
          <w:marRight w:val="0"/>
          <w:marTop w:val="0"/>
          <w:marBottom w:val="0"/>
          <w:divBdr>
            <w:top w:val="none" w:sz="0" w:space="0" w:color="auto"/>
            <w:left w:val="none" w:sz="0" w:space="0" w:color="auto"/>
            <w:bottom w:val="none" w:sz="0" w:space="0" w:color="auto"/>
            <w:right w:val="none" w:sz="0" w:space="0" w:color="auto"/>
          </w:divBdr>
        </w:div>
        <w:div w:id="915239082">
          <w:marLeft w:val="0"/>
          <w:marRight w:val="0"/>
          <w:marTop w:val="0"/>
          <w:marBottom w:val="0"/>
          <w:divBdr>
            <w:top w:val="none" w:sz="0" w:space="0" w:color="auto"/>
            <w:left w:val="none" w:sz="0" w:space="0" w:color="auto"/>
            <w:bottom w:val="none" w:sz="0" w:space="0" w:color="auto"/>
            <w:right w:val="none" w:sz="0" w:space="0" w:color="auto"/>
          </w:divBdr>
        </w:div>
        <w:div w:id="961806962">
          <w:marLeft w:val="0"/>
          <w:marRight w:val="0"/>
          <w:marTop w:val="0"/>
          <w:marBottom w:val="0"/>
          <w:divBdr>
            <w:top w:val="none" w:sz="0" w:space="0" w:color="auto"/>
            <w:left w:val="none" w:sz="0" w:space="0" w:color="auto"/>
            <w:bottom w:val="none" w:sz="0" w:space="0" w:color="auto"/>
            <w:right w:val="none" w:sz="0" w:space="0" w:color="auto"/>
          </w:divBdr>
        </w:div>
        <w:div w:id="1094323995">
          <w:marLeft w:val="0"/>
          <w:marRight w:val="0"/>
          <w:marTop w:val="0"/>
          <w:marBottom w:val="0"/>
          <w:divBdr>
            <w:top w:val="none" w:sz="0" w:space="0" w:color="auto"/>
            <w:left w:val="none" w:sz="0" w:space="0" w:color="auto"/>
            <w:bottom w:val="none" w:sz="0" w:space="0" w:color="auto"/>
            <w:right w:val="none" w:sz="0" w:space="0" w:color="auto"/>
          </w:divBdr>
        </w:div>
        <w:div w:id="1117337608">
          <w:marLeft w:val="0"/>
          <w:marRight w:val="0"/>
          <w:marTop w:val="0"/>
          <w:marBottom w:val="0"/>
          <w:divBdr>
            <w:top w:val="none" w:sz="0" w:space="0" w:color="auto"/>
            <w:left w:val="none" w:sz="0" w:space="0" w:color="auto"/>
            <w:bottom w:val="none" w:sz="0" w:space="0" w:color="auto"/>
            <w:right w:val="none" w:sz="0" w:space="0" w:color="auto"/>
          </w:divBdr>
        </w:div>
        <w:div w:id="1187598179">
          <w:marLeft w:val="0"/>
          <w:marRight w:val="0"/>
          <w:marTop w:val="0"/>
          <w:marBottom w:val="0"/>
          <w:divBdr>
            <w:top w:val="none" w:sz="0" w:space="0" w:color="auto"/>
            <w:left w:val="none" w:sz="0" w:space="0" w:color="auto"/>
            <w:bottom w:val="none" w:sz="0" w:space="0" w:color="auto"/>
            <w:right w:val="none" w:sz="0" w:space="0" w:color="auto"/>
          </w:divBdr>
        </w:div>
        <w:div w:id="1267884014">
          <w:marLeft w:val="0"/>
          <w:marRight w:val="0"/>
          <w:marTop w:val="0"/>
          <w:marBottom w:val="0"/>
          <w:divBdr>
            <w:top w:val="none" w:sz="0" w:space="0" w:color="auto"/>
            <w:left w:val="none" w:sz="0" w:space="0" w:color="auto"/>
            <w:bottom w:val="none" w:sz="0" w:space="0" w:color="auto"/>
            <w:right w:val="none" w:sz="0" w:space="0" w:color="auto"/>
          </w:divBdr>
        </w:div>
        <w:div w:id="1460536405">
          <w:marLeft w:val="0"/>
          <w:marRight w:val="0"/>
          <w:marTop w:val="0"/>
          <w:marBottom w:val="0"/>
          <w:divBdr>
            <w:top w:val="none" w:sz="0" w:space="0" w:color="auto"/>
            <w:left w:val="none" w:sz="0" w:space="0" w:color="auto"/>
            <w:bottom w:val="none" w:sz="0" w:space="0" w:color="auto"/>
            <w:right w:val="none" w:sz="0" w:space="0" w:color="auto"/>
          </w:divBdr>
        </w:div>
        <w:div w:id="1519272174">
          <w:marLeft w:val="0"/>
          <w:marRight w:val="0"/>
          <w:marTop w:val="0"/>
          <w:marBottom w:val="0"/>
          <w:divBdr>
            <w:top w:val="none" w:sz="0" w:space="0" w:color="auto"/>
            <w:left w:val="none" w:sz="0" w:space="0" w:color="auto"/>
            <w:bottom w:val="none" w:sz="0" w:space="0" w:color="auto"/>
            <w:right w:val="none" w:sz="0" w:space="0" w:color="auto"/>
          </w:divBdr>
        </w:div>
        <w:div w:id="1549487437">
          <w:marLeft w:val="0"/>
          <w:marRight w:val="0"/>
          <w:marTop w:val="0"/>
          <w:marBottom w:val="0"/>
          <w:divBdr>
            <w:top w:val="none" w:sz="0" w:space="0" w:color="auto"/>
            <w:left w:val="none" w:sz="0" w:space="0" w:color="auto"/>
            <w:bottom w:val="none" w:sz="0" w:space="0" w:color="auto"/>
            <w:right w:val="none" w:sz="0" w:space="0" w:color="auto"/>
          </w:divBdr>
        </w:div>
        <w:div w:id="1613777431">
          <w:marLeft w:val="0"/>
          <w:marRight w:val="0"/>
          <w:marTop w:val="0"/>
          <w:marBottom w:val="0"/>
          <w:divBdr>
            <w:top w:val="none" w:sz="0" w:space="0" w:color="auto"/>
            <w:left w:val="none" w:sz="0" w:space="0" w:color="auto"/>
            <w:bottom w:val="none" w:sz="0" w:space="0" w:color="auto"/>
            <w:right w:val="none" w:sz="0" w:space="0" w:color="auto"/>
          </w:divBdr>
        </w:div>
        <w:div w:id="1731152576">
          <w:marLeft w:val="0"/>
          <w:marRight w:val="0"/>
          <w:marTop w:val="0"/>
          <w:marBottom w:val="0"/>
          <w:divBdr>
            <w:top w:val="none" w:sz="0" w:space="0" w:color="auto"/>
            <w:left w:val="none" w:sz="0" w:space="0" w:color="auto"/>
            <w:bottom w:val="none" w:sz="0" w:space="0" w:color="auto"/>
            <w:right w:val="none" w:sz="0" w:space="0" w:color="auto"/>
          </w:divBdr>
        </w:div>
        <w:div w:id="1897816524">
          <w:marLeft w:val="0"/>
          <w:marRight w:val="0"/>
          <w:marTop w:val="0"/>
          <w:marBottom w:val="0"/>
          <w:divBdr>
            <w:top w:val="none" w:sz="0" w:space="0" w:color="auto"/>
            <w:left w:val="none" w:sz="0" w:space="0" w:color="auto"/>
            <w:bottom w:val="none" w:sz="0" w:space="0" w:color="auto"/>
            <w:right w:val="none" w:sz="0" w:space="0" w:color="auto"/>
          </w:divBdr>
        </w:div>
        <w:div w:id="2102528512">
          <w:marLeft w:val="0"/>
          <w:marRight w:val="0"/>
          <w:marTop w:val="0"/>
          <w:marBottom w:val="0"/>
          <w:divBdr>
            <w:top w:val="none" w:sz="0" w:space="0" w:color="auto"/>
            <w:left w:val="none" w:sz="0" w:space="0" w:color="auto"/>
            <w:bottom w:val="none" w:sz="0" w:space="0" w:color="auto"/>
            <w:right w:val="none" w:sz="0" w:space="0" w:color="auto"/>
          </w:divBdr>
        </w:div>
      </w:divsChild>
    </w:div>
    <w:div w:id="1815834552">
      <w:bodyDiv w:val="1"/>
      <w:marLeft w:val="0"/>
      <w:marRight w:val="0"/>
      <w:marTop w:val="0"/>
      <w:marBottom w:val="0"/>
      <w:divBdr>
        <w:top w:val="none" w:sz="0" w:space="0" w:color="auto"/>
        <w:left w:val="none" w:sz="0" w:space="0" w:color="auto"/>
        <w:bottom w:val="none" w:sz="0" w:space="0" w:color="auto"/>
        <w:right w:val="none" w:sz="0" w:space="0" w:color="auto"/>
      </w:divBdr>
    </w:div>
    <w:div w:id="195528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fa.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fa.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fa.h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F9471-4F23-45DA-9EF6-40CF0734C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8071</Words>
  <Characters>55691</Characters>
  <Application>Microsoft Office Word</Application>
  <DocSecurity>0</DocSecurity>
  <Lines>464</Lines>
  <Paragraphs>127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63635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Miklós</dc:creator>
  <cp:lastModifiedBy>Kasovitz Kinga</cp:lastModifiedBy>
  <cp:revision>2</cp:revision>
  <cp:lastPrinted>2019-09-18T11:49:00Z</cp:lastPrinted>
  <dcterms:created xsi:type="dcterms:W3CDTF">2019-10-07T07:51:00Z</dcterms:created>
  <dcterms:modified xsi:type="dcterms:W3CDTF">2019-10-07T07:51:00Z</dcterms:modified>
</cp:coreProperties>
</file>