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C9F" w:rsidRDefault="00700C9F" w:rsidP="00700C9F">
      <w:pPr>
        <w:pStyle w:val="Szvegtrzs"/>
        <w:overflowPunct w:val="0"/>
        <w:spacing w:before="8"/>
        <w:rPr>
          <w:b/>
          <w:bCs/>
          <w:sz w:val="24"/>
          <w:lang w:val="hu-HU"/>
        </w:rPr>
      </w:pPr>
      <w:r>
        <w:rPr>
          <w:sz w:val="24"/>
        </w:rPr>
        <w:t xml:space="preserve">Az egyes agrárszabályozási tárgyú törvényeknek az általános közigazgatási rendtartásról szóló törvénnyel összefüggő és más célú módosításáról szóló </w:t>
      </w:r>
      <w:r>
        <w:rPr>
          <w:b/>
          <w:bCs/>
          <w:sz w:val="24"/>
          <w:lang w:val="hu-HU"/>
        </w:rPr>
        <w:t xml:space="preserve">2017. </w:t>
      </w:r>
      <w:proofErr w:type="gramStart"/>
      <w:r>
        <w:rPr>
          <w:b/>
          <w:bCs/>
          <w:sz w:val="24"/>
          <w:lang w:val="hu-HU"/>
        </w:rPr>
        <w:t>évi</w:t>
      </w:r>
      <w:proofErr w:type="gramEnd"/>
      <w:r>
        <w:rPr>
          <w:b/>
          <w:bCs/>
          <w:sz w:val="24"/>
          <w:lang w:val="hu-HU"/>
        </w:rPr>
        <w:t xml:space="preserve"> CCV.</w:t>
      </w:r>
      <w:r>
        <w:rPr>
          <w:b/>
          <w:bCs/>
          <w:sz w:val="24"/>
        </w:rPr>
        <w:t xml:space="preserve"> törvény</w:t>
      </w:r>
      <w:r>
        <w:rPr>
          <w:b/>
          <w:bCs/>
          <w:sz w:val="24"/>
          <w:lang w:val="hu-HU"/>
        </w:rPr>
        <w:t>t</w:t>
      </w:r>
      <w:r>
        <w:rPr>
          <w:b/>
          <w:bCs/>
          <w:sz w:val="24"/>
        </w:rPr>
        <w:t xml:space="preserve"> </w:t>
      </w:r>
      <w:r>
        <w:rPr>
          <w:bCs/>
          <w:sz w:val="24"/>
          <w:lang w:val="hu-HU"/>
        </w:rPr>
        <w:t>(a továbbiakban: 2017. évi CCV.</w:t>
      </w:r>
      <w:r>
        <w:rPr>
          <w:bCs/>
          <w:sz w:val="24"/>
        </w:rPr>
        <w:t xml:space="preserve"> törvény</w:t>
      </w:r>
      <w:r>
        <w:rPr>
          <w:bCs/>
          <w:sz w:val="24"/>
          <w:lang w:val="hu-HU"/>
        </w:rPr>
        <w:t>)</w:t>
      </w:r>
      <w:r>
        <w:rPr>
          <w:b/>
          <w:bCs/>
          <w:sz w:val="24"/>
          <w:lang w:val="hu-HU"/>
        </w:rPr>
        <w:t xml:space="preserve"> </w:t>
      </w:r>
      <w:r>
        <w:rPr>
          <w:sz w:val="24"/>
        </w:rPr>
        <w:t xml:space="preserve">az </w:t>
      </w:r>
      <w:r>
        <w:rPr>
          <w:b/>
          <w:bCs/>
          <w:sz w:val="24"/>
        </w:rPr>
        <w:t xml:space="preserve">Országgyűlés </w:t>
      </w:r>
      <w:r>
        <w:rPr>
          <w:sz w:val="24"/>
        </w:rPr>
        <w:t xml:space="preserve">2017. december 12-én </w:t>
      </w:r>
      <w:r>
        <w:rPr>
          <w:b/>
          <w:bCs/>
          <w:sz w:val="24"/>
        </w:rPr>
        <w:t>elfogadta</w:t>
      </w:r>
      <w:r>
        <w:rPr>
          <w:sz w:val="24"/>
        </w:rPr>
        <w:t>.</w:t>
      </w:r>
      <w:r>
        <w:rPr>
          <w:b/>
          <w:bCs/>
          <w:sz w:val="24"/>
        </w:rPr>
        <w:t xml:space="preserve"> </w:t>
      </w:r>
    </w:p>
    <w:p w:rsidR="00700C9F" w:rsidRDefault="00700C9F" w:rsidP="00700C9F">
      <w:pPr>
        <w:pStyle w:val="Szvegtrzs"/>
        <w:overflowPunct w:val="0"/>
        <w:spacing w:before="8"/>
        <w:rPr>
          <w:b/>
          <w:bCs/>
          <w:sz w:val="24"/>
          <w:lang w:val="hu-HU"/>
        </w:rPr>
      </w:pPr>
    </w:p>
    <w:p w:rsidR="00700C9F" w:rsidRDefault="00700C9F" w:rsidP="00700C9F">
      <w:pPr>
        <w:pStyle w:val="Szvegtrzs"/>
        <w:overflowPunct w:val="0"/>
        <w:spacing w:before="8"/>
        <w:rPr>
          <w:sz w:val="24"/>
        </w:rPr>
      </w:pPr>
      <w:r>
        <w:rPr>
          <w:sz w:val="24"/>
        </w:rPr>
        <w:t xml:space="preserve">A </w:t>
      </w:r>
      <w:r>
        <w:rPr>
          <w:bCs/>
          <w:sz w:val="24"/>
          <w:lang w:val="hu-HU"/>
        </w:rPr>
        <w:t xml:space="preserve">2017. </w:t>
      </w:r>
      <w:proofErr w:type="gramStart"/>
      <w:r>
        <w:rPr>
          <w:bCs/>
          <w:sz w:val="24"/>
          <w:lang w:val="hu-HU"/>
        </w:rPr>
        <w:t>évi</w:t>
      </w:r>
      <w:proofErr w:type="gramEnd"/>
      <w:r>
        <w:rPr>
          <w:bCs/>
          <w:sz w:val="24"/>
          <w:lang w:val="hu-HU"/>
        </w:rPr>
        <w:t xml:space="preserve"> CCV.</w:t>
      </w:r>
      <w:r>
        <w:rPr>
          <w:bCs/>
          <w:sz w:val="24"/>
        </w:rPr>
        <w:t xml:space="preserve"> törvény</w:t>
      </w:r>
      <w:r>
        <w:rPr>
          <w:b/>
          <w:bCs/>
          <w:sz w:val="24"/>
        </w:rPr>
        <w:t xml:space="preserve"> </w:t>
      </w:r>
      <w:r>
        <w:rPr>
          <w:sz w:val="24"/>
        </w:rPr>
        <w:t>157-161. §</w:t>
      </w:r>
      <w:proofErr w:type="spellStart"/>
      <w:r>
        <w:rPr>
          <w:sz w:val="24"/>
        </w:rPr>
        <w:t>-a</w:t>
      </w:r>
      <w:proofErr w:type="spellEnd"/>
      <w:r>
        <w:rPr>
          <w:sz w:val="24"/>
        </w:rPr>
        <w:t xml:space="preserve"> 2018. február 1-jei hatállyal </w:t>
      </w:r>
      <w:r>
        <w:rPr>
          <w:b/>
          <w:sz w:val="24"/>
        </w:rPr>
        <w:t>módosítja a halgazdálkodásról és a hal védelméről szóló 2013. évi CII. törvényt</w:t>
      </w:r>
      <w:r>
        <w:rPr>
          <w:sz w:val="24"/>
        </w:rPr>
        <w:t xml:space="preserve"> (</w:t>
      </w:r>
      <w:r>
        <w:rPr>
          <w:sz w:val="24"/>
          <w:lang w:val="hu-HU"/>
        </w:rPr>
        <w:t xml:space="preserve">a </w:t>
      </w:r>
      <w:r>
        <w:rPr>
          <w:sz w:val="24"/>
        </w:rPr>
        <w:t xml:space="preserve">továbbiakban: </w:t>
      </w:r>
      <w:proofErr w:type="spellStart"/>
      <w:r>
        <w:rPr>
          <w:sz w:val="24"/>
        </w:rPr>
        <w:t>Hhvtv</w:t>
      </w:r>
      <w:proofErr w:type="spellEnd"/>
      <w:r>
        <w:rPr>
          <w:sz w:val="24"/>
        </w:rPr>
        <w:t>.).</w:t>
      </w:r>
    </w:p>
    <w:p w:rsidR="00700C9F" w:rsidRDefault="00700C9F" w:rsidP="00700C9F">
      <w:pPr>
        <w:autoSpaceDE w:val="0"/>
        <w:autoSpaceDN w:val="0"/>
        <w:rPr>
          <w:szCs w:val="24"/>
        </w:rPr>
      </w:pPr>
    </w:p>
    <w:p w:rsidR="00700C9F" w:rsidRDefault="00700C9F" w:rsidP="00700C9F">
      <w:pPr>
        <w:autoSpaceDE w:val="0"/>
        <w:autoSpaceDN w:val="0"/>
        <w:rPr>
          <w:szCs w:val="24"/>
        </w:rPr>
      </w:pPr>
      <w:r>
        <w:rPr>
          <w:szCs w:val="24"/>
        </w:rPr>
        <w:t xml:space="preserve">A </w:t>
      </w:r>
      <w:proofErr w:type="spellStart"/>
      <w:r>
        <w:rPr>
          <w:szCs w:val="24"/>
        </w:rPr>
        <w:t>Hhvtv</w:t>
      </w:r>
      <w:proofErr w:type="spellEnd"/>
      <w:r>
        <w:rPr>
          <w:szCs w:val="24"/>
        </w:rPr>
        <w:t xml:space="preserve">. módosuló rendelkezései a haltermelési létesítményen a hal fogása és a halfogásra irányuló tevékenység szabályozását, továbbá e körben az új halvédelmi bírságot megalapozó tényállást érintik. A módosuló törvényi rendelkezések megfelelő alkalmazhatóságának érdekében szükséges a halgazdálkodási és a halvédelmi bírságról szóló 314/2014. (XII. 12.) Korm. rendelet </w:t>
      </w:r>
      <w:proofErr w:type="spellStart"/>
      <w:r>
        <w:rPr>
          <w:szCs w:val="24"/>
        </w:rPr>
        <w:t>Hhvtv.-vel</w:t>
      </w:r>
      <w:proofErr w:type="spellEnd"/>
      <w:r>
        <w:rPr>
          <w:szCs w:val="24"/>
        </w:rPr>
        <w:t xml:space="preserve"> való összhangjának megteremtése.</w:t>
      </w:r>
    </w:p>
    <w:p w:rsidR="004B5476" w:rsidRDefault="004B5476">
      <w:bookmarkStart w:id="0" w:name="_GoBack"/>
      <w:bookmarkEnd w:id="0"/>
    </w:p>
    <w:sectPr w:rsidR="004B54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C9F"/>
    <w:rsid w:val="004B5476"/>
    <w:rsid w:val="00700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00C9F"/>
    <w:pPr>
      <w:spacing w:after="0" w:line="240" w:lineRule="auto"/>
      <w:jc w:val="both"/>
    </w:pPr>
    <w:rPr>
      <w:rFonts w:ascii="Times New Roman" w:eastAsia="Calibri" w:hAnsi="Times New Roman" w:cs="Calibri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uiPriority w:val="99"/>
    <w:semiHidden/>
    <w:unhideWhenUsed/>
    <w:rsid w:val="00700C9F"/>
    <w:rPr>
      <w:rFonts w:eastAsia="Times New Roman" w:cs="Times New Roman"/>
      <w:sz w:val="26"/>
      <w:szCs w:val="24"/>
      <w:lang w:val="x-none" w:eastAsia="x-none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700C9F"/>
    <w:rPr>
      <w:rFonts w:ascii="Times New Roman" w:eastAsia="Times New Roman" w:hAnsi="Times New Roman" w:cs="Times New Roman"/>
      <w:sz w:val="26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00C9F"/>
    <w:pPr>
      <w:spacing w:after="0" w:line="240" w:lineRule="auto"/>
      <w:jc w:val="both"/>
    </w:pPr>
    <w:rPr>
      <w:rFonts w:ascii="Times New Roman" w:eastAsia="Calibri" w:hAnsi="Times New Roman" w:cs="Calibri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uiPriority w:val="99"/>
    <w:semiHidden/>
    <w:unhideWhenUsed/>
    <w:rsid w:val="00700C9F"/>
    <w:rPr>
      <w:rFonts w:eastAsia="Times New Roman" w:cs="Times New Roman"/>
      <w:sz w:val="26"/>
      <w:szCs w:val="24"/>
      <w:lang w:val="x-none" w:eastAsia="x-none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700C9F"/>
    <w:rPr>
      <w:rFonts w:ascii="Times New Roman" w:eastAsia="Times New Roman" w:hAnsi="Times New Roman" w:cs="Times New Roman"/>
      <w:sz w:val="26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01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Illyés-Papp Orsolya Eszter dr.</dc:creator>
  <cp:lastModifiedBy>Illyés-Papp Orsolya Eszter dr.</cp:lastModifiedBy>
  <cp:revision>1</cp:revision>
  <dcterms:created xsi:type="dcterms:W3CDTF">2018-07-16T09:06:00Z</dcterms:created>
  <dcterms:modified xsi:type="dcterms:W3CDTF">2018-07-16T09:07:00Z</dcterms:modified>
</cp:coreProperties>
</file>