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9FC" w:rsidRPr="002709FC" w:rsidRDefault="002709FC" w:rsidP="002709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9FC">
        <w:rPr>
          <w:rFonts w:ascii="Times New Roman" w:hAnsi="Times New Roman" w:cs="Times New Roman"/>
          <w:b/>
          <w:bCs/>
          <w:sz w:val="24"/>
          <w:szCs w:val="24"/>
        </w:rPr>
        <w:t xml:space="preserve">Jelen előterjesztés csak tervezet, amelynek közigazgatási egyeztetése folyamatban van. A minisztériumok közötti egyeztetés során az előterjesztés koncepcionális kérdései is jelentősen módosulhatnak, ezért az előterjesztés jelen formájában nem tekinthető a Kormány álláspontjának. </w:t>
      </w:r>
    </w:p>
    <w:p w:rsidR="002709FC" w:rsidRPr="002709FC" w:rsidRDefault="002709FC" w:rsidP="002709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9FC" w:rsidRPr="002709FC" w:rsidRDefault="002709FC" w:rsidP="002709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9FC">
        <w:rPr>
          <w:rFonts w:ascii="Times New Roman" w:hAnsi="Times New Roman" w:cs="Times New Roman"/>
          <w:b/>
          <w:bCs/>
          <w:sz w:val="24"/>
          <w:szCs w:val="24"/>
        </w:rPr>
        <w:t>A dokumentum célja a társadalmi egyeztetés elindítása és a jogalkotási folyamat átláthatóvá tétele, amelynek alapján, illetve eredményeként a mellékelt tervezet valamennyi tartalmi és formai eleme módosulhat!</w:t>
      </w:r>
    </w:p>
    <w:p w:rsidR="003A7B56" w:rsidRPr="003A7B56" w:rsidRDefault="003A7B56" w:rsidP="003A7B56">
      <w:pPr>
        <w:widowControl w:val="0"/>
        <w:tabs>
          <w:tab w:val="left" w:pos="-156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pacing w:val="100"/>
          <w:sz w:val="24"/>
          <w:szCs w:val="24"/>
          <w:lang w:eastAsia="hu-HU"/>
        </w:rPr>
      </w:pPr>
    </w:p>
    <w:p w:rsidR="003A7B56" w:rsidRPr="005F1224" w:rsidRDefault="003A7B56" w:rsidP="005F1224">
      <w:pPr>
        <w:widowControl w:val="0"/>
        <w:tabs>
          <w:tab w:val="left" w:pos="-156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3A7B56">
        <w:rPr>
          <w:rFonts w:ascii="Times New Roman" w:eastAsia="Times New Roman" w:hAnsi="Times New Roman" w:cs="Times New Roman"/>
          <w:b/>
          <w:caps/>
          <w:spacing w:val="100"/>
          <w:sz w:val="24"/>
          <w:szCs w:val="24"/>
          <w:lang w:eastAsia="hu-HU"/>
        </w:rPr>
        <w:br w:type="page"/>
      </w: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b/>
          <w:bCs/>
          <w:sz w:val="24"/>
          <w:szCs w:val="24"/>
          <w:lang w:eastAsia="hu-HU"/>
        </w:rPr>
        <w:lastRenderedPageBreak/>
        <w:t>Az igazságügyi miniszter</w:t>
      </w: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…/2014. (… …)</w:t>
      </w: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IM rendelete</w:t>
      </w: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proofErr w:type="gramStart"/>
      <w:r w:rsidRPr="00226B95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a</w:t>
      </w:r>
      <w:proofErr w:type="gramEnd"/>
      <w:r w:rsidRPr="00226B95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 büntetés-végrehajtási intézetekben fogvatartottak egészségügyi ellátásáról</w:t>
      </w: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firstLine="180"/>
        <w:jc w:val="center"/>
        <w:rPr>
          <w:rFonts w:ascii="Times" w:eastAsia="Times New Roman" w:hAnsi="Times" w:cs="Times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A büntetések, az intézkedések, egyes kényszerintézkedések és a szabálysértési elzárás végrehajtásáról szóló 2013. évi CCXL. törvény 434. § (2) bekezdés </w:t>
      </w:r>
      <w:r w:rsidRPr="00226B95">
        <w:rPr>
          <w:rFonts w:ascii="Times" w:eastAsia="Times New Roman" w:hAnsi="Times" w:cs="Times"/>
          <w:i/>
          <w:sz w:val="24"/>
          <w:szCs w:val="24"/>
          <w:lang w:eastAsia="hu-HU"/>
        </w:rPr>
        <w:t>i)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 pontjában foglalt</w:t>
      </w:r>
      <w:r w:rsidR="006D2BE4">
        <w:rPr>
          <w:rFonts w:ascii="Times" w:eastAsia="Times New Roman" w:hAnsi="Times" w:cs="Times"/>
          <w:sz w:val="24"/>
          <w:szCs w:val="24"/>
          <w:lang w:eastAsia="hu-HU"/>
        </w:rPr>
        <w:t xml:space="preserve"> felhatalmazás alapján,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 a Kormány tagjainak feladat- és hatásköréről szóló 152/2014. (VI. 6.) Korm. rendelet </w:t>
      </w:r>
      <w:r w:rsidR="00301DBA">
        <w:rPr>
          <w:rFonts w:ascii="Times" w:eastAsia="Times New Roman" w:hAnsi="Times" w:cs="Times"/>
          <w:sz w:val="24"/>
          <w:szCs w:val="24"/>
          <w:lang w:eastAsia="hu-HU"/>
        </w:rPr>
        <w:t>79. § 1.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 pontjában meghatározott feladatkörömben eljárva</w:t>
      </w:r>
      <w:r w:rsidRPr="00226B95">
        <w:rPr>
          <w:rFonts w:ascii="Calibri" w:eastAsia="Calibri" w:hAnsi="Calibri" w:cs="Times New Roman"/>
        </w:rPr>
        <w:t xml:space="preserve"> 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>–</w:t>
      </w:r>
      <w:r w:rsidRPr="00226B95">
        <w:rPr>
          <w:rFonts w:ascii="Calibri" w:eastAsia="Calibri" w:hAnsi="Calibri" w:cs="Times New Roman"/>
        </w:rPr>
        <w:t xml:space="preserve"> 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a Kormány tagjainak feladat- és hatásköréről szóló 152/2014. (VI. 6.) Korm. rendelet 21. § 4. pontjában meghatározott feladatkörében eljáró belügyminiszterrel egyetértésben – a következőket rendelem el: 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26B95" w:rsidRPr="00226B95" w:rsidRDefault="00226B95" w:rsidP="00226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hu-HU"/>
        </w:rPr>
      </w:pPr>
    </w:p>
    <w:p w:rsidR="00226B95" w:rsidRPr="00226B95" w:rsidRDefault="00226B95" w:rsidP="00226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hu-HU"/>
        </w:rPr>
        <w:t>1. Értelmező rendelkezések</w:t>
      </w:r>
    </w:p>
    <w:p w:rsidR="00226B95" w:rsidRPr="00226B95" w:rsidRDefault="00226B95" w:rsidP="00226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alkalmazásában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proofErr w:type="gramStart"/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alapellátó orvos: </w:t>
      </w:r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büntetés-végrehajtási intézet (a továbbiakban: </w:t>
      </w:r>
      <w:proofErr w:type="spellStart"/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 intézet) alkalmazásában vagy szerződéses jogviszony keretein belül – a fogvatartottak gyógyító-megelőző ellátását végző – a rend- és honvédelmi alapellátás feltételeinek megfelelő orvos;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proofErr w:type="spellStart"/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. orvos: </w:t>
      </w:r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proofErr w:type="spellStart"/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 intézet alkalmazásában vagy szerződéses jogviszony keretein belül foglalkoztatott orvos;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 fogvatartott: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szabadságvesztésre ítélt, elzárásra ítélt, előzetesen letartóztatott, szabálysértési elzárást töltő</w:t>
      </w:r>
      <w:r w:rsidR="005B41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személy,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közérdekű munka, illetve pénzbüntetés helyébe lépő szabadságvesztést töltő személy</w:t>
      </w:r>
      <w:r w:rsidR="00537EB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, a </w:t>
      </w:r>
      <w:r w:rsidR="00537EB0" w:rsidRPr="00B4739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pénzbírság</w:t>
      </w:r>
      <w:r w:rsidRPr="00B4739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,</w:t>
      </w:r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helyszíni bírság és közérdekű munka helyébe lépő szabálysértési elzárást töltő személy, továbbá a</w:t>
      </w:r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kényszergyógykezelt és az ideiglenes kényszergyógykezelt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gyógyászati segédeszköz: </w:t>
      </w:r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átmeneti vagy végleges egészségkárosodással, fogyatékossággal vagy rokkantsággal élők gyógyászati, ápolási technikai eszköze.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hu-HU"/>
        </w:rPr>
        <w:t xml:space="preserve">2.  A fogvatartottak egészségügyi, gyógyszer- és gyógyászati segédeszköz ellátása </w:t>
      </w:r>
      <w:r w:rsidRPr="00226B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u-HU"/>
        </w:rPr>
        <w:t xml:space="preserve"> </w:t>
      </w: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2. §</w:t>
      </w: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(1)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fogvatartottat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köteles felvilágosítani az egészségi állapotáról, tájékoztatást adni a tervezett orvosi beavatkozások szükségességéről, kockázatáról, valamint arról, hogy a szükségesnek ítélt vizsgálat vagy beavatkozás elmaradása milyen következményekkel járhat az egészségi állapotára nézve.</w:t>
      </w:r>
      <w:r w:rsidRPr="00226B9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4"/>
      <w:bookmarkStart w:id="1" w:name="pr14"/>
      <w:bookmarkStart w:id="2" w:name="pr15"/>
      <w:bookmarkEnd w:id="0"/>
      <w:bookmarkEnd w:id="1"/>
      <w:bookmarkEnd w:id="2"/>
      <w:r w:rsidRPr="00226B95">
        <w:rPr>
          <w:rFonts w:ascii="Times New Roman" w:eastAsia="Calibri" w:hAnsi="Times New Roman" w:cs="Times New Roman"/>
          <w:sz w:val="24"/>
          <w:szCs w:val="24"/>
        </w:rPr>
        <w:t>(2) Ha a fogvatartott az egészségügyi ellátás visszautasításával kapcsolatos önrendelkezési jogával él – ha nem állnak fenn</w:t>
      </w:r>
      <w:r w:rsidRPr="00226B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büntetések, az intézkedések, egyes kényszerintézkedések és a szabálysértési elzárás végrehajtásáról szóló 2013. évi CCXL. törvény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(a továbbiakban: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lastRenderedPageBreak/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tv.) 158. §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-ában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foglalt korlátozások –, és az orvosi vagy egyéb kezeléseket, a járó- vagy fekvőbeteg szakellátásra beutalást megtagadja, ezt a döntését az egészségügyi nyilvántartásában (törzslapon) kell rögzíteni és a fogvatartottal aláíratni. Ha a fogvatartott írni, olvasni nem tud, vagy az aláírást megtagadja, két tanú együttes jelenlétében kell a fogvatartott döntését bejegyezni és a tanúkkal aláíratni.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(3)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tv. 158. §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-ában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meghatározott korlátozást kizárólag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orvos javaslata alapján, a korlátozás szükségességének idejére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intézet vezetője rendeli el.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3" w:name="2"/>
      <w:bookmarkStart w:id="4" w:name="pr12"/>
      <w:bookmarkStart w:id="5" w:name="pr16"/>
      <w:bookmarkStart w:id="6" w:name="pr19"/>
      <w:bookmarkEnd w:id="3"/>
      <w:bookmarkEnd w:id="4"/>
      <w:bookmarkEnd w:id="5"/>
      <w:bookmarkEnd w:id="6"/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 fogvatartottat befogadáskor közegészségügyi és járványügyi szempontból egészségügyi szakdolgozó megvizsgálja. 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fogvatartott közösségbe mindaddig nem helyezhető, amíg közegészségügyi-járványügyi vizsgálata nem történt meg. 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Betegséget terjesztő vagy okozó rovarok észlelése vagy egyéb fertőző megbetegedés gyanúja esetén a fogvatartottat el kell különíteni, közösségbe helyezni csak a megfelelő kezelést, illetve gyógyulást követően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írásbeli engedélyével lehet.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egészségügyi szakdolgozó a fogvatartottat nyilatkoztatja a betegségeiről, rendszeresen szedett gyógyszereiről, szükség esetén értesíti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orvost.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befogadás során végrehajtott egészségügyi eljárásban tájékoztatni kell a fogvatartottat, hogy a gyógyszerrendelésre vonatkozó általános jogszabályi előírások szerint a gyógyszerellátás a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fogvatartás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is térítés ellenében illeti meg, valamint arról is, hogy az ártámogatás igénybevételére jogosító iratok (TAJ kártya, közgyógyellátási igazolvány) bemutatása a saját felelőssége, és az iratok hitelt érdemlő bemutatásáig az árkülönbözetet a fogvatartott viseli. A fogvatartottat a tájékoztatóban foglaltak tudomásul vételéről nyilatkoztatni, és a nyilatkozatot az egészségügyi dokumentációban tárolni kell.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befogadási eljárás során a fogvatartottat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megvizsgálja, rögzíti a fogvatartott kórelőzményi adatait, általános egészségi állapotát, fizikális státuszát, valamint elbírálja a munkaképességét.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(6) Amennyiben a befogadott fogvatartott közgyógyellátásra jogosult, úgy a közgyógyellátási igazolványt az egészségügyi nyilvántartásában kell elhelyezni. Amennyiben a befogadott fogvatartott méltányossági alapon rendelkezik közgyógyellátási igazolvánnyal,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intézet egészségügyi szakterülete köteles írásban megkeresni az igazolványt kiállító települési önkormányzat jegyzőjét a közgyógyellátási igazolvány további jogosultságának megállapítása</w:t>
      </w:r>
      <w:r w:rsidRPr="00226B95">
        <w:rPr>
          <w:rFonts w:ascii="Calibri" w:eastAsia="Calibri" w:hAnsi="Calibri" w:cs="Times New Roman"/>
          <w:sz w:val="16"/>
          <w:szCs w:val="16"/>
        </w:rPr>
        <w:t xml:space="preserve"> </w:t>
      </w:r>
      <w:r w:rsidRPr="00226B95">
        <w:rPr>
          <w:rFonts w:ascii="Times New Roman" w:eastAsia="Calibri" w:hAnsi="Times New Roman" w:cs="Times New Roman"/>
          <w:sz w:val="24"/>
          <w:szCs w:val="24"/>
        </w:rPr>
        <w:t>céljából.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(7)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Befogadáskor a fogvatartotton látható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külsérelmi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nyomokat dokumentálni kell. Amennyiben a fogvatartotton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külsérelmi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nyomok láthatók vagy bántalmazás gyanúja merül fel,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elmondása szerint sérüléseket szenvedett, haladéktalanul intézkedni kell orvosi látlelet felvétele iránt. 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4.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(1) Az egészségügyi panasszal jelentkező fogvatartott orvosi rendelésen való megjelenését biztosítani kell. 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(2)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orvos írásbeli rendelkezése alapján a fogvatartottat egészségi állapotának megfelelő speciális élelmezésben kell részesíteni.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(3)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orvos a fogvatartott egészségi állapotára figyelemmel kezdeményezheti a házirendtől eltérő szabályok alkalmazását.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fogvatartottak részére biztosítani kell a tüdőszűrésen, 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fogászati szűrésen, a nőknek nőgyógyászati szűrésen való részvétel lehetőségét.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 fogvatartott munkaképtelenségét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működésével és a fogvatartottak ellátásával kapcsolatos tevékenység keretében történő munkavégzésre vonatkozóan – legfeljebb egy évig terjedő időtartamra – az alapellátó orvos állapíthatja meg.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fogvatartott munkaképtelenségének az (1) bekezdésben meghatározottnál hosszabb időtartamra, illetve véglegesen történő megállapítását a Büntetés-végrehajtás Központi Kórház (a továbbiakban: Központi Kórház) Felülvizsgáló Bizottsága (a továbbiakban: FÜV Bizottság) végzi.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(3) A fogvatartott az első fokú döntés ellen a FÜV Bizottsághoz, a FÜV Bizottság döntése ellen pedig a Központi Kórház főigazgató főorvosához tizenöt napon belül írásban panaszt jelenthet be. A panaszt tizenöt napon belül kell elbírálni, és arról a fogvatartottat írásban értesíteni.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 fogvatartott munkavégzéséhez szükséges járművezetői alkalmasságának térítésmentes, első fokú elbí</w:t>
      </w:r>
      <w:r w:rsidR="00CB3FA2">
        <w:rPr>
          <w:rFonts w:ascii="Times New Roman" w:eastAsia="Times New Roman" w:hAnsi="Times New Roman" w:cs="Times New Roman"/>
          <w:sz w:val="24"/>
          <w:szCs w:val="24"/>
          <w:lang w:eastAsia="hu-HU"/>
        </w:rPr>
        <w:t>rálására a bv.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orvos jogosult. </w:t>
      </w:r>
      <w:r w:rsidRPr="00226B95">
        <w:rPr>
          <w:rFonts w:ascii="Times New Roman" w:eastAsia="Calibri" w:hAnsi="Times New Roman" w:cs="Times New Roman"/>
          <w:sz w:val="24"/>
          <w:szCs w:val="24"/>
        </w:rPr>
        <w:t>Amennyiben a fogvatartott a járművezetői alkalmasság tárgyában első fokon hozott döntéssel nem ért egyet, kérelme alapján a FÜV Bizottság elé állítható. A FÜV Bizottság másodfokú döntésével szemben további jogorvoslatnak nincs helye.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8.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(1) Orvosi javaslatra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intézet egészségügyi részlegén kell elhelyezni azt a fogvatartottat, akinek egészségi állapota ezt indokolja, de kórházi fekvőbeteg-ellátása nem szükséges.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(2) Az egészségügyi részlegről a fogvatartottat kizárólag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orvos írásbeli hozzájárulásával lehet kihelyezni,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illetve nem egészségügyi céllal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elszállítani.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b/>
          <w:sz w:val="24"/>
          <w:szCs w:val="24"/>
        </w:rPr>
        <w:t>9. §</w:t>
      </w:r>
    </w:p>
    <w:p w:rsidR="00226B95" w:rsidRPr="00226B95" w:rsidRDefault="00226B95" w:rsidP="00226B95">
      <w:pPr>
        <w:spacing w:after="0" w:line="240" w:lineRule="auto"/>
        <w:ind w:righ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Sürgősségi orvosi ellátást igénylő esetekben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orvos, a készenléti szolgálatot teljesítő orvos,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intézet székhelye szerint területileg illetékes háziorvosi ügyeleti szolgálat, sürgősségi orvosi szolgálat vagy mentőszolgálat orvosának írásos javaslata, beutalója alapján kell –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tv. 163. §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-ában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foglaltak alapján – a szakellátásra szoruló fogvatartottat a legközelebbi, területileg illetékes</w:t>
      </w:r>
      <w:r w:rsidRPr="00226B9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226B95">
        <w:rPr>
          <w:rFonts w:ascii="Times New Roman" w:eastAsia="Calibri" w:hAnsi="Times New Roman" w:cs="Times New Roman"/>
          <w:sz w:val="24"/>
          <w:szCs w:val="24"/>
        </w:rPr>
        <w:t>–</w:t>
      </w:r>
      <w:r w:rsidRPr="00226B9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226B95">
        <w:rPr>
          <w:rFonts w:ascii="Times New Roman" w:eastAsia="Calibri" w:hAnsi="Times New Roman" w:cs="Times New Roman"/>
          <w:sz w:val="24"/>
          <w:szCs w:val="24"/>
        </w:rPr>
        <w:t>megfelelő és kötelező ellátást biztosító – egészségügyi intézménybe szállítani.</w:t>
      </w:r>
    </w:p>
    <w:p w:rsidR="00226B95" w:rsidRPr="00226B95" w:rsidRDefault="00226B95" w:rsidP="00226B95">
      <w:pPr>
        <w:spacing w:after="0" w:line="240" w:lineRule="auto"/>
        <w:ind w:righ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10. §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beteg fogvatartottat írásos orvosi rendelkezés alapján egészségi állapotának megfelelő szállításban kell részesíteni.</w:t>
      </w:r>
    </w:p>
    <w:p w:rsidR="002709FC" w:rsidRPr="00226B95" w:rsidRDefault="002709FC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bookmarkStart w:id="7" w:name="_GoBack"/>
      <w:bookmarkEnd w:id="7"/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lastRenderedPageBreak/>
        <w:t>11.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(1) A fogvatartott sürgősségi fogászati ellátását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intézet köteles biztosítani.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(2) A nem sürgősségi fogászati ellátások körébe tartozó fogászati beavatkozások az egészségbiztosítási jogszabályok szerint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intézetben elvégezhetők.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(3) A fogvatartott a térítésköteles fogászati ellátásokért, a gyógyászati segédeszközökért, azok javításáért térítési díjat fizet.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(4) A fogvatartott a büntetés-végrehajtás fogorvosa által fogpótlásban és a műfogak javításában térítésmentesen az (5) bekezdés szerint, továbbá térítés ellenében akkor részesülhet, ha a szabadságvesztés várható hátralévő ideje azt lehetővé teszi és az annak fedezetéül szolgáló összeggel rendelkezik.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(5) A fogászati ellátás, a gyógyászati segédeszköz és annak javítási költségét – ha az a fogvatartott munkabalesete vagy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fogvatartás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ideje alatt keletkezett foglalkozási megbetegedése miatt szükséges –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intézet téríti.</w:t>
      </w:r>
    </w:p>
    <w:p w:rsidR="00226B95" w:rsidRPr="00226B95" w:rsidRDefault="006D31F6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(6) </w:t>
      </w:r>
      <w:r w:rsidR="00226B95" w:rsidRPr="00226B95">
        <w:rPr>
          <w:rFonts w:ascii="Times New Roman" w:eastAsia="Calibri" w:hAnsi="Times New Roman" w:cs="Times New Roman"/>
          <w:sz w:val="24"/>
          <w:szCs w:val="24"/>
        </w:rPr>
        <w:t xml:space="preserve">A gyógyászati segédeszköz térítési díjának átvállalásáról való döntés előtt vizsgálni kell a </w:t>
      </w:r>
      <w:proofErr w:type="spellStart"/>
      <w:r w:rsidR="00226B95"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="00226B95" w:rsidRPr="00226B95">
        <w:rPr>
          <w:rFonts w:ascii="Times New Roman" w:eastAsia="Calibri" w:hAnsi="Times New Roman" w:cs="Times New Roman"/>
          <w:sz w:val="24"/>
          <w:szCs w:val="24"/>
        </w:rPr>
        <w:t xml:space="preserve">. tv. 156. § (2) bekezdése szerinti feltételek teljesülését. Annak tényét, hogy a fogvatartott munkavégző képességének megőrzéséhez vagy helyreállításhoz szükséges-e gyógyászati segédeszköz ellátása, a </w:t>
      </w:r>
      <w:proofErr w:type="spellStart"/>
      <w:r w:rsidR="00226B95"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="00226B95" w:rsidRPr="00226B95">
        <w:rPr>
          <w:rFonts w:ascii="Times New Roman" w:eastAsia="Calibri" w:hAnsi="Times New Roman" w:cs="Times New Roman"/>
          <w:sz w:val="24"/>
          <w:szCs w:val="24"/>
        </w:rPr>
        <w:t xml:space="preserve">. orvos állapítja meg. A térítési díj átvállalását a </w:t>
      </w:r>
      <w:proofErr w:type="spellStart"/>
      <w:r w:rsidR="00226B95"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="00226B95" w:rsidRPr="00226B95">
        <w:rPr>
          <w:rFonts w:ascii="Times New Roman" w:eastAsia="Calibri" w:hAnsi="Times New Roman" w:cs="Times New Roman"/>
          <w:sz w:val="24"/>
          <w:szCs w:val="24"/>
        </w:rPr>
        <w:t xml:space="preserve">. intézet vezetője – egy évet meghaladó </w:t>
      </w:r>
      <w:proofErr w:type="spellStart"/>
      <w:r w:rsidR="00226B95" w:rsidRPr="00226B95">
        <w:rPr>
          <w:rFonts w:ascii="Times New Roman" w:eastAsia="Calibri" w:hAnsi="Times New Roman" w:cs="Times New Roman"/>
          <w:sz w:val="24"/>
          <w:szCs w:val="24"/>
        </w:rPr>
        <w:t>fogvatartás</w:t>
      </w:r>
      <w:proofErr w:type="spellEnd"/>
      <w:r w:rsidR="00226B95" w:rsidRPr="00226B95">
        <w:rPr>
          <w:rFonts w:ascii="Times New Roman" w:eastAsia="Calibri" w:hAnsi="Times New Roman" w:cs="Times New Roman"/>
          <w:sz w:val="24"/>
          <w:szCs w:val="24"/>
        </w:rPr>
        <w:t xml:space="preserve"> esetén orvosi javaslatra legfeljebb egy évre kiterjedően – engedélyezi. 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(7)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tv. 156. § (6) bekezdése alapján térítésmentes egészségügyi ellátást, valamint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tv. 156. § (2) bekezdése szerinti feltételek hiányában térítésmentes gyógyászati segédeszközt és annak javítását – orvosi javaslatra, különös méltánylást érdemlő esetben –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intézet vezetője engedélyezheti.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(8) </w:t>
      </w:r>
      <w:r w:rsidRPr="00B4739E">
        <w:rPr>
          <w:rFonts w:ascii="Times New Roman" w:eastAsia="Calibri" w:hAnsi="Times New Roman" w:cs="Times New Roman"/>
          <w:sz w:val="24"/>
          <w:szCs w:val="24"/>
        </w:rPr>
        <w:t>A</w:t>
      </w:r>
      <w:r w:rsidR="00403320" w:rsidRPr="00B4739E">
        <w:rPr>
          <w:rFonts w:ascii="Times New Roman" w:eastAsia="Calibri" w:hAnsi="Times New Roman" w:cs="Times New Roman"/>
          <w:sz w:val="24"/>
          <w:szCs w:val="24"/>
        </w:rPr>
        <w:t>z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(5)</w:t>
      </w:r>
      <w:r w:rsidR="00AD6954">
        <w:rPr>
          <w:rFonts w:ascii="Times New Roman" w:eastAsia="Calibri" w:hAnsi="Times New Roman" w:cs="Times New Roman"/>
          <w:sz w:val="24"/>
          <w:szCs w:val="24"/>
        </w:rPr>
        <w:t>–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(7) bekezdések alkalmazása során felmerült költségek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intézetet terhelik.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(9) A gyógyászati segédeszköz szükségességét az arra jogosult szakorvos állapítja meg, beszerzéséről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intézet gondoskodik.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Pr="00226B95">
        <w:rPr>
          <w:rFonts w:ascii="Times New Roman" w:eastAsia="Calibri" w:hAnsi="Times New Roman" w:cs="Times New Roman"/>
          <w:sz w:val="24"/>
          <w:szCs w:val="24"/>
        </w:rPr>
        <w:t>Fogvatartottat – a 9. §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foglaltakat kivéve – járó- vagy fekvőbeteg szakellátásra csak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orvos utalhat be.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fogvatartott olyan szakorvosi ellátásra szorul, amely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intézetben nem biztosítható,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a fogvatartottat a területileg illetékes egészségügyi intézmény járóbeteg-szakrendelésére is beutalhatja.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fogvatartottat egészségügyi intézmény járóbeteg-szakrendelésére kell beutalni, ha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ellátás nem tűr halasztást, és a szállítással járó időveszteség a beteg egészségi állapotát veszélyezteti;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kivizsgálása, gyógykezelése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intézetben nem biztosítható;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büntetés-végrehajtási egészségügyi intézetbe (a továbbiakban: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egészségügyi intézet)</w:t>
      </w:r>
      <w:r w:rsidRPr="00226B9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utalása a távolság miatt aránytalanul nagy költséget jelentene vagy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egészségügyi intézetben</w:t>
      </w:r>
      <w:r w:rsidRPr="00226B9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szakvizsgálat és gyógykezelés nem végezhető el.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" w:eastAsia="Times New Roman" w:hAnsi="Times" w:cs="Times"/>
          <w:b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b/>
          <w:sz w:val="24"/>
          <w:szCs w:val="24"/>
          <w:lang w:eastAsia="hu-HU"/>
        </w:rPr>
        <w:t>13.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" w:eastAsia="Times New Roman" w:hAnsi="Times" w:cs="Times"/>
          <w:b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sz w:val="24"/>
          <w:szCs w:val="24"/>
          <w:lang w:eastAsia="hu-HU"/>
        </w:rPr>
        <w:t>A beteg fogvatartottat fekvőbeteg-gyógyintézetbe kell utalni, ha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proofErr w:type="gramStart"/>
      <w:r w:rsidRPr="00226B95">
        <w:rPr>
          <w:rFonts w:ascii="Times" w:eastAsia="Times New Roman" w:hAnsi="Times" w:cs="Times"/>
          <w:i/>
          <w:iCs/>
          <w:sz w:val="24"/>
          <w:szCs w:val="24"/>
          <w:lang w:eastAsia="hu-HU"/>
        </w:rPr>
        <w:t>a</w:t>
      </w:r>
      <w:proofErr w:type="gramEnd"/>
      <w:r w:rsidRPr="00226B95">
        <w:rPr>
          <w:rFonts w:ascii="Times" w:eastAsia="Times New Roman" w:hAnsi="Times" w:cs="Times"/>
          <w:i/>
          <w:iCs/>
          <w:sz w:val="24"/>
          <w:szCs w:val="24"/>
          <w:lang w:eastAsia="hu-HU"/>
        </w:rPr>
        <w:t>)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 szakorvosi vizsgálata, gyógykezelése vagy betegségének, keresőképtelenségének, munkaképesség-csökkenése mértékének megállapítása a járóbeteg-ellátás keretében nem biztosítható;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i/>
          <w:iCs/>
          <w:sz w:val="24"/>
          <w:szCs w:val="24"/>
          <w:lang w:eastAsia="hu-HU"/>
        </w:rPr>
        <w:lastRenderedPageBreak/>
        <w:t>b)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 a vizsgálattól, kezeléstől a gyógyulás, illetve a munkaképesség visszanyerése időtartamának lényeges csökkenése várható.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sz w:val="24"/>
          <w:szCs w:val="24"/>
          <w:lang w:eastAsia="hu-HU"/>
        </w:rPr>
        <w:t>(2) Halasztást nem tűrő esetben a beteg fogvatartottat a legközelebbi, szakellátást biztosító fekvőbeteg-gyógyintézetben kell elhelyezni.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" w:eastAsia="Times New Roman" w:hAnsi="Times" w:cs="Times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14.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(1) A fekvőbeteg-gyógyintézeti ellátásra szoruló fogvatartottat elsősorban a Központi Kórházba vagy az Igazságügyi Megfigyelő és Elmegyógyító Intézetbe (a továbbiakban: IMEI) kell szállítani.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(2) A Szegedi Fegyház és Börtön III. Objektumának Krónikus Utókezelő Részlegében (a továbbiakban: Utókezelő Részleg) lehet elhelyezni azokat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 csökkent munkaképességű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vagy tartós ápolásra szoruló fogvatartottakat, akik állandó orvosi felügyeletre szorulnak.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(3) A Központi Kórház, az IMEI főigazgató főorvosa, valamint a Szegedi Fegyház és Börtön parancsnoka saját hatáskörben állapítja meg a beutaltak egészségi állapotának megfelelő sajátos magatartási és kapcsolattartási szabályokat.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megváltozott munkaképességű vagy folyamatos orvosi felügyeletre, illetve tartós ápolásra szoruló fogvatartott Utókezelő Részlegbe utalásához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orvos köteles a Központi Kórház vagy az IMEI szakvéleményét beszerezni. 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bookmarkStart w:id="8" w:name="pr58"/>
      <w:bookmarkEnd w:id="8"/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 kegyelmi eljárásban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tv. 46. § (1) bekezdése szerint elrendelt szakorvosi vizsgálat időpontjáról a Központi Kórház vagy az IMEI értesíti a szabadlábon lévő elítéltet a vizsgálat eredményéről vagy az elítélt távolmaradásáról tájékoztatja az igazságügyért felelős minisztert.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A szakorvosi vizsgálat elrendelőjének haladéktalanul jelezni kell, ha olyan vizsgálatra van szükség, amely a Központi Kórházban vagy az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IMEI-ben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nem végezhető el.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büntetés egészségügyi okból történő félbeszakítására vagy kegyelemre irányuló kérelmet (javaslatot)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vagy az illetékes egészségügyi intézet kijelölt orvosa írásban véleményezi.</w:t>
      </w:r>
      <w:bookmarkStart w:id="9" w:name="pr65"/>
      <w:bookmarkStart w:id="10" w:name="pr66"/>
      <w:bookmarkStart w:id="11" w:name="20"/>
      <w:bookmarkStart w:id="12" w:name="pr68"/>
      <w:bookmarkEnd w:id="9"/>
      <w:bookmarkEnd w:id="10"/>
      <w:bookmarkEnd w:id="11"/>
      <w:bookmarkEnd w:id="12"/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16. §</w:t>
      </w:r>
    </w:p>
    <w:p w:rsidR="00226B95" w:rsidRPr="00226B95" w:rsidRDefault="00226B95" w:rsidP="00226B9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Befogadás után az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IMEI-be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szállítani a kényszergyógykezelt és az ideiglenes kényszergyógykezelt kivételével azt a fogvatartottat, akinek a beszámítási képessége a bíróság szerint korlátozott.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(2)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(1) bekezdés szerinti fogvatartottat, akinél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orvos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fogvatartás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kóros elmeállapotra utaló tüneteket észlel, a lehető legrövidebb időn belül az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IMEI-be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beutalni. 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Ha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orvos az előzetesen letartóztatottnál kóros elmeállapotra utaló tüneteket észlel, haladéktalanul beutalja az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IMEI-be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beutalásról huszonnégy órán belül értesíteni kell a büntetőügyben eljáró hatóságot. </w:t>
      </w: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17. §</w:t>
      </w:r>
    </w:p>
    <w:p w:rsidR="00226B95" w:rsidRPr="00226B95" w:rsidRDefault="00226B95" w:rsidP="00226B95">
      <w:pPr>
        <w:spacing w:after="0" w:line="240" w:lineRule="auto"/>
        <w:ind w:right="150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(1) A gyógyításhoz szükséges gyógyszert, valamint a gyógykezelés időtartamát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orvos határozza meg.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(2) A fogvatartott csak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egyedi megítélésén alapuló, írásos engedélye alapján tarthat magánál gyógyszert.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3" w:name="26"/>
      <w:bookmarkStart w:id="14" w:name="pr105"/>
      <w:bookmarkStart w:id="15" w:name="27"/>
      <w:bookmarkStart w:id="16" w:name="pr107"/>
      <w:bookmarkStart w:id="17" w:name="pr139"/>
      <w:bookmarkStart w:id="18" w:name="pr141"/>
      <w:bookmarkEnd w:id="13"/>
      <w:bookmarkEnd w:id="14"/>
      <w:bookmarkEnd w:id="15"/>
      <w:bookmarkEnd w:id="16"/>
      <w:bookmarkEnd w:id="17"/>
      <w:bookmarkEnd w:id="18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fogvatartott, illetve az anya-gyermek részlegen elhelyezett gyermek részére csak Magyarországon érvényes forgalomba hozatali engedéllyel rendelkező gyógyszer, </w:t>
      </w:r>
      <w:proofErr w:type="gram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tápszer vagy gyógyhatású</w:t>
      </w:r>
      <w:proofErr w:type="gram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készítmény rendelhető.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Gyermeknek gyógyszert kizárólag orvosi rendelkezés alapján a csecsemőgondozó adhat be.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intézetbe bejuttatott és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által nem engedélyezett gyógyszert – a fogvatartott kérelmére és költségére az általa megjelölt kapcsolattartójának – vissza kell küldeni. Ha a fogvatartott a visszaküldést nem kéri, a gyógyszert meg kell semmisíteni. A megsemmisítés tényét jegyzőkönyvben kell rögzíteni.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3. </w:t>
      </w:r>
      <w:proofErr w:type="spellStart"/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Halottvizsgálat</w:t>
      </w:r>
      <w:proofErr w:type="spellEnd"/>
    </w:p>
    <w:p w:rsidR="00226B95" w:rsidRPr="00226B95" w:rsidRDefault="00226B95" w:rsidP="00226B95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18. §</w:t>
      </w:r>
    </w:p>
    <w:p w:rsidR="00226B95" w:rsidRPr="00226B95" w:rsidRDefault="00226B95" w:rsidP="00226B95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6B95" w:rsidRPr="00226B95" w:rsidRDefault="003D0838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Pr="003D0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halál </w:t>
      </w:r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tényét</w:t>
      </w:r>
      <w:r w:rsidR="00226B95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226B95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halottvizsgálattal</w:t>
      </w:r>
      <w:proofErr w:type="spellEnd"/>
      <w:r w:rsidR="00226B95"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megállapítani.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</w:t>
      </w:r>
      <w:r w:rsidR="003D0838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</w:t>
      </w:r>
      <w:r w:rsidR="003D0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halottvizsgálatot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, ha a halál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Központi Kórházban, az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IMEI-ben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az Utókezelő Részlegben következett be, a fogvatartottat kezelő osztály vezetője, helyettese vagy az ügyeletes orvos;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egészségügyi intézményben következett be, a fogvatartottat kezelő osztály vezetője, helyettese vagy az ügyeletes orvos;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szállítás közben (járművön) következett be, a legközelebbi egészségügyi intézmény orvosa vagy háziorvos, vagy a mentőszolgálat orvosa;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d)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D69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intézetben vagy a munkáltatás helyén következett be,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</w:t>
      </w:r>
      <w:proofErr w:type="gram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C7CBC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orvos akadályoztatása esetén a </w:t>
      </w:r>
      <w:r w:rsidR="003D0838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</w:t>
      </w:r>
      <w:r w:rsidR="003D0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halottvizsgálatot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területileg illetékes háziorvos vagy az ügyeleti szolgálat orvosa végzi.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halálesetet haladéktalanul jelenteni kell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parancsnokának és a Büntetés-végrehajtás Országos Parancsnokságának (a továbbiakban: BVOP).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19. §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parancsnoka a halálesetről haladéktalanul tájékoztatja a területileg illetékes rendőrkapitányságot,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törvényességi felügyeletét ellátó ügyészt, valamint intézkedik, </w:t>
      </w:r>
      <w:r w:rsid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hogy a holttest és a helyszín a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halottszemléig érintetlenül maradjon.</w:t>
      </w:r>
    </w:p>
    <w:p w:rsidR="00226B95" w:rsidRPr="00AF13FB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</w:t>
      </w:r>
      <w:r w:rsidR="003D0838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</w:t>
      </w:r>
      <w:r w:rsidR="003D0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halottvizsgálat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elvégzése után a holttest elszállításáról és a hatósági boncolás elrendeléséről a rendőrség intézkedik. A holttestet csak az ügyész nyilatkozata, valamint a hatósági boncolás után szabad </w:t>
      </w:r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eltemet</w:t>
      </w:r>
      <w:r w:rsidR="00E02A54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tet</w:t>
      </w:r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ni.</w:t>
      </w:r>
    </w:p>
    <w:p w:rsidR="00226B95" w:rsidRPr="00226B95" w:rsidRDefault="00226B95" w:rsidP="00226B9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(3) Ha az orvos a</w:t>
      </w:r>
      <w:r w:rsidR="003D0838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helyszíni </w:t>
      </w:r>
      <w:proofErr w:type="spellStart"/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halottvizsgálat</w:t>
      </w:r>
      <w:proofErr w:type="spellEnd"/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során </w:t>
      </w:r>
      <w:r w:rsidR="00E02A54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azt állapítja meg, hogy a halál </w:t>
      </w:r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nem ter</w:t>
      </w:r>
      <w:r w:rsidR="00E02A54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mészetes módon következett be</w:t>
      </w:r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arról a </w:t>
      </w:r>
      <w:proofErr w:type="spellStart"/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parancsnokát haladéktalanul értesíti.</w:t>
      </w:r>
    </w:p>
    <w:p w:rsidR="00226B95" w:rsidRPr="00226B95" w:rsidRDefault="00226B95" w:rsidP="00226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4. Anya-gyermek védelem</w:t>
      </w: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20. §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Ha a fogvatartott várandósságát jelzi, kérelmére negyvennyolc órán belül térítésmentesen biztosítani kell részére a terhességi gyors teszt elvégzését. 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várandós fogvatartottat gondozásba vétel céljából a szakorvosi vizsgálatot követő három munkanapon belül a Központi Kórházba kell szállítani.</w:t>
      </w: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21. §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várandós gondozásra jogosult nő a várandósságával és a gyermeke születésével kapcsolatos juttatások folyósítása iránti igényét a Központi Kórházban írásban terjesztheti elő. A jogosultságot érintő bármely körülmény változását a tudomásra jutástól számított három munkanapon belül a Központi Kórház főigazgató főorvosának kell bejelenteni.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b/>
          <w:sz w:val="24"/>
          <w:szCs w:val="24"/>
        </w:rPr>
        <w:t>22. §</w:t>
      </w:r>
    </w:p>
    <w:p w:rsidR="00226B95" w:rsidRPr="00226B95" w:rsidRDefault="00226B95" w:rsidP="00226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13FB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786B90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Ha a fogvatartott nő várandósságára tekintettel</w:t>
      </w:r>
      <w:r w:rsidR="00786B90" w:rsidRPr="00786B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 büntetés félbeszakítását nem engedélyezték, a fogvatartottat a szülés várható időpontja előtt négy héttel a Központi Kórházba kell szállítani.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fogvatartott nőt, ha a várandósság hatodik hónapját követően kérelmére továbbra is részt vesz a munkavégzésben, a szülés várható időpontja előtt huszonnyolc nappal a munkavégzés alól fel kell menteni. A felmentést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orvos a szülési szabadsággal megegyező időtartamra engedélyezi, kivéve azt az esetet, ha a szülő nő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tv. 223. § (1) bekezdés </w:t>
      </w:r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b)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 alapján mentesül a munkavégzési kötelezettség alól.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(3)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várandós fogvatartott Központi Kórházba történő befogadása után a főigazgató főorvos megkeresi a fogvatartott lakhelye szerinti gyámhivatalt, hogy szükségesnek tart-e valamilyen intézkedést a születendő gyermek elhelyezésével kapcsolatban, valamint kíván-e pert indítani a szülői felügyeleti jog megszüntetése iránt.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(4)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Központi Kórház főigazgató főorvosának értesítése alapján a BVOP intézkedik az anyának és a gyermeknek az együttes elhelyezésre kialakított részleggel (a továbbiakban: anya-gyermek részleg) rendelkező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intézetbe történő átszállíttatására. Az értesítést a gyermek várható születésének időpontját megelőzően tizenöt nappal kell megküldeni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BVOP-nak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(5) A gyermek születéséről a Központi Kórház főigazgató főorvosa értesíti az apát, az anya lakhelye szerinti gyámhivatalt, kiskorú fogvatartott anya esetében a törvényes képviselőt is.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(6)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az anya és a gyermek együttes elhelyezése nem engedélyezhető, a Központi Kórház főigazgató főorvosa vagy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parancsnoka a gyermek elhelyezése érdekében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székhelye szerinti gyámhivatal intézkedését kezdeményezi. A gyermek a gyámhivatal intézkedéséig nem adható ki.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 látogatás – a Központi Kórház vagy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házirendje szerint – a Központi Kórház főigazgató főorvosának vagy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vezetőjének engedélyével történik.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Ha az anya a gyermeket bántalmazza vagy testi, szellemi, erkölcsi fejlődését más módon veszélyezteti,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parancsnoka haladéktalanul intézkedik a gyermek veszélyeztetésének megakadályozása érdekében, és soron kívül értesíti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székhelye szerinti gyámhivatalt a szükséges intézkedés megtétele miatt.</w:t>
      </w: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5. Anya-gyermek részleg</w:t>
      </w: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B050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23. §</w:t>
      </w: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color w:val="7030A0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anya-gyermek részleget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többi részétől elkülönítve kell kialakítani. Az anya-gyermek részlegen egy lakóhelyiségben egy anya és gyermeke helyezhető el.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Amennyiben a gyermek a lakóhelyiségben tartózkodik, az ajtót minden napszakban nyitva kell tartani.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részleg, valamint a lakóhelyiség felszerelését ki kell egészíteni a gyermek elhelyezéséhez és gondozásához szükséges, a közegészségügyi követelményeknek megfelelő berendezési, felszerelési tárgyakkal, és gondoskodni kell a folyamatos egészségügyi felügyeletről.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gyermeket az anyával együtt kell a gyermek orvosi vizsgálatára és a kötelező védőoltásokra kísérni.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gyermek fekvőbeteg kórházi kezelése esetén lehetővé kell tenni, hogy a fogvatartott – felügyelettel, hetente legalább egy alkalommal – meglátogathassa gyermekét. A látogatás engedélyezése csak kivételesen tagadható meg, így, ha a gyermek kórházi kezelésének szükségességét az </w:t>
      </w:r>
      <w:proofErr w:type="gram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anya veszélyeztető</w:t>
      </w:r>
      <w:proofErr w:type="gram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magatartása, továbbá fertőző megbetegedés okozta, vagy azt biztonsági szempontok indokolják. A kórházi kezelés idején – a gyermekorvos véleménye alapján, szükség szerint – gondoskodni kell arról, hogy a gyermek anyatejet kapjon.</w:t>
      </w:r>
    </w:p>
    <w:p w:rsidR="00226B95" w:rsidRPr="00226B95" w:rsidRDefault="00226B95" w:rsidP="00226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6. Terhesség-megszakítás</w:t>
      </w: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b/>
          <w:sz w:val="24"/>
          <w:szCs w:val="24"/>
        </w:rPr>
        <w:t>24. §</w:t>
      </w:r>
    </w:p>
    <w:p w:rsidR="00226B95" w:rsidRPr="00226B95" w:rsidRDefault="00226B95" w:rsidP="00226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(1) Ha a várandósság fennállását szülész-nőgyógyász szakorvos igazolja, a fogvatartott nyilatkozik arról, hogy terhességét meg kívánja-e tartani vagy igényli annak megszakítását.</w:t>
      </w:r>
    </w:p>
    <w:p w:rsidR="00226B95" w:rsidRPr="005F1224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1224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Fogvatartott esetében a terhesség-megszakításra vonatkozóan a magzati élet védelméről szóló 1992. évi LXXIX. törvény rendelkezései irányadóak.</w:t>
      </w:r>
      <w:r w:rsidR="005F12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terhesség megszakítása a terhesség betöltött tizenkettedik hetéig a Központi Kórházban is elvégezhető.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7. Közegészségügy-járványügy</w:t>
      </w: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25. §</w:t>
      </w: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parancsnoka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orvos javaslatára járványügyi érdekből a fogvatartott törvényben biztosított egyes jogainak gyakorlását az egészségügyről szóló törvény alapján átmenetileg korlátozhatja, amelyről értesíti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törvényességi felügyeletét ellátó ügyészt.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részleges zárlat (karantén) alá helyezésére vagy annak feloldására a megyei (fővárosi) tiszti főorvos vagy a BVOP egészségügyi szakterületével való egyeztetést követően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parancsnoka intézkedik.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a fertőző betegeket és a feltehetően fertőző beteg fogvatartottakat a fertőző betegségek jelentésének rendjéről szóló és az egészségügyi adatok kezelésére vonatkozó jogszabályokban foglaltak szerint az illetékes járványügyi hatóságnak és a BVOP egészségügyi szakterületének köteles bejelenteni.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Járvány vagy fertőző betegség esetén – a BVOP egészségügyi szakterülete vezetőjének javaslatára – a büntetés-végrehajtás országos parancsnoka az érintett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intézetnél a befogadást és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intézetek közötti szállítást, valamint az előállítást felfüggesztheti.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szerv zárlat (karantén) alá helyezésére, vagy annak feloldására a megyei (fővárosi) tiszti főorvos vagy az a BVOP egészségügyi szakterületének vezetője javaslatára a büntetés-végrehajtás országos parancsnoka intézkedik.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(6) A (4)</w:t>
      </w:r>
      <w:r w:rsidR="00AD71FA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bekezdés alapján tett intézkedésről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szerv vezetője a törvényességi felügyeletet ellátó ügyészt haladéktalanul értesíti.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26. §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Tetvesség esetén hajnyírás (szőrtelenítés) csak akkor végezhető, ha az másként nem szüntethető meg. A hajnyírás szükségességét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orvos állapítja meg. Az előzetesen letartóztatott hajának leborotválásáról vagy rövidre nyírásáról a büntetőügyben eljáró hatóságot értesíteni kell.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tetvességi vizsgálatokat és a tetvetlenítést – a körülményektől függően és a szükséges mértékben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orvos rendelkezésének megfelelően – ki kell terjeszteni </w:t>
      </w:r>
      <w:r w:rsidR="006D31F6" w:rsidRPr="00AF13F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érintett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fogvatartott közvetlen környezetére, valamint a vele rendszeresen érintkező személyekre is.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vizsgálat alá vonandó, valamint a kezelendő személyek körét és a környezet kiterjedését – indokolt esetben és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értesítését követően – a járási népegészségügyi intézet állapítja meg.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érintett fogvatartott köteles magát alávetni a tetvesség felderítése, megszüntetése, valamint megelőzése érdekében szükséges eljárásoknak.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Az egészségügyi kártevők elleni védekezésről, a költségek fedezéséről, valamint a szükséges rendszabályok kidolgozásáról és eljárások végrehajtásáról az érintett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 parancsnoka köteles gondoskodni.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27. §</w:t>
      </w: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szerzett immunhiányos tünetcsoport vírusával (HIV) fertőzött fogvatartottak – fokozott védelmükre, a közösség védelmére és sajátos egészségi állapotukra figyelemmel – fokozattól függetlenül az arra kijelölt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intézetben helyezhetők el.</w:t>
      </w:r>
    </w:p>
    <w:p w:rsidR="00226B95" w:rsidRPr="00226B95" w:rsidRDefault="00226B95" w:rsidP="00226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:rsidR="00226B95" w:rsidRPr="00226B95" w:rsidRDefault="00226B95" w:rsidP="00226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8. Záró rendelkezések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28. §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a 2015. január 1-jén lép hatályba.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29. §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0D0D0D"/>
          <w:sz w:val="24"/>
          <w:szCs w:val="24"/>
          <w:lang w:eastAsia="hu-HU"/>
        </w:rPr>
        <w:t>Hatályát veszti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fogvatartottak egészségügyi ellátásáról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5/1998. (III. 6.) IM rendelet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F13FB" w:rsidRPr="00226B95" w:rsidRDefault="00AF13FB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C9585E" w:rsidP="00C9585E">
      <w:pPr>
        <w:spacing w:after="0" w:line="240" w:lineRule="auto"/>
        <w:ind w:left="4678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</w:t>
      </w:r>
      <w:proofErr w:type="gramStart"/>
      <w:r w:rsidR="00226B95"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dr.</w:t>
      </w:r>
      <w:proofErr w:type="gramEnd"/>
      <w:r w:rsidR="00226B95"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="00226B95"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Trócsányi</w:t>
      </w:r>
      <w:proofErr w:type="spellEnd"/>
      <w:r w:rsidR="00226B95"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László</w:t>
      </w:r>
    </w:p>
    <w:p w:rsidR="00226B95" w:rsidRPr="00226B95" w:rsidRDefault="00C9585E" w:rsidP="00C9585E">
      <w:pPr>
        <w:spacing w:after="0" w:line="240" w:lineRule="auto"/>
        <w:ind w:left="4678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</w:t>
      </w:r>
      <w:proofErr w:type="gramStart"/>
      <w:r w:rsidR="00226B95"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igazságügyi</w:t>
      </w:r>
      <w:proofErr w:type="gramEnd"/>
      <w:r w:rsidR="00226B95"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miniszter</w:t>
      </w:r>
    </w:p>
    <w:p w:rsidR="00226B95" w:rsidRPr="00226B95" w:rsidRDefault="00226B95" w:rsidP="00226B95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F1224" w:rsidRDefault="00226B95" w:rsidP="005F1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Egyetértek:</w:t>
      </w:r>
    </w:p>
    <w:p w:rsidR="00AF13FB" w:rsidRDefault="00AF13FB" w:rsidP="005F1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13FB" w:rsidRDefault="00AF13FB" w:rsidP="005F1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5F122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</w:t>
      </w:r>
      <w:r w:rsidR="00C958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</w:t>
      </w:r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gramStart"/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belügyminiszter</w:t>
      </w:r>
      <w:proofErr w:type="gramEnd"/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226B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226B95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26B95" w:rsidRPr="00226B95" w:rsidRDefault="00226B95" w:rsidP="00226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39E4" w:rsidRDefault="00C339E4" w:rsidP="00226B9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ÁLTALÁNOS INDOKOLÁS</w:t>
      </w:r>
    </w:p>
    <w:p w:rsidR="00C339E4" w:rsidRDefault="00C339E4" w:rsidP="00226B9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339E4" w:rsidRPr="00C339E4" w:rsidRDefault="00C339E4" w:rsidP="00C339E4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2013-ban elfogadásra került a büntetések, az intézkedések, egyes kényszerintézkedések és a szabálysértési elzárás végrehajtásáról szóló 2013. évi CCXL. törvény (a továbbiakban: </w:t>
      </w:r>
      <w:proofErr w:type="spellStart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>Bv</w:t>
      </w:r>
      <w:proofErr w:type="spellEnd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tv.), amely 2015. január 1-től felváltja a büntetések és az intézkedések végrehajtásáról szóló 1979. évi 11. törvényerejű rendeletet. A </w:t>
      </w:r>
      <w:proofErr w:type="spellStart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>Bv</w:t>
      </w:r>
      <w:proofErr w:type="spellEnd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tv. </w:t>
      </w:r>
      <w:proofErr w:type="gramStart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>számos</w:t>
      </w:r>
      <w:proofErr w:type="gramEnd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korábban a fogvatartottak egészségügyi ellátásáról szóló 5/1998. (III. 6.) IM rendeletben </w:t>
      </w:r>
      <w:proofErr w:type="gramStart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>szereplő rendelkezést</w:t>
      </w:r>
      <w:proofErr w:type="gramEnd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törvényi szintr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e emelt, így a büntetés-végrehajtási intézetekben fogvatartottak egészségügyi ellátásáról szóló új rendelet</w:t>
      </w:r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törvényi rendelkezések büntetés-végrehajtási intézetekre háruló végrehajtásának részletszab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ályait rögzíti. A rendelet célja, hogy a</w:t>
      </w:r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>Bv</w:t>
      </w:r>
      <w:proofErr w:type="spellEnd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tv. </w:t>
      </w:r>
      <w:proofErr w:type="gramStart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>által</w:t>
      </w:r>
      <w:proofErr w:type="gramEnd"/>
      <w:r w:rsidRPr="00C339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bevezetett új jogintézményeknek mindenben megfelelő jogszabályi környezetet biztosítson, továbbá hogy a fogvatartottak egészségügyi ellátásáról is egy korszerű, a gyakorlatban felmerülő problémákat megfelelően rendező új rendelet születhessen.</w:t>
      </w:r>
    </w:p>
    <w:p w:rsidR="00C339E4" w:rsidRDefault="00C339E4" w:rsidP="00226B9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26B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RÉSZLETES INDOKOLÁS</w:t>
      </w: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Az 1.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az egyértelmű jogalkalmazói interpretációt szem előtt tartva építette az Általános rendelkezések közé a fogalom-meghatározásokat, egységes értelmezési keretet teremtve. Hiánypótló jelleggel határozta meg a </w:t>
      </w:r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fogvatartott, </w:t>
      </w:r>
      <w:proofErr w:type="spellStart"/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. orvos, alapellátó orvos és a gyógyászati segédeszköz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fogalmakat, kizárva az eltérő értelmezési lehetőségeket.</w:t>
      </w:r>
    </w:p>
    <w:p w:rsidR="00226B95" w:rsidRPr="00226B95" w:rsidRDefault="00226B95" w:rsidP="00226B9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2. §</w:t>
      </w:r>
      <w:proofErr w:type="spellStart"/>
      <w:r w:rsidRPr="00226B9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-hoz</w:t>
      </w:r>
      <w:proofErr w:type="spellEnd"/>
    </w:p>
    <w:p w:rsidR="00226B95" w:rsidRPr="00226B95" w:rsidRDefault="00226B95" w:rsidP="00226B9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büntetések, az intézkedések, egyes kényszerintézkedések és a szabálysértési elzárás végrehajtásáról szóló 2013. évi CCXL. törvény (a továbbiakban: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. tv.) – az egészségügyi önrendelkezési jog korlátainak törvényi szintre emelésével – eleget tett a 30/2013. (X. 28.) AB határozatban foglaltaknak</w:t>
      </w:r>
      <w:r w:rsidR="00BA7A2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7A2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törvényi rendelkezések (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törvény 158. §) büntetés-végrehajtási intézetekre (a továbbiakban: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intézet) háruló végrehajtásának részletszabályait rögzíti úgy, hogy további garanciális elemet épít be, amennyiben a korlátozásra csak a </w:t>
      </w:r>
      <w:proofErr w:type="spell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intézet vezetője – az orvos javaslata alapján – jogosult. </w:t>
      </w:r>
    </w:p>
    <w:p w:rsidR="00226B95" w:rsidRPr="00226B95" w:rsidRDefault="00226B95" w:rsidP="00226B9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3.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közegészségügyi-járványügyi szempontú vizsgálatnak a befogadáskor meg kell történnie, ezt egészségügyi szakdolgozó végzi. A befogadási eljárásban továbbá az orvosi vizsgálatot is el kell végezni. A közegészségügyi-járványügyi szempontú vizsgálat jelentőségét a rendelet hangsúlyozza – és megoldást kínál a munkaidőn túli (egészségügyi személyzet hiányában történő) befogadás esetére – azáltal, hogy a vizsgálat megtörténtéig a fogvatartott elkülönítéséről rendelkezik. Emellett nyilatkoztatási kötelezettséget ír elő a fogvatartott betegségeiről és rendszeresen szedett gyógyszereiről, valamint a gyógyszerellátás </w:t>
      </w:r>
      <w:r w:rsidRPr="00226B95">
        <w:rPr>
          <w:rFonts w:ascii="Times New Roman" w:eastAsia="Calibri" w:hAnsi="Times New Roman" w:cs="Times New Roman"/>
          <w:sz w:val="24"/>
          <w:szCs w:val="24"/>
        </w:rPr>
        <w:lastRenderedPageBreak/>
        <w:t>igénybevételének lehetőségeiről és feltételeiről. A szabályozás indoka kettős, amennyiben egyfelől a fogvatartotti nyilatkozat alapján lehetősége nyílik az egészségügyi személyzetnek a megfelelő intézkedések megtételére, másfelől a fogvatartott tájékoztatása dokumentáltan és visszakereshetően rendelkezésre áll.</w:t>
      </w: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4.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Általános követelmény, hogy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fogvatartás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során a fogvatartottaknak minden esetben legyen lehetőségük orvosi ellátáshoz jutni. Ennek a célnak megfelelve került 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Előterjesztésben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rögzítésre az ellátás indokolatlan késedelmének elvi kizárása, illetve speciális élelmezési lehetőség biztosítása. Ez megfelel azon követelménynek, amely szerint a</w:t>
      </w:r>
      <w:r w:rsidRPr="00226B95">
        <w:rPr>
          <w:rFonts w:ascii="Times New Roman" w:hAnsi="Times New Roman" w:cs="Times New Roman"/>
          <w:sz w:val="24"/>
          <w:szCs w:val="24"/>
        </w:rPr>
        <w:t xml:space="preserve"> börtön egészségügyi szolgálatának képesnek kell lennie orvosi kezelés és ápolás, valamint megfelelő diéták, fizioterápia, rehabilitáció vagy bármilyen más speciális kezelés nyújtására olyan körülmények között, amelyek egyenrangúak azzal, amit a társadalom büntetés-végrehajtási intézeten kívüli tagjai kapnak.</w:t>
      </w:r>
    </w:p>
    <w:p w:rsidR="00226B95" w:rsidRPr="00226B95" w:rsidRDefault="00226B95" w:rsidP="00226B9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Az 5.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szűrővizsgálatok célja a lakosság egészségének védelme és az egyén életminőségének és élettartamának növelése a rejtett betegségek, az egyes betegségeket megelőző kórállapotok, valamint az arra hajlamosító kockázati tényezők korai – lehetőleg panaszmentes – szakaszban történő aktív felkutatásával és felismerésével. Tekintettel arra, hogy a tuberkulózis kockázata a szoros közösségben élők között fokozott, a szabályozás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rendelkezik az éves tüdőszűrés, továbbá a fogászati szűrés, nőgyógyászati vizsgálatok lehetőségének biztosításáról.</w:t>
      </w: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6</w:t>
      </w:r>
      <w:r w:rsidR="00AD71FA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Pr="00226B95">
        <w:rPr>
          <w:rFonts w:ascii="Times New Roman" w:eastAsia="Calibri" w:hAnsi="Times New Roman" w:cs="Times New Roman"/>
          <w:i/>
          <w:sz w:val="24"/>
          <w:szCs w:val="24"/>
        </w:rPr>
        <w:t>7.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A fogvatartottak munkáltatása, a teljes foglalkoztatottság célkitűzése és ezen keresztül az önellátó börtön koncepciója, a munkába állítás adminisztratív kötelezettségeinek minél gyorsabb és hatékonyabb megvalósítását kívánja. A szabályozással a fogvatartott járművezetői alkalmasságának megítéléséhez fűződő jogorvoslati eljárás gyorsabb lesz, amennyiben egyet nem értés esetén a legrövidebb időn belül biztosítja a másodfokú elbírálás lehetőségét.</w:t>
      </w: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8.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törvény 99. § (1) bekezdés </w:t>
      </w:r>
      <w:r w:rsidRPr="00226B95">
        <w:rPr>
          <w:rFonts w:ascii="Times New Roman" w:eastAsia="Calibri" w:hAnsi="Times New Roman" w:cs="Times New Roman"/>
          <w:i/>
          <w:sz w:val="24"/>
          <w:szCs w:val="24"/>
        </w:rPr>
        <w:t>f)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pontjában foglalt elkülönítési szabályok szem előtt tartásával rögzíti 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a betegszobán történő elhelyezési kötelezettséget. Garanciális eleme a szabályozásban foglalt kötelezettségnek, hogy csak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orvos írásbeli hozzájárulásával lehet a betegszobáról kihelyezni a fogvatartottat, egyértelmű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orvosszakmai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kérdésként kezelve az egyedi esetek megítélését.</w:t>
      </w: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9.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>. törvény 163. §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-ában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foglaltak szerinti sürgősségi ellátást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egyértelműsít a rendelkezés, amikor kizárólag a kódexben megjelölt személyi, szervezeti kör orvosának írásos javaslata, beutalója teremt szállítási kötelezettséget.</w:t>
      </w: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10.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FB584D" w:rsidRDefault="00226B95" w:rsidP="00FB584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korábbi norma főszabályként a mentő-, vagy betegszállító jármű használatát írta elő és opcionális lehetőségként – ha a beteg állapota megengedi kitétel alkalmazásával – 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. intézet szállító járművének igénybevételi lehetőségét biztosította. A tervezet nem szűkíti le a lehetőségeket, és kizárólag az orvos hatáskörébe utalja a beteg fogvatartott szállításának módjával </w:t>
      </w:r>
      <w:r w:rsidR="00FB584D">
        <w:rPr>
          <w:rFonts w:ascii="Times New Roman" w:eastAsia="Calibri" w:hAnsi="Times New Roman" w:cs="Times New Roman"/>
          <w:sz w:val="24"/>
          <w:szCs w:val="24"/>
        </w:rPr>
        <w:t>kapcsolatos rendelkezési jogot.</w:t>
      </w: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11.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fogvatartottak fogászati ellátása terén a sürgősségi ellátás megszervezését és biztosítását – a finanszírozott egészségbiztosítási ellátások egyetemessége (a fogvatartottak egyenlő, általános és feltétlen jogalanyiságából következően) – a büntetés-végrehajtási intézetekhez telepíti a rendelet. A szabályozás indoka az ellátás területi kötelezettsége, mivel a társadalombiztosítási támogatással igénybe vehető fogászati ellátások főszabály szerint a jogosultat annál a fogorvosi szolgálatnál illetik meg, amely lakóhelye területi ellátására kötelezett. A fogvatartottak esetében a lakóhely szerinti ellátás, a tartózkodási helyként funkcionáló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fogvatartás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helye. A nem sürgősségi ellátások – a társadalombiztosítási szabályoknak megfelelően – térítéskötelesek. Utóbbi esetben gazdaságossági szempontok indokolják azt a szigorítást, amelyet 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tartalmaz, miszerint abban az esetben vehető igénybe a térítésköteles ellátás, amennyiben annak fedezete az igénybevevő által biztosított. Ezt a garanciát a letéti pénz jelenti. 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kivételként – a térítésmentesség biztosításával – fogalmazza meg a fogvatartott 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munkabalesete vagy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fogvatartás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ideje alatt keletkezett foglalkozási, illetőleg egyéb, a büntetés (intézkedés) végrehajtásával kapcsolatos ártalom miatti beavatkozási szükségletet, valamint 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törvény 156. §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-ában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foglalt feltételek teljesülése esetét. Bevezeti a különös méltánylást érdemlő esetekben – a jogosító feltételek hiányában is – a térítésmentesség lehetőségét. A térítésmentes gyógyászati segédeszköz biztosítása szükségességének és a feltételek meglétének megállapítását minden esetben a büntetés-végrehajtási szervezet hatáskörébe utalja.</w:t>
      </w: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  <w:t>A 12. §</w:t>
      </w:r>
      <w:proofErr w:type="spellStart"/>
      <w:r w:rsidRPr="00226B95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  <w:t>-hoz</w:t>
      </w:r>
      <w:proofErr w:type="spellEnd"/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Garanciális szabályként írja elő a</w:t>
      </w:r>
      <w:r w:rsidR="00BA7A2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z Előterjesztés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 beteg fogvatartott járó- vagy fekvőbeteg intézménybe utalásának orvosi engedélyhez kötöttségét, tekintettel arra, hogy annak megítélése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orvosszakmai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kérdés. 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járóbeteg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szakrendelésre történő beutalása csak bizonyos feltételek megléte esetén lehetséges. A kellően széles, minden eshetőséggel számoló taxatív felsorolású feltételrendszer bármelyik eleme megalapozza a beutalás kötelezettségét. </w:t>
      </w:r>
    </w:p>
    <w:p w:rsidR="00226B95" w:rsidRPr="00226B95" w:rsidRDefault="00226B95" w:rsidP="00226B9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lastRenderedPageBreak/>
        <w:t>A 13.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ind w:right="283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fogvatartott fekvőbeteg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gyógyintézménybe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utalása abban az esetben válik lehetővé, ha </w:t>
      </w: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szakorvosi vizsgálata, gyógykezelése vagy betegségének, keresőképtelenségének, munkaképesség-csökkenése mértékének a megállapítása a járóbeteg-ellátás keretében nem biztosítható. </w:t>
      </w:r>
    </w:p>
    <w:p w:rsidR="00226B95" w:rsidRPr="00226B95" w:rsidRDefault="00226B95" w:rsidP="00226B95">
      <w:pPr>
        <w:spacing w:after="0"/>
        <w:ind w:right="283"/>
        <w:rPr>
          <w:rFonts w:ascii="Times" w:eastAsia="Times New Roman" w:hAnsi="Times" w:cs="Times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/>
        <w:ind w:right="283"/>
        <w:jc w:val="center"/>
        <w:rPr>
          <w:rFonts w:ascii="Times" w:eastAsia="Times New Roman" w:hAnsi="Times" w:cs="Times"/>
          <w:i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i/>
          <w:sz w:val="24"/>
          <w:szCs w:val="24"/>
          <w:lang w:eastAsia="hu-HU"/>
        </w:rPr>
        <w:t>A 14. §</w:t>
      </w:r>
      <w:proofErr w:type="spellStart"/>
      <w:r w:rsidRPr="00226B95">
        <w:rPr>
          <w:rFonts w:ascii="Times" w:eastAsia="Times New Roman" w:hAnsi="Times" w:cs="Times"/>
          <w:i/>
          <w:sz w:val="24"/>
          <w:szCs w:val="24"/>
          <w:lang w:eastAsia="hu-HU"/>
        </w:rPr>
        <w:t>-hoz</w:t>
      </w:r>
      <w:proofErr w:type="spellEnd"/>
    </w:p>
    <w:p w:rsidR="00226B95" w:rsidRPr="00226B95" w:rsidRDefault="00226B95" w:rsidP="00226B95">
      <w:pPr>
        <w:spacing w:after="0"/>
        <w:ind w:right="283"/>
        <w:jc w:val="center"/>
        <w:rPr>
          <w:rFonts w:ascii="Times" w:eastAsia="Times New Roman" w:hAnsi="Times" w:cs="Times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/>
        <w:ind w:right="283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" w:eastAsia="Times New Roman" w:hAnsi="Times" w:cs="Times"/>
          <w:sz w:val="24"/>
          <w:szCs w:val="24"/>
          <w:lang w:eastAsia="hu-HU"/>
        </w:rPr>
        <w:t xml:space="preserve">A fekvőbeteg intézményként a 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Büntetés-végrehajtás Központi Kórházat (a továbbiakban: Központi Kórház) vagy az Igazságügyi Megfigyelő és Elmegyógyító Intézetet (a továbbiakban: IMEI), továbbá a Szegedi Fegyház és Börtön III. Objektumának Krónikus Utókezelő Részlegét jelöli ki a</w:t>
      </w:r>
      <w:r w:rsidR="00BA7A2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z Előterjesztés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, ez alól kivételként csak a halasztást nem tűrő esetet rögzíti. A szabályozás gazdaságossági és hatékonysági, illetve biztonsági kockázatok – az indokolatlan civil kórházi kiszállítás és őrzés kizárásának igényével – mérlegelésével készült. </w:t>
      </w: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15.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A kegyelmi eljárásban szükséges orvosi vizsgálat időpontjáról szóló értesítés a Központi Kórház, vagy az IMEI kötelezettsége. Annak érdekében, hogy az eljárás a szükséges ideig tartson, 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– azon vizsgálatokról, amelyek a Központi Kórházban vagy az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IMEI-ben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nem végezhetők el – haladéktalan jelzési kötelezettséget telepít a szakorvosi vizsgálat elrendelője felé.</w:t>
      </w: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16.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A beszámítási képességében korlátozott fogvatartottat – annak bírói megállapítása esetén – az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IMEI-be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kell szállítani a befogadást követően. A végrehajtás során ilyen tüneteket mutató fogvatartott elszállításának kötelezettségét rögzíti a tervezet. Utóbbi esetben, ahogyan a bíróság előtt az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orvosszakértő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segíti a bírót, akivel egymásra utaltak, és aki így orvosi, jogi, biológiai és pszichológiai ismérvek, és az ügyben szereplő bizonyítékok alapján dönt, a már végrehajtás során tüneteket produkáló fogvatartott kezelése is csak megfelelő orvosi ellátással lehet megoldott.</w:t>
      </w:r>
    </w:p>
    <w:p w:rsidR="00226B95" w:rsidRPr="00226B95" w:rsidRDefault="00226B95" w:rsidP="00226B9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tabs>
          <w:tab w:val="left" w:pos="1830"/>
        </w:tabs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26B95">
        <w:rPr>
          <w:rFonts w:ascii="Times New Roman" w:eastAsia="Calibri" w:hAnsi="Times New Roman" w:cs="Times New Roman"/>
          <w:i/>
          <w:sz w:val="24"/>
          <w:szCs w:val="24"/>
        </w:rPr>
        <w:t>A 17. §</w:t>
      </w:r>
      <w:proofErr w:type="spellStart"/>
      <w:r w:rsidRPr="00226B95">
        <w:rPr>
          <w:rFonts w:ascii="Times New Roman" w:eastAsia="Calibri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a gyógyszerellátás térítésmentességének törvényi feltételei fennállásának megállapítását, illetve a méltányosság esetét a 11. §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foglaltak analógiájára, a fogászati ellátással kapcsolatos szabályozási metodikát követi.</w:t>
      </w:r>
    </w:p>
    <w:p w:rsidR="00226B95" w:rsidRPr="00226B95" w:rsidRDefault="00226B95" w:rsidP="00226B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A fogvatartottak gyógyszerellátása kapcsán 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abból az elvből indult ki, amely szerint gyógyszer minden olyan anyag, amelyet az élő szervezetbe juttatnak betegség megelőzésére, gyógyítására, vagy amellyel befolyásolni kívánják a szervezet felépítését, </w:t>
      </w:r>
      <w:r w:rsidRPr="00226B9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működését. A fentiek teljesülésének megítélése </w:t>
      </w:r>
      <w:proofErr w:type="spellStart"/>
      <w:r w:rsidRPr="00226B95">
        <w:rPr>
          <w:rFonts w:ascii="Times New Roman" w:eastAsia="Calibri" w:hAnsi="Times New Roman" w:cs="Times New Roman"/>
          <w:sz w:val="24"/>
          <w:szCs w:val="24"/>
        </w:rPr>
        <w:t>orvosszakmai</w:t>
      </w:r>
      <w:proofErr w:type="spellEnd"/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kérdés, erre tekintettel a büntetés-végrehajtási szervezet hatáskörébe utalja a gyógyszer mennyiségének, milyenségének és a kezelés időtartamának meghatározását. Garanciális szabály, hogy gyógyszer tartása csak orvos írásos engedélye mellett lehetséges.</w:t>
      </w:r>
    </w:p>
    <w:p w:rsidR="00226B95" w:rsidRPr="00226B95" w:rsidRDefault="00226B95" w:rsidP="00226B9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6B95">
        <w:rPr>
          <w:rFonts w:ascii="Times New Roman" w:eastAsia="Calibri" w:hAnsi="Times New Roman" w:cs="Times New Roman"/>
          <w:sz w:val="24"/>
          <w:szCs w:val="24"/>
        </w:rPr>
        <w:t>Annak érdekében, hogy az orvosi megítélés egyértelmű, kétséget kizáró alapokon nyugodjék, a</w:t>
      </w:r>
      <w:r w:rsidR="00BA7A2C">
        <w:rPr>
          <w:rFonts w:ascii="Times New Roman" w:eastAsia="Calibri" w:hAnsi="Times New Roman" w:cs="Times New Roman"/>
          <w:sz w:val="24"/>
          <w:szCs w:val="24"/>
        </w:rPr>
        <w:t>z Előterjesztés</w:t>
      </w:r>
      <w:r w:rsidRPr="00226B95">
        <w:rPr>
          <w:rFonts w:ascii="Times New Roman" w:eastAsia="Calibri" w:hAnsi="Times New Roman" w:cs="Times New Roman"/>
          <w:sz w:val="24"/>
          <w:szCs w:val="24"/>
        </w:rPr>
        <w:t xml:space="preserve"> csak Magyarországon </w:t>
      </w:r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érvényes forgalomba hozatali engedéllyel rendelkező gyógyszer, </w:t>
      </w:r>
      <w:proofErr w:type="gramStart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>tápszer vagy gyógyhatású</w:t>
      </w:r>
      <w:proofErr w:type="gramEnd"/>
      <w:r w:rsidRPr="00226B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készítmények megrendelését, valamint visszaélésre nem alkalmas készítmények tartását írja elő. Eljárási rendelkezést tartalmaz a feltételeknek nem megfelelő – az orvos által nem engedélyezett – szerek visszajuttatásával és megsemmisítésével kapcsolatban.</w:t>
      </w:r>
    </w:p>
    <w:p w:rsidR="00226B95" w:rsidRPr="00226B95" w:rsidRDefault="00226B95" w:rsidP="00226B9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18</w:t>
      </w:r>
      <w:r w:rsidR="00AD71FA">
        <w:rPr>
          <w:rFonts w:ascii="Times New Roman" w:hAnsi="Times New Roman" w:cs="Times New Roman"/>
          <w:i/>
          <w:sz w:val="24"/>
          <w:szCs w:val="24"/>
        </w:rPr>
        <w:t>–</w:t>
      </w:r>
      <w:r w:rsidRPr="00226B95">
        <w:rPr>
          <w:rFonts w:ascii="Times New Roman" w:hAnsi="Times New Roman" w:cs="Times New Roman"/>
          <w:i/>
          <w:sz w:val="24"/>
          <w:szCs w:val="24"/>
        </w:rPr>
        <w:t>19.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26B95">
        <w:rPr>
          <w:rFonts w:ascii="Times New Roman" w:hAnsi="Times New Roman" w:cs="Times New Roman"/>
          <w:sz w:val="24"/>
          <w:szCs w:val="24"/>
        </w:rPr>
        <w:t>halottvizsgálatról</w:t>
      </w:r>
      <w:proofErr w:type="spellEnd"/>
      <w:r w:rsidRPr="00226B95">
        <w:rPr>
          <w:rFonts w:ascii="Times New Roman" w:hAnsi="Times New Roman" w:cs="Times New Roman"/>
          <w:sz w:val="24"/>
          <w:szCs w:val="24"/>
        </w:rPr>
        <w:t xml:space="preserve"> és a halottakkal kapcsolatos eljárásról szóló 351/2013. (X. 4.) Korm. rendelet rendelkezéseire figyelemmel a fogvatartotti halálesetek bekövetkeztekor követendő eljárás rendeletben történő szabályozása szükséges. A</w:t>
      </w:r>
      <w:r w:rsidR="00BA7A2C">
        <w:rPr>
          <w:rFonts w:ascii="Times New Roman" w:hAnsi="Times New Roman" w:cs="Times New Roman"/>
          <w:sz w:val="24"/>
          <w:szCs w:val="24"/>
        </w:rPr>
        <w:t>z Előterjesztés</w:t>
      </w:r>
      <w:r w:rsidRPr="00226B95">
        <w:rPr>
          <w:rFonts w:ascii="Times New Roman" w:hAnsi="Times New Roman" w:cs="Times New Roman"/>
          <w:sz w:val="24"/>
          <w:szCs w:val="24"/>
        </w:rPr>
        <w:t xml:space="preserve"> rendelkezik a halálesetek kivizsgálásának rendjével, a </w:t>
      </w:r>
      <w:proofErr w:type="spellStart"/>
      <w:r w:rsidRPr="00226B95">
        <w:rPr>
          <w:rFonts w:ascii="Times New Roman" w:hAnsi="Times New Roman" w:cs="Times New Roman"/>
          <w:sz w:val="24"/>
          <w:szCs w:val="24"/>
        </w:rPr>
        <w:t>halottvizsgálati</w:t>
      </w:r>
      <w:proofErr w:type="spellEnd"/>
      <w:r w:rsidRPr="00226B95">
        <w:rPr>
          <w:rFonts w:ascii="Times New Roman" w:hAnsi="Times New Roman" w:cs="Times New Roman"/>
          <w:sz w:val="24"/>
          <w:szCs w:val="24"/>
        </w:rPr>
        <w:t xml:space="preserve"> folyamat szereplőinek jogaival és kötelezettségeivel kapcsolatosan. A hivatkozott jogszabállyal összhangban határozza meg a büntetés-végrehajtási intézet feladatait, egyértelmű jelentési kötelezettséget telepít az intézetparancsnok, az országos parancsnokság, a területileg illetékes rendőrkapitányság, valamint a </w:t>
      </w:r>
      <w:proofErr w:type="spellStart"/>
      <w:r w:rsidRPr="00226B95">
        <w:rPr>
          <w:rFonts w:ascii="Times New Roman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hAnsi="Times New Roman" w:cs="Times New Roman"/>
          <w:sz w:val="24"/>
          <w:szCs w:val="24"/>
        </w:rPr>
        <w:t xml:space="preserve">. ügyész felé. Meghatározza ezen kívül </w:t>
      </w:r>
      <w:r w:rsidR="00EE1380">
        <w:rPr>
          <w:rFonts w:ascii="Times New Roman" w:hAnsi="Times New Roman" w:cs="Times New Roman"/>
          <w:sz w:val="24"/>
          <w:szCs w:val="24"/>
        </w:rPr>
        <w:t xml:space="preserve">helyszíni </w:t>
      </w:r>
      <w:proofErr w:type="spellStart"/>
      <w:r w:rsidRPr="00226B95">
        <w:rPr>
          <w:rFonts w:ascii="Times New Roman" w:hAnsi="Times New Roman" w:cs="Times New Roman"/>
          <w:sz w:val="24"/>
          <w:szCs w:val="24"/>
        </w:rPr>
        <w:t>halottvizsgálat</w:t>
      </w:r>
      <w:proofErr w:type="spellEnd"/>
      <w:r w:rsidRPr="00226B95">
        <w:rPr>
          <w:rFonts w:ascii="Times New Roman" w:hAnsi="Times New Roman" w:cs="Times New Roman"/>
          <w:sz w:val="24"/>
          <w:szCs w:val="24"/>
        </w:rPr>
        <w:t xml:space="preserve"> elvégzése utáni teendőket. 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20.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>A</w:t>
      </w:r>
      <w:r w:rsidR="00BA7A2C">
        <w:rPr>
          <w:rFonts w:ascii="Times New Roman" w:hAnsi="Times New Roman" w:cs="Times New Roman"/>
          <w:sz w:val="24"/>
          <w:szCs w:val="24"/>
        </w:rPr>
        <w:t>z Előterjesztés</w:t>
      </w:r>
      <w:r w:rsidRPr="00226B95">
        <w:rPr>
          <w:rFonts w:ascii="Times New Roman" w:hAnsi="Times New Roman" w:cs="Times New Roman"/>
          <w:sz w:val="24"/>
          <w:szCs w:val="24"/>
        </w:rPr>
        <w:t xml:space="preserve"> a várandósság késlekedés nélküli megállapításának fontosságát biztosítja, illetve amennyiben annak ténye beigazolódik, az anya és a magzat védelme érdekében lényeges a minél korábbi gondozásba vétel is.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21.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 xml:space="preserve">A várandós gondozásra jogosult nő jogosultságainak igénybe vétele érdekében a Központi Kórházban kell kérelmét előterjesztenie. 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22.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>A</w:t>
      </w:r>
      <w:r w:rsidR="00BA7A2C">
        <w:rPr>
          <w:rFonts w:ascii="Times New Roman" w:hAnsi="Times New Roman" w:cs="Times New Roman"/>
          <w:sz w:val="24"/>
          <w:szCs w:val="24"/>
        </w:rPr>
        <w:t>z Előterjesztés</w:t>
      </w:r>
      <w:r w:rsidRPr="00226B95">
        <w:rPr>
          <w:rFonts w:ascii="Times New Roman" w:hAnsi="Times New Roman" w:cs="Times New Roman"/>
          <w:sz w:val="24"/>
          <w:szCs w:val="24"/>
        </w:rPr>
        <w:t xml:space="preserve"> részletesen kifejti a szülés előtti teendőket, a Központi Kórházba szállítást, a munkavégzéssel kapcsolatos szabályokat, a gyámhivatallal való kapcsolatfelvételt.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 xml:space="preserve">A szülést követően az anya-gyermek részlegen történő elhelyezés érdekében indokolt egy olyan időtartam megjelölése (15 nap), amely az elhelyezési eljárást felgyorsítja, elősegítve ezzel a megszületett gyermek és az anya közötti természetes kapcsolattartást. A szülést követően a Központi Kórháznak értesítési kötelezettsége van a gyámhivatal felé. Amennyiben </w:t>
      </w:r>
      <w:r w:rsidRPr="00226B95">
        <w:rPr>
          <w:rFonts w:ascii="Times New Roman" w:hAnsi="Times New Roman" w:cs="Times New Roman"/>
          <w:sz w:val="24"/>
          <w:szCs w:val="24"/>
        </w:rPr>
        <w:lastRenderedPageBreak/>
        <w:t>az anya és a gyermek együttes elhelyezése nem oldható meg, a büntetés-végrehajtási intézet megkeresi a székhelye szerint illetékes gyámhivatalt.</w:t>
      </w:r>
    </w:p>
    <w:p w:rsidR="00226B95" w:rsidRPr="00226B95" w:rsidRDefault="00226B95" w:rsidP="00226B95">
      <w:pPr>
        <w:spacing w:after="0"/>
        <w:ind w:right="15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226B95">
        <w:rPr>
          <w:rFonts w:ascii="Times New Roman" w:hAnsi="Times New Roman" w:cs="Times New Roman"/>
          <w:sz w:val="24"/>
          <w:szCs w:val="24"/>
        </w:rPr>
        <w:t xml:space="preserve">A gyermek és hozzátartozója kapcsolattartását a gyámhatóság többek között a büntetés-végrehajtási intézet házirendje alapján engedélyezi. 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proofErr w:type="spellStart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Bv</w:t>
      </w:r>
      <w:proofErr w:type="spellEnd"/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törvény a kapcsolattartási formák között tartja számon a látogatást. Meg kell teremteni a büntetés-végrehajtási intézet vezetője számára annak a lehetőségét, hogy a büntetés-végrehajtási intézet működésével összhangban történjen meg a gyámhatóság által engedélyezett kapcsolattartás végrehajtása, lebonyolítása. A</w:t>
      </w:r>
      <w:r w:rsidR="00BA7A2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z Előterjesztés</w:t>
      </w:r>
      <w:r w:rsidRPr="00226B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garanciális szabályozást tartalmaz azáltal, hogy a büntetés-végrehajtási intézet vezetője a házirendben meghatározottak figyelembe vétele mellett, a büntetés-végrehajtási intézet működésére is tekintettel tudja a már korábban engedélyezett kapcsolattartási formák közül a látogatás lebonyolítását engedélyezni.  </w:t>
      </w:r>
    </w:p>
    <w:p w:rsidR="00226B95" w:rsidRPr="00226B95" w:rsidRDefault="00226B95" w:rsidP="00226B95">
      <w:pPr>
        <w:spacing w:after="0"/>
        <w:ind w:right="15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23.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 xml:space="preserve">Az anya-gyermek együttes elhelyezésére kialakított részleg általános végrehajtási rezsimtől eltérő szabályait tartalmazza a 23. §. Elsősorban a gyermek igényeihez kell alakítani a lakóhelyiség berendezését és biztosítani kell a folyamatos egészségügyi felügyeletet. Abban az esetben, ha a </w:t>
      </w:r>
      <w:proofErr w:type="gramStart"/>
      <w:r w:rsidRPr="00226B95">
        <w:rPr>
          <w:rFonts w:ascii="Times New Roman" w:hAnsi="Times New Roman" w:cs="Times New Roman"/>
          <w:sz w:val="24"/>
          <w:szCs w:val="24"/>
        </w:rPr>
        <w:t>gyermek kórházba</w:t>
      </w:r>
      <w:proofErr w:type="gramEnd"/>
      <w:r w:rsidRPr="00226B95">
        <w:rPr>
          <w:rFonts w:ascii="Times New Roman" w:hAnsi="Times New Roman" w:cs="Times New Roman"/>
          <w:sz w:val="24"/>
          <w:szCs w:val="24"/>
        </w:rPr>
        <w:t xml:space="preserve"> kerül, a kapcsolattartás érdekében biztosítani kell, hogy az anya meglátogathassa gyermekét, és ez csak kivételes esetben tagadható meg. 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24.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>A fogvatartott nő esetében is lehetőség nyílik a terhesség-megszakítására, ennek büntetés-végrehajtási viszonyok közötti rendezését szabályozza a</w:t>
      </w:r>
      <w:r w:rsidR="00BA7A2C">
        <w:rPr>
          <w:rFonts w:ascii="Times New Roman" w:hAnsi="Times New Roman" w:cs="Times New Roman"/>
          <w:sz w:val="24"/>
          <w:szCs w:val="24"/>
        </w:rPr>
        <w:t>z Előterjesztés</w:t>
      </w:r>
      <w:r w:rsidRPr="00226B95">
        <w:rPr>
          <w:rFonts w:ascii="Times New Roman" w:hAnsi="Times New Roman" w:cs="Times New Roman"/>
          <w:sz w:val="24"/>
          <w:szCs w:val="24"/>
        </w:rPr>
        <w:t xml:space="preserve">. </w:t>
      </w:r>
      <w:r w:rsidR="00086069">
        <w:rPr>
          <w:rFonts w:ascii="Times New Roman" w:hAnsi="Times New Roman" w:cs="Times New Roman"/>
          <w:sz w:val="24"/>
          <w:szCs w:val="24"/>
        </w:rPr>
        <w:t>Fontos annak rögzítése, hogy</w:t>
      </w:r>
      <w:r w:rsidRPr="00226B95">
        <w:rPr>
          <w:rFonts w:ascii="Times New Roman" w:hAnsi="Times New Roman" w:cs="Times New Roman"/>
          <w:sz w:val="24"/>
          <w:szCs w:val="24"/>
        </w:rPr>
        <w:t xml:space="preserve"> </w:t>
      </w:r>
      <w:r w:rsidR="00086069" w:rsidRPr="00086069">
        <w:rPr>
          <w:rFonts w:ascii="Times New Roman" w:hAnsi="Times New Roman" w:cs="Times New Roman"/>
          <w:sz w:val="24"/>
          <w:szCs w:val="24"/>
        </w:rPr>
        <w:t xml:space="preserve">a magzati élet védelméről szóló 1992. évi LXXIX. törvény rendelkezései </w:t>
      </w:r>
      <w:r w:rsidR="00086069">
        <w:rPr>
          <w:rFonts w:ascii="Times New Roman" w:hAnsi="Times New Roman" w:cs="Times New Roman"/>
          <w:sz w:val="24"/>
          <w:szCs w:val="24"/>
        </w:rPr>
        <w:t xml:space="preserve">fogvatartott nő esetében is </w:t>
      </w:r>
      <w:r w:rsidR="00086069" w:rsidRPr="00086069">
        <w:rPr>
          <w:rFonts w:ascii="Times New Roman" w:hAnsi="Times New Roman" w:cs="Times New Roman"/>
          <w:sz w:val="24"/>
          <w:szCs w:val="24"/>
        </w:rPr>
        <w:t>irányadóak.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25.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 xml:space="preserve">Előfordulhat olyan eset, amikor járványügyi érdekből, megelőzés céljából szükségessé válik olyan intézkedés (karantén) bevezetése, amely a fogvatartottakat jogaik gyakorlásában korlátozhatja. Ez átmeneti állapot, amelyről a </w:t>
      </w:r>
      <w:proofErr w:type="spellStart"/>
      <w:r w:rsidRPr="00226B95">
        <w:rPr>
          <w:rFonts w:ascii="Times New Roman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hAnsi="Times New Roman" w:cs="Times New Roman"/>
          <w:sz w:val="24"/>
          <w:szCs w:val="24"/>
        </w:rPr>
        <w:t>. ügyészt minden esetben értesíteni kell. A büntetés-végrehajtási intézeten belül az esetlegesen felbukkanó járvány elkerülése, továbbterjedése érdekében az illetékes járványügyi hatóságot is értesíteni kell.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26.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>A büntetés-végrehajtási intézetekben lévő zárt közösségeken belül könnyebb az egyes fertőzések elterjedése, a tetvesség megelőzése, valamint megfékezése érdekében indokolt a részletes szabályozás kialakítása.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27.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lastRenderedPageBreak/>
        <w:t xml:space="preserve">Sajátos kezelésük, ápolások indokolja azt, hogy a HIV fertőzött fogvatartottak külön az ő kezelésükre kialakított részlegen helyezhetők el.  </w:t>
      </w: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28.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 xml:space="preserve">Összhangban a </w:t>
      </w:r>
      <w:proofErr w:type="spellStart"/>
      <w:r w:rsidRPr="00226B95">
        <w:rPr>
          <w:rFonts w:ascii="Times New Roman" w:hAnsi="Times New Roman" w:cs="Times New Roman"/>
          <w:sz w:val="24"/>
          <w:szCs w:val="24"/>
        </w:rPr>
        <w:t>Bv</w:t>
      </w:r>
      <w:proofErr w:type="spellEnd"/>
      <w:r w:rsidRPr="00226B95">
        <w:rPr>
          <w:rFonts w:ascii="Times New Roman" w:hAnsi="Times New Roman" w:cs="Times New Roman"/>
          <w:sz w:val="24"/>
          <w:szCs w:val="24"/>
        </w:rPr>
        <w:t xml:space="preserve">. tv. </w:t>
      </w:r>
      <w:proofErr w:type="gramStart"/>
      <w:r w:rsidRPr="00226B95">
        <w:rPr>
          <w:rFonts w:ascii="Times New Roman" w:hAnsi="Times New Roman" w:cs="Times New Roman"/>
          <w:sz w:val="24"/>
          <w:szCs w:val="24"/>
        </w:rPr>
        <w:t>hatálybalépésével</w:t>
      </w:r>
      <w:proofErr w:type="gramEnd"/>
      <w:r w:rsidRPr="00226B95">
        <w:rPr>
          <w:rFonts w:ascii="Times New Roman" w:hAnsi="Times New Roman" w:cs="Times New Roman"/>
          <w:sz w:val="24"/>
          <w:szCs w:val="24"/>
        </w:rPr>
        <w:t>, a rendelet hatálybalépése is 2015. január 1.</w:t>
      </w: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6B95">
        <w:rPr>
          <w:rFonts w:ascii="Times New Roman" w:hAnsi="Times New Roman" w:cs="Times New Roman"/>
          <w:i/>
          <w:sz w:val="24"/>
          <w:szCs w:val="24"/>
        </w:rPr>
        <w:t>A 29. §</w:t>
      </w:r>
      <w:proofErr w:type="spellStart"/>
      <w:r w:rsidRPr="00226B95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</w:p>
    <w:p w:rsidR="00226B95" w:rsidRPr="00226B95" w:rsidRDefault="00226B95" w:rsidP="00226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B95" w:rsidRPr="00226B95" w:rsidRDefault="00226B95" w:rsidP="00226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B95">
        <w:rPr>
          <w:rFonts w:ascii="Times New Roman" w:hAnsi="Times New Roman" w:cs="Times New Roman"/>
          <w:sz w:val="24"/>
          <w:szCs w:val="24"/>
        </w:rPr>
        <w:t>A büntetés-végrehajtási intézetekben fogvatartottak egészségügyi ellátásáról szóló 5/1998. (III. 6.) IM rendelet hatályon kívül helyezésre kerül az új rendelet hatálybalépésével egy időben.</w:t>
      </w:r>
    </w:p>
    <w:p w:rsidR="00226B95" w:rsidRPr="00226B95" w:rsidRDefault="00226B95" w:rsidP="00226B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F02FC" w:rsidRDefault="002F02FC"/>
    <w:sectPr w:rsidR="002F02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169" w:rsidRDefault="00602169">
      <w:pPr>
        <w:spacing w:after="0" w:line="240" w:lineRule="auto"/>
      </w:pPr>
      <w:r>
        <w:separator/>
      </w:r>
    </w:p>
  </w:endnote>
  <w:endnote w:type="continuationSeparator" w:id="0">
    <w:p w:rsidR="00602169" w:rsidRDefault="0060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095"/>
      <w:gridCol w:w="3096"/>
      <w:gridCol w:w="3097"/>
    </w:tblGrid>
    <w:tr w:rsidR="00602169" w:rsidRPr="008B79AF" w:rsidTr="003A7B56">
      <w:tc>
        <w:tcPr>
          <w:tcW w:w="3259" w:type="dxa"/>
        </w:tcPr>
        <w:p w:rsidR="00602169" w:rsidRPr="008B79AF" w:rsidRDefault="00602169" w:rsidP="003A7B56">
          <w:pPr>
            <w:pStyle w:val="llb"/>
            <w:jc w:val="center"/>
            <w:rPr>
              <w:sz w:val="20"/>
            </w:rPr>
          </w:pPr>
        </w:p>
      </w:tc>
      <w:tc>
        <w:tcPr>
          <w:tcW w:w="3259" w:type="dxa"/>
        </w:tcPr>
        <w:p w:rsidR="00602169" w:rsidRPr="008B79AF" w:rsidRDefault="00602169" w:rsidP="003A7B56">
          <w:pPr>
            <w:pStyle w:val="llb"/>
            <w:jc w:val="center"/>
            <w:rPr>
              <w:sz w:val="20"/>
            </w:rPr>
          </w:pPr>
        </w:p>
      </w:tc>
      <w:tc>
        <w:tcPr>
          <w:tcW w:w="3260" w:type="dxa"/>
        </w:tcPr>
        <w:p w:rsidR="00602169" w:rsidRPr="008B79AF" w:rsidRDefault="00602169" w:rsidP="003A7B56">
          <w:pPr>
            <w:pStyle w:val="llb"/>
            <w:jc w:val="center"/>
            <w:rPr>
              <w:sz w:val="20"/>
            </w:rPr>
          </w:pPr>
        </w:p>
      </w:tc>
    </w:tr>
    <w:tr w:rsidR="00602169" w:rsidRPr="008B79AF" w:rsidTr="003A7B56">
      <w:tc>
        <w:tcPr>
          <w:tcW w:w="3259" w:type="dxa"/>
          <w:vAlign w:val="center"/>
        </w:tcPr>
        <w:p w:rsidR="00602169" w:rsidRPr="008B79AF" w:rsidRDefault="00602169" w:rsidP="003A7B56">
          <w:pPr>
            <w:pStyle w:val="llb"/>
            <w:jc w:val="center"/>
            <w:rPr>
              <w:sz w:val="20"/>
            </w:rPr>
          </w:pPr>
        </w:p>
      </w:tc>
      <w:tc>
        <w:tcPr>
          <w:tcW w:w="3259" w:type="dxa"/>
          <w:vAlign w:val="center"/>
        </w:tcPr>
        <w:p w:rsidR="00602169" w:rsidRPr="008B79AF" w:rsidRDefault="00602169" w:rsidP="003A7B56">
          <w:pPr>
            <w:pStyle w:val="llb"/>
            <w:jc w:val="center"/>
            <w:rPr>
              <w:sz w:val="20"/>
            </w:rPr>
          </w:pPr>
        </w:p>
      </w:tc>
      <w:tc>
        <w:tcPr>
          <w:tcW w:w="3260" w:type="dxa"/>
          <w:vAlign w:val="center"/>
        </w:tcPr>
        <w:p w:rsidR="00602169" w:rsidRPr="008B79AF" w:rsidRDefault="00602169" w:rsidP="003A7B56">
          <w:pPr>
            <w:pStyle w:val="llb"/>
            <w:jc w:val="center"/>
            <w:rPr>
              <w:sz w:val="20"/>
            </w:rPr>
          </w:pPr>
        </w:p>
      </w:tc>
    </w:tr>
  </w:tbl>
  <w:p w:rsidR="00602169" w:rsidRDefault="006021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169" w:rsidRDefault="00602169">
      <w:pPr>
        <w:spacing w:after="0" w:line="240" w:lineRule="auto"/>
      </w:pPr>
      <w:r>
        <w:separator/>
      </w:r>
    </w:p>
  </w:footnote>
  <w:footnote w:type="continuationSeparator" w:id="0">
    <w:p w:rsidR="00602169" w:rsidRDefault="00602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169" w:rsidRDefault="00602169" w:rsidP="003A7B56">
    <w:pPr>
      <w:pStyle w:val="lfej"/>
      <w:jc w:val="center"/>
      <w:rPr>
        <w:sz w:val="20"/>
      </w:rPr>
    </w:pPr>
    <w:r w:rsidRPr="0011517C">
      <w:rPr>
        <w:sz w:val="20"/>
      </w:rPr>
      <w:t xml:space="preserve">Az előterjesztést a Kormány nem tárgyalta meg, ezért </w:t>
    </w:r>
    <w:proofErr w:type="gramStart"/>
    <w:r w:rsidRPr="0011517C">
      <w:rPr>
        <w:sz w:val="20"/>
      </w:rPr>
      <w:t>az</w:t>
    </w:r>
    <w:proofErr w:type="gramEnd"/>
    <w:r w:rsidRPr="0011517C">
      <w:rPr>
        <w:sz w:val="20"/>
      </w:rPr>
      <w:t xml:space="preserve"> nem tekinthető a Kormány álláspontjának.</w:t>
    </w:r>
  </w:p>
  <w:p w:rsidR="00602169" w:rsidRDefault="00602169" w:rsidP="003A7B56">
    <w:pPr>
      <w:pStyle w:val="lfej"/>
      <w:jc w:val="center"/>
      <w:rPr>
        <w:sz w:val="20"/>
      </w:rPr>
    </w:pPr>
  </w:p>
  <w:p w:rsidR="00602169" w:rsidRPr="00A906C3" w:rsidRDefault="00602169" w:rsidP="003A7B56">
    <w:pPr>
      <w:pStyle w:val="lfej"/>
      <w:jc w:val="center"/>
      <w:rPr>
        <w:sz w:val="20"/>
        <w:szCs w:val="20"/>
      </w:rPr>
    </w:pPr>
    <w:r w:rsidRPr="00A906C3">
      <w:rPr>
        <w:rStyle w:val="Oldalszm"/>
        <w:sz w:val="20"/>
        <w:szCs w:val="20"/>
      </w:rPr>
      <w:fldChar w:fldCharType="begin"/>
    </w:r>
    <w:r w:rsidRPr="00A906C3">
      <w:rPr>
        <w:rStyle w:val="Oldalszm"/>
        <w:sz w:val="20"/>
        <w:szCs w:val="20"/>
      </w:rPr>
      <w:instrText xml:space="preserve"> PAGE </w:instrText>
    </w:r>
    <w:r w:rsidRPr="00A906C3">
      <w:rPr>
        <w:rStyle w:val="Oldalszm"/>
        <w:sz w:val="20"/>
        <w:szCs w:val="20"/>
      </w:rPr>
      <w:fldChar w:fldCharType="separate"/>
    </w:r>
    <w:r w:rsidR="002709FC">
      <w:rPr>
        <w:rStyle w:val="Oldalszm"/>
        <w:noProof/>
        <w:sz w:val="20"/>
        <w:szCs w:val="20"/>
      </w:rPr>
      <w:t>17</w:t>
    </w:r>
    <w:r w:rsidRPr="00A906C3">
      <w:rPr>
        <w:rStyle w:val="Oldalszm"/>
        <w:sz w:val="20"/>
        <w:szCs w:val="20"/>
      </w:rPr>
      <w:fldChar w:fldCharType="end"/>
    </w:r>
  </w:p>
  <w:p w:rsidR="00602169" w:rsidRPr="00A906C3" w:rsidRDefault="00602169" w:rsidP="003A7B56">
    <w:pPr>
      <w:pStyle w:val="lfej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95"/>
    <w:rsid w:val="0008313B"/>
    <w:rsid w:val="00086069"/>
    <w:rsid w:val="000F2992"/>
    <w:rsid w:val="00226B95"/>
    <w:rsid w:val="002709FC"/>
    <w:rsid w:val="00273E0E"/>
    <w:rsid w:val="002F02FC"/>
    <w:rsid w:val="00301DBA"/>
    <w:rsid w:val="00346B66"/>
    <w:rsid w:val="00384A35"/>
    <w:rsid w:val="00396A1E"/>
    <w:rsid w:val="003A55F6"/>
    <w:rsid w:val="003A7B56"/>
    <w:rsid w:val="003D0838"/>
    <w:rsid w:val="003E2246"/>
    <w:rsid w:val="00403320"/>
    <w:rsid w:val="00463D59"/>
    <w:rsid w:val="004C3253"/>
    <w:rsid w:val="004D17FC"/>
    <w:rsid w:val="004E7C1A"/>
    <w:rsid w:val="00500A8F"/>
    <w:rsid w:val="00537EB0"/>
    <w:rsid w:val="00594CAB"/>
    <w:rsid w:val="005B41F0"/>
    <w:rsid w:val="005F1224"/>
    <w:rsid w:val="00602169"/>
    <w:rsid w:val="00603151"/>
    <w:rsid w:val="00647430"/>
    <w:rsid w:val="00682DFF"/>
    <w:rsid w:val="006D2BE4"/>
    <w:rsid w:val="006D31F6"/>
    <w:rsid w:val="00715217"/>
    <w:rsid w:val="00763B16"/>
    <w:rsid w:val="00785E83"/>
    <w:rsid w:val="00786B90"/>
    <w:rsid w:val="0079141F"/>
    <w:rsid w:val="009E7792"/>
    <w:rsid w:val="00AD6954"/>
    <w:rsid w:val="00AD71FA"/>
    <w:rsid w:val="00AE0863"/>
    <w:rsid w:val="00AF13FB"/>
    <w:rsid w:val="00AF250B"/>
    <w:rsid w:val="00B41BA0"/>
    <w:rsid w:val="00B4739E"/>
    <w:rsid w:val="00BA7A2C"/>
    <w:rsid w:val="00BC2400"/>
    <w:rsid w:val="00BD4D40"/>
    <w:rsid w:val="00C339E4"/>
    <w:rsid w:val="00C9585E"/>
    <w:rsid w:val="00CB3FA2"/>
    <w:rsid w:val="00D94FF3"/>
    <w:rsid w:val="00DF4627"/>
    <w:rsid w:val="00E02A54"/>
    <w:rsid w:val="00EE1380"/>
    <w:rsid w:val="00F1400B"/>
    <w:rsid w:val="00FB584D"/>
    <w:rsid w:val="00FC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26B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226B9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26B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226B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226B95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3A7B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26B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226B9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26B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226B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226B95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3A7B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5005</Words>
  <Characters>34538</Characters>
  <Application>Microsoft Office Word</Application>
  <DocSecurity>0</DocSecurity>
  <Lines>287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Berzétei Dóra dr.</dc:creator>
  <cp:lastModifiedBy>Berzétei Dóra dr.</cp:lastModifiedBy>
  <cp:revision>3</cp:revision>
  <dcterms:created xsi:type="dcterms:W3CDTF">2014-10-15T06:03:00Z</dcterms:created>
  <dcterms:modified xsi:type="dcterms:W3CDTF">2014-10-15T06:07:00Z</dcterms:modified>
</cp:coreProperties>
</file>