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EA0" w:rsidRDefault="00E2495C" w:rsidP="001F7100">
      <w:pPr>
        <w:jc w:val="center"/>
        <w:rPr>
          <w:noProof/>
          <w:lang w:eastAsia="hu-HU"/>
        </w:rPr>
      </w:pPr>
      <w:r>
        <w:rPr>
          <w:noProof/>
          <w:lang w:eastAsia="hu-HU"/>
        </w:rPr>
        <w:drawing>
          <wp:inline distT="0" distB="0" distL="0" distR="0" wp14:anchorId="475CF700" wp14:editId="547C8747">
            <wp:extent cx="1319530" cy="888365"/>
            <wp:effectExtent l="0" t="0" r="0" b="6985"/>
            <wp:docPr id="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95C" w:rsidRPr="00E2495C" w:rsidRDefault="00E2495C" w:rsidP="00E24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ZÖLD FORRÁS 2016. évi </w:t>
      </w:r>
      <w:r w:rsidRPr="00E2495C">
        <w:rPr>
          <w:rFonts w:ascii="Times New Roman" w:hAnsi="Times New Roman" w:cs="Times New Roman"/>
          <w:b/>
          <w:sz w:val="24"/>
          <w:szCs w:val="24"/>
        </w:rPr>
        <w:t>pályázati felhívása</w:t>
      </w:r>
    </w:p>
    <w:p w:rsidR="00E2495C" w:rsidRDefault="00E2495C" w:rsidP="00E24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2495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E2495C">
        <w:rPr>
          <w:rFonts w:ascii="Times New Roman" w:hAnsi="Times New Roman" w:cs="Times New Roman"/>
          <w:b/>
          <w:sz w:val="24"/>
          <w:szCs w:val="24"/>
        </w:rPr>
        <w:t xml:space="preserve"> környezet és természetvédelmi civil szervezetek számára</w:t>
      </w:r>
    </w:p>
    <w:p w:rsidR="00E2495C" w:rsidRPr="0062067A" w:rsidRDefault="00E2495C" w:rsidP="00E24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FC6" w:rsidRPr="0062067A" w:rsidRDefault="008C0379" w:rsidP="00E24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 xml:space="preserve">A Földművelésügyi Minisztérium, mint támogató (továbbiakban: FM) a Nemzeti Környezetvédelmi Program céljainak megvalósítása érdekében </w:t>
      </w:r>
      <w:r w:rsidR="00556006" w:rsidRPr="0062067A">
        <w:rPr>
          <w:rFonts w:ascii="Times New Roman" w:hAnsi="Times New Roman" w:cs="Times New Roman"/>
          <w:sz w:val="24"/>
          <w:szCs w:val="24"/>
        </w:rPr>
        <w:t>az alábbiakban nyilvános pályázati felhívást tesz közzé a környezet- és természetvédelmi céllal létrejött, a nemzeti környezet- és természetvédelmi célok elérés</w:t>
      </w:r>
      <w:r w:rsidR="0015520E" w:rsidRPr="0062067A">
        <w:rPr>
          <w:rFonts w:ascii="Times New Roman" w:hAnsi="Times New Roman" w:cs="Times New Roman"/>
          <w:sz w:val="24"/>
          <w:szCs w:val="24"/>
        </w:rPr>
        <w:t>é</w:t>
      </w:r>
      <w:r w:rsidR="00556006" w:rsidRPr="0062067A">
        <w:rPr>
          <w:rFonts w:ascii="Times New Roman" w:hAnsi="Times New Roman" w:cs="Times New Roman"/>
          <w:sz w:val="24"/>
          <w:szCs w:val="24"/>
        </w:rPr>
        <w:t xml:space="preserve">ben közvetlenül feladatot vállaló civil szervezetek </w:t>
      </w:r>
      <w:r w:rsidR="00FE3829" w:rsidRPr="0062067A">
        <w:rPr>
          <w:rFonts w:ascii="Times New Roman" w:hAnsi="Times New Roman" w:cs="Times New Roman"/>
          <w:sz w:val="24"/>
          <w:szCs w:val="24"/>
        </w:rPr>
        <w:t>számára.</w:t>
      </w:r>
    </w:p>
    <w:p w:rsidR="000E470A" w:rsidRPr="0062067A" w:rsidRDefault="000E470A" w:rsidP="00E24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70A" w:rsidRPr="0062067A" w:rsidRDefault="000E470A" w:rsidP="00E24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 xml:space="preserve">A pályázati felhívás </w:t>
      </w:r>
      <w:r w:rsidR="0015520E" w:rsidRPr="0062067A">
        <w:rPr>
          <w:rFonts w:ascii="Times New Roman" w:hAnsi="Times New Roman" w:cs="Times New Roman"/>
          <w:sz w:val="24"/>
          <w:szCs w:val="24"/>
        </w:rPr>
        <w:t>a lentebb</w:t>
      </w:r>
      <w:r w:rsidRPr="0062067A">
        <w:rPr>
          <w:rFonts w:ascii="Times New Roman" w:hAnsi="Times New Roman" w:cs="Times New Roman"/>
          <w:sz w:val="24"/>
          <w:szCs w:val="24"/>
        </w:rPr>
        <w:t xml:space="preserve"> felsorolt jogszabályok alapján készült, amelyek a pályázati eljárás során kötelezően betartandók:</w:t>
      </w:r>
    </w:p>
    <w:p w:rsidR="000E470A" w:rsidRPr="0062067A" w:rsidRDefault="000E470A" w:rsidP="00E24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755" w:rsidRDefault="000E470A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>a környezet védelmének általános szabályairó</w:t>
      </w:r>
      <w:r w:rsidR="001F7755" w:rsidRPr="0062067A">
        <w:rPr>
          <w:rFonts w:ascii="Times New Roman" w:hAnsi="Times New Roman" w:cs="Times New Roman"/>
          <w:sz w:val="24"/>
          <w:szCs w:val="24"/>
        </w:rPr>
        <w:t xml:space="preserve">l szóló 1995. évi LIII. törvény; </w:t>
      </w:r>
    </w:p>
    <w:p w:rsidR="0048023D" w:rsidRPr="0062067A" w:rsidRDefault="0048023D" w:rsidP="0048023D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természet védelméről szóló </w:t>
      </w:r>
      <w:r w:rsidRPr="0048023D">
        <w:rPr>
          <w:rFonts w:ascii="Times New Roman" w:hAnsi="Times New Roman" w:cs="Times New Roman"/>
          <w:sz w:val="24"/>
          <w:szCs w:val="24"/>
        </w:rPr>
        <w:t>1996. évi LIII. törvény</w:t>
      </w:r>
    </w:p>
    <w:p w:rsidR="000E470A" w:rsidRPr="0062067A" w:rsidRDefault="001F7755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>Magyarország 2016. évi központi költségvetésér</w:t>
      </w:r>
      <w:r w:rsidR="0015520E" w:rsidRPr="0062067A">
        <w:rPr>
          <w:rFonts w:ascii="Times New Roman" w:hAnsi="Times New Roman" w:cs="Times New Roman"/>
          <w:sz w:val="24"/>
          <w:szCs w:val="24"/>
        </w:rPr>
        <w:t xml:space="preserve">ől szóló 2015. évi </w:t>
      </w:r>
      <w:r w:rsidR="00793ADD" w:rsidRPr="0062067A">
        <w:rPr>
          <w:rFonts w:ascii="Times New Roman" w:hAnsi="Times New Roman" w:cs="Times New Roman"/>
          <w:sz w:val="24"/>
          <w:szCs w:val="24"/>
        </w:rPr>
        <w:t>C.</w:t>
      </w:r>
      <w:r w:rsidR="0015520E" w:rsidRPr="0062067A">
        <w:rPr>
          <w:rFonts w:ascii="Times New Roman" w:hAnsi="Times New Roman" w:cs="Times New Roman"/>
          <w:sz w:val="24"/>
          <w:szCs w:val="24"/>
        </w:rPr>
        <w:t xml:space="preserve"> törvény</w:t>
      </w:r>
      <w:r w:rsidR="00683E33" w:rsidRPr="0062067A">
        <w:rPr>
          <w:rFonts w:ascii="Times New Roman" w:hAnsi="Times New Roman" w:cs="Times New Roman"/>
          <w:sz w:val="24"/>
          <w:szCs w:val="24"/>
        </w:rPr>
        <w:t>;</w:t>
      </w:r>
    </w:p>
    <w:p w:rsidR="000E470A" w:rsidRPr="0062067A" w:rsidRDefault="000E470A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>az egyesülési jogról, a közhasznú jogállásról, valamint a civil szervezetek működéséről és támogatásáról s</w:t>
      </w:r>
      <w:r w:rsidR="001F7755" w:rsidRPr="0062067A">
        <w:rPr>
          <w:rFonts w:ascii="Times New Roman" w:hAnsi="Times New Roman" w:cs="Times New Roman"/>
          <w:sz w:val="24"/>
          <w:szCs w:val="24"/>
        </w:rPr>
        <w:t>zóló 2011. évi CLXXV. törvény</w:t>
      </w:r>
      <w:r w:rsidRPr="0062067A">
        <w:rPr>
          <w:rFonts w:ascii="Times New Roman" w:hAnsi="Times New Roman" w:cs="Times New Roman"/>
          <w:sz w:val="24"/>
          <w:szCs w:val="24"/>
        </w:rPr>
        <w:t xml:space="preserve"> (továbbiakban: Civil tv.)</w:t>
      </w:r>
      <w:r w:rsidR="001F7755" w:rsidRPr="0062067A">
        <w:rPr>
          <w:rFonts w:ascii="Times New Roman" w:hAnsi="Times New Roman" w:cs="Times New Roman"/>
          <w:sz w:val="24"/>
          <w:szCs w:val="24"/>
        </w:rPr>
        <w:t>;</w:t>
      </w:r>
    </w:p>
    <w:p w:rsidR="001F7755" w:rsidRPr="0062067A" w:rsidRDefault="001F7755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>az államháztartásról szóló 2011. évi CXCV. törvény (a továbbiakban: Áht.);</w:t>
      </w:r>
    </w:p>
    <w:p w:rsidR="000E470A" w:rsidRPr="0062067A" w:rsidRDefault="000E470A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>az államháztartási törvény végrehajtásáról szóló 368/201</w:t>
      </w:r>
      <w:r w:rsidR="001F7755" w:rsidRPr="0062067A">
        <w:rPr>
          <w:rFonts w:ascii="Times New Roman" w:hAnsi="Times New Roman" w:cs="Times New Roman"/>
          <w:sz w:val="24"/>
          <w:szCs w:val="24"/>
        </w:rPr>
        <w:t>1. (XII. 31.) Kormányrendelet</w:t>
      </w:r>
      <w:r w:rsidRPr="0062067A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Pr="0062067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2067A">
        <w:rPr>
          <w:rFonts w:ascii="Times New Roman" w:hAnsi="Times New Roman" w:cs="Times New Roman"/>
          <w:sz w:val="24"/>
          <w:szCs w:val="24"/>
        </w:rPr>
        <w:t>.)</w:t>
      </w:r>
      <w:r w:rsidR="001F7755" w:rsidRPr="0062067A">
        <w:rPr>
          <w:rFonts w:ascii="Times New Roman" w:hAnsi="Times New Roman" w:cs="Times New Roman"/>
          <w:sz w:val="24"/>
          <w:szCs w:val="24"/>
        </w:rPr>
        <w:t>;</w:t>
      </w:r>
    </w:p>
    <w:p w:rsidR="000E470A" w:rsidRPr="0062067A" w:rsidRDefault="000E470A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>a fejezeti és központi kezelésű előirányzatok kezelésének és felhasználásának szabályairól szóló 24/2015. (V. 26.) FM rendelet</w:t>
      </w:r>
      <w:r w:rsidR="001F7755" w:rsidRPr="0062067A">
        <w:rPr>
          <w:rFonts w:ascii="Times New Roman" w:hAnsi="Times New Roman" w:cs="Times New Roman"/>
          <w:sz w:val="24"/>
          <w:szCs w:val="24"/>
        </w:rPr>
        <w:t>;</w:t>
      </w:r>
    </w:p>
    <w:p w:rsidR="000E470A" w:rsidRPr="0062067A" w:rsidRDefault="000E470A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 xml:space="preserve">a minisztérium fejezeti kezelésű előirányzataiból pályázati úton vagy egyedi </w:t>
      </w:r>
      <w:r w:rsidR="00350357" w:rsidRPr="0062067A">
        <w:rPr>
          <w:rFonts w:ascii="Times New Roman" w:hAnsi="Times New Roman" w:cs="Times New Roman"/>
          <w:sz w:val="24"/>
          <w:szCs w:val="24"/>
        </w:rPr>
        <w:t>döntés alapján</w:t>
      </w:r>
      <w:r w:rsidRPr="0062067A">
        <w:rPr>
          <w:rFonts w:ascii="Times New Roman" w:hAnsi="Times New Roman" w:cs="Times New Roman"/>
          <w:sz w:val="24"/>
          <w:szCs w:val="24"/>
        </w:rPr>
        <w:t xml:space="preserve"> pénzeszköz- vagy előirányzat-átadással biztosított támogatások </w:t>
      </w:r>
      <w:r w:rsidR="00350357" w:rsidRPr="0062067A">
        <w:rPr>
          <w:rFonts w:ascii="Times New Roman" w:hAnsi="Times New Roman" w:cs="Times New Roman"/>
          <w:sz w:val="24"/>
          <w:szCs w:val="24"/>
        </w:rPr>
        <w:t xml:space="preserve">kapcsán elszámolható költségekről, a támogatások </w:t>
      </w:r>
      <w:r w:rsidRPr="0062067A">
        <w:rPr>
          <w:rFonts w:ascii="Times New Roman" w:hAnsi="Times New Roman" w:cs="Times New Roman"/>
          <w:sz w:val="24"/>
          <w:szCs w:val="24"/>
        </w:rPr>
        <w:t xml:space="preserve">felhasználása ellenőrzésének és a beszámolók összeállításának szabályairól szóló </w:t>
      </w:r>
      <w:r w:rsidR="00350357" w:rsidRPr="0062067A">
        <w:rPr>
          <w:rFonts w:ascii="Times New Roman" w:hAnsi="Times New Roman" w:cs="Times New Roman"/>
          <w:sz w:val="24"/>
          <w:szCs w:val="24"/>
        </w:rPr>
        <w:t>1</w:t>
      </w:r>
      <w:r w:rsidRPr="0062067A">
        <w:rPr>
          <w:rFonts w:ascii="Times New Roman" w:hAnsi="Times New Roman" w:cs="Times New Roman"/>
          <w:sz w:val="24"/>
          <w:szCs w:val="24"/>
        </w:rPr>
        <w:t>/201</w:t>
      </w:r>
      <w:r w:rsidR="00350357" w:rsidRPr="0062067A">
        <w:rPr>
          <w:rFonts w:ascii="Times New Roman" w:hAnsi="Times New Roman" w:cs="Times New Roman"/>
          <w:sz w:val="24"/>
          <w:szCs w:val="24"/>
        </w:rPr>
        <w:t>6. (I. 22</w:t>
      </w:r>
      <w:r w:rsidRPr="0062067A">
        <w:rPr>
          <w:rFonts w:ascii="Times New Roman" w:hAnsi="Times New Roman" w:cs="Times New Roman"/>
          <w:sz w:val="24"/>
          <w:szCs w:val="24"/>
        </w:rPr>
        <w:t>.</w:t>
      </w:r>
      <w:r w:rsidR="00350357" w:rsidRPr="0062067A">
        <w:rPr>
          <w:rFonts w:ascii="Times New Roman" w:hAnsi="Times New Roman" w:cs="Times New Roman"/>
          <w:sz w:val="24"/>
          <w:szCs w:val="24"/>
        </w:rPr>
        <w:t>) F</w:t>
      </w:r>
      <w:r w:rsidRPr="0062067A">
        <w:rPr>
          <w:rFonts w:ascii="Times New Roman" w:hAnsi="Times New Roman" w:cs="Times New Roman"/>
          <w:sz w:val="24"/>
          <w:szCs w:val="24"/>
        </w:rPr>
        <w:t>M utasítás</w:t>
      </w:r>
      <w:r w:rsidR="001F7755" w:rsidRPr="0062067A">
        <w:rPr>
          <w:rFonts w:ascii="Times New Roman" w:hAnsi="Times New Roman" w:cs="Times New Roman"/>
          <w:sz w:val="24"/>
          <w:szCs w:val="24"/>
        </w:rPr>
        <w:t>;</w:t>
      </w:r>
    </w:p>
    <w:p w:rsidR="000E470A" w:rsidRPr="0062067A" w:rsidRDefault="000E470A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>a XII. Földművelésügyi Minisztérium költségvetési fejezethez tartozó és központi kezelésű előirányzatokkal kapcsolatos gazdálkodásról szóló 16/2015. (IX. 30.) FM utasítás</w:t>
      </w:r>
      <w:r w:rsidR="001F7755" w:rsidRPr="0062067A">
        <w:rPr>
          <w:rFonts w:ascii="Times New Roman" w:hAnsi="Times New Roman" w:cs="Times New Roman"/>
          <w:sz w:val="24"/>
          <w:szCs w:val="24"/>
        </w:rPr>
        <w:t>;</w:t>
      </w:r>
    </w:p>
    <w:p w:rsidR="000E470A" w:rsidRPr="0062067A" w:rsidRDefault="000E470A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7A">
        <w:rPr>
          <w:rFonts w:ascii="Times New Roman" w:hAnsi="Times New Roman" w:cs="Times New Roman"/>
          <w:sz w:val="24"/>
          <w:szCs w:val="24"/>
        </w:rPr>
        <w:t>a Földművelésügyi Minisztérium Szervezeti és Működési Szabályzat</w:t>
      </w:r>
      <w:r w:rsidR="0015520E" w:rsidRPr="0062067A">
        <w:rPr>
          <w:rFonts w:ascii="Times New Roman" w:hAnsi="Times New Roman" w:cs="Times New Roman"/>
          <w:sz w:val="24"/>
          <w:szCs w:val="24"/>
        </w:rPr>
        <w:t>á</w:t>
      </w:r>
      <w:r w:rsidRPr="0062067A">
        <w:rPr>
          <w:rFonts w:ascii="Times New Roman" w:hAnsi="Times New Roman" w:cs="Times New Roman"/>
          <w:sz w:val="24"/>
          <w:szCs w:val="24"/>
        </w:rPr>
        <w:t>ról szóló 3/2014. (VIII. 1.) FM utasítás</w:t>
      </w:r>
      <w:r w:rsidR="001F7755" w:rsidRPr="0062067A">
        <w:rPr>
          <w:rFonts w:ascii="Times New Roman" w:hAnsi="Times New Roman" w:cs="Times New Roman"/>
          <w:sz w:val="24"/>
          <w:szCs w:val="24"/>
        </w:rPr>
        <w:t>.</w:t>
      </w:r>
    </w:p>
    <w:p w:rsidR="004D1FC6" w:rsidRPr="0062067A" w:rsidRDefault="004D1FC6" w:rsidP="00E24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FC6" w:rsidRPr="004D1FC6" w:rsidRDefault="004D1FC6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1FC6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célja</w:t>
      </w:r>
    </w:p>
    <w:p w:rsidR="004D1FC6" w:rsidRDefault="004D1FC6" w:rsidP="004D1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9A0" w:rsidRDefault="00B1437A" w:rsidP="004D1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környezet- és természetvédő civil szervezetek </w:t>
      </w:r>
      <w:r w:rsidR="009B7EAA">
        <w:rPr>
          <w:rFonts w:ascii="Times New Roman" w:hAnsi="Times New Roman" w:cs="Times New Roman"/>
          <w:sz w:val="24"/>
          <w:szCs w:val="24"/>
        </w:rPr>
        <w:t xml:space="preserve">támogatása, aktív részvételének biztosítása </w:t>
      </w:r>
      <w:r>
        <w:rPr>
          <w:rFonts w:ascii="Times New Roman" w:hAnsi="Times New Roman" w:cs="Times New Roman"/>
          <w:sz w:val="24"/>
          <w:szCs w:val="24"/>
        </w:rPr>
        <w:t>a Nemzeti Környezetvédelmi Programban meghatározott célkitűzése</w:t>
      </w:r>
      <w:r w:rsidR="00B22C9D">
        <w:rPr>
          <w:rFonts w:ascii="Times New Roman" w:hAnsi="Times New Roman" w:cs="Times New Roman"/>
          <w:sz w:val="24"/>
          <w:szCs w:val="24"/>
        </w:rPr>
        <w:t xml:space="preserve">khez illeszkedő, </w:t>
      </w:r>
      <w:r w:rsidR="00BB22E0">
        <w:rPr>
          <w:rFonts w:ascii="Times New Roman" w:hAnsi="Times New Roman" w:cs="Times New Roman"/>
          <w:sz w:val="24"/>
          <w:szCs w:val="24"/>
        </w:rPr>
        <w:t xml:space="preserve">illetve bizonyos állami feladatok átvállalásából adódó szakmai programjaik eredményes és hatékony </w:t>
      </w:r>
      <w:r w:rsidR="009B7EAA">
        <w:rPr>
          <w:rFonts w:ascii="Times New Roman" w:hAnsi="Times New Roman" w:cs="Times New Roman"/>
          <w:sz w:val="24"/>
          <w:szCs w:val="24"/>
        </w:rPr>
        <w:t>megvalósításában</w:t>
      </w:r>
      <w:r w:rsidR="00BB22E0">
        <w:rPr>
          <w:rFonts w:ascii="Times New Roman" w:hAnsi="Times New Roman" w:cs="Times New Roman"/>
          <w:sz w:val="24"/>
          <w:szCs w:val="24"/>
        </w:rPr>
        <w:t>.</w:t>
      </w:r>
    </w:p>
    <w:p w:rsidR="007D39A0" w:rsidRDefault="007D39A0" w:rsidP="004D1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FC6" w:rsidRPr="007D39A0" w:rsidRDefault="0015520E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t</w:t>
      </w:r>
      <w:r w:rsidR="007D39A0" w:rsidRPr="007D39A0">
        <w:rPr>
          <w:rFonts w:ascii="Times New Roman" w:hAnsi="Times New Roman" w:cs="Times New Roman"/>
          <w:b/>
          <w:sz w:val="24"/>
          <w:szCs w:val="24"/>
          <w:u w:val="single"/>
        </w:rPr>
        <w:t>ámogatás az alábbi célokra, illetve azok megvalósításának költségeire igényelhető</w:t>
      </w:r>
    </w:p>
    <w:p w:rsidR="007D39A0" w:rsidRDefault="007D39A0" w:rsidP="007D3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FAE" w:rsidRPr="00497C62" w:rsidRDefault="00B1427C" w:rsidP="007D3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Zöld Forrásból a támogatás igénybevételére jogosultak a Nemzeti Környezetvédelmi Programban </w:t>
      </w:r>
      <w:r w:rsidR="00BF2FAE" w:rsidRPr="00BF2FAE">
        <w:rPr>
          <w:rFonts w:ascii="Times New Roman" w:hAnsi="Times New Roman" w:cs="Times New Roman"/>
          <w:sz w:val="24"/>
          <w:szCs w:val="24"/>
        </w:rPr>
        <w:t xml:space="preserve">(a továbbiakban: NKP) </w:t>
      </w:r>
      <w:r w:rsidR="00BF2FAE" w:rsidRPr="00497C62">
        <w:rPr>
          <w:rFonts w:ascii="Times New Roman" w:hAnsi="Times New Roman" w:cs="Times New Roman"/>
          <w:sz w:val="24"/>
          <w:szCs w:val="24"/>
        </w:rPr>
        <w:t xml:space="preserve">alábbiakban </w:t>
      </w:r>
      <w:r w:rsidRPr="00497C62">
        <w:rPr>
          <w:rFonts w:ascii="Times New Roman" w:hAnsi="Times New Roman" w:cs="Times New Roman"/>
          <w:sz w:val="24"/>
          <w:szCs w:val="24"/>
        </w:rPr>
        <w:t xml:space="preserve">megfogalmazott célkitűzésekhez illeszkedő, </w:t>
      </w:r>
      <w:r w:rsidRPr="00497C62">
        <w:rPr>
          <w:rFonts w:ascii="Times New Roman" w:hAnsi="Times New Roman" w:cs="Times New Roman"/>
          <w:sz w:val="24"/>
          <w:szCs w:val="24"/>
        </w:rPr>
        <w:lastRenderedPageBreak/>
        <w:t>illetve az átvállalható állami feladatok hatékony és eredményes teljesítésé</w:t>
      </w:r>
      <w:r w:rsidR="00BF2FAE" w:rsidRPr="00497C62">
        <w:rPr>
          <w:rFonts w:ascii="Times New Roman" w:hAnsi="Times New Roman" w:cs="Times New Roman"/>
          <w:sz w:val="24"/>
          <w:szCs w:val="24"/>
        </w:rPr>
        <w:t>hez kapnak segítséget:</w:t>
      </w:r>
    </w:p>
    <w:p w:rsidR="00BF2FAE" w:rsidRPr="00497C62" w:rsidRDefault="00BF2FAE" w:rsidP="00BF2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C62">
        <w:rPr>
          <w:rFonts w:ascii="Times New Roman" w:hAnsi="Times New Roman" w:cs="Times New Roman"/>
          <w:sz w:val="24"/>
          <w:szCs w:val="24"/>
        </w:rPr>
        <w:t>1.</w:t>
      </w:r>
      <w:r w:rsidRPr="00497C62">
        <w:rPr>
          <w:rFonts w:ascii="Times New Roman" w:hAnsi="Times New Roman" w:cs="Times New Roman"/>
          <w:sz w:val="24"/>
          <w:szCs w:val="24"/>
        </w:rPr>
        <w:tab/>
        <w:t>Az életminőség és az emberi egészség környezeti feltételeinek javítása;</w:t>
      </w:r>
    </w:p>
    <w:p w:rsidR="00BF2FAE" w:rsidRPr="00497C62" w:rsidRDefault="00BF2FAE" w:rsidP="00BF2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C62">
        <w:rPr>
          <w:rFonts w:ascii="Times New Roman" w:hAnsi="Times New Roman" w:cs="Times New Roman"/>
          <w:sz w:val="24"/>
          <w:szCs w:val="24"/>
        </w:rPr>
        <w:t>2.</w:t>
      </w:r>
      <w:r w:rsidRPr="00497C62">
        <w:rPr>
          <w:rFonts w:ascii="Times New Roman" w:hAnsi="Times New Roman" w:cs="Times New Roman"/>
          <w:sz w:val="24"/>
          <w:szCs w:val="24"/>
        </w:rPr>
        <w:tab/>
        <w:t>Védett természeti értékek és erőforrások védelme;</w:t>
      </w:r>
    </w:p>
    <w:p w:rsidR="00BF2FAE" w:rsidRDefault="00BF2FAE" w:rsidP="00BF2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C62">
        <w:rPr>
          <w:rFonts w:ascii="Times New Roman" w:hAnsi="Times New Roman" w:cs="Times New Roman"/>
          <w:sz w:val="24"/>
          <w:szCs w:val="24"/>
        </w:rPr>
        <w:t>3.</w:t>
      </w:r>
      <w:r w:rsidRPr="00497C62">
        <w:rPr>
          <w:rFonts w:ascii="Times New Roman" w:hAnsi="Times New Roman" w:cs="Times New Roman"/>
          <w:sz w:val="24"/>
          <w:szCs w:val="24"/>
        </w:rPr>
        <w:tab/>
        <w:t xml:space="preserve">Az erőforrás-takarékosság és a </w:t>
      </w:r>
      <w:proofErr w:type="spellStart"/>
      <w:r w:rsidRPr="00497C62">
        <w:rPr>
          <w:rFonts w:ascii="Times New Roman" w:hAnsi="Times New Roman" w:cs="Times New Roman"/>
          <w:sz w:val="24"/>
          <w:szCs w:val="24"/>
        </w:rPr>
        <w:t>-hatékonyság</w:t>
      </w:r>
      <w:proofErr w:type="spellEnd"/>
      <w:r w:rsidRPr="00497C62">
        <w:rPr>
          <w:rFonts w:ascii="Times New Roman" w:hAnsi="Times New Roman" w:cs="Times New Roman"/>
          <w:sz w:val="24"/>
          <w:szCs w:val="24"/>
        </w:rPr>
        <w:t xml:space="preserve"> javítása.</w:t>
      </w:r>
    </w:p>
    <w:p w:rsidR="00527BFF" w:rsidRDefault="00527BFF" w:rsidP="007D3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BFF" w:rsidRDefault="00527BFF" w:rsidP="007D3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célokkal összhangban az alábbi tevékenységtípusokra és azok megvalósításának költségeire igényelhető a támogatás:</w:t>
      </w:r>
    </w:p>
    <w:p w:rsidR="00A818F0" w:rsidRDefault="00A818F0" w:rsidP="005C6CCC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élőhelyvédelem</w:t>
      </w:r>
      <w:proofErr w:type="spellEnd"/>
      <w:r w:rsidR="00683E33">
        <w:rPr>
          <w:rFonts w:ascii="Times New Roman" w:hAnsi="Times New Roman" w:cs="Times New Roman"/>
          <w:sz w:val="24"/>
          <w:szCs w:val="24"/>
        </w:rPr>
        <w:t>;</w:t>
      </w:r>
    </w:p>
    <w:p w:rsidR="00D25B61" w:rsidRDefault="00683E33" w:rsidP="005C6CCC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környezet- és természetvédelmi monitorozás;</w:t>
      </w:r>
    </w:p>
    <w:p w:rsidR="0066087F" w:rsidRDefault="0066087F" w:rsidP="0066087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ismeretterjesztő, a környezet- és természettudatosságot szolgáló kiadványo</w:t>
      </w:r>
      <w:r w:rsidR="00683E33">
        <w:rPr>
          <w:rFonts w:ascii="Times New Roman" w:hAnsi="Times New Roman" w:cs="Times New Roman"/>
          <w:sz w:val="24"/>
          <w:szCs w:val="24"/>
        </w:rPr>
        <w:t>k, könyvek elkészítése, kiadása;</w:t>
      </w:r>
    </w:p>
    <w:p w:rsidR="0066087F" w:rsidRDefault="0066087F" w:rsidP="0066087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szemléletformáló, szakmai információkat közvetítő h</w:t>
      </w:r>
      <w:r w:rsidR="0015520E">
        <w:rPr>
          <w:rFonts w:ascii="Times New Roman" w:hAnsi="Times New Roman" w:cs="Times New Roman"/>
          <w:sz w:val="24"/>
          <w:szCs w:val="24"/>
        </w:rPr>
        <w:t>onlapok készítése, üzemeltetése;</w:t>
      </w:r>
    </w:p>
    <w:p w:rsidR="0066087F" w:rsidRDefault="00683E33" w:rsidP="005C6CCC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környezetvédelmi tanácsadás;</w:t>
      </w:r>
    </w:p>
    <w:p w:rsidR="00683E33" w:rsidRDefault="00683E33" w:rsidP="005C6CCC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környezeti nevelési célú programok szervezése, lebonyolítása;</w:t>
      </w:r>
    </w:p>
    <w:p w:rsidR="00A818F0" w:rsidRDefault="00A818F0" w:rsidP="005C6CCC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kiemelt környezet- és természetvédelmi célok megvalósulásához, </w:t>
      </w:r>
      <w:r w:rsidR="00E96D34">
        <w:rPr>
          <w:rFonts w:ascii="Times New Roman" w:hAnsi="Times New Roman" w:cs="Times New Roman"/>
          <w:sz w:val="24"/>
          <w:szCs w:val="24"/>
        </w:rPr>
        <w:t xml:space="preserve">jeles napokhoz, stb. </w:t>
      </w:r>
      <w:r>
        <w:rPr>
          <w:rFonts w:ascii="Times New Roman" w:hAnsi="Times New Roman" w:cs="Times New Roman"/>
          <w:sz w:val="24"/>
          <w:szCs w:val="24"/>
        </w:rPr>
        <w:t xml:space="preserve">kapcsolódó </w:t>
      </w:r>
      <w:r w:rsidR="00E96D34">
        <w:rPr>
          <w:rFonts w:ascii="Times New Roman" w:hAnsi="Times New Roman" w:cs="Times New Roman"/>
          <w:sz w:val="24"/>
          <w:szCs w:val="24"/>
        </w:rPr>
        <w:t xml:space="preserve">figyelemfelkeltő </w:t>
      </w:r>
      <w:r w:rsidR="00683E33">
        <w:rPr>
          <w:rFonts w:ascii="Times New Roman" w:hAnsi="Times New Roman" w:cs="Times New Roman"/>
          <w:sz w:val="24"/>
          <w:szCs w:val="24"/>
        </w:rPr>
        <w:t>kampány;</w:t>
      </w:r>
    </w:p>
    <w:p w:rsidR="0066087F" w:rsidRDefault="0066087F" w:rsidP="0066087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ágazati szakmai rendezvények szervezése</w:t>
      </w:r>
      <w:r w:rsidR="00683E33">
        <w:rPr>
          <w:rFonts w:ascii="Times New Roman" w:hAnsi="Times New Roman" w:cs="Times New Roman"/>
          <w:sz w:val="24"/>
          <w:szCs w:val="24"/>
        </w:rPr>
        <w:t>;</w:t>
      </w:r>
    </w:p>
    <w:p w:rsidR="005919A4" w:rsidRPr="005919A4" w:rsidRDefault="00683E33" w:rsidP="005919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természet- és környezetvédelmi ismeretterjesztés, szemléletformálási céllal, rendezvényeken való részvétel</w:t>
      </w:r>
      <w:r w:rsidR="00CB43EF">
        <w:rPr>
          <w:rFonts w:ascii="Times New Roman" w:hAnsi="Times New Roman" w:cs="Times New Roman"/>
          <w:sz w:val="24"/>
          <w:szCs w:val="24"/>
        </w:rPr>
        <w:t>.</w:t>
      </w:r>
    </w:p>
    <w:p w:rsidR="00750E34" w:rsidRDefault="00750E34" w:rsidP="007D3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 pályázaton belül </w:t>
      </w:r>
      <w:r w:rsidR="00683E33">
        <w:rPr>
          <w:rFonts w:ascii="Times New Roman" w:hAnsi="Times New Roman" w:cs="Times New Roman"/>
          <w:sz w:val="24"/>
          <w:szCs w:val="24"/>
        </w:rPr>
        <w:t xml:space="preserve">legalább </w:t>
      </w:r>
      <w:r>
        <w:rPr>
          <w:rFonts w:ascii="Times New Roman" w:hAnsi="Times New Roman" w:cs="Times New Roman"/>
          <w:sz w:val="24"/>
          <w:szCs w:val="24"/>
        </w:rPr>
        <w:t>egy célkitűzést meg</w:t>
      </w:r>
      <w:r w:rsidR="00683E33">
        <w:rPr>
          <w:rFonts w:ascii="Times New Roman" w:hAnsi="Times New Roman" w:cs="Times New Roman"/>
          <w:sz w:val="24"/>
          <w:szCs w:val="24"/>
        </w:rPr>
        <w:t xml:space="preserve"> kell </w:t>
      </w:r>
      <w:r>
        <w:rPr>
          <w:rFonts w:ascii="Times New Roman" w:hAnsi="Times New Roman" w:cs="Times New Roman"/>
          <w:sz w:val="24"/>
          <w:szCs w:val="24"/>
        </w:rPr>
        <w:t>j</w:t>
      </w:r>
      <w:r w:rsidR="00BF2FAE">
        <w:rPr>
          <w:rFonts w:ascii="Times New Roman" w:hAnsi="Times New Roman" w:cs="Times New Roman"/>
          <w:sz w:val="24"/>
          <w:szCs w:val="24"/>
        </w:rPr>
        <w:t>elölni, de több is teljesíthető</w:t>
      </w:r>
      <w:r w:rsidR="00CA1B0B">
        <w:rPr>
          <w:rFonts w:ascii="Times New Roman" w:hAnsi="Times New Roman" w:cs="Times New Roman"/>
          <w:sz w:val="24"/>
          <w:szCs w:val="24"/>
        </w:rPr>
        <w:t>;</w:t>
      </w:r>
      <w:r w:rsidR="00BF2FAE">
        <w:rPr>
          <w:rFonts w:ascii="Times New Roman" w:hAnsi="Times New Roman" w:cs="Times New Roman"/>
          <w:sz w:val="24"/>
          <w:szCs w:val="24"/>
        </w:rPr>
        <w:t xml:space="preserve"> </w:t>
      </w:r>
      <w:r w:rsidR="0062067A">
        <w:rPr>
          <w:rFonts w:ascii="Times New Roman" w:hAnsi="Times New Roman" w:cs="Times New Roman"/>
          <w:sz w:val="24"/>
          <w:szCs w:val="24"/>
        </w:rPr>
        <w:t xml:space="preserve">a fent nevezett </w:t>
      </w:r>
      <w:r w:rsidR="00BF2FAE" w:rsidRPr="00497C62">
        <w:rPr>
          <w:rFonts w:ascii="Times New Roman" w:hAnsi="Times New Roman" w:cs="Times New Roman"/>
          <w:sz w:val="24"/>
          <w:szCs w:val="24"/>
        </w:rPr>
        <w:t>tevékenységtípus</w:t>
      </w:r>
      <w:r w:rsidR="0062067A">
        <w:rPr>
          <w:rFonts w:ascii="Times New Roman" w:hAnsi="Times New Roman" w:cs="Times New Roman"/>
          <w:sz w:val="24"/>
          <w:szCs w:val="24"/>
        </w:rPr>
        <w:t>ok közül</w:t>
      </w:r>
      <w:r w:rsidR="00BF2FAE" w:rsidRPr="00497C62">
        <w:rPr>
          <w:rFonts w:ascii="Times New Roman" w:hAnsi="Times New Roman" w:cs="Times New Roman"/>
          <w:sz w:val="24"/>
          <w:szCs w:val="24"/>
        </w:rPr>
        <w:t xml:space="preserve"> azonban legfeljebb csak három tervezhető</w:t>
      </w:r>
      <w:r w:rsidR="00CA1B0B">
        <w:rPr>
          <w:rFonts w:ascii="Times New Roman" w:hAnsi="Times New Roman" w:cs="Times New Roman"/>
          <w:sz w:val="24"/>
          <w:szCs w:val="24"/>
        </w:rPr>
        <w:t>!</w:t>
      </w:r>
    </w:p>
    <w:p w:rsidR="00C84F91" w:rsidRDefault="00C84F91" w:rsidP="007D3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 pályázó csak egy pályázatot adhat be.</w:t>
      </w:r>
    </w:p>
    <w:p w:rsidR="00527BFF" w:rsidRDefault="00527BFF" w:rsidP="007D3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DA5" w:rsidRPr="00127DA5" w:rsidRDefault="00127DA5" w:rsidP="00127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DA5">
        <w:rPr>
          <w:rFonts w:ascii="Times New Roman" w:hAnsi="Times New Roman" w:cs="Times New Roman"/>
          <w:b/>
          <w:sz w:val="24"/>
          <w:szCs w:val="24"/>
        </w:rPr>
        <w:t>A támogatás általános működési költségekre nem igényelhető!</w:t>
      </w:r>
    </w:p>
    <w:p w:rsidR="00127DA5" w:rsidRDefault="00127DA5" w:rsidP="007D3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9A0" w:rsidRDefault="007D39A0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39A0">
        <w:rPr>
          <w:rFonts w:ascii="Times New Roman" w:hAnsi="Times New Roman" w:cs="Times New Roman"/>
          <w:b/>
          <w:sz w:val="24"/>
          <w:szCs w:val="24"/>
          <w:u w:val="single"/>
        </w:rPr>
        <w:t>A pályázók köre</w:t>
      </w:r>
    </w:p>
    <w:p w:rsidR="00C513D3" w:rsidRDefault="00C513D3" w:rsidP="00C513D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3D3" w:rsidRDefault="00C513D3" w:rsidP="00C513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Pályázatot, azon környezet- és természetvédelmi civil szervezetek nyújthatnak be, akik az alábbi feltételeknek eleget tesznek:</w:t>
      </w:r>
    </w:p>
    <w:p w:rsidR="00C513D3" w:rsidRDefault="00C513D3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2014. január 1. előtt jogerő</w:t>
      </w:r>
      <w:r w:rsidR="0015520E">
        <w:rPr>
          <w:rFonts w:ascii="Times New Roman" w:hAnsi="Times New Roman" w:cs="Times New Roman"/>
          <w:sz w:val="24"/>
          <w:szCs w:val="24"/>
        </w:rPr>
        <w:t>sen Magyarországon bejegyzettek;</w:t>
      </w:r>
    </w:p>
    <w:p w:rsidR="00C513D3" w:rsidRDefault="00C513D3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tevéke</w:t>
      </w:r>
      <w:r w:rsidR="0015520E">
        <w:rPr>
          <w:rFonts w:ascii="Times New Roman" w:hAnsi="Times New Roman" w:cs="Times New Roman"/>
          <w:sz w:val="24"/>
          <w:szCs w:val="24"/>
        </w:rPr>
        <w:t>nységüket Magyarországon végzik;</w:t>
      </w:r>
    </w:p>
    <w:p w:rsidR="00C513D3" w:rsidRPr="000D5880" w:rsidRDefault="00C513D3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880">
        <w:rPr>
          <w:rFonts w:ascii="Times New Roman" w:hAnsi="Times New Roman" w:cs="Times New Roman"/>
          <w:sz w:val="24"/>
          <w:szCs w:val="24"/>
        </w:rPr>
        <w:t xml:space="preserve">alapító okiratban/alapszabályában rögzítetten környezet- és természetvédelmi céllal </w:t>
      </w:r>
      <w:r w:rsidRPr="00332B21">
        <w:rPr>
          <w:rFonts w:ascii="Times New Roman" w:hAnsi="Times New Roman" w:cs="Times New Roman"/>
          <w:sz w:val="24"/>
          <w:szCs w:val="24"/>
        </w:rPr>
        <w:t>létrejött társadalmi szervezetek</w:t>
      </w:r>
      <w:r>
        <w:rPr>
          <w:rFonts w:ascii="Times New Roman" w:hAnsi="Times New Roman" w:cs="Times New Roman"/>
          <w:sz w:val="24"/>
          <w:szCs w:val="24"/>
        </w:rPr>
        <w:t xml:space="preserve"> – alapítvány</w:t>
      </w:r>
      <w:r w:rsidR="0015520E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>, egyesület</w:t>
      </w:r>
      <w:r w:rsidR="0015520E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>, szövetség</w:t>
      </w:r>
      <w:r w:rsidR="0015520E">
        <w:rPr>
          <w:rFonts w:ascii="Times New Roman" w:hAnsi="Times New Roman" w:cs="Times New Roman"/>
          <w:sz w:val="24"/>
          <w:szCs w:val="24"/>
        </w:rPr>
        <w:t>ek</w:t>
      </w:r>
      <w:r w:rsidRPr="00332B21">
        <w:rPr>
          <w:rFonts w:ascii="Times New Roman" w:hAnsi="Times New Roman" w:cs="Times New Roman"/>
          <w:sz w:val="24"/>
          <w:szCs w:val="24"/>
        </w:rPr>
        <w:t>, amelyek</w:t>
      </w:r>
    </w:p>
    <w:p w:rsidR="00C513D3" w:rsidRDefault="00C513D3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egyesülési jogról, a közhasznú jogállásról, valamint a civil szervezetek működéséről és támogatásáról szóló 2011. évi CLXXV. törvény alapjá</w:t>
      </w:r>
      <w:r w:rsidR="0015520E">
        <w:rPr>
          <w:rFonts w:ascii="Times New Roman" w:hAnsi="Times New Roman" w:cs="Times New Roman"/>
          <w:sz w:val="24"/>
          <w:szCs w:val="24"/>
        </w:rPr>
        <w:t>n civil szervezetnek minősülnek;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3D3" w:rsidRDefault="00C513D3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Civil tv. </w:t>
      </w:r>
      <w:proofErr w:type="gramStart"/>
      <w:r>
        <w:rPr>
          <w:rFonts w:ascii="Times New Roman" w:hAnsi="Times New Roman" w:cs="Times New Roman"/>
          <w:sz w:val="24"/>
          <w:szCs w:val="24"/>
        </w:rPr>
        <w:t>szerinti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közhas</w:t>
      </w:r>
      <w:r w:rsidR="0015520E">
        <w:rPr>
          <w:rFonts w:ascii="Times New Roman" w:hAnsi="Times New Roman" w:cs="Times New Roman"/>
          <w:sz w:val="24"/>
          <w:szCs w:val="24"/>
        </w:rPr>
        <w:t>znúsági fokozattal rendelkeznek;</w:t>
      </w:r>
    </w:p>
    <w:p w:rsidR="00C513D3" w:rsidRPr="00DD78DA" w:rsidRDefault="00DE26E6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8DA">
        <w:rPr>
          <w:rFonts w:ascii="Times New Roman" w:hAnsi="Times New Roman" w:cs="Times New Roman"/>
          <w:sz w:val="24"/>
          <w:szCs w:val="24"/>
        </w:rPr>
        <w:t>2014-ben és 2</w:t>
      </w:r>
      <w:r w:rsidR="00C513D3" w:rsidRPr="00DD78DA">
        <w:rPr>
          <w:rFonts w:ascii="Times New Roman" w:hAnsi="Times New Roman" w:cs="Times New Roman"/>
          <w:sz w:val="24"/>
          <w:szCs w:val="24"/>
        </w:rPr>
        <w:t>015-ben környezetvédelmi és/vagy természetv</w:t>
      </w:r>
      <w:r w:rsidR="0015520E" w:rsidRPr="00DD78DA">
        <w:rPr>
          <w:rFonts w:ascii="Times New Roman" w:hAnsi="Times New Roman" w:cs="Times New Roman"/>
          <w:sz w:val="24"/>
          <w:szCs w:val="24"/>
        </w:rPr>
        <w:t>édelmi tevékenységet folytattak;</w:t>
      </w:r>
    </w:p>
    <w:p w:rsidR="00C513D3" w:rsidRPr="000D5880" w:rsidRDefault="00C513D3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2014. évi beszámolóját és annak közhasznúsági mellékletét nyilvánosságra hozták.</w:t>
      </w:r>
    </w:p>
    <w:p w:rsidR="00C513D3" w:rsidRDefault="00C513D3" w:rsidP="00C513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7796" w:rsidRPr="00847796" w:rsidRDefault="00847796" w:rsidP="00C513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796">
        <w:rPr>
          <w:rFonts w:ascii="Times New Roman" w:hAnsi="Times New Roman" w:cs="Times New Roman"/>
          <w:b/>
          <w:sz w:val="24"/>
          <w:szCs w:val="24"/>
        </w:rPr>
        <w:t>Nem pályázhatnak:</w:t>
      </w:r>
    </w:p>
    <w:p w:rsidR="00847796" w:rsidRDefault="00847796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közalapítványok,</w:t>
      </w:r>
    </w:p>
    <w:p w:rsidR="00847796" w:rsidRDefault="00847796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 társaságok</w:t>
      </w:r>
      <w:r w:rsidR="0015520E">
        <w:rPr>
          <w:rFonts w:ascii="Times New Roman" w:hAnsi="Times New Roman" w:cs="Times New Roman"/>
          <w:sz w:val="24"/>
          <w:szCs w:val="24"/>
        </w:rPr>
        <w:t>,</w:t>
      </w:r>
    </w:p>
    <w:p w:rsidR="00847796" w:rsidRDefault="00847796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köztestületek,</w:t>
      </w:r>
    </w:p>
    <w:p w:rsidR="00847796" w:rsidRDefault="00847796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non-profit gazdasági társaságok,</w:t>
      </w:r>
    </w:p>
    <w:p w:rsidR="00793ADD" w:rsidRDefault="00793ADD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egyházi jogi személyek, illetve ezek jogi személyiséggel rendelkező szervezetei,</w:t>
      </w:r>
    </w:p>
    <w:p w:rsidR="00A838FE" w:rsidRDefault="00A838FE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pártok,</w:t>
      </w:r>
    </w:p>
    <w:p w:rsidR="00A838FE" w:rsidRDefault="00A838FE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gazdasági társaságok.</w:t>
      </w:r>
    </w:p>
    <w:p w:rsidR="007F0C61" w:rsidRDefault="007F0C61" w:rsidP="00C513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3D3" w:rsidRDefault="009D1FF9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t</w:t>
      </w:r>
      <w:r w:rsidR="00C513D3">
        <w:rPr>
          <w:rFonts w:ascii="Times New Roman" w:hAnsi="Times New Roman" w:cs="Times New Roman"/>
          <w:b/>
          <w:sz w:val="24"/>
          <w:szCs w:val="24"/>
          <w:u w:val="single"/>
        </w:rPr>
        <w:t>ámogatás formája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a finanszírozás módja</w:t>
      </w:r>
    </w:p>
    <w:p w:rsidR="007F0C61" w:rsidRDefault="007F0C61" w:rsidP="00DE26E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FF9" w:rsidRPr="00DE26E6" w:rsidRDefault="00DE26E6" w:rsidP="00C105D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támogatás </w:t>
      </w:r>
      <w:r w:rsidR="0062067A">
        <w:rPr>
          <w:rFonts w:ascii="Times New Roman" w:hAnsi="Times New Roman" w:cs="Times New Roman"/>
          <w:sz w:val="24"/>
          <w:szCs w:val="24"/>
        </w:rPr>
        <w:t xml:space="preserve">egyszeri, </w:t>
      </w:r>
      <w:r>
        <w:rPr>
          <w:rFonts w:ascii="Times New Roman" w:hAnsi="Times New Roman" w:cs="Times New Roman"/>
          <w:sz w:val="24"/>
          <w:szCs w:val="24"/>
        </w:rPr>
        <w:t>vissza nem térítendő,</w:t>
      </w:r>
      <w:r w:rsidR="009D1FF9">
        <w:rPr>
          <w:rFonts w:ascii="Times New Roman" w:hAnsi="Times New Roman" w:cs="Times New Roman"/>
          <w:sz w:val="24"/>
          <w:szCs w:val="24"/>
        </w:rPr>
        <w:t xml:space="preserve"> mértéke legfeljebb az összes elszámolható költség 100%-</w:t>
      </w:r>
      <w:proofErr w:type="gramStart"/>
      <w:r w:rsidR="009D1FF9">
        <w:rPr>
          <w:rFonts w:ascii="Times New Roman" w:hAnsi="Times New Roman" w:cs="Times New Roman"/>
          <w:sz w:val="24"/>
          <w:szCs w:val="24"/>
        </w:rPr>
        <w:t>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FM az odaítélt összeget </w:t>
      </w:r>
      <w:r w:rsidR="009D1FF9" w:rsidRPr="00DE26E6">
        <w:rPr>
          <w:rFonts w:ascii="Times New Roman" w:hAnsi="Times New Roman" w:cs="Times New Roman"/>
          <w:sz w:val="24"/>
          <w:szCs w:val="24"/>
        </w:rPr>
        <w:t>egyösszegű előlegfinanszírozás formájában</w:t>
      </w:r>
      <w:r w:rsidR="00AE5AE0" w:rsidRPr="00DE26E6">
        <w:rPr>
          <w:rFonts w:ascii="Times New Roman" w:hAnsi="Times New Roman" w:cs="Times New Roman"/>
          <w:sz w:val="24"/>
          <w:szCs w:val="24"/>
        </w:rPr>
        <w:t xml:space="preserve"> utalja át Támogatott bankszámlájára.</w:t>
      </w:r>
    </w:p>
    <w:p w:rsidR="00611CF1" w:rsidRPr="00BF2FAE" w:rsidRDefault="00611CF1" w:rsidP="00BF2F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3D3" w:rsidRDefault="00B762C3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pályázattal elnyerhető t</w:t>
      </w:r>
      <w:r w:rsidR="00C513D3">
        <w:rPr>
          <w:rFonts w:ascii="Times New Roman" w:hAnsi="Times New Roman" w:cs="Times New Roman"/>
          <w:b/>
          <w:sz w:val="24"/>
          <w:szCs w:val="24"/>
          <w:u w:val="single"/>
        </w:rPr>
        <w:t xml:space="preserve">ámogatás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mértéke</w:t>
      </w:r>
    </w:p>
    <w:p w:rsidR="00C513D3" w:rsidRDefault="00C513D3" w:rsidP="00C513D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3D3" w:rsidRDefault="00B762C3" w:rsidP="00C105D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62C3">
        <w:rPr>
          <w:rFonts w:ascii="Times New Roman" w:hAnsi="Times New Roman" w:cs="Times New Roman"/>
          <w:sz w:val="24"/>
          <w:szCs w:val="24"/>
        </w:rPr>
        <w:t>A jelen pályázattal meghirdetett támogatásra</w:t>
      </w:r>
      <w:r>
        <w:rPr>
          <w:rFonts w:ascii="Times New Roman" w:hAnsi="Times New Roman" w:cs="Times New Roman"/>
          <w:sz w:val="24"/>
          <w:szCs w:val="24"/>
        </w:rPr>
        <w:t xml:space="preserve"> a Magyarország 2016. évi központi költségvetéséről szóló 2015. évi </w:t>
      </w:r>
      <w:r w:rsidR="00611CF1" w:rsidRPr="00611CF1">
        <w:rPr>
          <w:rFonts w:ascii="Times New Roman" w:hAnsi="Times New Roman" w:cs="Times New Roman"/>
          <w:sz w:val="24"/>
          <w:szCs w:val="24"/>
        </w:rPr>
        <w:t>C.</w:t>
      </w:r>
      <w:r w:rsidR="00611CF1">
        <w:rPr>
          <w:rFonts w:ascii="Times New Roman" w:hAnsi="Times New Roman" w:cs="Times New Roman"/>
          <w:sz w:val="24"/>
          <w:szCs w:val="24"/>
        </w:rPr>
        <w:t xml:space="preserve"> törvény </w:t>
      </w:r>
      <w:r>
        <w:rPr>
          <w:rFonts w:ascii="Times New Roman" w:hAnsi="Times New Roman" w:cs="Times New Roman"/>
          <w:sz w:val="24"/>
          <w:szCs w:val="24"/>
        </w:rPr>
        <w:t xml:space="preserve">XII. Földművelésügyi Minisztérium fejezetének a 20/2/14 szám alatti jogcímcsoport szerinti „Állami feladatok átvállalása a Nemzeti Környezetvédelmi Program megvalósításában”előirányzat keretösszegéből </w:t>
      </w:r>
      <w:r w:rsidRPr="00C105DF">
        <w:rPr>
          <w:rFonts w:ascii="Times New Roman" w:hAnsi="Times New Roman" w:cs="Times New Roman"/>
          <w:sz w:val="24"/>
          <w:szCs w:val="24"/>
        </w:rPr>
        <w:t>70.000.000 Ft</w:t>
      </w:r>
      <w:r>
        <w:rPr>
          <w:rFonts w:ascii="Times New Roman" w:hAnsi="Times New Roman" w:cs="Times New Roman"/>
          <w:sz w:val="24"/>
          <w:szCs w:val="24"/>
        </w:rPr>
        <w:t xml:space="preserve"> áll rendelkezésre.</w:t>
      </w:r>
    </w:p>
    <w:p w:rsidR="00FD2AEC" w:rsidRDefault="00FD2AEC" w:rsidP="00C105D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62C3">
        <w:rPr>
          <w:rFonts w:ascii="Times New Roman" w:hAnsi="Times New Roman" w:cs="Times New Roman"/>
          <w:sz w:val="24"/>
          <w:szCs w:val="24"/>
        </w:rPr>
        <w:t>Az egy pályázattal</w:t>
      </w:r>
      <w:r>
        <w:rPr>
          <w:rFonts w:ascii="Times New Roman" w:hAnsi="Times New Roman" w:cs="Times New Roman"/>
          <w:sz w:val="24"/>
          <w:szCs w:val="24"/>
        </w:rPr>
        <w:t xml:space="preserve"> elnyerhető vissza nem térítendő támogatás összege </w:t>
      </w:r>
      <w:r w:rsidRPr="00C105DF">
        <w:rPr>
          <w:rFonts w:ascii="Times New Roman" w:hAnsi="Times New Roman" w:cs="Times New Roman"/>
          <w:sz w:val="24"/>
          <w:szCs w:val="24"/>
        </w:rPr>
        <w:t>500.000</w:t>
      </w:r>
      <w:r>
        <w:rPr>
          <w:rFonts w:ascii="Times New Roman" w:hAnsi="Times New Roman" w:cs="Times New Roman"/>
          <w:sz w:val="24"/>
          <w:szCs w:val="24"/>
        </w:rPr>
        <w:t xml:space="preserve"> forinttól </w:t>
      </w:r>
      <w:r w:rsidR="003C327B" w:rsidRPr="00C105DF">
        <w:rPr>
          <w:rFonts w:ascii="Times New Roman" w:hAnsi="Times New Roman" w:cs="Times New Roman"/>
          <w:sz w:val="24"/>
          <w:szCs w:val="24"/>
        </w:rPr>
        <w:t>3.000.000</w:t>
      </w:r>
      <w:r w:rsidRPr="003C32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forintig terjedhet.</w:t>
      </w:r>
      <w:r w:rsidR="00590B63" w:rsidRPr="00590B63">
        <w:rPr>
          <w:rFonts w:ascii="Times New Roman" w:hAnsi="Times New Roman" w:cs="Times New Roman"/>
          <w:sz w:val="24"/>
          <w:szCs w:val="24"/>
        </w:rPr>
        <w:t xml:space="preserve"> </w:t>
      </w:r>
      <w:r w:rsidR="00590B63" w:rsidRPr="00FF139E">
        <w:rPr>
          <w:rFonts w:ascii="Times New Roman" w:hAnsi="Times New Roman" w:cs="Times New Roman"/>
          <w:sz w:val="24"/>
          <w:szCs w:val="24"/>
        </w:rPr>
        <w:t>500.000 Ft-nál alacsonyabb támogat</w:t>
      </w:r>
      <w:r w:rsidR="001F7100" w:rsidRPr="00FF139E">
        <w:rPr>
          <w:rFonts w:ascii="Times New Roman" w:hAnsi="Times New Roman" w:cs="Times New Roman"/>
          <w:sz w:val="24"/>
          <w:szCs w:val="24"/>
        </w:rPr>
        <w:t>ási</w:t>
      </w:r>
      <w:r w:rsidR="00590B63" w:rsidRPr="00FF139E">
        <w:rPr>
          <w:rFonts w:ascii="Times New Roman" w:hAnsi="Times New Roman" w:cs="Times New Roman"/>
          <w:sz w:val="24"/>
          <w:szCs w:val="24"/>
        </w:rPr>
        <w:t xml:space="preserve"> összegre értékelt pályázatot támogatni nem lehet.</w:t>
      </w:r>
    </w:p>
    <w:p w:rsidR="00611CF1" w:rsidRPr="00B762C3" w:rsidRDefault="00611CF1" w:rsidP="00C105D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FM fenntartja magának a jogot, hogy a hatályos költségvetési törvény alapján a támogatási keretösszeget - a felhívás külön módosítása nélkül – megváltoztassa.</w:t>
      </w:r>
    </w:p>
    <w:p w:rsidR="000B77C0" w:rsidRDefault="000B77C0" w:rsidP="003C32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327B" w:rsidRDefault="003C327B" w:rsidP="003C327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módja, helye és ideje</w:t>
      </w:r>
    </w:p>
    <w:p w:rsidR="003C327B" w:rsidRDefault="003C327B" w:rsidP="003C32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327B" w:rsidRDefault="003C327B" w:rsidP="003C32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3E2">
        <w:rPr>
          <w:rFonts w:ascii="Times New Roman" w:hAnsi="Times New Roman" w:cs="Times New Roman"/>
          <w:sz w:val="24"/>
          <w:szCs w:val="24"/>
        </w:rPr>
        <w:t xml:space="preserve">A </w:t>
      </w:r>
      <w:r w:rsidR="00B74F87">
        <w:rPr>
          <w:rFonts w:ascii="Times New Roman" w:hAnsi="Times New Roman" w:cs="Times New Roman"/>
          <w:sz w:val="24"/>
          <w:szCs w:val="24"/>
        </w:rPr>
        <w:t xml:space="preserve">minden oldalon cégszerűen aláírt </w:t>
      </w:r>
      <w:r w:rsidRPr="008C6601">
        <w:rPr>
          <w:rFonts w:ascii="Times New Roman" w:hAnsi="Times New Roman" w:cs="Times New Roman"/>
          <w:b/>
          <w:sz w:val="24"/>
          <w:szCs w:val="24"/>
        </w:rPr>
        <w:t>pályázati adatlapot</w:t>
      </w:r>
      <w:r w:rsidRPr="008423E2"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sz w:val="24"/>
          <w:szCs w:val="24"/>
        </w:rPr>
        <w:t>a kö</w:t>
      </w:r>
      <w:r w:rsidR="00CB78CB">
        <w:rPr>
          <w:rFonts w:ascii="Times New Roman" w:hAnsi="Times New Roman" w:cs="Times New Roman"/>
          <w:sz w:val="24"/>
          <w:szCs w:val="24"/>
        </w:rPr>
        <w:t>telezően csatolandó mellékleté</w:t>
      </w:r>
      <w:r>
        <w:rPr>
          <w:rFonts w:ascii="Times New Roman" w:hAnsi="Times New Roman" w:cs="Times New Roman"/>
          <w:sz w:val="24"/>
          <w:szCs w:val="24"/>
        </w:rPr>
        <w:t>t</w:t>
      </w:r>
      <w:r w:rsidR="008C6601">
        <w:rPr>
          <w:rFonts w:ascii="Times New Roman" w:hAnsi="Times New Roman" w:cs="Times New Roman"/>
          <w:sz w:val="24"/>
          <w:szCs w:val="24"/>
        </w:rPr>
        <w:t xml:space="preserve"> - úgymint </w:t>
      </w:r>
      <w:r w:rsidR="00F47386">
        <w:rPr>
          <w:rFonts w:ascii="Times New Roman" w:hAnsi="Times New Roman" w:cs="Times New Roman"/>
          <w:sz w:val="24"/>
          <w:szCs w:val="24"/>
        </w:rPr>
        <w:t>a kitöltött</w:t>
      </w:r>
      <w:r w:rsidR="00B74F87">
        <w:rPr>
          <w:rFonts w:ascii="Times New Roman" w:hAnsi="Times New Roman" w:cs="Times New Roman"/>
          <w:sz w:val="24"/>
          <w:szCs w:val="24"/>
        </w:rPr>
        <w:t xml:space="preserve"> </w:t>
      </w:r>
      <w:r w:rsidR="00B74F87" w:rsidRPr="00CB78CB">
        <w:rPr>
          <w:rFonts w:ascii="Times New Roman" w:hAnsi="Times New Roman" w:cs="Times New Roman"/>
          <w:b/>
          <w:sz w:val="24"/>
          <w:szCs w:val="24"/>
        </w:rPr>
        <w:t>pályázati adatlapot</w:t>
      </w:r>
      <w:r w:rsidR="00F47386" w:rsidRPr="00F473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47386" w:rsidRPr="00CB78CB">
        <w:rPr>
          <w:rFonts w:ascii="Times New Roman" w:hAnsi="Times New Roman" w:cs="Times New Roman"/>
          <w:b/>
          <w:sz w:val="24"/>
          <w:szCs w:val="24"/>
        </w:rPr>
        <w:t>excel</w:t>
      </w:r>
      <w:proofErr w:type="spellEnd"/>
      <w:r w:rsidR="00F47386" w:rsidRPr="00CB78CB">
        <w:rPr>
          <w:rFonts w:ascii="Times New Roman" w:hAnsi="Times New Roman" w:cs="Times New Roman"/>
          <w:b/>
          <w:sz w:val="24"/>
          <w:szCs w:val="24"/>
        </w:rPr>
        <w:t xml:space="preserve"> formátumban</w:t>
      </w:r>
      <w:r w:rsidR="00CB78CB">
        <w:rPr>
          <w:rFonts w:ascii="Times New Roman" w:hAnsi="Times New Roman" w:cs="Times New Roman"/>
          <w:sz w:val="24"/>
          <w:szCs w:val="24"/>
        </w:rPr>
        <w:t>,</w:t>
      </w:r>
      <w:r w:rsidR="00B74F87">
        <w:rPr>
          <w:rFonts w:ascii="Times New Roman" w:hAnsi="Times New Roman" w:cs="Times New Roman"/>
          <w:sz w:val="24"/>
          <w:szCs w:val="24"/>
        </w:rPr>
        <w:t xml:space="preserve"> és </w:t>
      </w:r>
      <w:r w:rsidR="00CB78CB">
        <w:rPr>
          <w:rFonts w:ascii="Times New Roman" w:hAnsi="Times New Roman" w:cs="Times New Roman"/>
          <w:sz w:val="24"/>
          <w:szCs w:val="24"/>
        </w:rPr>
        <w:t>a szervezet képviselője által hitelesített,</w:t>
      </w:r>
      <w:r w:rsidR="00CB78CB" w:rsidRPr="008C66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6601">
        <w:rPr>
          <w:rFonts w:ascii="Times New Roman" w:hAnsi="Times New Roman" w:cs="Times New Roman"/>
          <w:sz w:val="24"/>
          <w:szCs w:val="24"/>
        </w:rPr>
        <w:t xml:space="preserve">a pályázat benyújtásakor hatályos </w:t>
      </w:r>
      <w:r w:rsidR="00CB78CB">
        <w:rPr>
          <w:rFonts w:ascii="Times New Roman" w:hAnsi="Times New Roman" w:cs="Times New Roman"/>
          <w:b/>
          <w:sz w:val="24"/>
          <w:szCs w:val="24"/>
        </w:rPr>
        <w:t>alapszabály</w:t>
      </w:r>
      <w:r w:rsidR="008C6601" w:rsidRPr="008C6601">
        <w:rPr>
          <w:rFonts w:ascii="Times New Roman" w:hAnsi="Times New Roman" w:cs="Times New Roman"/>
          <w:b/>
          <w:sz w:val="24"/>
          <w:szCs w:val="24"/>
        </w:rPr>
        <w:t xml:space="preserve">/alapító </w:t>
      </w:r>
      <w:r w:rsidR="00CB78CB">
        <w:rPr>
          <w:rFonts w:ascii="Times New Roman" w:hAnsi="Times New Roman" w:cs="Times New Roman"/>
          <w:b/>
          <w:sz w:val="24"/>
          <w:szCs w:val="24"/>
        </w:rPr>
        <w:t xml:space="preserve">okirat </w:t>
      </w:r>
      <w:proofErr w:type="spellStart"/>
      <w:r w:rsidR="00CB78CB">
        <w:rPr>
          <w:rFonts w:ascii="Times New Roman" w:hAnsi="Times New Roman" w:cs="Times New Roman"/>
          <w:b/>
          <w:sz w:val="24"/>
          <w:szCs w:val="24"/>
        </w:rPr>
        <w:t>szkennelt</w:t>
      </w:r>
      <w:proofErr w:type="spellEnd"/>
      <w:r w:rsidR="00CB78CB">
        <w:rPr>
          <w:rFonts w:ascii="Times New Roman" w:hAnsi="Times New Roman" w:cs="Times New Roman"/>
          <w:b/>
          <w:sz w:val="24"/>
          <w:szCs w:val="24"/>
        </w:rPr>
        <w:t xml:space="preserve"> változatát </w:t>
      </w:r>
      <w:r w:rsidR="00B74F87">
        <w:rPr>
          <w:rFonts w:ascii="Times New Roman" w:hAnsi="Times New Roman" w:cs="Times New Roman"/>
          <w:sz w:val="24"/>
          <w:szCs w:val="24"/>
        </w:rPr>
        <w:t xml:space="preserve">tartalmazó </w:t>
      </w:r>
      <w:r w:rsidR="00B74F87" w:rsidRPr="00CB78CB">
        <w:rPr>
          <w:rFonts w:ascii="Times New Roman" w:hAnsi="Times New Roman" w:cs="Times New Roman"/>
          <w:b/>
          <w:sz w:val="24"/>
          <w:szCs w:val="24"/>
        </w:rPr>
        <w:t>elektronikus adathordozót</w:t>
      </w:r>
      <w:r w:rsidR="00B74F87">
        <w:rPr>
          <w:rFonts w:ascii="Times New Roman" w:hAnsi="Times New Roman" w:cs="Times New Roman"/>
          <w:sz w:val="24"/>
          <w:szCs w:val="24"/>
        </w:rPr>
        <w:t xml:space="preserve"> –</w:t>
      </w:r>
      <w:r w:rsidR="00F47386">
        <w:rPr>
          <w:rFonts w:ascii="Times New Roman" w:hAnsi="Times New Roman" w:cs="Times New Roman"/>
          <w:sz w:val="24"/>
          <w:szCs w:val="24"/>
        </w:rPr>
        <w:t>;</w:t>
      </w:r>
      <w:r w:rsidR="001F71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alábbi módon és formában várjuk.</w:t>
      </w:r>
      <w:r w:rsidR="00A25EFC">
        <w:rPr>
          <w:rFonts w:ascii="Times New Roman" w:hAnsi="Times New Roman" w:cs="Times New Roman"/>
          <w:sz w:val="24"/>
          <w:szCs w:val="24"/>
        </w:rPr>
        <w:t xml:space="preserve"> Pályázati díj nincs.</w:t>
      </w:r>
    </w:p>
    <w:p w:rsidR="003C327B" w:rsidRDefault="003C327B" w:rsidP="003C32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27B" w:rsidRPr="00061C52" w:rsidRDefault="003C327B" w:rsidP="003C3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Postai úton, a</w:t>
      </w:r>
      <w:r w:rsidRPr="00061C5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9D6104">
        <w:rPr>
          <w:rFonts w:ascii="Times New Roman" w:eastAsia="Arial" w:hAnsi="Times New Roman" w:cs="Times New Roman"/>
          <w:b/>
          <w:sz w:val="24"/>
          <w:szCs w:val="24"/>
        </w:rPr>
        <w:t xml:space="preserve">zárt </w:t>
      </w:r>
      <w:r w:rsidRPr="00061C52">
        <w:rPr>
          <w:rFonts w:ascii="Times New Roman" w:hAnsi="Times New Roman" w:cs="Times New Roman"/>
          <w:b/>
          <w:sz w:val="24"/>
          <w:szCs w:val="24"/>
        </w:rPr>
        <w:t>borítékon</w:t>
      </w:r>
      <w:r w:rsidRPr="00061C5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61C52">
        <w:rPr>
          <w:rFonts w:ascii="Times New Roman" w:hAnsi="Times New Roman" w:cs="Times New Roman"/>
          <w:b/>
          <w:sz w:val="24"/>
          <w:szCs w:val="24"/>
        </w:rPr>
        <w:t>feltüntetve:</w:t>
      </w:r>
      <w:r w:rsidRPr="00061C52">
        <w:rPr>
          <w:rFonts w:ascii="Times New Roman" w:eastAsia="Arial" w:hAnsi="Times New Roman" w:cs="Times New Roman"/>
          <w:b/>
          <w:sz w:val="24"/>
          <w:szCs w:val="24"/>
        </w:rPr>
        <w:t xml:space="preserve"> „</w:t>
      </w:r>
      <w:r w:rsidRPr="00061C52">
        <w:rPr>
          <w:rFonts w:ascii="Times New Roman" w:hAnsi="Times New Roman" w:cs="Times New Roman"/>
          <w:b/>
          <w:sz w:val="24"/>
          <w:szCs w:val="24"/>
        </w:rPr>
        <w:t>Zöld</w:t>
      </w:r>
      <w:r w:rsidRPr="00061C5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61C52">
        <w:rPr>
          <w:rFonts w:ascii="Times New Roman" w:hAnsi="Times New Roman" w:cs="Times New Roman"/>
          <w:b/>
          <w:sz w:val="24"/>
          <w:szCs w:val="24"/>
        </w:rPr>
        <w:t>Forrás</w:t>
      </w:r>
      <w:r w:rsidRPr="00061C5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2016</w:t>
      </w:r>
      <w:r w:rsidRPr="00061C5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61C52">
        <w:rPr>
          <w:rFonts w:ascii="Times New Roman" w:hAnsi="Times New Roman" w:cs="Times New Roman"/>
          <w:b/>
          <w:sz w:val="24"/>
          <w:szCs w:val="24"/>
        </w:rPr>
        <w:t>pályázat</w:t>
      </w:r>
      <w:r w:rsidRPr="00061C52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:rsidR="003C327B" w:rsidRDefault="003C327B" w:rsidP="003C3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3E2">
        <w:rPr>
          <w:rFonts w:ascii="Times New Roman" w:hAnsi="Times New Roman" w:cs="Times New Roman"/>
          <w:sz w:val="24"/>
          <w:szCs w:val="24"/>
        </w:rPr>
        <w:t>A könyvelt postai küldeményt</w:t>
      </w:r>
      <w:r>
        <w:rPr>
          <w:rFonts w:ascii="Times New Roman" w:hAnsi="Times New Roman" w:cs="Times New Roman"/>
          <w:sz w:val="24"/>
          <w:szCs w:val="24"/>
        </w:rPr>
        <w:t xml:space="preserve"> az alábbi címre kell postázni:</w:t>
      </w:r>
    </w:p>
    <w:p w:rsidR="003C327B" w:rsidRDefault="003C327B" w:rsidP="003C32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27B" w:rsidRPr="00A17D23" w:rsidRDefault="003C327B" w:rsidP="003C32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D23">
        <w:rPr>
          <w:rFonts w:ascii="Times New Roman" w:hAnsi="Times New Roman" w:cs="Times New Roman"/>
          <w:b/>
          <w:sz w:val="24"/>
          <w:szCs w:val="24"/>
        </w:rPr>
        <w:t>Földművelésügyi Minisztérium</w:t>
      </w:r>
    </w:p>
    <w:p w:rsidR="003C327B" w:rsidRPr="00A17D23" w:rsidRDefault="003C327B" w:rsidP="003C32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D23">
        <w:rPr>
          <w:rFonts w:ascii="Times New Roman" w:hAnsi="Times New Roman" w:cs="Times New Roman"/>
          <w:b/>
          <w:sz w:val="24"/>
          <w:szCs w:val="24"/>
        </w:rPr>
        <w:t>Parlamenti és Társadalmi Kapcsolatok Főosztálya</w:t>
      </w:r>
    </w:p>
    <w:p w:rsidR="003C327B" w:rsidRPr="00A17D23" w:rsidRDefault="003C327B" w:rsidP="003C32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D23">
        <w:rPr>
          <w:rFonts w:ascii="Times New Roman" w:hAnsi="Times New Roman" w:cs="Times New Roman"/>
          <w:b/>
          <w:sz w:val="24"/>
          <w:szCs w:val="24"/>
        </w:rPr>
        <w:t>1055 Budapest, Kossuth tér 11.</w:t>
      </w:r>
    </w:p>
    <w:p w:rsidR="003C327B" w:rsidRDefault="003C327B" w:rsidP="003C32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27B" w:rsidRDefault="003C327B" w:rsidP="003C3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pályázatok benyújtásának határideje:</w:t>
      </w:r>
    </w:p>
    <w:p w:rsidR="003C327B" w:rsidRPr="00C806F2" w:rsidRDefault="003C327B" w:rsidP="003C32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06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2016. </w:t>
      </w:r>
      <w:r w:rsidR="00C806F2" w:rsidRPr="00C806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május 6.</w:t>
      </w:r>
    </w:p>
    <w:p w:rsidR="003C327B" w:rsidRDefault="003C327B" w:rsidP="003C3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3E5E">
        <w:rPr>
          <w:rFonts w:ascii="Times New Roman" w:hAnsi="Times New Roman" w:cs="Times New Roman"/>
          <w:sz w:val="24"/>
          <w:szCs w:val="24"/>
        </w:rPr>
        <w:t>(postabélyegző kelte)</w:t>
      </w:r>
    </w:p>
    <w:p w:rsidR="003C327B" w:rsidRDefault="003C327B" w:rsidP="003C3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77C0" w:rsidRDefault="000B77C0" w:rsidP="000B77C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3D3" w:rsidRDefault="00C513D3" w:rsidP="00C513D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pályázat formai és tart</w:t>
      </w:r>
      <w:r w:rsidR="003951AD">
        <w:rPr>
          <w:rFonts w:ascii="Times New Roman" w:hAnsi="Times New Roman" w:cs="Times New Roman"/>
          <w:b/>
          <w:sz w:val="24"/>
          <w:szCs w:val="24"/>
          <w:u w:val="single"/>
        </w:rPr>
        <w:t>al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mi követelményei</w:t>
      </w:r>
    </w:p>
    <w:p w:rsidR="00C84F91" w:rsidRDefault="00C84F91" w:rsidP="00C84F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64CC" w:rsidRPr="005664CC" w:rsidRDefault="005664CC" w:rsidP="00C84F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4CC">
        <w:rPr>
          <w:rFonts w:ascii="Times New Roman" w:hAnsi="Times New Roman" w:cs="Times New Roman"/>
          <w:b/>
          <w:sz w:val="24"/>
          <w:szCs w:val="24"/>
        </w:rPr>
        <w:t>Hiánypótlásra nincs lehetőség.</w:t>
      </w:r>
    </w:p>
    <w:p w:rsidR="005664CC" w:rsidRPr="00E65F20" w:rsidRDefault="005664CC" w:rsidP="00C84F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F20">
        <w:rPr>
          <w:rFonts w:ascii="Times New Roman" w:hAnsi="Times New Roman" w:cs="Times New Roman"/>
          <w:b/>
          <w:sz w:val="24"/>
          <w:szCs w:val="24"/>
        </w:rPr>
        <w:t>A pályázati adatlap szerkezete és tartalma nem változtatható.</w:t>
      </w:r>
    </w:p>
    <w:p w:rsidR="005664CC" w:rsidRDefault="005664CC" w:rsidP="00C84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CC" w:rsidRDefault="00D25B61" w:rsidP="00C84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felhívásban rögzítetteknek</w:t>
      </w:r>
      <w:r w:rsidR="002914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5664CC" w:rsidRPr="005664CC">
        <w:rPr>
          <w:rFonts w:ascii="Times New Roman" w:hAnsi="Times New Roman" w:cs="Times New Roman"/>
          <w:sz w:val="24"/>
          <w:szCs w:val="24"/>
        </w:rPr>
        <w:t xml:space="preserve"> vonatkozó jogszabályoknak</w:t>
      </w:r>
      <w:r w:rsidR="002914D0">
        <w:rPr>
          <w:rFonts w:ascii="Times New Roman" w:hAnsi="Times New Roman" w:cs="Times New Roman"/>
          <w:sz w:val="24"/>
          <w:szCs w:val="24"/>
        </w:rPr>
        <w:t>, valamint a formai szempontoknak</w:t>
      </w:r>
      <w:r w:rsidR="005664CC" w:rsidRPr="005664CC">
        <w:rPr>
          <w:rFonts w:ascii="Times New Roman" w:hAnsi="Times New Roman" w:cs="Times New Roman"/>
          <w:sz w:val="24"/>
          <w:szCs w:val="24"/>
        </w:rPr>
        <w:t xml:space="preserve"> nem megfelelő</w:t>
      </w:r>
      <w:r w:rsidR="005664CC">
        <w:rPr>
          <w:rFonts w:ascii="Times New Roman" w:hAnsi="Times New Roman" w:cs="Times New Roman"/>
          <w:sz w:val="24"/>
          <w:szCs w:val="24"/>
        </w:rPr>
        <w:t xml:space="preserve"> pályázatok </w:t>
      </w:r>
      <w:r w:rsidR="003C327B">
        <w:rPr>
          <w:rFonts w:ascii="Times New Roman" w:hAnsi="Times New Roman" w:cs="Times New Roman"/>
          <w:sz w:val="24"/>
          <w:szCs w:val="24"/>
        </w:rPr>
        <w:t>szakmai értékelésre nem bocsáthatóak.</w:t>
      </w:r>
    </w:p>
    <w:p w:rsidR="001F7100" w:rsidRDefault="002914D0" w:rsidP="00291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E605C">
        <w:rPr>
          <w:rFonts w:ascii="Times New Roman" w:hAnsi="Times New Roman" w:cs="Times New Roman"/>
          <w:sz w:val="24"/>
          <w:szCs w:val="24"/>
        </w:rPr>
        <w:t xml:space="preserve">formai értékelés eredményéről (befogadás vagy elutasítás) az </w:t>
      </w:r>
      <w:r>
        <w:rPr>
          <w:rFonts w:ascii="Times New Roman" w:hAnsi="Times New Roman" w:cs="Times New Roman"/>
          <w:sz w:val="24"/>
          <w:szCs w:val="24"/>
        </w:rPr>
        <w:t xml:space="preserve">FM - elektronikus levélben - a beérkezést követő 7. napig </w:t>
      </w:r>
      <w:r w:rsidR="00F621ED">
        <w:rPr>
          <w:rFonts w:ascii="Times New Roman" w:hAnsi="Times New Roman" w:cs="Times New Roman"/>
          <w:sz w:val="24"/>
          <w:szCs w:val="24"/>
        </w:rPr>
        <w:t>értesítést</w:t>
      </w:r>
      <w:r>
        <w:rPr>
          <w:rFonts w:ascii="Times New Roman" w:hAnsi="Times New Roman" w:cs="Times New Roman"/>
          <w:sz w:val="24"/>
          <w:szCs w:val="24"/>
        </w:rPr>
        <w:t xml:space="preserve"> küld a pályázó részére</w:t>
      </w:r>
      <w:r w:rsidR="007E605C">
        <w:rPr>
          <w:rFonts w:ascii="Times New Roman" w:hAnsi="Times New Roman" w:cs="Times New Roman"/>
          <w:sz w:val="24"/>
          <w:szCs w:val="24"/>
        </w:rPr>
        <w:t xml:space="preserve"> – elutasítás esetén annak indokának megjelölésével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5E97" w:rsidRDefault="00375E97" w:rsidP="00291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E97">
        <w:rPr>
          <w:rFonts w:ascii="Times New Roman" w:hAnsi="Times New Roman" w:cs="Times New Roman"/>
          <w:sz w:val="24"/>
          <w:szCs w:val="24"/>
        </w:rPr>
        <w:t>A pályázó által megadott email-címmel kapcsolatos kockázatokat (pl. hibásan megadott cím, olvasatlan vagy átirányított e-mailek) minden esetben a pályázó viseli!</w:t>
      </w:r>
    </w:p>
    <w:p w:rsidR="00375E97" w:rsidRDefault="00375E97" w:rsidP="00291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4D0" w:rsidRDefault="007E605C" w:rsidP="00291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05C">
        <w:rPr>
          <w:rFonts w:ascii="Times New Roman" w:hAnsi="Times New Roman" w:cs="Times New Roman"/>
          <w:sz w:val="24"/>
          <w:szCs w:val="24"/>
        </w:rPr>
        <w:t xml:space="preserve">A befogadásra került pályázatok benyújtójának neve és a pályázatok címei a benyújtási határidőt követő 15 napon belül az FM </w:t>
      </w:r>
      <w:r w:rsidR="00375E97">
        <w:rPr>
          <w:rFonts w:ascii="Times New Roman" w:hAnsi="Times New Roman" w:cs="Times New Roman"/>
          <w:sz w:val="24"/>
          <w:szCs w:val="24"/>
        </w:rPr>
        <w:t xml:space="preserve">hivatalos </w:t>
      </w:r>
      <w:r w:rsidRPr="007E605C">
        <w:rPr>
          <w:rFonts w:ascii="Times New Roman" w:hAnsi="Times New Roman" w:cs="Times New Roman"/>
          <w:sz w:val="24"/>
          <w:szCs w:val="24"/>
        </w:rPr>
        <w:t>honlapján közzétételre kerülnek.</w:t>
      </w:r>
    </w:p>
    <w:p w:rsidR="00C105DF" w:rsidRDefault="00C105DF" w:rsidP="00C84F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5B61" w:rsidRPr="00B77BFB" w:rsidRDefault="00577D7B" w:rsidP="00D25B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Formai szempontból k</w:t>
      </w:r>
      <w:r w:rsidR="00D25B61" w:rsidRPr="00B77BFB">
        <w:rPr>
          <w:rFonts w:ascii="Times New Roman" w:hAnsi="Times New Roman" w:cs="Times New Roman"/>
          <w:b/>
          <w:sz w:val="24"/>
          <w:szCs w:val="24"/>
        </w:rPr>
        <w:t>izáró okok:</w:t>
      </w:r>
    </w:p>
    <w:p w:rsidR="00D25B61" w:rsidRDefault="00D25B61" w:rsidP="00D25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605C" w:rsidRDefault="00D25B61" w:rsidP="00D25B6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hibásan, hiányosan vagy ha</w:t>
      </w:r>
      <w:r w:rsidR="00CC1F64">
        <w:rPr>
          <w:rFonts w:ascii="Times New Roman" w:hAnsi="Times New Roman" w:cs="Times New Roman"/>
          <w:sz w:val="24"/>
          <w:szCs w:val="24"/>
        </w:rPr>
        <w:t>táridő után benyújtott pályázat</w:t>
      </w:r>
      <w:r w:rsidR="007E605C">
        <w:rPr>
          <w:rFonts w:ascii="Times New Roman" w:hAnsi="Times New Roman" w:cs="Times New Roman"/>
          <w:sz w:val="24"/>
          <w:szCs w:val="24"/>
        </w:rPr>
        <w:t>;</w:t>
      </w:r>
    </w:p>
    <w:p w:rsidR="00D25B61" w:rsidRDefault="007E605C" w:rsidP="00D25B6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papír alapon benyújtott és az elektronikus adathordozóra feltöltött Adatlap tartalmának eltérése</w:t>
      </w:r>
      <w:r w:rsidR="00CC1F64">
        <w:rPr>
          <w:rFonts w:ascii="Times New Roman" w:hAnsi="Times New Roman" w:cs="Times New Roman"/>
          <w:sz w:val="24"/>
          <w:szCs w:val="24"/>
        </w:rPr>
        <w:t>;</w:t>
      </w:r>
    </w:p>
    <w:p w:rsidR="00D25B61" w:rsidRDefault="00D25B61" w:rsidP="00D25B6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bármely tekint</w:t>
      </w:r>
      <w:r w:rsidR="00CC1F64">
        <w:rPr>
          <w:rFonts w:ascii="Times New Roman" w:hAnsi="Times New Roman" w:cs="Times New Roman"/>
          <w:sz w:val="24"/>
          <w:szCs w:val="24"/>
        </w:rPr>
        <w:t>etben valótlan adatszolgáltatás;</w:t>
      </w:r>
    </w:p>
    <w:p w:rsidR="00CC1F64" w:rsidRPr="00FF139E" w:rsidRDefault="00CC1F64" w:rsidP="00590B6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39E">
        <w:rPr>
          <w:rFonts w:ascii="Times New Roman" w:hAnsi="Times New Roman" w:cs="Times New Roman"/>
          <w:sz w:val="24"/>
          <w:szCs w:val="24"/>
        </w:rPr>
        <w:t xml:space="preserve">az igényelt költségvetési támogatás összege </w:t>
      </w:r>
      <w:r w:rsidR="00793ADD" w:rsidRPr="00FF139E">
        <w:rPr>
          <w:rFonts w:ascii="Times New Roman" w:hAnsi="Times New Roman" w:cs="Times New Roman"/>
          <w:sz w:val="24"/>
          <w:szCs w:val="24"/>
        </w:rPr>
        <w:t>meghaladja</w:t>
      </w:r>
      <w:r w:rsidRPr="00FF139E">
        <w:rPr>
          <w:rFonts w:ascii="Times New Roman" w:hAnsi="Times New Roman" w:cs="Times New Roman"/>
          <w:sz w:val="24"/>
          <w:szCs w:val="24"/>
        </w:rPr>
        <w:t xml:space="preserve"> a maximálisan igényelhető </w:t>
      </w:r>
      <w:r w:rsidR="00590B63" w:rsidRPr="00FF139E">
        <w:rPr>
          <w:rFonts w:ascii="Times New Roman" w:hAnsi="Times New Roman" w:cs="Times New Roman"/>
          <w:sz w:val="24"/>
          <w:szCs w:val="24"/>
        </w:rPr>
        <w:t>3.000.000 Ft-ot, vagy nem éri el a</w:t>
      </w:r>
      <w:r w:rsidR="00FE17A4" w:rsidRPr="00FF139E">
        <w:rPr>
          <w:rFonts w:ascii="Times New Roman" w:hAnsi="Times New Roman" w:cs="Times New Roman"/>
          <w:sz w:val="24"/>
          <w:szCs w:val="24"/>
        </w:rPr>
        <w:t>z</w:t>
      </w:r>
      <w:r w:rsidR="00FF139E">
        <w:rPr>
          <w:rFonts w:ascii="Times New Roman" w:hAnsi="Times New Roman" w:cs="Times New Roman"/>
          <w:sz w:val="24"/>
          <w:szCs w:val="24"/>
        </w:rPr>
        <w:t xml:space="preserve"> </w:t>
      </w:r>
      <w:r w:rsidR="00590B63" w:rsidRPr="00FF139E">
        <w:rPr>
          <w:rFonts w:ascii="Times New Roman" w:hAnsi="Times New Roman" w:cs="Times New Roman"/>
          <w:sz w:val="24"/>
          <w:szCs w:val="24"/>
        </w:rPr>
        <w:t>500.000 Ft-ot;</w:t>
      </w:r>
    </w:p>
    <w:p w:rsidR="00D25B61" w:rsidRDefault="00D25B61" w:rsidP="00D25B6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pályázati felhívásban jel</w:t>
      </w:r>
      <w:r w:rsidR="00CC1F64">
        <w:rPr>
          <w:rFonts w:ascii="Times New Roman" w:hAnsi="Times New Roman" w:cs="Times New Roman"/>
          <w:sz w:val="24"/>
          <w:szCs w:val="24"/>
        </w:rPr>
        <w:t>zett célokkal nincs összhangban;</w:t>
      </w:r>
    </w:p>
    <w:p w:rsidR="00D25B61" w:rsidRDefault="00D25B61" w:rsidP="00D25B6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ellen csőd-, felszámolási eljárás vagy egyéb, a megszüntetésre irányuló, jogszabályban meghat</w:t>
      </w:r>
      <w:r w:rsidR="00CC1F64">
        <w:rPr>
          <w:rFonts w:ascii="Times New Roman" w:hAnsi="Times New Roman" w:cs="Times New Roman"/>
          <w:sz w:val="24"/>
          <w:szCs w:val="24"/>
        </w:rPr>
        <w:t>ározott eljárás van folyamatban;</w:t>
      </w:r>
    </w:p>
    <w:p w:rsidR="00D25B61" w:rsidRDefault="00CC1F64" w:rsidP="00D25B6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az Áht. 50. § (1</w:t>
      </w:r>
      <w:r w:rsidR="00D25B61">
        <w:rPr>
          <w:rFonts w:ascii="Times New Roman" w:hAnsi="Times New Roman" w:cs="Times New Roman"/>
          <w:sz w:val="24"/>
          <w:szCs w:val="24"/>
        </w:rPr>
        <w:t>) bekezdésének a) pontja alapján nem felel meg a rendezett munkaügyi kapcsolatoknak,</w:t>
      </w:r>
    </w:p>
    <w:p w:rsidR="00D25B61" w:rsidRPr="008C6601" w:rsidRDefault="00D25B61" w:rsidP="00D25B6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01">
        <w:rPr>
          <w:rFonts w:ascii="Times New Roman" w:hAnsi="Times New Roman" w:cs="Times New Roman"/>
          <w:sz w:val="24"/>
          <w:szCs w:val="24"/>
        </w:rPr>
        <w:t>a pályázó az Áht. 50. § (1) bekezdés c) pontja, valamint a nemzeti vagyonról szóló 2011. évi CXCVI. törvény 3. § (1</w:t>
      </w:r>
      <w:r w:rsidR="0062067A">
        <w:rPr>
          <w:rFonts w:ascii="Times New Roman" w:hAnsi="Times New Roman" w:cs="Times New Roman"/>
          <w:sz w:val="24"/>
          <w:szCs w:val="24"/>
        </w:rPr>
        <w:t>) bekezdés 1. c) pontja szerint</w:t>
      </w:r>
      <w:r w:rsidRPr="008C6601">
        <w:rPr>
          <w:rFonts w:ascii="Times New Roman" w:hAnsi="Times New Roman" w:cs="Times New Roman"/>
          <w:sz w:val="24"/>
          <w:szCs w:val="24"/>
        </w:rPr>
        <w:t xml:space="preserve"> nem</w:t>
      </w:r>
      <w:r w:rsidR="00CC1F64" w:rsidRPr="008C6601">
        <w:rPr>
          <w:rFonts w:ascii="Times New Roman" w:hAnsi="Times New Roman" w:cs="Times New Roman"/>
          <w:sz w:val="24"/>
          <w:szCs w:val="24"/>
        </w:rPr>
        <w:t xml:space="preserve"> minősül átlátható szervezetnek;</w:t>
      </w:r>
    </w:p>
    <w:p w:rsidR="00CC1F64" w:rsidRPr="00CC1F64" w:rsidRDefault="00CC1F64" w:rsidP="00D25B6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F64">
        <w:rPr>
          <w:rFonts w:ascii="Times New Roman" w:hAnsi="Times New Roman" w:cs="Times New Roman"/>
          <w:sz w:val="24"/>
          <w:szCs w:val="24"/>
        </w:rPr>
        <w:t>a pályázó az Áht. 50. § (3) bekezdés hatálya alá esik.</w:t>
      </w:r>
    </w:p>
    <w:p w:rsidR="00D25B61" w:rsidRDefault="00D25B61" w:rsidP="00D25B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5B61" w:rsidRDefault="00D25B61" w:rsidP="00D25B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6AF">
        <w:rPr>
          <w:rFonts w:ascii="Times New Roman" w:hAnsi="Times New Roman" w:cs="Times New Roman"/>
          <w:b/>
          <w:sz w:val="24"/>
          <w:szCs w:val="24"/>
        </w:rPr>
        <w:t xml:space="preserve">Tartalmi értékelés </w:t>
      </w:r>
    </w:p>
    <w:p w:rsidR="00D25B61" w:rsidRDefault="00D25B61" w:rsidP="00D25B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B61" w:rsidRDefault="00D25B61" w:rsidP="00D25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39C">
        <w:rPr>
          <w:rFonts w:ascii="Times New Roman" w:hAnsi="Times New Roman" w:cs="Times New Roman"/>
          <w:sz w:val="24"/>
          <w:szCs w:val="24"/>
        </w:rPr>
        <w:t>Az értékel</w:t>
      </w:r>
      <w:r>
        <w:rPr>
          <w:rFonts w:ascii="Times New Roman" w:hAnsi="Times New Roman" w:cs="Times New Roman"/>
          <w:sz w:val="24"/>
          <w:szCs w:val="24"/>
        </w:rPr>
        <w:t>és során meghatározó, kiemelt jelentőséggel bíró szempontok:</w:t>
      </w:r>
    </w:p>
    <w:p w:rsidR="00D25B61" w:rsidRDefault="00D25B61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program mögöt</w:t>
      </w:r>
      <w:r w:rsidR="00CC1F64">
        <w:rPr>
          <w:rFonts w:ascii="Times New Roman" w:hAnsi="Times New Roman" w:cs="Times New Roman"/>
          <w:sz w:val="24"/>
          <w:szCs w:val="24"/>
        </w:rPr>
        <w:t>t álló megfelelő szakmai háttér;</w:t>
      </w:r>
    </w:p>
    <w:p w:rsidR="00D25B61" w:rsidRDefault="00D25B61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 szoros illeszkedése a Nemzeti Környezetvédelmi Programho</w:t>
      </w:r>
      <w:r w:rsidR="00CC1F64">
        <w:rPr>
          <w:rFonts w:ascii="Times New Roman" w:hAnsi="Times New Roman" w:cs="Times New Roman"/>
          <w:sz w:val="24"/>
          <w:szCs w:val="24"/>
        </w:rPr>
        <w:t>z;</w:t>
      </w:r>
    </w:p>
    <w:p w:rsidR="00D25B61" w:rsidRDefault="00D25B61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</w:t>
      </w:r>
      <w:r w:rsidR="00CC1F64">
        <w:rPr>
          <w:rFonts w:ascii="Times New Roman" w:hAnsi="Times New Roman" w:cs="Times New Roman"/>
          <w:sz w:val="24"/>
          <w:szCs w:val="24"/>
        </w:rPr>
        <w:t>zett program megvalósíthatósága;</w:t>
      </w:r>
    </w:p>
    <w:p w:rsidR="00D25B61" w:rsidRDefault="00CC1F64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 kidolgozottsága;</w:t>
      </w:r>
    </w:p>
    <w:p w:rsidR="00D25B61" w:rsidRDefault="00CC1F64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szakmai hitelessége;</w:t>
      </w:r>
    </w:p>
    <w:p w:rsidR="0066087F" w:rsidRDefault="0066087F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tartalma</w:t>
      </w:r>
      <w:r w:rsidR="00CC1F64">
        <w:rPr>
          <w:rFonts w:ascii="Times New Roman" w:hAnsi="Times New Roman" w:cs="Times New Roman"/>
          <w:sz w:val="24"/>
          <w:szCs w:val="24"/>
        </w:rPr>
        <w:t xml:space="preserve"> átlátható, egyértelmű, logikus;</w:t>
      </w:r>
    </w:p>
    <w:p w:rsidR="00D25B61" w:rsidRDefault="00D25B61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</w:t>
      </w:r>
      <w:r w:rsidR="00CC1F64">
        <w:rPr>
          <w:rFonts w:ascii="Times New Roman" w:hAnsi="Times New Roman" w:cs="Times New Roman"/>
          <w:sz w:val="24"/>
          <w:szCs w:val="24"/>
        </w:rPr>
        <w:t>lyázó szervezet működőképessége;</w:t>
      </w:r>
    </w:p>
    <w:p w:rsidR="00D25B61" w:rsidRDefault="00D25B61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visszatérő pályázó esetén az előző projektek elszámolásának, illetve program lezárásának - a pályázati kiírásban megjelölt szempontoknak, i</w:t>
      </w:r>
      <w:r w:rsidR="0015520E">
        <w:rPr>
          <w:rFonts w:ascii="Times New Roman" w:hAnsi="Times New Roman" w:cs="Times New Roman"/>
          <w:sz w:val="24"/>
          <w:szCs w:val="24"/>
        </w:rPr>
        <w:t>lletve a gazdasági szabályoknak</w:t>
      </w:r>
      <w:r>
        <w:rPr>
          <w:rFonts w:ascii="Times New Roman" w:hAnsi="Times New Roman" w:cs="Times New Roman"/>
          <w:sz w:val="24"/>
          <w:szCs w:val="24"/>
        </w:rPr>
        <w:t xml:space="preserve"> megfelel</w:t>
      </w:r>
      <w:r w:rsidR="00CC1F64">
        <w:rPr>
          <w:rFonts w:ascii="Times New Roman" w:hAnsi="Times New Roman" w:cs="Times New Roman"/>
          <w:sz w:val="24"/>
          <w:szCs w:val="24"/>
        </w:rPr>
        <w:t>;</w:t>
      </w:r>
    </w:p>
    <w:p w:rsidR="00D25B61" w:rsidRDefault="00CC1F64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társadalmi hasznosság;</w:t>
      </w:r>
    </w:p>
    <w:p w:rsidR="00D25B61" w:rsidRDefault="00D25B61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hiánypótló</w:t>
      </w:r>
      <w:r w:rsidR="002E3B52">
        <w:rPr>
          <w:rFonts w:ascii="Times New Roman" w:hAnsi="Times New Roman" w:cs="Times New Roman"/>
          <w:sz w:val="24"/>
          <w:szCs w:val="24"/>
        </w:rPr>
        <w:t>, eredeti</w:t>
      </w:r>
      <w:r w:rsidR="00CC1F64">
        <w:rPr>
          <w:rFonts w:ascii="Times New Roman" w:hAnsi="Times New Roman" w:cs="Times New Roman"/>
          <w:sz w:val="24"/>
          <w:szCs w:val="24"/>
        </w:rPr>
        <w:t xml:space="preserve"> elképzelés megvalósítása;</w:t>
      </w:r>
    </w:p>
    <w:p w:rsidR="0066087F" w:rsidRDefault="0066087F" w:rsidP="00D25B6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költségek reálisak, össz</w:t>
      </w:r>
      <w:r w:rsidR="00CC1F64">
        <w:rPr>
          <w:rFonts w:ascii="Times New Roman" w:hAnsi="Times New Roman" w:cs="Times New Roman"/>
          <w:sz w:val="24"/>
          <w:szCs w:val="24"/>
        </w:rPr>
        <w:t>hangban vannak a tevékenységgel.</w:t>
      </w:r>
    </w:p>
    <w:p w:rsidR="00D25B61" w:rsidRDefault="00D25B61" w:rsidP="00D25B6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6AF" w:rsidRPr="00D25B61" w:rsidRDefault="00F76D5C" w:rsidP="00D25B6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B61">
        <w:rPr>
          <w:rFonts w:ascii="Times New Roman" w:hAnsi="Times New Roman" w:cs="Times New Roman"/>
          <w:b/>
          <w:sz w:val="24"/>
          <w:szCs w:val="24"/>
        </w:rPr>
        <w:t>Pályázati döntés</w:t>
      </w:r>
    </w:p>
    <w:p w:rsidR="00F76D5C" w:rsidRPr="00D046AF" w:rsidRDefault="00F76D5C" w:rsidP="008B1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EAA" w:rsidRPr="008D5BBD" w:rsidRDefault="008D5BBD" w:rsidP="008B1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BBD">
        <w:rPr>
          <w:rFonts w:ascii="Times New Roman" w:hAnsi="Times New Roman" w:cs="Times New Roman"/>
          <w:sz w:val="24"/>
          <w:szCs w:val="24"/>
        </w:rPr>
        <w:t>Bírálatra csak tartalmi és formai sz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D5BBD">
        <w:rPr>
          <w:rFonts w:ascii="Times New Roman" w:hAnsi="Times New Roman" w:cs="Times New Roman"/>
          <w:sz w:val="24"/>
          <w:szCs w:val="24"/>
        </w:rPr>
        <w:t>mpontból megfelelő pályázat kerülhet.</w:t>
      </w:r>
    </w:p>
    <w:p w:rsidR="008D5BBD" w:rsidRDefault="00F76D5C" w:rsidP="008B1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pályázatokkal kapcsolatos döntést a benyújtási határidőtől számított 60 naptári napon be</w:t>
      </w:r>
      <w:r w:rsidR="009E28A4">
        <w:rPr>
          <w:rFonts w:ascii="Times New Roman" w:hAnsi="Times New Roman" w:cs="Times New Roman"/>
          <w:sz w:val="24"/>
          <w:szCs w:val="24"/>
        </w:rPr>
        <w:t xml:space="preserve">lül a földművelésügyi </w:t>
      </w:r>
      <w:proofErr w:type="gramStart"/>
      <w:r w:rsidR="009E28A4">
        <w:rPr>
          <w:rFonts w:ascii="Times New Roman" w:hAnsi="Times New Roman" w:cs="Times New Roman"/>
          <w:sz w:val="24"/>
          <w:szCs w:val="24"/>
        </w:rPr>
        <w:t xml:space="preserve">miniszter </w:t>
      </w:r>
      <w:r>
        <w:rPr>
          <w:rFonts w:ascii="Times New Roman" w:hAnsi="Times New Roman" w:cs="Times New Roman"/>
          <w:sz w:val="24"/>
          <w:szCs w:val="24"/>
        </w:rPr>
        <w:t>írásban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hozza meg. A minisztert döntésében a Bíráló Bizottság javaslata segíti, ami egyesíti magában a tárca szakmai véleményét és a civil szervezetek delegáltjainak egységes javaslatát.</w:t>
      </w:r>
    </w:p>
    <w:p w:rsidR="009E28A4" w:rsidRDefault="009E28A4" w:rsidP="008B1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megszülető döntés lehet: támogatás, feltételes támogatás (ún. </w:t>
      </w:r>
      <w:proofErr w:type="gramStart"/>
      <w:r>
        <w:rPr>
          <w:rFonts w:ascii="Times New Roman" w:hAnsi="Times New Roman" w:cs="Times New Roman"/>
          <w:sz w:val="24"/>
          <w:szCs w:val="24"/>
        </w:rPr>
        <w:t>tartaléklista</w:t>
      </w:r>
      <w:proofErr w:type="gramEnd"/>
      <w:r>
        <w:rPr>
          <w:rFonts w:ascii="Times New Roman" w:hAnsi="Times New Roman" w:cs="Times New Roman"/>
          <w:sz w:val="24"/>
          <w:szCs w:val="24"/>
        </w:rPr>
        <w:t>), elutasítás, kizárás.</w:t>
      </w:r>
      <w:r w:rsidR="006B0276">
        <w:rPr>
          <w:rFonts w:ascii="Times New Roman" w:hAnsi="Times New Roman" w:cs="Times New Roman"/>
          <w:sz w:val="24"/>
          <w:szCs w:val="24"/>
        </w:rPr>
        <w:t xml:space="preserve"> A</w:t>
      </w:r>
      <w:r w:rsidR="006B0276" w:rsidRPr="006B0276">
        <w:rPr>
          <w:rFonts w:ascii="Times New Roman" w:hAnsi="Times New Roman" w:cs="Times New Roman"/>
          <w:sz w:val="24"/>
          <w:szCs w:val="24"/>
        </w:rPr>
        <w:t>z igényelt támogatási összegnél kisebb összeg is nyújtható; kisebb összeg esetén a szerződéskötés feltétele a módosított költségvetés benyújtása és annak elfogadása</w:t>
      </w:r>
      <w:r w:rsidR="006B0276">
        <w:rPr>
          <w:rFonts w:ascii="Times New Roman" w:hAnsi="Times New Roman" w:cs="Times New Roman"/>
          <w:sz w:val="24"/>
          <w:szCs w:val="24"/>
        </w:rPr>
        <w:t>.</w:t>
      </w:r>
    </w:p>
    <w:p w:rsidR="000D1E3C" w:rsidRPr="00B34B2B" w:rsidRDefault="000D1E3C" w:rsidP="008B1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miniszteri döntés eredménye</w:t>
      </w:r>
      <w:r w:rsidR="00C52972">
        <w:rPr>
          <w:rFonts w:ascii="Times New Roman" w:hAnsi="Times New Roman" w:cs="Times New Roman"/>
          <w:sz w:val="24"/>
          <w:szCs w:val="24"/>
        </w:rPr>
        <w:t xml:space="preserve"> </w:t>
      </w:r>
      <w:r w:rsidR="00880923">
        <w:rPr>
          <w:rFonts w:ascii="Times New Roman" w:hAnsi="Times New Roman" w:cs="Times New Roman"/>
          <w:sz w:val="24"/>
          <w:szCs w:val="24"/>
        </w:rPr>
        <w:t xml:space="preserve">a </w:t>
      </w:r>
      <w:r w:rsidR="00880923" w:rsidRPr="00880923">
        <w:rPr>
          <w:rFonts w:ascii="Times New Roman" w:hAnsi="Times New Roman" w:cs="Times New Roman"/>
          <w:sz w:val="24"/>
          <w:szCs w:val="24"/>
        </w:rPr>
        <w:t>16/2015. (IX. 30.) FM utasítás</w:t>
      </w:r>
      <w:r w:rsidR="00880923">
        <w:rPr>
          <w:rFonts w:ascii="Times New Roman" w:hAnsi="Times New Roman" w:cs="Times New Roman"/>
          <w:sz w:val="24"/>
          <w:szCs w:val="24"/>
        </w:rPr>
        <w:t>nak</w:t>
      </w:r>
      <w:r w:rsidR="00880923" w:rsidRPr="00880923">
        <w:rPr>
          <w:rFonts w:ascii="Times New Roman" w:hAnsi="Times New Roman" w:cs="Times New Roman"/>
          <w:sz w:val="24"/>
          <w:szCs w:val="24"/>
        </w:rPr>
        <w:t xml:space="preserve"> </w:t>
      </w:r>
      <w:r w:rsidR="00880923">
        <w:rPr>
          <w:rFonts w:ascii="Times New Roman" w:hAnsi="Times New Roman" w:cs="Times New Roman"/>
          <w:sz w:val="24"/>
          <w:szCs w:val="24"/>
        </w:rPr>
        <w:t xml:space="preserve">megfelelően </w:t>
      </w:r>
      <w:r w:rsidR="00C52972">
        <w:rPr>
          <w:rFonts w:ascii="Times New Roman" w:hAnsi="Times New Roman" w:cs="Times New Roman"/>
          <w:sz w:val="24"/>
          <w:szCs w:val="24"/>
        </w:rPr>
        <w:t xml:space="preserve">a döntéstől számított 15 napon belül az </w:t>
      </w:r>
      <w:r w:rsidR="00B34B2B">
        <w:rPr>
          <w:rFonts w:ascii="Times New Roman" w:hAnsi="Times New Roman" w:cs="Times New Roman"/>
          <w:sz w:val="24"/>
          <w:szCs w:val="24"/>
        </w:rPr>
        <w:t>FM h</w:t>
      </w:r>
      <w:r w:rsidR="00375E97">
        <w:rPr>
          <w:rFonts w:ascii="Times New Roman" w:hAnsi="Times New Roman" w:cs="Times New Roman"/>
          <w:sz w:val="24"/>
          <w:szCs w:val="24"/>
        </w:rPr>
        <w:t>ivatalos h</w:t>
      </w:r>
      <w:r w:rsidR="00B34B2B">
        <w:rPr>
          <w:rFonts w:ascii="Times New Roman" w:hAnsi="Times New Roman" w:cs="Times New Roman"/>
          <w:sz w:val="24"/>
          <w:szCs w:val="24"/>
        </w:rPr>
        <w:t>onlapján közzétételre kerül</w:t>
      </w:r>
      <w:r w:rsidR="00C52972">
        <w:rPr>
          <w:rFonts w:ascii="Times New Roman" w:hAnsi="Times New Roman" w:cs="Times New Roman"/>
          <w:sz w:val="24"/>
          <w:szCs w:val="24"/>
        </w:rPr>
        <w:t xml:space="preserve"> </w:t>
      </w:r>
      <w:r w:rsidR="00C52972" w:rsidRPr="00C806F2">
        <w:rPr>
          <w:rFonts w:ascii="Times New Roman" w:hAnsi="Times New Roman" w:cs="Times New Roman"/>
          <w:sz w:val="24"/>
          <w:szCs w:val="24"/>
        </w:rPr>
        <w:lastRenderedPageBreak/>
        <w:t>(</w:t>
      </w:r>
      <w:hyperlink r:id="rId10" w:history="1">
        <w:r w:rsidR="00C806F2" w:rsidRPr="00C806F2">
          <w:rPr>
            <w:rStyle w:val="Hiperhivatkozs"/>
            <w:rFonts w:ascii="Times New Roman" w:hAnsi="Times New Roman" w:cs="Times New Roman"/>
            <w:sz w:val="24"/>
            <w:szCs w:val="24"/>
          </w:rPr>
          <w:t>http://www.kormany.hu/hu/dok?source=3&amp;type=206#!DocumentBrowse</w:t>
        </w:r>
      </w:hyperlink>
      <w:r w:rsidR="00C52972" w:rsidRPr="00C806F2">
        <w:rPr>
          <w:rFonts w:ascii="Times New Roman" w:hAnsi="Times New Roman" w:cs="Times New Roman"/>
          <w:sz w:val="24"/>
          <w:szCs w:val="24"/>
        </w:rPr>
        <w:t>)</w:t>
      </w:r>
      <w:r w:rsidR="00B34B2B" w:rsidRPr="00C806F2">
        <w:rPr>
          <w:rFonts w:ascii="Times New Roman" w:hAnsi="Times New Roman" w:cs="Times New Roman"/>
          <w:sz w:val="24"/>
          <w:szCs w:val="24"/>
        </w:rPr>
        <w:t>, valamint minden</w:t>
      </w:r>
      <w:r w:rsidR="00B34B2B" w:rsidRPr="00B34B2B">
        <w:rPr>
          <w:rFonts w:ascii="Times New Roman" w:hAnsi="Times New Roman" w:cs="Times New Roman"/>
          <w:sz w:val="24"/>
          <w:szCs w:val="24"/>
        </w:rPr>
        <w:t xml:space="preserve"> pályázó elektronikus levélben értesítést kap a pályázatáról hozott döntésről.</w:t>
      </w:r>
    </w:p>
    <w:p w:rsidR="00F76D5C" w:rsidRDefault="00F76D5C" w:rsidP="008B1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F91" w:rsidRDefault="00D91C09" w:rsidP="00C513D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Kifogás</w:t>
      </w:r>
    </w:p>
    <w:p w:rsidR="0022180B" w:rsidRPr="004147E4" w:rsidRDefault="0022180B" w:rsidP="00221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80B" w:rsidRDefault="00410C5C" w:rsidP="00221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miniszteri döntéssel szemben jogorvoslatnak nincs helye.</w:t>
      </w:r>
    </w:p>
    <w:p w:rsidR="00410C5C" w:rsidRDefault="0015520E" w:rsidP="00221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10C5C">
        <w:rPr>
          <w:rFonts w:ascii="Times New Roman" w:hAnsi="Times New Roman" w:cs="Times New Roman"/>
          <w:sz w:val="24"/>
          <w:szCs w:val="24"/>
        </w:rPr>
        <w:t xml:space="preserve">mennyiben a pályázó úgy ítéli meg, hogy a pályázati eljárás, a támogatási döntés meghozatala, a támogatói okiratok kiadása, a támogatási szerződés megkötése, a költségvetési támogatás folyósítása, illetve annak esetleges visszakövetelése jogszabálysértő vagy a pályázati kiírásba vagy a támogatási szerződésbe ütközik – akkor az </w:t>
      </w:r>
      <w:proofErr w:type="spellStart"/>
      <w:r w:rsidR="00410C5C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410C5C">
        <w:rPr>
          <w:rFonts w:ascii="Times New Roman" w:hAnsi="Times New Roman" w:cs="Times New Roman"/>
          <w:sz w:val="24"/>
          <w:szCs w:val="24"/>
        </w:rPr>
        <w:t>. 102/D §</w:t>
      </w:r>
      <w:proofErr w:type="spellStart"/>
      <w:r w:rsidR="00410C5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410C5C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410C5C">
        <w:rPr>
          <w:rFonts w:ascii="Times New Roman" w:hAnsi="Times New Roman" w:cs="Times New Roman"/>
          <w:sz w:val="24"/>
          <w:szCs w:val="24"/>
        </w:rPr>
        <w:t xml:space="preserve"> alapján kifogást nyújthat be.</w:t>
      </w:r>
    </w:p>
    <w:p w:rsidR="002515FA" w:rsidRDefault="002515FA" w:rsidP="00221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C5C" w:rsidRDefault="00A445C6" w:rsidP="00221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>kifogásnak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tartalmaznia kell:</w:t>
      </w:r>
    </w:p>
    <w:p w:rsidR="00A445C6" w:rsidRDefault="00A445C6" w:rsidP="00A445C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kifog</w:t>
      </w:r>
      <w:r w:rsidR="00766955">
        <w:rPr>
          <w:rFonts w:ascii="Times New Roman" w:hAnsi="Times New Roman" w:cs="Times New Roman"/>
          <w:sz w:val="24"/>
          <w:szCs w:val="24"/>
        </w:rPr>
        <w:t>ás</w:t>
      </w:r>
      <w:r>
        <w:rPr>
          <w:rFonts w:ascii="Times New Roman" w:hAnsi="Times New Roman" w:cs="Times New Roman"/>
          <w:sz w:val="24"/>
          <w:szCs w:val="24"/>
        </w:rPr>
        <w:t xml:space="preserve">t tevő nevét, székhelyét vagy </w:t>
      </w:r>
      <w:r w:rsidR="00766955">
        <w:rPr>
          <w:rFonts w:ascii="Times New Roman" w:hAnsi="Times New Roman" w:cs="Times New Roman"/>
          <w:sz w:val="24"/>
          <w:szCs w:val="24"/>
        </w:rPr>
        <w:t>lakcímét, a nem természetes személy kifogást tevő képviselője nevét,</w:t>
      </w:r>
    </w:p>
    <w:p w:rsidR="00766955" w:rsidRDefault="00766955" w:rsidP="00A445C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kifogással érintett pályázat vagy támogatói okirat, támogatói szerződés azonosításához szükséges adat</w:t>
      </w:r>
      <w:r w:rsidR="0015520E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>t,</w:t>
      </w:r>
    </w:p>
    <w:p w:rsidR="00766955" w:rsidRDefault="00766955" w:rsidP="00A445C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kifogásolt intézkedés vagy mulasztás meghatározását,</w:t>
      </w:r>
    </w:p>
    <w:p w:rsidR="00766955" w:rsidRDefault="00766955" w:rsidP="00A445C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kifogás alapjául szolgáló tényeket és a kifogásolt vagy elmaradt intézkedéssel megsértett jogszabályi rendelkezés pontos megjelölését, </w:t>
      </w:r>
    </w:p>
    <w:p w:rsidR="00766955" w:rsidRDefault="00766955" w:rsidP="00A445C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elektronikus úton történő kapcsolattartás esetén a kifogást tevő aláírását.</w:t>
      </w:r>
    </w:p>
    <w:p w:rsidR="00766955" w:rsidRDefault="00766955" w:rsidP="00766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955" w:rsidRDefault="00766955" w:rsidP="00766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kifogás elbírálása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Ávr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102/D. § (5) – (7) bekezdései, valamint a </w:t>
      </w:r>
      <w:r w:rsidR="00D91C09">
        <w:rPr>
          <w:rFonts w:ascii="Times New Roman" w:hAnsi="Times New Roman" w:cs="Times New Roman"/>
          <w:sz w:val="24"/>
          <w:szCs w:val="24"/>
        </w:rPr>
        <w:t>16/2015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D91C09">
        <w:rPr>
          <w:rFonts w:ascii="Times New Roman" w:hAnsi="Times New Roman" w:cs="Times New Roman"/>
          <w:sz w:val="24"/>
          <w:szCs w:val="24"/>
        </w:rPr>
        <w:t>IX. 30</w:t>
      </w:r>
      <w:r>
        <w:rPr>
          <w:rFonts w:ascii="Times New Roman" w:hAnsi="Times New Roman" w:cs="Times New Roman"/>
          <w:sz w:val="24"/>
          <w:szCs w:val="24"/>
        </w:rPr>
        <w:t>.) FM utasításban foglaltak alapján történik.</w:t>
      </w:r>
    </w:p>
    <w:p w:rsidR="00766955" w:rsidRDefault="00766955" w:rsidP="00766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kifogás tárgyában hozott döntés ellen további kifogás előterjesztésének vagy más jogorvoslat igénybevételének nincs helye.</w:t>
      </w:r>
    </w:p>
    <w:p w:rsidR="00766955" w:rsidRDefault="00766955" w:rsidP="00766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F91" w:rsidRDefault="00D131C8" w:rsidP="0066087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Szerződéskötés</w:t>
      </w:r>
    </w:p>
    <w:p w:rsidR="003C28FD" w:rsidRDefault="003C28FD" w:rsidP="003C28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8FD" w:rsidRDefault="003C28FD" w:rsidP="003C28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8F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nyertes pályázót </w:t>
      </w:r>
      <w:r w:rsidR="009B50CE">
        <w:rPr>
          <w:rFonts w:ascii="Times New Roman" w:hAnsi="Times New Roman" w:cs="Times New Roman"/>
          <w:sz w:val="24"/>
          <w:szCs w:val="24"/>
        </w:rPr>
        <w:t xml:space="preserve">a miniszteri döntést követő </w:t>
      </w:r>
      <w:r w:rsidR="00641112">
        <w:rPr>
          <w:rFonts w:ascii="Times New Roman" w:hAnsi="Times New Roman" w:cs="Times New Roman"/>
          <w:sz w:val="24"/>
          <w:szCs w:val="24"/>
        </w:rPr>
        <w:t>15</w:t>
      </w:r>
      <w:r w:rsidR="009B50CE">
        <w:rPr>
          <w:rFonts w:ascii="Times New Roman" w:hAnsi="Times New Roman" w:cs="Times New Roman"/>
          <w:sz w:val="24"/>
          <w:szCs w:val="24"/>
        </w:rPr>
        <w:t xml:space="preserve"> naptári napon belül </w:t>
      </w:r>
      <w:r>
        <w:rPr>
          <w:rFonts w:ascii="Times New Roman" w:hAnsi="Times New Roman" w:cs="Times New Roman"/>
          <w:sz w:val="24"/>
          <w:szCs w:val="24"/>
        </w:rPr>
        <w:t>az FM Parlamenti és Társadalmi Kapcsolatok Főosztálya értesíti a</w:t>
      </w:r>
      <w:r w:rsidR="009B50CE">
        <w:rPr>
          <w:rFonts w:ascii="Times New Roman" w:hAnsi="Times New Roman" w:cs="Times New Roman"/>
          <w:sz w:val="24"/>
          <w:szCs w:val="24"/>
        </w:rPr>
        <w:t xml:space="preserve"> szerződéskötés feltételeiről a pályázati adatlapon megjelölt elektronikus címen.</w:t>
      </w:r>
    </w:p>
    <w:p w:rsidR="009B50CE" w:rsidRDefault="009B50CE" w:rsidP="0050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0CE">
        <w:rPr>
          <w:rFonts w:ascii="Times New Roman" w:hAnsi="Times New Roman" w:cs="Times New Roman"/>
          <w:sz w:val="24"/>
          <w:szCs w:val="24"/>
        </w:rPr>
        <w:t>A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szerződést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Pr="009B50CE">
        <w:rPr>
          <w:rFonts w:ascii="Times New Roman" w:hAnsi="Times New Roman" w:cs="Times New Roman"/>
          <w:sz w:val="24"/>
          <w:szCs w:val="24"/>
        </w:rPr>
        <w:t>a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megkötéséhez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szükséges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valamennyi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feltétel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teljesülése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esetén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="000D2ADC">
        <w:rPr>
          <w:rFonts w:ascii="Times New Roman" w:eastAsia="Arial" w:hAnsi="Times New Roman" w:cs="Times New Roman"/>
          <w:sz w:val="24"/>
          <w:szCs w:val="24"/>
        </w:rPr>
        <w:t xml:space="preserve">a támogatást elnyert pályázó aláírási címpéldányt benyújtott képviselőjével </w:t>
      </w:r>
      <w:r w:rsidRPr="009B50CE">
        <w:rPr>
          <w:rFonts w:ascii="Times New Roman" w:hAnsi="Times New Roman" w:cs="Times New Roman"/>
          <w:sz w:val="24"/>
          <w:szCs w:val="24"/>
        </w:rPr>
        <w:t>a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miniszter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helyett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és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nevében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a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miniszter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által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felkért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személy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köti</w:t>
      </w:r>
      <w:r w:rsidRPr="009B50C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50CE">
        <w:rPr>
          <w:rFonts w:ascii="Times New Roman" w:hAnsi="Times New Roman" w:cs="Times New Roman"/>
          <w:sz w:val="24"/>
          <w:szCs w:val="24"/>
        </w:rPr>
        <w:t>meg.</w:t>
      </w:r>
    </w:p>
    <w:p w:rsidR="00AA3A95" w:rsidRDefault="00AA3A95" w:rsidP="00AA3A95">
      <w:pPr>
        <w:pStyle w:val="Listaszerbekezds1"/>
        <w:autoSpaceDE w:val="0"/>
        <w:spacing w:before="120"/>
        <w:ind w:left="0"/>
        <w:jc w:val="both"/>
        <w:rPr>
          <w:rFonts w:eastAsia="Arial"/>
        </w:rPr>
      </w:pPr>
      <w:r w:rsidRPr="00AA3A95">
        <w:t>A</w:t>
      </w:r>
      <w:r w:rsidRPr="00AA3A95">
        <w:rPr>
          <w:rFonts w:eastAsia="Arial"/>
        </w:rPr>
        <w:t xml:space="preserve"> </w:t>
      </w:r>
      <w:r w:rsidRPr="00AA3A95">
        <w:t>szerződés</w:t>
      </w:r>
      <w:r w:rsidRPr="00AA3A95">
        <w:rPr>
          <w:rFonts w:eastAsia="Arial"/>
        </w:rPr>
        <w:t xml:space="preserve"> </w:t>
      </w:r>
      <w:r w:rsidRPr="00AA3A95">
        <w:t>megkötésére</w:t>
      </w:r>
      <w:r w:rsidRPr="00AA3A95">
        <w:rPr>
          <w:rFonts w:eastAsia="Arial"/>
        </w:rPr>
        <w:t xml:space="preserve"> </w:t>
      </w:r>
      <w:r w:rsidRPr="00AA3A95">
        <w:t>a</w:t>
      </w:r>
      <w:r w:rsidRPr="00AA3A95">
        <w:rPr>
          <w:rFonts w:eastAsia="Arial"/>
        </w:rPr>
        <w:t xml:space="preserve"> </w:t>
      </w:r>
      <w:r w:rsidRPr="00AA3A95">
        <w:t>támogatásról</w:t>
      </w:r>
      <w:r w:rsidRPr="00AA3A95">
        <w:rPr>
          <w:rFonts w:eastAsia="Arial"/>
        </w:rPr>
        <w:t xml:space="preserve"> </w:t>
      </w:r>
      <w:r w:rsidRPr="00AA3A95">
        <w:t>szóló</w:t>
      </w:r>
      <w:r w:rsidRPr="00AA3A95">
        <w:rPr>
          <w:rFonts w:eastAsia="Arial"/>
        </w:rPr>
        <w:t xml:space="preserve"> </w:t>
      </w:r>
      <w:r w:rsidRPr="00AA3A95">
        <w:t>értesítésben</w:t>
      </w:r>
      <w:r w:rsidRPr="00AA3A95">
        <w:rPr>
          <w:rFonts w:eastAsia="Arial"/>
        </w:rPr>
        <w:t xml:space="preserve"> </w:t>
      </w:r>
      <w:r w:rsidRPr="00AA3A95">
        <w:t>meghatározott</w:t>
      </w:r>
      <w:r w:rsidRPr="00AA3A95">
        <w:rPr>
          <w:rFonts w:eastAsia="Arial"/>
        </w:rPr>
        <w:t xml:space="preserve"> </w:t>
      </w:r>
      <w:r w:rsidRPr="00AA3A95">
        <w:t>időtartam,</w:t>
      </w:r>
      <w:r w:rsidRPr="00AA3A95">
        <w:rPr>
          <w:rFonts w:eastAsia="Arial"/>
        </w:rPr>
        <w:t xml:space="preserve"> </w:t>
      </w:r>
      <w:r w:rsidRPr="00AA3A95">
        <w:t>de</w:t>
      </w:r>
      <w:r w:rsidRPr="00AA3A95">
        <w:rPr>
          <w:rFonts w:eastAsia="Arial"/>
        </w:rPr>
        <w:t xml:space="preserve"> </w:t>
      </w:r>
      <w:r w:rsidRPr="00AA3A95">
        <w:t>legfeljebb</w:t>
      </w:r>
      <w:r w:rsidRPr="00AA3A95">
        <w:rPr>
          <w:rFonts w:eastAsia="Arial"/>
        </w:rPr>
        <w:t xml:space="preserve"> </w:t>
      </w:r>
      <w:r w:rsidRPr="00AA3A95">
        <w:t>a</w:t>
      </w:r>
      <w:r w:rsidRPr="00AA3A95">
        <w:rPr>
          <w:rFonts w:eastAsia="Arial"/>
        </w:rPr>
        <w:t xml:space="preserve"> </w:t>
      </w:r>
      <w:r w:rsidRPr="00AA3A95">
        <w:t>döntésről</w:t>
      </w:r>
      <w:r w:rsidRPr="00AA3A95">
        <w:rPr>
          <w:rFonts w:eastAsia="Arial"/>
        </w:rPr>
        <w:t xml:space="preserve"> </w:t>
      </w:r>
      <w:r w:rsidRPr="00AA3A95">
        <w:t>szóló</w:t>
      </w:r>
      <w:r w:rsidRPr="00AA3A95">
        <w:rPr>
          <w:rFonts w:eastAsia="Arial"/>
        </w:rPr>
        <w:t xml:space="preserve"> </w:t>
      </w:r>
      <w:r w:rsidRPr="00AA3A95">
        <w:rPr>
          <w:rFonts w:eastAsia="Arial"/>
          <w:b/>
        </w:rPr>
        <w:t>elektronikus</w:t>
      </w:r>
      <w:r w:rsidRPr="00AA3A95">
        <w:rPr>
          <w:rFonts w:eastAsia="Arial"/>
        </w:rPr>
        <w:t xml:space="preserve"> </w:t>
      </w:r>
      <w:r w:rsidRPr="00AA3A95">
        <w:rPr>
          <w:b/>
        </w:rPr>
        <w:t>értesítés</w:t>
      </w:r>
      <w:r w:rsidRPr="00AA3A95">
        <w:rPr>
          <w:rFonts w:eastAsia="Arial"/>
          <w:b/>
        </w:rPr>
        <w:t xml:space="preserve"> </w:t>
      </w:r>
      <w:r w:rsidRPr="00AA3A95">
        <w:rPr>
          <w:b/>
        </w:rPr>
        <w:t>kézhezvételétől</w:t>
      </w:r>
      <w:r w:rsidRPr="00AA3A95">
        <w:rPr>
          <w:rFonts w:eastAsia="Arial"/>
          <w:b/>
        </w:rPr>
        <w:t xml:space="preserve"> </w:t>
      </w:r>
      <w:r w:rsidRPr="00AA3A95">
        <w:rPr>
          <w:b/>
        </w:rPr>
        <w:t>számított</w:t>
      </w:r>
      <w:r w:rsidRPr="00AA3A95">
        <w:rPr>
          <w:rFonts w:eastAsia="Arial"/>
          <w:b/>
        </w:rPr>
        <w:t xml:space="preserve"> </w:t>
      </w:r>
      <w:r w:rsidRPr="00AA3A95">
        <w:rPr>
          <w:b/>
        </w:rPr>
        <w:t>30</w:t>
      </w:r>
      <w:r w:rsidRPr="00AA3A95">
        <w:rPr>
          <w:rFonts w:eastAsia="Arial"/>
          <w:b/>
        </w:rPr>
        <w:t xml:space="preserve"> naptári </w:t>
      </w:r>
      <w:r w:rsidRPr="00AA3A95">
        <w:rPr>
          <w:b/>
        </w:rPr>
        <w:t>nap</w:t>
      </w:r>
      <w:r w:rsidRPr="00AA3A95">
        <w:rPr>
          <w:rFonts w:eastAsia="Arial"/>
          <w:b/>
        </w:rPr>
        <w:t xml:space="preserve"> </w:t>
      </w:r>
      <w:r w:rsidRPr="00AA3A95">
        <w:rPr>
          <w:b/>
        </w:rPr>
        <w:t>áll</w:t>
      </w:r>
      <w:r w:rsidRPr="00AA3A95">
        <w:rPr>
          <w:rFonts w:eastAsia="Arial"/>
          <w:b/>
        </w:rPr>
        <w:t xml:space="preserve"> </w:t>
      </w:r>
      <w:r w:rsidRPr="00AA3A95">
        <w:rPr>
          <w:b/>
        </w:rPr>
        <w:t>a</w:t>
      </w:r>
      <w:r w:rsidRPr="00AA3A95">
        <w:rPr>
          <w:rFonts w:eastAsia="Arial"/>
          <w:b/>
        </w:rPr>
        <w:t xml:space="preserve"> </w:t>
      </w:r>
      <w:r w:rsidRPr="00AA3A95">
        <w:rPr>
          <w:b/>
        </w:rPr>
        <w:t>rendelkezésére</w:t>
      </w:r>
      <w:r w:rsidRPr="00AA3A95">
        <w:t>,</w:t>
      </w:r>
      <w:r w:rsidRPr="00AA3A95">
        <w:rPr>
          <w:rFonts w:eastAsia="Arial"/>
        </w:rPr>
        <w:t xml:space="preserve"> </w:t>
      </w:r>
      <w:r w:rsidRPr="00AA3A95">
        <w:t>mely</w:t>
      </w:r>
      <w:r w:rsidRPr="00AA3A95">
        <w:rPr>
          <w:rFonts w:eastAsia="Arial"/>
        </w:rPr>
        <w:t xml:space="preserve"> </w:t>
      </w:r>
      <w:r w:rsidRPr="00AA3A95">
        <w:t>az</w:t>
      </w:r>
      <w:r w:rsidRPr="00AA3A95">
        <w:rPr>
          <w:rFonts w:eastAsia="Arial"/>
        </w:rPr>
        <w:t xml:space="preserve"> </w:t>
      </w:r>
      <w:proofErr w:type="spellStart"/>
      <w:r w:rsidRPr="00AA3A95">
        <w:t>Ávr</w:t>
      </w:r>
      <w:proofErr w:type="spellEnd"/>
      <w:r w:rsidRPr="00AA3A95">
        <w:t>.</w:t>
      </w:r>
      <w:r w:rsidRPr="00AA3A95">
        <w:rPr>
          <w:rFonts w:eastAsia="Arial"/>
        </w:rPr>
        <w:t xml:space="preserve"> </w:t>
      </w:r>
      <w:r w:rsidRPr="00AA3A95">
        <w:t>7</w:t>
      </w:r>
      <w:r w:rsidR="00880923">
        <w:t>3</w:t>
      </w:r>
      <w:r w:rsidRPr="00AA3A95">
        <w:t>.</w:t>
      </w:r>
      <w:r w:rsidRPr="00AA3A95">
        <w:rPr>
          <w:rFonts w:eastAsia="Arial"/>
        </w:rPr>
        <w:t xml:space="preserve"> </w:t>
      </w:r>
      <w:r w:rsidRPr="00AA3A95">
        <w:t>§</w:t>
      </w:r>
      <w:r w:rsidRPr="00AA3A95">
        <w:rPr>
          <w:rFonts w:eastAsia="Arial"/>
        </w:rPr>
        <w:t xml:space="preserve"> </w:t>
      </w:r>
      <w:r w:rsidRPr="00AA3A95">
        <w:t>(2)</w:t>
      </w:r>
      <w:r w:rsidRPr="00AA3A95">
        <w:rPr>
          <w:rFonts w:eastAsia="Arial"/>
        </w:rPr>
        <w:t xml:space="preserve"> </w:t>
      </w:r>
      <w:r w:rsidRPr="00AA3A95">
        <w:t>bekezdése</w:t>
      </w:r>
      <w:r w:rsidRPr="00AA3A95">
        <w:rPr>
          <w:rFonts w:eastAsia="Arial"/>
        </w:rPr>
        <w:t xml:space="preserve"> </w:t>
      </w:r>
      <w:r w:rsidRPr="00AA3A95">
        <w:t>alapján,</w:t>
      </w:r>
      <w:r w:rsidRPr="00AA3A95">
        <w:rPr>
          <w:rFonts w:eastAsia="Arial"/>
        </w:rPr>
        <w:t xml:space="preserve"> </w:t>
      </w:r>
      <w:r w:rsidRPr="00AA3A95">
        <w:t>kérésre</w:t>
      </w:r>
      <w:r w:rsidRPr="00AA3A95">
        <w:rPr>
          <w:rFonts w:eastAsia="Arial"/>
        </w:rPr>
        <w:t xml:space="preserve"> </w:t>
      </w:r>
      <w:r w:rsidRPr="00AA3A95">
        <w:t>és</w:t>
      </w:r>
      <w:r w:rsidRPr="00AA3A95">
        <w:rPr>
          <w:rFonts w:eastAsia="Arial"/>
        </w:rPr>
        <w:t xml:space="preserve"> </w:t>
      </w:r>
      <w:r w:rsidRPr="00AA3A95">
        <w:t>indokolt</w:t>
      </w:r>
      <w:r w:rsidRPr="00AA3A95">
        <w:rPr>
          <w:rFonts w:eastAsia="Arial"/>
        </w:rPr>
        <w:t xml:space="preserve"> </w:t>
      </w:r>
      <w:r w:rsidRPr="00AA3A95">
        <w:t>esetben</w:t>
      </w:r>
      <w:r w:rsidRPr="00AA3A95">
        <w:rPr>
          <w:rFonts w:eastAsia="Arial"/>
        </w:rPr>
        <w:t xml:space="preserve"> </w:t>
      </w:r>
      <w:r w:rsidRPr="00AA3A95">
        <w:t>további</w:t>
      </w:r>
      <w:r w:rsidRPr="00AA3A95">
        <w:rPr>
          <w:rFonts w:eastAsia="Arial"/>
        </w:rPr>
        <w:t xml:space="preserve"> </w:t>
      </w:r>
      <w:r w:rsidRPr="00AA3A95">
        <w:t>30</w:t>
      </w:r>
      <w:r w:rsidRPr="00AA3A95">
        <w:rPr>
          <w:rFonts w:eastAsia="Arial"/>
        </w:rPr>
        <w:t xml:space="preserve"> naptári </w:t>
      </w:r>
      <w:r w:rsidRPr="00AA3A95">
        <w:t>nappal</w:t>
      </w:r>
      <w:r w:rsidRPr="00AA3A95">
        <w:rPr>
          <w:rFonts w:eastAsia="Arial"/>
        </w:rPr>
        <w:t xml:space="preserve"> </w:t>
      </w:r>
      <w:r w:rsidRPr="00AA3A95">
        <w:t>meghosszabbítható.</w:t>
      </w:r>
      <w:r w:rsidRPr="00AA3A95">
        <w:rPr>
          <w:rFonts w:eastAsia="Arial"/>
        </w:rPr>
        <w:t xml:space="preserve"> </w:t>
      </w:r>
      <w:r w:rsidRPr="00AA3A95">
        <w:t>A</w:t>
      </w:r>
      <w:r w:rsidRPr="00AA3A95">
        <w:rPr>
          <w:rFonts w:eastAsia="Arial"/>
        </w:rPr>
        <w:t xml:space="preserve"> </w:t>
      </w:r>
      <w:r w:rsidRPr="00AA3A95">
        <w:t>támogatásról</w:t>
      </w:r>
      <w:r w:rsidRPr="00AA3A95">
        <w:rPr>
          <w:rFonts w:eastAsia="Arial"/>
        </w:rPr>
        <w:t xml:space="preserve"> </w:t>
      </w:r>
      <w:r w:rsidRPr="00AA3A95">
        <w:t>szóló</w:t>
      </w:r>
      <w:r w:rsidRPr="00AA3A95">
        <w:rPr>
          <w:rFonts w:eastAsia="Arial"/>
        </w:rPr>
        <w:t xml:space="preserve"> </w:t>
      </w:r>
      <w:r w:rsidRPr="00AA3A95">
        <w:t>döntés</w:t>
      </w:r>
      <w:r w:rsidRPr="00AA3A95">
        <w:rPr>
          <w:rFonts w:eastAsia="Arial"/>
        </w:rPr>
        <w:t xml:space="preserve"> </w:t>
      </w:r>
      <w:r w:rsidRPr="00AA3A95">
        <w:t>hatályát</w:t>
      </w:r>
      <w:r w:rsidRPr="00AA3A95">
        <w:rPr>
          <w:rFonts w:eastAsia="Arial"/>
        </w:rPr>
        <w:t xml:space="preserve"> </w:t>
      </w:r>
      <w:r w:rsidRPr="00AA3A95">
        <w:t>veszti,</w:t>
      </w:r>
      <w:r w:rsidRPr="00AA3A95">
        <w:rPr>
          <w:rFonts w:eastAsia="Arial"/>
        </w:rPr>
        <w:t xml:space="preserve"> </w:t>
      </w:r>
      <w:r w:rsidRPr="00AA3A95">
        <w:t>ha</w:t>
      </w:r>
      <w:r w:rsidRPr="00AA3A95">
        <w:rPr>
          <w:rFonts w:eastAsia="Arial"/>
        </w:rPr>
        <w:t xml:space="preserve"> </w:t>
      </w:r>
      <w:r w:rsidRPr="00AA3A95">
        <w:t>a</w:t>
      </w:r>
      <w:r w:rsidRPr="00AA3A95">
        <w:rPr>
          <w:rFonts w:eastAsia="Arial"/>
        </w:rPr>
        <w:t xml:space="preserve"> </w:t>
      </w:r>
      <w:r w:rsidRPr="00AA3A95">
        <w:t>támogatásról</w:t>
      </w:r>
      <w:r w:rsidRPr="00AA3A95">
        <w:rPr>
          <w:rFonts w:eastAsia="Arial"/>
        </w:rPr>
        <w:t xml:space="preserve"> </w:t>
      </w:r>
      <w:r w:rsidRPr="00AA3A95">
        <w:t>szóló</w:t>
      </w:r>
      <w:r w:rsidRPr="00AA3A95">
        <w:rPr>
          <w:rFonts w:eastAsia="Arial"/>
        </w:rPr>
        <w:t xml:space="preserve"> </w:t>
      </w:r>
      <w:r w:rsidRPr="00AA3A95">
        <w:t>értesítés</w:t>
      </w:r>
      <w:r w:rsidRPr="00AA3A95">
        <w:rPr>
          <w:rFonts w:eastAsia="Arial"/>
        </w:rPr>
        <w:t xml:space="preserve"> </w:t>
      </w:r>
      <w:r w:rsidRPr="00AA3A95">
        <w:t>kézhezvételétől</w:t>
      </w:r>
      <w:r w:rsidRPr="00AA3A95">
        <w:rPr>
          <w:rFonts w:eastAsia="Arial"/>
        </w:rPr>
        <w:t xml:space="preserve"> </w:t>
      </w:r>
      <w:r w:rsidRPr="00AA3A95">
        <w:t>számított</w:t>
      </w:r>
      <w:r w:rsidRPr="00AA3A95">
        <w:rPr>
          <w:rFonts w:eastAsia="Arial"/>
        </w:rPr>
        <w:t xml:space="preserve"> </w:t>
      </w:r>
      <w:r w:rsidRPr="00AA3A95">
        <w:t>60</w:t>
      </w:r>
      <w:r w:rsidRPr="00AA3A95">
        <w:rPr>
          <w:rFonts w:eastAsia="Arial"/>
        </w:rPr>
        <w:t xml:space="preserve"> </w:t>
      </w:r>
      <w:r w:rsidRPr="00AA3A95">
        <w:t>naptári napon</w:t>
      </w:r>
      <w:r w:rsidRPr="00AA3A95">
        <w:rPr>
          <w:rFonts w:eastAsia="Arial"/>
        </w:rPr>
        <w:t xml:space="preserve"> </w:t>
      </w:r>
      <w:r w:rsidRPr="00AA3A95">
        <w:t>belül,</w:t>
      </w:r>
      <w:r w:rsidRPr="00AA3A95">
        <w:rPr>
          <w:rFonts w:eastAsia="Arial"/>
        </w:rPr>
        <w:t xml:space="preserve"> </w:t>
      </w:r>
      <w:r w:rsidRPr="00AA3A95">
        <w:t>a</w:t>
      </w:r>
      <w:r w:rsidRPr="00AA3A95">
        <w:rPr>
          <w:rFonts w:eastAsia="Arial"/>
        </w:rPr>
        <w:t xml:space="preserve"> T</w:t>
      </w:r>
      <w:r w:rsidRPr="00AA3A95">
        <w:t>ámogatottnak</w:t>
      </w:r>
      <w:r w:rsidRPr="00AA3A95">
        <w:rPr>
          <w:rFonts w:eastAsia="Arial"/>
        </w:rPr>
        <w:t xml:space="preserve"> </w:t>
      </w:r>
      <w:r w:rsidRPr="00AA3A95">
        <w:t>felróhatóan</w:t>
      </w:r>
      <w:r w:rsidRPr="00AA3A95">
        <w:rPr>
          <w:rFonts w:eastAsia="Arial"/>
        </w:rPr>
        <w:t xml:space="preserve"> </w:t>
      </w:r>
      <w:r w:rsidRPr="00AA3A95">
        <w:t>nem</w:t>
      </w:r>
      <w:r w:rsidRPr="00AA3A95">
        <w:rPr>
          <w:rFonts w:eastAsia="Arial"/>
        </w:rPr>
        <w:t xml:space="preserve"> </w:t>
      </w:r>
      <w:r w:rsidRPr="00AA3A95">
        <w:t>jön</w:t>
      </w:r>
      <w:r w:rsidRPr="00AA3A95">
        <w:rPr>
          <w:rFonts w:eastAsia="Arial"/>
        </w:rPr>
        <w:t xml:space="preserve"> </w:t>
      </w:r>
      <w:r w:rsidRPr="00AA3A95">
        <w:t>létre</w:t>
      </w:r>
      <w:r w:rsidRPr="00AA3A95">
        <w:rPr>
          <w:rFonts w:eastAsia="Arial"/>
        </w:rPr>
        <w:t xml:space="preserve"> </w:t>
      </w:r>
      <w:r w:rsidRPr="00AA3A95">
        <w:t>a</w:t>
      </w:r>
      <w:r w:rsidRPr="00AA3A95">
        <w:rPr>
          <w:rFonts w:eastAsia="Arial"/>
        </w:rPr>
        <w:t xml:space="preserve"> </w:t>
      </w:r>
      <w:r w:rsidRPr="00AA3A95">
        <w:t>támogatási</w:t>
      </w:r>
      <w:r w:rsidRPr="00AA3A95">
        <w:rPr>
          <w:rFonts w:eastAsia="Arial"/>
        </w:rPr>
        <w:t xml:space="preserve"> </w:t>
      </w:r>
      <w:r w:rsidRPr="00AA3A95">
        <w:t>szerződés.</w:t>
      </w:r>
      <w:r w:rsidRPr="00AA3A95">
        <w:rPr>
          <w:rFonts w:eastAsia="Arial"/>
        </w:rPr>
        <w:t xml:space="preserve"> </w:t>
      </w:r>
    </w:p>
    <w:p w:rsidR="00A205AE" w:rsidRPr="00AA3A95" w:rsidRDefault="00A205AE" w:rsidP="00AA3A95">
      <w:pPr>
        <w:pStyle w:val="Listaszerbekezds1"/>
        <w:autoSpaceDE w:val="0"/>
        <w:spacing w:before="120"/>
        <w:ind w:left="0"/>
        <w:jc w:val="both"/>
        <w:rPr>
          <w:rFonts w:eastAsia="Arial"/>
        </w:rPr>
      </w:pPr>
      <w:r w:rsidRPr="00A205AE">
        <w:rPr>
          <w:rFonts w:eastAsia="Arial"/>
        </w:rPr>
        <w:t>A támogatásra irányuló jogviszony a szerződés megkötés</w:t>
      </w:r>
      <w:r>
        <w:rPr>
          <w:rFonts w:eastAsia="Arial"/>
        </w:rPr>
        <w:t xml:space="preserve">ének időpontjában keletkezik. Az ezt megelőzően megkezdett </w:t>
      </w:r>
      <w:r w:rsidRPr="00A205AE">
        <w:rPr>
          <w:rFonts w:eastAsia="Arial"/>
        </w:rPr>
        <w:t>projekt megvalósításából eredő kockázatok a Pályázót/Támogatottat terhelik.</w:t>
      </w:r>
    </w:p>
    <w:p w:rsidR="00AA3A95" w:rsidRDefault="00AA3A95" w:rsidP="00AA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4E8" w:rsidRDefault="009F04E8" w:rsidP="00AA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döntést követően a szerző</w:t>
      </w:r>
      <w:r w:rsidRPr="009F04E8">
        <w:rPr>
          <w:rFonts w:ascii="Times New Roman" w:hAnsi="Times New Roman" w:cs="Times New Roman"/>
          <w:sz w:val="24"/>
          <w:szCs w:val="24"/>
        </w:rPr>
        <w:t xml:space="preserve">dés megkötésének általános feltételeit, valamint az elszámolásra vonatkozó </w:t>
      </w:r>
      <w:r>
        <w:rPr>
          <w:rFonts w:ascii="Times New Roman" w:hAnsi="Times New Roman" w:cs="Times New Roman"/>
          <w:sz w:val="24"/>
          <w:szCs w:val="24"/>
        </w:rPr>
        <w:t>elő</w:t>
      </w:r>
      <w:r w:rsidRPr="009F04E8">
        <w:rPr>
          <w:rFonts w:ascii="Times New Roman" w:hAnsi="Times New Roman" w:cs="Times New Roman"/>
          <w:sz w:val="24"/>
          <w:szCs w:val="24"/>
        </w:rPr>
        <w:t xml:space="preserve">írásokat a pályázati </w:t>
      </w:r>
      <w:r w:rsidR="00A205AE">
        <w:rPr>
          <w:rFonts w:ascii="Times New Roman" w:hAnsi="Times New Roman" w:cs="Times New Roman"/>
          <w:sz w:val="24"/>
          <w:szCs w:val="24"/>
        </w:rPr>
        <w:t>segédlet</w:t>
      </w:r>
      <w:r w:rsidR="00A205AE" w:rsidRPr="009F04E8">
        <w:rPr>
          <w:rFonts w:ascii="Times New Roman" w:hAnsi="Times New Roman" w:cs="Times New Roman"/>
          <w:sz w:val="24"/>
          <w:szCs w:val="24"/>
        </w:rPr>
        <w:t xml:space="preserve"> </w:t>
      </w:r>
      <w:r w:rsidR="00C806F2">
        <w:rPr>
          <w:rFonts w:ascii="Times New Roman" w:hAnsi="Times New Roman" w:cs="Times New Roman"/>
          <w:sz w:val="24"/>
          <w:szCs w:val="24"/>
        </w:rPr>
        <w:t xml:space="preserve">és a beszámoló tájékoztató </w:t>
      </w:r>
      <w:r w:rsidRPr="009F04E8">
        <w:rPr>
          <w:rFonts w:ascii="Times New Roman" w:hAnsi="Times New Roman" w:cs="Times New Roman"/>
          <w:sz w:val="24"/>
          <w:szCs w:val="24"/>
        </w:rPr>
        <w:t>tartalmazza.</w:t>
      </w:r>
    </w:p>
    <w:p w:rsidR="002E3B52" w:rsidRDefault="002E3B52" w:rsidP="00AA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6149" w:rsidRDefault="004D6149" w:rsidP="00AA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E93" w:rsidRDefault="00B42E93" w:rsidP="00AA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B52" w:rsidRDefault="00D407EE" w:rsidP="00AA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Benyújtandó dokumentumok:</w:t>
      </w:r>
    </w:p>
    <w:p w:rsidR="00B76D4E" w:rsidRDefault="00B76D4E" w:rsidP="00D407E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5520E">
        <w:rPr>
          <w:rFonts w:ascii="Times New Roman" w:hAnsi="Times New Roman" w:cs="Times New Roman"/>
          <w:sz w:val="24"/>
          <w:szCs w:val="24"/>
        </w:rPr>
        <w:t>pályázó nyilatkozata</w:t>
      </w:r>
      <w:r>
        <w:rPr>
          <w:rFonts w:ascii="Times New Roman" w:hAnsi="Times New Roman" w:cs="Times New Roman"/>
          <w:sz w:val="24"/>
          <w:szCs w:val="24"/>
        </w:rPr>
        <w:t xml:space="preserve"> arról, hogy az általa megadott adatok, benyújtott dokumentumok valódiak, hitelesek, teljes körűek,</w:t>
      </w:r>
    </w:p>
    <w:p w:rsidR="00D407EE" w:rsidRPr="00191005" w:rsidRDefault="00191005" w:rsidP="00D407E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támogatási feltételnek megfelelően módosított</w:t>
      </w:r>
      <w:r w:rsidR="0015520E">
        <w:rPr>
          <w:rFonts w:ascii="Times New Roman" w:hAnsi="Times New Roman" w:cs="Times New Roman"/>
          <w:sz w:val="24"/>
          <w:szCs w:val="24"/>
        </w:rPr>
        <w:t>, részletes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005">
        <w:rPr>
          <w:rFonts w:ascii="Times New Roman" w:hAnsi="Times New Roman" w:cs="Times New Roman"/>
          <w:b/>
          <w:sz w:val="24"/>
          <w:szCs w:val="24"/>
        </w:rPr>
        <w:t>költségterv</w:t>
      </w:r>
      <w:r w:rsidR="006411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1112">
        <w:rPr>
          <w:rFonts w:ascii="Times New Roman" w:hAnsi="Times New Roman" w:cs="Times New Roman"/>
          <w:sz w:val="24"/>
          <w:szCs w:val="24"/>
        </w:rPr>
        <w:t>(csak digitálisan)</w:t>
      </w:r>
      <w:r w:rsidRPr="00641112">
        <w:rPr>
          <w:rFonts w:ascii="Times New Roman" w:hAnsi="Times New Roman" w:cs="Times New Roman"/>
          <w:sz w:val="24"/>
          <w:szCs w:val="24"/>
        </w:rPr>
        <w:t>,</w:t>
      </w:r>
    </w:p>
    <w:p w:rsidR="00191005" w:rsidRDefault="00191005" w:rsidP="00D407E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005">
        <w:rPr>
          <w:rFonts w:ascii="Times New Roman" w:hAnsi="Times New Roman" w:cs="Times New Roman"/>
          <w:sz w:val="24"/>
          <w:szCs w:val="24"/>
        </w:rPr>
        <w:t>a tevékenységekre részletesen lebontott</w:t>
      </w:r>
      <w:r>
        <w:rPr>
          <w:rFonts w:ascii="Times New Roman" w:hAnsi="Times New Roman" w:cs="Times New Roman"/>
          <w:b/>
          <w:sz w:val="24"/>
          <w:szCs w:val="24"/>
        </w:rPr>
        <w:t xml:space="preserve"> ütemterv </w:t>
      </w:r>
      <w:r w:rsidRPr="00191005">
        <w:rPr>
          <w:rFonts w:ascii="Times New Roman" w:hAnsi="Times New Roman" w:cs="Times New Roman"/>
          <w:sz w:val="24"/>
          <w:szCs w:val="24"/>
        </w:rPr>
        <w:t>(csak digitálisan),</w:t>
      </w:r>
    </w:p>
    <w:p w:rsidR="008B4692" w:rsidRDefault="008E6255" w:rsidP="008E625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34B">
        <w:rPr>
          <w:rFonts w:ascii="Times New Roman" w:hAnsi="Times New Roman" w:cs="Times New Roman"/>
          <w:b/>
          <w:sz w:val="24"/>
          <w:szCs w:val="24"/>
        </w:rPr>
        <w:t>a bíróság által kiadott</w:t>
      </w:r>
      <w:r w:rsidRPr="008E625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30 naptári napnál nem régebbi</w:t>
      </w:r>
      <w:r w:rsidRPr="008E6255">
        <w:rPr>
          <w:rFonts w:ascii="Times New Roman" w:hAnsi="Times New Roman" w:cs="Times New Roman"/>
          <w:sz w:val="24"/>
          <w:szCs w:val="24"/>
        </w:rPr>
        <w:t xml:space="preserve"> „</w:t>
      </w:r>
      <w:r w:rsidRPr="00E0034B">
        <w:rPr>
          <w:rFonts w:ascii="Times New Roman" w:hAnsi="Times New Roman" w:cs="Times New Roman"/>
          <w:b/>
          <w:sz w:val="24"/>
          <w:szCs w:val="24"/>
        </w:rPr>
        <w:t>Kivonat</w:t>
      </w:r>
      <w:r w:rsidRPr="008E6255">
        <w:rPr>
          <w:rFonts w:ascii="Times New Roman" w:hAnsi="Times New Roman" w:cs="Times New Roman"/>
          <w:sz w:val="24"/>
          <w:szCs w:val="24"/>
        </w:rPr>
        <w:t xml:space="preserve"> a társadalmi szervezet nyilvántartási adatairól” című dokumentum vagy </w:t>
      </w:r>
      <w:r>
        <w:rPr>
          <w:rFonts w:ascii="Times New Roman" w:hAnsi="Times New Roman" w:cs="Times New Roman"/>
          <w:sz w:val="24"/>
          <w:szCs w:val="24"/>
        </w:rPr>
        <w:t xml:space="preserve">annak </w:t>
      </w:r>
      <w:r w:rsidRPr="008E6255">
        <w:rPr>
          <w:rFonts w:ascii="Times New Roman" w:hAnsi="Times New Roman" w:cs="Times New Roman"/>
          <w:sz w:val="24"/>
          <w:szCs w:val="24"/>
        </w:rPr>
        <w:t>bíróság</w:t>
      </w:r>
      <w:r>
        <w:rPr>
          <w:rFonts w:ascii="Times New Roman" w:hAnsi="Times New Roman" w:cs="Times New Roman"/>
          <w:sz w:val="24"/>
          <w:szCs w:val="24"/>
        </w:rPr>
        <w:t>/törvényszék</w:t>
      </w:r>
      <w:r w:rsidRPr="008E6255">
        <w:rPr>
          <w:rFonts w:ascii="Times New Roman" w:hAnsi="Times New Roman" w:cs="Times New Roman"/>
          <w:sz w:val="24"/>
          <w:szCs w:val="24"/>
        </w:rPr>
        <w:t xml:space="preserve"> által 30 napnál nem régebben hitelesített aktuális példánya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91005" w:rsidRDefault="00191005" w:rsidP="00D407E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képviseletre jogosult személy </w:t>
      </w:r>
      <w:r w:rsidRPr="008C07B5">
        <w:rPr>
          <w:rFonts w:ascii="Times New Roman" w:hAnsi="Times New Roman" w:cs="Times New Roman"/>
          <w:sz w:val="24"/>
          <w:szCs w:val="24"/>
        </w:rPr>
        <w:t>aláírási jogosultságának eredeti igazolása</w:t>
      </w:r>
      <w:r w:rsidR="008C07B5">
        <w:rPr>
          <w:rFonts w:ascii="Times New Roman" w:hAnsi="Times New Roman" w:cs="Times New Roman"/>
          <w:sz w:val="24"/>
          <w:szCs w:val="24"/>
        </w:rPr>
        <w:t xml:space="preserve"> – </w:t>
      </w:r>
      <w:r w:rsidR="008C07B5" w:rsidRPr="008C07B5">
        <w:rPr>
          <w:rFonts w:ascii="Times New Roman" w:hAnsi="Times New Roman" w:cs="Times New Roman"/>
          <w:b/>
          <w:sz w:val="24"/>
          <w:szCs w:val="24"/>
        </w:rPr>
        <w:t>aláírási címpéldány</w:t>
      </w:r>
      <w:r w:rsidR="00641112">
        <w:rPr>
          <w:rFonts w:ascii="Times New Roman" w:hAnsi="Times New Roman" w:cs="Times New Roman"/>
          <w:b/>
          <w:sz w:val="24"/>
          <w:szCs w:val="24"/>
        </w:rPr>
        <w:t xml:space="preserve"> vagy banki bejelentő lap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91005" w:rsidRDefault="00191005" w:rsidP="00D407E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005">
        <w:rPr>
          <w:rFonts w:ascii="Times New Roman" w:hAnsi="Times New Roman" w:cs="Times New Roman"/>
          <w:b/>
          <w:sz w:val="24"/>
          <w:szCs w:val="24"/>
        </w:rPr>
        <w:t>felhatalmazó levél</w:t>
      </w:r>
      <w:r>
        <w:rPr>
          <w:rFonts w:ascii="Times New Roman" w:hAnsi="Times New Roman" w:cs="Times New Roman"/>
          <w:sz w:val="24"/>
          <w:szCs w:val="24"/>
        </w:rPr>
        <w:t xml:space="preserve"> a Támogatott valamennyi, jogszabály által beszedési megbízással terhelhető bankszámlájára,</w:t>
      </w:r>
    </w:p>
    <w:p w:rsidR="00191005" w:rsidRDefault="00191005" w:rsidP="00D407E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engedélyköteles tevékenység megvalósítása esetén a</w:t>
      </w:r>
      <w:r w:rsidR="004C58B4">
        <w:rPr>
          <w:rFonts w:ascii="Times New Roman" w:hAnsi="Times New Roman" w:cs="Times New Roman"/>
          <w:sz w:val="24"/>
          <w:szCs w:val="24"/>
        </w:rPr>
        <w:t xml:space="preserve"> tevékenység megkezdéséhez szükséges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6D4E">
        <w:rPr>
          <w:rFonts w:ascii="Times New Roman" w:hAnsi="Times New Roman" w:cs="Times New Roman"/>
          <w:b/>
          <w:sz w:val="24"/>
          <w:szCs w:val="24"/>
        </w:rPr>
        <w:t>engedély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hitelesített </w:t>
      </w:r>
      <w:r w:rsidRPr="00B76D4E">
        <w:rPr>
          <w:rFonts w:ascii="Times New Roman" w:hAnsi="Times New Roman" w:cs="Times New Roman"/>
          <w:b/>
          <w:sz w:val="24"/>
          <w:szCs w:val="24"/>
        </w:rPr>
        <w:t>másolata</w:t>
      </w:r>
      <w:r w:rsidR="007B1F9B" w:rsidRPr="001F7100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="007B1F9B" w:rsidRPr="001F710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7B1F9B" w:rsidRPr="001F7100">
        <w:rPr>
          <w:rFonts w:ascii="Times New Roman" w:hAnsi="Times New Roman" w:cs="Times New Roman"/>
          <w:sz w:val="24"/>
          <w:szCs w:val="24"/>
        </w:rPr>
        <w:t>. 75. § (2) h) és (6a.)]</w:t>
      </w:r>
      <w:r w:rsidRPr="007B1F9B">
        <w:rPr>
          <w:rFonts w:ascii="Times New Roman" w:hAnsi="Times New Roman" w:cs="Times New Roman"/>
          <w:sz w:val="24"/>
          <w:szCs w:val="24"/>
        </w:rPr>
        <w:t>,</w:t>
      </w:r>
    </w:p>
    <w:p w:rsidR="00191005" w:rsidRDefault="00191005" w:rsidP="00D407E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támogatott projekttel kapcsolatban előírt egyedi feltételek teljesítését igazoló dokumentumok,</w:t>
      </w:r>
    </w:p>
    <w:p w:rsidR="008C6601" w:rsidRDefault="00191005" w:rsidP="007B1F9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01">
        <w:rPr>
          <w:rFonts w:ascii="Times New Roman" w:hAnsi="Times New Roman" w:cs="Times New Roman"/>
          <w:b/>
          <w:sz w:val="24"/>
          <w:szCs w:val="24"/>
        </w:rPr>
        <w:t>átláthatósági nyilatkozat</w:t>
      </w:r>
      <w:r w:rsidR="00B76D4E" w:rsidRPr="008C6601">
        <w:rPr>
          <w:rFonts w:ascii="Times New Roman" w:hAnsi="Times New Roman" w:cs="Times New Roman"/>
          <w:sz w:val="24"/>
          <w:szCs w:val="24"/>
        </w:rPr>
        <w:t xml:space="preserve"> (</w:t>
      </w:r>
      <w:r w:rsidR="007B1F9B" w:rsidRPr="007B1F9B">
        <w:rPr>
          <w:rFonts w:ascii="Times New Roman" w:hAnsi="Times New Roman" w:cs="Times New Roman"/>
          <w:sz w:val="24"/>
          <w:szCs w:val="24"/>
        </w:rPr>
        <w:t>16/2015. (IX. 30.) FM utasítás</w:t>
      </w:r>
      <w:r w:rsidR="00277BE9">
        <w:rPr>
          <w:rFonts w:ascii="Times New Roman" w:hAnsi="Times New Roman" w:cs="Times New Roman"/>
          <w:sz w:val="24"/>
          <w:szCs w:val="24"/>
        </w:rPr>
        <w:t xml:space="preserve"> 3. sz. mel</w:t>
      </w:r>
      <w:r w:rsidR="00CC15B6">
        <w:rPr>
          <w:rFonts w:ascii="Times New Roman" w:hAnsi="Times New Roman" w:cs="Times New Roman"/>
          <w:sz w:val="24"/>
          <w:szCs w:val="24"/>
        </w:rPr>
        <w:t>l</w:t>
      </w:r>
      <w:r w:rsidR="00277BE9">
        <w:rPr>
          <w:rFonts w:ascii="Times New Roman" w:hAnsi="Times New Roman" w:cs="Times New Roman"/>
          <w:sz w:val="24"/>
          <w:szCs w:val="24"/>
        </w:rPr>
        <w:t>éklete</w:t>
      </w:r>
      <w:r w:rsidR="00B76D4E" w:rsidRPr="008C6601">
        <w:rPr>
          <w:rFonts w:ascii="Times New Roman" w:hAnsi="Times New Roman" w:cs="Times New Roman"/>
          <w:sz w:val="24"/>
          <w:szCs w:val="24"/>
        </w:rPr>
        <w:t>)</w:t>
      </w:r>
      <w:r w:rsidR="008C6601">
        <w:rPr>
          <w:rFonts w:ascii="Times New Roman" w:hAnsi="Times New Roman" w:cs="Times New Roman"/>
          <w:sz w:val="24"/>
          <w:szCs w:val="24"/>
        </w:rPr>
        <w:t>,</w:t>
      </w:r>
    </w:p>
    <w:p w:rsidR="00E0034B" w:rsidRDefault="00E0034B" w:rsidP="007B1F9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 bírósági kivonat nem tartalmazza a szervezet céljainak meghatározásánál a környezet- és / vagy természetvédelmi célt, úgy a Támogatott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szervezet </w:t>
      </w:r>
      <w:r w:rsidRPr="00E0034B">
        <w:rPr>
          <w:rFonts w:ascii="Times New Roman" w:hAnsi="Times New Roman" w:cs="Times New Roman"/>
          <w:b/>
          <w:sz w:val="24"/>
          <w:szCs w:val="24"/>
        </w:rPr>
        <w:t>alapító</w:t>
      </w:r>
      <w:proofErr w:type="gramEnd"/>
      <w:r w:rsidRPr="00E0034B">
        <w:rPr>
          <w:rFonts w:ascii="Times New Roman" w:hAnsi="Times New Roman" w:cs="Times New Roman"/>
          <w:b/>
          <w:sz w:val="24"/>
          <w:szCs w:val="24"/>
        </w:rPr>
        <w:t xml:space="preserve"> okiratának vagy alapszabályának hitelesített másolata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77BE9" w:rsidRDefault="00DD78DA" w:rsidP="00D407E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nyilatkozata</w:t>
      </w:r>
      <w:r w:rsidR="00B76D4E" w:rsidRPr="008C6601">
        <w:rPr>
          <w:rFonts w:ascii="Times New Roman" w:hAnsi="Times New Roman" w:cs="Times New Roman"/>
          <w:sz w:val="24"/>
          <w:szCs w:val="24"/>
        </w:rPr>
        <w:t xml:space="preserve"> arról, hogy az adott tárgyban támogatási igényt korábban, illetve egyi</w:t>
      </w:r>
      <w:r w:rsidR="00277BE9">
        <w:rPr>
          <w:rFonts w:ascii="Times New Roman" w:hAnsi="Times New Roman" w:cs="Times New Roman"/>
          <w:sz w:val="24"/>
          <w:szCs w:val="24"/>
        </w:rPr>
        <w:t>d</w:t>
      </w:r>
      <w:r w:rsidR="00CC15B6">
        <w:rPr>
          <w:rFonts w:ascii="Times New Roman" w:hAnsi="Times New Roman" w:cs="Times New Roman"/>
          <w:sz w:val="24"/>
          <w:szCs w:val="24"/>
        </w:rPr>
        <w:t>ejűleg mikor és hol nyújtott be.</w:t>
      </w:r>
    </w:p>
    <w:p w:rsidR="00C84F91" w:rsidRDefault="00C84F91" w:rsidP="009377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4C2A" w:rsidRDefault="00CD4C2A" w:rsidP="00CD4C2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támogatás kifizetése</w:t>
      </w:r>
    </w:p>
    <w:p w:rsidR="00CD4C2A" w:rsidRDefault="00CD4C2A" w:rsidP="00CD4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C2A" w:rsidRDefault="00CD4C2A" w:rsidP="00CD4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ADC">
        <w:rPr>
          <w:rFonts w:ascii="Times New Roman" w:hAnsi="Times New Roman" w:cs="Times New Roman"/>
          <w:sz w:val="24"/>
          <w:szCs w:val="24"/>
        </w:rPr>
        <w:t>A támogatás kifizetésének feltétele</w:t>
      </w:r>
      <w:r>
        <w:rPr>
          <w:rFonts w:ascii="Times New Roman" w:hAnsi="Times New Roman" w:cs="Times New Roman"/>
          <w:sz w:val="24"/>
          <w:szCs w:val="24"/>
        </w:rPr>
        <w:t xml:space="preserve"> a támogatási szerződésben rögzítettek elfogadása és </w:t>
      </w:r>
      <w:r w:rsidR="000C16DA">
        <w:rPr>
          <w:rFonts w:ascii="Times New Roman" w:hAnsi="Times New Roman" w:cs="Times New Roman"/>
          <w:sz w:val="24"/>
          <w:szCs w:val="24"/>
        </w:rPr>
        <w:t xml:space="preserve">a szerződés </w:t>
      </w:r>
      <w:r>
        <w:rPr>
          <w:rFonts w:ascii="Times New Roman" w:hAnsi="Times New Roman" w:cs="Times New Roman"/>
          <w:sz w:val="24"/>
          <w:szCs w:val="24"/>
        </w:rPr>
        <w:t>mindkét fél részéről történő aláírása: ezt követő 45 napon belül történik</w:t>
      </w:r>
      <w:r w:rsidRPr="00CD4C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támogatás folyósítása.</w:t>
      </w:r>
    </w:p>
    <w:p w:rsidR="00CD4C2A" w:rsidRDefault="00CD4C2A" w:rsidP="00CD4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7B5" w:rsidRDefault="008C07B5" w:rsidP="00B76D4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Szerződés-módosítás</w:t>
      </w:r>
      <w:r w:rsidR="007E77EF">
        <w:rPr>
          <w:rFonts w:ascii="Times New Roman" w:hAnsi="Times New Roman" w:cs="Times New Roman"/>
          <w:b/>
          <w:sz w:val="24"/>
          <w:szCs w:val="24"/>
        </w:rPr>
        <w:t>, adatváltozás, szerződéstől való elállás, szerződés</w:t>
      </w:r>
      <w:r w:rsidR="001A1383">
        <w:rPr>
          <w:rFonts w:ascii="Times New Roman" w:hAnsi="Times New Roman" w:cs="Times New Roman"/>
          <w:b/>
          <w:sz w:val="24"/>
          <w:szCs w:val="24"/>
        </w:rPr>
        <w:t xml:space="preserve"> felmondása</w:t>
      </w:r>
    </w:p>
    <w:p w:rsidR="008C07B5" w:rsidRDefault="008C07B5" w:rsidP="008C0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7B5" w:rsidRDefault="00560F94" w:rsidP="008C0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F94">
        <w:rPr>
          <w:rFonts w:ascii="Times New Roman" w:hAnsi="Times New Roman" w:cs="Times New Roman"/>
          <w:sz w:val="24"/>
          <w:szCs w:val="24"/>
        </w:rPr>
        <w:t xml:space="preserve">A támogatási szerződés módosítását, az </w:t>
      </w:r>
      <w:proofErr w:type="spellStart"/>
      <w:r w:rsidRPr="00560F94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60F94">
        <w:rPr>
          <w:rFonts w:ascii="Times New Roman" w:hAnsi="Times New Roman" w:cs="Times New Roman"/>
          <w:sz w:val="24"/>
          <w:szCs w:val="24"/>
        </w:rPr>
        <w:t xml:space="preserve">. </w:t>
      </w:r>
      <w:r w:rsidR="005000EB">
        <w:rPr>
          <w:rFonts w:ascii="Times New Roman" w:hAnsi="Times New Roman" w:cs="Times New Roman"/>
          <w:sz w:val="24"/>
          <w:szCs w:val="24"/>
        </w:rPr>
        <w:t>95. §</w:t>
      </w:r>
      <w:proofErr w:type="spellStart"/>
      <w:r w:rsidR="005000EB">
        <w:rPr>
          <w:rFonts w:ascii="Times New Roman" w:hAnsi="Times New Roman" w:cs="Times New Roman"/>
          <w:sz w:val="24"/>
          <w:szCs w:val="24"/>
        </w:rPr>
        <w:t>-ával</w:t>
      </w:r>
      <w:proofErr w:type="spellEnd"/>
      <w:r w:rsidR="000C16DA">
        <w:rPr>
          <w:rFonts w:ascii="Times New Roman" w:hAnsi="Times New Roman" w:cs="Times New Roman"/>
          <w:sz w:val="24"/>
          <w:szCs w:val="24"/>
        </w:rPr>
        <w:t xml:space="preserve"> összhangban, az indokok felsorolása mellett,</w:t>
      </w:r>
      <w:r>
        <w:rPr>
          <w:rFonts w:ascii="Times New Roman" w:hAnsi="Times New Roman" w:cs="Times New Roman"/>
          <w:sz w:val="24"/>
          <w:szCs w:val="24"/>
        </w:rPr>
        <w:t xml:space="preserve"> bármelyik fél írásban kezdeményezheti úgy, hogy </w:t>
      </w:r>
      <w:r w:rsidR="000C16DA">
        <w:rPr>
          <w:rFonts w:ascii="Times New Roman" w:hAnsi="Times New Roman" w:cs="Times New Roman"/>
          <w:sz w:val="24"/>
          <w:szCs w:val="24"/>
        </w:rPr>
        <w:t xml:space="preserve">az aláírt kérvény postai úton vagy </w:t>
      </w:r>
      <w:proofErr w:type="spellStart"/>
      <w:r w:rsidR="000C16DA">
        <w:rPr>
          <w:rFonts w:ascii="Times New Roman" w:hAnsi="Times New Roman" w:cs="Times New Roman"/>
          <w:sz w:val="24"/>
          <w:szCs w:val="24"/>
        </w:rPr>
        <w:t>szkennelve</w:t>
      </w:r>
      <w:proofErr w:type="spellEnd"/>
      <w:r w:rsidR="000C16DA">
        <w:rPr>
          <w:rFonts w:ascii="Times New Roman" w:hAnsi="Times New Roman" w:cs="Times New Roman"/>
          <w:sz w:val="24"/>
          <w:szCs w:val="24"/>
        </w:rPr>
        <w:t xml:space="preserve"> e-mailen</w:t>
      </w:r>
      <w:r w:rsidR="000C16DA" w:rsidRPr="000C16DA">
        <w:rPr>
          <w:rFonts w:ascii="Times New Roman" w:hAnsi="Times New Roman" w:cs="Times New Roman"/>
          <w:sz w:val="24"/>
          <w:szCs w:val="24"/>
        </w:rPr>
        <w:t xml:space="preserve"> </w:t>
      </w:r>
      <w:r w:rsidR="000C16DA">
        <w:rPr>
          <w:rFonts w:ascii="Times New Roman" w:hAnsi="Times New Roman" w:cs="Times New Roman"/>
          <w:sz w:val="24"/>
          <w:szCs w:val="24"/>
        </w:rPr>
        <w:t xml:space="preserve">az FM Parlamenti és Társadalmi Kapcsolatok Főosztályához, </w:t>
      </w:r>
      <w:r>
        <w:rPr>
          <w:rFonts w:ascii="Times New Roman" w:hAnsi="Times New Roman" w:cs="Times New Roman"/>
          <w:sz w:val="24"/>
          <w:szCs w:val="24"/>
        </w:rPr>
        <w:t xml:space="preserve">legkésőbb </w:t>
      </w:r>
      <w:r w:rsidR="000C16DA">
        <w:rPr>
          <w:rFonts w:ascii="Times New Roman" w:hAnsi="Times New Roman" w:cs="Times New Roman"/>
          <w:sz w:val="24"/>
          <w:szCs w:val="24"/>
        </w:rPr>
        <w:t xml:space="preserve">- a költségvetési sorok módosítását </w:t>
      </w:r>
      <w:r w:rsidR="009A46E5" w:rsidRPr="009A46E5">
        <w:rPr>
          <w:rFonts w:ascii="Times New Roman" w:hAnsi="Times New Roman" w:cs="Times New Roman"/>
          <w:sz w:val="24"/>
          <w:szCs w:val="24"/>
        </w:rPr>
        <w:t xml:space="preserve">kivéve </w:t>
      </w:r>
      <w:r w:rsidR="000C16D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a támogatási szerződésben a támogatás felhasználására meghatározott </w:t>
      </w:r>
      <w:r w:rsidR="009A46E5">
        <w:rPr>
          <w:rFonts w:ascii="Times New Roman" w:hAnsi="Times New Roman" w:cs="Times New Roman"/>
          <w:sz w:val="24"/>
          <w:szCs w:val="24"/>
        </w:rPr>
        <w:t xml:space="preserve">befejezési </w:t>
      </w:r>
      <w:r>
        <w:rPr>
          <w:rFonts w:ascii="Times New Roman" w:hAnsi="Times New Roman" w:cs="Times New Roman"/>
          <w:sz w:val="24"/>
          <w:szCs w:val="24"/>
        </w:rPr>
        <w:t>határidő letelte előtti 15. napig</w:t>
      </w:r>
      <w:r w:rsidR="00611CF1">
        <w:rPr>
          <w:rFonts w:ascii="Times New Roman" w:hAnsi="Times New Roman" w:cs="Times New Roman"/>
          <w:sz w:val="24"/>
          <w:szCs w:val="24"/>
        </w:rPr>
        <w:t xml:space="preserve"> </w:t>
      </w:r>
      <w:r w:rsidR="000C16DA">
        <w:rPr>
          <w:rFonts w:ascii="Times New Roman" w:hAnsi="Times New Roman" w:cs="Times New Roman"/>
          <w:sz w:val="24"/>
          <w:szCs w:val="24"/>
        </w:rPr>
        <w:t>beérkezzen.</w:t>
      </w:r>
    </w:p>
    <w:p w:rsidR="000405A2" w:rsidRDefault="009F5744" w:rsidP="00040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5A2">
        <w:rPr>
          <w:rFonts w:ascii="Times New Roman" w:hAnsi="Times New Roman" w:cs="Times New Roman"/>
          <w:sz w:val="24"/>
          <w:szCs w:val="24"/>
        </w:rPr>
        <w:t xml:space="preserve">A költségvetésben szereplő költségvetési sorok – szerződés-módosítást nem igénylő – változtatásának mértéke legfeljebb ±20% lehet, mely eltérést a </w:t>
      </w:r>
      <w:r w:rsidR="00350357">
        <w:rPr>
          <w:rFonts w:ascii="Times New Roman" w:hAnsi="Times New Roman" w:cs="Times New Roman"/>
          <w:sz w:val="24"/>
          <w:szCs w:val="24"/>
        </w:rPr>
        <w:t>beszámoló</w:t>
      </w:r>
      <w:r w:rsidRPr="000405A2">
        <w:rPr>
          <w:rFonts w:ascii="Times New Roman" w:hAnsi="Times New Roman" w:cs="Times New Roman"/>
          <w:sz w:val="24"/>
          <w:szCs w:val="24"/>
        </w:rPr>
        <w:t>b</w:t>
      </w:r>
      <w:r w:rsidR="00350357">
        <w:rPr>
          <w:rFonts w:ascii="Times New Roman" w:hAnsi="Times New Roman" w:cs="Times New Roman"/>
          <w:sz w:val="24"/>
          <w:szCs w:val="24"/>
        </w:rPr>
        <w:t>a</w:t>
      </w:r>
      <w:r w:rsidRPr="000405A2">
        <w:rPr>
          <w:rFonts w:ascii="Times New Roman" w:hAnsi="Times New Roman" w:cs="Times New Roman"/>
          <w:sz w:val="24"/>
          <w:szCs w:val="24"/>
        </w:rPr>
        <w:t xml:space="preserve">n indokolni kell. Ennél nagyobb arányú eltérés szerződésmódosítást tesz szükségessé, </w:t>
      </w:r>
      <w:r w:rsidR="007B1F9B">
        <w:rPr>
          <w:rFonts w:ascii="Times New Roman" w:hAnsi="Times New Roman" w:cs="Times New Roman"/>
          <w:sz w:val="24"/>
          <w:szCs w:val="24"/>
        </w:rPr>
        <w:t>a</w:t>
      </w:r>
      <w:r w:rsidRPr="000405A2">
        <w:rPr>
          <w:rFonts w:ascii="Times New Roman" w:hAnsi="Times New Roman" w:cs="Times New Roman"/>
          <w:sz w:val="24"/>
          <w:szCs w:val="24"/>
        </w:rPr>
        <w:t xml:space="preserve">melyet a </w:t>
      </w:r>
      <w:r w:rsidR="007B1F9B">
        <w:rPr>
          <w:rFonts w:ascii="Times New Roman" w:hAnsi="Times New Roman" w:cs="Times New Roman"/>
          <w:sz w:val="24"/>
          <w:szCs w:val="24"/>
        </w:rPr>
        <w:t>támogatott</w:t>
      </w:r>
      <w:r w:rsidR="00F621ED">
        <w:rPr>
          <w:rFonts w:ascii="Times New Roman" w:hAnsi="Times New Roman" w:cs="Times New Roman"/>
          <w:sz w:val="24"/>
          <w:szCs w:val="24"/>
        </w:rPr>
        <w:t>nak</w:t>
      </w:r>
      <w:r w:rsidR="007B1F9B">
        <w:rPr>
          <w:rFonts w:ascii="Times New Roman" w:hAnsi="Times New Roman" w:cs="Times New Roman"/>
          <w:sz w:val="24"/>
          <w:szCs w:val="24"/>
        </w:rPr>
        <w:t xml:space="preserve">, a módosítandó költség, általuk történő kifizetését </w:t>
      </w:r>
      <w:r w:rsidRPr="000405A2">
        <w:rPr>
          <w:rFonts w:ascii="Times New Roman" w:hAnsi="Times New Roman" w:cs="Times New Roman"/>
          <w:sz w:val="24"/>
          <w:szCs w:val="24"/>
        </w:rPr>
        <w:t>megelőző 15. napig kell kérvényezni a</w:t>
      </w:r>
      <w:r w:rsidR="009A46E5">
        <w:rPr>
          <w:rFonts w:ascii="Times New Roman" w:hAnsi="Times New Roman" w:cs="Times New Roman"/>
          <w:sz w:val="24"/>
          <w:szCs w:val="24"/>
        </w:rPr>
        <w:t xml:space="preserve"> fent nevezett módon és helyen</w:t>
      </w:r>
      <w:r w:rsidRPr="000405A2">
        <w:rPr>
          <w:rFonts w:ascii="Times New Roman" w:hAnsi="Times New Roman" w:cs="Times New Roman"/>
          <w:sz w:val="24"/>
          <w:szCs w:val="24"/>
        </w:rPr>
        <w:t>.</w:t>
      </w:r>
    </w:p>
    <w:p w:rsidR="00B934A7" w:rsidRDefault="009A46E5" w:rsidP="00040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támogatási szerződés csak abban az esetben módosítható, ha a támogatott tevékenység a módosított feltételekkel is támogatható</w:t>
      </w:r>
      <w:r w:rsidR="00F47223">
        <w:rPr>
          <w:rFonts w:ascii="Times New Roman" w:hAnsi="Times New Roman" w:cs="Times New Roman"/>
          <w:sz w:val="24"/>
          <w:szCs w:val="24"/>
        </w:rPr>
        <w:t xml:space="preserve"> lett volna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46E5" w:rsidRDefault="009A46E5" w:rsidP="00040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4A7" w:rsidRDefault="00B934A7" w:rsidP="00B93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Támogatottnak a támogatási szerződésben rögzített feltételekben, illetve a saját adataiban bekövetkezett változásokat a tudomására jutástól számított 8 napon belül írásban jeleznie kell az FM Parlamenti és Társadalmi Kapcsolatok Főosztályának.</w:t>
      </w:r>
    </w:p>
    <w:p w:rsidR="00B934A7" w:rsidRDefault="00B934A7" w:rsidP="00B93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97E" w:rsidRDefault="004B697E" w:rsidP="008C0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97E">
        <w:rPr>
          <w:rFonts w:ascii="Times New Roman" w:hAnsi="Times New Roman" w:cs="Times New Roman"/>
          <w:sz w:val="24"/>
          <w:szCs w:val="24"/>
        </w:rPr>
        <w:lastRenderedPageBreak/>
        <w:t xml:space="preserve">A költségvetési támogatás </w:t>
      </w:r>
      <w:r>
        <w:rPr>
          <w:rFonts w:ascii="Times New Roman" w:hAnsi="Times New Roman" w:cs="Times New Roman"/>
          <w:sz w:val="24"/>
          <w:szCs w:val="24"/>
        </w:rPr>
        <w:t xml:space="preserve">–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Ávr</w:t>
      </w:r>
      <w:proofErr w:type="spellEnd"/>
      <w:r>
        <w:rPr>
          <w:rFonts w:ascii="Times New Roman" w:hAnsi="Times New Roman" w:cs="Times New Roman"/>
          <w:sz w:val="24"/>
          <w:szCs w:val="24"/>
        </w:rPr>
        <w:t>. 96.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szerinti – </w:t>
      </w:r>
      <w:r w:rsidRPr="004B697E">
        <w:rPr>
          <w:rFonts w:ascii="Times New Roman" w:hAnsi="Times New Roman" w:cs="Times New Roman"/>
          <w:sz w:val="24"/>
          <w:szCs w:val="24"/>
        </w:rPr>
        <w:t>jogosulatlan igénybevétele, jogszabálysértő vagy nem rendeltet</w:t>
      </w:r>
      <w:r>
        <w:rPr>
          <w:rFonts w:ascii="Times New Roman" w:hAnsi="Times New Roman" w:cs="Times New Roman"/>
          <w:sz w:val="24"/>
          <w:szCs w:val="24"/>
        </w:rPr>
        <w:t>ésszerű felhasználása esetén a T</w:t>
      </w:r>
      <w:r w:rsidRPr="004B697E">
        <w:rPr>
          <w:rFonts w:ascii="Times New Roman" w:hAnsi="Times New Roman" w:cs="Times New Roman"/>
          <w:sz w:val="24"/>
          <w:szCs w:val="24"/>
        </w:rPr>
        <w:t>ámogató a költségvetési támogatást visszavonhatja, a támogatási szerződéstől elállhat, azt felmondhatja vagy kezdeményezheti annak módosítását.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0E8">
        <w:rPr>
          <w:rFonts w:ascii="Times New Roman" w:hAnsi="Times New Roman" w:cs="Times New Roman"/>
          <w:sz w:val="24"/>
          <w:szCs w:val="24"/>
        </w:rPr>
        <w:t xml:space="preserve">A Támogató jogosult a támogatás visszavonása, a szerződéstől való elállás, vagy a szerződés felmondása nélkül írásos felszólítással intézkedni a jogosulatlanul igénybevett támogatás visszafizettetéséről. A jogosulatlanul igénybevett támogatás összegét </w:t>
      </w:r>
      <w:r w:rsidR="007A00E8" w:rsidRPr="007A00E8">
        <w:rPr>
          <w:rFonts w:ascii="Times New Roman" w:hAnsi="Times New Roman" w:cs="Times New Roman"/>
          <w:sz w:val="24"/>
          <w:szCs w:val="24"/>
        </w:rPr>
        <w:t>az Áht. 53/A. §</w:t>
      </w:r>
      <w:proofErr w:type="spellStart"/>
      <w:r w:rsidR="007A00E8" w:rsidRPr="007A00E8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7A00E8" w:rsidRPr="007A00E8">
        <w:rPr>
          <w:rFonts w:ascii="Times New Roman" w:hAnsi="Times New Roman" w:cs="Times New Roman"/>
          <w:sz w:val="24"/>
          <w:szCs w:val="24"/>
        </w:rPr>
        <w:t xml:space="preserve"> szerinti kamattal növelt összegben kell visszafizetni a Támogató számlájára. </w:t>
      </w:r>
      <w:r w:rsidR="005000E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000E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5000EB">
        <w:rPr>
          <w:rFonts w:ascii="Times New Roman" w:hAnsi="Times New Roman" w:cs="Times New Roman"/>
          <w:sz w:val="24"/>
          <w:szCs w:val="24"/>
        </w:rPr>
        <w:t>. 96</w:t>
      </w:r>
      <w:r>
        <w:rPr>
          <w:rFonts w:ascii="Times New Roman" w:hAnsi="Times New Roman" w:cs="Times New Roman"/>
          <w:sz w:val="24"/>
          <w:szCs w:val="24"/>
        </w:rPr>
        <w:t>- 99. §)</w:t>
      </w:r>
    </w:p>
    <w:p w:rsidR="007C5508" w:rsidRDefault="007C5508" w:rsidP="000D2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97E" w:rsidRDefault="004B697E" w:rsidP="0075267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támogatás felhasználásának feltételei</w:t>
      </w:r>
    </w:p>
    <w:p w:rsidR="004B697E" w:rsidRDefault="004B697E" w:rsidP="00FF139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015B" w:rsidRPr="007A00E8" w:rsidRDefault="007A00E8" w:rsidP="007A00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0E8">
        <w:rPr>
          <w:rFonts w:ascii="Times New Roman" w:hAnsi="Times New Roman" w:cs="Times New Roman"/>
          <w:sz w:val="24"/>
          <w:szCs w:val="24"/>
        </w:rPr>
        <w:t>Az elnyert támogatás kizárólag a támogatott pályázatban megjelölt célra és a szerződéssel elfogadott (módosított), a beszámoló tájékoztató figyelembevéte</w:t>
      </w:r>
      <w:r>
        <w:rPr>
          <w:rFonts w:ascii="Times New Roman" w:hAnsi="Times New Roman" w:cs="Times New Roman"/>
          <w:sz w:val="24"/>
          <w:szCs w:val="24"/>
        </w:rPr>
        <w:t>lével összeállított költségterv</w:t>
      </w:r>
      <w:r w:rsidRPr="007A00E8">
        <w:rPr>
          <w:rFonts w:ascii="Times New Roman" w:hAnsi="Times New Roman" w:cs="Times New Roman"/>
          <w:sz w:val="24"/>
          <w:szCs w:val="24"/>
        </w:rPr>
        <w:t>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015B" w:rsidRPr="007A00E8">
        <w:rPr>
          <w:rFonts w:ascii="Times New Roman" w:hAnsi="Times New Roman" w:cs="Times New Roman"/>
          <w:sz w:val="24"/>
          <w:szCs w:val="24"/>
        </w:rPr>
        <w:t>részletez</w:t>
      </w:r>
      <w:r w:rsidR="00F47223">
        <w:rPr>
          <w:rFonts w:ascii="Times New Roman" w:hAnsi="Times New Roman" w:cs="Times New Roman"/>
          <w:sz w:val="24"/>
          <w:szCs w:val="24"/>
        </w:rPr>
        <w:t>ett költségekre használható fel;</w:t>
      </w:r>
    </w:p>
    <w:p w:rsidR="00DF2842" w:rsidRPr="009B015B" w:rsidRDefault="009B015B" w:rsidP="009B015B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15B">
        <w:rPr>
          <w:rFonts w:ascii="Times New Roman" w:hAnsi="Times New Roman" w:cs="Times New Roman"/>
          <w:sz w:val="24"/>
          <w:szCs w:val="24"/>
        </w:rPr>
        <w:t xml:space="preserve">a támogatási szerződésben rögzített időszakban – de legkorábban a pályázat benyújtási határidejét követő naptól, tehát </w:t>
      </w:r>
      <w:r w:rsidRPr="001853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2016. </w:t>
      </w:r>
      <w:r w:rsidR="00F47223" w:rsidRPr="001853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május 7-től, legkésőbb </w:t>
      </w:r>
      <w:r w:rsidR="00F47223">
        <w:rPr>
          <w:rFonts w:ascii="Times New Roman" w:hAnsi="Times New Roman" w:cs="Times New Roman"/>
          <w:sz w:val="24"/>
          <w:szCs w:val="24"/>
        </w:rPr>
        <w:t xml:space="preserve">2017. május 31-ig </w:t>
      </w:r>
      <w:r w:rsidRPr="009B015B">
        <w:rPr>
          <w:rFonts w:ascii="Times New Roman" w:hAnsi="Times New Roman" w:cs="Times New Roman"/>
          <w:sz w:val="24"/>
          <w:szCs w:val="24"/>
        </w:rPr>
        <w:t xml:space="preserve">felmerülő költségekre használható fel.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7223">
        <w:rPr>
          <w:rFonts w:ascii="Times New Roman" w:hAnsi="Times New Roman" w:cs="Times New Roman"/>
          <w:sz w:val="24"/>
          <w:szCs w:val="24"/>
        </w:rPr>
        <w:t xml:space="preserve"> legkésőbbi kifizetés</w:t>
      </w:r>
      <w:r w:rsidR="00DF2842" w:rsidRPr="009B015B">
        <w:rPr>
          <w:rFonts w:ascii="Times New Roman" w:hAnsi="Times New Roman" w:cs="Times New Roman"/>
          <w:sz w:val="24"/>
          <w:szCs w:val="24"/>
        </w:rPr>
        <w:t xml:space="preserve"> dátuma a támogatási szerződésben foglalt </w:t>
      </w:r>
      <w:proofErr w:type="spellStart"/>
      <w:r w:rsidR="00DF2842" w:rsidRPr="009B015B">
        <w:rPr>
          <w:rFonts w:ascii="Times New Roman" w:hAnsi="Times New Roman" w:cs="Times New Roman"/>
          <w:sz w:val="24"/>
          <w:szCs w:val="24"/>
        </w:rPr>
        <w:t>projektbefejezési</w:t>
      </w:r>
      <w:proofErr w:type="spellEnd"/>
      <w:r w:rsidR="00DF2842" w:rsidRPr="009B015B">
        <w:rPr>
          <w:rFonts w:ascii="Times New Roman" w:hAnsi="Times New Roman" w:cs="Times New Roman"/>
          <w:sz w:val="24"/>
          <w:szCs w:val="24"/>
        </w:rPr>
        <w:t xml:space="preserve"> határidő</w:t>
      </w:r>
      <w:r w:rsidR="00F47223">
        <w:rPr>
          <w:rFonts w:ascii="Times New Roman" w:hAnsi="Times New Roman" w:cs="Times New Roman"/>
          <w:sz w:val="24"/>
          <w:szCs w:val="24"/>
        </w:rPr>
        <w:t>;</w:t>
      </w:r>
    </w:p>
    <w:p w:rsidR="00DF2842" w:rsidRDefault="00F47223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F2842">
        <w:rPr>
          <w:rFonts w:ascii="Times New Roman" w:hAnsi="Times New Roman" w:cs="Times New Roman"/>
          <w:sz w:val="24"/>
          <w:szCs w:val="24"/>
        </w:rPr>
        <w:t xml:space="preserve"> támogatás terhére elszámolható számlákat és bizonylatokat a támogatott szervezet nevére és székhelyére kell kiállítani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2842" w:rsidRDefault="00F47223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F2842">
        <w:rPr>
          <w:rFonts w:ascii="Times New Roman" w:hAnsi="Times New Roman" w:cs="Times New Roman"/>
          <w:sz w:val="24"/>
          <w:szCs w:val="24"/>
        </w:rPr>
        <w:t xml:space="preserve"> 100.000,- forintot meghaladó értékű árubeszerzésre vagy szolgáltatás megrendelésére vonatkozó szerződés kizárólag írásban köthető meg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2842" w:rsidRDefault="00F47223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DF2842">
        <w:rPr>
          <w:rFonts w:ascii="Times New Roman" w:hAnsi="Times New Roman" w:cs="Times New Roman"/>
          <w:sz w:val="24"/>
          <w:szCs w:val="24"/>
        </w:rPr>
        <w:t>ruttó 300.000,- forintot meghaladó értékű áru beszerzése vagy szolgáltatás igénybevétele legalább 3 árajánlat bekérése és ezek alapján történő kiválasztás alapján történhet;</w:t>
      </w:r>
    </w:p>
    <w:p w:rsidR="00B52F50" w:rsidRDefault="00F47223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52F50" w:rsidRPr="005D0B8C">
        <w:rPr>
          <w:rFonts w:ascii="Times New Roman" w:hAnsi="Times New Roman" w:cs="Times New Roman"/>
          <w:sz w:val="24"/>
          <w:szCs w:val="24"/>
        </w:rPr>
        <w:t xml:space="preserve"> bruttó 300.000 forint összeghatárt meghaladó összegű számlák csak bankon keresztül történő kiegyenlítéssel számolhatók el a támogatás terhére</w:t>
      </w:r>
      <w:r w:rsidR="00B52F50">
        <w:rPr>
          <w:rFonts w:ascii="Times New Roman" w:hAnsi="Times New Roman" w:cs="Times New Roman"/>
          <w:sz w:val="24"/>
          <w:szCs w:val="24"/>
        </w:rPr>
        <w:t>;</w:t>
      </w:r>
    </w:p>
    <w:p w:rsidR="009B3CAC" w:rsidRDefault="00F47223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DF2842">
        <w:rPr>
          <w:rFonts w:ascii="Times New Roman" w:hAnsi="Times New Roman" w:cs="Times New Roman"/>
          <w:sz w:val="24"/>
          <w:szCs w:val="24"/>
        </w:rPr>
        <w:t>em számolhatóak el azok a költségek, amelyek a támogatást elnyert pályázó képviselője, vezető tisztségviselője vagy ezek nevében nyilatkozattételre jogosult személy vagy mindezeknek a Polgári Törvénykönyvről szóló 2013. évi V. törvény 8:1. § (1) bekezdés 1. pontjában meghatározott közeli hozzátartozója érdekeltségi körébe tartozó vagy részesedési viszonyban álló társaság közreműködésével kerülnek felhasználásra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2842" w:rsidRDefault="00F47223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B3CAC" w:rsidRPr="00F47223">
        <w:rPr>
          <w:rFonts w:ascii="Times New Roman" w:hAnsi="Times New Roman" w:cs="Times New Roman"/>
          <w:sz w:val="24"/>
          <w:szCs w:val="24"/>
        </w:rPr>
        <w:t xml:space="preserve">z államháztartás központi alrendszeréből kapott más támogatás esetén </w:t>
      </w:r>
      <w:r w:rsidR="009B3CAC">
        <w:rPr>
          <w:rFonts w:ascii="Times New Roman" w:hAnsi="Times New Roman" w:cs="Times New Roman"/>
          <w:sz w:val="24"/>
          <w:szCs w:val="24"/>
        </w:rPr>
        <w:t xml:space="preserve">az elnyert Zöld </w:t>
      </w:r>
      <w:proofErr w:type="gramStart"/>
      <w:r w:rsidR="009B3CAC">
        <w:rPr>
          <w:rFonts w:ascii="Times New Roman" w:hAnsi="Times New Roman" w:cs="Times New Roman"/>
          <w:sz w:val="24"/>
          <w:szCs w:val="24"/>
        </w:rPr>
        <w:t>Forrás támogatás</w:t>
      </w:r>
      <w:proofErr w:type="gramEnd"/>
      <w:r w:rsidR="009B3CAC">
        <w:rPr>
          <w:rFonts w:ascii="Times New Roman" w:hAnsi="Times New Roman" w:cs="Times New Roman"/>
          <w:sz w:val="24"/>
          <w:szCs w:val="24"/>
        </w:rPr>
        <w:t xml:space="preserve"> nem tekinthető </w:t>
      </w:r>
      <w:r w:rsidR="009B3CAC" w:rsidRPr="00F47223">
        <w:rPr>
          <w:rFonts w:ascii="Times New Roman" w:hAnsi="Times New Roman" w:cs="Times New Roman"/>
          <w:sz w:val="24"/>
          <w:szCs w:val="24"/>
        </w:rPr>
        <w:t>saját forrásként.(</w:t>
      </w:r>
      <w:proofErr w:type="spellStart"/>
      <w:r w:rsidR="009B3CAC" w:rsidRPr="00F4722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9B3CAC" w:rsidRPr="00F47223">
        <w:rPr>
          <w:rFonts w:ascii="Times New Roman" w:hAnsi="Times New Roman" w:cs="Times New Roman"/>
          <w:sz w:val="24"/>
          <w:szCs w:val="24"/>
        </w:rPr>
        <w:t xml:space="preserve">. 75. § (4a) </w:t>
      </w:r>
      <w:proofErr w:type="spellStart"/>
      <w:r w:rsidR="009B3CAC" w:rsidRPr="00F47223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9B3CAC" w:rsidRPr="00F47223">
        <w:rPr>
          <w:rFonts w:ascii="Times New Roman" w:hAnsi="Times New Roman" w:cs="Times New Roman"/>
          <w:sz w:val="24"/>
          <w:szCs w:val="24"/>
        </w:rPr>
        <w:t>.)</w:t>
      </w:r>
      <w:r w:rsidR="00FF139E" w:rsidRPr="00F47223">
        <w:rPr>
          <w:rFonts w:ascii="Times New Roman" w:hAnsi="Times New Roman" w:cs="Times New Roman"/>
          <w:sz w:val="24"/>
          <w:szCs w:val="24"/>
        </w:rPr>
        <w:t>.</w:t>
      </w:r>
    </w:p>
    <w:p w:rsidR="004B697E" w:rsidRPr="00FF139E" w:rsidRDefault="004B697E" w:rsidP="00FF1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67E" w:rsidRPr="0075267E" w:rsidRDefault="00560F94" w:rsidP="0075267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67E">
        <w:rPr>
          <w:rFonts w:ascii="Times New Roman" w:hAnsi="Times New Roman" w:cs="Times New Roman"/>
          <w:b/>
          <w:sz w:val="24"/>
          <w:szCs w:val="24"/>
        </w:rPr>
        <w:t>Elszámolás</w:t>
      </w:r>
      <w:r w:rsidR="0075267E" w:rsidRPr="0075267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5267E">
        <w:rPr>
          <w:rFonts w:ascii="Times New Roman" w:hAnsi="Times New Roman" w:cs="Times New Roman"/>
          <w:b/>
          <w:sz w:val="24"/>
          <w:szCs w:val="24"/>
        </w:rPr>
        <w:t>b</w:t>
      </w:r>
      <w:r w:rsidR="0075267E" w:rsidRPr="0075267E">
        <w:rPr>
          <w:rFonts w:ascii="Times New Roman" w:hAnsi="Times New Roman" w:cs="Times New Roman"/>
          <w:b/>
          <w:sz w:val="24"/>
          <w:szCs w:val="24"/>
        </w:rPr>
        <w:t>eszámolási kötelezettség, a teljesítés ellenőrzése</w:t>
      </w:r>
    </w:p>
    <w:p w:rsidR="008C07B5" w:rsidRDefault="008C07B5" w:rsidP="0075267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67E" w:rsidRDefault="000833D5" w:rsidP="00560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3D5">
        <w:rPr>
          <w:rFonts w:ascii="Times New Roman" w:hAnsi="Times New Roman" w:cs="Times New Roman"/>
          <w:sz w:val="24"/>
          <w:szCs w:val="24"/>
        </w:rPr>
        <w:t xml:space="preserve">A Támogatott a támogatott program megvalósításáról, az elnyert támogatási </w:t>
      </w:r>
      <w:proofErr w:type="gramStart"/>
      <w:r w:rsidRPr="000833D5">
        <w:rPr>
          <w:rFonts w:ascii="Times New Roman" w:hAnsi="Times New Roman" w:cs="Times New Roman"/>
          <w:sz w:val="24"/>
          <w:szCs w:val="24"/>
        </w:rPr>
        <w:t>összeg szerződésben</w:t>
      </w:r>
      <w:proofErr w:type="gramEnd"/>
      <w:r w:rsidRPr="000833D5">
        <w:rPr>
          <w:rFonts w:ascii="Times New Roman" w:hAnsi="Times New Roman" w:cs="Times New Roman"/>
          <w:sz w:val="24"/>
          <w:szCs w:val="24"/>
        </w:rPr>
        <w:t xml:space="preserve"> rögzített feltételeinek, illetve az ide vonatkozó jogszabályoknak megfelelő felhasználásáról a befejezési határidőt követő 30 naptári napon belül köteles a jelen pályázati felhívás melléklete szerinti beszámoló nyomtatványon, az általános tájékoztatóban foglaltak figyelembevételével szakmai beszámolót és pénzügyi elszámolást (a továbbiakban együtt: beszámoló) készíteni és azt az FM Parlamenti és Társadalmi Kapcsolatok Főosztályához egy eredeti, aláírt példányban megküldeni.</w:t>
      </w:r>
    </w:p>
    <w:p w:rsidR="000833D5" w:rsidRDefault="000833D5" w:rsidP="00560F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ADC" w:rsidRDefault="000D2ADC" w:rsidP="000D2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CF1">
        <w:rPr>
          <w:rFonts w:ascii="Times New Roman" w:hAnsi="Times New Roman" w:cs="Times New Roman"/>
          <w:b/>
          <w:sz w:val="24"/>
          <w:szCs w:val="24"/>
        </w:rPr>
        <w:t xml:space="preserve">Az elszámolható, </w:t>
      </w:r>
      <w:r w:rsidRPr="00611CF1">
        <w:rPr>
          <w:rFonts w:ascii="Times New Roman" w:hAnsi="Times New Roman" w:cs="Times New Roman"/>
          <w:sz w:val="24"/>
          <w:szCs w:val="24"/>
        </w:rPr>
        <w:t>illetve a pályázat keretében</w:t>
      </w:r>
      <w:r w:rsidRPr="00611CF1">
        <w:rPr>
          <w:rFonts w:ascii="Times New Roman" w:hAnsi="Times New Roman" w:cs="Times New Roman"/>
          <w:b/>
          <w:sz w:val="24"/>
          <w:szCs w:val="24"/>
        </w:rPr>
        <w:t xml:space="preserve"> nem elszámolható költségek </w:t>
      </w:r>
      <w:r w:rsidRPr="00611CF1">
        <w:rPr>
          <w:rFonts w:ascii="Times New Roman" w:hAnsi="Times New Roman" w:cs="Times New Roman"/>
          <w:sz w:val="24"/>
          <w:szCs w:val="24"/>
        </w:rPr>
        <w:t xml:space="preserve">részletes megnevezését </w:t>
      </w:r>
      <w:r w:rsidRPr="00611CF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0833D5">
        <w:rPr>
          <w:rFonts w:ascii="Times New Roman" w:hAnsi="Times New Roman" w:cs="Times New Roman"/>
          <w:b/>
          <w:sz w:val="24"/>
          <w:szCs w:val="24"/>
        </w:rPr>
        <w:t xml:space="preserve">beszámoló tájékoztató és a </w:t>
      </w:r>
      <w:r w:rsidRPr="00611CF1">
        <w:rPr>
          <w:rFonts w:ascii="Times New Roman" w:hAnsi="Times New Roman" w:cs="Times New Roman"/>
          <w:b/>
          <w:sz w:val="24"/>
          <w:szCs w:val="24"/>
        </w:rPr>
        <w:t xml:space="preserve">pályázati </w:t>
      </w:r>
      <w:r w:rsidR="00CD4C2A">
        <w:rPr>
          <w:rFonts w:ascii="Times New Roman" w:hAnsi="Times New Roman" w:cs="Times New Roman"/>
          <w:b/>
          <w:sz w:val="24"/>
          <w:szCs w:val="24"/>
        </w:rPr>
        <w:t>segédlet</w:t>
      </w:r>
      <w:r w:rsidR="00CD4C2A" w:rsidRPr="00611C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2842">
        <w:rPr>
          <w:rFonts w:ascii="Times New Roman" w:hAnsi="Times New Roman" w:cs="Times New Roman"/>
          <w:b/>
          <w:sz w:val="24"/>
          <w:szCs w:val="24"/>
        </w:rPr>
        <w:t xml:space="preserve">(is) </w:t>
      </w:r>
      <w:r w:rsidRPr="00611CF1">
        <w:rPr>
          <w:rFonts w:ascii="Times New Roman" w:hAnsi="Times New Roman" w:cs="Times New Roman"/>
          <w:sz w:val="24"/>
          <w:szCs w:val="24"/>
        </w:rPr>
        <w:t>tartalmazza</w:t>
      </w:r>
      <w:r w:rsidRPr="00611CF1">
        <w:rPr>
          <w:rFonts w:ascii="Times New Roman" w:hAnsi="Times New Roman" w:cs="Times New Roman"/>
          <w:b/>
          <w:sz w:val="24"/>
          <w:szCs w:val="24"/>
        </w:rPr>
        <w:t>.</w:t>
      </w:r>
    </w:p>
    <w:p w:rsidR="00B76D4E" w:rsidRDefault="00B76D4E" w:rsidP="009377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5875" w:rsidRDefault="00265875" w:rsidP="0026587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265875">
        <w:rPr>
          <w:rFonts w:ascii="Times New Roman" w:hAnsi="Times New Roman" w:cs="Times New Roman"/>
          <w:sz w:val="24"/>
          <w:szCs w:val="24"/>
        </w:rPr>
        <w:t xml:space="preserve"> </w:t>
      </w:r>
      <w:r w:rsidR="006811C8">
        <w:rPr>
          <w:rFonts w:ascii="Times New Roman" w:hAnsi="Times New Roman" w:cs="Times New Roman"/>
          <w:sz w:val="24"/>
          <w:szCs w:val="24"/>
        </w:rPr>
        <w:t>b</w:t>
      </w:r>
      <w:r w:rsidR="00350357">
        <w:rPr>
          <w:rFonts w:ascii="Times New Roman" w:hAnsi="Times New Roman" w:cs="Times New Roman"/>
          <w:sz w:val="24"/>
          <w:szCs w:val="24"/>
        </w:rPr>
        <w:t>eszámolóbó</w:t>
      </w:r>
      <w:r w:rsidRPr="00265875">
        <w:rPr>
          <w:rFonts w:ascii="Times New Roman" w:hAnsi="Times New Roman" w:cs="Times New Roman"/>
          <w:sz w:val="24"/>
          <w:szCs w:val="24"/>
        </w:rPr>
        <w:t>l egyértelműen ki kell tűnnie, hogy a támogatás a pályázatban meghirdetett, valamint a támogatási szerződésben rögzített és vállalt célokra, fe</w:t>
      </w:r>
      <w:r>
        <w:rPr>
          <w:rFonts w:ascii="Times New Roman" w:hAnsi="Times New Roman" w:cs="Times New Roman"/>
          <w:sz w:val="24"/>
          <w:szCs w:val="24"/>
        </w:rPr>
        <w:t>ladatokra került felhasználásra,</w:t>
      </w:r>
    </w:p>
    <w:p w:rsidR="00265875" w:rsidRDefault="00265875" w:rsidP="0026587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kötelezettségek teljesítését, a támogatás rendeltetésszerű felhasználását a FM Parlamenti és Társadalmi Kapcsolatok Főosztálya az illetékes szakfőosztályok bevonásával végzi,</w:t>
      </w:r>
    </w:p>
    <w:p w:rsidR="00A61C39" w:rsidRDefault="00A61C39" w:rsidP="0026587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beszámolóval kapcsolatban </w:t>
      </w:r>
      <w:r w:rsidRPr="00A61C39">
        <w:rPr>
          <w:rFonts w:ascii="Times New Roman" w:hAnsi="Times New Roman" w:cs="Times New Roman"/>
          <w:b/>
          <w:sz w:val="24"/>
          <w:szCs w:val="24"/>
        </w:rPr>
        <w:t>egyszeri</w:t>
      </w:r>
      <w:r>
        <w:rPr>
          <w:rFonts w:ascii="Times New Roman" w:hAnsi="Times New Roman" w:cs="Times New Roman"/>
          <w:sz w:val="24"/>
          <w:szCs w:val="24"/>
        </w:rPr>
        <w:t>, 15 napos hiánypótlásra van lehetőség.</w:t>
      </w:r>
    </w:p>
    <w:p w:rsidR="000A366C" w:rsidRDefault="000A366C" w:rsidP="00FF139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64022" w:rsidRDefault="00D64022" w:rsidP="00D64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022">
        <w:rPr>
          <w:rFonts w:ascii="Times New Roman" w:hAnsi="Times New Roman" w:cs="Times New Roman"/>
          <w:sz w:val="24"/>
          <w:szCs w:val="24"/>
        </w:rPr>
        <w:t>Ha a kedvezményezett önhibájából, felszólítás ellenére sem tett eleget a jogszabályban vagy a kötelezettségvállalás dokumentumában meghatározott valamely kötelezettségének, a miniszter a kedvezményezettet legfeljebb 3 évre kizárja a Kvtv. 1. melléklet XII. Földművelésügyi Minisztérium fejezet 20. címébe sorolt fejezeti kezelésű előirányzatok támogatási rendszeréből.</w:t>
      </w:r>
    </w:p>
    <w:p w:rsidR="00D64022" w:rsidRDefault="00D64022" w:rsidP="00D64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022" w:rsidRPr="00FF139E" w:rsidRDefault="000A366C" w:rsidP="00D64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Támogatottnak </w:t>
      </w:r>
      <w:r w:rsidR="000833D5">
        <w:rPr>
          <w:rFonts w:ascii="Times New Roman" w:hAnsi="Times New Roman" w:cs="Times New Roman"/>
          <w:sz w:val="24"/>
          <w:szCs w:val="24"/>
        </w:rPr>
        <w:t xml:space="preserve">és a megvalósításban közreműködő partnereinek </w:t>
      </w:r>
      <w:r>
        <w:rPr>
          <w:rFonts w:ascii="Times New Roman" w:hAnsi="Times New Roman" w:cs="Times New Roman"/>
          <w:sz w:val="24"/>
          <w:szCs w:val="24"/>
        </w:rPr>
        <w:t xml:space="preserve">a támogatás elnyerésével ellenőrzés-tűrési kötelezettsége keletkezik. </w:t>
      </w:r>
      <w:r w:rsidR="00D64022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D64022" w:rsidRPr="00D64022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D64022" w:rsidRPr="00D64022">
        <w:rPr>
          <w:rFonts w:ascii="Times New Roman" w:hAnsi="Times New Roman" w:cs="Times New Roman"/>
          <w:sz w:val="24"/>
          <w:szCs w:val="24"/>
        </w:rPr>
        <w:t>. 101. §</w:t>
      </w:r>
      <w:proofErr w:type="spellStart"/>
      <w:r w:rsidR="00D64022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D64022">
        <w:rPr>
          <w:rFonts w:ascii="Times New Roman" w:hAnsi="Times New Roman" w:cs="Times New Roman"/>
          <w:sz w:val="24"/>
          <w:szCs w:val="24"/>
        </w:rPr>
        <w:t xml:space="preserve"> szerint a</w:t>
      </w:r>
      <w:r w:rsidR="00D64022" w:rsidRPr="00D64022">
        <w:rPr>
          <w:rFonts w:ascii="Times New Roman" w:hAnsi="Times New Roman" w:cs="Times New Roman"/>
          <w:sz w:val="24"/>
          <w:szCs w:val="24"/>
        </w:rPr>
        <w:t xml:space="preserve"> támogató és a kedvezményezett a költségvetési támogatásokkal kapcsolatos valamennyi dokumentumot köteles a kedvezményezett beszámolójának támogató általi jóváhagyásától számított legalább tíz évig megőrizni. </w:t>
      </w:r>
    </w:p>
    <w:p w:rsidR="00A61C39" w:rsidRDefault="000833D5" w:rsidP="00A61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beszámoló elfogadásáról és a felhatalmazó levél visszavonásáról </w:t>
      </w:r>
      <w:r w:rsidRPr="000833D5">
        <w:rPr>
          <w:rFonts w:ascii="Times New Roman" w:hAnsi="Times New Roman" w:cs="Times New Roman"/>
          <w:sz w:val="24"/>
          <w:szCs w:val="24"/>
        </w:rPr>
        <w:t>az FM Parlamenti és T</w:t>
      </w:r>
      <w:r>
        <w:rPr>
          <w:rFonts w:ascii="Times New Roman" w:hAnsi="Times New Roman" w:cs="Times New Roman"/>
          <w:sz w:val="24"/>
          <w:szCs w:val="24"/>
        </w:rPr>
        <w:t>ársadalmi Kapcsolatok Főosztálya levélben értesíti a Támogatottat.</w:t>
      </w:r>
    </w:p>
    <w:p w:rsidR="000833D5" w:rsidRPr="00A61C39" w:rsidRDefault="000833D5" w:rsidP="00A61C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4F91" w:rsidRPr="00B934A7" w:rsidRDefault="0093773A" w:rsidP="00B934A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4A7">
        <w:rPr>
          <w:rFonts w:ascii="Times New Roman" w:hAnsi="Times New Roman" w:cs="Times New Roman"/>
          <w:b/>
          <w:sz w:val="24"/>
          <w:szCs w:val="24"/>
        </w:rPr>
        <w:t>Biztosíték</w:t>
      </w:r>
    </w:p>
    <w:p w:rsidR="0093773A" w:rsidRPr="0093773A" w:rsidRDefault="0093773A" w:rsidP="009377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3D3" w:rsidRPr="0093773A" w:rsidRDefault="0093773A" w:rsidP="00C513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a támogatási szerződés megkötése során jogosulatlanul igénybe vett támogatás esetére a jogosulatlanul igénybe vett összegre a tárca számára valamennyi bankszámlájára azonnali beszedési megbízásra vonatkozó, 35 napos sorban állási rendelkezést tartalmazó felhatalmazói levelet ad.</w:t>
      </w:r>
    </w:p>
    <w:p w:rsidR="00611CF1" w:rsidRDefault="00611CF1" w:rsidP="00C513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6FDF" w:rsidRPr="00B934A7" w:rsidRDefault="00B36FDF" w:rsidP="00B934A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4A7">
        <w:rPr>
          <w:rFonts w:ascii="Times New Roman" w:hAnsi="Times New Roman" w:cs="Times New Roman"/>
          <w:b/>
          <w:sz w:val="24"/>
          <w:szCs w:val="24"/>
        </w:rPr>
        <w:t xml:space="preserve">A nyilvánosság biztosítása </w:t>
      </w:r>
    </w:p>
    <w:p w:rsidR="00B36FDF" w:rsidRPr="00B36FDF" w:rsidRDefault="00B36FDF" w:rsidP="00B36FD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15DE" w:rsidRPr="001B4FFB" w:rsidRDefault="00F278CF" w:rsidP="007115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T</w:t>
      </w:r>
      <w:r w:rsidR="00061C52" w:rsidRPr="00061C52">
        <w:rPr>
          <w:rFonts w:ascii="Times New Roman" w:hAnsi="Times New Roman" w:cs="Times New Roman"/>
          <w:sz w:val="24"/>
          <w:szCs w:val="24"/>
        </w:rPr>
        <w:t xml:space="preserve">ámogatottnak </w:t>
      </w:r>
      <w:r w:rsidR="00061C52">
        <w:rPr>
          <w:rFonts w:ascii="Times New Roman" w:hAnsi="Times New Roman" w:cs="Times New Roman"/>
          <w:sz w:val="24"/>
          <w:szCs w:val="24"/>
        </w:rPr>
        <w:t xml:space="preserve">biztosítania kell, hogy minden, a projekt megvalósításához kapcsolódó </w:t>
      </w:r>
      <w:r w:rsidR="001A0C5B">
        <w:rPr>
          <w:rFonts w:ascii="Times New Roman" w:hAnsi="Times New Roman" w:cs="Times New Roman"/>
          <w:sz w:val="24"/>
          <w:szCs w:val="24"/>
        </w:rPr>
        <w:t xml:space="preserve">papíralapú és elektronikus </w:t>
      </w:r>
      <w:r w:rsidR="00061C52">
        <w:rPr>
          <w:rFonts w:ascii="Times New Roman" w:hAnsi="Times New Roman" w:cs="Times New Roman"/>
          <w:sz w:val="24"/>
          <w:szCs w:val="24"/>
        </w:rPr>
        <w:t>dokumentumo</w:t>
      </w:r>
      <w:r w:rsidR="001A0C5B">
        <w:rPr>
          <w:rFonts w:ascii="Times New Roman" w:hAnsi="Times New Roman" w:cs="Times New Roman"/>
          <w:sz w:val="24"/>
          <w:szCs w:val="24"/>
        </w:rPr>
        <w:t>kon</w:t>
      </w:r>
      <w:r w:rsidR="007115DE">
        <w:rPr>
          <w:rFonts w:ascii="Times New Roman" w:hAnsi="Times New Roman" w:cs="Times New Roman"/>
          <w:sz w:val="24"/>
          <w:szCs w:val="24"/>
        </w:rPr>
        <w:t>, kiadványokon,</w:t>
      </w:r>
      <w:r w:rsidR="00061C52">
        <w:rPr>
          <w:rFonts w:ascii="Times New Roman" w:hAnsi="Times New Roman" w:cs="Times New Roman"/>
          <w:sz w:val="24"/>
          <w:szCs w:val="24"/>
        </w:rPr>
        <w:t xml:space="preserve"> és a PR vagy információs anyagokon</w:t>
      </w:r>
      <w:r w:rsidR="00B934A7">
        <w:rPr>
          <w:rFonts w:ascii="Times New Roman" w:hAnsi="Times New Roman" w:cs="Times New Roman"/>
          <w:sz w:val="24"/>
          <w:szCs w:val="24"/>
        </w:rPr>
        <w:t>, honlapokon</w:t>
      </w:r>
      <w:r w:rsidR="00061C52">
        <w:rPr>
          <w:rFonts w:ascii="Times New Roman" w:hAnsi="Times New Roman" w:cs="Times New Roman"/>
          <w:sz w:val="24"/>
          <w:szCs w:val="24"/>
        </w:rPr>
        <w:t xml:space="preserve"> tájékoztatást adjon arról - alapvetően </w:t>
      </w:r>
      <w:r w:rsidR="007115DE">
        <w:rPr>
          <w:rFonts w:ascii="Times New Roman" w:hAnsi="Times New Roman" w:cs="Times New Roman"/>
          <w:sz w:val="24"/>
          <w:szCs w:val="24"/>
        </w:rPr>
        <w:t>a címlapon -</w:t>
      </w:r>
      <w:r w:rsidR="00061C52">
        <w:rPr>
          <w:rFonts w:ascii="Times New Roman" w:hAnsi="Times New Roman" w:cs="Times New Roman"/>
          <w:sz w:val="24"/>
          <w:szCs w:val="24"/>
        </w:rPr>
        <w:t>, hogy a program a Földművelésügyi Minisztérium Zöld Forrás programja támog</w:t>
      </w:r>
      <w:r w:rsidR="007115DE">
        <w:rPr>
          <w:rFonts w:ascii="Times New Roman" w:hAnsi="Times New Roman" w:cs="Times New Roman"/>
          <w:sz w:val="24"/>
          <w:szCs w:val="24"/>
        </w:rPr>
        <w:t>atásával valósult meg, illetve egyértelmű jelzést kell tartalmazniuk a fent említett dokumentumokon és információközlő eszközökön a Földművelésügyi Minisztérium Zöld Forrás program megnevezésével és az FM logójával. (A logó</w:t>
      </w:r>
      <w:r w:rsidR="001B4FFB">
        <w:rPr>
          <w:rFonts w:ascii="Times New Roman" w:hAnsi="Times New Roman" w:cs="Times New Roman"/>
          <w:sz w:val="24"/>
          <w:szCs w:val="24"/>
        </w:rPr>
        <w:t>k</w:t>
      </w:r>
      <w:r w:rsidR="007115DE">
        <w:rPr>
          <w:rFonts w:ascii="Times New Roman" w:hAnsi="Times New Roman" w:cs="Times New Roman"/>
          <w:sz w:val="24"/>
          <w:szCs w:val="24"/>
        </w:rPr>
        <w:t xml:space="preserve"> letölthető</w:t>
      </w:r>
      <w:r w:rsidR="001B4FFB">
        <w:rPr>
          <w:rFonts w:ascii="Times New Roman" w:hAnsi="Times New Roman" w:cs="Times New Roman"/>
          <w:sz w:val="24"/>
          <w:szCs w:val="24"/>
        </w:rPr>
        <w:t>ek</w:t>
      </w:r>
      <w:r w:rsidR="007115DE">
        <w:rPr>
          <w:rFonts w:ascii="Times New Roman" w:hAnsi="Times New Roman" w:cs="Times New Roman"/>
          <w:sz w:val="24"/>
          <w:szCs w:val="24"/>
        </w:rPr>
        <w:t xml:space="preserve"> az FM honlapjáról: </w:t>
      </w:r>
      <w:hyperlink r:id="rId11" w:history="1">
        <w:r w:rsidR="001B4FFB" w:rsidRPr="001B4FFB">
          <w:rPr>
            <w:rStyle w:val="Hiperhivatkozs"/>
            <w:rFonts w:ascii="Times New Roman" w:hAnsi="Times New Roman" w:cs="Times New Roman"/>
            <w:sz w:val="24"/>
            <w:szCs w:val="24"/>
          </w:rPr>
          <w:t>http://www.kormany.hu/hu/dok?page=1&amp;source=3&amp;type=406#!</w:t>
        </w:r>
        <w:proofErr w:type="gramStart"/>
        <w:r w:rsidR="001B4FFB" w:rsidRPr="001B4FFB">
          <w:rPr>
            <w:rStyle w:val="Hiperhivatkozs"/>
            <w:rFonts w:ascii="Times New Roman" w:hAnsi="Times New Roman" w:cs="Times New Roman"/>
            <w:sz w:val="24"/>
            <w:szCs w:val="24"/>
          </w:rPr>
          <w:t>D</w:t>
        </w:r>
        <w:r w:rsidR="001B4FFB" w:rsidRPr="001B4FFB">
          <w:rPr>
            <w:rStyle w:val="Hiperhivatkozs"/>
            <w:rFonts w:ascii="Times New Roman" w:hAnsi="Times New Roman" w:cs="Times New Roman"/>
            <w:sz w:val="24"/>
            <w:szCs w:val="24"/>
          </w:rPr>
          <w:t>ocumentBrowse</w:t>
        </w:r>
      </w:hyperlink>
      <w:r w:rsidR="001B4FFB" w:rsidRPr="001B4FFB">
        <w:rPr>
          <w:rFonts w:ascii="Times New Roman" w:hAnsi="Times New Roman" w:cs="Times New Roman"/>
          <w:sz w:val="24"/>
          <w:szCs w:val="24"/>
        </w:rPr>
        <w:t xml:space="preserve"> </w:t>
      </w:r>
      <w:r w:rsidR="00540CA2" w:rsidRPr="001B4FF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)</w:t>
      </w:r>
      <w:proofErr w:type="gramEnd"/>
    </w:p>
    <w:p w:rsidR="007115DE" w:rsidRDefault="007115DE" w:rsidP="00711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projekt keretében megrendezésre kerülő eseményekről az FM Parlamenti és Társadalmi Kapcsolatok Főosztályát a rendezvény időpontja előtt legalább 15 naptári nappal tájékoztatni kell (a </w:t>
      </w:r>
      <w:hyperlink r:id="rId12" w:history="1">
        <w:r w:rsidR="00D131C8" w:rsidRPr="00212622">
          <w:rPr>
            <w:rStyle w:val="Hiperhivatkozs"/>
            <w:rFonts w:ascii="Times New Roman" w:hAnsi="Times New Roman" w:cs="Times New Roman"/>
            <w:sz w:val="24"/>
            <w:szCs w:val="24"/>
          </w:rPr>
          <w:t>zoldforras@fm.gov.hu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címen).</w:t>
      </w:r>
      <w:bookmarkStart w:id="0" w:name="_GoBack"/>
      <w:bookmarkEnd w:id="0"/>
    </w:p>
    <w:p w:rsidR="00F278CF" w:rsidRDefault="00F278CF" w:rsidP="00711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megvalósítása során, a Zöld Forrás támogatásával készül</w:t>
      </w:r>
      <w:r w:rsidR="0015520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kiadványokból legalább 5 példányt</w:t>
      </w:r>
      <w:r w:rsidR="00DC6BED">
        <w:rPr>
          <w:rFonts w:ascii="Times New Roman" w:hAnsi="Times New Roman" w:cs="Times New Roman"/>
          <w:sz w:val="24"/>
          <w:szCs w:val="24"/>
        </w:rPr>
        <w:t xml:space="preserve"> - legkésőbb a </w:t>
      </w:r>
      <w:r w:rsidR="00350357">
        <w:rPr>
          <w:rFonts w:ascii="Times New Roman" w:hAnsi="Times New Roman" w:cs="Times New Roman"/>
          <w:sz w:val="24"/>
          <w:szCs w:val="24"/>
        </w:rPr>
        <w:t>beszámolóval</w:t>
      </w:r>
      <w:r w:rsidR="00DC6BED">
        <w:rPr>
          <w:rFonts w:ascii="Times New Roman" w:hAnsi="Times New Roman" w:cs="Times New Roman"/>
          <w:sz w:val="24"/>
          <w:szCs w:val="24"/>
        </w:rPr>
        <w:t xml:space="preserve"> egyidejűleg -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C6BED">
        <w:rPr>
          <w:rFonts w:ascii="Times New Roman" w:hAnsi="Times New Roman" w:cs="Times New Roman"/>
          <w:sz w:val="24"/>
          <w:szCs w:val="24"/>
        </w:rPr>
        <w:t>Támogatott köte</w:t>
      </w:r>
      <w:r w:rsidR="00D64022">
        <w:rPr>
          <w:rFonts w:ascii="Times New Roman" w:hAnsi="Times New Roman" w:cs="Times New Roman"/>
          <w:sz w:val="24"/>
          <w:szCs w:val="24"/>
        </w:rPr>
        <w:t>les megküldeni a tárca részére.</w:t>
      </w:r>
    </w:p>
    <w:p w:rsidR="00C513D3" w:rsidRDefault="00C513D3" w:rsidP="00C513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3D3" w:rsidRPr="00B934A7" w:rsidRDefault="006C0B8D" w:rsidP="00B934A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4A7">
        <w:rPr>
          <w:rFonts w:ascii="Times New Roman" w:hAnsi="Times New Roman" w:cs="Times New Roman"/>
          <w:b/>
          <w:sz w:val="24"/>
          <w:szCs w:val="24"/>
        </w:rPr>
        <w:t>Kapcsolattartás</w:t>
      </w:r>
    </w:p>
    <w:p w:rsidR="006C0B8D" w:rsidRDefault="006C0B8D" w:rsidP="006C0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0B8D" w:rsidRDefault="006C0B8D" w:rsidP="006C0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felhívással kapcsolatban az FM Parlamenti és Társadalmi Kapcsolatok Főosztálya, illetve kijelölt munkatársai látnak el ügyfélszolgálati tevékenységet, amelynek </w:t>
      </w:r>
      <w:r w:rsidR="00540CA2">
        <w:rPr>
          <w:rFonts w:ascii="Times New Roman" w:hAnsi="Times New Roman" w:cs="Times New Roman"/>
          <w:sz w:val="24"/>
          <w:szCs w:val="24"/>
        </w:rPr>
        <w:lastRenderedPageBreak/>
        <w:t xml:space="preserve">keretében </w:t>
      </w:r>
      <w:r w:rsidR="003525AD">
        <w:rPr>
          <w:rFonts w:ascii="Times New Roman" w:hAnsi="Times New Roman" w:cs="Times New Roman"/>
          <w:sz w:val="24"/>
          <w:szCs w:val="24"/>
        </w:rPr>
        <w:t>adnak tájékoztatást és nyújtanak segítséget a pályázatok benyújtásával, a szerződéskötéssel, illetve az elszámolással kapcsolatosan.</w:t>
      </w:r>
    </w:p>
    <w:p w:rsidR="006C0B8D" w:rsidRDefault="006C0B8D" w:rsidP="006C0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0B8D" w:rsidRPr="003525AD" w:rsidRDefault="006C0B8D" w:rsidP="006C0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5AD">
        <w:rPr>
          <w:rFonts w:ascii="Times New Roman" w:hAnsi="Times New Roman" w:cs="Times New Roman"/>
          <w:b/>
          <w:sz w:val="24"/>
          <w:szCs w:val="24"/>
        </w:rPr>
        <w:t>Elérhetőségek:</w:t>
      </w:r>
    </w:p>
    <w:p w:rsidR="003525AD" w:rsidRDefault="003525AD" w:rsidP="006C0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Földművelésügyi Minisztérium</w:t>
      </w:r>
    </w:p>
    <w:p w:rsidR="003525AD" w:rsidRDefault="003525AD" w:rsidP="006C0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Parlamenti és Társadalmi Kapcsolatok Főosztálya</w:t>
      </w:r>
    </w:p>
    <w:p w:rsidR="003525AD" w:rsidRDefault="003525AD" w:rsidP="006C0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Telefonszámok: 06 1 79</w:t>
      </w:r>
      <w:r w:rsidR="00B934A7">
        <w:rPr>
          <w:rFonts w:ascii="Times New Roman" w:hAnsi="Times New Roman" w:cs="Times New Roman"/>
          <w:sz w:val="24"/>
          <w:szCs w:val="24"/>
        </w:rPr>
        <w:t xml:space="preserve"> 58078, 79 51063, 79 51568</w:t>
      </w:r>
    </w:p>
    <w:p w:rsidR="00C513D3" w:rsidRPr="002A6889" w:rsidRDefault="003525AD" w:rsidP="00C513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címek:</w:t>
      </w:r>
      <w:r w:rsidR="00D131C8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D131C8" w:rsidRPr="00212622">
          <w:rPr>
            <w:rStyle w:val="Hiperhivatkozs"/>
            <w:rFonts w:ascii="Times New Roman" w:hAnsi="Times New Roman" w:cs="Times New Roman"/>
            <w:sz w:val="24"/>
            <w:szCs w:val="24"/>
          </w:rPr>
          <w:t>zoldforras@fm.gov.hu</w:t>
        </w:r>
      </w:hyperlink>
    </w:p>
    <w:sectPr w:rsidR="00C513D3" w:rsidRPr="002A6889" w:rsidSect="00C105DF">
      <w:footerReference w:type="default" r:id="rId14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ADD" w:rsidRDefault="00793ADD" w:rsidP="007D39A0">
      <w:pPr>
        <w:spacing w:after="0" w:line="240" w:lineRule="auto"/>
      </w:pPr>
      <w:r>
        <w:separator/>
      </w:r>
    </w:p>
  </w:endnote>
  <w:endnote w:type="continuationSeparator" w:id="0">
    <w:p w:rsidR="00793ADD" w:rsidRDefault="00793ADD" w:rsidP="007D3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899367"/>
      <w:docPartObj>
        <w:docPartGallery w:val="Page Numbers (Bottom of Page)"/>
        <w:docPartUnique/>
      </w:docPartObj>
    </w:sdtPr>
    <w:sdtEndPr/>
    <w:sdtContent>
      <w:p w:rsidR="00793ADD" w:rsidRDefault="00793AD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FFB">
          <w:rPr>
            <w:noProof/>
          </w:rPr>
          <w:t>7</w:t>
        </w:r>
        <w:r>
          <w:fldChar w:fldCharType="end"/>
        </w:r>
      </w:p>
    </w:sdtContent>
  </w:sdt>
  <w:p w:rsidR="00793ADD" w:rsidRDefault="00793AD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ADD" w:rsidRDefault="00793ADD" w:rsidP="007D39A0">
      <w:pPr>
        <w:spacing w:after="0" w:line="240" w:lineRule="auto"/>
      </w:pPr>
      <w:r>
        <w:separator/>
      </w:r>
    </w:p>
  </w:footnote>
  <w:footnote w:type="continuationSeparator" w:id="0">
    <w:p w:rsidR="00793ADD" w:rsidRDefault="00793ADD" w:rsidP="007D3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519"/>
    <w:multiLevelType w:val="hybridMultilevel"/>
    <w:tmpl w:val="E23A718A"/>
    <w:lvl w:ilvl="0" w:tplc="641267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473D"/>
    <w:multiLevelType w:val="hybridMultilevel"/>
    <w:tmpl w:val="96D039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D1F72"/>
    <w:multiLevelType w:val="hybridMultilevel"/>
    <w:tmpl w:val="898E7B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874F9"/>
    <w:multiLevelType w:val="hybridMultilevel"/>
    <w:tmpl w:val="1494CE2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95624"/>
    <w:multiLevelType w:val="hybridMultilevel"/>
    <w:tmpl w:val="11E4A1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44F45"/>
    <w:multiLevelType w:val="hybridMultilevel"/>
    <w:tmpl w:val="0CE4D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E22E1"/>
    <w:multiLevelType w:val="hybridMultilevel"/>
    <w:tmpl w:val="863E68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57109"/>
    <w:multiLevelType w:val="hybridMultilevel"/>
    <w:tmpl w:val="0A606E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03AD6"/>
    <w:multiLevelType w:val="hybridMultilevel"/>
    <w:tmpl w:val="504CFB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E4975"/>
    <w:multiLevelType w:val="hybridMultilevel"/>
    <w:tmpl w:val="14C66B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D0BC4"/>
    <w:multiLevelType w:val="hybridMultilevel"/>
    <w:tmpl w:val="14043A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E0E83"/>
    <w:multiLevelType w:val="hybridMultilevel"/>
    <w:tmpl w:val="F252EE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30967"/>
    <w:multiLevelType w:val="hybridMultilevel"/>
    <w:tmpl w:val="863E68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2061F"/>
    <w:multiLevelType w:val="hybridMultilevel"/>
    <w:tmpl w:val="ACB6488E"/>
    <w:lvl w:ilvl="0" w:tplc="C4E03BF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4"/>
  </w:num>
  <w:num w:numId="10">
    <w:abstractNumId w:val="13"/>
  </w:num>
  <w:num w:numId="11">
    <w:abstractNumId w:val="10"/>
  </w:num>
  <w:num w:numId="12">
    <w:abstractNumId w:val="11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5C"/>
    <w:rsid w:val="000405A2"/>
    <w:rsid w:val="00061C52"/>
    <w:rsid w:val="000833D5"/>
    <w:rsid w:val="00091084"/>
    <w:rsid w:val="000A366C"/>
    <w:rsid w:val="000B1677"/>
    <w:rsid w:val="000B77C0"/>
    <w:rsid w:val="000C16DA"/>
    <w:rsid w:val="000D1E3C"/>
    <w:rsid w:val="000D2ADC"/>
    <w:rsid w:val="000D5880"/>
    <w:rsid w:val="000D5B3C"/>
    <w:rsid w:val="000E470A"/>
    <w:rsid w:val="00100724"/>
    <w:rsid w:val="001008CD"/>
    <w:rsid w:val="00127DA5"/>
    <w:rsid w:val="00143702"/>
    <w:rsid w:val="00153EF7"/>
    <w:rsid w:val="0015520E"/>
    <w:rsid w:val="00177AC2"/>
    <w:rsid w:val="00185394"/>
    <w:rsid w:val="00191005"/>
    <w:rsid w:val="001A0C5B"/>
    <w:rsid w:val="001A1383"/>
    <w:rsid w:val="001A5455"/>
    <w:rsid w:val="001B4FFB"/>
    <w:rsid w:val="001F7100"/>
    <w:rsid w:val="001F7755"/>
    <w:rsid w:val="0022180B"/>
    <w:rsid w:val="002515FA"/>
    <w:rsid w:val="00262595"/>
    <w:rsid w:val="00265875"/>
    <w:rsid w:val="00277BE9"/>
    <w:rsid w:val="002914D0"/>
    <w:rsid w:val="002A1AAA"/>
    <w:rsid w:val="002A6889"/>
    <w:rsid w:val="002B6F3B"/>
    <w:rsid w:val="002E3B52"/>
    <w:rsid w:val="00332B21"/>
    <w:rsid w:val="00350357"/>
    <w:rsid w:val="003525AD"/>
    <w:rsid w:val="00375E97"/>
    <w:rsid w:val="003951AD"/>
    <w:rsid w:val="003A4915"/>
    <w:rsid w:val="003B3DB3"/>
    <w:rsid w:val="003C28FD"/>
    <w:rsid w:val="003C327B"/>
    <w:rsid w:val="003D6EBD"/>
    <w:rsid w:val="00405716"/>
    <w:rsid w:val="00410C5C"/>
    <w:rsid w:val="004147E4"/>
    <w:rsid w:val="0048023D"/>
    <w:rsid w:val="00486A84"/>
    <w:rsid w:val="00497C62"/>
    <w:rsid w:val="004A3AA7"/>
    <w:rsid w:val="004B18AC"/>
    <w:rsid w:val="004B697E"/>
    <w:rsid w:val="004C58B4"/>
    <w:rsid w:val="004D1FC6"/>
    <w:rsid w:val="004D6149"/>
    <w:rsid w:val="004F771E"/>
    <w:rsid w:val="005000EB"/>
    <w:rsid w:val="00504E73"/>
    <w:rsid w:val="00527BFF"/>
    <w:rsid w:val="00537269"/>
    <w:rsid w:val="00540CA2"/>
    <w:rsid w:val="00543E91"/>
    <w:rsid w:val="00545816"/>
    <w:rsid w:val="00556006"/>
    <w:rsid w:val="00560F94"/>
    <w:rsid w:val="0056171A"/>
    <w:rsid w:val="005661DB"/>
    <w:rsid w:val="005664CC"/>
    <w:rsid w:val="00577D7B"/>
    <w:rsid w:val="00590B63"/>
    <w:rsid w:val="005919A4"/>
    <w:rsid w:val="005C6CCC"/>
    <w:rsid w:val="00611CF1"/>
    <w:rsid w:val="00611E0D"/>
    <w:rsid w:val="0062067A"/>
    <w:rsid w:val="00641112"/>
    <w:rsid w:val="006534EE"/>
    <w:rsid w:val="0066087F"/>
    <w:rsid w:val="006811C8"/>
    <w:rsid w:val="00682B01"/>
    <w:rsid w:val="006839CA"/>
    <w:rsid w:val="00683E33"/>
    <w:rsid w:val="006851C7"/>
    <w:rsid w:val="006B0276"/>
    <w:rsid w:val="006B540C"/>
    <w:rsid w:val="006C0B8D"/>
    <w:rsid w:val="006F56AF"/>
    <w:rsid w:val="007115DE"/>
    <w:rsid w:val="00723279"/>
    <w:rsid w:val="00750E34"/>
    <w:rsid w:val="0075267E"/>
    <w:rsid w:val="00766955"/>
    <w:rsid w:val="00793ADD"/>
    <w:rsid w:val="007A00E8"/>
    <w:rsid w:val="007B1F9B"/>
    <w:rsid w:val="007B2B9D"/>
    <w:rsid w:val="007C0505"/>
    <w:rsid w:val="007C5508"/>
    <w:rsid w:val="007D39A0"/>
    <w:rsid w:val="007E605C"/>
    <w:rsid w:val="007E77EF"/>
    <w:rsid w:val="007F0C61"/>
    <w:rsid w:val="007F2C50"/>
    <w:rsid w:val="00801E06"/>
    <w:rsid w:val="00805307"/>
    <w:rsid w:val="00824398"/>
    <w:rsid w:val="008423E2"/>
    <w:rsid w:val="00847796"/>
    <w:rsid w:val="00852405"/>
    <w:rsid w:val="0085263C"/>
    <w:rsid w:val="00880923"/>
    <w:rsid w:val="0088339C"/>
    <w:rsid w:val="008B120C"/>
    <w:rsid w:val="008B4692"/>
    <w:rsid w:val="008B7BEC"/>
    <w:rsid w:val="008C0379"/>
    <w:rsid w:val="008C07B5"/>
    <w:rsid w:val="008C6601"/>
    <w:rsid w:val="008D5BBD"/>
    <w:rsid w:val="008E6255"/>
    <w:rsid w:val="00907A61"/>
    <w:rsid w:val="0093773A"/>
    <w:rsid w:val="00942C7E"/>
    <w:rsid w:val="0099093E"/>
    <w:rsid w:val="009A46E5"/>
    <w:rsid w:val="009B015B"/>
    <w:rsid w:val="009B3CAC"/>
    <w:rsid w:val="009B3DA3"/>
    <w:rsid w:val="009B50CE"/>
    <w:rsid w:val="009B7EAA"/>
    <w:rsid w:val="009D1FF9"/>
    <w:rsid w:val="009D6104"/>
    <w:rsid w:val="009E28A4"/>
    <w:rsid w:val="009F04E8"/>
    <w:rsid w:val="009F5744"/>
    <w:rsid w:val="00A17D23"/>
    <w:rsid w:val="00A205AE"/>
    <w:rsid w:val="00A25EFC"/>
    <w:rsid w:val="00A30B63"/>
    <w:rsid w:val="00A379A2"/>
    <w:rsid w:val="00A445C6"/>
    <w:rsid w:val="00A61C39"/>
    <w:rsid w:val="00A818F0"/>
    <w:rsid w:val="00A838FE"/>
    <w:rsid w:val="00A83FDA"/>
    <w:rsid w:val="00AA3A95"/>
    <w:rsid w:val="00AB7EA0"/>
    <w:rsid w:val="00AE5AE0"/>
    <w:rsid w:val="00B1427C"/>
    <w:rsid w:val="00B1437A"/>
    <w:rsid w:val="00B22C9D"/>
    <w:rsid w:val="00B34B2B"/>
    <w:rsid w:val="00B36FDF"/>
    <w:rsid w:val="00B376AC"/>
    <w:rsid w:val="00B42E93"/>
    <w:rsid w:val="00B52F50"/>
    <w:rsid w:val="00B74F87"/>
    <w:rsid w:val="00B762C3"/>
    <w:rsid w:val="00B76D4E"/>
    <w:rsid w:val="00B77BFB"/>
    <w:rsid w:val="00B934A7"/>
    <w:rsid w:val="00BB22E0"/>
    <w:rsid w:val="00BC3E5E"/>
    <w:rsid w:val="00BC74E7"/>
    <w:rsid w:val="00BF2FAE"/>
    <w:rsid w:val="00C07CF9"/>
    <w:rsid w:val="00C105DF"/>
    <w:rsid w:val="00C513D3"/>
    <w:rsid w:val="00C52972"/>
    <w:rsid w:val="00C62755"/>
    <w:rsid w:val="00C806F2"/>
    <w:rsid w:val="00C84F91"/>
    <w:rsid w:val="00C93CF9"/>
    <w:rsid w:val="00CA1B0B"/>
    <w:rsid w:val="00CB43EF"/>
    <w:rsid w:val="00CB78CB"/>
    <w:rsid w:val="00CC15B6"/>
    <w:rsid w:val="00CC1F64"/>
    <w:rsid w:val="00CD4C2A"/>
    <w:rsid w:val="00D046AF"/>
    <w:rsid w:val="00D131C8"/>
    <w:rsid w:val="00D25B61"/>
    <w:rsid w:val="00D407EE"/>
    <w:rsid w:val="00D64022"/>
    <w:rsid w:val="00D70295"/>
    <w:rsid w:val="00D70B91"/>
    <w:rsid w:val="00D72714"/>
    <w:rsid w:val="00D91C09"/>
    <w:rsid w:val="00DA5881"/>
    <w:rsid w:val="00DC6BED"/>
    <w:rsid w:val="00DD1D91"/>
    <w:rsid w:val="00DD649F"/>
    <w:rsid w:val="00DD78DA"/>
    <w:rsid w:val="00DE26E6"/>
    <w:rsid w:val="00DF1594"/>
    <w:rsid w:val="00DF2842"/>
    <w:rsid w:val="00E0034B"/>
    <w:rsid w:val="00E2495C"/>
    <w:rsid w:val="00E65F20"/>
    <w:rsid w:val="00E750F9"/>
    <w:rsid w:val="00E95AF6"/>
    <w:rsid w:val="00E96D34"/>
    <w:rsid w:val="00EC6B45"/>
    <w:rsid w:val="00F160AC"/>
    <w:rsid w:val="00F278CF"/>
    <w:rsid w:val="00F31349"/>
    <w:rsid w:val="00F47223"/>
    <w:rsid w:val="00F47386"/>
    <w:rsid w:val="00F53BC6"/>
    <w:rsid w:val="00F621ED"/>
    <w:rsid w:val="00F76D5C"/>
    <w:rsid w:val="00FD2AEC"/>
    <w:rsid w:val="00FE17A4"/>
    <w:rsid w:val="00FE3829"/>
    <w:rsid w:val="00FF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2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495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D1FC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39A0"/>
  </w:style>
  <w:style w:type="paragraph" w:styleId="llb">
    <w:name w:val="footer"/>
    <w:basedOn w:val="Norml"/>
    <w:link w:val="llbChar"/>
    <w:uiPriority w:val="99"/>
    <w:unhideWhenUsed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39A0"/>
  </w:style>
  <w:style w:type="character" w:styleId="Hiperhivatkozs">
    <w:name w:val="Hyperlink"/>
    <w:rsid w:val="00C52972"/>
    <w:rPr>
      <w:color w:val="0000FF"/>
      <w:u w:val="single"/>
    </w:rPr>
  </w:style>
  <w:style w:type="paragraph" w:customStyle="1" w:styleId="Listaszerbekezds1">
    <w:name w:val="Listaszerű bekezdés1"/>
    <w:basedOn w:val="Norml"/>
    <w:rsid w:val="00AA3A9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F621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21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21E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21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21ED"/>
    <w:rPr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rsid w:val="009B3CAC"/>
  </w:style>
  <w:style w:type="character" w:styleId="Mrltotthiperhivatkozs">
    <w:name w:val="FollowedHyperlink"/>
    <w:basedOn w:val="Bekezdsalapbettpusa"/>
    <w:uiPriority w:val="99"/>
    <w:semiHidden/>
    <w:unhideWhenUsed/>
    <w:rsid w:val="00C806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2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495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D1FC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39A0"/>
  </w:style>
  <w:style w:type="paragraph" w:styleId="llb">
    <w:name w:val="footer"/>
    <w:basedOn w:val="Norml"/>
    <w:link w:val="llbChar"/>
    <w:uiPriority w:val="99"/>
    <w:unhideWhenUsed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39A0"/>
  </w:style>
  <w:style w:type="character" w:styleId="Hiperhivatkozs">
    <w:name w:val="Hyperlink"/>
    <w:rsid w:val="00C52972"/>
    <w:rPr>
      <w:color w:val="0000FF"/>
      <w:u w:val="single"/>
    </w:rPr>
  </w:style>
  <w:style w:type="paragraph" w:customStyle="1" w:styleId="Listaszerbekezds1">
    <w:name w:val="Listaszerű bekezdés1"/>
    <w:basedOn w:val="Norml"/>
    <w:rsid w:val="00AA3A9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F621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21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21E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21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21ED"/>
    <w:rPr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rsid w:val="009B3CAC"/>
  </w:style>
  <w:style w:type="character" w:styleId="Mrltotthiperhivatkozs">
    <w:name w:val="FollowedHyperlink"/>
    <w:basedOn w:val="Bekezdsalapbettpusa"/>
    <w:uiPriority w:val="99"/>
    <w:semiHidden/>
    <w:unhideWhenUsed/>
    <w:rsid w:val="00C8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oldforras@fm.gov.h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oldforras@fm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many.hu/hu/dok?page=1&amp;source=3&amp;type=406#!DocumentBrows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rmany.hu/hu/dok?source=3&amp;type=206#!DocumentBrows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655E8-8DFB-4945-ADD8-8C5EA683C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2811</Words>
  <Characters>19402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Körmendi Mónika</dc:creator>
  <cp:lastModifiedBy>LakatosL</cp:lastModifiedBy>
  <cp:revision>4</cp:revision>
  <cp:lastPrinted>2016-03-30T14:43:00Z</cp:lastPrinted>
  <dcterms:created xsi:type="dcterms:W3CDTF">2016-03-30T14:43:00Z</dcterms:created>
  <dcterms:modified xsi:type="dcterms:W3CDTF">2016-03-30T15:04:00Z</dcterms:modified>
</cp:coreProperties>
</file>