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CC0" w:rsidRPr="008B2433" w:rsidRDefault="00BB0CC0" w:rsidP="00A0774B">
      <w:pPr>
        <w:jc w:val="center"/>
        <w:rPr>
          <w:color w:val="000000"/>
        </w:rPr>
      </w:pPr>
      <w:r w:rsidRPr="008B2433">
        <w:rPr>
          <w:rStyle w:val="Kiemels2"/>
          <w:color w:val="000000"/>
        </w:rPr>
        <w:t>Idősbarát Önkormányzat Díj</w:t>
      </w:r>
    </w:p>
    <w:p w:rsidR="00BB0CC0" w:rsidRPr="008B2433" w:rsidRDefault="00BB0CC0" w:rsidP="00A0774B">
      <w:pPr>
        <w:jc w:val="center"/>
        <w:rPr>
          <w:color w:val="000000"/>
        </w:rPr>
      </w:pPr>
    </w:p>
    <w:p w:rsidR="00BB0CC0" w:rsidRPr="008B2433" w:rsidRDefault="00BB0CC0" w:rsidP="00A0774B">
      <w:pPr>
        <w:jc w:val="center"/>
        <w:rPr>
          <w:color w:val="000000"/>
        </w:rPr>
      </w:pPr>
      <w:r w:rsidRPr="008B2433">
        <w:rPr>
          <w:rStyle w:val="Kiemels2"/>
          <w:color w:val="000000"/>
        </w:rPr>
        <w:t xml:space="preserve">Pályázati </w:t>
      </w:r>
      <w:r w:rsidR="000E0741" w:rsidRPr="008B2433">
        <w:rPr>
          <w:rStyle w:val="Kiemels2"/>
          <w:color w:val="000000"/>
        </w:rPr>
        <w:t>felhívás</w:t>
      </w:r>
    </w:p>
    <w:p w:rsidR="00BB0CC0" w:rsidRPr="008B2433" w:rsidRDefault="00BB0CC0" w:rsidP="00A0774B">
      <w:pPr>
        <w:jc w:val="both"/>
        <w:rPr>
          <w:color w:val="000000"/>
        </w:rPr>
      </w:pPr>
    </w:p>
    <w:p w:rsidR="00BB0CC0" w:rsidRPr="008B2433" w:rsidRDefault="00BB0CC0" w:rsidP="003A07DB">
      <w:pPr>
        <w:spacing w:line="480" w:lineRule="auto"/>
        <w:jc w:val="center"/>
        <w:rPr>
          <w:color w:val="000000"/>
        </w:rPr>
      </w:pPr>
      <w:r w:rsidRPr="008B2433">
        <w:rPr>
          <w:color w:val="000000"/>
        </w:rPr>
        <w:t>A</w:t>
      </w:r>
      <w:r w:rsidR="00861243" w:rsidRPr="008B2433">
        <w:rPr>
          <w:color w:val="000000"/>
        </w:rPr>
        <w:t>z</w:t>
      </w:r>
      <w:r w:rsidRPr="008B2433">
        <w:rPr>
          <w:color w:val="000000"/>
        </w:rPr>
        <w:t xml:space="preserve"> </w:t>
      </w:r>
      <w:r w:rsidR="00861243" w:rsidRPr="008B2433">
        <w:rPr>
          <w:color w:val="000000"/>
        </w:rPr>
        <w:t xml:space="preserve">emberi </w:t>
      </w:r>
      <w:r w:rsidR="00A0774B" w:rsidRPr="008B2433">
        <w:rPr>
          <w:color w:val="000000"/>
        </w:rPr>
        <w:t>erőforrás</w:t>
      </w:r>
      <w:r w:rsidR="009E401D" w:rsidRPr="008B2433">
        <w:rPr>
          <w:color w:val="000000"/>
        </w:rPr>
        <w:t>ok</w:t>
      </w:r>
      <w:r w:rsidRPr="008B2433">
        <w:rPr>
          <w:color w:val="000000"/>
        </w:rPr>
        <w:t xml:space="preserve"> miniszter</w:t>
      </w:r>
      <w:r w:rsidR="009E401D" w:rsidRPr="008B2433">
        <w:rPr>
          <w:color w:val="000000"/>
        </w:rPr>
        <w:t>e</w:t>
      </w:r>
      <w:r w:rsidRPr="008B2433">
        <w:rPr>
          <w:color w:val="000000"/>
        </w:rPr>
        <w:t xml:space="preserve"> és a </w:t>
      </w:r>
      <w:r w:rsidR="00A0774B" w:rsidRPr="008B2433">
        <w:rPr>
          <w:color w:val="000000"/>
        </w:rPr>
        <w:t>belügy</w:t>
      </w:r>
      <w:r w:rsidRPr="008B2433">
        <w:rPr>
          <w:color w:val="000000"/>
        </w:rPr>
        <w:t xml:space="preserve">miniszter </w:t>
      </w:r>
      <w:r w:rsidR="003A07DB" w:rsidRPr="008B2433">
        <w:rPr>
          <w:color w:val="000000"/>
        </w:rPr>
        <w:t xml:space="preserve">az Idősbarát Önkormányzat Díj </w:t>
      </w:r>
      <w:r w:rsidR="003631F4" w:rsidRPr="008B2433">
        <w:rPr>
          <w:color w:val="000000"/>
        </w:rPr>
        <w:t>a</w:t>
      </w:r>
      <w:r w:rsidR="003A07DB" w:rsidRPr="008B2433">
        <w:rPr>
          <w:color w:val="000000"/>
        </w:rPr>
        <w:t>lapításáról és adományozásáról szóló</w:t>
      </w:r>
      <w:r w:rsidRPr="008B2433">
        <w:rPr>
          <w:color w:val="000000"/>
        </w:rPr>
        <w:t xml:space="preserve"> 58/2004. (VI.</w:t>
      </w:r>
      <w:r w:rsidR="0060335E" w:rsidRPr="008B2433">
        <w:rPr>
          <w:color w:val="000000"/>
        </w:rPr>
        <w:t xml:space="preserve"> </w:t>
      </w:r>
      <w:r w:rsidRPr="008B2433">
        <w:rPr>
          <w:color w:val="000000"/>
        </w:rPr>
        <w:t>18.) ESZC</w:t>
      </w:r>
      <w:r w:rsidR="0060335E" w:rsidRPr="008B2433">
        <w:rPr>
          <w:color w:val="000000"/>
        </w:rPr>
        <w:t>S</w:t>
      </w:r>
      <w:r w:rsidRPr="008B2433">
        <w:rPr>
          <w:color w:val="000000"/>
        </w:rPr>
        <w:t>M</w:t>
      </w:r>
      <w:r w:rsidR="003A07DB" w:rsidRPr="008B2433">
        <w:rPr>
          <w:color w:val="000000"/>
        </w:rPr>
        <w:t>-</w:t>
      </w:r>
      <w:r w:rsidRPr="008B2433">
        <w:rPr>
          <w:color w:val="000000"/>
        </w:rPr>
        <w:t xml:space="preserve">BM együttes rendeletben </w:t>
      </w:r>
      <w:r w:rsidR="00D25BF6">
        <w:rPr>
          <w:color w:val="000000"/>
        </w:rPr>
        <w:t>foglal</w:t>
      </w:r>
      <w:r w:rsidR="00D25BF6" w:rsidRPr="008B2433">
        <w:rPr>
          <w:color w:val="000000"/>
        </w:rPr>
        <w:t>tak</w:t>
      </w:r>
      <w:r w:rsidRPr="008B2433">
        <w:rPr>
          <w:color w:val="000000"/>
        </w:rPr>
        <w:t xml:space="preserve">, és </w:t>
      </w:r>
      <w:r w:rsidR="00C07451" w:rsidRPr="008B2433">
        <w:rPr>
          <w:color w:val="000000"/>
        </w:rPr>
        <w:t xml:space="preserve">a </w:t>
      </w:r>
      <w:r w:rsidRPr="008B2433">
        <w:rPr>
          <w:color w:val="000000"/>
        </w:rPr>
        <w:t xml:space="preserve">kapott felhatalmazás </w:t>
      </w:r>
      <w:r w:rsidR="00D25BF6">
        <w:rPr>
          <w:color w:val="000000"/>
        </w:rPr>
        <w:t>alapján</w:t>
      </w:r>
      <w:r w:rsidR="00D25BF6" w:rsidRPr="008B2433">
        <w:rPr>
          <w:color w:val="000000"/>
        </w:rPr>
        <w:t xml:space="preserve"> </w:t>
      </w:r>
      <w:r w:rsidRPr="008B2433">
        <w:rPr>
          <w:color w:val="000000"/>
        </w:rPr>
        <w:t>közös pályázatot hirdet</w:t>
      </w:r>
      <w:r w:rsidR="007A3B28" w:rsidRPr="008B2433">
        <w:rPr>
          <w:color w:val="000000"/>
        </w:rPr>
        <w:t xml:space="preserve"> az</w:t>
      </w:r>
      <w:r w:rsidRPr="008B2433">
        <w:rPr>
          <w:color w:val="000000"/>
        </w:rPr>
        <w:t xml:space="preserve"> önkormányzatok számára a </w:t>
      </w:r>
      <w:r w:rsidR="008D04E6" w:rsidRPr="008B2433">
        <w:rPr>
          <w:color w:val="000000"/>
        </w:rPr>
        <w:t>201</w:t>
      </w:r>
      <w:r w:rsidR="008D04E6">
        <w:rPr>
          <w:color w:val="000000"/>
        </w:rPr>
        <w:t>7</w:t>
      </w:r>
      <w:r w:rsidRPr="008B2433">
        <w:rPr>
          <w:color w:val="000000"/>
        </w:rPr>
        <w:t xml:space="preserve">. évi </w:t>
      </w:r>
      <w:r w:rsidR="00C07451" w:rsidRPr="008B2433">
        <w:rPr>
          <w:color w:val="000000"/>
        </w:rPr>
        <w:t>„</w:t>
      </w:r>
      <w:r w:rsidRPr="008B2433">
        <w:rPr>
          <w:color w:val="000000"/>
        </w:rPr>
        <w:t>Idősbarát Önkormányzat Díj</w:t>
      </w:r>
      <w:r w:rsidR="00DC5CB2" w:rsidRPr="008B2433">
        <w:rPr>
          <w:color w:val="000000"/>
        </w:rPr>
        <w:t>”</w:t>
      </w:r>
      <w:r w:rsidRPr="008B2433">
        <w:rPr>
          <w:color w:val="000000"/>
        </w:rPr>
        <w:t xml:space="preserve"> elnyerésére.</w:t>
      </w:r>
    </w:p>
    <w:p w:rsidR="00BB0CC0" w:rsidRPr="008B2433" w:rsidRDefault="00BB0CC0" w:rsidP="00A0774B">
      <w:pPr>
        <w:jc w:val="both"/>
        <w:rPr>
          <w:color w:val="000000"/>
        </w:rPr>
      </w:pPr>
    </w:p>
    <w:p w:rsidR="00BB0CC0" w:rsidRPr="008B2433" w:rsidRDefault="00BB0CC0" w:rsidP="00A0774B">
      <w:pPr>
        <w:jc w:val="both"/>
        <w:rPr>
          <w:color w:val="000000"/>
        </w:rPr>
      </w:pPr>
      <w:r w:rsidRPr="008B2433">
        <w:rPr>
          <w:rStyle w:val="Kiemels2"/>
          <w:color w:val="000000"/>
        </w:rPr>
        <w:t>Háttér</w:t>
      </w:r>
      <w:r w:rsidRPr="008B2433">
        <w:rPr>
          <w:color w:val="000000"/>
        </w:rPr>
        <w:t xml:space="preserve"> </w:t>
      </w:r>
    </w:p>
    <w:p w:rsidR="00861243" w:rsidRPr="008B2433" w:rsidRDefault="00861243" w:rsidP="003F5985">
      <w:pPr>
        <w:spacing w:before="60"/>
        <w:ind w:firstLine="567"/>
        <w:jc w:val="both"/>
      </w:pPr>
    </w:p>
    <w:p w:rsidR="00861243" w:rsidRPr="008B2433" w:rsidRDefault="00861243" w:rsidP="00926204">
      <w:pPr>
        <w:pStyle w:val="Szvegtrzsbehzssal2"/>
        <w:spacing w:after="0" w:line="240" w:lineRule="auto"/>
        <w:ind w:left="0"/>
        <w:jc w:val="both"/>
        <w:rPr>
          <w:rFonts w:ascii="Times New Roman" w:hAnsi="Times New Roman" w:cs="Times New Roman"/>
          <w:bCs/>
        </w:rPr>
      </w:pPr>
      <w:r w:rsidRPr="008B2433">
        <w:rPr>
          <w:rFonts w:ascii="Times New Roman" w:hAnsi="Times New Roman" w:cs="Times New Roman"/>
        </w:rPr>
        <w:t xml:space="preserve">Az ENSZ 1991-ben elfogadott, idős emberekkel kapcsolatos alapelveinek középpontjában áll, hogy a tagországoknak az idősek vonatkozásában olyan időspolitika kialakítását kell ösztönözniük, </w:t>
      </w:r>
      <w:r w:rsidR="000E3739" w:rsidRPr="008B2433">
        <w:rPr>
          <w:rFonts w:ascii="Times New Roman" w:hAnsi="Times New Roman" w:cs="Times New Roman"/>
        </w:rPr>
        <w:t>a</w:t>
      </w:r>
      <w:r w:rsidRPr="008B2433">
        <w:rPr>
          <w:rFonts w:ascii="Times New Roman" w:hAnsi="Times New Roman" w:cs="Times New Roman"/>
        </w:rPr>
        <w:t xml:space="preserve">mely az egész élet során biztosítja az idősek számára a függetlenséget, a </w:t>
      </w:r>
      <w:r w:rsidR="000E3739" w:rsidRPr="008B2433">
        <w:rPr>
          <w:rFonts w:ascii="Times New Roman" w:hAnsi="Times New Roman" w:cs="Times New Roman"/>
        </w:rPr>
        <w:t xml:space="preserve">társadalmi </w:t>
      </w:r>
      <w:r w:rsidRPr="008B2433">
        <w:rPr>
          <w:rFonts w:ascii="Times New Roman" w:hAnsi="Times New Roman" w:cs="Times New Roman"/>
        </w:rPr>
        <w:t>részvételt, a gondoskodást, az önmegvalósítást és a méltóságot. Fontos szempont az idősödés vonatkozásában is az emberi élet kiteljesedésének figyelembevétele, a társadalmi nyilvánosság elérése valamint az idősödéssel kapcsolatban a minden korosztályt elérő és érintő szemléletformálás. Ezáltal biztosítható és növelhető az idősek társadalmi megbecsülése, az idős emberek iránti szolidaritás, a társadalmi részvétel és aktivitás erősítése</w:t>
      </w:r>
      <w:r w:rsidR="00F62B7E" w:rsidRPr="008B2433">
        <w:rPr>
          <w:rFonts w:ascii="Times New Roman" w:hAnsi="Times New Roman" w:cs="Times New Roman"/>
        </w:rPr>
        <w:t>,</w:t>
      </w:r>
      <w:r w:rsidRPr="008B2433">
        <w:rPr>
          <w:rFonts w:ascii="Times New Roman" w:hAnsi="Times New Roman" w:cs="Times New Roman"/>
        </w:rPr>
        <w:t xml:space="preserve"> fenntartása. Nagyon fontos szempont a </w:t>
      </w:r>
      <w:r w:rsidR="000E3739" w:rsidRPr="008B2433">
        <w:rPr>
          <w:rFonts w:ascii="Times New Roman" w:hAnsi="Times New Roman" w:cs="Times New Roman"/>
        </w:rPr>
        <w:t xml:space="preserve">nemzedékek </w:t>
      </w:r>
      <w:r w:rsidRPr="008B2433">
        <w:rPr>
          <w:rFonts w:ascii="Times New Roman" w:hAnsi="Times New Roman" w:cs="Times New Roman"/>
        </w:rPr>
        <w:t xml:space="preserve">közötti </w:t>
      </w:r>
      <w:r w:rsidR="000E3739" w:rsidRPr="008B2433">
        <w:rPr>
          <w:rFonts w:ascii="Times New Roman" w:hAnsi="Times New Roman" w:cs="Times New Roman"/>
        </w:rPr>
        <w:t>szolidaritás</w:t>
      </w:r>
      <w:r w:rsidRPr="008B2433">
        <w:rPr>
          <w:rFonts w:ascii="Times New Roman" w:hAnsi="Times New Roman" w:cs="Times New Roman"/>
        </w:rPr>
        <w:t>, a helyi közösségek együttműködésének erősítése.</w:t>
      </w:r>
      <w:r w:rsidRPr="008B2433">
        <w:rPr>
          <w:rFonts w:ascii="Times New Roman" w:hAnsi="Times New Roman" w:cs="Times New Roman"/>
          <w:bCs/>
        </w:rPr>
        <w:t xml:space="preserve"> A generációk közötti együttműködéshez tartoz</w:t>
      </w:r>
      <w:r w:rsidR="00D25BF6">
        <w:rPr>
          <w:rFonts w:ascii="Times New Roman" w:hAnsi="Times New Roman" w:cs="Times New Roman"/>
          <w:bCs/>
        </w:rPr>
        <w:t>ik</w:t>
      </w:r>
      <w:r w:rsidRPr="008B2433">
        <w:rPr>
          <w:rFonts w:ascii="Times New Roman" w:hAnsi="Times New Roman" w:cs="Times New Roman"/>
          <w:bCs/>
        </w:rPr>
        <w:t xml:space="preserve"> a </w:t>
      </w:r>
      <w:r w:rsidR="00D25BF6">
        <w:rPr>
          <w:rFonts w:ascii="Times New Roman" w:hAnsi="Times New Roman" w:cs="Times New Roman"/>
          <w:bCs/>
        </w:rPr>
        <w:t xml:space="preserve">különböző </w:t>
      </w:r>
      <w:r w:rsidRPr="008B2433">
        <w:rPr>
          <w:rFonts w:ascii="Times New Roman" w:hAnsi="Times New Roman" w:cs="Times New Roman"/>
          <w:bCs/>
        </w:rPr>
        <w:t>közösségfejlesztő programok megvalósítása</w:t>
      </w:r>
      <w:r w:rsidR="00D25BF6">
        <w:rPr>
          <w:rFonts w:ascii="Times New Roman" w:hAnsi="Times New Roman" w:cs="Times New Roman"/>
          <w:bCs/>
        </w:rPr>
        <w:t xml:space="preserve"> </w:t>
      </w:r>
      <w:r w:rsidRPr="008B2433">
        <w:rPr>
          <w:rFonts w:ascii="Times New Roman" w:hAnsi="Times New Roman" w:cs="Times New Roman"/>
          <w:bCs/>
        </w:rPr>
        <w:t>i</w:t>
      </w:r>
      <w:r w:rsidR="00D25BF6">
        <w:rPr>
          <w:rFonts w:ascii="Times New Roman" w:hAnsi="Times New Roman" w:cs="Times New Roman"/>
          <w:bCs/>
        </w:rPr>
        <w:t>s</w:t>
      </w:r>
      <w:r w:rsidRPr="008B2433">
        <w:rPr>
          <w:rFonts w:ascii="Times New Roman" w:hAnsi="Times New Roman" w:cs="Times New Roman"/>
          <w:bCs/>
        </w:rPr>
        <w:t xml:space="preserve">, melynek legkézenfekvőbb színterei a helyi közösségek, települések. </w:t>
      </w:r>
    </w:p>
    <w:p w:rsidR="004D5DA0" w:rsidRPr="008B2433" w:rsidRDefault="004D5DA0" w:rsidP="00926204">
      <w:pPr>
        <w:pStyle w:val="Szvegtrzsbehzssal2"/>
        <w:spacing w:after="0" w:line="240" w:lineRule="auto"/>
        <w:ind w:left="0"/>
        <w:jc w:val="both"/>
        <w:rPr>
          <w:rFonts w:ascii="Times New Roman" w:hAnsi="Times New Roman" w:cs="Times New Roman"/>
          <w:bCs/>
        </w:rPr>
      </w:pPr>
    </w:p>
    <w:p w:rsidR="003E5973" w:rsidRPr="008B2433" w:rsidRDefault="003E5973" w:rsidP="00926204">
      <w:pPr>
        <w:pStyle w:val="Szvegtrzsbehzssal2"/>
        <w:spacing w:after="0" w:line="240" w:lineRule="auto"/>
        <w:ind w:left="0"/>
        <w:jc w:val="both"/>
        <w:rPr>
          <w:rFonts w:ascii="Times New Roman" w:hAnsi="Times New Roman" w:cs="Times New Roman"/>
          <w:bCs/>
        </w:rPr>
      </w:pPr>
      <w:r w:rsidRPr="008B2433">
        <w:rPr>
          <w:rFonts w:ascii="Times New Roman" w:hAnsi="Times New Roman" w:cs="Times New Roman"/>
        </w:rPr>
        <w:t xml:space="preserve">2012-ben Magyarország a „Tevékeny időskor és nemzedékek közötti szolidaritás európai éve” kapcsán kiemelt szerepet szentelt az idősek társadalmi részvétele elősegítésének. Az akkor megfogalmazott célok elérése hosszabb időt vesz igénybe, </w:t>
      </w:r>
      <w:r w:rsidR="004D5DA0" w:rsidRPr="008B2433">
        <w:rPr>
          <w:rFonts w:ascii="Times New Roman" w:hAnsi="Times New Roman" w:cs="Times New Roman"/>
        </w:rPr>
        <w:t xml:space="preserve">ezért </w:t>
      </w:r>
      <w:r w:rsidRPr="008B2433">
        <w:rPr>
          <w:rFonts w:ascii="Times New Roman" w:hAnsi="Times New Roman" w:cs="Times New Roman"/>
        </w:rPr>
        <w:t>fontos, hogy a célkitűzések megvalósítására a jövőben is kiemelt figyelmet fordítsunk.</w:t>
      </w:r>
    </w:p>
    <w:p w:rsidR="00861243" w:rsidRPr="008B2433" w:rsidRDefault="00861243" w:rsidP="003F5985">
      <w:pPr>
        <w:spacing w:before="60"/>
        <w:ind w:firstLine="567"/>
        <w:jc w:val="both"/>
      </w:pPr>
    </w:p>
    <w:p w:rsidR="00BB0CC0" w:rsidRPr="008B2433" w:rsidRDefault="00BB0CC0" w:rsidP="00A0774B">
      <w:pPr>
        <w:jc w:val="both"/>
        <w:rPr>
          <w:color w:val="000000"/>
        </w:rPr>
      </w:pPr>
    </w:p>
    <w:p w:rsidR="00BB0CC0" w:rsidRPr="008B2433" w:rsidRDefault="00BB0CC0" w:rsidP="00A0774B">
      <w:pPr>
        <w:jc w:val="both"/>
        <w:rPr>
          <w:color w:val="000000"/>
        </w:rPr>
      </w:pPr>
      <w:r w:rsidRPr="008B2433">
        <w:rPr>
          <w:rStyle w:val="Kiemels2"/>
          <w:color w:val="000000"/>
        </w:rPr>
        <w:t>Célkitűzés</w:t>
      </w:r>
      <w:r w:rsidRPr="008B2433">
        <w:rPr>
          <w:color w:val="000000"/>
        </w:rPr>
        <w:t xml:space="preserve"> </w:t>
      </w:r>
    </w:p>
    <w:p w:rsidR="00BB0CC0" w:rsidRPr="008B2433" w:rsidRDefault="00BB0CC0" w:rsidP="00A0774B">
      <w:pPr>
        <w:jc w:val="both"/>
        <w:rPr>
          <w:color w:val="000000"/>
        </w:rPr>
      </w:pPr>
    </w:p>
    <w:p w:rsidR="00BB0CC0" w:rsidRPr="008B2433" w:rsidRDefault="00BB0CC0" w:rsidP="00A0774B">
      <w:pPr>
        <w:jc w:val="both"/>
        <w:rPr>
          <w:color w:val="000000"/>
        </w:rPr>
      </w:pPr>
      <w:r w:rsidRPr="008B2433">
        <w:rPr>
          <w:color w:val="000000"/>
        </w:rPr>
        <w:t>Az alapítók azt a célt tűz</w:t>
      </w:r>
      <w:r w:rsidR="00CA3EA1" w:rsidRPr="008B2433">
        <w:rPr>
          <w:color w:val="000000"/>
        </w:rPr>
        <w:t>té</w:t>
      </w:r>
      <w:r w:rsidRPr="008B2433">
        <w:rPr>
          <w:color w:val="000000"/>
        </w:rPr>
        <w:t xml:space="preserve">k ki, hogy a Díj járuljon hozzá a helyi szintű aktív önkormányzati </w:t>
      </w:r>
      <w:r w:rsidR="00036D4A" w:rsidRPr="008B2433">
        <w:rPr>
          <w:color w:val="000000"/>
        </w:rPr>
        <w:t xml:space="preserve">időspolitika megerősítéséhez, </w:t>
      </w:r>
      <w:r w:rsidRPr="008B2433">
        <w:rPr>
          <w:color w:val="000000"/>
        </w:rPr>
        <w:t>ismerje</w:t>
      </w:r>
      <w:r w:rsidR="00E2639D" w:rsidRPr="008B2433">
        <w:rPr>
          <w:color w:val="000000"/>
        </w:rPr>
        <w:t xml:space="preserve"> el</w:t>
      </w:r>
      <w:r w:rsidRPr="008B2433">
        <w:rPr>
          <w:color w:val="000000"/>
        </w:rPr>
        <w:t xml:space="preserve"> az önkormányzatok idősekért vállalt cselekv</w:t>
      </w:r>
      <w:r w:rsidR="00C34738">
        <w:rPr>
          <w:color w:val="000000"/>
        </w:rPr>
        <w:t>ő</w:t>
      </w:r>
      <w:r w:rsidRPr="008B2433">
        <w:rPr>
          <w:color w:val="000000"/>
        </w:rPr>
        <w:t xml:space="preserve"> felelősségét, és a mindezek szellemében végzett önkormányzati idősügyi tevékenység</w:t>
      </w:r>
      <w:r w:rsidR="00E2639D" w:rsidRPr="008B2433">
        <w:rPr>
          <w:color w:val="000000"/>
        </w:rPr>
        <w:t>ek</w:t>
      </w:r>
      <w:r w:rsidRPr="008B2433">
        <w:rPr>
          <w:color w:val="000000"/>
        </w:rPr>
        <w:t xml:space="preserve"> konkrét eredményeit. </w:t>
      </w:r>
    </w:p>
    <w:p w:rsidR="00BB0CC0" w:rsidRPr="008B2433" w:rsidRDefault="00BB0CC0" w:rsidP="00A0774B">
      <w:pPr>
        <w:jc w:val="both"/>
        <w:rPr>
          <w:color w:val="000000"/>
        </w:rPr>
      </w:pPr>
    </w:p>
    <w:p w:rsidR="00FE45FC" w:rsidRPr="001A395B" w:rsidRDefault="008D04E6" w:rsidP="00FE45FC">
      <w:pPr>
        <w:tabs>
          <w:tab w:val="left" w:pos="6379"/>
        </w:tabs>
        <w:jc w:val="both"/>
        <w:rPr>
          <w:i/>
        </w:rPr>
      </w:pPr>
      <w:r w:rsidRPr="001A395B">
        <w:rPr>
          <w:i/>
        </w:rPr>
        <w:t xml:space="preserve">Az alapítók a díjazással kívánnak hozzájárulni ahhoz, hogy a </w:t>
      </w:r>
      <w:r w:rsidR="00FE45FC" w:rsidRPr="001A395B">
        <w:rPr>
          <w:i/>
        </w:rPr>
        <w:t>helyi köz</w:t>
      </w:r>
      <w:r w:rsidR="007A1C2E" w:rsidRPr="001A395B">
        <w:rPr>
          <w:i/>
        </w:rPr>
        <w:t>szolgáltatások</w:t>
      </w:r>
      <w:r w:rsidR="00FE45FC" w:rsidRPr="001A395B">
        <w:rPr>
          <w:i/>
        </w:rPr>
        <w:t xml:space="preserve"> </w:t>
      </w:r>
      <w:r w:rsidR="007A1C2E" w:rsidRPr="001A395B">
        <w:rPr>
          <w:i/>
        </w:rPr>
        <w:t>biztosító</w:t>
      </w:r>
      <w:r w:rsidR="00FE45FC" w:rsidRPr="001A395B">
        <w:rPr>
          <w:i/>
        </w:rPr>
        <w:t xml:space="preserve">inak figyelme minél jobban irányuljon az idős emberek testi-lelki egészségéhez hozzájáruló sport- és természetjáró programok támogatására. A fizikai aktivitás megőrzésében, a különböző élettani folyamatok megfelelő működésében kiemelkedő szerepe van a szabadban, különösen a természetben eltöltött időnek, de a pszichés jólléthez is nagyban hozzájárul az </w:t>
      </w:r>
      <w:proofErr w:type="spellStart"/>
      <w:r w:rsidR="00FE45FC" w:rsidRPr="001A395B">
        <w:rPr>
          <w:i/>
        </w:rPr>
        <w:t>oxigéndús</w:t>
      </w:r>
      <w:proofErr w:type="spellEnd"/>
      <w:r w:rsidR="00FE45FC" w:rsidRPr="001A395B">
        <w:rPr>
          <w:i/>
        </w:rPr>
        <w:t xml:space="preserve"> helyen mozgással járó tevékenység, különösen, ha az közösségben történik. Ezért előnyt élveznek azok az önkormányzatok, amelyek rendszeresen lehetőséget teremtenek vagy támogatják az idős lakosság szabad levegőn végezhető elfoglaltságait, programjait. A nemzedékek együttműködése szellemében különösen értékelendő, ha a fenti </w:t>
      </w:r>
      <w:r w:rsidR="00FE45FC" w:rsidRPr="001A395B">
        <w:rPr>
          <w:i/>
        </w:rPr>
        <w:lastRenderedPageBreak/>
        <w:t xml:space="preserve">tevékenységi lehetőségeket a fiatalabb generáció bevonásával teszik lehetővé, pl. nagyszülő-unoka túrákat, </w:t>
      </w:r>
      <w:proofErr w:type="spellStart"/>
      <w:r w:rsidR="00FE45FC" w:rsidRPr="001A395B">
        <w:rPr>
          <w:i/>
        </w:rPr>
        <w:t>geocaching</w:t>
      </w:r>
      <w:proofErr w:type="spellEnd"/>
      <w:r w:rsidR="00FE45FC" w:rsidRPr="001A395B">
        <w:rPr>
          <w:i/>
        </w:rPr>
        <w:t xml:space="preserve"> programokat támogatva.</w:t>
      </w:r>
    </w:p>
    <w:p w:rsidR="00FE45FC" w:rsidRPr="001A395B" w:rsidRDefault="00FE45FC" w:rsidP="00FE45FC">
      <w:pPr>
        <w:tabs>
          <w:tab w:val="left" w:pos="6379"/>
        </w:tabs>
        <w:jc w:val="both"/>
        <w:rPr>
          <w:i/>
        </w:rPr>
      </w:pPr>
    </w:p>
    <w:p w:rsidR="008B42B1" w:rsidRPr="001A395B" w:rsidRDefault="00FE45FC" w:rsidP="00FE45FC">
      <w:pPr>
        <w:tabs>
          <w:tab w:val="left" w:pos="6379"/>
        </w:tabs>
        <w:jc w:val="both"/>
        <w:rPr>
          <w:i/>
        </w:rPr>
      </w:pPr>
      <w:r w:rsidRPr="001A395B">
        <w:rPr>
          <w:i/>
        </w:rPr>
        <w:t>ÉS/VAGY</w:t>
      </w:r>
    </w:p>
    <w:p w:rsidR="008B42B1" w:rsidRPr="001A395B" w:rsidRDefault="008B42B1" w:rsidP="008B2433">
      <w:pPr>
        <w:tabs>
          <w:tab w:val="left" w:pos="6379"/>
        </w:tabs>
        <w:jc w:val="both"/>
        <w:rPr>
          <w:i/>
        </w:rPr>
      </w:pPr>
    </w:p>
    <w:p w:rsidR="008B42B1" w:rsidRPr="001A395B" w:rsidRDefault="008B42B1" w:rsidP="008B2433">
      <w:pPr>
        <w:tabs>
          <w:tab w:val="left" w:pos="6379"/>
        </w:tabs>
        <w:jc w:val="both"/>
        <w:rPr>
          <w:i/>
        </w:rPr>
      </w:pPr>
      <w:r w:rsidRPr="001A395B">
        <w:rPr>
          <w:i/>
        </w:rPr>
        <w:t xml:space="preserve">Az alapítók a díjazással kívánnak hozzájárulni ahhoz, hogy a </w:t>
      </w:r>
      <w:r w:rsidR="00FE45FC" w:rsidRPr="001A395B">
        <w:rPr>
          <w:i/>
        </w:rPr>
        <w:t xml:space="preserve">helyi </w:t>
      </w:r>
      <w:r w:rsidR="007A1C2E" w:rsidRPr="001A395B">
        <w:rPr>
          <w:i/>
        </w:rPr>
        <w:t xml:space="preserve">közszolgáltatások biztosítóinak </w:t>
      </w:r>
      <w:r w:rsidR="00FE45FC" w:rsidRPr="001A395B">
        <w:rPr>
          <w:i/>
        </w:rPr>
        <w:t xml:space="preserve">figyelme minél jobban irányuljon az önfejlesztés, a művelődés felé, tegye lehetővé, hogy a településen élő idősek mind nagyobb létszámban és rendszerességgel vehessenek részt – akár ingyenesen vagy kedvezménnyel – különböző ismeretterjesztő és oktató programokon. Tegye lehetővé, támogassa szakemberek által tartott ismeretterjesztő előadásokon való részvételüket (saját szervezés útján vagy a távolabbi településen rendezett programra utaztatás révén), valamint tanfolyamok, továbbképzések vagy </w:t>
      </w:r>
      <w:proofErr w:type="spellStart"/>
      <w:r w:rsidR="00FE45FC" w:rsidRPr="001A395B">
        <w:rPr>
          <w:i/>
        </w:rPr>
        <w:t>senior</w:t>
      </w:r>
      <w:proofErr w:type="spellEnd"/>
      <w:r w:rsidR="00FE45FC" w:rsidRPr="001A395B">
        <w:rPr>
          <w:i/>
        </w:rPr>
        <w:t xml:space="preserve"> akadémia, szabadegyetem működését. Az idősödéssel összefüggő egészségügyi és egyéb változások kezelésében sokat segíthet az </w:t>
      </w:r>
      <w:proofErr w:type="spellStart"/>
      <w:r w:rsidR="00FE45FC" w:rsidRPr="001A395B">
        <w:rPr>
          <w:i/>
        </w:rPr>
        <w:t>idősedukáció</w:t>
      </w:r>
      <w:proofErr w:type="spellEnd"/>
      <w:r w:rsidR="00FE45FC" w:rsidRPr="001A395B">
        <w:rPr>
          <w:i/>
        </w:rPr>
        <w:t>, de nem elhanyagolható a tanulásnak a mentális frissességre gyakorolt pozitív hatása sem. Értékelendők azok a kezdeményezések is, amelyekben megjelenik a nemzedékek közötti együttműködés, pl. fiatalok által tartott számítógépes tanfolyamok, idősek által bemutatott régi mesterségek stb.</w:t>
      </w:r>
    </w:p>
    <w:p w:rsidR="00730ABB" w:rsidRPr="001A395B" w:rsidRDefault="00730ABB" w:rsidP="008B2433">
      <w:pPr>
        <w:tabs>
          <w:tab w:val="left" w:pos="6379"/>
        </w:tabs>
        <w:jc w:val="both"/>
        <w:rPr>
          <w:i/>
        </w:rPr>
      </w:pPr>
    </w:p>
    <w:p w:rsidR="00730ABB" w:rsidRPr="001A395B" w:rsidRDefault="001613DA" w:rsidP="008B2433">
      <w:pPr>
        <w:tabs>
          <w:tab w:val="left" w:pos="6379"/>
        </w:tabs>
        <w:jc w:val="both"/>
        <w:rPr>
          <w:b/>
          <w:i/>
        </w:rPr>
      </w:pPr>
      <w:r w:rsidRPr="001A395B">
        <w:rPr>
          <w:b/>
          <w:i/>
        </w:rPr>
        <w:t>(</w:t>
      </w:r>
      <w:r w:rsidR="00730ABB" w:rsidRPr="001A395B">
        <w:rPr>
          <w:b/>
          <w:i/>
        </w:rPr>
        <w:t>A pályázatok elbírálását nem befolyásolja, h</w:t>
      </w:r>
      <w:r w:rsidRPr="001A395B">
        <w:rPr>
          <w:b/>
          <w:i/>
        </w:rPr>
        <w:t>ogy</w:t>
      </w:r>
      <w:r w:rsidR="00730ABB" w:rsidRPr="001A395B">
        <w:rPr>
          <w:b/>
          <w:i/>
        </w:rPr>
        <w:t xml:space="preserve"> csak az egyik cél vagy mindkettő megvalósulásáról számol be az önkormányzat</w:t>
      </w:r>
      <w:r w:rsidRPr="001A395B">
        <w:rPr>
          <w:b/>
          <w:i/>
        </w:rPr>
        <w:t>!)</w:t>
      </w:r>
    </w:p>
    <w:p w:rsidR="004A128F" w:rsidRPr="008B2433" w:rsidRDefault="004A128F" w:rsidP="008B2433">
      <w:pPr>
        <w:tabs>
          <w:tab w:val="left" w:pos="6379"/>
        </w:tabs>
        <w:jc w:val="both"/>
      </w:pPr>
    </w:p>
    <w:p w:rsidR="00BB0CC0" w:rsidRPr="008B2433" w:rsidRDefault="00926204" w:rsidP="00A0774B">
      <w:pPr>
        <w:jc w:val="both"/>
      </w:pPr>
      <w:r w:rsidRPr="008B2433">
        <w:t>A Díj adományozásával a miniszterek szándéka elismerni az eddigi eredményeket, és felhívni a figyelmet arra, hogy helyi szinten az önko</w:t>
      </w:r>
      <w:r w:rsidR="00F22E2B" w:rsidRPr="008B2433">
        <w:t>rmányzatok tehetnek legtöbbet az információáramlás és a párbeszéd kialakítása révén az</w:t>
      </w:r>
      <w:r w:rsidRPr="008B2433">
        <w:t xml:space="preserve"> időspolitika </w:t>
      </w:r>
      <w:r w:rsidR="00F22E2B" w:rsidRPr="008B2433">
        <w:t>érvényesülés</w:t>
      </w:r>
      <w:r w:rsidR="00B04E42" w:rsidRPr="008B2433">
        <w:t>éért, az elért eredmények megismertetésével azok elismeréséért</w:t>
      </w:r>
      <w:r w:rsidR="00BE064F" w:rsidRPr="008B2433">
        <w:t xml:space="preserve"> és a közösségek fejlődéséért</w:t>
      </w:r>
      <w:r w:rsidRPr="008B2433">
        <w:t>.</w:t>
      </w:r>
    </w:p>
    <w:p w:rsidR="00BB0CC0" w:rsidRDefault="00BB0CC0" w:rsidP="00A0774B">
      <w:pPr>
        <w:jc w:val="both"/>
        <w:rPr>
          <w:color w:val="000000"/>
        </w:rPr>
      </w:pPr>
    </w:p>
    <w:p w:rsidR="00B21C57" w:rsidRPr="008B2433" w:rsidRDefault="00B21C57" w:rsidP="00A0774B">
      <w:pPr>
        <w:jc w:val="both"/>
        <w:rPr>
          <w:color w:val="000000"/>
        </w:rPr>
      </w:pPr>
    </w:p>
    <w:p w:rsidR="00BB0CC0" w:rsidRPr="008B2433" w:rsidRDefault="00BB0CC0" w:rsidP="00A0774B">
      <w:pPr>
        <w:jc w:val="both"/>
        <w:rPr>
          <w:color w:val="000000"/>
        </w:rPr>
      </w:pPr>
      <w:r w:rsidRPr="008B2433">
        <w:rPr>
          <w:rStyle w:val="Kiemels2"/>
          <w:color w:val="000000"/>
        </w:rPr>
        <w:t>A Díjat pályázat útján azok a helyi önkormányzatok nyerhetik el</w:t>
      </w:r>
      <w:r w:rsidRPr="008B2433">
        <w:rPr>
          <w:color w:val="000000"/>
        </w:rPr>
        <w:t xml:space="preserve">, amelyek: </w:t>
      </w:r>
    </w:p>
    <w:p w:rsidR="00BB0CC0" w:rsidRPr="008B2433" w:rsidRDefault="00002E17" w:rsidP="00B21C57">
      <w:pPr>
        <w:numPr>
          <w:ilvl w:val="0"/>
          <w:numId w:val="2"/>
        </w:numPr>
        <w:tabs>
          <w:tab w:val="clear" w:pos="720"/>
        </w:tabs>
        <w:spacing w:before="120" w:after="100" w:afterAutospacing="1"/>
        <w:ind w:left="378"/>
        <w:jc w:val="both"/>
        <w:rPr>
          <w:color w:val="000000"/>
        </w:rPr>
      </w:pPr>
      <w:r w:rsidRPr="008B2433">
        <w:rPr>
          <w:color w:val="000000"/>
        </w:rPr>
        <w:t>e</w:t>
      </w:r>
      <w:r w:rsidR="00081775" w:rsidRPr="008B2433">
        <w:rPr>
          <w:color w:val="000000"/>
        </w:rPr>
        <w:t>llátj</w:t>
      </w:r>
      <w:r w:rsidRPr="008B2433">
        <w:rPr>
          <w:color w:val="000000"/>
        </w:rPr>
        <w:t>ák</w:t>
      </w:r>
      <w:r w:rsidR="00081775" w:rsidRPr="008B2433">
        <w:rPr>
          <w:color w:val="000000"/>
        </w:rPr>
        <w:t xml:space="preserve"> mindazon feladatokat, amelyeket jogszabály a hatáskör</w:t>
      </w:r>
      <w:r w:rsidRPr="008B2433">
        <w:rPr>
          <w:color w:val="000000"/>
        </w:rPr>
        <w:t>ük</w:t>
      </w:r>
      <w:r w:rsidR="00081775" w:rsidRPr="008B2433">
        <w:rPr>
          <w:color w:val="000000"/>
        </w:rPr>
        <w:t>be utal</w:t>
      </w:r>
      <w:r w:rsidR="00BB0CC0" w:rsidRPr="008B2433">
        <w:rPr>
          <w:color w:val="000000"/>
        </w:rPr>
        <w:t xml:space="preserve">, és </w:t>
      </w:r>
      <w:r w:rsidR="00081775" w:rsidRPr="008B2433">
        <w:rPr>
          <w:b/>
          <w:color w:val="000000"/>
        </w:rPr>
        <w:t>ezen felül</w:t>
      </w:r>
    </w:p>
    <w:p w:rsidR="00BB0CC0" w:rsidRPr="008B2433" w:rsidRDefault="00002E17" w:rsidP="00B21C57">
      <w:pPr>
        <w:numPr>
          <w:ilvl w:val="0"/>
          <w:numId w:val="2"/>
        </w:numPr>
        <w:tabs>
          <w:tab w:val="clear" w:pos="720"/>
        </w:tabs>
        <w:spacing w:before="120" w:after="120"/>
        <w:ind w:left="378" w:hanging="357"/>
        <w:jc w:val="both"/>
        <w:rPr>
          <w:color w:val="000000"/>
        </w:rPr>
      </w:pPr>
      <w:r w:rsidRPr="008B2433">
        <w:rPr>
          <w:color w:val="000000"/>
        </w:rPr>
        <w:t>m</w:t>
      </w:r>
      <w:r w:rsidR="00BB0CC0" w:rsidRPr="008B2433">
        <w:rPr>
          <w:color w:val="000000"/>
        </w:rPr>
        <w:t xml:space="preserve">egvalósítják az </w:t>
      </w:r>
      <w:r w:rsidR="003631F4" w:rsidRPr="008B2433">
        <w:rPr>
          <w:color w:val="000000"/>
        </w:rPr>
        <w:t xml:space="preserve">Idősbarát Önkormányzat Díj alapításáról és adományozásáról szóló </w:t>
      </w:r>
      <w:r w:rsidR="00210116" w:rsidRPr="008B2433">
        <w:rPr>
          <w:color w:val="000000"/>
        </w:rPr>
        <w:t xml:space="preserve">58/2004. (VI. 18.) ESZCSM-BM </w:t>
      </w:r>
      <w:r w:rsidR="00BB0CC0" w:rsidRPr="008B2433">
        <w:rPr>
          <w:color w:val="000000"/>
        </w:rPr>
        <w:t xml:space="preserve">együttes rendeletben meghatározott alábbi általános követelményeket: </w:t>
      </w:r>
    </w:p>
    <w:p w:rsidR="00DC5CB2" w:rsidRPr="008B2433" w:rsidRDefault="00DC5CB2" w:rsidP="00B21C57">
      <w:pPr>
        <w:numPr>
          <w:ilvl w:val="0"/>
          <w:numId w:val="8"/>
        </w:numPr>
        <w:autoSpaceDE w:val="0"/>
        <w:autoSpaceDN w:val="0"/>
        <w:adjustRightInd w:val="0"/>
        <w:spacing w:before="120"/>
        <w:jc w:val="both"/>
      </w:pPr>
      <w:r w:rsidRPr="008B2433">
        <w:t xml:space="preserve">aktív tevékenységükkel </w:t>
      </w:r>
      <w:r w:rsidR="00002E17" w:rsidRPr="008B2433">
        <w:t>–</w:t>
      </w:r>
      <w:r w:rsidRPr="008B2433">
        <w:t xml:space="preserve"> </w:t>
      </w:r>
      <w:r w:rsidR="00987412" w:rsidRPr="008B2433">
        <w:t>például</w:t>
      </w:r>
      <w:r w:rsidRPr="008B2433">
        <w:t xml:space="preserve"> pályázati lehetőségek kihasználásával </w:t>
      </w:r>
      <w:r w:rsidR="00002E17" w:rsidRPr="008B2433">
        <w:t>–</w:t>
      </w:r>
      <w:r w:rsidRPr="008B2433">
        <w:t xml:space="preserve"> elősegítik az időskorúak helyi szervezeteinek működését, illetve hozzájárulnak szabadidős programjaik megszervezéséhez,</w:t>
      </w:r>
    </w:p>
    <w:p w:rsidR="00DC5CB2" w:rsidRPr="008B2433" w:rsidRDefault="00DC5CB2" w:rsidP="00B21C57">
      <w:pPr>
        <w:numPr>
          <w:ilvl w:val="0"/>
          <w:numId w:val="8"/>
        </w:numPr>
        <w:autoSpaceDE w:val="0"/>
        <w:autoSpaceDN w:val="0"/>
        <w:adjustRightInd w:val="0"/>
        <w:spacing w:before="120"/>
        <w:jc w:val="both"/>
      </w:pPr>
      <w:r w:rsidRPr="008B2433">
        <w:t>példamutató együttműködést alakítanak ki az idősügy területén tevékenységet folytató szervezetekkel, illetve személyekkel,</w:t>
      </w:r>
    </w:p>
    <w:p w:rsidR="00DC5CB2" w:rsidRPr="008B2433" w:rsidRDefault="00DC5CB2" w:rsidP="00B21C57">
      <w:pPr>
        <w:numPr>
          <w:ilvl w:val="0"/>
          <w:numId w:val="8"/>
        </w:numPr>
        <w:autoSpaceDE w:val="0"/>
        <w:autoSpaceDN w:val="0"/>
        <w:adjustRightInd w:val="0"/>
        <w:spacing w:before="120"/>
        <w:jc w:val="both"/>
      </w:pPr>
      <w:r w:rsidRPr="008B2433">
        <w:t xml:space="preserve">a helyi </w:t>
      </w:r>
      <w:r w:rsidR="00987412" w:rsidRPr="008B2433">
        <w:t xml:space="preserve">közösségi életbe, </w:t>
      </w:r>
      <w:r w:rsidRPr="008B2433">
        <w:t>közéletbe, illetve annak alakításába széleskörűen bevonják az időskorú polgárokat, illetve szervezeteiket,</w:t>
      </w:r>
    </w:p>
    <w:p w:rsidR="00E54254" w:rsidRPr="008B2433" w:rsidRDefault="00E54254" w:rsidP="00B21C57">
      <w:pPr>
        <w:numPr>
          <w:ilvl w:val="0"/>
          <w:numId w:val="8"/>
        </w:numPr>
        <w:autoSpaceDE w:val="0"/>
        <w:autoSpaceDN w:val="0"/>
        <w:adjustRightInd w:val="0"/>
        <w:spacing w:before="120"/>
        <w:jc w:val="both"/>
      </w:pPr>
      <w:r w:rsidRPr="008B2433">
        <w:t>foglalkoztatási lehetőségek teremtésével ösztönzik, elősegítik az idősek meglévő képességeinek megőrzését, tudásuk, tapasztalataik hasznosulását, életminőségük javítását,</w:t>
      </w:r>
    </w:p>
    <w:p w:rsidR="00DC5CB2" w:rsidRPr="008B2433" w:rsidRDefault="00DC5CB2" w:rsidP="00B21C57">
      <w:pPr>
        <w:numPr>
          <w:ilvl w:val="0"/>
          <w:numId w:val="8"/>
        </w:numPr>
        <w:autoSpaceDE w:val="0"/>
        <w:autoSpaceDN w:val="0"/>
        <w:adjustRightInd w:val="0"/>
        <w:spacing w:before="120"/>
        <w:jc w:val="both"/>
      </w:pPr>
      <w:r w:rsidRPr="008B2433">
        <w:t xml:space="preserve">az </w:t>
      </w:r>
      <w:r w:rsidRPr="008B2433">
        <w:rPr>
          <w:i/>
          <w:iCs/>
        </w:rPr>
        <w:t>a</w:t>
      </w:r>
      <w:r w:rsidR="00095F7C" w:rsidRPr="008B2433">
        <w:rPr>
          <w:i/>
          <w:iCs/>
        </w:rPr>
        <w:t>)</w:t>
      </w:r>
      <w:proofErr w:type="spellStart"/>
      <w:r w:rsidR="003631F4" w:rsidRPr="008B2433">
        <w:rPr>
          <w:i/>
          <w:iCs/>
        </w:rPr>
        <w:t>-</w:t>
      </w:r>
      <w:r w:rsidR="00E54254" w:rsidRPr="008B2433">
        <w:rPr>
          <w:i/>
          <w:iCs/>
        </w:rPr>
        <w:t>d</w:t>
      </w:r>
      <w:proofErr w:type="spellEnd"/>
      <w:r w:rsidRPr="008B2433">
        <w:rPr>
          <w:i/>
          <w:iCs/>
        </w:rPr>
        <w:t xml:space="preserve">) </w:t>
      </w:r>
      <w:r w:rsidRPr="008B2433">
        <w:t>pontban meghatározottak megvalósításával kialakították a helyi idősbarát politika azon rendszerét, amely hosszú távon biztosítja e területen az eredményes működést.</w:t>
      </w:r>
    </w:p>
    <w:p w:rsidR="00855D5C" w:rsidRDefault="00855D5C" w:rsidP="00A0774B">
      <w:pPr>
        <w:jc w:val="both"/>
        <w:rPr>
          <w:color w:val="000000"/>
        </w:rPr>
      </w:pPr>
    </w:p>
    <w:p w:rsidR="005C3EFC" w:rsidRDefault="005C3EFC" w:rsidP="00A0774B">
      <w:pPr>
        <w:jc w:val="both"/>
        <w:rPr>
          <w:color w:val="000000"/>
        </w:rPr>
      </w:pPr>
    </w:p>
    <w:p w:rsidR="005C3EFC" w:rsidRDefault="005C3EFC" w:rsidP="00A0774B">
      <w:pPr>
        <w:jc w:val="both"/>
        <w:rPr>
          <w:color w:val="000000"/>
        </w:rPr>
      </w:pPr>
    </w:p>
    <w:p w:rsidR="005C3EFC" w:rsidRPr="008B2433" w:rsidRDefault="005C3EFC" w:rsidP="00A0774B">
      <w:pPr>
        <w:jc w:val="both"/>
        <w:rPr>
          <w:color w:val="000000"/>
        </w:rPr>
      </w:pPr>
    </w:p>
    <w:p w:rsidR="0062263A" w:rsidRPr="008B2433" w:rsidRDefault="0062263A" w:rsidP="0062263A">
      <w:pPr>
        <w:jc w:val="both"/>
        <w:rPr>
          <w:color w:val="000000"/>
        </w:rPr>
      </w:pPr>
      <w:r w:rsidRPr="008B2433">
        <w:rPr>
          <w:rStyle w:val="Kiemels2"/>
          <w:color w:val="000000"/>
        </w:rPr>
        <w:t>A Díj odaítélésekor előnyt jelent:</w:t>
      </w:r>
      <w:r w:rsidRPr="008B2433">
        <w:rPr>
          <w:color w:val="000000"/>
        </w:rPr>
        <w:t xml:space="preserve"> </w:t>
      </w:r>
    </w:p>
    <w:p w:rsidR="0062263A" w:rsidRPr="008B2433" w:rsidRDefault="0062263A" w:rsidP="00B21C57">
      <w:pPr>
        <w:numPr>
          <w:ilvl w:val="0"/>
          <w:numId w:val="7"/>
        </w:numPr>
        <w:spacing w:before="120" w:after="100" w:afterAutospacing="1"/>
        <w:ind w:left="714" w:hanging="357"/>
        <w:jc w:val="both"/>
        <w:rPr>
          <w:color w:val="000000"/>
        </w:rPr>
      </w:pPr>
      <w:r w:rsidRPr="008B2433">
        <w:rPr>
          <w:color w:val="000000"/>
        </w:rPr>
        <w:t>olyan jó gyakorlatok bemutatása, amelyek elsősorban nem pénzügyi támogatással, hanem odafigyeléssel, közös összefogással kívánja megvalósítani az adott település 65 éven felüli lakossága társadalmi részvételét, a helyi közösségi életben való részvétel erősítését, véleménynyilvánítását, társadalmi szemlélet fejlesztését a helyi ügyekben és tágabb környezetében, ehhez folyamatos párbeszédet kezdeményez, illetve tart fenn,</w:t>
      </w:r>
    </w:p>
    <w:p w:rsidR="0062263A" w:rsidRPr="008B2433" w:rsidRDefault="0062263A" w:rsidP="00B21C57">
      <w:pPr>
        <w:numPr>
          <w:ilvl w:val="0"/>
          <w:numId w:val="7"/>
        </w:numPr>
        <w:spacing w:before="120" w:after="100" w:afterAutospacing="1"/>
        <w:ind w:left="714" w:hanging="357"/>
        <w:jc w:val="both"/>
        <w:rPr>
          <w:color w:val="000000"/>
        </w:rPr>
      </w:pPr>
      <w:r w:rsidRPr="008B2433">
        <w:rPr>
          <w:color w:val="000000"/>
        </w:rPr>
        <w:t xml:space="preserve">olyan megvalósult közösségi programok bemutatása, mely a település idős lakossága részéről aktivitást igényel, lehetővé teszi a </w:t>
      </w:r>
      <w:r w:rsidR="0035791D" w:rsidRPr="008B2433">
        <w:rPr>
          <w:color w:val="000000"/>
        </w:rPr>
        <w:t>részvételt</w:t>
      </w:r>
      <w:r w:rsidRPr="008B2433">
        <w:rPr>
          <w:color w:val="000000"/>
        </w:rPr>
        <w:t>, a</w:t>
      </w:r>
      <w:r w:rsidR="0007702D" w:rsidRPr="008B2433">
        <w:rPr>
          <w:color w:val="000000"/>
        </w:rPr>
        <w:t>z értékteremtés</w:t>
      </w:r>
      <w:r w:rsidRPr="008B2433">
        <w:rPr>
          <w:color w:val="000000"/>
        </w:rPr>
        <w:t xml:space="preserve"> </w:t>
      </w:r>
      <w:r w:rsidR="0035791D" w:rsidRPr="008B2433">
        <w:rPr>
          <w:color w:val="000000"/>
        </w:rPr>
        <w:t xml:space="preserve">elismerését </w:t>
      </w:r>
      <w:r w:rsidRPr="008B2433">
        <w:rPr>
          <w:color w:val="000000"/>
        </w:rPr>
        <w:t xml:space="preserve">biztosítja számukra, </w:t>
      </w:r>
    </w:p>
    <w:p w:rsidR="0062263A" w:rsidRPr="008B2433" w:rsidRDefault="0062263A" w:rsidP="00B21C57">
      <w:pPr>
        <w:numPr>
          <w:ilvl w:val="0"/>
          <w:numId w:val="7"/>
        </w:numPr>
        <w:spacing w:before="120"/>
        <w:ind w:left="714" w:hanging="357"/>
        <w:jc w:val="both"/>
        <w:rPr>
          <w:rStyle w:val="Kiemels2"/>
          <w:b w:val="0"/>
          <w:bCs w:val="0"/>
          <w:color w:val="000000"/>
        </w:rPr>
      </w:pPr>
      <w:r w:rsidRPr="008B2433">
        <w:rPr>
          <w:color w:val="000000"/>
        </w:rPr>
        <w:t xml:space="preserve">új együttműködési formákat kereső idősügyi civil érdekérvényesítő szerveződések létrehozásának segítése, az </w:t>
      </w:r>
      <w:r w:rsidRPr="008B2433">
        <w:rPr>
          <w:rStyle w:val="Kiemels2"/>
          <w:b w:val="0"/>
          <w:color w:val="000000"/>
        </w:rPr>
        <w:t>Önkormányzat</w:t>
      </w:r>
      <w:r w:rsidR="008D04E6">
        <w:rPr>
          <w:rStyle w:val="Kiemels2"/>
          <w:b w:val="0"/>
          <w:color w:val="000000"/>
        </w:rPr>
        <w:t>i</w:t>
      </w:r>
      <w:r w:rsidRPr="008B2433">
        <w:rPr>
          <w:rStyle w:val="Kiemels2"/>
          <w:b w:val="0"/>
          <w:color w:val="000000"/>
        </w:rPr>
        <w:t xml:space="preserve"> Idősügyi Tanács</w:t>
      </w:r>
      <w:r w:rsidR="006F74AB" w:rsidRPr="008B2433">
        <w:rPr>
          <w:rStyle w:val="Kiemels2"/>
          <w:b w:val="0"/>
          <w:color w:val="000000"/>
        </w:rPr>
        <w:t>ok</w:t>
      </w:r>
      <w:r w:rsidRPr="008B2433">
        <w:rPr>
          <w:rStyle w:val="Kiemels2"/>
          <w:b w:val="0"/>
          <w:color w:val="000000"/>
        </w:rPr>
        <w:t xml:space="preserve"> Együttműködési Fórumával</w:t>
      </w:r>
      <w:r w:rsidRPr="008B2433">
        <w:rPr>
          <w:rStyle w:val="Kiemels2"/>
          <w:color w:val="000000"/>
        </w:rPr>
        <w:t xml:space="preserve"> </w:t>
      </w:r>
      <w:r w:rsidRPr="008B2433">
        <w:rPr>
          <w:rStyle w:val="Kiemels2"/>
          <w:b w:val="0"/>
          <w:color w:val="000000"/>
        </w:rPr>
        <w:t>való együttműködés vagy tagság.</w:t>
      </w:r>
    </w:p>
    <w:p w:rsidR="005C3EFC" w:rsidRDefault="005C3EFC" w:rsidP="005C3EFC">
      <w:pPr>
        <w:jc w:val="both"/>
        <w:rPr>
          <w:rStyle w:val="Kiemels2"/>
          <w:color w:val="000000"/>
        </w:rPr>
      </w:pPr>
    </w:p>
    <w:p w:rsidR="00B21C57" w:rsidRPr="008B2433" w:rsidRDefault="00B21C57" w:rsidP="005C3EFC">
      <w:pPr>
        <w:jc w:val="both"/>
        <w:rPr>
          <w:rStyle w:val="Kiemels2"/>
          <w:color w:val="000000"/>
        </w:rPr>
      </w:pPr>
    </w:p>
    <w:p w:rsidR="00BB0CC0" w:rsidRPr="008B2433" w:rsidRDefault="00BB0CC0" w:rsidP="00A0774B">
      <w:pPr>
        <w:jc w:val="both"/>
        <w:rPr>
          <w:color w:val="000000"/>
        </w:rPr>
      </w:pPr>
      <w:r w:rsidRPr="008B2433">
        <w:rPr>
          <w:rStyle w:val="Kiemels2"/>
          <w:color w:val="000000"/>
        </w:rPr>
        <w:t>A díjak és a díjátadás</w:t>
      </w:r>
      <w:r w:rsidRPr="008B2433">
        <w:rPr>
          <w:color w:val="000000"/>
        </w:rPr>
        <w:t xml:space="preserve"> </w:t>
      </w:r>
    </w:p>
    <w:p w:rsidR="00BB0CC0" w:rsidRPr="008B2433" w:rsidRDefault="00BB0CC0" w:rsidP="00A0774B">
      <w:pPr>
        <w:jc w:val="both"/>
        <w:rPr>
          <w:color w:val="000000"/>
        </w:rPr>
      </w:pPr>
    </w:p>
    <w:p w:rsidR="00BB0CC0" w:rsidRPr="008B2433" w:rsidRDefault="00BB0CC0" w:rsidP="00A0774B">
      <w:pPr>
        <w:jc w:val="both"/>
        <w:rPr>
          <w:color w:val="000000"/>
        </w:rPr>
      </w:pPr>
      <w:r w:rsidRPr="008B2433">
        <w:rPr>
          <w:color w:val="000000"/>
        </w:rPr>
        <w:t>A fenti célok elérését a követ</w:t>
      </w:r>
      <w:r w:rsidR="00002E17" w:rsidRPr="008B2433">
        <w:rPr>
          <w:color w:val="000000"/>
        </w:rPr>
        <w:t>k</w:t>
      </w:r>
      <w:r w:rsidRPr="008B2433">
        <w:rPr>
          <w:color w:val="000000"/>
        </w:rPr>
        <w:t>ezőkkel kívánj</w:t>
      </w:r>
      <w:r w:rsidR="0035791D" w:rsidRPr="008B2433">
        <w:rPr>
          <w:color w:val="000000"/>
        </w:rPr>
        <w:t>ák</w:t>
      </w:r>
      <w:r w:rsidRPr="008B2433">
        <w:rPr>
          <w:color w:val="000000"/>
        </w:rPr>
        <w:t xml:space="preserve"> elismerni a pályáztató</w:t>
      </w:r>
      <w:r w:rsidR="000E0741" w:rsidRPr="008B2433">
        <w:rPr>
          <w:color w:val="000000"/>
        </w:rPr>
        <w:t>k</w:t>
      </w:r>
      <w:r w:rsidRPr="008B2433">
        <w:rPr>
          <w:color w:val="000000"/>
        </w:rPr>
        <w:t xml:space="preserve">: </w:t>
      </w:r>
    </w:p>
    <w:p w:rsidR="003B41C1" w:rsidRPr="008B2433" w:rsidRDefault="00BB0CC0" w:rsidP="005C3EFC">
      <w:pPr>
        <w:spacing w:before="120"/>
        <w:ind w:left="357"/>
        <w:jc w:val="both"/>
        <w:rPr>
          <w:color w:val="000000"/>
        </w:rPr>
      </w:pPr>
      <w:r w:rsidRPr="008B2433">
        <w:rPr>
          <w:color w:val="000000"/>
        </w:rPr>
        <w:t xml:space="preserve">A legjobbnak ítélt </w:t>
      </w:r>
      <w:r w:rsidR="000B045D" w:rsidRPr="008B2433">
        <w:rPr>
          <w:color w:val="000000"/>
        </w:rPr>
        <w:t xml:space="preserve">tartalmú </w:t>
      </w:r>
      <w:r w:rsidRPr="008B2433">
        <w:rPr>
          <w:color w:val="000000"/>
        </w:rPr>
        <w:t>pályamű</w:t>
      </w:r>
      <w:r w:rsidR="00036D4A" w:rsidRPr="008B2433">
        <w:rPr>
          <w:color w:val="000000"/>
        </w:rPr>
        <w:t>vek</w:t>
      </w:r>
      <w:r w:rsidRPr="008B2433">
        <w:rPr>
          <w:color w:val="000000"/>
        </w:rPr>
        <w:t xml:space="preserve"> benyújtójának a </w:t>
      </w:r>
      <w:r w:rsidR="008D04E6" w:rsidRPr="008B2433">
        <w:rPr>
          <w:color w:val="000000"/>
        </w:rPr>
        <w:t>201</w:t>
      </w:r>
      <w:r w:rsidR="008D04E6">
        <w:rPr>
          <w:color w:val="000000"/>
        </w:rPr>
        <w:t>7</w:t>
      </w:r>
      <w:r w:rsidRPr="008B2433">
        <w:rPr>
          <w:color w:val="000000"/>
        </w:rPr>
        <w:t xml:space="preserve">. évi </w:t>
      </w:r>
      <w:r w:rsidR="003631F4" w:rsidRPr="008B2433">
        <w:rPr>
          <w:color w:val="000000"/>
        </w:rPr>
        <w:t>„</w:t>
      </w:r>
      <w:r w:rsidRPr="008B2433">
        <w:rPr>
          <w:color w:val="000000"/>
        </w:rPr>
        <w:t>Idősbarát Önkormányzat Díj</w:t>
      </w:r>
      <w:r w:rsidR="00DC5CB2" w:rsidRPr="008B2433">
        <w:rPr>
          <w:color w:val="000000"/>
        </w:rPr>
        <w:t>”</w:t>
      </w:r>
      <w:proofErr w:type="spellStart"/>
      <w:r w:rsidR="00DC5CB2" w:rsidRPr="008B2433">
        <w:rPr>
          <w:color w:val="000000"/>
        </w:rPr>
        <w:t>-</w:t>
      </w:r>
      <w:r w:rsidRPr="008B2433">
        <w:rPr>
          <w:color w:val="000000"/>
        </w:rPr>
        <w:t>at</w:t>
      </w:r>
      <w:proofErr w:type="spellEnd"/>
      <w:r w:rsidRPr="008B2433">
        <w:rPr>
          <w:color w:val="000000"/>
        </w:rPr>
        <w:t xml:space="preserve"> adományozz</w:t>
      </w:r>
      <w:r w:rsidR="0035791D" w:rsidRPr="008B2433">
        <w:rPr>
          <w:color w:val="000000"/>
        </w:rPr>
        <w:t>ák</w:t>
      </w:r>
      <w:r w:rsidRPr="008B2433">
        <w:rPr>
          <w:color w:val="000000"/>
        </w:rPr>
        <w:t xml:space="preserve"> és</w:t>
      </w:r>
      <w:r w:rsidR="001F3186" w:rsidRPr="008B2433">
        <w:rPr>
          <w:color w:val="000000"/>
        </w:rPr>
        <w:t xml:space="preserve"> az Idősek Világnapjához kapcsolódóan díjátadó</w:t>
      </w:r>
      <w:r w:rsidR="00DC5CB2" w:rsidRPr="008B2433">
        <w:rPr>
          <w:color w:val="000000"/>
        </w:rPr>
        <w:t xml:space="preserve"> </w:t>
      </w:r>
      <w:r w:rsidR="0096388F" w:rsidRPr="008B2433">
        <w:rPr>
          <w:color w:val="000000"/>
        </w:rPr>
        <w:t xml:space="preserve">és </w:t>
      </w:r>
      <w:r w:rsidR="00DC5CB2" w:rsidRPr="008B2433">
        <w:rPr>
          <w:color w:val="000000"/>
        </w:rPr>
        <w:t xml:space="preserve">kitüntetési </w:t>
      </w:r>
      <w:r w:rsidR="001F3186" w:rsidRPr="008B2433">
        <w:rPr>
          <w:color w:val="000000"/>
        </w:rPr>
        <w:t>ünnepség keretében,</w:t>
      </w:r>
      <w:r w:rsidRPr="008B2433">
        <w:rPr>
          <w:color w:val="000000"/>
        </w:rPr>
        <w:t xml:space="preserve"> </w:t>
      </w:r>
      <w:proofErr w:type="spellStart"/>
      <w:r w:rsidRPr="008B2433">
        <w:rPr>
          <w:color w:val="000000"/>
        </w:rPr>
        <w:t>díjazottanként</w:t>
      </w:r>
      <w:proofErr w:type="spellEnd"/>
      <w:r w:rsidRPr="008B2433">
        <w:rPr>
          <w:color w:val="000000"/>
        </w:rPr>
        <w:t xml:space="preserve"> </w:t>
      </w:r>
      <w:smartTag w:uri="urn:schemas-microsoft-com:office:smarttags" w:element="metricconverter">
        <w:smartTagPr>
          <w:attr w:name="ProductID" w:val="1ﾠ000ﾠ000 Ft"/>
        </w:smartTagPr>
        <w:r w:rsidRPr="008B2433">
          <w:rPr>
            <w:color w:val="000000"/>
          </w:rPr>
          <w:t>1</w:t>
        </w:r>
        <w:r w:rsidR="003B41C1" w:rsidRPr="008B2433">
          <w:rPr>
            <w:color w:val="000000"/>
          </w:rPr>
          <w:t> </w:t>
        </w:r>
        <w:r w:rsidRPr="008B2433">
          <w:rPr>
            <w:color w:val="000000"/>
          </w:rPr>
          <w:t>000</w:t>
        </w:r>
        <w:r w:rsidR="003B41C1" w:rsidRPr="008B2433">
          <w:rPr>
            <w:color w:val="000000"/>
          </w:rPr>
          <w:t> </w:t>
        </w:r>
        <w:proofErr w:type="spellStart"/>
        <w:r w:rsidRPr="008B2433">
          <w:rPr>
            <w:color w:val="000000"/>
          </w:rPr>
          <w:t>000</w:t>
        </w:r>
        <w:proofErr w:type="spellEnd"/>
        <w:r w:rsidRPr="008B2433">
          <w:rPr>
            <w:color w:val="000000"/>
          </w:rPr>
          <w:t xml:space="preserve"> Ft</w:t>
        </w:r>
      </w:smartTag>
      <w:r w:rsidRPr="008B2433">
        <w:rPr>
          <w:color w:val="000000"/>
        </w:rPr>
        <w:t xml:space="preserve"> jutalomban részesíti</w:t>
      </w:r>
      <w:r w:rsidR="0035791D" w:rsidRPr="008B2433">
        <w:rPr>
          <w:color w:val="000000"/>
        </w:rPr>
        <w:t>k</w:t>
      </w:r>
      <w:r w:rsidRPr="008B2433">
        <w:rPr>
          <w:color w:val="000000"/>
        </w:rPr>
        <w:t xml:space="preserve">. </w:t>
      </w:r>
      <w:r w:rsidR="002C2054" w:rsidRPr="008B2433">
        <w:rPr>
          <w:color w:val="000000"/>
        </w:rPr>
        <w:t xml:space="preserve">A </w:t>
      </w:r>
      <w:r w:rsidR="0035791D" w:rsidRPr="008B2433">
        <w:rPr>
          <w:color w:val="000000"/>
        </w:rPr>
        <w:t>pénz</w:t>
      </w:r>
      <w:r w:rsidR="002C2054" w:rsidRPr="008B2433">
        <w:rPr>
          <w:color w:val="000000"/>
        </w:rPr>
        <w:t>jutalom az idősügy területén használható fel az önkormányzatok gazdálkodására vonatkozó jogszabályok figyelembevételével.</w:t>
      </w:r>
    </w:p>
    <w:p w:rsidR="00BB0CC0" w:rsidRPr="008B2433" w:rsidRDefault="00BB0CC0" w:rsidP="005C3EFC">
      <w:pPr>
        <w:spacing w:before="120"/>
        <w:jc w:val="both"/>
        <w:rPr>
          <w:color w:val="000000"/>
        </w:rPr>
      </w:pPr>
      <w:r w:rsidRPr="008B2433">
        <w:rPr>
          <w:color w:val="000000"/>
        </w:rPr>
        <w:t xml:space="preserve">A </w:t>
      </w:r>
      <w:r w:rsidR="000E0741" w:rsidRPr="008B2433">
        <w:rPr>
          <w:color w:val="000000"/>
        </w:rPr>
        <w:t xml:space="preserve">beküldött </w:t>
      </w:r>
      <w:r w:rsidRPr="008B2433">
        <w:rPr>
          <w:color w:val="000000"/>
        </w:rPr>
        <w:t>pályázatokat a kiírók által létrehozott bíráló bizottság értékeli</w:t>
      </w:r>
      <w:r w:rsidR="003B41C1" w:rsidRPr="008B2433">
        <w:rPr>
          <w:color w:val="000000"/>
        </w:rPr>
        <w:t>, amelynek</w:t>
      </w:r>
      <w:r w:rsidRPr="008B2433">
        <w:rPr>
          <w:color w:val="000000"/>
        </w:rPr>
        <w:t xml:space="preserve"> javaslata alapján a díjakról a </w:t>
      </w:r>
      <w:r w:rsidR="00D902F6">
        <w:rPr>
          <w:color w:val="000000"/>
        </w:rPr>
        <w:t>díjat alapító két miniszter</w:t>
      </w:r>
      <w:r w:rsidR="00D902F6" w:rsidRPr="008B2433">
        <w:rPr>
          <w:color w:val="000000"/>
        </w:rPr>
        <w:t xml:space="preserve"> </w:t>
      </w:r>
      <w:r w:rsidRPr="008B2433">
        <w:rPr>
          <w:color w:val="000000"/>
        </w:rPr>
        <w:t xml:space="preserve">dönt. </w:t>
      </w:r>
    </w:p>
    <w:p w:rsidR="00F62B7E" w:rsidRDefault="00F62B7E" w:rsidP="00A0774B">
      <w:pPr>
        <w:jc w:val="both"/>
        <w:rPr>
          <w:color w:val="000000"/>
        </w:rPr>
      </w:pPr>
    </w:p>
    <w:p w:rsidR="00B21C57" w:rsidRPr="008B2433" w:rsidRDefault="00B21C57" w:rsidP="00A0774B">
      <w:pPr>
        <w:jc w:val="both"/>
        <w:rPr>
          <w:color w:val="000000"/>
        </w:rPr>
      </w:pPr>
    </w:p>
    <w:p w:rsidR="00BB0CC0" w:rsidRPr="008B2433" w:rsidRDefault="000E0741" w:rsidP="00DA4E94">
      <w:pPr>
        <w:jc w:val="both"/>
        <w:rPr>
          <w:color w:val="000000"/>
        </w:rPr>
      </w:pPr>
      <w:r w:rsidRPr="008B2433">
        <w:rPr>
          <w:rStyle w:val="Kiemels2"/>
          <w:color w:val="000000"/>
        </w:rPr>
        <w:t>A p</w:t>
      </w:r>
      <w:r w:rsidR="00BB0CC0" w:rsidRPr="008B2433">
        <w:rPr>
          <w:rStyle w:val="Kiemels2"/>
          <w:color w:val="000000"/>
        </w:rPr>
        <w:t>ályázók köre</w:t>
      </w:r>
    </w:p>
    <w:p w:rsidR="00BB0CC0" w:rsidRPr="008B2433" w:rsidRDefault="00BB0CC0" w:rsidP="0089477D">
      <w:pPr>
        <w:numPr>
          <w:ilvl w:val="0"/>
          <w:numId w:val="7"/>
        </w:numPr>
        <w:spacing w:before="60"/>
        <w:ind w:left="714" w:hanging="357"/>
        <w:jc w:val="both"/>
        <w:rPr>
          <w:color w:val="000000"/>
        </w:rPr>
      </w:pPr>
      <w:r w:rsidRPr="008B2433">
        <w:rPr>
          <w:color w:val="000000"/>
        </w:rPr>
        <w:t>bármely helyi (települési, megyei, kerületi, fővárosi) önkormányzat, amennyiben eleget tesz a jogszabályokban előírt ellátási kötelezettsége</w:t>
      </w:r>
      <w:r w:rsidR="00E2639D" w:rsidRPr="008B2433">
        <w:rPr>
          <w:color w:val="000000"/>
        </w:rPr>
        <w:t>i</w:t>
      </w:r>
      <w:r w:rsidRPr="008B2433">
        <w:rPr>
          <w:color w:val="000000"/>
        </w:rPr>
        <w:t>nek</w:t>
      </w:r>
      <w:r w:rsidR="00DA4E94" w:rsidRPr="008B2433">
        <w:rPr>
          <w:color w:val="000000"/>
        </w:rPr>
        <w:t>.</w:t>
      </w:r>
    </w:p>
    <w:p w:rsidR="00DA4E94" w:rsidRDefault="00DA4E94" w:rsidP="0015060F">
      <w:pPr>
        <w:jc w:val="both"/>
        <w:rPr>
          <w:color w:val="000000"/>
        </w:rPr>
      </w:pPr>
    </w:p>
    <w:p w:rsidR="00B21C57" w:rsidRPr="008B2433" w:rsidRDefault="00B21C57" w:rsidP="0015060F">
      <w:pPr>
        <w:jc w:val="both"/>
        <w:rPr>
          <w:color w:val="000000"/>
        </w:rPr>
      </w:pPr>
    </w:p>
    <w:p w:rsidR="00BB0CC0" w:rsidRPr="008B2433" w:rsidRDefault="000E0741" w:rsidP="00DA4E94">
      <w:pPr>
        <w:jc w:val="both"/>
        <w:rPr>
          <w:color w:val="000000"/>
        </w:rPr>
      </w:pPr>
      <w:r w:rsidRPr="008B2433">
        <w:rPr>
          <w:rStyle w:val="Kiemels2"/>
          <w:color w:val="000000"/>
        </w:rPr>
        <w:t>A p</w:t>
      </w:r>
      <w:r w:rsidR="00BB0CC0" w:rsidRPr="008B2433">
        <w:rPr>
          <w:rStyle w:val="Kiemels2"/>
          <w:color w:val="000000"/>
        </w:rPr>
        <w:t>ályázat tartalma</w:t>
      </w:r>
    </w:p>
    <w:p w:rsidR="00BB0CC0" w:rsidRPr="008B2433" w:rsidRDefault="00BB0CC0" w:rsidP="00A0774B">
      <w:pPr>
        <w:jc w:val="both"/>
        <w:rPr>
          <w:color w:val="000000"/>
        </w:rPr>
      </w:pPr>
    </w:p>
    <w:p w:rsidR="00BB0CC0" w:rsidRPr="008B2433" w:rsidRDefault="00F72B67" w:rsidP="00A0774B">
      <w:pPr>
        <w:jc w:val="both"/>
        <w:rPr>
          <w:color w:val="000000"/>
        </w:rPr>
      </w:pPr>
      <w:r w:rsidRPr="008B2433">
        <w:rPr>
          <w:rStyle w:val="Kiemels2"/>
          <w:color w:val="000000"/>
        </w:rPr>
        <w:t>A</w:t>
      </w:r>
      <w:r w:rsidR="00BB0CC0" w:rsidRPr="008B2433">
        <w:rPr>
          <w:rStyle w:val="Kiemels2"/>
          <w:color w:val="000000"/>
        </w:rPr>
        <w:t xml:space="preserve"> pályázó önkormányzat bemutatja</w:t>
      </w:r>
      <w:r w:rsidR="00BB0CC0" w:rsidRPr="008B2433">
        <w:rPr>
          <w:color w:val="000000"/>
        </w:rPr>
        <w:t xml:space="preserve"> </w:t>
      </w:r>
      <w:r w:rsidRPr="008B2433">
        <w:rPr>
          <w:color w:val="000000"/>
        </w:rPr>
        <w:t>a</w:t>
      </w:r>
      <w:r w:rsidR="00BB0CC0" w:rsidRPr="008B2433">
        <w:rPr>
          <w:color w:val="000000"/>
        </w:rPr>
        <w:t xml:space="preserve"> helyi </w:t>
      </w:r>
      <w:r w:rsidRPr="008B2433">
        <w:rPr>
          <w:color w:val="000000"/>
        </w:rPr>
        <w:t xml:space="preserve">idősügyi tevékenységek </w:t>
      </w:r>
      <w:r w:rsidR="00BB0CC0" w:rsidRPr="008B2433">
        <w:rPr>
          <w:color w:val="000000"/>
        </w:rPr>
        <w:t xml:space="preserve">rendszerét, a fentiekben meghatározott általános és az értékelésnél előnyt jelentő szempontok </w:t>
      </w:r>
      <w:r w:rsidRPr="008B2433">
        <w:rPr>
          <w:color w:val="000000"/>
        </w:rPr>
        <w:t>teljesülését</w:t>
      </w:r>
      <w:r w:rsidR="00BB0CC0" w:rsidRPr="008B2433">
        <w:rPr>
          <w:color w:val="000000"/>
        </w:rPr>
        <w:t xml:space="preserve">. </w:t>
      </w:r>
      <w:r w:rsidR="00E2639D" w:rsidRPr="008B2433">
        <w:rPr>
          <w:color w:val="000000"/>
        </w:rPr>
        <w:t xml:space="preserve">A pályázatban </w:t>
      </w:r>
      <w:r w:rsidR="000E0741" w:rsidRPr="008B2433">
        <w:rPr>
          <w:color w:val="000000"/>
        </w:rPr>
        <w:t>k</w:t>
      </w:r>
      <w:r w:rsidR="00E2639D" w:rsidRPr="008B2433">
        <w:rPr>
          <w:color w:val="000000"/>
        </w:rPr>
        <w:t>erüljön bemutatásra a helyi önkormányzat kötelező feladatain felül végzett idősügyi tevékenysége</w:t>
      </w:r>
      <w:r w:rsidR="0036179C" w:rsidRPr="008B2433">
        <w:rPr>
          <w:color w:val="000000"/>
        </w:rPr>
        <w:t xml:space="preserve">, kiemelt figyelmet fordítva az idősek közösségi részvételének erősítésére, </w:t>
      </w:r>
      <w:r w:rsidR="008738CD" w:rsidRPr="008B2433">
        <w:rPr>
          <w:color w:val="000000"/>
        </w:rPr>
        <w:t xml:space="preserve">társadalmi </w:t>
      </w:r>
      <w:r w:rsidR="000E3739" w:rsidRPr="008B2433">
        <w:rPr>
          <w:color w:val="000000"/>
        </w:rPr>
        <w:t xml:space="preserve">részvétel elősegítésére és a társadalmi </w:t>
      </w:r>
      <w:r w:rsidR="008738CD" w:rsidRPr="008B2433">
        <w:rPr>
          <w:color w:val="000000"/>
        </w:rPr>
        <w:t>párbeszéd folyamatosságára</w:t>
      </w:r>
      <w:r w:rsidR="00BE064F" w:rsidRPr="008B2433">
        <w:rPr>
          <w:color w:val="000000"/>
        </w:rPr>
        <w:t>, közösségépítő tevékenységekre.</w:t>
      </w:r>
    </w:p>
    <w:p w:rsidR="00DA4E94" w:rsidRDefault="00DA4E94" w:rsidP="00A0774B">
      <w:pPr>
        <w:jc w:val="both"/>
        <w:rPr>
          <w:rStyle w:val="Kiemels2"/>
          <w:color w:val="000000"/>
        </w:rPr>
      </w:pPr>
    </w:p>
    <w:p w:rsidR="00B21C57" w:rsidRPr="008B2433" w:rsidRDefault="00B21C57" w:rsidP="00A0774B">
      <w:pPr>
        <w:jc w:val="both"/>
        <w:rPr>
          <w:rStyle w:val="Kiemels2"/>
          <w:color w:val="000000"/>
        </w:rPr>
      </w:pPr>
    </w:p>
    <w:p w:rsidR="00BB0CC0" w:rsidRPr="008B2433" w:rsidRDefault="00BB0CC0" w:rsidP="00A0774B">
      <w:pPr>
        <w:jc w:val="both"/>
        <w:rPr>
          <w:color w:val="000000"/>
        </w:rPr>
      </w:pPr>
      <w:r w:rsidRPr="008B2433">
        <w:rPr>
          <w:rStyle w:val="Kiemels2"/>
          <w:color w:val="000000"/>
        </w:rPr>
        <w:t>Főbb értékelési szempontok</w:t>
      </w:r>
      <w:r w:rsidRPr="008B2433">
        <w:rPr>
          <w:color w:val="000000"/>
        </w:rPr>
        <w:t xml:space="preserve"> </w:t>
      </w:r>
    </w:p>
    <w:p w:rsidR="00BB0CC0" w:rsidRPr="008B2433" w:rsidRDefault="00BB0CC0" w:rsidP="00A0774B">
      <w:pPr>
        <w:jc w:val="both"/>
        <w:rPr>
          <w:color w:val="000000"/>
        </w:rPr>
      </w:pPr>
    </w:p>
    <w:p w:rsidR="00EA3733" w:rsidRPr="008B2433" w:rsidRDefault="00BB0CC0" w:rsidP="00A0774B">
      <w:pPr>
        <w:jc w:val="both"/>
        <w:rPr>
          <w:color w:val="000000"/>
        </w:rPr>
      </w:pPr>
      <w:r w:rsidRPr="008B2433">
        <w:rPr>
          <w:color w:val="000000"/>
        </w:rPr>
        <w:t xml:space="preserve">A pontos értékelési szempontokról és az értékelés menetéről az </w:t>
      </w:r>
      <w:r w:rsidR="001A7611" w:rsidRPr="008B2433">
        <w:rPr>
          <w:color w:val="000000"/>
        </w:rPr>
        <w:t xml:space="preserve">Értékelési szempontok </w:t>
      </w:r>
      <w:r w:rsidRPr="008B2433">
        <w:rPr>
          <w:color w:val="000000"/>
        </w:rPr>
        <w:t>című dokumentumból tájékozódhat</w:t>
      </w:r>
      <w:r w:rsidR="004608B4" w:rsidRPr="008B2433">
        <w:rPr>
          <w:color w:val="000000"/>
        </w:rPr>
        <w:t>, amely a kormányzati portálon</w:t>
      </w:r>
      <w:r w:rsidR="001A7611" w:rsidRPr="008B2433">
        <w:rPr>
          <w:color w:val="000000"/>
        </w:rPr>
        <w:t xml:space="preserve"> (</w:t>
      </w:r>
      <w:hyperlink r:id="rId9" w:history="1">
        <w:r w:rsidR="00DA5AFB" w:rsidRPr="008B2433">
          <w:rPr>
            <w:rStyle w:val="Hiperhivatkozs"/>
          </w:rPr>
          <w:t>www.kormany.hu/hu/emberi-eroforrasok-miniszterium</w:t>
        </w:r>
      </w:hyperlink>
      <w:r w:rsidR="00CA64D7" w:rsidRPr="008B2433">
        <w:rPr>
          <w:rStyle w:val="Hiperhivatkozs"/>
        </w:rPr>
        <w:t>a</w:t>
      </w:r>
      <w:r w:rsidR="004608B4" w:rsidRPr="008B2433">
        <w:rPr>
          <w:color w:val="000000"/>
        </w:rPr>
        <w:t>) megtekinthető</w:t>
      </w:r>
      <w:r w:rsidR="00C52811" w:rsidRPr="008B2433">
        <w:rPr>
          <w:color w:val="000000"/>
        </w:rPr>
        <w:t>, onnan letölthető</w:t>
      </w:r>
      <w:r w:rsidRPr="008B2433">
        <w:rPr>
          <w:color w:val="000000"/>
        </w:rPr>
        <w:t xml:space="preserve">. Alapelv, hogy csak </w:t>
      </w:r>
      <w:r w:rsidR="00791F55" w:rsidRPr="008B2433">
        <w:rPr>
          <w:color w:val="000000"/>
        </w:rPr>
        <w:t>az az</w:t>
      </w:r>
      <w:r w:rsidR="00631C40" w:rsidRPr="008B2433">
        <w:rPr>
          <w:color w:val="000000"/>
        </w:rPr>
        <w:t xml:space="preserve"> </w:t>
      </w:r>
      <w:r w:rsidR="00791F55" w:rsidRPr="008B2433">
        <w:rPr>
          <w:color w:val="000000"/>
        </w:rPr>
        <w:lastRenderedPageBreak/>
        <w:t xml:space="preserve">önkormányzat </w:t>
      </w:r>
      <w:r w:rsidR="00AF7152" w:rsidRPr="008B2433">
        <w:rPr>
          <w:color w:val="000000"/>
        </w:rPr>
        <w:t>díjazható</w:t>
      </w:r>
      <w:r w:rsidRPr="008B2433">
        <w:rPr>
          <w:color w:val="000000"/>
        </w:rPr>
        <w:t xml:space="preserve">, amely </w:t>
      </w:r>
      <w:r w:rsidR="00AF7152" w:rsidRPr="008B2433">
        <w:rPr>
          <w:color w:val="000000"/>
        </w:rPr>
        <w:t xml:space="preserve">a </w:t>
      </w:r>
      <w:r w:rsidRPr="008B2433">
        <w:rPr>
          <w:color w:val="000000"/>
        </w:rPr>
        <w:t xml:space="preserve">jogszabályokban előírt </w:t>
      </w:r>
      <w:r w:rsidR="004804F3" w:rsidRPr="008B2433">
        <w:rPr>
          <w:rStyle w:val="Kiemels2"/>
          <w:color w:val="000000"/>
        </w:rPr>
        <w:t>kötelezően ellátandó feladatainak</w:t>
      </w:r>
      <w:r w:rsidRPr="008B2433">
        <w:rPr>
          <w:rStyle w:val="Kiemels2"/>
          <w:color w:val="000000"/>
        </w:rPr>
        <w:t xml:space="preserve"> eleget tesz</w:t>
      </w:r>
      <w:r w:rsidR="00EA3733" w:rsidRPr="008B2433">
        <w:rPr>
          <w:rStyle w:val="Kiemels2"/>
          <w:color w:val="000000"/>
        </w:rPr>
        <w:t>, és</w:t>
      </w:r>
      <w:r w:rsidR="00EA3733" w:rsidRPr="008B2433">
        <w:rPr>
          <w:color w:val="000000"/>
        </w:rPr>
        <w:t xml:space="preserve"> e</w:t>
      </w:r>
      <w:r w:rsidRPr="008B2433">
        <w:rPr>
          <w:color w:val="000000"/>
        </w:rPr>
        <w:t xml:space="preserve">zen túlmenően az innovatív, </w:t>
      </w:r>
      <w:r w:rsidR="00EA3733" w:rsidRPr="008B2433">
        <w:rPr>
          <w:color w:val="000000"/>
        </w:rPr>
        <w:t xml:space="preserve">az idősek függetlenségét, </w:t>
      </w:r>
      <w:r w:rsidR="003B41C1" w:rsidRPr="008B2433">
        <w:rPr>
          <w:color w:val="000000"/>
        </w:rPr>
        <w:t xml:space="preserve">társadalmi </w:t>
      </w:r>
      <w:r w:rsidR="00EA3733" w:rsidRPr="008B2433">
        <w:rPr>
          <w:color w:val="000000"/>
        </w:rPr>
        <w:t>részvételét, önmegvalósítását, méltóságá</w:t>
      </w:r>
      <w:r w:rsidR="003B41C1" w:rsidRPr="008B2433">
        <w:rPr>
          <w:color w:val="000000"/>
        </w:rPr>
        <w:t>nak megőrzését</w:t>
      </w:r>
      <w:r w:rsidR="00BE064F" w:rsidRPr="008B2433">
        <w:rPr>
          <w:color w:val="000000"/>
        </w:rPr>
        <w:t xml:space="preserve">, </w:t>
      </w:r>
      <w:r w:rsidR="00EA3733" w:rsidRPr="008B2433">
        <w:rPr>
          <w:color w:val="000000"/>
        </w:rPr>
        <w:t xml:space="preserve">aktivitását biztosító tevékenységek megvalósulását </w:t>
      </w:r>
      <w:r w:rsidR="00BE064F" w:rsidRPr="008B2433">
        <w:rPr>
          <w:color w:val="000000"/>
        </w:rPr>
        <w:t>és a helyi közösség</w:t>
      </w:r>
      <w:r w:rsidR="0000769D" w:rsidRPr="008B2433">
        <w:rPr>
          <w:color w:val="000000"/>
        </w:rPr>
        <w:t>ben való részvételének</w:t>
      </w:r>
      <w:r w:rsidR="00BE064F" w:rsidRPr="008B2433">
        <w:rPr>
          <w:color w:val="000000"/>
        </w:rPr>
        <w:t xml:space="preserve"> erősítését </w:t>
      </w:r>
      <w:r w:rsidR="00EA3733" w:rsidRPr="008B2433">
        <w:rPr>
          <w:color w:val="000000"/>
        </w:rPr>
        <w:t>segíti.</w:t>
      </w:r>
    </w:p>
    <w:p w:rsidR="00BB0CC0" w:rsidRPr="008B2433" w:rsidRDefault="00BB0CC0" w:rsidP="00A0774B">
      <w:pPr>
        <w:jc w:val="both"/>
        <w:rPr>
          <w:color w:val="000000"/>
        </w:rPr>
      </w:pPr>
    </w:p>
    <w:p w:rsidR="00BB0CC0" w:rsidRPr="008B2433" w:rsidRDefault="00E2639D" w:rsidP="00A0774B">
      <w:pPr>
        <w:jc w:val="both"/>
        <w:rPr>
          <w:color w:val="000000"/>
        </w:rPr>
      </w:pPr>
      <w:r w:rsidRPr="008B2433">
        <w:rPr>
          <w:color w:val="000000"/>
        </w:rPr>
        <w:t>A</w:t>
      </w:r>
      <w:r w:rsidR="00BB0CC0" w:rsidRPr="008B2433">
        <w:rPr>
          <w:color w:val="000000"/>
        </w:rPr>
        <w:t xml:space="preserve"> pályaműből legyen megismerhető, hogy milyen önkormányzási elvek és koncepciók állnak a helyi időspolitika hátterében</w:t>
      </w:r>
      <w:r w:rsidR="00DA4E94" w:rsidRPr="008B2433">
        <w:rPr>
          <w:color w:val="000000"/>
        </w:rPr>
        <w:t>,</w:t>
      </w:r>
      <w:r w:rsidR="00BB0CC0" w:rsidRPr="008B2433">
        <w:rPr>
          <w:color w:val="000000"/>
        </w:rPr>
        <w:t xml:space="preserve"> </w:t>
      </w:r>
      <w:r w:rsidR="00DA4E94" w:rsidRPr="008B2433">
        <w:rPr>
          <w:color w:val="000000"/>
        </w:rPr>
        <w:t>m</w:t>
      </w:r>
      <w:r w:rsidR="00BB0CC0" w:rsidRPr="008B2433">
        <w:rPr>
          <w:color w:val="000000"/>
        </w:rPr>
        <w:t>ilyen célok határozzák meg az idősek életét érintő önkormányzati döntéshozatalt és döntésvégrehajtást</w:t>
      </w:r>
      <w:r w:rsidR="00EA3733" w:rsidRPr="008B2433">
        <w:rPr>
          <w:color w:val="000000"/>
        </w:rPr>
        <w:t>,</w:t>
      </w:r>
      <w:r w:rsidR="00BB0CC0" w:rsidRPr="008B2433">
        <w:rPr>
          <w:color w:val="000000"/>
        </w:rPr>
        <w:t xml:space="preserve"> az önkormányzat az elfogadott idősügyi alapelvek</w:t>
      </w:r>
      <w:r w:rsidR="003B41C1" w:rsidRPr="008B2433">
        <w:rPr>
          <w:color w:val="000000"/>
        </w:rPr>
        <w:t>kel összhangban a</w:t>
      </w:r>
      <w:r w:rsidR="00BB0CC0" w:rsidRPr="008B2433">
        <w:rPr>
          <w:color w:val="000000"/>
        </w:rPr>
        <w:t xml:space="preserve"> programok</w:t>
      </w:r>
      <w:r w:rsidR="003B41C1" w:rsidRPr="008B2433">
        <w:rPr>
          <w:color w:val="000000"/>
        </w:rPr>
        <w:t>at</w:t>
      </w:r>
      <w:r w:rsidR="00BB0CC0" w:rsidRPr="008B2433">
        <w:rPr>
          <w:color w:val="000000"/>
        </w:rPr>
        <w:t xml:space="preserve"> </w:t>
      </w:r>
      <w:r w:rsidR="003B41C1" w:rsidRPr="008B2433">
        <w:rPr>
          <w:color w:val="000000"/>
        </w:rPr>
        <w:t>hogyan valósítja meg</w:t>
      </w:r>
      <w:r w:rsidR="00EF1804" w:rsidRPr="008B2433">
        <w:rPr>
          <w:color w:val="000000"/>
        </w:rPr>
        <w:t>,</w:t>
      </w:r>
      <w:r w:rsidR="00EA3733" w:rsidRPr="008B2433">
        <w:rPr>
          <w:color w:val="000000"/>
        </w:rPr>
        <w:t xml:space="preserve"> </w:t>
      </w:r>
      <w:r w:rsidR="00DA4E94" w:rsidRPr="008B2433">
        <w:rPr>
          <w:color w:val="000000"/>
        </w:rPr>
        <w:t xml:space="preserve">valamint </w:t>
      </w:r>
      <w:r w:rsidR="00EA3733" w:rsidRPr="008B2433">
        <w:rPr>
          <w:color w:val="000000"/>
        </w:rPr>
        <w:t>ezek az intézkedések hogyan járulnak hozzá az idősek jóllétéhez</w:t>
      </w:r>
      <w:r w:rsidR="00BB0CC0" w:rsidRPr="008B2433">
        <w:rPr>
          <w:color w:val="000000"/>
        </w:rPr>
        <w:t xml:space="preserve">. </w:t>
      </w:r>
      <w:r w:rsidRPr="008B2433">
        <w:rPr>
          <w:color w:val="000000"/>
        </w:rPr>
        <w:t xml:space="preserve">Továbbá a pályázó </w:t>
      </w:r>
      <w:r w:rsidR="00791F55" w:rsidRPr="008B2433">
        <w:rPr>
          <w:color w:val="000000"/>
        </w:rPr>
        <w:t xml:space="preserve">önkormányzat </w:t>
      </w:r>
      <w:r w:rsidRPr="008B2433">
        <w:rPr>
          <w:color w:val="000000"/>
        </w:rPr>
        <w:t xml:space="preserve">jelenítse meg, hogy </w:t>
      </w:r>
      <w:r w:rsidRPr="008B2433">
        <w:t xml:space="preserve">milyen kezdeményezésekkel, konkrét intézkedésekkel élt, illetve milyen kezdeményezéseket támogatott </w:t>
      </w:r>
      <w:r w:rsidR="00E40F79" w:rsidRPr="008B2433">
        <w:t>annak érdekében, hogy a településen az idősebb és fiatalabb korcsoportok tagjai egymás</w:t>
      </w:r>
      <w:r w:rsidR="00E87DF0" w:rsidRPr="008B2433">
        <w:t>sal folyamatos kapcsolatot tartsanak</w:t>
      </w:r>
      <w:r w:rsidR="00E40F79" w:rsidRPr="008B2433">
        <w:t xml:space="preserve">, </w:t>
      </w:r>
      <w:r w:rsidR="00E87DF0" w:rsidRPr="008B2433">
        <w:t>információáramlással és párbeszéddel segítsék egymást a társadalmi szemlélet fejlesztése érdekében</w:t>
      </w:r>
      <w:r w:rsidR="0000769D" w:rsidRPr="008B2433">
        <w:t>, mit tesz a helyi közösségi életbe történő bevonás érdekében</w:t>
      </w:r>
      <w:r w:rsidR="00E40F79" w:rsidRPr="008B2433">
        <w:t xml:space="preserve">. </w:t>
      </w:r>
      <w:r w:rsidR="00DA4E94" w:rsidRPr="008B2433">
        <w:rPr>
          <w:color w:val="000000"/>
        </w:rPr>
        <w:t>A pályáztató a</w:t>
      </w:r>
      <w:r w:rsidR="00BB0CC0" w:rsidRPr="008B2433">
        <w:rPr>
          <w:color w:val="000000"/>
        </w:rPr>
        <w:t xml:space="preserve">z értékelés során figyelembe veszi, hogy a pályázó önkormányzat az adottságaitól </w:t>
      </w:r>
      <w:r w:rsidR="00DA4E94" w:rsidRPr="008B2433">
        <w:rPr>
          <w:color w:val="000000"/>
        </w:rPr>
        <w:t xml:space="preserve">– </w:t>
      </w:r>
      <w:r w:rsidR="00BB0CC0" w:rsidRPr="008B2433">
        <w:rPr>
          <w:color w:val="000000"/>
        </w:rPr>
        <w:t>településmérettől, demográfiai helyzettől, rendelkezésre álló erőforrásoktól, stb.</w:t>
      </w:r>
      <w:r w:rsidR="00DA4E94" w:rsidRPr="008B2433">
        <w:rPr>
          <w:color w:val="000000"/>
        </w:rPr>
        <w:t xml:space="preserve"> –</w:t>
      </w:r>
      <w:r w:rsidR="00BB0CC0" w:rsidRPr="008B2433">
        <w:rPr>
          <w:color w:val="000000"/>
        </w:rPr>
        <w:t xml:space="preserve"> </w:t>
      </w:r>
      <w:r w:rsidR="00DA4E94" w:rsidRPr="008B2433">
        <w:rPr>
          <w:color w:val="000000"/>
        </w:rPr>
        <w:t>függően hogyan valósítja meg</w:t>
      </w:r>
      <w:r w:rsidR="00BB0CC0" w:rsidRPr="008B2433">
        <w:rPr>
          <w:color w:val="000000"/>
        </w:rPr>
        <w:t xml:space="preserve"> tevékenységét. </w:t>
      </w:r>
      <w:r w:rsidR="001A7611" w:rsidRPr="008B2433">
        <w:rPr>
          <w:color w:val="000000"/>
        </w:rPr>
        <w:t>További előnyt jelent az önkormányzati képviselő</w:t>
      </w:r>
      <w:r w:rsidR="00F62B7E" w:rsidRPr="008B2433">
        <w:rPr>
          <w:color w:val="000000"/>
        </w:rPr>
        <w:t>-</w:t>
      </w:r>
      <w:r w:rsidR="001A7611" w:rsidRPr="008B2433">
        <w:rPr>
          <w:color w:val="000000"/>
        </w:rPr>
        <w:t>testület kapcsolatainak dokumentálására SZMSZ, önkormányzati rendelet vagy önkormányzat ülésén készült jegyzőkönyvek csatolása mellékletként.</w:t>
      </w:r>
    </w:p>
    <w:p w:rsidR="00BB0CC0" w:rsidRDefault="00BB0CC0" w:rsidP="00A0774B">
      <w:pPr>
        <w:jc w:val="both"/>
        <w:rPr>
          <w:color w:val="000000"/>
        </w:rPr>
      </w:pPr>
    </w:p>
    <w:p w:rsidR="008D04E6" w:rsidRPr="008B2433" w:rsidRDefault="008D04E6" w:rsidP="00A0774B">
      <w:pPr>
        <w:jc w:val="both"/>
        <w:rPr>
          <w:color w:val="000000"/>
        </w:rPr>
      </w:pPr>
    </w:p>
    <w:p w:rsidR="00BB0CC0" w:rsidRPr="008B2433" w:rsidRDefault="00BB0CC0" w:rsidP="00A0774B">
      <w:pPr>
        <w:jc w:val="both"/>
        <w:rPr>
          <w:color w:val="000000"/>
        </w:rPr>
      </w:pPr>
      <w:r w:rsidRPr="008B2433">
        <w:rPr>
          <w:rStyle w:val="Kiemels2"/>
          <w:color w:val="000000"/>
        </w:rPr>
        <w:t>A pályázat benyújtásának módja</w:t>
      </w:r>
      <w:r w:rsidRPr="008B2433">
        <w:rPr>
          <w:color w:val="000000"/>
        </w:rPr>
        <w:t xml:space="preserve"> </w:t>
      </w:r>
    </w:p>
    <w:p w:rsidR="00BB0CC0" w:rsidRPr="008B2433" w:rsidRDefault="00BB0CC0" w:rsidP="00A0774B">
      <w:pPr>
        <w:jc w:val="both"/>
        <w:rPr>
          <w:color w:val="000000"/>
        </w:rPr>
      </w:pPr>
    </w:p>
    <w:p w:rsidR="00BB0CC0" w:rsidRPr="008B2433" w:rsidRDefault="00BB0CC0" w:rsidP="00A0774B">
      <w:pPr>
        <w:jc w:val="both"/>
        <w:rPr>
          <w:color w:val="000000"/>
        </w:rPr>
      </w:pPr>
      <w:r w:rsidRPr="008B2433">
        <w:rPr>
          <w:color w:val="000000"/>
        </w:rPr>
        <w:t xml:space="preserve">A pályaműveket a </w:t>
      </w:r>
      <w:r w:rsidR="002E6FF8" w:rsidRPr="008B2433">
        <w:rPr>
          <w:color w:val="000000"/>
        </w:rPr>
        <w:t xml:space="preserve">pályázati űrlap </w:t>
      </w:r>
      <w:r w:rsidRPr="008B2433">
        <w:rPr>
          <w:color w:val="000000"/>
        </w:rPr>
        <w:t xml:space="preserve">kitöltésével </w:t>
      </w:r>
      <w:r w:rsidR="00840819" w:rsidRPr="008B2433">
        <w:rPr>
          <w:color w:val="000000"/>
        </w:rPr>
        <w:t>kell elkészíteni</w:t>
      </w:r>
      <w:r w:rsidR="002E6FF8" w:rsidRPr="008B2433">
        <w:rPr>
          <w:color w:val="000000"/>
        </w:rPr>
        <w:t>, amely a kormányzati portálról (</w:t>
      </w:r>
      <w:hyperlink r:id="rId10" w:history="1">
        <w:r w:rsidR="00E87DF0" w:rsidRPr="008B2433">
          <w:rPr>
            <w:rStyle w:val="Hiperhivatkozs"/>
          </w:rPr>
          <w:t>www.kormany.hu/hu/emberi-eroforrasok-miniszterium</w:t>
        </w:r>
      </w:hyperlink>
      <w:r w:rsidR="00CA64D7" w:rsidRPr="008B2433">
        <w:rPr>
          <w:rStyle w:val="Hiperhivatkozs"/>
        </w:rPr>
        <w:t>a</w:t>
      </w:r>
      <w:r w:rsidR="00E87DF0" w:rsidRPr="008B2433">
        <w:t>)</w:t>
      </w:r>
      <w:r w:rsidR="002E6FF8" w:rsidRPr="008B2433">
        <w:rPr>
          <w:color w:val="000000"/>
        </w:rPr>
        <w:t xml:space="preserve"> letölthető</w:t>
      </w:r>
      <w:r w:rsidRPr="008B2433">
        <w:rPr>
          <w:color w:val="000000"/>
        </w:rPr>
        <w:t xml:space="preserve">. </w:t>
      </w:r>
    </w:p>
    <w:p w:rsidR="00BB0CC0" w:rsidRPr="008B2433" w:rsidRDefault="00BB0CC0" w:rsidP="00A0774B">
      <w:pPr>
        <w:jc w:val="both"/>
        <w:rPr>
          <w:color w:val="000000"/>
        </w:rPr>
      </w:pPr>
    </w:p>
    <w:p w:rsidR="00BB0CC0" w:rsidRPr="008B2433" w:rsidRDefault="00BB0CC0" w:rsidP="00A0774B">
      <w:pPr>
        <w:jc w:val="both"/>
        <w:rPr>
          <w:color w:val="000000"/>
        </w:rPr>
      </w:pPr>
      <w:r w:rsidRPr="008B2433">
        <w:rPr>
          <w:color w:val="000000"/>
        </w:rPr>
        <w:t xml:space="preserve">A pályamű </w:t>
      </w:r>
      <w:r w:rsidRPr="008B2433">
        <w:rPr>
          <w:rStyle w:val="Kiemels2"/>
          <w:color w:val="000000"/>
        </w:rPr>
        <w:t xml:space="preserve">maximum </w:t>
      </w:r>
      <w:r w:rsidR="003B02AC" w:rsidRPr="008B2433">
        <w:rPr>
          <w:rStyle w:val="Kiemels2"/>
          <w:color w:val="000000"/>
        </w:rPr>
        <w:t xml:space="preserve">5 </w:t>
      </w:r>
      <w:r w:rsidRPr="008B2433">
        <w:rPr>
          <w:rStyle w:val="Kiemels2"/>
          <w:color w:val="000000"/>
        </w:rPr>
        <w:t>oldal</w:t>
      </w:r>
      <w:r w:rsidRPr="008B2433">
        <w:rPr>
          <w:color w:val="000000"/>
        </w:rPr>
        <w:t xml:space="preserve"> (a tartalmi szempontok megismétlése és az 1.1</w:t>
      </w:r>
      <w:r w:rsidR="003631F4" w:rsidRPr="008B2433">
        <w:rPr>
          <w:color w:val="000000"/>
        </w:rPr>
        <w:t>.</w:t>
      </w:r>
      <w:r w:rsidR="00792ACB" w:rsidRPr="008B2433">
        <w:rPr>
          <w:color w:val="000000"/>
        </w:rPr>
        <w:t xml:space="preserve"> pont</w:t>
      </w:r>
      <w:r w:rsidRPr="008B2433">
        <w:rPr>
          <w:color w:val="000000"/>
        </w:rPr>
        <w:t xml:space="preserve"> megválaszolása</w:t>
      </w:r>
      <w:r w:rsidR="001349FF" w:rsidRPr="008B2433">
        <w:rPr>
          <w:color w:val="000000"/>
        </w:rPr>
        <w:t>, a 6.</w:t>
      </w:r>
      <w:r w:rsidR="00631C40" w:rsidRPr="008B2433">
        <w:rPr>
          <w:color w:val="000000"/>
        </w:rPr>
        <w:t xml:space="preserve"> </w:t>
      </w:r>
      <w:r w:rsidR="001349FF" w:rsidRPr="008B2433">
        <w:rPr>
          <w:color w:val="000000"/>
        </w:rPr>
        <w:t>pont és a mellékletek</w:t>
      </w:r>
      <w:r w:rsidRPr="008B2433">
        <w:rPr>
          <w:color w:val="000000"/>
        </w:rPr>
        <w:t xml:space="preserve"> nélkül) </w:t>
      </w:r>
      <w:r w:rsidRPr="008B2433">
        <w:rPr>
          <w:rStyle w:val="Kiemels2"/>
          <w:color w:val="000000"/>
        </w:rPr>
        <w:t xml:space="preserve">terjedelmű </w:t>
      </w:r>
      <w:r w:rsidR="00EF1804" w:rsidRPr="008B2433">
        <w:rPr>
          <w:rStyle w:val="Kiemels2"/>
          <w:color w:val="000000"/>
        </w:rPr>
        <w:t>–</w:t>
      </w:r>
      <w:r w:rsidRPr="008B2433">
        <w:rPr>
          <w:color w:val="000000"/>
        </w:rPr>
        <w:t xml:space="preserve"> Times New </w:t>
      </w:r>
      <w:proofErr w:type="spellStart"/>
      <w:r w:rsidRPr="008B2433">
        <w:rPr>
          <w:color w:val="000000"/>
        </w:rPr>
        <w:t>Roman</w:t>
      </w:r>
      <w:proofErr w:type="spellEnd"/>
      <w:r w:rsidRPr="008B2433">
        <w:rPr>
          <w:color w:val="000000"/>
        </w:rPr>
        <w:t xml:space="preserve"> </w:t>
      </w:r>
      <w:r w:rsidR="00947BB8" w:rsidRPr="008B2433">
        <w:rPr>
          <w:color w:val="000000"/>
        </w:rPr>
        <w:t xml:space="preserve">betűtípussal, </w:t>
      </w:r>
      <w:r w:rsidRPr="008B2433">
        <w:rPr>
          <w:color w:val="000000"/>
        </w:rPr>
        <w:t>12-es betűmérettel</w:t>
      </w:r>
      <w:r w:rsidR="00947BB8" w:rsidRPr="008B2433">
        <w:rPr>
          <w:color w:val="000000"/>
        </w:rPr>
        <w:t>, sorkizárással</w:t>
      </w:r>
      <w:r w:rsidRPr="008B2433">
        <w:rPr>
          <w:color w:val="000000"/>
        </w:rPr>
        <w:t xml:space="preserve"> és szimpla sorközzel elkészített </w:t>
      </w:r>
      <w:r w:rsidR="00EF1804" w:rsidRPr="008B2433">
        <w:rPr>
          <w:color w:val="000000"/>
        </w:rPr>
        <w:t xml:space="preserve">– </w:t>
      </w:r>
      <w:r w:rsidRPr="008B2433">
        <w:rPr>
          <w:color w:val="000000"/>
        </w:rPr>
        <w:t xml:space="preserve">írás lehet. </w:t>
      </w:r>
    </w:p>
    <w:p w:rsidR="003C5395" w:rsidRPr="008B2433" w:rsidRDefault="003C5395" w:rsidP="00A0774B">
      <w:pPr>
        <w:jc w:val="both"/>
        <w:rPr>
          <w:color w:val="000000"/>
        </w:rPr>
      </w:pPr>
    </w:p>
    <w:p w:rsidR="00947BB8" w:rsidRPr="008B2433" w:rsidRDefault="00BB0CC0" w:rsidP="00A0774B">
      <w:pPr>
        <w:jc w:val="both"/>
        <w:rPr>
          <w:color w:val="000000"/>
        </w:rPr>
      </w:pPr>
      <w:r w:rsidRPr="008B2433">
        <w:rPr>
          <w:color w:val="000000"/>
        </w:rPr>
        <w:t>A</w:t>
      </w:r>
      <w:r w:rsidR="003B02AC" w:rsidRPr="008B2433">
        <w:rPr>
          <w:color w:val="000000"/>
        </w:rPr>
        <w:t>z 5</w:t>
      </w:r>
      <w:r w:rsidRPr="008B2433">
        <w:rPr>
          <w:color w:val="000000"/>
        </w:rPr>
        <w:t xml:space="preserve"> oldal terjedelembe nem számítanak bele az esetleges mellékletek</w:t>
      </w:r>
      <w:r w:rsidR="00947BB8" w:rsidRPr="008B2433">
        <w:rPr>
          <w:color w:val="000000"/>
        </w:rPr>
        <w:t xml:space="preserve"> – például: idősügyi szervezetek, </w:t>
      </w:r>
      <w:r w:rsidR="004D5DA0" w:rsidRPr="008B2433">
        <w:rPr>
          <w:color w:val="000000"/>
        </w:rPr>
        <w:t xml:space="preserve">önkormányzati </w:t>
      </w:r>
      <w:r w:rsidR="00947BB8" w:rsidRPr="008B2433">
        <w:rPr>
          <w:color w:val="000000"/>
        </w:rPr>
        <w:t>idősügyi tanácsok véleménye a helyi</w:t>
      </w:r>
      <w:r w:rsidR="00840819" w:rsidRPr="008B2433">
        <w:rPr>
          <w:color w:val="000000"/>
        </w:rPr>
        <w:t xml:space="preserve"> </w:t>
      </w:r>
      <w:r w:rsidR="004804F3" w:rsidRPr="008B2433">
        <w:rPr>
          <w:color w:val="000000"/>
        </w:rPr>
        <w:t>önkormányzat</w:t>
      </w:r>
      <w:r w:rsidR="00947BB8" w:rsidRPr="008B2433">
        <w:rPr>
          <w:color w:val="000000"/>
        </w:rPr>
        <w:t xml:space="preserve"> idősügyi munká</w:t>
      </w:r>
      <w:r w:rsidR="00840819" w:rsidRPr="008B2433">
        <w:rPr>
          <w:color w:val="000000"/>
        </w:rPr>
        <w:t>já</w:t>
      </w:r>
      <w:r w:rsidR="00947BB8" w:rsidRPr="008B2433">
        <w:rPr>
          <w:color w:val="000000"/>
        </w:rPr>
        <w:t>ról, önkormányzatok közötti együttműködési megállapodás</w:t>
      </w:r>
      <w:r w:rsidR="004804F3" w:rsidRPr="008B2433">
        <w:rPr>
          <w:color w:val="000000"/>
        </w:rPr>
        <w:t xml:space="preserve"> az idősügyhöz kapcsolódóan</w:t>
      </w:r>
      <w:r w:rsidR="00947BB8" w:rsidRPr="008B2433">
        <w:rPr>
          <w:color w:val="000000"/>
        </w:rPr>
        <w:t>, az önkormányzatok idősügyi programja, testületi döntések, konkrét események dokumentálása –, amely</w:t>
      </w:r>
      <w:r w:rsidR="00E2639D" w:rsidRPr="008B2433">
        <w:rPr>
          <w:color w:val="000000"/>
        </w:rPr>
        <w:t xml:space="preserve"> </w:t>
      </w:r>
      <w:r w:rsidR="00E2639D" w:rsidRPr="008B2433">
        <w:rPr>
          <w:b/>
          <w:color w:val="000000"/>
        </w:rPr>
        <w:t>melléklet</w:t>
      </w:r>
      <w:r w:rsidR="00947BB8" w:rsidRPr="008B2433">
        <w:rPr>
          <w:b/>
          <w:color w:val="000000"/>
        </w:rPr>
        <w:t xml:space="preserve">ek száma maximum </w:t>
      </w:r>
      <w:r w:rsidR="004804F3" w:rsidRPr="008B2433">
        <w:rPr>
          <w:b/>
          <w:color w:val="000000"/>
        </w:rPr>
        <w:t>10</w:t>
      </w:r>
      <w:r w:rsidR="00947BB8" w:rsidRPr="008B2433">
        <w:rPr>
          <w:b/>
          <w:color w:val="000000"/>
        </w:rPr>
        <w:t xml:space="preserve"> db lehet</w:t>
      </w:r>
      <w:r w:rsidR="00947BB8" w:rsidRPr="008B2433">
        <w:rPr>
          <w:color w:val="000000"/>
        </w:rPr>
        <w:t xml:space="preserve">. A mellékleteknek a pályázatban benyújtott tevékenységekhez kell szorosan kapcsolódniuk </w:t>
      </w:r>
      <w:r w:rsidR="00903C1B" w:rsidRPr="008B2433">
        <w:rPr>
          <w:color w:val="000000"/>
        </w:rPr>
        <w:t>(</w:t>
      </w:r>
      <w:r w:rsidR="00903C1B" w:rsidRPr="008B2433">
        <w:rPr>
          <w:bCs/>
        </w:rPr>
        <w:t>a képek mérete egyenként ne</w:t>
      </w:r>
      <w:r w:rsidR="004D5DA0" w:rsidRPr="008B2433">
        <w:rPr>
          <w:bCs/>
        </w:rPr>
        <w:t>m</w:t>
      </w:r>
      <w:r w:rsidR="00903C1B" w:rsidRPr="008B2433">
        <w:rPr>
          <w:bCs/>
        </w:rPr>
        <w:t xml:space="preserve"> halad</w:t>
      </w:r>
      <w:r w:rsidR="004D5DA0" w:rsidRPr="008B2433">
        <w:rPr>
          <w:bCs/>
        </w:rPr>
        <w:t>hat</w:t>
      </w:r>
      <w:r w:rsidR="00903C1B" w:rsidRPr="008B2433">
        <w:rPr>
          <w:bCs/>
        </w:rPr>
        <w:t>ja meg az 1280*1024-es méretet és a 2</w:t>
      </w:r>
      <w:r w:rsidR="0089477D" w:rsidRPr="008B2433">
        <w:rPr>
          <w:bCs/>
        </w:rPr>
        <w:t> </w:t>
      </w:r>
      <w:r w:rsidR="00903C1B" w:rsidRPr="008B2433">
        <w:rPr>
          <w:bCs/>
        </w:rPr>
        <w:t xml:space="preserve">MB </w:t>
      </w:r>
      <w:r w:rsidR="0015060F" w:rsidRPr="008B2433">
        <w:rPr>
          <w:bCs/>
        </w:rPr>
        <w:t>file méretet</w:t>
      </w:r>
      <w:r w:rsidR="00903C1B" w:rsidRPr="008B2433">
        <w:rPr>
          <w:bCs/>
        </w:rPr>
        <w:t xml:space="preserve">, a dokumentumoknál pedig a </w:t>
      </w:r>
      <w:r w:rsidR="0015060F" w:rsidRPr="008B2433">
        <w:rPr>
          <w:bCs/>
        </w:rPr>
        <w:t>DOC</w:t>
      </w:r>
      <w:r w:rsidR="00903C1B" w:rsidRPr="008B2433">
        <w:rPr>
          <w:bCs/>
        </w:rPr>
        <w:t xml:space="preserve">, </w:t>
      </w:r>
      <w:r w:rsidR="00BE064F" w:rsidRPr="008B2433">
        <w:rPr>
          <w:bCs/>
        </w:rPr>
        <w:t>esetleg</w:t>
      </w:r>
      <w:r w:rsidR="00903C1B" w:rsidRPr="008B2433">
        <w:rPr>
          <w:bCs/>
        </w:rPr>
        <w:t xml:space="preserve"> </w:t>
      </w:r>
      <w:r w:rsidR="0015060F" w:rsidRPr="008B2433">
        <w:rPr>
          <w:bCs/>
        </w:rPr>
        <w:t>PDF</w:t>
      </w:r>
      <w:r w:rsidR="00903C1B" w:rsidRPr="008B2433">
        <w:rPr>
          <w:bCs/>
        </w:rPr>
        <w:t xml:space="preserve"> formátumot részesítsék előnyben).</w:t>
      </w:r>
    </w:p>
    <w:p w:rsidR="00BB0CC0" w:rsidRPr="008B2433" w:rsidRDefault="00BB0CC0" w:rsidP="00A0774B">
      <w:pPr>
        <w:jc w:val="both"/>
        <w:rPr>
          <w:color w:val="000000"/>
        </w:rPr>
      </w:pPr>
    </w:p>
    <w:p w:rsidR="00124188" w:rsidRPr="008B2433" w:rsidRDefault="00BB0CC0" w:rsidP="00A0774B">
      <w:pPr>
        <w:jc w:val="both"/>
        <w:rPr>
          <w:color w:val="000000"/>
        </w:rPr>
      </w:pPr>
      <w:r w:rsidRPr="008B2433">
        <w:rPr>
          <w:color w:val="000000"/>
        </w:rPr>
        <w:t>A pályaművet az aláírásra jogosult személy (közgyűlési elnök, polgármester) aláírásával</w:t>
      </w:r>
      <w:r w:rsidR="00680DF5" w:rsidRPr="008B2433">
        <w:rPr>
          <w:color w:val="000000"/>
        </w:rPr>
        <w:t xml:space="preserve"> ellátva,</w:t>
      </w:r>
      <w:r w:rsidRPr="008B2433">
        <w:rPr>
          <w:color w:val="000000"/>
        </w:rPr>
        <w:t xml:space="preserve"> </w:t>
      </w:r>
      <w:r w:rsidR="00E2639D" w:rsidRPr="008B2433">
        <w:rPr>
          <w:b/>
          <w:color w:val="000000"/>
          <w:u w:val="single"/>
        </w:rPr>
        <w:t>elektronikus módon</w:t>
      </w:r>
      <w:r w:rsidR="009308BA" w:rsidRPr="008B2433">
        <w:rPr>
          <w:color w:val="000000"/>
        </w:rPr>
        <w:t>,</w:t>
      </w:r>
      <w:r w:rsidR="009308BA" w:rsidRPr="008B2433">
        <w:rPr>
          <w:b/>
          <w:color w:val="000000"/>
        </w:rPr>
        <w:t xml:space="preserve"> </w:t>
      </w:r>
      <w:r w:rsidR="00E40F79" w:rsidRPr="008B2433">
        <w:rPr>
          <w:b/>
          <w:color w:val="000000"/>
        </w:rPr>
        <w:t xml:space="preserve">és </w:t>
      </w:r>
      <w:r w:rsidR="00E87DF0" w:rsidRPr="008B2433">
        <w:rPr>
          <w:rStyle w:val="Kiemels2"/>
          <w:color w:val="000000"/>
        </w:rPr>
        <w:t>1</w:t>
      </w:r>
      <w:r w:rsidR="009A1AEE" w:rsidRPr="008B2433">
        <w:rPr>
          <w:rStyle w:val="Kiemels2"/>
          <w:color w:val="000000"/>
        </w:rPr>
        <w:t xml:space="preserve"> </w:t>
      </w:r>
      <w:r w:rsidR="00680DF5" w:rsidRPr="008B2433">
        <w:rPr>
          <w:rStyle w:val="Kiemels2"/>
          <w:color w:val="000000"/>
        </w:rPr>
        <w:t>nyomtatott példányban</w:t>
      </w:r>
      <w:r w:rsidR="004804F3" w:rsidRPr="008B2433">
        <w:rPr>
          <w:rStyle w:val="Kiemels2"/>
          <w:color w:val="000000"/>
        </w:rPr>
        <w:t xml:space="preserve"> </w:t>
      </w:r>
      <w:r w:rsidR="00680DF5" w:rsidRPr="008B2433">
        <w:rPr>
          <w:rStyle w:val="Kiemels2"/>
          <w:color w:val="000000"/>
          <w:u w:val="single"/>
        </w:rPr>
        <w:t>tértivevénnyel, postai úton</w:t>
      </w:r>
      <w:r w:rsidR="00680DF5" w:rsidRPr="008B2433">
        <w:rPr>
          <w:rStyle w:val="Kiemels2"/>
          <w:b w:val="0"/>
          <w:color w:val="000000"/>
        </w:rPr>
        <w:t xml:space="preserve"> </w:t>
      </w:r>
      <w:r w:rsidRPr="008B2433">
        <w:rPr>
          <w:color w:val="000000"/>
        </w:rPr>
        <w:t>kérjük benyújtani</w:t>
      </w:r>
      <w:r w:rsidR="006A2A35" w:rsidRPr="008B2433">
        <w:rPr>
          <w:color w:val="000000"/>
        </w:rPr>
        <w:t>.</w:t>
      </w:r>
    </w:p>
    <w:p w:rsidR="00124188" w:rsidRPr="008B2433" w:rsidRDefault="00124188" w:rsidP="00A0774B">
      <w:pPr>
        <w:jc w:val="both"/>
        <w:rPr>
          <w:color w:val="000000"/>
        </w:rPr>
      </w:pPr>
    </w:p>
    <w:p w:rsidR="008C0A44" w:rsidRPr="008B2433" w:rsidRDefault="008C0A44" w:rsidP="00A0774B">
      <w:pPr>
        <w:jc w:val="both"/>
        <w:rPr>
          <w:color w:val="000000"/>
        </w:rPr>
      </w:pPr>
    </w:p>
    <w:p w:rsidR="006A2A35" w:rsidRPr="008B2433" w:rsidRDefault="00B950C5" w:rsidP="00A0774B">
      <w:pPr>
        <w:jc w:val="both"/>
        <w:rPr>
          <w:b/>
          <w:color w:val="000000"/>
        </w:rPr>
      </w:pPr>
      <w:r w:rsidRPr="008B2433">
        <w:rPr>
          <w:b/>
          <w:color w:val="000000"/>
        </w:rPr>
        <w:t>Cím:</w:t>
      </w:r>
    </w:p>
    <w:p w:rsidR="00B227C9" w:rsidRPr="008B2433" w:rsidRDefault="00E87DF0" w:rsidP="00B227C9">
      <w:pPr>
        <w:jc w:val="both"/>
        <w:rPr>
          <w:color w:val="000000"/>
        </w:rPr>
      </w:pPr>
      <w:r w:rsidRPr="008B2433">
        <w:rPr>
          <w:color w:val="000000"/>
        </w:rPr>
        <w:t>Emberi</w:t>
      </w:r>
      <w:r w:rsidR="00B227C9" w:rsidRPr="008B2433">
        <w:rPr>
          <w:color w:val="000000"/>
        </w:rPr>
        <w:t xml:space="preserve"> Erőforrás</w:t>
      </w:r>
      <w:r w:rsidRPr="008B2433">
        <w:rPr>
          <w:color w:val="000000"/>
        </w:rPr>
        <w:t>ok</w:t>
      </w:r>
      <w:r w:rsidR="00B227C9" w:rsidRPr="008B2433">
        <w:rPr>
          <w:color w:val="000000"/>
        </w:rPr>
        <w:t xml:space="preserve"> Minisztérium</w:t>
      </w:r>
      <w:r w:rsidRPr="008B2433">
        <w:rPr>
          <w:color w:val="000000"/>
        </w:rPr>
        <w:t>a</w:t>
      </w:r>
      <w:r w:rsidR="00B227C9" w:rsidRPr="008B2433">
        <w:rPr>
          <w:color w:val="000000"/>
        </w:rPr>
        <w:t>, Idősbarát Önkormányzat Díj Bíráló Bizottság</w:t>
      </w:r>
    </w:p>
    <w:p w:rsidR="00B227C9" w:rsidRPr="008B2433" w:rsidRDefault="008D04E6" w:rsidP="00B227C9">
      <w:pPr>
        <w:jc w:val="both"/>
        <w:rPr>
          <w:color w:val="000000"/>
        </w:rPr>
      </w:pPr>
      <w:r w:rsidRPr="008B2433">
        <w:rPr>
          <w:color w:val="000000"/>
        </w:rPr>
        <w:t>105</w:t>
      </w:r>
      <w:r>
        <w:rPr>
          <w:color w:val="000000"/>
        </w:rPr>
        <w:t>5</w:t>
      </w:r>
      <w:r w:rsidRPr="008B2433">
        <w:rPr>
          <w:color w:val="000000"/>
        </w:rPr>
        <w:t xml:space="preserve"> </w:t>
      </w:r>
      <w:r w:rsidR="00B227C9" w:rsidRPr="008B2433">
        <w:rPr>
          <w:color w:val="000000"/>
        </w:rPr>
        <w:t xml:space="preserve">Budapest, </w:t>
      </w:r>
      <w:r>
        <w:rPr>
          <w:color w:val="000000"/>
        </w:rPr>
        <w:t>Szalay u. 10-14.</w:t>
      </w:r>
    </w:p>
    <w:p w:rsidR="00B227C9" w:rsidRPr="008B2433" w:rsidRDefault="00B227C9" w:rsidP="00B227C9">
      <w:pPr>
        <w:jc w:val="both"/>
        <w:rPr>
          <w:color w:val="000000"/>
        </w:rPr>
      </w:pPr>
      <w:r w:rsidRPr="008B2433">
        <w:rPr>
          <w:rStyle w:val="Kiemels"/>
          <w:color w:val="000000"/>
        </w:rPr>
        <w:t>(A</w:t>
      </w:r>
      <w:r w:rsidR="00147448" w:rsidRPr="008B2433">
        <w:rPr>
          <w:rStyle w:val="Kiemels"/>
          <w:color w:val="000000"/>
        </w:rPr>
        <w:t xml:space="preserve"> díj elnyerésére készített</w:t>
      </w:r>
      <w:r w:rsidRPr="008B2433">
        <w:rPr>
          <w:rStyle w:val="Kiemels"/>
          <w:color w:val="000000"/>
        </w:rPr>
        <w:t xml:space="preserve"> pályázat személyesen nem </w:t>
      </w:r>
      <w:r w:rsidR="00E40F79" w:rsidRPr="008B2433">
        <w:rPr>
          <w:rStyle w:val="Kiemels"/>
          <w:color w:val="000000"/>
        </w:rPr>
        <w:t xml:space="preserve">nyújtható </w:t>
      </w:r>
      <w:r w:rsidRPr="008B2433">
        <w:rPr>
          <w:rStyle w:val="Kiemels"/>
          <w:color w:val="000000"/>
        </w:rPr>
        <w:t>be!)</w:t>
      </w:r>
      <w:r w:rsidRPr="008B2433">
        <w:rPr>
          <w:color w:val="000000"/>
        </w:rPr>
        <w:t xml:space="preserve"> </w:t>
      </w:r>
    </w:p>
    <w:p w:rsidR="00B227C9" w:rsidRPr="008B2433" w:rsidRDefault="00B227C9" w:rsidP="00B227C9">
      <w:pPr>
        <w:jc w:val="both"/>
        <w:rPr>
          <w:color w:val="000000"/>
        </w:rPr>
      </w:pPr>
      <w:r w:rsidRPr="008B2433">
        <w:rPr>
          <w:color w:val="000000"/>
        </w:rPr>
        <w:t xml:space="preserve">Kérjük a borítékon az </w:t>
      </w:r>
      <w:r w:rsidR="003631F4" w:rsidRPr="008B2433">
        <w:rPr>
          <w:b/>
          <w:color w:val="000000"/>
        </w:rPr>
        <w:t>„</w:t>
      </w:r>
      <w:r w:rsidR="00F31AEC" w:rsidRPr="008B2433">
        <w:rPr>
          <w:b/>
          <w:color w:val="000000"/>
        </w:rPr>
        <w:t>Idősbarát Önkormányzat Díj</w:t>
      </w:r>
      <w:r w:rsidR="003631F4" w:rsidRPr="008B2433">
        <w:rPr>
          <w:b/>
          <w:color w:val="000000"/>
        </w:rPr>
        <w:t>”</w:t>
      </w:r>
      <w:r w:rsidRPr="008B2433">
        <w:rPr>
          <w:color w:val="000000"/>
        </w:rPr>
        <w:t xml:space="preserve"> feliratot szíveskedjenek</w:t>
      </w:r>
      <w:r w:rsidR="004D5DA0" w:rsidRPr="008B2433">
        <w:rPr>
          <w:color w:val="000000"/>
        </w:rPr>
        <w:t xml:space="preserve"> feltüntetni</w:t>
      </w:r>
      <w:r w:rsidR="008D04E6">
        <w:rPr>
          <w:color w:val="000000"/>
        </w:rPr>
        <w:t>!</w:t>
      </w:r>
      <w:r w:rsidR="008D04E6" w:rsidRPr="008B2433">
        <w:rPr>
          <w:color w:val="000000"/>
        </w:rPr>
        <w:t xml:space="preserve"> </w:t>
      </w:r>
    </w:p>
    <w:p w:rsidR="003C5395" w:rsidRPr="008B2433" w:rsidRDefault="003C5395" w:rsidP="00B227C9">
      <w:pPr>
        <w:jc w:val="both"/>
        <w:rPr>
          <w:color w:val="000000"/>
        </w:rPr>
      </w:pPr>
    </w:p>
    <w:p w:rsidR="005C3EFC" w:rsidRDefault="00B950C5" w:rsidP="002E4720">
      <w:pPr>
        <w:jc w:val="both"/>
        <w:rPr>
          <w:b/>
          <w:color w:val="000000"/>
        </w:rPr>
      </w:pPr>
      <w:r w:rsidRPr="008B2433">
        <w:rPr>
          <w:b/>
          <w:color w:val="000000"/>
        </w:rPr>
        <w:t xml:space="preserve">Elektronikus cím: </w:t>
      </w:r>
    </w:p>
    <w:p w:rsidR="002E4720" w:rsidRPr="008B2433" w:rsidRDefault="00FD095A" w:rsidP="002E4720">
      <w:pPr>
        <w:jc w:val="both"/>
        <w:rPr>
          <w:color w:val="000000"/>
          <w:u w:val="single"/>
        </w:rPr>
      </w:pPr>
      <w:hyperlink r:id="rId11" w:history="1">
        <w:r w:rsidR="002E4720" w:rsidRPr="008B2433">
          <w:rPr>
            <w:rStyle w:val="Hiperhivatkozs"/>
          </w:rPr>
          <w:t>idosbarat@emmi.gov.hu</w:t>
        </w:r>
      </w:hyperlink>
    </w:p>
    <w:p w:rsidR="00B950C5" w:rsidRDefault="00B950C5" w:rsidP="00B227C9">
      <w:pPr>
        <w:jc w:val="both"/>
        <w:rPr>
          <w:color w:val="000000"/>
        </w:rPr>
      </w:pPr>
    </w:p>
    <w:p w:rsidR="005C3EFC" w:rsidRPr="008B2433" w:rsidRDefault="005C3EFC" w:rsidP="00B227C9">
      <w:pPr>
        <w:jc w:val="both"/>
        <w:rPr>
          <w:color w:val="000000"/>
        </w:rPr>
      </w:pPr>
    </w:p>
    <w:p w:rsidR="00BB0CC0" w:rsidRPr="008B2433" w:rsidRDefault="006A2A35" w:rsidP="00A0774B">
      <w:pPr>
        <w:jc w:val="both"/>
        <w:rPr>
          <w:color w:val="000000"/>
        </w:rPr>
      </w:pPr>
      <w:r w:rsidRPr="008B2433">
        <w:rPr>
          <w:color w:val="000000"/>
        </w:rPr>
        <w:t xml:space="preserve">A postára adás és az elektronikus </w:t>
      </w:r>
      <w:r w:rsidR="00B950C5" w:rsidRPr="008B2433">
        <w:rPr>
          <w:color w:val="000000"/>
        </w:rPr>
        <w:t>b</w:t>
      </w:r>
      <w:r w:rsidR="00E40F79" w:rsidRPr="008B2433">
        <w:rPr>
          <w:color w:val="000000"/>
        </w:rPr>
        <w:t>enyújtás határid</w:t>
      </w:r>
      <w:r w:rsidRPr="008B2433">
        <w:rPr>
          <w:color w:val="000000"/>
        </w:rPr>
        <w:t>eje</w:t>
      </w:r>
      <w:r w:rsidR="00B950C5" w:rsidRPr="008B2433">
        <w:rPr>
          <w:color w:val="000000"/>
        </w:rPr>
        <w:t>:</w:t>
      </w:r>
      <w:r w:rsidR="00E40F79" w:rsidRPr="008B2433">
        <w:rPr>
          <w:color w:val="000000"/>
        </w:rPr>
        <w:t xml:space="preserve"> </w:t>
      </w:r>
      <w:r w:rsidR="00DD1235" w:rsidRPr="008B2433">
        <w:rPr>
          <w:b/>
          <w:color w:val="000000"/>
        </w:rPr>
        <w:t>201</w:t>
      </w:r>
      <w:r w:rsidR="00FD095A">
        <w:rPr>
          <w:b/>
          <w:color w:val="000000"/>
        </w:rPr>
        <w:t>7</w:t>
      </w:r>
      <w:bookmarkStart w:id="0" w:name="_GoBack"/>
      <w:bookmarkEnd w:id="0"/>
      <w:r w:rsidR="00E40F79" w:rsidRPr="008B2433">
        <w:rPr>
          <w:b/>
          <w:color w:val="000000"/>
        </w:rPr>
        <w:t xml:space="preserve">. </w:t>
      </w:r>
      <w:r w:rsidR="008D04E6">
        <w:rPr>
          <w:b/>
          <w:color w:val="000000"/>
        </w:rPr>
        <w:t xml:space="preserve">május </w:t>
      </w:r>
      <w:r w:rsidR="00FE45FC">
        <w:rPr>
          <w:b/>
          <w:color w:val="000000"/>
        </w:rPr>
        <w:t>8</w:t>
      </w:r>
      <w:r w:rsidR="008D04E6">
        <w:rPr>
          <w:b/>
          <w:color w:val="000000"/>
        </w:rPr>
        <w:t xml:space="preserve">. </w:t>
      </w:r>
      <w:r w:rsidR="00B950C5" w:rsidRPr="008B2433">
        <w:rPr>
          <w:b/>
          <w:color w:val="000000"/>
        </w:rPr>
        <w:t xml:space="preserve"> 24.00</w:t>
      </w:r>
      <w:r w:rsidR="003631F4" w:rsidRPr="008B2433">
        <w:rPr>
          <w:b/>
          <w:color w:val="000000"/>
        </w:rPr>
        <w:t xml:space="preserve"> óra</w:t>
      </w:r>
      <w:r w:rsidR="003631F4" w:rsidRPr="008B2433">
        <w:rPr>
          <w:color w:val="000000"/>
        </w:rPr>
        <w:t>.</w:t>
      </w:r>
    </w:p>
    <w:p w:rsidR="00BB0CC0" w:rsidRPr="008B2433" w:rsidRDefault="00BB0CC0" w:rsidP="00EA3733">
      <w:pPr>
        <w:jc w:val="both"/>
      </w:pPr>
    </w:p>
    <w:p w:rsidR="00B40068" w:rsidRPr="008B2433" w:rsidRDefault="00B40068" w:rsidP="00EA3733">
      <w:pPr>
        <w:jc w:val="both"/>
      </w:pPr>
    </w:p>
    <w:p w:rsidR="00B40068" w:rsidRPr="008B2433" w:rsidRDefault="00B40068" w:rsidP="00EA3733">
      <w:pPr>
        <w:jc w:val="both"/>
        <w:rPr>
          <w:b/>
        </w:rPr>
      </w:pPr>
      <w:r w:rsidRPr="008B2433">
        <w:rPr>
          <w:b/>
        </w:rPr>
        <w:t>A pályázati felhívást és a közzétételét jóváhagyom:</w:t>
      </w:r>
    </w:p>
    <w:p w:rsidR="00B40068" w:rsidRPr="008B2433" w:rsidRDefault="00B40068" w:rsidP="00EA3733">
      <w:pPr>
        <w:jc w:val="both"/>
      </w:pPr>
    </w:p>
    <w:p w:rsidR="00B40068" w:rsidRPr="008B2433" w:rsidRDefault="00B40068" w:rsidP="00EA3733">
      <w:pPr>
        <w:jc w:val="both"/>
      </w:pPr>
    </w:p>
    <w:p w:rsidR="00B40068" w:rsidRDefault="00B40068" w:rsidP="00EA3733">
      <w:pPr>
        <w:jc w:val="both"/>
      </w:pPr>
    </w:p>
    <w:p w:rsidR="00B21C57" w:rsidRPr="008B2433" w:rsidRDefault="00B21C57" w:rsidP="00EA3733">
      <w:pPr>
        <w:jc w:val="both"/>
      </w:pPr>
    </w:p>
    <w:p w:rsidR="00B40068" w:rsidRPr="008B2433" w:rsidRDefault="00B40068" w:rsidP="00B40068">
      <w:pPr>
        <w:tabs>
          <w:tab w:val="center" w:pos="1985"/>
          <w:tab w:val="center" w:pos="7088"/>
        </w:tabs>
        <w:jc w:val="both"/>
      </w:pPr>
      <w:r w:rsidRPr="008B2433">
        <w:tab/>
        <w:t>………………………………..</w:t>
      </w:r>
      <w:r w:rsidRPr="008B2433">
        <w:tab/>
        <w:t>………………………………….</w:t>
      </w:r>
    </w:p>
    <w:p w:rsidR="00B40068" w:rsidRPr="008B2433" w:rsidRDefault="00B40068" w:rsidP="00B40068">
      <w:pPr>
        <w:tabs>
          <w:tab w:val="center" w:pos="1985"/>
          <w:tab w:val="center" w:pos="7088"/>
        </w:tabs>
        <w:jc w:val="both"/>
      </w:pPr>
      <w:r w:rsidRPr="008B2433">
        <w:tab/>
        <w:t>Dr. Pintér Sándor</w:t>
      </w:r>
      <w:r w:rsidRPr="008B2433">
        <w:tab/>
      </w:r>
      <w:r w:rsidR="00E87DF0" w:rsidRPr="008B2433">
        <w:t>Balog Zoltán</w:t>
      </w:r>
    </w:p>
    <w:p w:rsidR="00B40068" w:rsidRPr="008B2433" w:rsidRDefault="00B40068" w:rsidP="00EA3733">
      <w:pPr>
        <w:jc w:val="both"/>
      </w:pPr>
    </w:p>
    <w:p w:rsidR="00B40068" w:rsidRPr="008B2433" w:rsidRDefault="00B40068" w:rsidP="00EA3733">
      <w:pPr>
        <w:jc w:val="both"/>
      </w:pPr>
    </w:p>
    <w:p w:rsidR="00B40068" w:rsidRPr="008B2433" w:rsidRDefault="00B40068" w:rsidP="00EA3733">
      <w:pPr>
        <w:jc w:val="both"/>
      </w:pPr>
    </w:p>
    <w:p w:rsidR="00422484" w:rsidRPr="0015060F" w:rsidRDefault="00422484" w:rsidP="00EA3733">
      <w:pPr>
        <w:jc w:val="both"/>
      </w:pPr>
      <w:r w:rsidRPr="008B2433">
        <w:t xml:space="preserve">Budapest, </w:t>
      </w:r>
      <w:r w:rsidR="008D04E6" w:rsidRPr="008B2433">
        <w:t>201</w:t>
      </w:r>
      <w:r w:rsidR="008D04E6">
        <w:t>7</w:t>
      </w:r>
      <w:r w:rsidRPr="008B2433">
        <w:t>.</w:t>
      </w:r>
      <w:r w:rsidR="00490C75">
        <w:t xml:space="preserve"> </w:t>
      </w:r>
      <w:r w:rsidR="002E4720">
        <w:t xml:space="preserve">……………... </w:t>
      </w:r>
      <w:r w:rsidRPr="008B2433">
        <w:t>„        „</w:t>
      </w:r>
    </w:p>
    <w:sectPr w:rsidR="00422484" w:rsidRPr="0015060F"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0A8" w:rsidRDefault="00B670A8">
      <w:r>
        <w:separator/>
      </w:r>
    </w:p>
  </w:endnote>
  <w:endnote w:type="continuationSeparator" w:id="0">
    <w:p w:rsidR="00B670A8" w:rsidRDefault="00B67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0A8" w:rsidRDefault="00B670A8" w:rsidP="00FC2C6A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B670A8" w:rsidRDefault="00B670A8" w:rsidP="00497CCF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0A8" w:rsidRDefault="00B670A8" w:rsidP="00FC2C6A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FD095A">
      <w:rPr>
        <w:rStyle w:val="Oldalszm"/>
        <w:noProof/>
      </w:rPr>
      <w:t>5</w:t>
    </w:r>
    <w:r>
      <w:rPr>
        <w:rStyle w:val="Oldalszm"/>
      </w:rPr>
      <w:fldChar w:fldCharType="end"/>
    </w:r>
  </w:p>
  <w:p w:rsidR="00B670A8" w:rsidRDefault="00B670A8" w:rsidP="00497CCF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0A8" w:rsidRDefault="00B670A8">
      <w:r>
        <w:separator/>
      </w:r>
    </w:p>
  </w:footnote>
  <w:footnote w:type="continuationSeparator" w:id="0">
    <w:p w:rsidR="00B670A8" w:rsidRDefault="00B670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46407"/>
    <w:multiLevelType w:val="multilevel"/>
    <w:tmpl w:val="399A4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D934D8"/>
    <w:multiLevelType w:val="hybridMultilevel"/>
    <w:tmpl w:val="E01E9B68"/>
    <w:lvl w:ilvl="0" w:tplc="604848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53309D"/>
    <w:multiLevelType w:val="multilevel"/>
    <w:tmpl w:val="41B29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BDE3651"/>
    <w:multiLevelType w:val="multilevel"/>
    <w:tmpl w:val="25EE8E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E2238B2"/>
    <w:multiLevelType w:val="multilevel"/>
    <w:tmpl w:val="B7581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7329A8"/>
    <w:multiLevelType w:val="multilevel"/>
    <w:tmpl w:val="AC086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2E65F62"/>
    <w:multiLevelType w:val="hybridMultilevel"/>
    <w:tmpl w:val="1708FCE2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45C4B48"/>
    <w:multiLevelType w:val="multilevel"/>
    <w:tmpl w:val="B7581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492407"/>
    <w:multiLevelType w:val="hybridMultilevel"/>
    <w:tmpl w:val="5082E27C"/>
    <w:lvl w:ilvl="0" w:tplc="447813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4"/>
  </w:num>
  <w:num w:numId="7">
    <w:abstractNumId w:val="6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CC0"/>
    <w:rsid w:val="00002E17"/>
    <w:rsid w:val="0000769D"/>
    <w:rsid w:val="00036D4A"/>
    <w:rsid w:val="00062982"/>
    <w:rsid w:val="000651D3"/>
    <w:rsid w:val="000737E2"/>
    <w:rsid w:val="0007702D"/>
    <w:rsid w:val="00081775"/>
    <w:rsid w:val="000900EF"/>
    <w:rsid w:val="00095F7C"/>
    <w:rsid w:val="000B045D"/>
    <w:rsid w:val="000E0741"/>
    <w:rsid w:val="000E3739"/>
    <w:rsid w:val="000F7235"/>
    <w:rsid w:val="001078CC"/>
    <w:rsid w:val="00115869"/>
    <w:rsid w:val="00124188"/>
    <w:rsid w:val="00125D15"/>
    <w:rsid w:val="001276E8"/>
    <w:rsid w:val="001349FF"/>
    <w:rsid w:val="001405EA"/>
    <w:rsid w:val="00143366"/>
    <w:rsid w:val="00147448"/>
    <w:rsid w:val="0015060F"/>
    <w:rsid w:val="001613DA"/>
    <w:rsid w:val="001A395B"/>
    <w:rsid w:val="001A7611"/>
    <w:rsid w:val="001B3256"/>
    <w:rsid w:val="001D3AD7"/>
    <w:rsid w:val="001E5011"/>
    <w:rsid w:val="001F3186"/>
    <w:rsid w:val="00210116"/>
    <w:rsid w:val="0021255A"/>
    <w:rsid w:val="00220319"/>
    <w:rsid w:val="002331F2"/>
    <w:rsid w:val="00241449"/>
    <w:rsid w:val="0024441C"/>
    <w:rsid w:val="0027544B"/>
    <w:rsid w:val="002847ED"/>
    <w:rsid w:val="00287B58"/>
    <w:rsid w:val="002963C5"/>
    <w:rsid w:val="002A0FF5"/>
    <w:rsid w:val="002C2054"/>
    <w:rsid w:val="002E4720"/>
    <w:rsid w:val="002E6FF8"/>
    <w:rsid w:val="00315881"/>
    <w:rsid w:val="00350F2C"/>
    <w:rsid w:val="0035791D"/>
    <w:rsid w:val="0036179C"/>
    <w:rsid w:val="003631F4"/>
    <w:rsid w:val="00367081"/>
    <w:rsid w:val="003722FB"/>
    <w:rsid w:val="003A07DB"/>
    <w:rsid w:val="003B02AC"/>
    <w:rsid w:val="003B41C1"/>
    <w:rsid w:val="003B4BA3"/>
    <w:rsid w:val="003C1306"/>
    <w:rsid w:val="003C5395"/>
    <w:rsid w:val="003E0DFC"/>
    <w:rsid w:val="003E557E"/>
    <w:rsid w:val="003E5973"/>
    <w:rsid w:val="003F5985"/>
    <w:rsid w:val="00422140"/>
    <w:rsid w:val="00422484"/>
    <w:rsid w:val="00424352"/>
    <w:rsid w:val="00426D9C"/>
    <w:rsid w:val="00442DB9"/>
    <w:rsid w:val="004608B4"/>
    <w:rsid w:val="004664F0"/>
    <w:rsid w:val="004804F3"/>
    <w:rsid w:val="00490C75"/>
    <w:rsid w:val="00491C9B"/>
    <w:rsid w:val="00493832"/>
    <w:rsid w:val="00497CCF"/>
    <w:rsid w:val="004A128F"/>
    <w:rsid w:val="004A71F7"/>
    <w:rsid w:val="004C4BFB"/>
    <w:rsid w:val="004C72CB"/>
    <w:rsid w:val="004D5DA0"/>
    <w:rsid w:val="004E7E38"/>
    <w:rsid w:val="004F5DD8"/>
    <w:rsid w:val="005B5712"/>
    <w:rsid w:val="005C3EFC"/>
    <w:rsid w:val="005C446B"/>
    <w:rsid w:val="0060335E"/>
    <w:rsid w:val="00605792"/>
    <w:rsid w:val="0062263A"/>
    <w:rsid w:val="006269BA"/>
    <w:rsid w:val="00631C40"/>
    <w:rsid w:val="006422B7"/>
    <w:rsid w:val="00666969"/>
    <w:rsid w:val="00677D19"/>
    <w:rsid w:val="00680DF5"/>
    <w:rsid w:val="006906AC"/>
    <w:rsid w:val="006A2A35"/>
    <w:rsid w:val="006A514A"/>
    <w:rsid w:val="006B6878"/>
    <w:rsid w:val="006C3F4C"/>
    <w:rsid w:val="006F74AB"/>
    <w:rsid w:val="00705F6D"/>
    <w:rsid w:val="0072110C"/>
    <w:rsid w:val="00730ABB"/>
    <w:rsid w:val="00763754"/>
    <w:rsid w:val="00791F55"/>
    <w:rsid w:val="00792ACB"/>
    <w:rsid w:val="007A1C2E"/>
    <w:rsid w:val="007A3B28"/>
    <w:rsid w:val="007B4ED8"/>
    <w:rsid w:val="007B63FD"/>
    <w:rsid w:val="007E2D3A"/>
    <w:rsid w:val="007E303D"/>
    <w:rsid w:val="007E705B"/>
    <w:rsid w:val="00840819"/>
    <w:rsid w:val="0084614C"/>
    <w:rsid w:val="00846DD8"/>
    <w:rsid w:val="00855D5C"/>
    <w:rsid w:val="00861243"/>
    <w:rsid w:val="0087130E"/>
    <w:rsid w:val="008738CD"/>
    <w:rsid w:val="00875EA3"/>
    <w:rsid w:val="0089477D"/>
    <w:rsid w:val="008B2433"/>
    <w:rsid w:val="008B42B1"/>
    <w:rsid w:val="008C0A44"/>
    <w:rsid w:val="008C3D6D"/>
    <w:rsid w:val="008D04E6"/>
    <w:rsid w:val="008E4B53"/>
    <w:rsid w:val="00903C1B"/>
    <w:rsid w:val="00904D59"/>
    <w:rsid w:val="00926204"/>
    <w:rsid w:val="009308BA"/>
    <w:rsid w:val="00940D82"/>
    <w:rsid w:val="00947BB8"/>
    <w:rsid w:val="00957127"/>
    <w:rsid w:val="0096388F"/>
    <w:rsid w:val="00972C9D"/>
    <w:rsid w:val="00987412"/>
    <w:rsid w:val="009A1AEE"/>
    <w:rsid w:val="009A6973"/>
    <w:rsid w:val="009D23CB"/>
    <w:rsid w:val="009E401D"/>
    <w:rsid w:val="00A01577"/>
    <w:rsid w:val="00A0774B"/>
    <w:rsid w:val="00A1591B"/>
    <w:rsid w:val="00A2016F"/>
    <w:rsid w:val="00A70816"/>
    <w:rsid w:val="00AA0890"/>
    <w:rsid w:val="00AB6664"/>
    <w:rsid w:val="00AF7152"/>
    <w:rsid w:val="00B04E42"/>
    <w:rsid w:val="00B17EDB"/>
    <w:rsid w:val="00B21C57"/>
    <w:rsid w:val="00B227C9"/>
    <w:rsid w:val="00B34CF2"/>
    <w:rsid w:val="00B37063"/>
    <w:rsid w:val="00B40068"/>
    <w:rsid w:val="00B41B5D"/>
    <w:rsid w:val="00B670A8"/>
    <w:rsid w:val="00B74878"/>
    <w:rsid w:val="00B950C5"/>
    <w:rsid w:val="00BB0CC0"/>
    <w:rsid w:val="00BB678C"/>
    <w:rsid w:val="00BE043D"/>
    <w:rsid w:val="00BE064F"/>
    <w:rsid w:val="00BF3E1A"/>
    <w:rsid w:val="00C07451"/>
    <w:rsid w:val="00C131EA"/>
    <w:rsid w:val="00C34738"/>
    <w:rsid w:val="00C52811"/>
    <w:rsid w:val="00C85BB3"/>
    <w:rsid w:val="00C94B26"/>
    <w:rsid w:val="00CA3EA1"/>
    <w:rsid w:val="00CA64D7"/>
    <w:rsid w:val="00CC5B6E"/>
    <w:rsid w:val="00CD5F32"/>
    <w:rsid w:val="00CE4170"/>
    <w:rsid w:val="00CF12C2"/>
    <w:rsid w:val="00D25BF6"/>
    <w:rsid w:val="00D30195"/>
    <w:rsid w:val="00D902F6"/>
    <w:rsid w:val="00D94C78"/>
    <w:rsid w:val="00DA4E94"/>
    <w:rsid w:val="00DA5AFB"/>
    <w:rsid w:val="00DA5FCF"/>
    <w:rsid w:val="00DB29B2"/>
    <w:rsid w:val="00DB2F7E"/>
    <w:rsid w:val="00DB5966"/>
    <w:rsid w:val="00DB5E70"/>
    <w:rsid w:val="00DC5CB2"/>
    <w:rsid w:val="00DD1235"/>
    <w:rsid w:val="00DE7604"/>
    <w:rsid w:val="00E13FB8"/>
    <w:rsid w:val="00E2639D"/>
    <w:rsid w:val="00E40F79"/>
    <w:rsid w:val="00E51C9F"/>
    <w:rsid w:val="00E54254"/>
    <w:rsid w:val="00E71A86"/>
    <w:rsid w:val="00E87DF0"/>
    <w:rsid w:val="00E96BBA"/>
    <w:rsid w:val="00EA3733"/>
    <w:rsid w:val="00EF1804"/>
    <w:rsid w:val="00EF2BBA"/>
    <w:rsid w:val="00F22E2B"/>
    <w:rsid w:val="00F3095B"/>
    <w:rsid w:val="00F31AEC"/>
    <w:rsid w:val="00F350BE"/>
    <w:rsid w:val="00F555CD"/>
    <w:rsid w:val="00F56854"/>
    <w:rsid w:val="00F62B7E"/>
    <w:rsid w:val="00F72B67"/>
    <w:rsid w:val="00F827F4"/>
    <w:rsid w:val="00F86493"/>
    <w:rsid w:val="00FB1F76"/>
    <w:rsid w:val="00FC2C6A"/>
    <w:rsid w:val="00FD095A"/>
    <w:rsid w:val="00FD397D"/>
    <w:rsid w:val="00FE45FC"/>
    <w:rsid w:val="00FE5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qFormat/>
    <w:rsid w:val="00BB0CC0"/>
    <w:rPr>
      <w:b/>
      <w:bCs/>
    </w:rPr>
  </w:style>
  <w:style w:type="character" w:styleId="Kiemels">
    <w:name w:val="Emphasis"/>
    <w:basedOn w:val="Bekezdsalapbettpusa"/>
    <w:qFormat/>
    <w:rsid w:val="00BB0CC0"/>
    <w:rPr>
      <w:i/>
      <w:iCs/>
    </w:rPr>
  </w:style>
  <w:style w:type="paragraph" w:styleId="Buborkszveg">
    <w:name w:val="Balloon Text"/>
    <w:basedOn w:val="Norml"/>
    <w:semiHidden/>
    <w:rsid w:val="0060335E"/>
    <w:rPr>
      <w:rFonts w:ascii="Tahoma" w:hAnsi="Tahoma" w:cs="Tahoma"/>
      <w:sz w:val="16"/>
      <w:szCs w:val="16"/>
    </w:rPr>
  </w:style>
  <w:style w:type="paragraph" w:styleId="llb">
    <w:name w:val="footer"/>
    <w:basedOn w:val="Norml"/>
    <w:rsid w:val="00497CC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497CCF"/>
  </w:style>
  <w:style w:type="character" w:styleId="Hiperhivatkozs">
    <w:name w:val="Hyperlink"/>
    <w:basedOn w:val="Bekezdsalapbettpusa"/>
    <w:rsid w:val="00B950C5"/>
    <w:rPr>
      <w:color w:val="0000FF"/>
      <w:u w:val="single"/>
    </w:rPr>
  </w:style>
  <w:style w:type="character" w:styleId="Jegyzethivatkozs">
    <w:name w:val="annotation reference"/>
    <w:basedOn w:val="Bekezdsalapbettpusa"/>
    <w:semiHidden/>
    <w:rsid w:val="00E51C9F"/>
    <w:rPr>
      <w:sz w:val="16"/>
      <w:szCs w:val="16"/>
    </w:rPr>
  </w:style>
  <w:style w:type="paragraph" w:styleId="Jegyzetszveg">
    <w:name w:val="annotation text"/>
    <w:basedOn w:val="Norml"/>
    <w:semiHidden/>
    <w:rsid w:val="00E51C9F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E51C9F"/>
    <w:rPr>
      <w:b/>
      <w:bCs/>
    </w:rPr>
  </w:style>
  <w:style w:type="paragraph" w:styleId="Szvegtrzsbehzssal2">
    <w:name w:val="Body Text Indent 2"/>
    <w:basedOn w:val="Norml"/>
    <w:link w:val="Szvegtrzsbehzssal2Char"/>
    <w:rsid w:val="00861243"/>
    <w:pPr>
      <w:spacing w:after="120" w:line="480" w:lineRule="auto"/>
      <w:ind w:left="283"/>
    </w:pPr>
    <w:rPr>
      <w:rFonts w:ascii="Georgia" w:hAnsi="Georgia" w:cs="Georgia"/>
    </w:rPr>
  </w:style>
  <w:style w:type="character" w:customStyle="1" w:styleId="Szvegtrzsbehzssal2Char">
    <w:name w:val="Szövegtörzs behúzással 2 Char"/>
    <w:basedOn w:val="Bekezdsalapbettpusa"/>
    <w:link w:val="Szvegtrzsbehzssal2"/>
    <w:rsid w:val="00861243"/>
    <w:rPr>
      <w:rFonts w:ascii="Georgia" w:hAnsi="Georgia" w:cs="Georgia"/>
      <w:sz w:val="24"/>
      <w:szCs w:val="24"/>
    </w:rPr>
  </w:style>
  <w:style w:type="character" w:styleId="Mrltotthiperhivatkozs">
    <w:name w:val="FollowedHyperlink"/>
    <w:basedOn w:val="Bekezdsalapbettpusa"/>
    <w:rsid w:val="00424352"/>
    <w:rPr>
      <w:color w:val="800080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E13F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qFormat/>
    <w:rsid w:val="00BB0CC0"/>
    <w:rPr>
      <w:b/>
      <w:bCs/>
    </w:rPr>
  </w:style>
  <w:style w:type="character" w:styleId="Kiemels">
    <w:name w:val="Emphasis"/>
    <w:basedOn w:val="Bekezdsalapbettpusa"/>
    <w:qFormat/>
    <w:rsid w:val="00BB0CC0"/>
    <w:rPr>
      <w:i/>
      <w:iCs/>
    </w:rPr>
  </w:style>
  <w:style w:type="paragraph" w:styleId="Buborkszveg">
    <w:name w:val="Balloon Text"/>
    <w:basedOn w:val="Norml"/>
    <w:semiHidden/>
    <w:rsid w:val="0060335E"/>
    <w:rPr>
      <w:rFonts w:ascii="Tahoma" w:hAnsi="Tahoma" w:cs="Tahoma"/>
      <w:sz w:val="16"/>
      <w:szCs w:val="16"/>
    </w:rPr>
  </w:style>
  <w:style w:type="paragraph" w:styleId="llb">
    <w:name w:val="footer"/>
    <w:basedOn w:val="Norml"/>
    <w:rsid w:val="00497CC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497CCF"/>
  </w:style>
  <w:style w:type="character" w:styleId="Hiperhivatkozs">
    <w:name w:val="Hyperlink"/>
    <w:basedOn w:val="Bekezdsalapbettpusa"/>
    <w:rsid w:val="00B950C5"/>
    <w:rPr>
      <w:color w:val="0000FF"/>
      <w:u w:val="single"/>
    </w:rPr>
  </w:style>
  <w:style w:type="character" w:styleId="Jegyzethivatkozs">
    <w:name w:val="annotation reference"/>
    <w:basedOn w:val="Bekezdsalapbettpusa"/>
    <w:semiHidden/>
    <w:rsid w:val="00E51C9F"/>
    <w:rPr>
      <w:sz w:val="16"/>
      <w:szCs w:val="16"/>
    </w:rPr>
  </w:style>
  <w:style w:type="paragraph" w:styleId="Jegyzetszveg">
    <w:name w:val="annotation text"/>
    <w:basedOn w:val="Norml"/>
    <w:semiHidden/>
    <w:rsid w:val="00E51C9F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E51C9F"/>
    <w:rPr>
      <w:b/>
      <w:bCs/>
    </w:rPr>
  </w:style>
  <w:style w:type="paragraph" w:styleId="Szvegtrzsbehzssal2">
    <w:name w:val="Body Text Indent 2"/>
    <w:basedOn w:val="Norml"/>
    <w:link w:val="Szvegtrzsbehzssal2Char"/>
    <w:rsid w:val="00861243"/>
    <w:pPr>
      <w:spacing w:after="120" w:line="480" w:lineRule="auto"/>
      <w:ind w:left="283"/>
    </w:pPr>
    <w:rPr>
      <w:rFonts w:ascii="Georgia" w:hAnsi="Georgia" w:cs="Georgia"/>
    </w:rPr>
  </w:style>
  <w:style w:type="character" w:customStyle="1" w:styleId="Szvegtrzsbehzssal2Char">
    <w:name w:val="Szövegtörzs behúzással 2 Char"/>
    <w:basedOn w:val="Bekezdsalapbettpusa"/>
    <w:link w:val="Szvegtrzsbehzssal2"/>
    <w:rsid w:val="00861243"/>
    <w:rPr>
      <w:rFonts w:ascii="Georgia" w:hAnsi="Georgia" w:cs="Georgia"/>
      <w:sz w:val="24"/>
      <w:szCs w:val="24"/>
    </w:rPr>
  </w:style>
  <w:style w:type="character" w:styleId="Mrltotthiperhivatkozs">
    <w:name w:val="FollowedHyperlink"/>
    <w:basedOn w:val="Bekezdsalapbettpusa"/>
    <w:rsid w:val="00424352"/>
    <w:rPr>
      <w:color w:val="800080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E13F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86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3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58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99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8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78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014022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682359">
                                  <w:marLeft w:val="0"/>
                                  <w:marRight w:val="0"/>
                                  <w:marTop w:val="3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8616">
                                      <w:marLeft w:val="0"/>
                                      <w:marRight w:val="0"/>
                                      <w:marTop w:val="3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126004">
                                      <w:marLeft w:val="0"/>
                                      <w:marRight w:val="0"/>
                                      <w:marTop w:val="3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485197">
                                      <w:marLeft w:val="0"/>
                                      <w:marRight w:val="0"/>
                                      <w:marTop w:val="3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567589">
                                      <w:marLeft w:val="0"/>
                                      <w:marRight w:val="0"/>
                                      <w:marTop w:val="3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4172245">
                                      <w:marLeft w:val="0"/>
                                      <w:marRight w:val="0"/>
                                      <w:marTop w:val="3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5214372">
                                      <w:marLeft w:val="0"/>
                                      <w:marRight w:val="0"/>
                                      <w:marTop w:val="3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4795729">
                                      <w:marLeft w:val="0"/>
                                      <w:marRight w:val="0"/>
                                      <w:marTop w:val="3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8724426">
                                      <w:marLeft w:val="0"/>
                                      <w:marRight w:val="0"/>
                                      <w:marTop w:val="3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4812844">
                                      <w:marLeft w:val="0"/>
                                      <w:marRight w:val="0"/>
                                      <w:marTop w:val="3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1789362">
                                      <w:marLeft w:val="0"/>
                                      <w:marRight w:val="0"/>
                                      <w:marTop w:val="3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0617637">
                                      <w:marLeft w:val="0"/>
                                      <w:marRight w:val="0"/>
                                      <w:marTop w:val="3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5615462">
                                      <w:marLeft w:val="0"/>
                                      <w:marRight w:val="0"/>
                                      <w:marTop w:val="3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7773163">
                                      <w:marLeft w:val="0"/>
                                      <w:marRight w:val="0"/>
                                      <w:marTop w:val="3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1536250">
                                      <w:marLeft w:val="0"/>
                                      <w:marRight w:val="0"/>
                                      <w:marTop w:val="3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0784916">
                                      <w:marLeft w:val="0"/>
                                      <w:marRight w:val="0"/>
                                      <w:marTop w:val="3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2380119">
                                      <w:marLeft w:val="0"/>
                                      <w:marRight w:val="0"/>
                                      <w:marTop w:val="3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8530819">
                                      <w:marLeft w:val="0"/>
                                      <w:marRight w:val="0"/>
                                      <w:marTop w:val="3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1662529">
                                      <w:marLeft w:val="0"/>
                                      <w:marRight w:val="0"/>
                                      <w:marTop w:val="3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6928815">
                                      <w:marLeft w:val="0"/>
                                      <w:marRight w:val="0"/>
                                      <w:marTop w:val="3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7729563">
                                      <w:marLeft w:val="0"/>
                                      <w:marRight w:val="0"/>
                                      <w:marTop w:val="3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3432035">
                                      <w:marLeft w:val="0"/>
                                      <w:marRight w:val="0"/>
                                      <w:marTop w:val="3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5967245">
                                      <w:marLeft w:val="0"/>
                                      <w:marRight w:val="0"/>
                                      <w:marTop w:val="3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6735742">
                                      <w:marLeft w:val="0"/>
                                      <w:marRight w:val="0"/>
                                      <w:marTop w:val="3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5301957">
                                      <w:marLeft w:val="0"/>
                                      <w:marRight w:val="0"/>
                                      <w:marTop w:val="3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1557659">
                                      <w:marLeft w:val="0"/>
                                      <w:marRight w:val="0"/>
                                      <w:marTop w:val="3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8530544">
                                      <w:marLeft w:val="0"/>
                                      <w:marRight w:val="0"/>
                                      <w:marTop w:val="3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3576529">
                                      <w:marLeft w:val="0"/>
                                      <w:marRight w:val="0"/>
                                      <w:marTop w:val="3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9840663">
                                      <w:marLeft w:val="0"/>
                                      <w:marRight w:val="0"/>
                                      <w:marTop w:val="3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4112549">
                                      <w:marLeft w:val="0"/>
                                      <w:marRight w:val="0"/>
                                      <w:marTop w:val="3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7386965">
                                      <w:marLeft w:val="0"/>
                                      <w:marRight w:val="0"/>
                                      <w:marTop w:val="3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5432794">
                                      <w:marLeft w:val="0"/>
                                      <w:marRight w:val="0"/>
                                      <w:marTop w:val="3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6840623">
                                      <w:marLeft w:val="0"/>
                                      <w:marRight w:val="0"/>
                                      <w:marTop w:val="3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1307996">
                                      <w:marLeft w:val="0"/>
                                      <w:marRight w:val="0"/>
                                      <w:marTop w:val="3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0233727">
                                      <w:marLeft w:val="0"/>
                                      <w:marRight w:val="0"/>
                                      <w:marTop w:val="3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6502224">
                                      <w:marLeft w:val="0"/>
                                      <w:marRight w:val="0"/>
                                      <w:marTop w:val="3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2950425">
                                      <w:marLeft w:val="0"/>
                                      <w:marRight w:val="0"/>
                                      <w:marTop w:val="3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8798140">
                                      <w:marLeft w:val="0"/>
                                      <w:marRight w:val="0"/>
                                      <w:marTop w:val="3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9377086">
                                      <w:marLeft w:val="0"/>
                                      <w:marRight w:val="0"/>
                                      <w:marTop w:val="3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0616966">
                                      <w:marLeft w:val="0"/>
                                      <w:marRight w:val="0"/>
                                      <w:marTop w:val="3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4229077">
                                      <w:marLeft w:val="0"/>
                                      <w:marRight w:val="0"/>
                                      <w:marTop w:val="3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3108541">
                                      <w:marLeft w:val="0"/>
                                      <w:marRight w:val="0"/>
                                      <w:marTop w:val="3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6720271">
                                      <w:marLeft w:val="0"/>
                                      <w:marRight w:val="0"/>
                                      <w:marTop w:val="3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7378903">
                                      <w:marLeft w:val="0"/>
                                      <w:marRight w:val="0"/>
                                      <w:marTop w:val="3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8392123">
                                      <w:marLeft w:val="0"/>
                                      <w:marRight w:val="0"/>
                                      <w:marTop w:val="3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4602873">
                                      <w:marLeft w:val="0"/>
                                      <w:marRight w:val="0"/>
                                      <w:marTop w:val="3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8074714">
                                      <w:marLeft w:val="0"/>
                                      <w:marRight w:val="0"/>
                                      <w:marTop w:val="3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4184982">
                                      <w:marLeft w:val="0"/>
                                      <w:marRight w:val="0"/>
                                      <w:marTop w:val="3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3790410">
                                      <w:marLeft w:val="0"/>
                                      <w:marRight w:val="0"/>
                                      <w:marTop w:val="3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dosbarat@emmi.gov.h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kormany.hu/hu/emberi-eroforrasok-miniszteriu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kormany.hu/hu/emberi-eroforrasok-miniszteriu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4089D-4961-418D-910C-2E2092D0E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1341</Words>
  <Characters>10324</Characters>
  <Application>Microsoft Office Word</Application>
  <DocSecurity>0</DocSecurity>
  <Lines>86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Idősbarát Önkormányzat Díj</vt:lpstr>
    </vt:vector>
  </TitlesOfParts>
  <Company>SZMM</Company>
  <LinksUpToDate>false</LinksUpToDate>
  <CharactersWithSpaces>11642</CharactersWithSpaces>
  <SharedDoc>false</SharedDoc>
  <HLinks>
    <vt:vector size="18" baseType="variant">
      <vt:variant>
        <vt:i4>1572986</vt:i4>
      </vt:variant>
      <vt:variant>
        <vt:i4>6</vt:i4>
      </vt:variant>
      <vt:variant>
        <vt:i4>0</vt:i4>
      </vt:variant>
      <vt:variant>
        <vt:i4>5</vt:i4>
      </vt:variant>
      <vt:variant>
        <vt:lpwstr>mailto:idosbarat@nefmi.gov.hu</vt:lpwstr>
      </vt:variant>
      <vt:variant>
        <vt:lpwstr/>
      </vt:variant>
      <vt:variant>
        <vt:i4>9437332</vt:i4>
      </vt:variant>
      <vt:variant>
        <vt:i4>3</vt:i4>
      </vt:variant>
      <vt:variant>
        <vt:i4>0</vt:i4>
      </vt:variant>
      <vt:variant>
        <vt:i4>5</vt:i4>
      </vt:variant>
      <vt:variant>
        <vt:lpwstr>http://www.kormany.hu/pályázatok</vt:lpwstr>
      </vt:variant>
      <vt:variant>
        <vt:lpwstr/>
      </vt:variant>
      <vt:variant>
        <vt:i4>7340090</vt:i4>
      </vt:variant>
      <vt:variant>
        <vt:i4>0</vt:i4>
      </vt:variant>
      <vt:variant>
        <vt:i4>0</vt:i4>
      </vt:variant>
      <vt:variant>
        <vt:i4>5</vt:i4>
      </vt:variant>
      <vt:variant>
        <vt:lpwstr>http://www.kormany.hu/hu/nemzeti-eroforras-miniszterium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Idősbarát Önkormányzat Díj</dc:title>
  <dc:creator>pap.zsofia</dc:creator>
  <cp:lastModifiedBy>Baranyai Szilvia</cp:lastModifiedBy>
  <cp:revision>16</cp:revision>
  <cp:lastPrinted>2016-03-30T13:26:00Z</cp:lastPrinted>
  <dcterms:created xsi:type="dcterms:W3CDTF">2017-01-30T14:39:00Z</dcterms:created>
  <dcterms:modified xsi:type="dcterms:W3CDTF">2017-03-14T10:07:00Z</dcterms:modified>
</cp:coreProperties>
</file>