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6B4BCB9" w14:textId="77777777" w:rsidR="002058B4" w:rsidRPr="00CD5F5A"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bookmarkStart w:id="0" w:name="_GoBack"/>
      <w:bookmarkEnd w:id="0"/>
    </w:p>
    <w:p w14:paraId="5EB8AABF" w14:textId="77777777" w:rsidR="004547AC" w:rsidRPr="00CD5F5A"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6D7B3B4C" w14:textId="77777777" w:rsidR="004F6BED" w:rsidRPr="00C25CD7"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Miniszterelnökség</w:t>
      </w:r>
    </w:p>
    <w:p w14:paraId="2B9ED19D" w14:textId="77777777" w:rsidR="004F6BED" w:rsidRPr="00C25CD7"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1055 Budapest, Kossuth Lajos tér 1-3.</w:t>
      </w:r>
    </w:p>
    <w:p w14:paraId="06DC4962" w14:textId="77777777" w:rsidR="006330C8" w:rsidRPr="00C25CD7" w:rsidRDefault="006330C8"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BF7E3CE" w14:textId="77777777" w:rsidR="002058B4" w:rsidRPr="00C25CD7"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7FEB404E" w14:textId="77777777" w:rsidR="002058B4" w:rsidRPr="00C25CD7"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7F0EF4CE" w14:textId="77777777" w:rsidR="00983CFF" w:rsidRPr="00C25CD7"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7BD2886E" w14:textId="77777777" w:rsidR="00983CFF" w:rsidRPr="00C25CD7"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56C8DF11" w14:textId="77777777" w:rsidR="004E7161" w:rsidRPr="00C25CD7" w:rsidRDefault="004E7161" w:rsidP="004E7161">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 xml:space="preserve">AJÁNLATTÉTELI FELHÍVÁS </w:t>
      </w:r>
    </w:p>
    <w:p w14:paraId="732279CC" w14:textId="77777777" w:rsidR="002058B4" w:rsidRPr="00C25CD7" w:rsidRDefault="004E7161" w:rsidP="004E7161">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C25CD7">
        <w:rPr>
          <w:rFonts w:ascii="Tahoma" w:hAnsi="Tahoma" w:cs="Tahoma"/>
          <w:b/>
          <w:color w:val="auto"/>
          <w:sz w:val="21"/>
          <w:szCs w:val="21"/>
        </w:rPr>
        <w:t>ÉS KÖZBESZERZÉSI DOKUMENTUMOK</w:t>
      </w:r>
    </w:p>
    <w:p w14:paraId="0CA77329" w14:textId="77777777" w:rsidR="004547AC" w:rsidRPr="00C25CD7"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a</w:t>
      </w:r>
    </w:p>
    <w:p w14:paraId="0EF99CAD" w14:textId="77777777" w:rsidR="002058B4" w:rsidRPr="00C25CD7"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18FC55D8" w14:textId="77777777" w:rsidR="002058B4" w:rsidRPr="00C25CD7"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2375ED67" w14:textId="77777777" w:rsidR="00D54B93" w:rsidRPr="00C25CD7"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sz w:val="21"/>
          <w:szCs w:val="21"/>
        </w:rPr>
      </w:pPr>
      <w:r w:rsidRPr="00C25CD7">
        <w:rPr>
          <w:rFonts w:ascii="Tahoma" w:hAnsi="Tahoma" w:cs="Tahoma"/>
          <w:b/>
          <w:color w:val="auto"/>
          <w:sz w:val="21"/>
          <w:szCs w:val="21"/>
        </w:rPr>
        <w:t>„</w:t>
      </w:r>
      <w:r w:rsidR="002240B2" w:rsidRPr="00C25CD7">
        <w:rPr>
          <w:rFonts w:ascii="Tahoma" w:hAnsi="Tahoma" w:cs="Tahoma"/>
          <w:b/>
          <w:i/>
          <w:color w:val="auto"/>
          <w:sz w:val="21"/>
          <w:szCs w:val="21"/>
        </w:rPr>
        <w:t>A magyarországi NSRK támogatások átfogó elemzése a 2007-2013 uniós programozási időszak vonatkozásában</w:t>
      </w:r>
      <w:r w:rsidR="005C5981" w:rsidRPr="00C25CD7">
        <w:rPr>
          <w:rFonts w:ascii="Tahoma" w:hAnsi="Tahoma" w:cs="Tahoma"/>
          <w:b/>
          <w:bCs/>
          <w:sz w:val="21"/>
          <w:szCs w:val="21"/>
        </w:rPr>
        <w:t>”</w:t>
      </w:r>
    </w:p>
    <w:p w14:paraId="7E214927" w14:textId="77777777" w:rsidR="00196215" w:rsidRPr="00C25CD7" w:rsidRDefault="0019621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5E005AF9" w14:textId="77777777" w:rsidR="00196215" w:rsidRPr="00C25CD7" w:rsidRDefault="0019621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4EAEDB65" w14:textId="77777777" w:rsidR="002058B4" w:rsidRPr="00C25CD7"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C25CD7">
        <w:rPr>
          <w:rFonts w:ascii="Tahoma" w:hAnsi="Tahoma" w:cs="Tahoma"/>
          <w:b/>
          <w:color w:val="auto"/>
          <w:sz w:val="21"/>
          <w:szCs w:val="21"/>
        </w:rPr>
        <w:t xml:space="preserve">TÁRGYÚ </w:t>
      </w:r>
    </w:p>
    <w:p w14:paraId="2523A2D6" w14:textId="77777777" w:rsidR="002058B4" w:rsidRPr="00C25CD7"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632AA9DB" w14:textId="77777777" w:rsidR="00D54B93" w:rsidRPr="00C25CD7"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C25CD7">
        <w:rPr>
          <w:rFonts w:ascii="Tahoma" w:hAnsi="Tahoma" w:cs="Tahoma"/>
          <w:b/>
          <w:caps/>
          <w:color w:val="auto"/>
          <w:sz w:val="21"/>
          <w:szCs w:val="21"/>
        </w:rPr>
        <w:t xml:space="preserve">A </w:t>
      </w:r>
      <w:r w:rsidR="00B409E9" w:rsidRPr="00C25CD7">
        <w:rPr>
          <w:rFonts w:ascii="Tahoma" w:hAnsi="Tahoma" w:cs="Tahoma"/>
          <w:b/>
          <w:caps/>
          <w:color w:val="auto"/>
          <w:sz w:val="21"/>
          <w:szCs w:val="21"/>
        </w:rPr>
        <w:t>2015</w:t>
      </w:r>
      <w:r w:rsidR="00D54B93" w:rsidRPr="00C25CD7">
        <w:rPr>
          <w:rFonts w:ascii="Tahoma" w:hAnsi="Tahoma" w:cs="Tahoma"/>
          <w:b/>
          <w:caps/>
          <w:color w:val="auto"/>
          <w:sz w:val="21"/>
          <w:szCs w:val="21"/>
        </w:rPr>
        <w:t xml:space="preserve">. évi </w:t>
      </w:r>
      <w:r w:rsidR="00B409E9" w:rsidRPr="00C25CD7">
        <w:rPr>
          <w:rFonts w:ascii="Tahoma" w:hAnsi="Tahoma" w:cs="Tahoma"/>
          <w:b/>
          <w:caps/>
          <w:color w:val="auto"/>
          <w:sz w:val="21"/>
          <w:szCs w:val="21"/>
        </w:rPr>
        <w:t>CXLIII</w:t>
      </w:r>
      <w:r w:rsidR="00D54B93" w:rsidRPr="00C25CD7">
        <w:rPr>
          <w:rFonts w:ascii="Tahoma" w:hAnsi="Tahoma" w:cs="Tahoma"/>
          <w:b/>
          <w:caps/>
          <w:color w:val="auto"/>
          <w:sz w:val="21"/>
          <w:szCs w:val="21"/>
        </w:rPr>
        <w:t>. törvény Második</w:t>
      </w:r>
      <w:r w:rsidRPr="00C25CD7">
        <w:rPr>
          <w:rFonts w:ascii="Tahoma" w:hAnsi="Tahoma" w:cs="Tahoma"/>
          <w:b/>
          <w:caps/>
          <w:color w:val="auto"/>
          <w:sz w:val="21"/>
          <w:szCs w:val="21"/>
        </w:rPr>
        <w:t xml:space="preserve"> RÉSZE</w:t>
      </w:r>
      <w:r w:rsidR="00196215" w:rsidRPr="00C25CD7">
        <w:rPr>
          <w:rFonts w:ascii="Tahoma" w:hAnsi="Tahoma" w:cs="Tahoma"/>
          <w:b/>
          <w:caps/>
          <w:color w:val="auto"/>
          <w:sz w:val="21"/>
          <w:szCs w:val="21"/>
        </w:rPr>
        <w:t xml:space="preserve"> szerinti</w:t>
      </w:r>
      <w:r w:rsidR="00D54B93" w:rsidRPr="00C25CD7">
        <w:rPr>
          <w:rFonts w:ascii="Tahoma" w:hAnsi="Tahoma" w:cs="Tahoma"/>
          <w:b/>
          <w:caps/>
          <w:color w:val="auto"/>
          <w:sz w:val="21"/>
          <w:szCs w:val="21"/>
        </w:rPr>
        <w:t xml:space="preserve">, </w:t>
      </w:r>
    </w:p>
    <w:p w14:paraId="76C326A6" w14:textId="77777777" w:rsidR="00D54B93" w:rsidRPr="00C25CD7"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C25CD7">
        <w:rPr>
          <w:rFonts w:ascii="Tahoma" w:hAnsi="Tahoma" w:cs="Tahoma"/>
          <w:b/>
          <w:caps/>
          <w:color w:val="auto"/>
          <w:sz w:val="21"/>
          <w:szCs w:val="21"/>
        </w:rPr>
        <w:t xml:space="preserve">uniós </w:t>
      </w:r>
      <w:r w:rsidR="00B409E9" w:rsidRPr="00C25CD7">
        <w:rPr>
          <w:rFonts w:ascii="Tahoma" w:hAnsi="Tahoma" w:cs="Tahoma"/>
          <w:b/>
          <w:caps/>
          <w:color w:val="auto"/>
          <w:sz w:val="21"/>
          <w:szCs w:val="21"/>
        </w:rPr>
        <w:t>ÉRTÉKHATÁRT ELÉRŐ ÉRTÉKŰ</w:t>
      </w:r>
    </w:p>
    <w:p w14:paraId="37AEA451" w14:textId="77777777" w:rsidR="000C7CD5" w:rsidRPr="00C25CD7"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C25CD7">
        <w:rPr>
          <w:rFonts w:ascii="Tahoma" w:hAnsi="Tahoma" w:cs="Tahoma"/>
          <w:b/>
          <w:caps/>
          <w:color w:val="auto"/>
          <w:sz w:val="21"/>
          <w:szCs w:val="21"/>
        </w:rPr>
        <w:t>NYÍLT KÖZBESZERZÉSI ELJÁRÁSHOZ</w:t>
      </w:r>
    </w:p>
    <w:p w14:paraId="41E29490" w14:textId="77777777" w:rsidR="005F4611" w:rsidRPr="00C25CD7" w:rsidRDefault="005F4611"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458C68C" w14:textId="77777777" w:rsidR="009B728A" w:rsidRPr="009B728A" w:rsidRDefault="009B728A" w:rsidP="009B728A">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1CC5BE94" w14:textId="77777777" w:rsidR="009B728A" w:rsidRPr="009B728A" w:rsidRDefault="009B728A" w:rsidP="009B728A">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B728A">
        <w:rPr>
          <w:rFonts w:ascii="Tahoma" w:hAnsi="Tahoma" w:cs="Tahoma"/>
          <w:color w:val="auto"/>
          <w:sz w:val="21"/>
          <w:szCs w:val="21"/>
        </w:rPr>
        <w:t xml:space="preserve"> </w:t>
      </w:r>
    </w:p>
    <w:p w14:paraId="2C6A29B0" w14:textId="692D05CF" w:rsidR="002058B4" w:rsidRPr="00C25CD7" w:rsidRDefault="009B728A" w:rsidP="009B728A">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B728A">
        <w:rPr>
          <w:rFonts w:ascii="Tahoma" w:hAnsi="Tahoma" w:cs="Tahoma"/>
          <w:b/>
          <w:bCs/>
          <w:color w:val="auto"/>
          <w:sz w:val="21"/>
          <w:szCs w:val="21"/>
        </w:rPr>
        <w:t>2016/S 074-128378</w:t>
      </w:r>
    </w:p>
    <w:p w14:paraId="7FCE0273" w14:textId="77777777" w:rsidR="002058B4" w:rsidRPr="00C25CD7"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1D40FADA" w14:textId="77777777" w:rsidR="002058B4" w:rsidRPr="00C25CD7"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C25CD7">
        <w:rPr>
          <w:rFonts w:ascii="Tahoma" w:hAnsi="Tahoma" w:cs="Tahoma"/>
          <w:b/>
          <w:color w:val="auto"/>
          <w:sz w:val="21"/>
          <w:szCs w:val="21"/>
        </w:rPr>
        <w:t>201</w:t>
      </w:r>
      <w:r w:rsidR="00806EC6" w:rsidRPr="00C25CD7">
        <w:rPr>
          <w:rFonts w:ascii="Tahoma" w:hAnsi="Tahoma" w:cs="Tahoma"/>
          <w:b/>
          <w:color w:val="auto"/>
          <w:sz w:val="21"/>
          <w:szCs w:val="21"/>
        </w:rPr>
        <w:t>6</w:t>
      </w:r>
      <w:r w:rsidR="002058B4" w:rsidRPr="00C25CD7">
        <w:rPr>
          <w:rFonts w:ascii="Tahoma" w:hAnsi="Tahoma" w:cs="Tahoma"/>
          <w:b/>
          <w:color w:val="auto"/>
          <w:sz w:val="21"/>
          <w:szCs w:val="21"/>
        </w:rPr>
        <w:t>.</w:t>
      </w:r>
    </w:p>
    <w:p w14:paraId="60E44773" w14:textId="77777777" w:rsidR="002058B4" w:rsidRPr="00C25CD7"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3095E0D8" w14:textId="77777777" w:rsidR="00AB000A" w:rsidRPr="00C25CD7" w:rsidRDefault="00AB000A" w:rsidP="00F35F93">
      <w:pPr>
        <w:spacing w:before="120" w:after="120"/>
        <w:ind w:left="426" w:hanging="426"/>
        <w:rPr>
          <w:rFonts w:ascii="Tahoma" w:hAnsi="Tahoma" w:cs="Tahoma"/>
          <w:color w:val="auto"/>
          <w:sz w:val="21"/>
          <w:szCs w:val="21"/>
          <w:shd w:val="clear" w:color="auto" w:fill="FFFF00"/>
        </w:rPr>
      </w:pPr>
    </w:p>
    <w:p w14:paraId="00DF7EB0" w14:textId="77777777" w:rsidR="00F516A6" w:rsidRPr="00C25CD7" w:rsidRDefault="00F516A6" w:rsidP="00F35F93">
      <w:pPr>
        <w:suppressAutoHyphens w:val="0"/>
        <w:spacing w:before="120" w:after="120"/>
        <w:ind w:left="426" w:hanging="426"/>
        <w:textAlignment w:val="auto"/>
        <w:rPr>
          <w:rFonts w:ascii="Tahoma" w:hAnsi="Tahoma" w:cs="Tahoma"/>
          <w:b/>
          <w:bCs/>
          <w:sz w:val="21"/>
          <w:szCs w:val="21"/>
        </w:rPr>
      </w:pPr>
      <w:r w:rsidRPr="00C25CD7">
        <w:rPr>
          <w:rFonts w:ascii="Tahoma" w:hAnsi="Tahoma" w:cs="Tahoma"/>
          <w:b/>
          <w:bCs/>
          <w:sz w:val="21"/>
          <w:szCs w:val="21"/>
        </w:rPr>
        <w:br w:type="page"/>
      </w:r>
    </w:p>
    <w:p w14:paraId="190BCC9A" w14:textId="77777777" w:rsidR="006F0595" w:rsidRPr="00C25CD7" w:rsidRDefault="006F059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C25CD7">
        <w:rPr>
          <w:rFonts w:ascii="Tahoma" w:hAnsi="Tahoma" w:cs="Tahoma"/>
          <w:b/>
          <w:caps/>
          <w:color w:val="auto"/>
          <w:sz w:val="21"/>
          <w:szCs w:val="21"/>
        </w:rPr>
        <w:lastRenderedPageBreak/>
        <w:t>ALAPINFORMÁCIÓK A KÖZBESZERZÉSI ELJÁRÁSRÓL</w:t>
      </w:r>
    </w:p>
    <w:p w14:paraId="2B7B0906" w14:textId="77777777" w:rsidR="009B728A" w:rsidRDefault="004F6BED" w:rsidP="00E60728">
      <w:pPr>
        <w:spacing w:before="120" w:after="120"/>
        <w:jc w:val="both"/>
        <w:outlineLvl w:val="0"/>
        <w:rPr>
          <w:rFonts w:ascii="Tahoma" w:hAnsi="Tahoma" w:cs="Tahoma"/>
          <w:sz w:val="21"/>
          <w:szCs w:val="21"/>
        </w:rPr>
      </w:pPr>
      <w:r w:rsidRPr="00C25CD7">
        <w:rPr>
          <w:rFonts w:ascii="Tahoma" w:hAnsi="Tahoma" w:cs="Tahoma"/>
          <w:sz w:val="21"/>
          <w:szCs w:val="21"/>
        </w:rPr>
        <w:t xml:space="preserve">Az Ajánlatkérő, a </w:t>
      </w:r>
      <w:r w:rsidRPr="00C25CD7">
        <w:rPr>
          <w:rFonts w:ascii="Tahoma" w:hAnsi="Tahoma" w:cs="Tahoma"/>
          <w:b/>
          <w:sz w:val="21"/>
          <w:szCs w:val="21"/>
        </w:rPr>
        <w:t>Miniszterelnökség</w:t>
      </w:r>
      <w:r w:rsidRPr="00C25CD7">
        <w:rPr>
          <w:rFonts w:ascii="Tahoma" w:hAnsi="Tahoma" w:cs="Tahoma"/>
          <w:sz w:val="21"/>
          <w:szCs w:val="21"/>
        </w:rPr>
        <w:t xml:space="preserve"> (</w:t>
      </w:r>
      <w:r w:rsidRPr="00C25CD7">
        <w:rPr>
          <w:rFonts w:ascii="Tahoma" w:hAnsi="Tahoma" w:cs="Tahoma"/>
          <w:kern w:val="0"/>
          <w:sz w:val="21"/>
          <w:szCs w:val="21"/>
          <w:lang w:eastAsia="ar-SA"/>
        </w:rPr>
        <w:t xml:space="preserve">1055 Budapest, Kossuth Lajos tér 1-3.) </w:t>
      </w:r>
      <w:r w:rsidRPr="00C25CD7">
        <w:rPr>
          <w:rFonts w:ascii="Tahoma" w:hAnsi="Tahoma" w:cs="Tahoma"/>
          <w:sz w:val="21"/>
          <w:szCs w:val="21"/>
        </w:rPr>
        <w:t xml:space="preserve">nevében ezennel felkérem, hogy az Európai Unió Hivatalos Lapjában (TED) </w:t>
      </w:r>
      <w:r w:rsidR="009B728A" w:rsidRPr="009B728A">
        <w:rPr>
          <w:rFonts w:ascii="Tahoma" w:hAnsi="Tahoma" w:cs="Tahoma"/>
          <w:color w:val="0070C0"/>
          <w:sz w:val="21"/>
          <w:szCs w:val="21"/>
        </w:rPr>
        <w:t>2016/S 074-128378</w:t>
      </w:r>
      <w:r w:rsidR="0079427D" w:rsidRPr="00C25CD7">
        <w:rPr>
          <w:rFonts w:ascii="Tahoma" w:hAnsi="Tahoma" w:cs="Tahoma"/>
          <w:color w:val="0070C0"/>
          <w:sz w:val="21"/>
          <w:szCs w:val="21"/>
        </w:rPr>
        <w:t xml:space="preserve"> </w:t>
      </w:r>
      <w:r w:rsidR="0079427D" w:rsidRPr="00C25CD7">
        <w:rPr>
          <w:rFonts w:ascii="Tahoma" w:hAnsi="Tahoma" w:cs="Tahoma"/>
          <w:sz w:val="21"/>
          <w:szCs w:val="21"/>
        </w:rPr>
        <w:t xml:space="preserve">azonosítószámon </w:t>
      </w:r>
      <w:r w:rsidR="009B728A">
        <w:rPr>
          <w:rFonts w:ascii="Tahoma" w:hAnsi="Tahoma" w:cs="Tahoma"/>
          <w:color w:val="0070C0"/>
          <w:sz w:val="21"/>
          <w:szCs w:val="21"/>
        </w:rPr>
        <w:t>2016. 04. 15.</w:t>
      </w:r>
      <w:r w:rsidR="0079427D" w:rsidRPr="00C25CD7">
        <w:rPr>
          <w:rFonts w:ascii="Tahoma" w:hAnsi="Tahoma" w:cs="Tahoma"/>
          <w:color w:val="0070C0"/>
          <w:sz w:val="21"/>
          <w:szCs w:val="21"/>
        </w:rPr>
        <w:t xml:space="preserve"> </w:t>
      </w:r>
      <w:r w:rsidR="0079427D" w:rsidRPr="00C25CD7">
        <w:rPr>
          <w:rFonts w:ascii="Tahoma" w:hAnsi="Tahoma" w:cs="Tahoma"/>
          <w:sz w:val="21"/>
          <w:szCs w:val="21"/>
        </w:rPr>
        <w:t xml:space="preserve">napján </w:t>
      </w:r>
      <w:r w:rsidRPr="00C25CD7">
        <w:rPr>
          <w:rFonts w:ascii="Tahoma" w:hAnsi="Tahoma" w:cs="Tahoma"/>
          <w:sz w:val="21"/>
          <w:szCs w:val="21"/>
        </w:rPr>
        <w:t xml:space="preserve">közzétett ajánlati felhívás, valamint a közbeszerzési dokumentumokban leírtak szerint tegye meg ajánlatát a jelen közbeszerzés tárgyát képező feladatok megvalósítására. </w:t>
      </w:r>
    </w:p>
    <w:p w14:paraId="74B4FF4B" w14:textId="2A15F091" w:rsidR="004F6BED" w:rsidRPr="00C25CD7" w:rsidRDefault="004F6BED" w:rsidP="00E60728">
      <w:pPr>
        <w:spacing w:before="120" w:after="120"/>
        <w:jc w:val="both"/>
        <w:outlineLvl w:val="0"/>
        <w:rPr>
          <w:rFonts w:ascii="Tahoma" w:hAnsi="Tahoma" w:cs="Tahoma"/>
          <w:sz w:val="21"/>
          <w:szCs w:val="21"/>
        </w:rPr>
      </w:pPr>
      <w:r w:rsidRPr="00C25CD7">
        <w:rPr>
          <w:rFonts w:ascii="Tahoma" w:hAnsi="Tahoma" w:cs="Tahoma"/>
          <w:b/>
          <w:color w:val="0070C0"/>
          <w:sz w:val="21"/>
          <w:szCs w:val="21"/>
        </w:rPr>
        <w:t xml:space="preserve">Ajánlattételi határidő: </w:t>
      </w:r>
      <w:r w:rsidR="00523081" w:rsidRPr="00C25CD7">
        <w:rPr>
          <w:rFonts w:ascii="Tahoma" w:hAnsi="Tahoma" w:cs="Tahoma"/>
          <w:b/>
          <w:color w:val="0070C0"/>
          <w:sz w:val="21"/>
          <w:szCs w:val="21"/>
        </w:rPr>
        <w:t>2016</w:t>
      </w:r>
      <w:r w:rsidR="004547AC" w:rsidRPr="00C25CD7">
        <w:rPr>
          <w:rFonts w:ascii="Tahoma" w:hAnsi="Tahoma" w:cs="Tahoma"/>
          <w:b/>
          <w:color w:val="0070C0"/>
          <w:sz w:val="21"/>
          <w:szCs w:val="21"/>
        </w:rPr>
        <w:t xml:space="preserve">. </w:t>
      </w:r>
      <w:r w:rsidR="00C25CD7" w:rsidRPr="00C25CD7">
        <w:rPr>
          <w:rFonts w:ascii="Tahoma" w:hAnsi="Tahoma" w:cs="Tahoma"/>
          <w:b/>
          <w:color w:val="0070C0"/>
          <w:sz w:val="21"/>
          <w:szCs w:val="21"/>
        </w:rPr>
        <w:t>április 29. 10:00</w:t>
      </w:r>
      <w:r w:rsidRPr="00C25CD7">
        <w:rPr>
          <w:rFonts w:ascii="Tahoma" w:hAnsi="Tahoma" w:cs="Tahoma"/>
          <w:b/>
          <w:color w:val="0070C0"/>
          <w:sz w:val="21"/>
          <w:szCs w:val="21"/>
        </w:rPr>
        <w:t xml:space="preserve"> óra. </w:t>
      </w:r>
    </w:p>
    <w:p w14:paraId="5EB2D34C" w14:textId="77777777" w:rsidR="006F0595" w:rsidRPr="00C25CD7" w:rsidRDefault="006F0595" w:rsidP="00E60728">
      <w:pPr>
        <w:spacing w:before="120" w:after="120"/>
        <w:jc w:val="both"/>
        <w:rPr>
          <w:rFonts w:ascii="Tahoma" w:hAnsi="Tahoma" w:cs="Tahoma"/>
          <w:sz w:val="21"/>
          <w:szCs w:val="21"/>
        </w:rPr>
      </w:pPr>
      <w:r w:rsidRPr="00C25CD7">
        <w:rPr>
          <w:rFonts w:ascii="Tahoma" w:hAnsi="Tahoma" w:cs="Tahoma"/>
          <w:sz w:val="21"/>
          <w:szCs w:val="21"/>
          <w:u w:val="single"/>
        </w:rPr>
        <w:t>Ajánlatkérőre vonatkozó információk:</w:t>
      </w:r>
    </w:p>
    <w:p w14:paraId="0D60F430" w14:textId="77777777" w:rsidR="004F6BED" w:rsidRPr="00C25CD7" w:rsidRDefault="004F6BED" w:rsidP="00E60728">
      <w:pPr>
        <w:autoSpaceDE w:val="0"/>
        <w:spacing w:before="120" w:after="120"/>
        <w:jc w:val="both"/>
        <w:textAlignment w:val="auto"/>
        <w:rPr>
          <w:rFonts w:ascii="Tahoma" w:hAnsi="Tahoma" w:cs="Tahoma"/>
          <w:kern w:val="0"/>
          <w:sz w:val="21"/>
          <w:szCs w:val="21"/>
          <w:lang w:eastAsia="ar-SA"/>
        </w:rPr>
      </w:pPr>
      <w:r w:rsidRPr="00C25CD7">
        <w:rPr>
          <w:rFonts w:ascii="Tahoma" w:hAnsi="Tahoma" w:cs="Tahoma"/>
          <w:kern w:val="0"/>
          <w:sz w:val="21"/>
          <w:szCs w:val="21"/>
          <w:lang w:eastAsia="ar-SA"/>
        </w:rPr>
        <w:t>Miniszterelnökség</w:t>
      </w:r>
    </w:p>
    <w:p w14:paraId="5B84864A" w14:textId="77777777" w:rsidR="004F6BED" w:rsidRPr="00C25CD7" w:rsidRDefault="004F6BED" w:rsidP="00E60728">
      <w:pPr>
        <w:autoSpaceDE w:val="0"/>
        <w:spacing w:before="120" w:after="120"/>
        <w:jc w:val="both"/>
        <w:textAlignment w:val="auto"/>
        <w:rPr>
          <w:rFonts w:ascii="Tahoma" w:hAnsi="Tahoma" w:cs="Tahoma"/>
          <w:kern w:val="0"/>
          <w:sz w:val="21"/>
          <w:szCs w:val="21"/>
          <w:lang w:eastAsia="ar-SA"/>
        </w:rPr>
      </w:pPr>
      <w:r w:rsidRPr="00C25CD7">
        <w:rPr>
          <w:rFonts w:ascii="Tahoma" w:hAnsi="Tahoma" w:cs="Tahoma"/>
          <w:kern w:val="0"/>
          <w:sz w:val="21"/>
          <w:szCs w:val="21"/>
          <w:lang w:eastAsia="ar-SA"/>
        </w:rPr>
        <w:t>1055 Budapest, Kossuth Lajos tér 1-3.</w:t>
      </w:r>
    </w:p>
    <w:p w14:paraId="0620AF36" w14:textId="77777777" w:rsidR="004F6BED" w:rsidRPr="00C25CD7" w:rsidRDefault="004F6BED" w:rsidP="00E60728">
      <w:pPr>
        <w:tabs>
          <w:tab w:val="left" w:pos="5480"/>
        </w:tabs>
        <w:autoSpaceDE w:val="0"/>
        <w:spacing w:before="120" w:after="120"/>
        <w:jc w:val="both"/>
        <w:textAlignment w:val="auto"/>
        <w:rPr>
          <w:rFonts w:ascii="Tahoma" w:hAnsi="Tahoma" w:cs="Tahoma"/>
          <w:kern w:val="0"/>
          <w:sz w:val="21"/>
          <w:szCs w:val="21"/>
          <w:lang w:eastAsia="ar-SA"/>
        </w:rPr>
      </w:pPr>
      <w:r w:rsidRPr="00C25CD7">
        <w:rPr>
          <w:rFonts w:ascii="Tahoma" w:hAnsi="Tahoma" w:cs="Tahoma"/>
          <w:bCs/>
          <w:kern w:val="0"/>
          <w:sz w:val="21"/>
          <w:szCs w:val="21"/>
          <w:lang w:eastAsia="ar-SA"/>
        </w:rPr>
        <w:t xml:space="preserve">Címzett: </w:t>
      </w:r>
      <w:r w:rsidRPr="00C25CD7">
        <w:rPr>
          <w:rFonts w:ascii="Tahoma" w:hAnsi="Tahoma" w:cs="Tahoma"/>
          <w:kern w:val="0"/>
          <w:sz w:val="21"/>
          <w:szCs w:val="21"/>
          <w:lang w:eastAsia="ar-SA"/>
        </w:rPr>
        <w:t>Szerződéses Kapcsolatok Főosztálya</w:t>
      </w:r>
    </w:p>
    <w:p w14:paraId="2EEE546E" w14:textId="77777777" w:rsidR="004F6BED" w:rsidRPr="00C25CD7" w:rsidRDefault="004F6BED" w:rsidP="00E60728">
      <w:pPr>
        <w:autoSpaceDE w:val="0"/>
        <w:spacing w:before="120" w:after="120"/>
        <w:jc w:val="both"/>
        <w:textAlignment w:val="auto"/>
        <w:rPr>
          <w:rFonts w:ascii="Tahoma" w:hAnsi="Tahoma" w:cs="Tahoma"/>
          <w:kern w:val="0"/>
          <w:sz w:val="21"/>
          <w:szCs w:val="21"/>
          <w:lang w:eastAsia="ar-SA"/>
        </w:rPr>
      </w:pPr>
      <w:r w:rsidRPr="00C25CD7">
        <w:rPr>
          <w:rFonts w:ascii="Tahoma" w:hAnsi="Tahoma" w:cs="Tahoma"/>
          <w:kern w:val="0"/>
          <w:sz w:val="21"/>
          <w:szCs w:val="21"/>
          <w:lang w:eastAsia="ar-SA"/>
        </w:rPr>
        <w:t>Tel: +36 17954664</w:t>
      </w:r>
    </w:p>
    <w:p w14:paraId="0829C114" w14:textId="77777777" w:rsidR="004F6BED" w:rsidRPr="00C25CD7" w:rsidRDefault="004F6BED" w:rsidP="00E60728">
      <w:pPr>
        <w:autoSpaceDE w:val="0"/>
        <w:spacing w:before="120" w:after="120"/>
        <w:jc w:val="both"/>
        <w:textAlignment w:val="auto"/>
        <w:rPr>
          <w:rFonts w:ascii="Tahoma" w:hAnsi="Tahoma" w:cs="Tahoma"/>
          <w:kern w:val="0"/>
          <w:sz w:val="21"/>
          <w:szCs w:val="21"/>
          <w:lang w:eastAsia="ar-SA"/>
        </w:rPr>
      </w:pPr>
      <w:r w:rsidRPr="00C25CD7">
        <w:rPr>
          <w:rFonts w:ascii="Tahoma" w:hAnsi="Tahoma" w:cs="Tahoma"/>
          <w:kern w:val="0"/>
          <w:sz w:val="21"/>
          <w:szCs w:val="21"/>
          <w:lang w:eastAsia="ar-SA"/>
        </w:rPr>
        <w:t>Fax: +36 17896943</w:t>
      </w:r>
    </w:p>
    <w:p w14:paraId="44E0C9D2" w14:textId="77777777" w:rsidR="004F6BED" w:rsidRPr="00C25CD7" w:rsidRDefault="004F6BED" w:rsidP="00E60728">
      <w:pPr>
        <w:autoSpaceDE w:val="0"/>
        <w:spacing w:before="120" w:after="120"/>
        <w:jc w:val="both"/>
        <w:textAlignment w:val="auto"/>
        <w:rPr>
          <w:rFonts w:ascii="Tahoma" w:hAnsi="Tahoma" w:cs="Tahoma"/>
          <w:kern w:val="0"/>
          <w:sz w:val="21"/>
          <w:szCs w:val="21"/>
          <w:lang w:eastAsia="ar-SA"/>
        </w:rPr>
      </w:pPr>
      <w:r w:rsidRPr="00C25CD7">
        <w:rPr>
          <w:rFonts w:ascii="Tahoma" w:hAnsi="Tahoma" w:cs="Tahoma"/>
          <w:kern w:val="0"/>
          <w:sz w:val="21"/>
          <w:szCs w:val="21"/>
          <w:lang w:eastAsia="ar-SA"/>
        </w:rPr>
        <w:t xml:space="preserve">E-mail: </w:t>
      </w:r>
      <w:hyperlink r:id="rId12" w:history="1">
        <w:r w:rsidRPr="00C25CD7">
          <w:rPr>
            <w:rStyle w:val="Hiperhivatkozs"/>
            <w:rFonts w:ascii="Tahoma" w:hAnsi="Tahoma" w:cs="Tahoma"/>
            <w:kern w:val="0"/>
            <w:sz w:val="21"/>
            <w:szCs w:val="21"/>
            <w:lang w:eastAsia="ar-SA" w:bidi="ar-SA"/>
          </w:rPr>
          <w:t>kozbeszerzes@me.gov.hu</w:t>
        </w:r>
      </w:hyperlink>
    </w:p>
    <w:p w14:paraId="7EAB67E9" w14:textId="77777777" w:rsidR="00D54B93" w:rsidRPr="00C25CD7" w:rsidRDefault="00D54B93" w:rsidP="00E60728">
      <w:pPr>
        <w:spacing w:before="120" w:after="120"/>
        <w:jc w:val="both"/>
        <w:rPr>
          <w:rFonts w:ascii="Tahoma" w:hAnsi="Tahoma" w:cs="Tahoma"/>
          <w:color w:val="auto"/>
          <w:sz w:val="21"/>
          <w:szCs w:val="21"/>
        </w:rPr>
      </w:pPr>
      <w:r w:rsidRPr="00C25CD7">
        <w:rPr>
          <w:rFonts w:ascii="Tahoma" w:hAnsi="Tahoma" w:cs="Tahoma"/>
          <w:color w:val="auto"/>
          <w:sz w:val="21"/>
          <w:szCs w:val="21"/>
          <w:u w:val="single"/>
        </w:rPr>
        <w:t>Lebonyolító szervezet:</w:t>
      </w:r>
    </w:p>
    <w:p w14:paraId="10BE41B2" w14:textId="77777777" w:rsidR="00D54B93" w:rsidRPr="00C25CD7" w:rsidRDefault="00D54B93" w:rsidP="00E60728">
      <w:pPr>
        <w:pStyle w:val="Szvegtrzs32"/>
        <w:spacing w:before="120"/>
        <w:rPr>
          <w:rFonts w:ascii="Tahoma" w:hAnsi="Tahoma" w:cs="Tahoma"/>
          <w:color w:val="auto"/>
          <w:sz w:val="21"/>
          <w:szCs w:val="21"/>
        </w:rPr>
      </w:pPr>
      <w:r w:rsidRPr="00C25CD7">
        <w:rPr>
          <w:rFonts w:ascii="Tahoma" w:hAnsi="Tahoma" w:cs="Tahoma"/>
          <w:color w:val="auto"/>
          <w:sz w:val="21"/>
          <w:szCs w:val="21"/>
        </w:rPr>
        <w:t>ÉSZ-KER Kft.</w:t>
      </w:r>
    </w:p>
    <w:p w14:paraId="6DEAFA71" w14:textId="77777777" w:rsidR="00D54B93" w:rsidRPr="00C25CD7" w:rsidRDefault="00D54B93" w:rsidP="00E60728">
      <w:pPr>
        <w:pStyle w:val="Szvegtrzs32"/>
        <w:spacing w:before="120"/>
        <w:rPr>
          <w:rFonts w:ascii="Tahoma" w:hAnsi="Tahoma" w:cs="Tahoma"/>
          <w:color w:val="auto"/>
          <w:sz w:val="21"/>
          <w:szCs w:val="21"/>
        </w:rPr>
      </w:pPr>
      <w:r w:rsidRPr="00C25CD7">
        <w:rPr>
          <w:rFonts w:ascii="Tahoma" w:hAnsi="Tahoma" w:cs="Tahoma"/>
          <w:color w:val="auto"/>
          <w:sz w:val="21"/>
          <w:szCs w:val="21"/>
        </w:rPr>
        <w:t>1026 Budapest, Pasaréti út 83. – BBT Irodaház</w:t>
      </w:r>
    </w:p>
    <w:p w14:paraId="6A96A467" w14:textId="77777777" w:rsidR="00D54B93" w:rsidRPr="00C25CD7" w:rsidRDefault="00D54B93" w:rsidP="00E60728">
      <w:pPr>
        <w:pStyle w:val="Szvegtrzs32"/>
        <w:spacing w:before="120"/>
        <w:rPr>
          <w:rFonts w:ascii="Tahoma" w:hAnsi="Tahoma" w:cs="Tahoma"/>
          <w:color w:val="auto"/>
          <w:sz w:val="21"/>
          <w:szCs w:val="21"/>
        </w:rPr>
      </w:pPr>
      <w:r w:rsidRPr="00C25CD7">
        <w:rPr>
          <w:rFonts w:ascii="Tahoma" w:hAnsi="Tahoma" w:cs="Tahoma"/>
          <w:color w:val="auto"/>
          <w:sz w:val="21"/>
          <w:szCs w:val="21"/>
        </w:rPr>
        <w:t>Telefon: +361/788-8931</w:t>
      </w:r>
    </w:p>
    <w:p w14:paraId="302DFE3A" w14:textId="77777777" w:rsidR="00D54B93" w:rsidRPr="00C25CD7" w:rsidRDefault="00D54B93" w:rsidP="00E60728">
      <w:pPr>
        <w:pStyle w:val="Szvegtrzs32"/>
        <w:spacing w:before="120"/>
        <w:rPr>
          <w:rFonts w:ascii="Tahoma" w:hAnsi="Tahoma" w:cs="Tahoma"/>
          <w:color w:val="auto"/>
          <w:sz w:val="21"/>
          <w:szCs w:val="21"/>
        </w:rPr>
      </w:pPr>
      <w:r w:rsidRPr="00C25CD7">
        <w:rPr>
          <w:rFonts w:ascii="Tahoma" w:hAnsi="Tahoma" w:cs="Tahoma"/>
          <w:color w:val="auto"/>
          <w:sz w:val="21"/>
          <w:szCs w:val="21"/>
        </w:rPr>
        <w:t>Fax: +361/789-6943</w:t>
      </w:r>
    </w:p>
    <w:p w14:paraId="6F7EC5BE" w14:textId="77777777" w:rsidR="00D54B93" w:rsidRPr="00C25CD7" w:rsidRDefault="00D54B93" w:rsidP="00E60728">
      <w:pPr>
        <w:pStyle w:val="Szvegtrzs32"/>
        <w:spacing w:before="120"/>
        <w:rPr>
          <w:rFonts w:ascii="Tahoma" w:hAnsi="Tahoma" w:cs="Tahoma"/>
          <w:color w:val="auto"/>
          <w:sz w:val="21"/>
          <w:szCs w:val="21"/>
        </w:rPr>
      </w:pPr>
      <w:r w:rsidRPr="00C25CD7">
        <w:rPr>
          <w:rFonts w:ascii="Tahoma" w:hAnsi="Tahoma" w:cs="Tahoma"/>
          <w:color w:val="auto"/>
          <w:sz w:val="21"/>
          <w:szCs w:val="21"/>
        </w:rPr>
        <w:t xml:space="preserve">E-mail: </w:t>
      </w:r>
      <w:hyperlink r:id="rId13" w:history="1">
        <w:r w:rsidRPr="00C25CD7">
          <w:rPr>
            <w:rFonts w:ascii="Tahoma" w:hAnsi="Tahoma" w:cs="Tahoma"/>
            <w:color w:val="auto"/>
            <w:sz w:val="21"/>
            <w:szCs w:val="21"/>
          </w:rPr>
          <w:t>titkarsag@eszker.eu</w:t>
        </w:r>
      </w:hyperlink>
    </w:p>
    <w:p w14:paraId="6D74FF95" w14:textId="77777777" w:rsidR="006F0595" w:rsidRPr="00C25CD7" w:rsidRDefault="006F0595" w:rsidP="00E60728">
      <w:pPr>
        <w:spacing w:before="120" w:after="120"/>
        <w:jc w:val="both"/>
        <w:outlineLvl w:val="0"/>
        <w:rPr>
          <w:rFonts w:ascii="Tahoma" w:hAnsi="Tahoma" w:cs="Tahoma"/>
          <w:sz w:val="21"/>
          <w:szCs w:val="21"/>
          <w:u w:val="single"/>
        </w:rPr>
      </w:pPr>
      <w:r w:rsidRPr="00C25CD7">
        <w:rPr>
          <w:rFonts w:ascii="Tahoma" w:hAnsi="Tahoma" w:cs="Tahoma"/>
          <w:sz w:val="21"/>
          <w:szCs w:val="21"/>
          <w:u w:val="single"/>
        </w:rPr>
        <w:t>Az eljárás típusa:</w:t>
      </w:r>
    </w:p>
    <w:p w14:paraId="3C7DF72F" w14:textId="77777777" w:rsidR="006F0595" w:rsidRPr="00C25CD7" w:rsidRDefault="000C7CD5" w:rsidP="00E60728">
      <w:pPr>
        <w:spacing w:before="120" w:after="120"/>
        <w:jc w:val="both"/>
        <w:outlineLvl w:val="0"/>
        <w:rPr>
          <w:rFonts w:ascii="Tahoma" w:hAnsi="Tahoma" w:cs="Tahoma"/>
          <w:sz w:val="21"/>
          <w:szCs w:val="21"/>
        </w:rPr>
      </w:pPr>
      <w:r w:rsidRPr="00C25CD7">
        <w:rPr>
          <w:rFonts w:ascii="Tahoma" w:hAnsi="Tahoma" w:cs="Tahoma"/>
          <w:sz w:val="21"/>
          <w:szCs w:val="21"/>
        </w:rPr>
        <w:t xml:space="preserve">Kbt. </w:t>
      </w:r>
      <w:r w:rsidR="00D54B93" w:rsidRPr="00C25CD7">
        <w:rPr>
          <w:rFonts w:ascii="Tahoma" w:hAnsi="Tahoma" w:cs="Tahoma"/>
          <w:sz w:val="21"/>
          <w:szCs w:val="21"/>
        </w:rPr>
        <w:t xml:space="preserve">Második Rész, uniós </w:t>
      </w:r>
      <w:r w:rsidR="00B409E9" w:rsidRPr="00C25CD7">
        <w:rPr>
          <w:rFonts w:ascii="Tahoma" w:hAnsi="Tahoma" w:cs="Tahoma"/>
          <w:sz w:val="21"/>
          <w:szCs w:val="21"/>
        </w:rPr>
        <w:t>értékhatárt elérő értékű</w:t>
      </w:r>
      <w:r w:rsidR="00D54B93" w:rsidRPr="00C25CD7">
        <w:rPr>
          <w:rFonts w:ascii="Tahoma" w:hAnsi="Tahoma" w:cs="Tahoma"/>
          <w:sz w:val="21"/>
          <w:szCs w:val="21"/>
        </w:rPr>
        <w:t xml:space="preserve"> </w:t>
      </w:r>
      <w:r w:rsidRPr="00C25CD7">
        <w:rPr>
          <w:rFonts w:ascii="Tahoma" w:hAnsi="Tahoma" w:cs="Tahoma"/>
          <w:sz w:val="21"/>
          <w:szCs w:val="21"/>
        </w:rPr>
        <w:t xml:space="preserve">nyílt közbeszerzési eljárás (Kbt. </w:t>
      </w:r>
      <w:r w:rsidR="00B409E9" w:rsidRPr="00C25CD7">
        <w:rPr>
          <w:rFonts w:ascii="Tahoma" w:hAnsi="Tahoma" w:cs="Tahoma"/>
          <w:sz w:val="21"/>
          <w:szCs w:val="21"/>
        </w:rPr>
        <w:t>81</w:t>
      </w:r>
      <w:r w:rsidRPr="00C25CD7">
        <w:rPr>
          <w:rFonts w:ascii="Tahoma" w:hAnsi="Tahoma" w:cs="Tahoma"/>
          <w:sz w:val="21"/>
          <w:szCs w:val="21"/>
        </w:rPr>
        <w:t>. § (1) bekezdés szerinti eljárás).</w:t>
      </w:r>
    </w:p>
    <w:p w14:paraId="478089E2" w14:textId="77777777" w:rsidR="006F0595" w:rsidRPr="00C25CD7" w:rsidRDefault="006F0595" w:rsidP="00E60728">
      <w:pPr>
        <w:spacing w:before="120" w:after="120"/>
        <w:jc w:val="both"/>
        <w:outlineLvl w:val="0"/>
        <w:rPr>
          <w:rFonts w:ascii="Tahoma" w:hAnsi="Tahoma" w:cs="Tahoma"/>
          <w:sz w:val="21"/>
          <w:szCs w:val="21"/>
          <w:u w:val="single"/>
        </w:rPr>
      </w:pPr>
      <w:r w:rsidRPr="00C25CD7">
        <w:rPr>
          <w:rFonts w:ascii="Tahoma" w:hAnsi="Tahoma" w:cs="Tahoma"/>
          <w:sz w:val="21"/>
          <w:szCs w:val="21"/>
          <w:u w:val="single"/>
        </w:rPr>
        <w:t>Eljárás nyelve:</w:t>
      </w:r>
    </w:p>
    <w:p w14:paraId="29368BB4" w14:textId="77777777" w:rsidR="006F0595" w:rsidRPr="00C25CD7" w:rsidRDefault="006F0595" w:rsidP="00E60728">
      <w:pPr>
        <w:spacing w:before="120" w:after="120"/>
        <w:jc w:val="both"/>
        <w:outlineLvl w:val="0"/>
        <w:rPr>
          <w:rFonts w:ascii="Tahoma" w:hAnsi="Tahoma" w:cs="Tahoma"/>
          <w:sz w:val="21"/>
          <w:szCs w:val="21"/>
          <w:u w:val="single"/>
        </w:rPr>
      </w:pPr>
      <w:r w:rsidRPr="00C25CD7">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2C9A41BF" w14:textId="77777777" w:rsidR="006F0595" w:rsidRPr="00C25CD7" w:rsidRDefault="006F0595" w:rsidP="00E60728">
      <w:pPr>
        <w:spacing w:before="120" w:after="120"/>
        <w:jc w:val="both"/>
        <w:outlineLvl w:val="0"/>
        <w:rPr>
          <w:rFonts w:ascii="Tahoma" w:hAnsi="Tahoma" w:cs="Tahoma"/>
          <w:sz w:val="21"/>
          <w:szCs w:val="21"/>
          <w:u w:val="single"/>
        </w:rPr>
      </w:pPr>
      <w:r w:rsidRPr="00C25CD7">
        <w:rPr>
          <w:rFonts w:ascii="Tahoma" w:hAnsi="Tahoma" w:cs="Tahoma"/>
          <w:sz w:val="21"/>
          <w:szCs w:val="21"/>
          <w:u w:val="single"/>
        </w:rPr>
        <w:t>Az eljárás tárgya:</w:t>
      </w:r>
    </w:p>
    <w:p w14:paraId="34D90F8F" w14:textId="77777777" w:rsidR="0079427D" w:rsidRPr="00C25CD7" w:rsidRDefault="002240B2" w:rsidP="00E60728">
      <w:pPr>
        <w:spacing w:before="120" w:after="120"/>
        <w:jc w:val="both"/>
        <w:outlineLvl w:val="0"/>
        <w:rPr>
          <w:rFonts w:ascii="Tahoma" w:hAnsi="Tahoma" w:cs="Tahoma"/>
          <w:b/>
          <w:i/>
          <w:sz w:val="21"/>
          <w:szCs w:val="21"/>
        </w:rPr>
      </w:pPr>
      <w:r w:rsidRPr="00C25CD7">
        <w:rPr>
          <w:rFonts w:ascii="Tahoma" w:hAnsi="Tahoma" w:cs="Tahoma"/>
          <w:b/>
          <w:i/>
          <w:sz w:val="21"/>
          <w:szCs w:val="21"/>
        </w:rPr>
        <w:t>A magyarországi NSRK támogatások átfogó elemzése a 2007-2013 uniós programozási időszak vonatkozásában</w:t>
      </w:r>
    </w:p>
    <w:p w14:paraId="0636AC42" w14:textId="77777777" w:rsidR="006F0595" w:rsidRPr="00C25CD7" w:rsidRDefault="00D54B93" w:rsidP="00E60728">
      <w:pPr>
        <w:spacing w:before="120" w:after="120"/>
        <w:jc w:val="both"/>
        <w:outlineLvl w:val="0"/>
        <w:rPr>
          <w:rFonts w:ascii="Tahoma" w:hAnsi="Tahoma" w:cs="Tahoma"/>
          <w:sz w:val="21"/>
          <w:szCs w:val="21"/>
          <w:u w:val="single"/>
        </w:rPr>
      </w:pPr>
      <w:r w:rsidRPr="00C25CD7">
        <w:rPr>
          <w:rFonts w:ascii="Tahoma" w:hAnsi="Tahoma" w:cs="Tahoma"/>
          <w:sz w:val="21"/>
          <w:szCs w:val="21"/>
          <w:u w:val="single"/>
        </w:rPr>
        <w:t>A szerződés időtartama vagy</w:t>
      </w:r>
      <w:r w:rsidR="006F0595" w:rsidRPr="00C25CD7">
        <w:rPr>
          <w:rFonts w:ascii="Tahoma" w:hAnsi="Tahoma" w:cs="Tahoma"/>
          <w:sz w:val="21"/>
          <w:szCs w:val="21"/>
          <w:u w:val="single"/>
        </w:rPr>
        <w:t xml:space="preserve"> a teljesítés határideje:</w:t>
      </w:r>
    </w:p>
    <w:p w14:paraId="7A7B0224" w14:textId="77777777" w:rsidR="0079427D" w:rsidRPr="00C25CD7" w:rsidRDefault="002240B2" w:rsidP="002240B2">
      <w:pPr>
        <w:spacing w:before="120" w:after="120"/>
        <w:jc w:val="both"/>
        <w:outlineLvl w:val="0"/>
        <w:rPr>
          <w:rFonts w:ascii="Tahoma" w:hAnsi="Tahoma" w:cs="Tahoma"/>
          <w:sz w:val="21"/>
          <w:szCs w:val="21"/>
        </w:rPr>
      </w:pPr>
      <w:r w:rsidRPr="00C25CD7">
        <w:rPr>
          <w:rFonts w:ascii="Tahoma" w:hAnsi="Tahoma" w:cs="Tahoma"/>
          <w:sz w:val="21"/>
          <w:szCs w:val="21"/>
        </w:rPr>
        <w:t>Szerződéskötést követő 150. nap</w:t>
      </w:r>
    </w:p>
    <w:p w14:paraId="5C0E18AF" w14:textId="77777777" w:rsidR="006F0595" w:rsidRPr="00C25CD7" w:rsidRDefault="006F0595" w:rsidP="00E60728">
      <w:pPr>
        <w:tabs>
          <w:tab w:val="left" w:pos="2110"/>
        </w:tabs>
        <w:spacing w:before="120" w:after="120"/>
        <w:jc w:val="both"/>
        <w:rPr>
          <w:rFonts w:ascii="Tahoma" w:hAnsi="Tahoma" w:cs="Tahoma"/>
          <w:sz w:val="21"/>
          <w:szCs w:val="21"/>
          <w:u w:val="single"/>
        </w:rPr>
      </w:pPr>
      <w:r w:rsidRPr="00C25CD7">
        <w:rPr>
          <w:rFonts w:ascii="Tahoma" w:hAnsi="Tahoma" w:cs="Tahoma"/>
          <w:sz w:val="21"/>
          <w:szCs w:val="21"/>
          <w:u w:val="single"/>
        </w:rPr>
        <w:t>A közbeszerzésben résztvevők köre:</w:t>
      </w:r>
    </w:p>
    <w:p w14:paraId="23D5EA49" w14:textId="77777777" w:rsidR="006F0595" w:rsidRPr="00C25CD7" w:rsidRDefault="00B409E9" w:rsidP="00E60728">
      <w:pPr>
        <w:tabs>
          <w:tab w:val="left" w:pos="2110"/>
        </w:tabs>
        <w:spacing w:before="120" w:after="120"/>
        <w:jc w:val="both"/>
        <w:rPr>
          <w:rFonts w:ascii="Tahoma" w:hAnsi="Tahoma" w:cs="Tahoma"/>
          <w:sz w:val="21"/>
          <w:szCs w:val="21"/>
        </w:rPr>
      </w:pPr>
      <w:r w:rsidRPr="00C25CD7">
        <w:rPr>
          <w:rFonts w:ascii="Tahoma" w:hAnsi="Tahoma" w:cs="Tahoma"/>
          <w:sz w:val="21"/>
          <w:szCs w:val="21"/>
        </w:rPr>
        <w:t>A nyílt eljárás olyan, egy szakaszból álló közbeszerzési eljárás, amelyben minden érdekelt gazdasági szereplő ajánlatot tehet</w:t>
      </w:r>
      <w:r w:rsidR="006F0595" w:rsidRPr="00C25CD7">
        <w:rPr>
          <w:rFonts w:ascii="Tahoma" w:hAnsi="Tahoma" w:cs="Tahoma"/>
          <w:sz w:val="21"/>
          <w:szCs w:val="21"/>
        </w:rPr>
        <w:t>.</w:t>
      </w:r>
    </w:p>
    <w:p w14:paraId="6089BDE5" w14:textId="77777777" w:rsidR="006F0595" w:rsidRPr="00C25CD7" w:rsidRDefault="006F0595" w:rsidP="00E60728">
      <w:pPr>
        <w:spacing w:before="120" w:after="120"/>
        <w:jc w:val="both"/>
        <w:outlineLvl w:val="0"/>
        <w:rPr>
          <w:rFonts w:ascii="Tahoma" w:hAnsi="Tahoma" w:cs="Tahoma"/>
          <w:sz w:val="21"/>
          <w:szCs w:val="21"/>
          <w:u w:val="single"/>
        </w:rPr>
      </w:pPr>
      <w:r w:rsidRPr="00C25CD7">
        <w:rPr>
          <w:rFonts w:ascii="Tahoma" w:hAnsi="Tahoma" w:cs="Tahoma"/>
          <w:sz w:val="21"/>
          <w:szCs w:val="21"/>
          <w:u w:val="single"/>
        </w:rPr>
        <w:t>Egyéb rendelkezések:</w:t>
      </w:r>
    </w:p>
    <w:p w14:paraId="1F46F00E" w14:textId="77777777" w:rsidR="006F0595" w:rsidRPr="00C25CD7" w:rsidRDefault="006F0595" w:rsidP="00E60728">
      <w:pPr>
        <w:spacing w:before="120" w:after="120"/>
        <w:jc w:val="both"/>
        <w:rPr>
          <w:rFonts w:ascii="Tahoma" w:hAnsi="Tahoma" w:cs="Tahoma"/>
          <w:sz w:val="21"/>
          <w:szCs w:val="21"/>
        </w:rPr>
      </w:pPr>
      <w:r w:rsidRPr="00C25CD7">
        <w:rPr>
          <w:rFonts w:ascii="Tahoma" w:hAnsi="Tahoma" w:cs="Tahoma"/>
          <w:sz w:val="21"/>
          <w:szCs w:val="21"/>
        </w:rPr>
        <w:lastRenderedPageBreak/>
        <w:t xml:space="preserve">Amennyiben az </w:t>
      </w:r>
      <w:r w:rsidR="00D54B93" w:rsidRPr="00C25CD7">
        <w:rPr>
          <w:rFonts w:ascii="Tahoma" w:hAnsi="Tahoma" w:cs="Tahoma"/>
          <w:sz w:val="21"/>
          <w:szCs w:val="21"/>
        </w:rPr>
        <w:t>ajánlati</w:t>
      </w:r>
      <w:r w:rsidRPr="00C25CD7">
        <w:rPr>
          <w:rFonts w:ascii="Tahoma" w:hAnsi="Tahoma" w:cs="Tahoma"/>
          <w:sz w:val="21"/>
          <w:szCs w:val="21"/>
        </w:rPr>
        <w:t xml:space="preserve"> felhívás és </w:t>
      </w:r>
      <w:r w:rsidR="00B409E9" w:rsidRPr="00C25CD7">
        <w:rPr>
          <w:rFonts w:ascii="Tahoma" w:hAnsi="Tahoma" w:cs="Tahoma"/>
          <w:sz w:val="21"/>
          <w:szCs w:val="21"/>
        </w:rPr>
        <w:t>a közbeszerzési dokumentumok</w:t>
      </w:r>
      <w:r w:rsidRPr="00C25CD7">
        <w:rPr>
          <w:rFonts w:ascii="Tahoma" w:hAnsi="Tahoma" w:cs="Tahoma"/>
          <w:sz w:val="21"/>
          <w:szCs w:val="21"/>
        </w:rPr>
        <w:t xml:space="preserve"> között ellentmondás merül föl, úgy az</w:t>
      </w:r>
      <w:r w:rsidR="005962F7" w:rsidRPr="00C25CD7">
        <w:rPr>
          <w:rFonts w:ascii="Tahoma" w:hAnsi="Tahoma" w:cs="Tahoma"/>
          <w:sz w:val="21"/>
          <w:szCs w:val="21"/>
        </w:rPr>
        <w:t xml:space="preserve"> </w:t>
      </w:r>
      <w:r w:rsidR="00D54B93" w:rsidRPr="00C25CD7">
        <w:rPr>
          <w:rFonts w:ascii="Tahoma" w:hAnsi="Tahoma" w:cs="Tahoma"/>
          <w:sz w:val="21"/>
          <w:szCs w:val="21"/>
        </w:rPr>
        <w:t xml:space="preserve">ajánlati </w:t>
      </w:r>
      <w:r w:rsidRPr="00C25CD7">
        <w:rPr>
          <w:rFonts w:ascii="Tahoma" w:hAnsi="Tahoma" w:cs="Tahoma"/>
          <w:sz w:val="21"/>
          <w:szCs w:val="21"/>
        </w:rPr>
        <w:t>felhívásban közölteket kell mérvadónak tekinteni.</w:t>
      </w:r>
    </w:p>
    <w:p w14:paraId="7F741835" w14:textId="77777777" w:rsidR="002058B4" w:rsidRPr="00C25CD7" w:rsidRDefault="00B409E9" w:rsidP="00E60728">
      <w:pPr>
        <w:spacing w:before="120" w:after="120"/>
        <w:jc w:val="both"/>
        <w:rPr>
          <w:rFonts w:ascii="Tahoma" w:hAnsi="Tahoma" w:cs="Tahoma"/>
          <w:sz w:val="21"/>
          <w:szCs w:val="21"/>
        </w:rPr>
      </w:pPr>
      <w:r w:rsidRPr="00C25CD7">
        <w:rPr>
          <w:rFonts w:ascii="Tahoma" w:hAnsi="Tahoma" w:cs="Tahoma"/>
          <w:sz w:val="21"/>
          <w:szCs w:val="21"/>
        </w:rPr>
        <w:t xml:space="preserve">A közbeszerzési eljárás </w:t>
      </w:r>
      <w:r w:rsidR="006F0595" w:rsidRPr="00C25CD7">
        <w:rPr>
          <w:rFonts w:ascii="Tahoma" w:hAnsi="Tahoma" w:cs="Tahoma"/>
          <w:sz w:val="21"/>
          <w:szCs w:val="21"/>
        </w:rPr>
        <w:t xml:space="preserve">során felmerülő, az </w:t>
      </w:r>
      <w:r w:rsidR="00250D65" w:rsidRPr="00C25CD7">
        <w:rPr>
          <w:rFonts w:ascii="Tahoma" w:hAnsi="Tahoma" w:cs="Tahoma"/>
          <w:sz w:val="21"/>
          <w:szCs w:val="21"/>
        </w:rPr>
        <w:t>ajánlati</w:t>
      </w:r>
      <w:r w:rsidR="006F0595" w:rsidRPr="00C25CD7">
        <w:rPr>
          <w:rFonts w:ascii="Tahoma" w:hAnsi="Tahoma" w:cs="Tahoma"/>
          <w:sz w:val="21"/>
          <w:szCs w:val="21"/>
        </w:rPr>
        <w:t xml:space="preserve"> felhívásban és </w:t>
      </w:r>
      <w:r w:rsidRPr="00C25CD7">
        <w:rPr>
          <w:rFonts w:ascii="Tahoma" w:hAnsi="Tahoma" w:cs="Tahoma"/>
          <w:sz w:val="21"/>
          <w:szCs w:val="21"/>
        </w:rPr>
        <w:t>a közbeszerzési dokumentumokban</w:t>
      </w:r>
      <w:r w:rsidR="006F0595" w:rsidRPr="00C25CD7">
        <w:rPr>
          <w:rFonts w:ascii="Tahoma" w:hAnsi="Tahoma" w:cs="Tahoma"/>
          <w:sz w:val="21"/>
          <w:szCs w:val="21"/>
        </w:rPr>
        <w:t xml:space="preserve"> nem szabályozott kérdések tekintetében a közbeszerzésekről szóló </w:t>
      </w:r>
      <w:r w:rsidRPr="00C25CD7">
        <w:rPr>
          <w:rFonts w:ascii="Tahoma" w:hAnsi="Tahoma" w:cs="Tahoma"/>
          <w:sz w:val="21"/>
          <w:szCs w:val="21"/>
        </w:rPr>
        <w:t>2015. évi CXLIII. törvény</w:t>
      </w:r>
      <w:r w:rsidR="006F0595" w:rsidRPr="00C25CD7">
        <w:rPr>
          <w:rFonts w:ascii="Tahoma" w:hAnsi="Tahoma" w:cs="Tahoma"/>
          <w:sz w:val="21"/>
          <w:szCs w:val="21"/>
        </w:rPr>
        <w:t xml:space="preserve"> </w:t>
      </w:r>
      <w:r w:rsidR="004547AC" w:rsidRPr="00C25CD7">
        <w:rPr>
          <w:rFonts w:ascii="Tahoma" w:hAnsi="Tahoma" w:cs="Tahoma"/>
          <w:sz w:val="21"/>
          <w:szCs w:val="21"/>
        </w:rPr>
        <w:t xml:space="preserve">(a továbbiakban: Kbt.) </w:t>
      </w:r>
      <w:r w:rsidR="006F0595" w:rsidRPr="00C25CD7">
        <w:rPr>
          <w:rFonts w:ascii="Tahoma" w:hAnsi="Tahoma" w:cs="Tahoma"/>
          <w:sz w:val="21"/>
          <w:szCs w:val="21"/>
        </w:rPr>
        <w:t>és végrehajtási rendeletei az irányadóak.</w:t>
      </w:r>
    </w:p>
    <w:p w14:paraId="23D1A244" w14:textId="77777777" w:rsidR="004547AC" w:rsidRPr="00C25CD7" w:rsidRDefault="004547AC" w:rsidP="00F35F93">
      <w:pPr>
        <w:spacing w:before="120" w:after="120"/>
        <w:ind w:left="426" w:hanging="426"/>
        <w:jc w:val="both"/>
        <w:rPr>
          <w:rFonts w:ascii="Tahoma" w:hAnsi="Tahoma" w:cs="Tahoma"/>
          <w:sz w:val="21"/>
          <w:szCs w:val="21"/>
        </w:rPr>
      </w:pPr>
    </w:p>
    <w:p w14:paraId="3C4ACBAB" w14:textId="77777777" w:rsidR="004547AC" w:rsidRPr="00C25CD7" w:rsidRDefault="004547AC" w:rsidP="00F35F93">
      <w:pPr>
        <w:spacing w:before="120" w:after="120"/>
        <w:ind w:left="426" w:hanging="426"/>
        <w:jc w:val="center"/>
        <w:rPr>
          <w:rFonts w:ascii="Tahoma" w:hAnsi="Tahoma" w:cs="Tahoma"/>
          <w:color w:val="auto"/>
          <w:sz w:val="21"/>
          <w:szCs w:val="21"/>
        </w:rPr>
      </w:pPr>
      <w:r w:rsidRPr="00C25CD7">
        <w:rPr>
          <w:rFonts w:ascii="Tahoma" w:hAnsi="Tahoma" w:cs="Tahoma"/>
          <w:sz w:val="21"/>
          <w:szCs w:val="21"/>
        </w:rPr>
        <w:sym w:font="Wingdings" w:char="F075"/>
      </w:r>
      <w:r w:rsidRPr="00C25CD7">
        <w:rPr>
          <w:rFonts w:ascii="Tahoma" w:hAnsi="Tahoma" w:cs="Tahoma"/>
          <w:sz w:val="21"/>
          <w:szCs w:val="21"/>
        </w:rPr>
        <w:sym w:font="Wingdings" w:char="F075"/>
      </w:r>
      <w:r w:rsidRPr="00C25CD7">
        <w:rPr>
          <w:rFonts w:ascii="Tahoma" w:hAnsi="Tahoma" w:cs="Tahoma"/>
          <w:sz w:val="21"/>
          <w:szCs w:val="21"/>
        </w:rPr>
        <w:sym w:font="Wingdings" w:char="F075"/>
      </w:r>
    </w:p>
    <w:p w14:paraId="1C74251B" w14:textId="77777777" w:rsidR="00B31EFE" w:rsidRPr="00C25CD7" w:rsidRDefault="00B31EFE" w:rsidP="00B31EFE">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C25CD7">
        <w:rPr>
          <w:rFonts w:ascii="Tahoma" w:hAnsi="Tahoma" w:cs="Tahoma"/>
          <w:b/>
          <w:caps/>
          <w:color w:val="auto"/>
          <w:sz w:val="21"/>
          <w:szCs w:val="21"/>
        </w:rPr>
        <w:lastRenderedPageBreak/>
        <w:t>1. kötet</w:t>
      </w:r>
    </w:p>
    <w:p w14:paraId="2EC04950" w14:textId="77777777" w:rsidR="00B31EFE" w:rsidRPr="00C25CD7" w:rsidRDefault="00B31EFE" w:rsidP="00B31EFE">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C25CD7">
        <w:rPr>
          <w:rFonts w:ascii="Tahoma" w:hAnsi="Tahoma" w:cs="Tahoma"/>
          <w:b/>
          <w:caps/>
          <w:color w:val="auto"/>
          <w:sz w:val="21"/>
          <w:szCs w:val="21"/>
        </w:rPr>
        <w:t xml:space="preserve">AJÁNLATI felhívás </w:t>
      </w:r>
    </w:p>
    <w:p w14:paraId="21C94700" w14:textId="19B29052" w:rsidR="004547AC" w:rsidRPr="00C25CD7" w:rsidRDefault="00BD3988" w:rsidP="00F35F93">
      <w:pPr>
        <w:spacing w:before="120" w:after="120"/>
        <w:ind w:left="426" w:hanging="426"/>
        <w:jc w:val="center"/>
        <w:rPr>
          <w:rFonts w:ascii="Tahoma" w:hAnsi="Tahoma" w:cs="Tahoma"/>
          <w:b/>
          <w:sz w:val="21"/>
          <w:szCs w:val="21"/>
        </w:rPr>
      </w:pPr>
      <w:r w:rsidRPr="00C25CD7">
        <w:rPr>
          <w:rFonts w:ascii="Tahoma" w:hAnsi="Tahoma" w:cs="Tahoma"/>
          <w:b/>
          <w:sz w:val="21"/>
          <w:szCs w:val="21"/>
        </w:rPr>
        <w:t>Külön mellékletben kerül csatolásra az eljárást megindító felhívás .pdf formátumban.</w:t>
      </w:r>
    </w:p>
    <w:p w14:paraId="41B582AC" w14:textId="77777777" w:rsidR="004547AC" w:rsidRPr="00C25CD7" w:rsidRDefault="004547AC" w:rsidP="00BD3988">
      <w:pPr>
        <w:spacing w:before="120" w:after="120"/>
        <w:ind w:left="426" w:hanging="426"/>
        <w:rPr>
          <w:rFonts w:ascii="Tahoma" w:hAnsi="Tahoma" w:cs="Tahoma"/>
          <w:sz w:val="21"/>
          <w:szCs w:val="21"/>
        </w:rPr>
      </w:pPr>
    </w:p>
    <w:p w14:paraId="4DEC43AF" w14:textId="7BED6B16" w:rsidR="00BD3988" w:rsidRPr="00C25CD7" w:rsidRDefault="00BD3988" w:rsidP="00BD3988">
      <w:pPr>
        <w:spacing w:before="120" w:after="120"/>
        <w:ind w:left="426" w:hanging="426"/>
        <w:rPr>
          <w:rFonts w:ascii="Tahoma" w:hAnsi="Tahoma" w:cs="Tahoma"/>
          <w:sz w:val="21"/>
          <w:szCs w:val="21"/>
        </w:rPr>
      </w:pPr>
      <w:r w:rsidRPr="00C25CD7">
        <w:rPr>
          <w:rFonts w:ascii="Tahoma" w:hAnsi="Tahoma" w:cs="Tahoma"/>
          <w:sz w:val="21"/>
          <w:szCs w:val="21"/>
        </w:rPr>
        <w:t>További információk az eljárást megindító felhíváshoz:</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0"/>
        <w:gridCol w:w="1436"/>
      </w:tblGrid>
      <w:tr w:rsidR="0070036E" w:rsidRPr="00C25CD7" w14:paraId="4C26A320" w14:textId="77777777" w:rsidTr="004E7161">
        <w:trPr>
          <w:trHeight w:val="435"/>
        </w:trPr>
        <w:tc>
          <w:tcPr>
            <w:tcW w:w="8100" w:type="dxa"/>
            <w:tcBorders>
              <w:top w:val="single" w:sz="12" w:space="0" w:color="auto"/>
              <w:left w:val="single" w:sz="12" w:space="0" w:color="auto"/>
              <w:bottom w:val="single" w:sz="4" w:space="0" w:color="auto"/>
              <w:right w:val="nil"/>
            </w:tcBorders>
          </w:tcPr>
          <w:p w14:paraId="73983722" w14:textId="77777777" w:rsidR="0070036E" w:rsidRPr="00C25CD7" w:rsidRDefault="0070036E" w:rsidP="004E7161">
            <w:pPr>
              <w:spacing w:before="120" w:after="120"/>
              <w:ind w:right="-108"/>
              <w:rPr>
                <w:rFonts w:ascii="Tahoma" w:hAnsi="Tahoma" w:cs="Tahoma"/>
                <w:b/>
                <w:sz w:val="21"/>
                <w:szCs w:val="21"/>
              </w:rPr>
            </w:pPr>
            <w:r w:rsidRPr="00C25CD7">
              <w:rPr>
                <w:rFonts w:ascii="Tahoma" w:hAnsi="Tahoma" w:cs="Tahoma"/>
                <w:b/>
                <w:sz w:val="21"/>
                <w:szCs w:val="21"/>
              </w:rPr>
              <w:t>III.1.2) Gazdasági és pénzügyi alkalmasság</w:t>
            </w:r>
          </w:p>
        </w:tc>
        <w:tc>
          <w:tcPr>
            <w:tcW w:w="1436" w:type="dxa"/>
            <w:tcBorders>
              <w:top w:val="single" w:sz="12" w:space="0" w:color="auto"/>
              <w:left w:val="nil"/>
              <w:right w:val="single" w:sz="12" w:space="0" w:color="auto"/>
            </w:tcBorders>
          </w:tcPr>
          <w:p w14:paraId="318811FB" w14:textId="77777777" w:rsidR="0070036E" w:rsidRPr="00C25CD7" w:rsidRDefault="0070036E" w:rsidP="004E7161">
            <w:pPr>
              <w:spacing w:before="120" w:after="120"/>
              <w:rPr>
                <w:rFonts w:ascii="Tahoma" w:hAnsi="Tahoma" w:cs="Tahoma"/>
                <w:b/>
                <w:sz w:val="21"/>
                <w:szCs w:val="21"/>
              </w:rPr>
            </w:pPr>
          </w:p>
        </w:tc>
      </w:tr>
      <w:tr w:rsidR="0070036E" w:rsidRPr="00C25CD7" w14:paraId="278E9BB8" w14:textId="77777777" w:rsidTr="009B728A">
        <w:trPr>
          <w:trHeight w:val="977"/>
        </w:trPr>
        <w:tc>
          <w:tcPr>
            <w:tcW w:w="9536" w:type="dxa"/>
            <w:gridSpan w:val="2"/>
            <w:tcBorders>
              <w:top w:val="single" w:sz="4" w:space="0" w:color="auto"/>
              <w:left w:val="single" w:sz="12" w:space="0" w:color="auto"/>
              <w:bottom w:val="single" w:sz="12" w:space="0" w:color="auto"/>
              <w:right w:val="single" w:sz="12" w:space="0" w:color="auto"/>
            </w:tcBorders>
          </w:tcPr>
          <w:p w14:paraId="71081CD0" w14:textId="2796780E" w:rsidR="00BD3988" w:rsidRPr="00C25CD7" w:rsidRDefault="0070036E" w:rsidP="00D37826">
            <w:pPr>
              <w:spacing w:before="120" w:after="120"/>
              <w:jc w:val="both"/>
              <w:rPr>
                <w:rFonts w:ascii="Tahoma" w:hAnsi="Tahoma" w:cs="Tahoma"/>
                <w:color w:val="0070C0"/>
                <w:sz w:val="21"/>
                <w:szCs w:val="21"/>
                <w:lang w:eastAsia="hu-HU"/>
              </w:rPr>
            </w:pPr>
            <w:r w:rsidRPr="00C25CD7">
              <w:rPr>
                <w:rFonts w:ascii="Tahoma" w:hAnsi="Tahoma" w:cs="Tahoma"/>
                <w:color w:val="0070C0"/>
                <w:sz w:val="21"/>
                <w:szCs w:val="21"/>
                <w:lang w:eastAsia="hu-HU"/>
              </w:rPr>
              <w:t>Közös Ajánlattevők a P3. alkalmassági követelménynek együttesen is megfelelhetnek, a P1, P2, alkalmassági minimumkövetelménynek elegendő, ha közülük egy felel meg (</w:t>
            </w:r>
            <w:r w:rsidRPr="00C25CD7">
              <w:rPr>
                <w:rFonts w:ascii="Tahoma" w:hAnsi="Tahoma" w:cs="Tahoma"/>
                <w:b/>
                <w:color w:val="0070C0"/>
                <w:sz w:val="21"/>
                <w:szCs w:val="21"/>
                <w:lang w:eastAsia="hu-HU"/>
              </w:rPr>
              <w:t>Kbt. 65. § (6) bekezdés</w:t>
            </w:r>
            <w:r w:rsidRPr="00C25CD7">
              <w:rPr>
                <w:rFonts w:ascii="Tahoma" w:hAnsi="Tahoma" w:cs="Tahoma"/>
                <w:color w:val="0070C0"/>
                <w:sz w:val="21"/>
                <w:szCs w:val="21"/>
                <w:lang w:eastAsia="hu-HU"/>
              </w:rPr>
              <w:t>).</w:t>
            </w:r>
            <w:r w:rsidRPr="00C25CD7">
              <w:rPr>
                <w:rFonts w:ascii="Tahoma" w:hAnsi="Tahoma" w:cs="Tahoma"/>
                <w:color w:val="0070C0"/>
                <w:sz w:val="21"/>
                <w:szCs w:val="21"/>
                <w:lang w:eastAsia="hu-HU"/>
              </w:rPr>
              <w:br/>
            </w:r>
            <w:r w:rsidRPr="00C25CD7">
              <w:rPr>
                <w:rFonts w:ascii="Tahoma" w:hAnsi="Tahoma" w:cs="Tahoma"/>
                <w:color w:val="0070C0"/>
                <w:sz w:val="21"/>
                <w:szCs w:val="21"/>
                <w:lang w:eastAsia="hu-HU"/>
              </w:rPr>
              <w:br/>
              <w:t xml:space="preserve">A </w:t>
            </w:r>
            <w:r w:rsidRPr="00C25CD7">
              <w:rPr>
                <w:rFonts w:ascii="Tahoma" w:hAnsi="Tahoma" w:cs="Tahoma"/>
                <w:b/>
                <w:color w:val="0070C0"/>
                <w:sz w:val="21"/>
                <w:szCs w:val="21"/>
                <w:lang w:eastAsia="hu-HU"/>
              </w:rPr>
              <w:t>Kbt. 65. § (7) bekezdés</w:t>
            </w:r>
            <w:r w:rsidRPr="00C25CD7">
              <w:rPr>
                <w:rFonts w:ascii="Tahoma" w:hAnsi="Tahoma" w:cs="Tahoma"/>
                <w:color w:val="0070C0"/>
                <w:sz w:val="21"/>
                <w:szCs w:val="21"/>
                <w:lang w:eastAsia="hu-HU"/>
              </w:rPr>
              <w:t xml:space="preserv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 felhívás vonatkozó pontjának megjelölésével azon alkalmassági követelményt vagy követelményeket, amelynek igazolása érdekében az ajánlattevő ezen szervezet erőforrására vagy arra is támaszkodik. A </w:t>
            </w:r>
            <w:r w:rsidRPr="00C25CD7">
              <w:rPr>
                <w:rFonts w:ascii="Tahoma" w:hAnsi="Tahoma" w:cs="Tahoma"/>
                <w:b/>
                <w:color w:val="0070C0"/>
                <w:sz w:val="21"/>
                <w:szCs w:val="21"/>
                <w:lang w:eastAsia="hu-HU"/>
              </w:rPr>
              <w:t xml:space="preserve">Kbt. 65. § (8) bekezdés </w:t>
            </w:r>
            <w:r w:rsidRPr="00C25CD7">
              <w:rPr>
                <w:rFonts w:ascii="Tahoma" w:hAnsi="Tahoma" w:cs="Tahoma"/>
                <w:color w:val="0070C0"/>
                <w:sz w:val="21"/>
                <w:szCs w:val="21"/>
                <w:lang w:eastAsia="hu-HU"/>
              </w:rPr>
              <w:t>alapján az a szervezet, amelynek adatait az ajánlattevő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0EBC34CE" w14:textId="77777777" w:rsidR="00BD3988" w:rsidRPr="00C25CD7" w:rsidRDefault="0070036E" w:rsidP="00D37826">
            <w:pPr>
              <w:spacing w:before="120" w:after="120"/>
              <w:jc w:val="both"/>
              <w:rPr>
                <w:rFonts w:ascii="Tahoma" w:hAnsi="Tahoma" w:cs="Tahoma"/>
                <w:color w:val="0070C0"/>
                <w:sz w:val="21"/>
                <w:szCs w:val="21"/>
                <w:lang w:eastAsia="hu-HU"/>
              </w:rPr>
            </w:pPr>
            <w:r w:rsidRPr="00C25CD7">
              <w:rPr>
                <w:rFonts w:ascii="Tahoma" w:hAnsi="Tahoma" w:cs="Tahoma"/>
                <w:color w:val="0070C0"/>
                <w:sz w:val="21"/>
                <w:szCs w:val="21"/>
                <w:lang w:eastAsia="hu-HU"/>
              </w:rPr>
              <w:t xml:space="preserve">A 321/2015. (X. 30.) Korm. rendelet </w:t>
            </w:r>
            <w:r w:rsidRPr="00C25CD7">
              <w:rPr>
                <w:rFonts w:ascii="Tahoma" w:hAnsi="Tahoma" w:cs="Tahoma"/>
                <w:b/>
                <w:color w:val="0070C0"/>
                <w:sz w:val="21"/>
                <w:szCs w:val="21"/>
                <w:lang w:eastAsia="hu-HU"/>
              </w:rPr>
              <w:t>1. § (1) bekezdése</w:t>
            </w:r>
            <w:r w:rsidRPr="00C25CD7">
              <w:rPr>
                <w:rFonts w:ascii="Tahoma" w:hAnsi="Tahoma" w:cs="Tahoma"/>
                <w:color w:val="0070C0"/>
                <w:sz w:val="21"/>
                <w:szCs w:val="21"/>
                <w:lang w:eastAsia="hu-HU"/>
              </w:rPr>
              <w:t xml:space="preserv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§-a alapján az ajánlatkérő által meghatározott alkalmassági követelményeknek.</w:t>
            </w:r>
          </w:p>
          <w:p w14:paraId="2ED93557" w14:textId="77777777" w:rsidR="00BD3988" w:rsidRPr="00C25CD7" w:rsidRDefault="0070036E" w:rsidP="00D37826">
            <w:pPr>
              <w:spacing w:before="120" w:after="120"/>
              <w:jc w:val="both"/>
              <w:rPr>
                <w:rFonts w:ascii="Tahoma" w:hAnsi="Tahoma" w:cs="Tahoma"/>
                <w:color w:val="0070C0"/>
                <w:sz w:val="21"/>
                <w:szCs w:val="21"/>
                <w:lang w:eastAsia="hu-HU"/>
              </w:rPr>
            </w:pPr>
            <w:r w:rsidRPr="00C25CD7">
              <w:rPr>
                <w:rFonts w:ascii="Tahoma" w:hAnsi="Tahoma" w:cs="Tahoma"/>
                <w:color w:val="0070C0"/>
                <w:sz w:val="21"/>
                <w:szCs w:val="21"/>
                <w:lang w:eastAsia="hu-HU"/>
              </w:rPr>
              <w:t xml:space="preserve">A 321/2015. (X. 30.) Korm. rendelet </w:t>
            </w:r>
            <w:r w:rsidRPr="00C25CD7">
              <w:rPr>
                <w:rFonts w:ascii="Tahoma" w:hAnsi="Tahoma" w:cs="Tahoma"/>
                <w:b/>
                <w:color w:val="0070C0"/>
                <w:sz w:val="21"/>
                <w:szCs w:val="21"/>
                <w:lang w:eastAsia="hu-HU"/>
              </w:rPr>
              <w:t>1. § (2) bekezdése</w:t>
            </w:r>
            <w:r w:rsidRPr="00C25CD7">
              <w:rPr>
                <w:rFonts w:ascii="Tahoma" w:hAnsi="Tahoma" w:cs="Tahoma"/>
                <w:color w:val="0070C0"/>
                <w:sz w:val="21"/>
                <w:szCs w:val="21"/>
                <w:lang w:eastAsia="hu-HU"/>
              </w:rPr>
              <w:t xml:space="preserv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14:paraId="17A010EA" w14:textId="783C999B" w:rsidR="0070036E" w:rsidRPr="00C25CD7" w:rsidRDefault="0070036E" w:rsidP="00D37826">
            <w:pPr>
              <w:spacing w:before="120" w:after="120"/>
              <w:jc w:val="both"/>
              <w:rPr>
                <w:rFonts w:ascii="Tahoma" w:hAnsi="Tahoma" w:cs="Tahoma"/>
                <w:color w:val="0070C0"/>
                <w:sz w:val="21"/>
                <w:szCs w:val="21"/>
                <w:lang w:eastAsia="hu-HU"/>
              </w:rPr>
            </w:pPr>
            <w:r w:rsidRPr="00C25CD7">
              <w:rPr>
                <w:rFonts w:ascii="Tahoma" w:hAnsi="Tahoma" w:cs="Tahoma"/>
                <w:color w:val="0070C0"/>
                <w:sz w:val="21"/>
                <w:szCs w:val="21"/>
                <w:lang w:eastAsia="hu-HU"/>
              </w:rPr>
              <w:t xml:space="preserve">A 321/2015. (X. 30.) Korm. rendelet </w:t>
            </w:r>
            <w:r w:rsidRPr="00C25CD7">
              <w:rPr>
                <w:rFonts w:ascii="Tahoma" w:hAnsi="Tahoma" w:cs="Tahoma"/>
                <w:b/>
                <w:color w:val="0070C0"/>
                <w:sz w:val="21"/>
                <w:szCs w:val="21"/>
                <w:lang w:eastAsia="hu-HU"/>
              </w:rPr>
              <w:t>1. § (4) bekezdése alapján</w:t>
            </w:r>
            <w:r w:rsidRPr="00C25CD7">
              <w:rPr>
                <w:rFonts w:ascii="Tahoma" w:hAnsi="Tahoma" w:cs="Tahoma"/>
                <w:color w:val="0070C0"/>
                <w:sz w:val="21"/>
                <w:szCs w:val="21"/>
                <w:lang w:eastAsia="hu-HU"/>
              </w:rPr>
              <w:t xml:space="preserve"> a IV.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1FA3120D" w14:textId="77777777" w:rsidR="00BD3988" w:rsidRPr="00C25CD7" w:rsidRDefault="0070036E" w:rsidP="00BD3988">
            <w:pPr>
              <w:spacing w:before="120" w:after="120"/>
              <w:jc w:val="both"/>
              <w:rPr>
                <w:rFonts w:ascii="Tahoma" w:hAnsi="Tahoma" w:cs="Tahoma"/>
                <w:color w:val="0070C0"/>
                <w:sz w:val="21"/>
                <w:szCs w:val="21"/>
                <w:lang w:eastAsia="hu-HU"/>
              </w:rPr>
            </w:pPr>
            <w:r w:rsidRPr="00C25CD7">
              <w:rPr>
                <w:rFonts w:ascii="Tahoma" w:hAnsi="Tahoma" w:cs="Tahoma"/>
                <w:color w:val="0070C0"/>
                <w:sz w:val="21"/>
                <w:szCs w:val="21"/>
                <w:lang w:eastAsia="hu-HU"/>
              </w:rPr>
              <w:br/>
              <w:t xml:space="preserve">A 321/2015. (X. 30.) Korm. rendelet </w:t>
            </w:r>
            <w:r w:rsidRPr="00C25CD7">
              <w:rPr>
                <w:rFonts w:ascii="Tahoma" w:hAnsi="Tahoma" w:cs="Tahoma"/>
                <w:b/>
                <w:color w:val="0070C0"/>
                <w:sz w:val="21"/>
                <w:szCs w:val="21"/>
                <w:lang w:eastAsia="hu-HU"/>
              </w:rPr>
              <w:t>19. § (7) bekezdése</w:t>
            </w:r>
            <w:r w:rsidRPr="00C25CD7">
              <w:rPr>
                <w:rFonts w:ascii="Tahoma" w:hAnsi="Tahoma" w:cs="Tahoma"/>
                <w:color w:val="0070C0"/>
                <w:sz w:val="21"/>
                <w:szCs w:val="21"/>
                <w:lang w:eastAsia="hu-HU"/>
              </w:rPr>
              <w:t xml:space="preserve"> alapján azokban az esetekben, amelyekben a 28. §-ban és a 36. §-ban meghatározott minősített ajánlattevők hivatalos jegyzéke - figyelemmel a 30. §-ban és a 39. §-ban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p>
          <w:p w14:paraId="677C5325" w14:textId="4F0E104C" w:rsidR="00BD3988" w:rsidRPr="00C25CD7" w:rsidRDefault="0070036E" w:rsidP="00BD3988">
            <w:pPr>
              <w:spacing w:before="120" w:after="120"/>
              <w:jc w:val="both"/>
              <w:rPr>
                <w:rFonts w:ascii="Tahoma" w:hAnsi="Tahoma" w:cs="Tahoma"/>
                <w:color w:val="0070C0"/>
                <w:sz w:val="21"/>
                <w:szCs w:val="21"/>
                <w:lang w:eastAsia="hu-HU"/>
              </w:rPr>
            </w:pPr>
            <w:r w:rsidRPr="00C25CD7">
              <w:rPr>
                <w:rFonts w:ascii="Tahoma" w:hAnsi="Tahoma" w:cs="Tahoma"/>
                <w:color w:val="0070C0"/>
                <w:sz w:val="21"/>
                <w:szCs w:val="21"/>
                <w:lang w:eastAsia="hu-HU"/>
              </w:rPr>
              <w:t xml:space="preserve">A 321/2015. (X. 30.) Korm. rendelet </w:t>
            </w:r>
            <w:r w:rsidRPr="00C25CD7">
              <w:rPr>
                <w:rFonts w:ascii="Tahoma" w:hAnsi="Tahoma" w:cs="Tahoma"/>
                <w:b/>
                <w:color w:val="0070C0"/>
                <w:sz w:val="21"/>
                <w:szCs w:val="21"/>
                <w:lang w:eastAsia="hu-HU"/>
              </w:rPr>
              <w:t>1. § (5) bekezdése</w:t>
            </w:r>
            <w:r w:rsidRPr="00C25CD7">
              <w:rPr>
                <w:rFonts w:ascii="Tahoma" w:hAnsi="Tahoma" w:cs="Tahoma"/>
                <w:color w:val="0070C0"/>
                <w:sz w:val="21"/>
                <w:szCs w:val="21"/>
                <w:lang w:eastAsia="hu-HU"/>
              </w:rPr>
              <w:t xml:space="preserve"> alapján, nem Magyarországon </w:t>
            </w:r>
            <w:r w:rsidRPr="00C25CD7">
              <w:rPr>
                <w:rFonts w:ascii="Tahoma" w:hAnsi="Tahoma" w:cs="Tahoma"/>
                <w:color w:val="0070C0"/>
                <w:sz w:val="21"/>
                <w:szCs w:val="21"/>
                <w:lang w:eastAsia="hu-HU"/>
              </w:rPr>
              <w:lastRenderedPageBreak/>
              <w:t>letelepedett gazdasági szereplő esetén az ajánlatkérő az igazolások hitelességét a VI. Fejezetnek megfelelően ellenőrzi.</w:t>
            </w:r>
          </w:p>
        </w:tc>
      </w:tr>
    </w:tbl>
    <w:p w14:paraId="24F89D30" w14:textId="77777777" w:rsidR="0070036E" w:rsidRPr="00C25CD7" w:rsidRDefault="0070036E" w:rsidP="0070036E">
      <w:pPr>
        <w:rPr>
          <w:rFonts w:ascii="Tahoma" w:hAnsi="Tahoma" w:cs="Tahoma"/>
          <w:sz w:val="21"/>
          <w:szCs w:val="21"/>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0"/>
        <w:gridCol w:w="1440"/>
      </w:tblGrid>
      <w:tr w:rsidR="0070036E" w:rsidRPr="00C25CD7" w14:paraId="08931BA5" w14:textId="77777777" w:rsidTr="004E7161">
        <w:trPr>
          <w:trHeight w:val="50"/>
        </w:trPr>
        <w:tc>
          <w:tcPr>
            <w:tcW w:w="8100" w:type="dxa"/>
            <w:tcBorders>
              <w:top w:val="single" w:sz="12" w:space="0" w:color="auto"/>
              <w:left w:val="single" w:sz="12" w:space="0" w:color="auto"/>
              <w:bottom w:val="single" w:sz="4" w:space="0" w:color="auto"/>
              <w:right w:val="nil"/>
            </w:tcBorders>
          </w:tcPr>
          <w:p w14:paraId="70B30EE1" w14:textId="77777777" w:rsidR="0070036E" w:rsidRPr="00C25CD7" w:rsidRDefault="0070036E" w:rsidP="004E7161">
            <w:pPr>
              <w:pStyle w:val="Cmsor5"/>
              <w:rPr>
                <w:rFonts w:ascii="Tahoma" w:hAnsi="Tahoma" w:cs="Tahoma"/>
                <w:sz w:val="21"/>
                <w:szCs w:val="21"/>
              </w:rPr>
            </w:pPr>
            <w:r w:rsidRPr="00C25CD7">
              <w:rPr>
                <w:rFonts w:ascii="Tahoma" w:hAnsi="Tahoma" w:cs="Tahoma"/>
                <w:sz w:val="21"/>
                <w:szCs w:val="21"/>
              </w:rPr>
              <w:t>III.1.3) Műszaki, illetve szakmai alkalmasság</w:t>
            </w:r>
          </w:p>
        </w:tc>
        <w:tc>
          <w:tcPr>
            <w:tcW w:w="1440" w:type="dxa"/>
            <w:tcBorders>
              <w:top w:val="single" w:sz="12" w:space="0" w:color="auto"/>
              <w:left w:val="nil"/>
              <w:right w:val="single" w:sz="12" w:space="0" w:color="auto"/>
            </w:tcBorders>
          </w:tcPr>
          <w:p w14:paraId="204EC2C7" w14:textId="77777777" w:rsidR="0070036E" w:rsidRPr="00C25CD7" w:rsidRDefault="0070036E" w:rsidP="004E7161">
            <w:pPr>
              <w:spacing w:before="120" w:after="120"/>
              <w:ind w:right="-108"/>
              <w:rPr>
                <w:rFonts w:ascii="Tahoma" w:hAnsi="Tahoma" w:cs="Tahoma"/>
                <w:b/>
                <w:sz w:val="21"/>
                <w:szCs w:val="21"/>
              </w:rPr>
            </w:pPr>
          </w:p>
        </w:tc>
      </w:tr>
      <w:tr w:rsidR="0070036E" w:rsidRPr="00C25CD7" w14:paraId="5CED1B87" w14:textId="77777777" w:rsidTr="004E7161">
        <w:trPr>
          <w:trHeight w:val="330"/>
        </w:trPr>
        <w:tc>
          <w:tcPr>
            <w:tcW w:w="9540" w:type="dxa"/>
            <w:gridSpan w:val="2"/>
            <w:tcBorders>
              <w:top w:val="single" w:sz="12" w:space="0" w:color="auto"/>
              <w:left w:val="single" w:sz="12" w:space="0" w:color="auto"/>
              <w:bottom w:val="single" w:sz="12" w:space="0" w:color="auto"/>
              <w:right w:val="single" w:sz="12" w:space="0" w:color="auto"/>
            </w:tcBorders>
          </w:tcPr>
          <w:p w14:paraId="2F7FEE71" w14:textId="77777777" w:rsidR="0070036E" w:rsidRPr="00C25CD7" w:rsidRDefault="0070036E" w:rsidP="004E7161">
            <w:pPr>
              <w:spacing w:before="120" w:after="120"/>
              <w:rPr>
                <w:rFonts w:ascii="Tahoma" w:hAnsi="Tahoma" w:cs="Tahoma"/>
                <w:sz w:val="21"/>
                <w:szCs w:val="21"/>
              </w:rPr>
            </w:pPr>
            <w:r w:rsidRPr="00C25CD7">
              <w:rPr>
                <w:rFonts w:ascii="Tahoma" w:hAnsi="Tahoma" w:cs="Tahoma"/>
                <w:b/>
                <w:sz w:val="21"/>
                <w:szCs w:val="21"/>
              </w:rPr>
              <w:t>III.2.2)</w:t>
            </w:r>
            <w:r w:rsidRPr="00C25CD7">
              <w:rPr>
                <w:rFonts w:ascii="Tahoma" w:hAnsi="Tahoma" w:cs="Tahoma"/>
                <w:sz w:val="21"/>
                <w:szCs w:val="21"/>
              </w:rPr>
              <w:t xml:space="preserve"> </w:t>
            </w:r>
            <w:r w:rsidRPr="00C25CD7">
              <w:rPr>
                <w:rFonts w:ascii="Tahoma" w:hAnsi="Tahoma" w:cs="Tahoma"/>
                <w:b/>
                <w:sz w:val="21"/>
                <w:szCs w:val="21"/>
              </w:rPr>
              <w:t>A szerződés teljesítésével kapcsolatos feltételek:</w:t>
            </w:r>
          </w:p>
          <w:p w14:paraId="59EB25A3" w14:textId="77777777" w:rsidR="0070036E" w:rsidRPr="00C25CD7" w:rsidRDefault="0070036E" w:rsidP="0070036E">
            <w:pPr>
              <w:pStyle w:val="Listaszerbekezds"/>
              <w:numPr>
                <w:ilvl w:val="0"/>
                <w:numId w:val="29"/>
              </w:numPr>
              <w:spacing w:before="0" w:after="20"/>
              <w:rPr>
                <w:rFonts w:ascii="Tahoma" w:hAnsi="Tahoma" w:cs="Tahoma"/>
                <w:color w:val="0070C0"/>
                <w:sz w:val="21"/>
                <w:szCs w:val="21"/>
                <w:u w:val="single"/>
                <w:bdr w:val="none" w:sz="0" w:space="0" w:color="auto" w:frame="1"/>
              </w:rPr>
            </w:pPr>
            <w:r w:rsidRPr="00C25CD7">
              <w:rPr>
                <w:rFonts w:ascii="Tahoma" w:hAnsi="Tahoma" w:cs="Tahoma"/>
                <w:b/>
                <w:color w:val="0070C0"/>
                <w:sz w:val="21"/>
                <w:szCs w:val="21"/>
                <w:bdr w:val="none" w:sz="0" w:space="0" w:color="auto" w:frame="1"/>
              </w:rPr>
              <w:t>Szerződést biztosító mellékkötelezettségek</w:t>
            </w:r>
            <w:r w:rsidRPr="00C25CD7">
              <w:rPr>
                <w:rFonts w:ascii="Tahoma" w:hAnsi="Tahoma" w:cs="Tahoma"/>
                <w:color w:val="0070C0"/>
                <w:sz w:val="21"/>
                <w:szCs w:val="21"/>
                <w:bdr w:val="none" w:sz="0" w:space="0" w:color="auto" w:frame="1"/>
              </w:rPr>
              <w:t>:</w:t>
            </w:r>
            <w:r w:rsidRPr="00C25CD7">
              <w:rPr>
                <w:rFonts w:ascii="Tahoma" w:hAnsi="Tahoma" w:cs="Tahoma"/>
                <w:color w:val="0070C0"/>
                <w:sz w:val="21"/>
                <w:szCs w:val="21"/>
                <w:u w:val="single"/>
                <w:bdr w:val="none" w:sz="0" w:space="0" w:color="auto" w:frame="1"/>
              </w:rPr>
              <w:t xml:space="preserve"> </w:t>
            </w:r>
          </w:p>
          <w:p w14:paraId="2D0FCE16" w14:textId="77777777" w:rsidR="0070036E" w:rsidRPr="00C25CD7" w:rsidRDefault="0070036E" w:rsidP="004E7161">
            <w:pPr>
              <w:pStyle w:val="Listaszerbekezds"/>
              <w:spacing w:before="0" w:after="20"/>
              <w:ind w:left="781"/>
              <w:rPr>
                <w:rFonts w:ascii="Tahoma" w:hAnsi="Tahoma" w:cs="Tahoma"/>
                <w:color w:val="0070C0"/>
                <w:sz w:val="21"/>
                <w:szCs w:val="21"/>
                <w:bdr w:val="none" w:sz="0" w:space="0" w:color="auto" w:frame="1"/>
              </w:rPr>
            </w:pPr>
          </w:p>
          <w:p w14:paraId="5261DCBC" w14:textId="77777777" w:rsidR="0070036E" w:rsidRPr="00C25CD7" w:rsidRDefault="0070036E" w:rsidP="004E7161">
            <w:pPr>
              <w:pStyle w:val="Listaszerbekezds"/>
              <w:spacing w:before="0" w:after="20"/>
              <w:ind w:left="781"/>
              <w:rPr>
                <w:rFonts w:ascii="Tahoma" w:hAnsi="Tahoma" w:cs="Tahoma"/>
                <w:color w:val="0070C0"/>
                <w:sz w:val="21"/>
                <w:szCs w:val="21"/>
                <w:bdr w:val="none" w:sz="0" w:space="0" w:color="auto" w:frame="1"/>
              </w:rPr>
            </w:pPr>
            <w:r w:rsidRPr="00C25CD7">
              <w:rPr>
                <w:rFonts w:ascii="Tahoma" w:hAnsi="Tahoma" w:cs="Tahoma"/>
                <w:b/>
                <w:color w:val="0070C0"/>
                <w:sz w:val="21"/>
                <w:szCs w:val="21"/>
                <w:bdr w:val="none" w:sz="0" w:space="0" w:color="auto" w:frame="1"/>
              </w:rPr>
              <w:t>Teljesítési biztosíték</w:t>
            </w:r>
            <w:r w:rsidRPr="00C25CD7">
              <w:rPr>
                <w:rFonts w:ascii="Tahoma" w:hAnsi="Tahoma" w:cs="Tahoma"/>
                <w:color w:val="0070C0"/>
                <w:sz w:val="21"/>
                <w:szCs w:val="21"/>
                <w:bdr w:val="none" w:sz="0" w:space="0" w:color="auto" w:frame="1"/>
              </w:rPr>
              <w:t>: a szerződés szerinti, áfa nélkül számított ellenszolgáltatás 5 %-a a Kbt. 134. § (2) bekezdés alapján, a Kbt. 134. § (6) bekezdés a) pontja szerint biztosítva: az ajánlattevőként szerződő fél választása szerint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 A teljesítési biztosítékot a szerződés hatálybalépésekor kell rendelkezésre bocsátani. A Kbt. 134. § (8) bekezdés alapján nyertes ajánlattevőként szerződő fél egyik biztosítéki formáról a másikra áttérhet, a biztosítéknak azonban a szerződésben foglalt összegnek és időtartamnak megfelelően folyamatosan rendelkezésre kell állnia.</w:t>
            </w:r>
          </w:p>
          <w:p w14:paraId="0F5E01B9" w14:textId="77777777" w:rsidR="0070036E" w:rsidRPr="00C25CD7" w:rsidRDefault="0070036E" w:rsidP="004E7161">
            <w:pPr>
              <w:pStyle w:val="Listaszerbekezds"/>
              <w:spacing w:before="0" w:after="20"/>
              <w:ind w:left="781"/>
              <w:rPr>
                <w:rFonts w:ascii="Tahoma" w:hAnsi="Tahoma" w:cs="Tahoma"/>
                <w:color w:val="0070C0"/>
                <w:sz w:val="21"/>
                <w:szCs w:val="21"/>
                <w:bdr w:val="none" w:sz="0" w:space="0" w:color="auto" w:frame="1"/>
              </w:rPr>
            </w:pPr>
            <w:r w:rsidRPr="00C25CD7">
              <w:rPr>
                <w:rFonts w:ascii="Tahoma" w:hAnsi="Tahoma" w:cs="Tahoma"/>
                <w:color w:val="0070C0"/>
                <w:sz w:val="21"/>
                <w:szCs w:val="21"/>
                <w:bdr w:val="none" w:sz="0" w:space="0" w:color="auto" w:frame="1"/>
              </w:rPr>
              <w:t>A Kbt. 134. § (5) bekezdés alapján a biztosíték határidőre történő rendelkezésre bocsátásáról az ajánlattevőnek az ajánlatban nyilatkoznia kell. A Kbt. 134. § (4) bekezdés alapján a</w:t>
            </w:r>
            <w:r w:rsidRPr="00C25CD7">
              <w:rPr>
                <w:rFonts w:ascii="Tahoma" w:eastAsia="Times New Roman" w:hAnsi="Tahoma" w:cs="Tahoma"/>
                <w:color w:val="0070C0"/>
                <w:kern w:val="0"/>
                <w:sz w:val="21"/>
                <w:szCs w:val="21"/>
                <w:bdr w:val="none" w:sz="0" w:space="0" w:color="auto" w:frame="1"/>
                <w:lang w:eastAsia="x-none"/>
              </w:rPr>
              <w:t xml:space="preserve"> biztosíték rendelkezésre</w:t>
            </w:r>
            <w:r w:rsidRPr="00C25CD7">
              <w:rPr>
                <w:rFonts w:ascii="Tahoma" w:hAnsi="Tahoma" w:cs="Tahoma"/>
                <w:color w:val="0070C0"/>
                <w:sz w:val="21"/>
                <w:szCs w:val="21"/>
                <w:bdr w:val="none" w:sz="0" w:space="0" w:color="auto" w:frame="1"/>
              </w:rPr>
              <w:t xml:space="preserve"> álló összege az ajánlatkérő követelésének kielégítésével csökken. </w:t>
            </w:r>
          </w:p>
          <w:p w14:paraId="2474DF7D" w14:textId="77777777" w:rsidR="0070036E" w:rsidRPr="00C25CD7" w:rsidRDefault="0070036E" w:rsidP="004E7161">
            <w:pPr>
              <w:pStyle w:val="Listaszerbekezds"/>
              <w:spacing w:before="0" w:after="20"/>
              <w:ind w:left="781"/>
              <w:rPr>
                <w:rFonts w:ascii="Tahoma" w:hAnsi="Tahoma" w:cs="Tahoma"/>
                <w:color w:val="0070C0"/>
                <w:sz w:val="21"/>
                <w:szCs w:val="21"/>
                <w:bdr w:val="none" w:sz="0" w:space="0" w:color="auto" w:frame="1"/>
              </w:rPr>
            </w:pPr>
          </w:p>
          <w:p w14:paraId="32AE8A9D" w14:textId="77777777" w:rsidR="0070036E" w:rsidRPr="00C25CD7" w:rsidRDefault="0070036E" w:rsidP="004E7161">
            <w:pPr>
              <w:pStyle w:val="Listaszerbekezds"/>
              <w:spacing w:before="0" w:after="20"/>
              <w:ind w:left="781"/>
              <w:rPr>
                <w:rFonts w:ascii="Tahoma" w:hAnsi="Tahoma" w:cs="Tahoma"/>
                <w:color w:val="0070C0"/>
                <w:sz w:val="21"/>
                <w:szCs w:val="21"/>
              </w:rPr>
            </w:pPr>
            <w:r w:rsidRPr="00C25CD7">
              <w:rPr>
                <w:rFonts w:ascii="Tahoma" w:hAnsi="Tahoma" w:cs="Tahoma"/>
                <w:color w:val="0070C0"/>
                <w:sz w:val="21"/>
                <w:szCs w:val="21"/>
              </w:rPr>
              <w:t xml:space="preserve">A szerződést biztosító mellékkötelezettségek részletes leírását a közbeszerzési dokumentumok részét képező szerződéstervezet tartalmazza. </w:t>
            </w:r>
          </w:p>
          <w:p w14:paraId="6D087875" w14:textId="77777777" w:rsidR="0070036E" w:rsidRPr="00C25CD7" w:rsidRDefault="0070036E" w:rsidP="004E7161">
            <w:pPr>
              <w:pStyle w:val="Listaszerbekezds"/>
              <w:spacing w:before="0" w:after="20"/>
              <w:ind w:left="0"/>
              <w:rPr>
                <w:rFonts w:ascii="Tahoma" w:hAnsi="Tahoma" w:cs="Tahoma"/>
                <w:color w:val="0070C0"/>
                <w:sz w:val="21"/>
                <w:szCs w:val="21"/>
              </w:rPr>
            </w:pPr>
          </w:p>
          <w:p w14:paraId="79020F05" w14:textId="77777777" w:rsidR="0070036E" w:rsidRPr="00C25CD7" w:rsidRDefault="0070036E" w:rsidP="0070036E">
            <w:pPr>
              <w:pStyle w:val="Listaszerbekezds"/>
              <w:numPr>
                <w:ilvl w:val="0"/>
                <w:numId w:val="29"/>
              </w:numPr>
              <w:spacing w:before="0" w:after="20"/>
              <w:rPr>
                <w:rFonts w:ascii="Tahoma" w:hAnsi="Tahoma" w:cs="Tahoma"/>
                <w:b/>
                <w:color w:val="0070C0"/>
                <w:sz w:val="21"/>
                <w:szCs w:val="21"/>
                <w:bdr w:val="none" w:sz="0" w:space="0" w:color="auto" w:frame="1"/>
              </w:rPr>
            </w:pPr>
            <w:r w:rsidRPr="00C25CD7">
              <w:rPr>
                <w:rFonts w:ascii="Tahoma" w:hAnsi="Tahoma" w:cs="Tahoma"/>
                <w:b/>
                <w:color w:val="0070C0"/>
                <w:sz w:val="21"/>
                <w:szCs w:val="21"/>
                <w:bdr w:val="none" w:sz="0" w:space="0" w:color="auto" w:frame="1"/>
              </w:rPr>
              <w:t>Az ellenszolgáltatás teljesítésének feltételei:</w:t>
            </w:r>
          </w:p>
          <w:p w14:paraId="5F073005" w14:textId="77777777" w:rsidR="0070036E" w:rsidRPr="00C25CD7" w:rsidRDefault="0070036E" w:rsidP="004E7161">
            <w:pPr>
              <w:pStyle w:val="Listaszerbekezds"/>
              <w:spacing w:before="0" w:after="20"/>
              <w:ind w:left="781"/>
              <w:rPr>
                <w:rFonts w:ascii="Tahoma" w:hAnsi="Tahoma" w:cs="Tahoma"/>
                <w:color w:val="0070C0"/>
                <w:sz w:val="21"/>
                <w:szCs w:val="21"/>
                <w:bdr w:val="none" w:sz="0" w:space="0" w:color="auto" w:frame="1"/>
              </w:rPr>
            </w:pPr>
            <w:r w:rsidRPr="00C25CD7">
              <w:rPr>
                <w:rFonts w:ascii="Tahoma" w:hAnsi="Tahoma" w:cs="Tahoma"/>
                <w:color w:val="0070C0"/>
                <w:sz w:val="21"/>
                <w:szCs w:val="21"/>
                <w:bdr w:val="none" w:sz="0" w:space="0" w:color="auto" w:frame="1"/>
              </w:rPr>
              <w:t>Ajánlatkérő előleget nem biztosít.</w:t>
            </w:r>
          </w:p>
          <w:p w14:paraId="31CA1DBD" w14:textId="77777777" w:rsidR="0070036E" w:rsidRPr="00C25CD7" w:rsidRDefault="0070036E" w:rsidP="004E7161">
            <w:pPr>
              <w:pStyle w:val="Listaszerbekezds"/>
              <w:spacing w:before="0" w:after="20"/>
              <w:ind w:left="781"/>
              <w:rPr>
                <w:rFonts w:ascii="Tahoma" w:hAnsi="Tahoma" w:cs="Tahoma"/>
                <w:color w:val="0070C0"/>
                <w:sz w:val="21"/>
                <w:szCs w:val="21"/>
                <w:bdr w:val="none" w:sz="0" w:space="0" w:color="auto" w:frame="1"/>
              </w:rPr>
            </w:pPr>
            <w:r w:rsidRPr="00C25CD7">
              <w:rPr>
                <w:rFonts w:ascii="Tahoma" w:hAnsi="Tahoma" w:cs="Tahoma"/>
                <w:color w:val="0070C0"/>
                <w:sz w:val="21"/>
                <w:szCs w:val="21"/>
                <w:bdr w:val="none" w:sz="0" w:space="0" w:color="auto" w:frame="1"/>
              </w:rPr>
              <w:t>Az ajánlattétel, a szerződés és a kifizetések pénzneme magyar forint (HUF).</w:t>
            </w:r>
          </w:p>
          <w:p w14:paraId="31E3A10C" w14:textId="1EF40EAF" w:rsidR="0070036E" w:rsidRPr="00C25CD7" w:rsidRDefault="0070036E" w:rsidP="004E7161">
            <w:pPr>
              <w:ind w:left="781" w:right="50"/>
              <w:jc w:val="both"/>
              <w:rPr>
                <w:rFonts w:ascii="Tahoma" w:hAnsi="Tahoma" w:cs="Tahoma"/>
                <w:color w:val="0070C0"/>
                <w:sz w:val="21"/>
                <w:szCs w:val="21"/>
              </w:rPr>
            </w:pPr>
            <w:r w:rsidRPr="00C25CD7">
              <w:rPr>
                <w:rFonts w:ascii="Tahoma" w:hAnsi="Tahoma" w:cs="Tahoma"/>
                <w:color w:val="0070C0"/>
                <w:sz w:val="21"/>
                <w:szCs w:val="21"/>
              </w:rPr>
              <w:t>Ajánlatkérő a megbízási díjat a közbeszerzési dokumentumokban (szerződéstervezetben) meghatározott számlázási rend figyelembevételével kiállított számlák alapján fizeti meg átutaláss</w:t>
            </w:r>
            <w:r w:rsidR="00B2536E" w:rsidRPr="00C25CD7">
              <w:rPr>
                <w:rFonts w:ascii="Tahoma" w:hAnsi="Tahoma" w:cs="Tahoma"/>
                <w:color w:val="0070C0"/>
                <w:sz w:val="21"/>
                <w:szCs w:val="21"/>
              </w:rPr>
              <w:t>al a Kbt. 135. § (1), (3)</w:t>
            </w:r>
            <w:r w:rsidRPr="00C25CD7">
              <w:rPr>
                <w:rFonts w:ascii="Tahoma" w:hAnsi="Tahoma" w:cs="Tahoma"/>
                <w:color w:val="0070C0"/>
                <w:sz w:val="21"/>
                <w:szCs w:val="21"/>
              </w:rPr>
              <w:t>, (6) bekezdései, továbbá a Ptk. 6:130. § (1)-(2) bekezdése szerint.</w:t>
            </w:r>
          </w:p>
          <w:p w14:paraId="04A6047B" w14:textId="77777777" w:rsidR="0070036E" w:rsidRPr="00C25CD7" w:rsidRDefault="0070036E" w:rsidP="004E7161">
            <w:pPr>
              <w:ind w:left="781" w:right="50"/>
              <w:jc w:val="both"/>
              <w:rPr>
                <w:rFonts w:ascii="Tahoma" w:hAnsi="Tahoma" w:cs="Tahoma"/>
                <w:color w:val="0070C0"/>
                <w:sz w:val="21"/>
                <w:szCs w:val="21"/>
              </w:rPr>
            </w:pPr>
            <w:r w:rsidRPr="00C25CD7">
              <w:rPr>
                <w:rFonts w:ascii="Tahoma" w:hAnsi="Tahoma" w:cs="Tahoma"/>
                <w:color w:val="0070C0"/>
                <w:sz w:val="21"/>
                <w:szCs w:val="21"/>
              </w:rPr>
              <w:t xml:space="preserve">A szerződés pénzügyi fedezetét ajánlatkérő </w:t>
            </w:r>
            <w:r w:rsidR="00696E0B" w:rsidRPr="00C25CD7">
              <w:rPr>
                <w:rFonts w:ascii="Tahoma" w:hAnsi="Tahoma" w:cs="Tahoma"/>
                <w:color w:val="2E74B5" w:themeColor="accent1" w:themeShade="BF"/>
                <w:sz w:val="21"/>
                <w:szCs w:val="21"/>
              </w:rPr>
              <w:t>Magyarország 2016. évi költségvetéséről szóló 2015. évi C. törvény 1. melléklet, XI. Miniszterelnökség fejezet 1. Miniszterelnökség cím</w:t>
            </w:r>
            <w:r w:rsidR="00696E0B" w:rsidRPr="00C25CD7">
              <w:rPr>
                <w:rFonts w:ascii="Times New Roman" w:hAnsi="Times New Roman" w:cs="Times New Roman"/>
                <w:color w:val="2E74B5" w:themeColor="accent1" w:themeShade="BF"/>
              </w:rPr>
              <w:t xml:space="preserve"> </w:t>
            </w:r>
            <w:r w:rsidRPr="00C25CD7">
              <w:rPr>
                <w:rFonts w:ascii="Tahoma" w:hAnsi="Tahoma" w:cs="Tahoma"/>
                <w:color w:val="0070C0"/>
                <w:sz w:val="21"/>
                <w:szCs w:val="21"/>
              </w:rPr>
              <w:t>forrásból biztosítja, amely rendelkezésre áll.</w:t>
            </w:r>
          </w:p>
          <w:p w14:paraId="7006A238" w14:textId="77777777" w:rsidR="0070036E" w:rsidRPr="00C25CD7" w:rsidRDefault="0070036E" w:rsidP="004E7161">
            <w:pPr>
              <w:pStyle w:val="Szvegtrzsbehzssal32"/>
              <w:ind w:left="781"/>
              <w:jc w:val="both"/>
              <w:rPr>
                <w:rFonts w:ascii="Tahoma" w:hAnsi="Tahoma" w:cs="Tahoma"/>
                <w:color w:val="0070C0"/>
                <w:kern w:val="0"/>
                <w:sz w:val="21"/>
                <w:szCs w:val="21"/>
                <w:lang w:eastAsia="en-US"/>
              </w:rPr>
            </w:pPr>
            <w:r w:rsidRPr="00C25CD7">
              <w:rPr>
                <w:rFonts w:ascii="Tahoma" w:hAnsi="Tahoma" w:cs="Tahoma"/>
                <w:color w:val="0070C0"/>
                <w:kern w:val="0"/>
                <w:sz w:val="21"/>
                <w:szCs w:val="21"/>
                <w:lang w:eastAsia="en-US"/>
              </w:rPr>
              <w:t>Ajánlatkérő a kifizetés során az adózás rendjéről szóló 2003. évi XCII. törvény (a továbbiakban: Art.) 36/A. §-ában foglaltakat teljes körben alkalmazza.</w:t>
            </w:r>
          </w:p>
          <w:p w14:paraId="498A3FBF" w14:textId="77777777" w:rsidR="0070036E" w:rsidRPr="00C25CD7" w:rsidRDefault="0070036E" w:rsidP="004E7161">
            <w:pPr>
              <w:pStyle w:val="Szvegtrzsbehzssal32"/>
              <w:ind w:left="781"/>
              <w:jc w:val="both"/>
              <w:rPr>
                <w:rFonts w:ascii="Tahoma" w:hAnsi="Tahoma" w:cs="Tahoma"/>
                <w:color w:val="0070C0"/>
                <w:kern w:val="0"/>
                <w:sz w:val="21"/>
                <w:szCs w:val="21"/>
                <w:lang w:eastAsia="en-US"/>
              </w:rPr>
            </w:pPr>
            <w:r w:rsidRPr="00C25CD7">
              <w:rPr>
                <w:rFonts w:ascii="Tahoma" w:hAnsi="Tahoma" w:cs="Tahoma"/>
                <w:color w:val="0070C0"/>
                <w:kern w:val="0"/>
                <w:sz w:val="21"/>
                <w:szCs w:val="21"/>
                <w:lang w:eastAsia="en-US"/>
              </w:rPr>
              <w:t>Késedelmes fizetés esetén Ajánlatkérő a Ptk-ban meghatározott (6:155. §) mértékű, és a késedelem időtartamához igazodó késedelmi kamatot fizet.</w:t>
            </w:r>
          </w:p>
          <w:p w14:paraId="57BC5089" w14:textId="77777777" w:rsidR="0070036E" w:rsidRPr="00C25CD7" w:rsidRDefault="0070036E" w:rsidP="004E7161">
            <w:pPr>
              <w:pStyle w:val="Szvegtrzsbehzssal32"/>
              <w:ind w:left="781"/>
              <w:jc w:val="both"/>
              <w:rPr>
                <w:rFonts w:ascii="Tahoma" w:hAnsi="Tahoma" w:cs="Tahoma"/>
                <w:iCs/>
                <w:color w:val="0070C0"/>
                <w:sz w:val="21"/>
                <w:szCs w:val="21"/>
              </w:rPr>
            </w:pPr>
            <w:r w:rsidRPr="00C25CD7">
              <w:rPr>
                <w:rFonts w:ascii="Tahoma" w:hAnsi="Tahoma" w:cs="Tahoma"/>
                <w:color w:val="0070C0"/>
                <w:sz w:val="21"/>
                <w:szCs w:val="21"/>
              </w:rPr>
              <w:t>Vonatkozó jogszabályok különösen:</w:t>
            </w:r>
          </w:p>
          <w:p w14:paraId="6E6A82EA" w14:textId="77777777" w:rsidR="0070036E" w:rsidRPr="00C25CD7" w:rsidRDefault="0070036E" w:rsidP="0070036E">
            <w:pPr>
              <w:pStyle w:val="NormlWeb1"/>
              <w:numPr>
                <w:ilvl w:val="0"/>
                <w:numId w:val="31"/>
              </w:numPr>
              <w:spacing w:line="276" w:lineRule="auto"/>
              <w:ind w:left="1490" w:right="150"/>
              <w:jc w:val="both"/>
              <w:textAlignment w:val="auto"/>
              <w:rPr>
                <w:rFonts w:ascii="Tahoma" w:hAnsi="Tahoma" w:cs="Tahoma"/>
                <w:iCs/>
                <w:color w:val="0070C0"/>
                <w:sz w:val="21"/>
                <w:szCs w:val="21"/>
              </w:rPr>
            </w:pPr>
            <w:r w:rsidRPr="00C25CD7">
              <w:rPr>
                <w:rFonts w:ascii="Tahoma" w:hAnsi="Tahoma" w:cs="Tahoma"/>
                <w:iCs/>
                <w:color w:val="0070C0"/>
                <w:sz w:val="21"/>
                <w:szCs w:val="21"/>
              </w:rPr>
              <w:t>Az adózás rendjéről szóló 2003. évi XCII. törvény 36/A. §,</w:t>
            </w:r>
          </w:p>
          <w:p w14:paraId="072D4179" w14:textId="77777777" w:rsidR="0070036E" w:rsidRPr="00C25CD7" w:rsidRDefault="0070036E" w:rsidP="0070036E">
            <w:pPr>
              <w:pStyle w:val="NormlWeb1"/>
              <w:numPr>
                <w:ilvl w:val="0"/>
                <w:numId w:val="31"/>
              </w:numPr>
              <w:spacing w:line="276" w:lineRule="auto"/>
              <w:ind w:left="1490" w:right="150"/>
              <w:jc w:val="both"/>
              <w:textAlignment w:val="auto"/>
              <w:rPr>
                <w:rFonts w:ascii="Tahoma" w:hAnsi="Tahoma" w:cs="Tahoma"/>
                <w:color w:val="0070C0"/>
                <w:sz w:val="21"/>
                <w:szCs w:val="21"/>
              </w:rPr>
            </w:pPr>
            <w:r w:rsidRPr="00C25CD7">
              <w:rPr>
                <w:rFonts w:ascii="Tahoma" w:hAnsi="Tahoma" w:cs="Tahoma"/>
                <w:iCs/>
                <w:color w:val="0070C0"/>
                <w:sz w:val="21"/>
                <w:szCs w:val="21"/>
              </w:rPr>
              <w:t>A Közbeszerzésekről szóló 2015. évi CXLIII. törvény,</w:t>
            </w:r>
          </w:p>
          <w:p w14:paraId="6E35792C" w14:textId="77777777" w:rsidR="0070036E" w:rsidRPr="00C25CD7" w:rsidRDefault="0070036E" w:rsidP="0070036E">
            <w:pPr>
              <w:pStyle w:val="NormlWeb"/>
              <w:numPr>
                <w:ilvl w:val="0"/>
                <w:numId w:val="31"/>
              </w:numPr>
              <w:spacing w:before="0" w:beforeAutospacing="1" w:after="0" w:afterAutospacing="1" w:line="276" w:lineRule="auto"/>
              <w:ind w:left="1490" w:right="150"/>
              <w:jc w:val="both"/>
              <w:rPr>
                <w:rFonts w:ascii="Tahoma" w:hAnsi="Tahoma" w:cs="Tahoma"/>
                <w:color w:val="0070C0"/>
                <w:sz w:val="21"/>
                <w:szCs w:val="21"/>
                <w:lang w:eastAsia="hu-HU"/>
              </w:rPr>
            </w:pPr>
            <w:r w:rsidRPr="00C25CD7">
              <w:rPr>
                <w:rFonts w:ascii="Tahoma" w:hAnsi="Tahoma" w:cs="Tahoma"/>
                <w:color w:val="0070C0"/>
                <w:sz w:val="21"/>
                <w:szCs w:val="21"/>
                <w:lang w:eastAsia="hu-HU"/>
              </w:rPr>
              <w:t>Az általános forgalmi adóról szóló 2007. évi CXXVII. törvény,</w:t>
            </w:r>
          </w:p>
          <w:p w14:paraId="1476925C" w14:textId="77777777" w:rsidR="0070036E" w:rsidRPr="00C25CD7" w:rsidRDefault="0070036E" w:rsidP="0070036E">
            <w:pPr>
              <w:pStyle w:val="NormlWeb"/>
              <w:numPr>
                <w:ilvl w:val="0"/>
                <w:numId w:val="31"/>
              </w:numPr>
              <w:spacing w:before="0" w:beforeAutospacing="1" w:after="0" w:afterAutospacing="1" w:line="276" w:lineRule="auto"/>
              <w:ind w:left="1490" w:right="150"/>
              <w:jc w:val="both"/>
              <w:rPr>
                <w:rFonts w:ascii="Tahoma" w:hAnsi="Tahoma" w:cs="Tahoma"/>
                <w:iCs/>
                <w:color w:val="0070C0"/>
                <w:sz w:val="21"/>
                <w:szCs w:val="21"/>
                <w:lang w:eastAsia="hu-HU"/>
              </w:rPr>
            </w:pPr>
            <w:r w:rsidRPr="00C25CD7">
              <w:rPr>
                <w:rFonts w:ascii="Tahoma" w:hAnsi="Tahoma" w:cs="Tahoma"/>
                <w:color w:val="0070C0"/>
                <w:sz w:val="21"/>
                <w:szCs w:val="21"/>
                <w:lang w:eastAsia="hu-HU"/>
              </w:rPr>
              <w:lastRenderedPageBreak/>
              <w:t xml:space="preserve">A Polgári Törvénykönyvről </w:t>
            </w:r>
            <w:r w:rsidRPr="00C25CD7">
              <w:rPr>
                <w:rFonts w:ascii="Tahoma" w:hAnsi="Tahoma" w:cs="Tahoma"/>
                <w:iCs/>
                <w:color w:val="0070C0"/>
                <w:sz w:val="21"/>
                <w:szCs w:val="21"/>
                <w:lang w:eastAsia="hu-HU"/>
              </w:rPr>
              <w:t>szóló 2013. évi V. törvény,</w:t>
            </w:r>
          </w:p>
          <w:p w14:paraId="6CF06204" w14:textId="01B7D60F" w:rsidR="0070036E" w:rsidRPr="00C25CD7" w:rsidRDefault="0070036E" w:rsidP="00BD3988">
            <w:pPr>
              <w:pStyle w:val="Szvegtrzsbehzssal32"/>
              <w:ind w:left="781"/>
              <w:jc w:val="both"/>
              <w:rPr>
                <w:rFonts w:ascii="Tahoma" w:hAnsi="Tahoma" w:cs="Tahoma"/>
                <w:color w:val="0070C0"/>
                <w:sz w:val="21"/>
                <w:szCs w:val="21"/>
              </w:rPr>
            </w:pPr>
            <w:r w:rsidRPr="00C25CD7">
              <w:rPr>
                <w:rFonts w:ascii="Tahoma" w:hAnsi="Tahoma" w:cs="Tahoma"/>
                <w:color w:val="0070C0"/>
                <w:sz w:val="21"/>
                <w:szCs w:val="21"/>
              </w:rPr>
              <w:t>A részletes fizetési feltételeket a közbeszerzési dokumentumok részét képező</w:t>
            </w:r>
            <w:r w:rsidR="00BD3988" w:rsidRPr="00C25CD7">
              <w:rPr>
                <w:rFonts w:ascii="Tahoma" w:hAnsi="Tahoma" w:cs="Tahoma"/>
                <w:color w:val="0070C0"/>
                <w:sz w:val="21"/>
                <w:szCs w:val="21"/>
              </w:rPr>
              <w:t xml:space="preserve"> szerződéstervezet tartalmazza.</w:t>
            </w:r>
          </w:p>
        </w:tc>
      </w:tr>
    </w:tbl>
    <w:p w14:paraId="278A24D3" w14:textId="69941311" w:rsidR="0070036E" w:rsidRPr="00C25CD7" w:rsidRDefault="0070036E" w:rsidP="0070036E">
      <w:pPr>
        <w:spacing w:before="120" w:after="240"/>
        <w:rPr>
          <w:rFonts w:ascii="Tahoma" w:hAnsi="Tahoma" w:cs="Tahoma"/>
          <w:b/>
          <w:sz w:val="21"/>
          <w:szCs w:val="21"/>
        </w:rPr>
      </w:pPr>
    </w:p>
    <w:tbl>
      <w:tblPr>
        <w:tblW w:w="9551"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
        <w:gridCol w:w="9525"/>
        <w:gridCol w:w="11"/>
      </w:tblGrid>
      <w:tr w:rsidR="0070036E" w:rsidRPr="00C25CD7" w14:paraId="766CA31A" w14:textId="77777777" w:rsidTr="00BD3988">
        <w:trPr>
          <w:gridBefore w:val="1"/>
          <w:wBefore w:w="15" w:type="dxa"/>
          <w:trHeight w:val="546"/>
        </w:trPr>
        <w:tc>
          <w:tcPr>
            <w:tcW w:w="9536" w:type="dxa"/>
            <w:gridSpan w:val="2"/>
            <w:tcBorders>
              <w:top w:val="single" w:sz="12" w:space="0" w:color="auto"/>
              <w:left w:val="single" w:sz="12" w:space="0" w:color="auto"/>
              <w:right w:val="single" w:sz="12" w:space="0" w:color="auto"/>
            </w:tcBorders>
          </w:tcPr>
          <w:p w14:paraId="79B38119" w14:textId="77777777" w:rsidR="0070036E" w:rsidRPr="00C25CD7" w:rsidRDefault="0070036E" w:rsidP="004E7161">
            <w:pPr>
              <w:rPr>
                <w:rFonts w:ascii="Tahoma" w:hAnsi="Tahoma" w:cs="Tahoma"/>
                <w:b/>
                <w:sz w:val="21"/>
                <w:szCs w:val="21"/>
              </w:rPr>
            </w:pPr>
            <w:r w:rsidRPr="00C25CD7">
              <w:rPr>
                <w:rFonts w:ascii="Tahoma" w:hAnsi="Tahoma" w:cs="Tahoma"/>
                <w:b/>
                <w:sz w:val="21"/>
                <w:szCs w:val="21"/>
              </w:rPr>
              <w:t xml:space="preserve">IV.1.1) Az eljárás fajtája </w:t>
            </w:r>
          </w:p>
        </w:tc>
      </w:tr>
      <w:tr w:rsidR="0070036E" w:rsidRPr="00C25CD7" w14:paraId="3124469D" w14:textId="77777777" w:rsidTr="00BD3988">
        <w:trPr>
          <w:gridBefore w:val="1"/>
          <w:wBefore w:w="15" w:type="dxa"/>
        </w:trPr>
        <w:tc>
          <w:tcPr>
            <w:tcW w:w="9536" w:type="dxa"/>
            <w:gridSpan w:val="2"/>
            <w:tcBorders>
              <w:top w:val="nil"/>
              <w:left w:val="single" w:sz="12" w:space="0" w:color="auto"/>
              <w:bottom w:val="single" w:sz="4" w:space="0" w:color="auto"/>
              <w:right w:val="single" w:sz="12" w:space="0" w:color="auto"/>
            </w:tcBorders>
          </w:tcPr>
          <w:p w14:paraId="40BA0293" w14:textId="77777777" w:rsidR="0070036E" w:rsidRPr="00C25CD7" w:rsidRDefault="0070036E" w:rsidP="004E7161">
            <w:pPr>
              <w:spacing w:before="120" w:after="120"/>
              <w:rPr>
                <w:rFonts w:ascii="Tahoma" w:hAnsi="Tahoma" w:cs="Tahoma"/>
                <w:b/>
                <w:sz w:val="21"/>
                <w:szCs w:val="21"/>
              </w:rPr>
            </w:pPr>
            <w:r w:rsidRPr="00C25CD7">
              <w:rPr>
                <w:rFonts w:ascii="Tahoma" w:hAnsi="Tahoma" w:cs="Tahoma"/>
                <w:b/>
                <w:color w:val="0070C0"/>
                <w:sz w:val="21"/>
                <w:szCs w:val="21"/>
              </w:rPr>
              <w:t xml:space="preserve">X </w:t>
            </w:r>
            <w:r w:rsidRPr="00C25CD7">
              <w:rPr>
                <w:rFonts w:ascii="Tahoma" w:hAnsi="Tahoma" w:cs="Tahoma"/>
                <w:b/>
                <w:sz w:val="21"/>
                <w:szCs w:val="21"/>
              </w:rPr>
              <w:t>Nyílt eljárás</w:t>
            </w:r>
          </w:p>
          <w:p w14:paraId="3B018B0F" w14:textId="77777777" w:rsidR="0070036E" w:rsidRPr="00C25CD7" w:rsidRDefault="0070036E" w:rsidP="004E7161">
            <w:pPr>
              <w:spacing w:before="120"/>
              <w:rPr>
                <w:rFonts w:ascii="Tahoma" w:hAnsi="Tahoma" w:cs="Tahoma"/>
                <w:bCs/>
                <w:sz w:val="21"/>
                <w:szCs w:val="21"/>
              </w:rPr>
            </w:pPr>
            <w:r w:rsidRPr="00C25CD7">
              <w:rPr>
                <w:rFonts w:ascii="Tahoma" w:hAnsi="Tahoma" w:cs="Tahoma"/>
                <w:sz w:val="21"/>
                <w:szCs w:val="21"/>
              </w:rPr>
              <w:t>G</w:t>
            </w:r>
            <w:r w:rsidRPr="00C25CD7">
              <w:rPr>
                <w:rFonts w:ascii="Tahoma" w:hAnsi="Tahoma" w:cs="Tahoma"/>
                <w:bCs/>
                <w:sz w:val="21"/>
                <w:szCs w:val="21"/>
              </w:rPr>
              <w:t xml:space="preserve">yorsított eljárás </w:t>
            </w:r>
          </w:p>
          <w:p w14:paraId="5865B6BA" w14:textId="77777777" w:rsidR="00780713" w:rsidRPr="00C25CD7" w:rsidRDefault="00780713" w:rsidP="00780713">
            <w:pPr>
              <w:spacing w:before="120"/>
              <w:rPr>
                <w:rFonts w:ascii="Tahoma" w:hAnsi="Tahoma" w:cs="Tahoma"/>
                <w:bCs/>
                <w:sz w:val="21"/>
                <w:szCs w:val="21"/>
              </w:rPr>
            </w:pPr>
            <w:r w:rsidRPr="00C25CD7">
              <w:rPr>
                <w:rFonts w:ascii="Tahoma" w:hAnsi="Tahoma" w:cs="Tahoma"/>
                <w:bCs/>
                <w:sz w:val="21"/>
                <w:szCs w:val="21"/>
              </w:rPr>
              <w:t xml:space="preserve">Az NSRK, EMVA, EHTA alapokra és a közvetlen agrár-kifizetésekre vonatkozó elemzés elkészítése sürgősségét alátámasztó indok: </w:t>
            </w:r>
          </w:p>
          <w:p w14:paraId="511FDD7A" w14:textId="77777777" w:rsidR="00780713" w:rsidRPr="00C25CD7" w:rsidRDefault="00780713" w:rsidP="00780713">
            <w:pPr>
              <w:spacing w:before="120"/>
              <w:rPr>
                <w:rFonts w:ascii="Tahoma" w:hAnsi="Tahoma" w:cs="Tahoma"/>
                <w:bCs/>
                <w:sz w:val="21"/>
                <w:szCs w:val="21"/>
              </w:rPr>
            </w:pPr>
            <w:r w:rsidRPr="00C25CD7">
              <w:rPr>
                <w:rFonts w:ascii="Tahoma" w:hAnsi="Tahoma" w:cs="Tahoma"/>
                <w:bCs/>
                <w:sz w:val="21"/>
                <w:szCs w:val="21"/>
              </w:rPr>
              <w:t>1)</w:t>
            </w:r>
            <w:r w:rsidRPr="00C25CD7">
              <w:rPr>
                <w:rFonts w:ascii="Tahoma" w:hAnsi="Tahoma" w:cs="Tahoma"/>
                <w:bCs/>
                <w:sz w:val="21"/>
                <w:szCs w:val="21"/>
              </w:rPr>
              <w:tab/>
              <w:t>A 2014-2020-as fejlesztéspolitikai programok megvalósítása csak jelentős időbeli csúszással indulhatott el. Tekintettel arra, hogy a megvalósításra rendelkezésre álló időkeretből több mint két éve eltelt, különösen fontos, hogy a még rendelkezésre álló években a felhasználás minél hatékonyabb legyen, a korábbi időszak tapasztalatai minél hatékonyabban tudjanak beépülni. ezért az ezek feltárást célzó elemezéseknek is a lehető legrövidebb idő alatt el kell készülniük.</w:t>
            </w:r>
          </w:p>
          <w:p w14:paraId="52340803" w14:textId="70AC5CBF" w:rsidR="0070036E" w:rsidRPr="00C25CD7" w:rsidRDefault="00780713" w:rsidP="00BD3988">
            <w:pPr>
              <w:shd w:val="clear" w:color="auto" w:fill="FFFFFF"/>
              <w:jc w:val="both"/>
              <w:rPr>
                <w:rFonts w:ascii="Tahoma" w:hAnsi="Tahoma" w:cs="Tahoma"/>
                <w:color w:val="0070C0"/>
                <w:sz w:val="21"/>
                <w:szCs w:val="21"/>
              </w:rPr>
            </w:pPr>
            <w:r w:rsidRPr="00C25CD7">
              <w:rPr>
                <w:rFonts w:ascii="Tahoma" w:hAnsi="Tahoma" w:cs="Tahoma"/>
                <w:bCs/>
                <w:sz w:val="21"/>
                <w:szCs w:val="21"/>
              </w:rPr>
              <w:t>2)</w:t>
            </w:r>
            <w:r w:rsidRPr="00C25CD7">
              <w:rPr>
                <w:rFonts w:ascii="Tahoma" w:hAnsi="Tahoma" w:cs="Tahoma"/>
                <w:bCs/>
                <w:sz w:val="21"/>
                <w:szCs w:val="21"/>
              </w:rPr>
              <w:tab/>
              <w:t>A központi hivatalok és a költségvetési szerv formában működő központi minisztériumi háttérintézmények felülvizsgálatáról szóló 1958/2015. (XII. 23.) Korm. határozat közvetetten a bürokráciacsökkentés érdekében, az EU-s alapokat is érintő, a 2014 – 2020 közötti időszakra vonatkozó jelentős szervezeti átalakításokról határozott. A Kormány „az egyes minisztériumok irányítása alatt álló központi hivatalok és a költségvetési szervi formában működő minisztériumi háttérintézmények racionalizálása érdekében szükséges intézkedésekről” szóló előterjesztést több olvasatban tárgyalta, amely alapján az agrár-vidékfejlesztési, valamint a közvetlen agrártámogatások (direct payment) lebonyolításának hatékonyabbá tétele érdekben határozni fog az intézményrendszer átalakításáról. A szervezeti átalakítás hatékony végrehajtásának megalapozása érdekében mielőbb szükséges az előző időszak alapos elemzése, a tanulságok beépítése a szervezeti és eljárási folyamatok hatékony újraszervezéséhez, az EU-s források hatékonyabb felhasználásnak biztosításához.</w:t>
            </w:r>
          </w:p>
        </w:tc>
      </w:tr>
      <w:tr w:rsidR="0070036E" w:rsidRPr="00C25CD7" w14:paraId="53F77819" w14:textId="77777777" w:rsidTr="00BD3988">
        <w:trPr>
          <w:gridAfter w:val="1"/>
          <w:wAfter w:w="11" w:type="dxa"/>
          <w:trHeight w:val="284"/>
        </w:trPr>
        <w:tc>
          <w:tcPr>
            <w:tcW w:w="9540" w:type="dxa"/>
            <w:gridSpan w:val="2"/>
            <w:tcBorders>
              <w:top w:val="single" w:sz="12" w:space="0" w:color="auto"/>
              <w:left w:val="single" w:sz="12" w:space="0" w:color="auto"/>
              <w:bottom w:val="single" w:sz="12" w:space="0" w:color="auto"/>
              <w:right w:val="single" w:sz="12" w:space="0" w:color="auto"/>
            </w:tcBorders>
          </w:tcPr>
          <w:p w14:paraId="5BE11280" w14:textId="77777777" w:rsidR="0070036E" w:rsidRPr="00C25CD7" w:rsidRDefault="0070036E" w:rsidP="004E7161">
            <w:pPr>
              <w:spacing w:before="120" w:after="120"/>
              <w:rPr>
                <w:rFonts w:ascii="Tahoma" w:hAnsi="Tahoma" w:cs="Tahoma"/>
                <w:b/>
                <w:sz w:val="21"/>
                <w:szCs w:val="21"/>
              </w:rPr>
            </w:pPr>
            <w:r w:rsidRPr="00C25CD7">
              <w:rPr>
                <w:rFonts w:ascii="Tahoma" w:hAnsi="Tahoma" w:cs="Tahoma"/>
                <w:b/>
                <w:sz w:val="21"/>
                <w:szCs w:val="21"/>
              </w:rPr>
              <w:t>VI.3) További információk</w:t>
            </w:r>
          </w:p>
          <w:p w14:paraId="648FA13F" w14:textId="77777777" w:rsidR="0070036E" w:rsidRPr="00C25CD7" w:rsidRDefault="0070036E" w:rsidP="0070036E">
            <w:pPr>
              <w:numPr>
                <w:ilvl w:val="0"/>
                <w:numId w:val="30"/>
              </w:numPr>
              <w:suppressAutoHyphens w:val="0"/>
              <w:spacing w:after="0"/>
              <w:jc w:val="both"/>
              <w:textAlignment w:val="auto"/>
              <w:rPr>
                <w:rFonts w:ascii="Tahoma" w:hAnsi="Tahoma" w:cs="Tahoma"/>
                <w:color w:val="0070C0"/>
                <w:sz w:val="21"/>
                <w:szCs w:val="21"/>
              </w:rPr>
            </w:pPr>
            <w:r w:rsidRPr="00C25CD7">
              <w:rPr>
                <w:rFonts w:ascii="Tahoma" w:hAnsi="Tahoma" w:cs="Tahoma"/>
                <w:color w:val="0070C0"/>
                <w:sz w:val="21"/>
                <w:szCs w:val="21"/>
                <w:u w:val="single"/>
              </w:rPr>
              <w:t>Kizáró okok</w:t>
            </w:r>
            <w:r w:rsidRPr="00C25CD7">
              <w:rPr>
                <w:rFonts w:ascii="Tahoma" w:hAnsi="Tahoma" w:cs="Tahoma"/>
                <w:color w:val="0070C0"/>
                <w:sz w:val="21"/>
                <w:szCs w:val="21"/>
              </w:rPr>
              <w:t xml:space="preserve">: </w:t>
            </w:r>
            <w:r w:rsidRPr="00C25CD7">
              <w:rPr>
                <w:rFonts w:ascii="Tahoma" w:hAnsi="Tahoma" w:cs="Tahoma"/>
                <w:color w:val="0070C0"/>
                <w:sz w:val="21"/>
                <w:szCs w:val="21"/>
                <w:lang w:eastAsia="hu-HU"/>
              </w:rPr>
              <w:t xml:space="preserve">Az eljárásban nem lehet ajánlattevő, alvállalkozó, és nem vehet részt alkalmasság igazolásában olyan gazdasági szereplő, aki a Kbt. 62. § (1)-(2) bekezdésben meghatározott kizáró okok hatálya alatt áll. </w:t>
            </w:r>
          </w:p>
          <w:p w14:paraId="7529EB8A" w14:textId="77777777" w:rsidR="0070036E" w:rsidRPr="00C25CD7" w:rsidRDefault="0070036E" w:rsidP="004E7161">
            <w:pPr>
              <w:ind w:left="720"/>
              <w:jc w:val="both"/>
              <w:rPr>
                <w:rFonts w:ascii="Tahoma" w:hAnsi="Tahoma" w:cs="Tahoma"/>
                <w:color w:val="0070C0"/>
                <w:sz w:val="21"/>
                <w:szCs w:val="21"/>
                <w:lang w:eastAsia="hu-HU"/>
              </w:rPr>
            </w:pPr>
            <w:r w:rsidRPr="00C25CD7">
              <w:rPr>
                <w:rFonts w:ascii="Tahoma" w:hAnsi="Tahoma" w:cs="Tahoma"/>
                <w:color w:val="0070C0"/>
                <w:sz w:val="21"/>
                <w:szCs w:val="21"/>
                <w:lang w:eastAsia="hu-HU"/>
              </w:rPr>
              <w:t>Az eljárásban nem lehet ajánlattevő, alvállalkozó, és nem vehet részt alkalmasság igazolásában olyan gazdasági szereplő, aki a Kbt. 63. § (1) bekezdésben meghatározott kizáró okok hatálya alatt áll.</w:t>
            </w:r>
          </w:p>
          <w:p w14:paraId="643DFE6C" w14:textId="1D219A03" w:rsidR="0070036E" w:rsidRPr="00C25CD7" w:rsidRDefault="0070036E" w:rsidP="004E7161">
            <w:pPr>
              <w:ind w:left="720"/>
              <w:jc w:val="both"/>
              <w:rPr>
                <w:rFonts w:ascii="Tahoma" w:hAnsi="Tahoma" w:cs="Tahoma"/>
                <w:color w:val="0070C0"/>
                <w:sz w:val="21"/>
                <w:szCs w:val="21"/>
                <w:lang w:eastAsia="hu-HU"/>
              </w:rPr>
            </w:pPr>
            <w:r w:rsidRPr="00C25CD7">
              <w:rPr>
                <w:rFonts w:ascii="Tahoma" w:hAnsi="Tahoma" w:cs="Tahoma"/>
                <w:color w:val="0070C0"/>
                <w:sz w:val="21"/>
                <w:szCs w:val="21"/>
                <w:u w:val="single"/>
                <w:lang w:eastAsia="hu-HU"/>
              </w:rPr>
              <w:t>Öntisztázás</w:t>
            </w:r>
            <w:r w:rsidRPr="00C25CD7">
              <w:rPr>
                <w:rFonts w:ascii="Tahoma" w:hAnsi="Tahoma" w:cs="Tahoma"/>
                <w:color w:val="0070C0"/>
                <w:sz w:val="21"/>
                <w:szCs w:val="21"/>
                <w:lang w:eastAsia="hu-HU"/>
              </w:rPr>
              <w:t>: A Kbt. 64</w:t>
            </w:r>
            <w:r w:rsidR="00BD3988" w:rsidRPr="00C25CD7">
              <w:rPr>
                <w:rFonts w:ascii="Tahoma" w:hAnsi="Tahoma" w:cs="Tahoma"/>
                <w:color w:val="0070C0"/>
                <w:sz w:val="21"/>
                <w:szCs w:val="21"/>
                <w:lang w:eastAsia="hu-HU"/>
              </w:rPr>
              <w:t xml:space="preserve">. § (1)-(2) bekezdés alapján a </w:t>
            </w:r>
            <w:r w:rsidRPr="00C25CD7">
              <w:rPr>
                <w:rFonts w:ascii="Tahoma" w:hAnsi="Tahoma" w:cs="Tahoma"/>
                <w:color w:val="0070C0"/>
                <w:sz w:val="21"/>
                <w:szCs w:val="21"/>
                <w:lang w:eastAsia="hu-HU"/>
              </w:rPr>
              <w:t>Kbt. 62. § (1) bekezdés b) és f) pontjában említett kizáró okok kivételével bármely egyéb kizáró ok fennállása ellenére az ajánlattevő, alvállalkozó vagy alkalmasság igazolásában részt vevő gazdasági szereplő nem zárható ki a közbeszerzési eljárásból, amennyiben a Közbeszerzési Hatóság a Kbt. 188. § (4) bekezdése szerinti – vagy bírósági felülvizsgálata esetén a bíróság a 188. § (5) bekezdése szerinti – jogerős határozata kimondta, hogy az érintett gazdasági szereplő az ajánlat benyújtását megelőzően olyan intézkedéseket hozott, amelyek a kizáró ok fennállásának ellenére kellőképpen igazolják a megbízhatóságát.</w:t>
            </w:r>
            <w:r w:rsidRPr="00C25CD7">
              <w:rPr>
                <w:rFonts w:ascii="Tahoma" w:hAnsi="Tahoma" w:cs="Tahoma"/>
                <w:sz w:val="21"/>
                <w:szCs w:val="21"/>
                <w:lang w:eastAsia="hu-HU"/>
              </w:rPr>
              <w:t xml:space="preserve"> </w:t>
            </w:r>
            <w:r w:rsidRPr="00C25CD7">
              <w:rPr>
                <w:rFonts w:ascii="Tahoma" w:hAnsi="Tahoma" w:cs="Tahoma"/>
                <w:color w:val="0070C0"/>
                <w:sz w:val="21"/>
                <w:szCs w:val="21"/>
                <w:lang w:eastAsia="hu-HU"/>
              </w:rPr>
              <w:t>Ha a Közbeszerzési Hatóság a 188. § (4) bekezdése szerinti – vagy bírósági felülvizsgálata esetén a bíróság a 188. § (5) bekezdése szerinti – jogerős határozata kimondja az adott kizáró ok hatálya alatt álló gazdasági szereplő megbízhatóságát, az ajánlatkérő mérlegelés nélkül köteles azt elfogadni. A jogerős határozatot a gazdasági szereplő az egységes európai közbeszerzési dokumentummal egyidejűleg köteles benyújtani.</w:t>
            </w:r>
          </w:p>
          <w:p w14:paraId="395667A7" w14:textId="77777777" w:rsidR="0070036E" w:rsidRPr="00C25CD7" w:rsidRDefault="0070036E" w:rsidP="004E7161">
            <w:pPr>
              <w:ind w:left="720"/>
              <w:jc w:val="both"/>
              <w:rPr>
                <w:rFonts w:ascii="Tahoma" w:hAnsi="Tahoma" w:cs="Tahoma"/>
                <w:color w:val="0070C0"/>
                <w:sz w:val="21"/>
                <w:szCs w:val="21"/>
                <w:lang w:eastAsia="hu-HU"/>
              </w:rPr>
            </w:pPr>
            <w:r w:rsidRPr="00C25CD7">
              <w:rPr>
                <w:rFonts w:ascii="Tahoma" w:hAnsi="Tahoma" w:cs="Tahoma"/>
                <w:color w:val="0070C0"/>
                <w:sz w:val="21"/>
                <w:szCs w:val="21"/>
                <w:u w:val="single"/>
                <w:lang w:eastAsia="hu-HU"/>
              </w:rPr>
              <w:t>Igazolás</w:t>
            </w:r>
            <w:r w:rsidRPr="00C25CD7">
              <w:rPr>
                <w:rFonts w:ascii="Tahoma" w:hAnsi="Tahoma" w:cs="Tahoma"/>
                <w:color w:val="0070C0"/>
                <w:sz w:val="21"/>
                <w:szCs w:val="21"/>
                <w:lang w:eastAsia="hu-HU"/>
              </w:rPr>
              <w:t xml:space="preserve">: </w:t>
            </w:r>
          </w:p>
          <w:p w14:paraId="42D33328" w14:textId="77777777" w:rsidR="0070036E" w:rsidRPr="00C25CD7" w:rsidRDefault="0070036E" w:rsidP="004E7161">
            <w:pPr>
              <w:ind w:left="720"/>
              <w:jc w:val="both"/>
              <w:rPr>
                <w:rFonts w:ascii="Tahoma" w:hAnsi="Tahoma" w:cs="Tahoma"/>
                <w:color w:val="0070C0"/>
                <w:sz w:val="21"/>
                <w:szCs w:val="21"/>
                <w:lang w:eastAsia="hu-HU"/>
              </w:rPr>
            </w:pPr>
            <w:r w:rsidRPr="00C25CD7">
              <w:rPr>
                <w:rFonts w:ascii="Tahoma" w:hAnsi="Tahoma" w:cs="Tahoma"/>
                <w:color w:val="0070C0"/>
                <w:sz w:val="21"/>
                <w:szCs w:val="21"/>
                <w:lang w:eastAsia="hu-HU"/>
              </w:rPr>
              <w:t>A 321/2015. (X. 30.) Korm. rendelet 1. § (1) bekezdése alapján az ajánlattevőnek az ajánlatában a közbeszerzésekről szóló 2015. évi CXLIII. törvény Második Része szerint lefolytatott közbeszerzési eljárásban ajánlatának benyújtásakor a rendelet II. Fejezetének megfelelően, az egységes európai közbeszerzési dokumentum (EEKD) benyújtásával kell előzetesen igazolnia, hogy nem tartozik a Kbt. 62. § (1) és (2) bekezdésének, valamint a Kbt. 63. § (1) bekezdésének hatálya alá.</w:t>
            </w:r>
          </w:p>
          <w:p w14:paraId="3B5E55EE" w14:textId="77777777" w:rsidR="0070036E" w:rsidRPr="00C25CD7" w:rsidRDefault="0070036E" w:rsidP="004E7161">
            <w:pPr>
              <w:ind w:left="720"/>
              <w:jc w:val="both"/>
              <w:rPr>
                <w:rFonts w:ascii="Tahoma" w:hAnsi="Tahoma" w:cs="Tahoma"/>
                <w:color w:val="0070C0"/>
                <w:sz w:val="21"/>
                <w:szCs w:val="21"/>
                <w:lang w:eastAsia="hu-HU"/>
              </w:rPr>
            </w:pPr>
            <w:r w:rsidRPr="00C25CD7">
              <w:rPr>
                <w:rFonts w:ascii="Tahoma" w:hAnsi="Tahoma" w:cs="Tahoma"/>
                <w:color w:val="0070C0"/>
                <w:sz w:val="21"/>
                <w:szCs w:val="21"/>
                <w:lang w:eastAsia="hu-HU"/>
              </w:rPr>
              <w:t>A 321/2015. (X. 30.) Korm. rendelet 1. § (2) bekezdése alapján az ajánlatkérő által a Kbt. 69. § (4)–(8) bekezdése alapján a kizáró okokra vonatkozó igazolások benyújtására felhívott gazdasági szereplőnek a III. Fejezetnek megfelelően kell igazolnia, hogy nem tartozik az eljárásban előírt kizáró okok hatálya alá.</w:t>
            </w:r>
          </w:p>
          <w:p w14:paraId="2D13617B" w14:textId="77777777" w:rsidR="0070036E" w:rsidRPr="00C25CD7" w:rsidRDefault="0070036E" w:rsidP="004E7161">
            <w:pPr>
              <w:ind w:left="720"/>
              <w:jc w:val="both"/>
              <w:rPr>
                <w:rFonts w:ascii="Tahoma" w:hAnsi="Tahoma" w:cs="Tahoma"/>
                <w:color w:val="0070C0"/>
                <w:sz w:val="21"/>
                <w:szCs w:val="21"/>
                <w:lang w:eastAsia="hu-HU"/>
              </w:rPr>
            </w:pPr>
            <w:r w:rsidRPr="00C25CD7">
              <w:rPr>
                <w:rFonts w:ascii="Tahoma" w:hAnsi="Tahoma" w:cs="Tahoma"/>
                <w:color w:val="0070C0"/>
                <w:sz w:val="21"/>
                <w:szCs w:val="21"/>
                <w:lang w:eastAsia="hu-HU"/>
              </w:rPr>
              <w:t>A 321/2015. (X. 30.) Korm. rendelet 1. § (4) bekezdése alapján a III.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5B8F733D" w14:textId="77777777" w:rsidR="0070036E" w:rsidRPr="00C25CD7" w:rsidRDefault="0070036E" w:rsidP="004E7161">
            <w:pPr>
              <w:ind w:left="720"/>
              <w:jc w:val="both"/>
              <w:rPr>
                <w:rFonts w:ascii="Tahoma" w:hAnsi="Tahoma" w:cs="Tahoma"/>
                <w:color w:val="0070C0"/>
                <w:sz w:val="21"/>
                <w:szCs w:val="21"/>
                <w:lang w:eastAsia="hu-HU"/>
              </w:rPr>
            </w:pPr>
            <w:r w:rsidRPr="00C25CD7">
              <w:rPr>
                <w:rFonts w:ascii="Tahoma" w:hAnsi="Tahoma" w:cs="Tahoma"/>
                <w:color w:val="0070C0"/>
                <w:sz w:val="21"/>
                <w:szCs w:val="21"/>
                <w:lang w:eastAsia="hu-HU"/>
              </w:rPr>
              <w:t>A 321/2015. (X. 30.) Korm. rendelet 1. § (5) bekezdése alapján, nem Magyarországon letelepedett gazdasági szereplő esetén az ajánlatkérő az igazolások hitelességét a VI. Fejezetnek megfelelően ellenőrzi.</w:t>
            </w:r>
          </w:p>
          <w:p w14:paraId="2944D6E9" w14:textId="77777777" w:rsidR="0070036E" w:rsidRPr="00C25CD7" w:rsidRDefault="0070036E" w:rsidP="004E7161">
            <w:pPr>
              <w:ind w:left="720"/>
              <w:jc w:val="both"/>
              <w:rPr>
                <w:rFonts w:ascii="Tahoma" w:hAnsi="Tahoma" w:cs="Tahoma"/>
                <w:color w:val="0070C0"/>
                <w:sz w:val="21"/>
                <w:szCs w:val="21"/>
                <w:lang w:eastAsia="hu-HU"/>
              </w:rPr>
            </w:pPr>
            <w:r w:rsidRPr="00C25CD7">
              <w:rPr>
                <w:rFonts w:ascii="Tahoma" w:hAnsi="Tahoma" w:cs="Tahoma"/>
                <w:color w:val="0070C0"/>
                <w:sz w:val="21"/>
                <w:szCs w:val="21"/>
                <w:lang w:eastAsia="hu-HU"/>
              </w:rPr>
              <w:t>A kizáró okok fenn nem állására vonatkozó nyilatkozatot tárgyi eljárásra vonatkozóan szükséges megtenni, így az nem lehet korábbi az ajánlati felhívás feladásának napjánál.</w:t>
            </w:r>
          </w:p>
          <w:p w14:paraId="50F563C3" w14:textId="77777777" w:rsidR="0070036E" w:rsidRPr="00C25CD7" w:rsidRDefault="0070036E" w:rsidP="004E7161">
            <w:pPr>
              <w:ind w:left="720"/>
              <w:jc w:val="both"/>
              <w:rPr>
                <w:rFonts w:ascii="Tahoma" w:hAnsi="Tahoma" w:cs="Tahoma"/>
                <w:color w:val="0070C0"/>
                <w:sz w:val="21"/>
                <w:szCs w:val="21"/>
                <w:lang w:eastAsia="hu-HU"/>
              </w:rPr>
            </w:pPr>
            <w:r w:rsidRPr="00C25CD7">
              <w:rPr>
                <w:rFonts w:ascii="Tahoma" w:hAnsi="Tahoma" w:cs="Tahoma"/>
                <w:color w:val="0070C0"/>
                <w:sz w:val="21"/>
                <w:szCs w:val="21"/>
                <w:lang w:eastAsia="hu-HU"/>
              </w:rPr>
              <w:t>A Kbt. 67. § (4) bekezdés alapján az be kell nyújtani az ajánlattevő arra vonatkozó nyilatkozatát, hogy nem vesz igénybe a szerződés teljesítéséhez a Kbt. 62. §, valamint a Kbt. 63. § szerinti kizáró okok hatálya alá eső alvállalkozót.</w:t>
            </w:r>
          </w:p>
          <w:p w14:paraId="4CE534F6" w14:textId="77777777" w:rsidR="0070036E" w:rsidRPr="00C25CD7" w:rsidRDefault="0070036E" w:rsidP="0070036E">
            <w:pPr>
              <w:numPr>
                <w:ilvl w:val="0"/>
                <w:numId w:val="30"/>
              </w:numPr>
              <w:suppressAutoHyphens w:val="0"/>
              <w:spacing w:after="0"/>
              <w:textAlignment w:val="auto"/>
              <w:rPr>
                <w:rFonts w:ascii="Tahoma" w:hAnsi="Tahoma" w:cs="Tahoma"/>
                <w:color w:val="0070C0"/>
                <w:sz w:val="21"/>
                <w:szCs w:val="21"/>
              </w:rPr>
            </w:pPr>
            <w:r w:rsidRPr="00C25CD7">
              <w:rPr>
                <w:rFonts w:ascii="Tahoma" w:hAnsi="Tahoma" w:cs="Tahoma"/>
                <w:b/>
                <w:color w:val="0070C0"/>
                <w:sz w:val="21"/>
                <w:szCs w:val="21"/>
              </w:rPr>
              <w:t>Alvállalkozók</w:t>
            </w:r>
            <w:r w:rsidRPr="00C25CD7">
              <w:rPr>
                <w:rFonts w:ascii="Tahoma" w:hAnsi="Tahoma" w:cs="Tahoma"/>
                <w:color w:val="0070C0"/>
                <w:sz w:val="21"/>
                <w:szCs w:val="21"/>
              </w:rPr>
              <w:t>: Ajánlatkérő jelen eljárásban előírja a Kbt. 66. § (6) bekezdés szerinti információk ajánlatban történő feltüntetését, melynek alapján az ajánlatban meg kell jelölni</w:t>
            </w:r>
          </w:p>
          <w:p w14:paraId="102DAC85" w14:textId="77777777" w:rsidR="0070036E" w:rsidRPr="00C25CD7" w:rsidRDefault="0070036E" w:rsidP="004E7161">
            <w:pPr>
              <w:ind w:left="720"/>
              <w:jc w:val="both"/>
              <w:rPr>
                <w:rFonts w:ascii="Tahoma" w:hAnsi="Tahoma" w:cs="Tahoma"/>
                <w:color w:val="0070C0"/>
                <w:sz w:val="21"/>
                <w:szCs w:val="21"/>
              </w:rPr>
            </w:pPr>
            <w:r w:rsidRPr="00C25CD7">
              <w:rPr>
                <w:rFonts w:ascii="Tahoma" w:hAnsi="Tahoma" w:cs="Tahoma"/>
                <w:color w:val="0070C0"/>
                <w:sz w:val="21"/>
                <w:szCs w:val="21"/>
              </w:rPr>
              <w:t>a) a közbeszerzésnek azt a részét (részeit), amelynek teljesítéséhez az ajánlattevő alvállalkozót kíván igénybe venni,</w:t>
            </w:r>
          </w:p>
          <w:p w14:paraId="4340140D" w14:textId="77777777" w:rsidR="0070036E" w:rsidRPr="00C25CD7" w:rsidRDefault="0070036E" w:rsidP="004E7161">
            <w:pPr>
              <w:ind w:left="720"/>
              <w:rPr>
                <w:rFonts w:ascii="Tahoma" w:hAnsi="Tahoma" w:cs="Tahoma"/>
                <w:color w:val="0070C0"/>
                <w:sz w:val="21"/>
                <w:szCs w:val="21"/>
              </w:rPr>
            </w:pPr>
            <w:r w:rsidRPr="00C25CD7">
              <w:rPr>
                <w:rFonts w:ascii="Tahoma" w:hAnsi="Tahoma" w:cs="Tahoma"/>
                <w:color w:val="0070C0"/>
                <w:sz w:val="21"/>
                <w:szCs w:val="21"/>
              </w:rPr>
              <w:t>b) az ezen részek tekintetében igénybe venni kívánt és az ajánlat benyújtásakor már ismert alvállalkozókat.</w:t>
            </w:r>
          </w:p>
          <w:p w14:paraId="0C4E173C" w14:textId="77777777" w:rsidR="0070036E" w:rsidRPr="00C25CD7" w:rsidRDefault="0070036E" w:rsidP="0070036E">
            <w:pPr>
              <w:numPr>
                <w:ilvl w:val="0"/>
                <w:numId w:val="30"/>
              </w:numPr>
              <w:suppressAutoHyphens w:val="0"/>
              <w:spacing w:after="0"/>
              <w:jc w:val="both"/>
              <w:textAlignment w:val="auto"/>
              <w:rPr>
                <w:rFonts w:ascii="Tahoma" w:hAnsi="Tahoma" w:cs="Tahoma"/>
                <w:color w:val="0070C0"/>
                <w:sz w:val="21"/>
                <w:szCs w:val="21"/>
              </w:rPr>
            </w:pPr>
            <w:r w:rsidRPr="00C25CD7">
              <w:rPr>
                <w:rFonts w:ascii="Tahoma" w:hAnsi="Tahoma" w:cs="Tahoma"/>
                <w:color w:val="0070C0"/>
                <w:sz w:val="21"/>
                <w:szCs w:val="21"/>
              </w:rPr>
              <w:t xml:space="preserve">A Kbt. 67. § (1) bekezdés alapján a gazdasági szereplő ajánlatában köteles a kizáró okok fenn nem állása, az alkalmassági követelményeknek való megfelelés tekintetében az </w:t>
            </w:r>
            <w:r w:rsidRPr="00C25CD7">
              <w:rPr>
                <w:rFonts w:ascii="Tahoma" w:hAnsi="Tahoma" w:cs="Tahoma"/>
                <w:b/>
                <w:color w:val="0070C0"/>
                <w:sz w:val="21"/>
                <w:szCs w:val="21"/>
              </w:rPr>
              <w:t>egységes európai közbeszerzési dokumentumba</w:t>
            </w:r>
            <w:r w:rsidRPr="00C25CD7">
              <w:rPr>
                <w:rFonts w:ascii="Tahoma" w:hAnsi="Tahoma" w:cs="Tahoma"/>
                <w:color w:val="0070C0"/>
                <w:sz w:val="21"/>
                <w:szCs w:val="21"/>
              </w:rPr>
              <w:t xml:space="preserve"> foglalt nyilatkozatát ajánlata részeként benyújtani.</w:t>
            </w:r>
          </w:p>
          <w:p w14:paraId="2ADE0A7A" w14:textId="77777777" w:rsidR="0070036E" w:rsidRPr="00C25CD7" w:rsidRDefault="0070036E" w:rsidP="0070036E">
            <w:pPr>
              <w:numPr>
                <w:ilvl w:val="0"/>
                <w:numId w:val="30"/>
              </w:numPr>
              <w:suppressAutoHyphens w:val="0"/>
              <w:spacing w:after="0"/>
              <w:jc w:val="both"/>
              <w:textAlignment w:val="auto"/>
              <w:rPr>
                <w:rFonts w:ascii="Tahoma" w:hAnsi="Tahoma" w:cs="Tahoma"/>
                <w:color w:val="0070C0"/>
                <w:sz w:val="21"/>
                <w:szCs w:val="21"/>
              </w:rPr>
            </w:pPr>
            <w:r w:rsidRPr="00C25CD7">
              <w:rPr>
                <w:rFonts w:ascii="Tahoma" w:hAnsi="Tahoma" w:cs="Tahoma"/>
                <w:b/>
                <w:color w:val="0070C0"/>
                <w:sz w:val="21"/>
                <w:szCs w:val="21"/>
              </w:rPr>
              <w:t>Részajánlattétel</w:t>
            </w:r>
            <w:r w:rsidRPr="00C25CD7">
              <w:rPr>
                <w:rFonts w:ascii="Tahoma" w:hAnsi="Tahoma" w:cs="Tahoma"/>
                <w:color w:val="0070C0"/>
                <w:sz w:val="21"/>
                <w:szCs w:val="21"/>
              </w:rPr>
              <w:t xml:space="preserve">: Ajánlatkérő a felhívás II.1.6) pontjának kiegészítéseképp közli, hogy részajánlattételt az alábbi indokokra figyelemmel nem biztosít. </w:t>
            </w:r>
            <w:r w:rsidRPr="00C25CD7">
              <w:rPr>
                <w:rFonts w:ascii="Tahoma" w:hAnsi="Tahoma" w:cs="Tahoma"/>
                <w:iCs/>
                <w:color w:val="0070C0"/>
                <w:sz w:val="21"/>
                <w:szCs w:val="21"/>
              </w:rPr>
              <w:t>A gazdasági, műszaki és minőségi, illetve a szerződés teljesítésével kapcsolatos szempontok vizsgálata során Ajánlatkérő megállapította, hogy a közbeszerzés egy részére történő ajánlattétel nem egyeztethető össze a gazdasági ésszerűséggel, a megvalósítandó feladatok egymáshoz szervesen kapcsolódnak, továbbá a feladatok részekre bontva, adott esetben több megbízottal, kötött több szerződés útján történő megvalósításával a szolgáltatás tényleges funkciója veszne el.</w:t>
            </w:r>
          </w:p>
          <w:p w14:paraId="2344AE35" w14:textId="77777777" w:rsidR="0070036E" w:rsidRPr="00C25CD7" w:rsidRDefault="0070036E" w:rsidP="0070036E">
            <w:pPr>
              <w:numPr>
                <w:ilvl w:val="0"/>
                <w:numId w:val="30"/>
              </w:numPr>
              <w:suppressAutoHyphens w:val="0"/>
              <w:spacing w:after="0"/>
              <w:textAlignment w:val="auto"/>
              <w:rPr>
                <w:rFonts w:ascii="Tahoma" w:hAnsi="Tahoma" w:cs="Tahoma"/>
                <w:color w:val="0070C0"/>
                <w:sz w:val="21"/>
                <w:szCs w:val="21"/>
              </w:rPr>
            </w:pPr>
            <w:r w:rsidRPr="00C25CD7">
              <w:rPr>
                <w:rFonts w:ascii="Tahoma" w:hAnsi="Tahoma" w:cs="Tahoma"/>
                <w:b/>
                <w:color w:val="0070C0"/>
                <w:sz w:val="21"/>
                <w:szCs w:val="21"/>
              </w:rPr>
              <w:t>Formai előírások</w:t>
            </w:r>
            <w:r w:rsidRPr="00C25CD7">
              <w:rPr>
                <w:rFonts w:ascii="Tahoma" w:hAnsi="Tahoma" w:cs="Tahoma"/>
                <w:color w:val="0070C0"/>
                <w:sz w:val="21"/>
                <w:szCs w:val="21"/>
              </w:rPr>
              <w:t>: az ajánlatot ajánlattevőknek nem elektronikus úton kell a jelen felhívásban és a közbeszerzési dokumentumokban meghatározott tartalmi és a formai követelményeknek megfelelően elkészítenie és benyújtania:</w:t>
            </w:r>
          </w:p>
          <w:p w14:paraId="1CDBF076" w14:textId="77777777" w:rsidR="0070036E" w:rsidRPr="00C25CD7" w:rsidRDefault="0070036E" w:rsidP="0070036E">
            <w:pPr>
              <w:numPr>
                <w:ilvl w:val="1"/>
                <w:numId w:val="30"/>
              </w:numPr>
              <w:suppressAutoHyphens w:val="0"/>
              <w:spacing w:after="0"/>
              <w:textAlignment w:val="auto"/>
              <w:rPr>
                <w:rFonts w:ascii="Tahoma" w:hAnsi="Tahoma" w:cs="Tahoma"/>
                <w:color w:val="0070C0"/>
                <w:sz w:val="21"/>
                <w:szCs w:val="21"/>
              </w:rPr>
            </w:pPr>
            <w:r w:rsidRPr="00C25CD7">
              <w:rPr>
                <w:rFonts w:ascii="Tahoma" w:hAnsi="Tahoma" w:cs="Tahoma"/>
                <w:color w:val="0070C0"/>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3CA4A41A" w14:textId="77777777" w:rsidR="0070036E" w:rsidRPr="00C25CD7" w:rsidRDefault="0070036E" w:rsidP="0070036E">
            <w:pPr>
              <w:numPr>
                <w:ilvl w:val="1"/>
                <w:numId w:val="30"/>
              </w:numPr>
              <w:suppressAutoHyphens w:val="0"/>
              <w:spacing w:after="0"/>
              <w:textAlignment w:val="auto"/>
              <w:rPr>
                <w:rFonts w:ascii="Tahoma" w:hAnsi="Tahoma" w:cs="Tahoma"/>
                <w:color w:val="0070C0"/>
                <w:sz w:val="21"/>
                <w:szCs w:val="21"/>
              </w:rPr>
            </w:pPr>
            <w:r w:rsidRPr="00C25CD7">
              <w:rPr>
                <w:rFonts w:ascii="Tahoma" w:hAnsi="Tahoma" w:cs="Tahoma"/>
                <w:color w:val="0070C0"/>
                <w:sz w:val="21"/>
                <w:szCs w:val="21"/>
              </w:rPr>
              <w:t>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w:t>
            </w:r>
          </w:p>
          <w:p w14:paraId="13384CFE" w14:textId="77777777" w:rsidR="0070036E" w:rsidRPr="00C25CD7" w:rsidRDefault="0070036E" w:rsidP="0070036E">
            <w:pPr>
              <w:numPr>
                <w:ilvl w:val="1"/>
                <w:numId w:val="30"/>
              </w:numPr>
              <w:suppressAutoHyphens w:val="0"/>
              <w:spacing w:after="0"/>
              <w:textAlignment w:val="auto"/>
              <w:rPr>
                <w:rFonts w:ascii="Tahoma" w:hAnsi="Tahoma" w:cs="Tahoma"/>
                <w:color w:val="0070C0"/>
                <w:sz w:val="21"/>
                <w:szCs w:val="21"/>
              </w:rPr>
            </w:pPr>
            <w:r w:rsidRPr="00C25CD7">
              <w:rPr>
                <w:rFonts w:ascii="Tahoma" w:hAnsi="Tahoma" w:cs="Tahoma"/>
                <w:color w:val="0070C0"/>
                <w:sz w:val="21"/>
                <w:szCs w:val="21"/>
              </w:rPr>
              <w:t>az ajánlatnak az elején tartalomjegyzéket kell tartalmaznia, mely alapján az ajánlatban szereplő dokumentumok oldalszám alapján megtalálhatóak;</w:t>
            </w:r>
          </w:p>
          <w:p w14:paraId="71EE740D" w14:textId="4FD4FDA9" w:rsidR="0070036E" w:rsidRPr="00C25CD7" w:rsidRDefault="0070036E" w:rsidP="0070036E">
            <w:pPr>
              <w:numPr>
                <w:ilvl w:val="1"/>
                <w:numId w:val="30"/>
              </w:numPr>
              <w:suppressAutoHyphens w:val="0"/>
              <w:spacing w:after="0"/>
              <w:textAlignment w:val="auto"/>
              <w:rPr>
                <w:rFonts w:ascii="Tahoma" w:hAnsi="Tahoma" w:cs="Tahoma"/>
                <w:color w:val="0070C0"/>
                <w:sz w:val="21"/>
                <w:szCs w:val="21"/>
              </w:rPr>
            </w:pPr>
            <w:r w:rsidRPr="00C25CD7">
              <w:rPr>
                <w:rFonts w:ascii="Tahoma" w:hAnsi="Tahoma" w:cs="Tahoma"/>
                <w:color w:val="0070C0"/>
                <w:sz w:val="21"/>
                <w:szCs w:val="21"/>
              </w:rPr>
              <w:t>az ajánlatot zárt csomagolásban, 1 papír alapú példányban, továbbá 3 db a papír alapú példánnyal mindenben megegyező elektronikus másolati példányban kell (DVD vagy CD  vagy más adathordozón) benyújtani, az elektronikus és a papír alapú ajánlat eltérése esetén a papíralapú ajánlat tartalmát tekinti ajánlatkérő az irányadónak</w:t>
            </w:r>
            <w:r w:rsidR="00BD3988" w:rsidRPr="00C25CD7">
              <w:rPr>
                <w:rFonts w:ascii="Tahoma" w:hAnsi="Tahoma" w:cs="Tahoma"/>
                <w:color w:val="0070C0"/>
                <w:sz w:val="21"/>
                <w:szCs w:val="21"/>
              </w:rPr>
              <w:t>. Ajánlattevő cégszerűen aláírt nyilatkozatot nyújtson be, hogy az ajánlat elektronikus</w:t>
            </w:r>
            <w:r w:rsidR="001B0BB2" w:rsidRPr="00C25CD7">
              <w:rPr>
                <w:rFonts w:ascii="Tahoma" w:hAnsi="Tahoma" w:cs="Tahoma"/>
                <w:color w:val="0070C0"/>
                <w:sz w:val="21"/>
                <w:szCs w:val="21"/>
              </w:rPr>
              <w:t xml:space="preserve"> formában benyújtott (jelszó nélkül olvasható, de nem módosítható .pdf file) példánya a papír alapú példánnyal megegyezik.</w:t>
            </w:r>
            <w:r w:rsidRPr="00C25CD7">
              <w:rPr>
                <w:rFonts w:ascii="Tahoma" w:hAnsi="Tahoma" w:cs="Tahoma"/>
                <w:color w:val="0070C0"/>
                <w:sz w:val="21"/>
                <w:szCs w:val="21"/>
              </w:rPr>
              <w:t>;</w:t>
            </w:r>
          </w:p>
          <w:p w14:paraId="63E7175F" w14:textId="77777777" w:rsidR="0070036E" w:rsidRPr="00C25CD7" w:rsidRDefault="0070036E" w:rsidP="0070036E">
            <w:pPr>
              <w:numPr>
                <w:ilvl w:val="1"/>
                <w:numId w:val="30"/>
              </w:numPr>
              <w:suppressAutoHyphens w:val="0"/>
              <w:spacing w:after="0"/>
              <w:textAlignment w:val="auto"/>
              <w:rPr>
                <w:rFonts w:ascii="Tahoma" w:hAnsi="Tahoma" w:cs="Tahoma"/>
                <w:color w:val="0070C0"/>
                <w:sz w:val="21"/>
                <w:szCs w:val="21"/>
              </w:rPr>
            </w:pPr>
            <w:r w:rsidRPr="00C25CD7">
              <w:rPr>
                <w:rFonts w:ascii="Tahoma" w:hAnsi="Tahoma" w:cs="Tahoma"/>
                <w:color w:val="0070C0"/>
                <w:sz w:val="21"/>
                <w:szCs w:val="21"/>
              </w:rPr>
              <w:t>az ajánlatban lévő, minden dokumentumot (nyilatkozatot) a végén alá kell írnia az adott gazdálkodó szervezetnél erre jogosult(ak)nak vagy olyan személynek, vagy személyeknek aki(k) erre a jogosult személy(ek)től írásos felhatalmazást kaptak;</w:t>
            </w:r>
          </w:p>
          <w:p w14:paraId="33789312" w14:textId="77777777" w:rsidR="0070036E" w:rsidRPr="00C25CD7" w:rsidRDefault="0070036E" w:rsidP="0070036E">
            <w:pPr>
              <w:numPr>
                <w:ilvl w:val="1"/>
                <w:numId w:val="30"/>
              </w:numPr>
              <w:suppressAutoHyphens w:val="0"/>
              <w:spacing w:after="0"/>
              <w:textAlignment w:val="auto"/>
              <w:rPr>
                <w:rFonts w:ascii="Tahoma" w:hAnsi="Tahoma" w:cs="Tahoma"/>
                <w:color w:val="0070C0"/>
                <w:sz w:val="21"/>
                <w:szCs w:val="21"/>
              </w:rPr>
            </w:pPr>
            <w:r w:rsidRPr="00C25CD7">
              <w:rPr>
                <w:rFonts w:ascii="Tahoma" w:hAnsi="Tahoma" w:cs="Tahoma"/>
                <w:color w:val="0070C0"/>
                <w:sz w:val="21"/>
                <w:szCs w:val="21"/>
              </w:rPr>
              <w:t>az ajánlat minden olyan oldalát, amelyen - az ajánlat beadása előtt - módosítást hajtottak végre, az adott dokumentumot aláíró személynek vagy személyeknek a módosításnál is kézjeggyel kell ellátni;</w:t>
            </w:r>
          </w:p>
          <w:p w14:paraId="33AEE12C" w14:textId="77777777" w:rsidR="0070036E" w:rsidRPr="00C25CD7" w:rsidRDefault="0070036E" w:rsidP="0070036E">
            <w:pPr>
              <w:numPr>
                <w:ilvl w:val="1"/>
                <w:numId w:val="30"/>
              </w:numPr>
              <w:suppressAutoHyphens w:val="0"/>
              <w:spacing w:after="0"/>
              <w:textAlignment w:val="auto"/>
              <w:rPr>
                <w:rFonts w:ascii="Tahoma" w:hAnsi="Tahoma" w:cs="Tahoma"/>
                <w:color w:val="0070C0"/>
                <w:sz w:val="21"/>
                <w:szCs w:val="21"/>
              </w:rPr>
            </w:pPr>
            <w:r w:rsidRPr="00C25CD7">
              <w:rPr>
                <w:rFonts w:ascii="Tahoma" w:hAnsi="Tahoma" w:cs="Tahoma"/>
                <w:color w:val="0070C0"/>
                <w:sz w:val="21"/>
                <w:szCs w:val="21"/>
              </w:rPr>
              <w:t>a zárt csomagon „</w:t>
            </w:r>
            <w:r w:rsidRPr="00C25CD7">
              <w:rPr>
                <w:rFonts w:ascii="Tahoma" w:hAnsi="Tahoma" w:cs="Tahoma"/>
                <w:b/>
                <w:i/>
                <w:color w:val="0070C0"/>
                <w:sz w:val="21"/>
                <w:szCs w:val="21"/>
              </w:rPr>
              <w:t>Ajánlat –</w:t>
            </w:r>
            <w:r w:rsidRPr="00C25CD7">
              <w:rPr>
                <w:rFonts w:ascii="Tahoma" w:hAnsi="Tahoma" w:cs="Tahoma"/>
                <w:color w:val="0070C0"/>
                <w:sz w:val="21"/>
                <w:szCs w:val="21"/>
              </w:rPr>
              <w:t xml:space="preserve"> </w:t>
            </w:r>
            <w:r w:rsidRPr="00C25CD7">
              <w:rPr>
                <w:rFonts w:ascii="Tahoma" w:hAnsi="Tahoma" w:cs="Tahoma"/>
                <w:b/>
                <w:i/>
                <w:color w:val="0070C0"/>
                <w:sz w:val="21"/>
                <w:szCs w:val="21"/>
              </w:rPr>
              <w:t>A magyarországi NSRK támogatások átfogó elemzése a 2007-2013 uniós programozási időszak vonatkozásában</w:t>
            </w:r>
            <w:r w:rsidRPr="00C25CD7">
              <w:rPr>
                <w:rFonts w:ascii="Tahoma" w:hAnsi="Tahoma" w:cs="Tahoma"/>
                <w:color w:val="0070C0"/>
                <w:sz w:val="21"/>
                <w:szCs w:val="21"/>
              </w:rPr>
              <w:t>” valamint: „</w:t>
            </w:r>
            <w:r w:rsidRPr="00C25CD7">
              <w:rPr>
                <w:rFonts w:ascii="Tahoma" w:hAnsi="Tahoma" w:cs="Tahoma"/>
                <w:b/>
                <w:i/>
                <w:color w:val="0070C0"/>
                <w:sz w:val="21"/>
                <w:szCs w:val="21"/>
              </w:rPr>
              <w:t>Csak a közbeszerzési eljárás során, az ajánlattételi határidő lejártakor bontható fel!</w:t>
            </w:r>
            <w:r w:rsidRPr="00C25CD7">
              <w:rPr>
                <w:rFonts w:ascii="Tahoma" w:hAnsi="Tahoma" w:cs="Tahoma"/>
                <w:color w:val="0070C0"/>
                <w:sz w:val="21"/>
                <w:szCs w:val="21"/>
              </w:rPr>
              <w:t>” megjelölést kell feltüntetni.</w:t>
            </w:r>
          </w:p>
          <w:p w14:paraId="57012156" w14:textId="77777777" w:rsidR="0070036E" w:rsidRPr="00C25CD7" w:rsidRDefault="0070036E" w:rsidP="0070036E">
            <w:pPr>
              <w:numPr>
                <w:ilvl w:val="0"/>
                <w:numId w:val="30"/>
              </w:numPr>
              <w:suppressAutoHyphens w:val="0"/>
              <w:spacing w:after="0"/>
              <w:jc w:val="both"/>
              <w:textAlignment w:val="auto"/>
              <w:rPr>
                <w:rFonts w:ascii="Tahoma" w:hAnsi="Tahoma" w:cs="Tahoma"/>
                <w:color w:val="0070C0"/>
                <w:sz w:val="21"/>
                <w:szCs w:val="21"/>
              </w:rPr>
            </w:pPr>
            <w:r w:rsidRPr="00C25CD7">
              <w:rPr>
                <w:rFonts w:ascii="Tahoma" w:hAnsi="Tahoma" w:cs="Tahoma"/>
                <w:color w:val="0070C0"/>
                <w:sz w:val="21"/>
                <w:szCs w:val="21"/>
              </w:rPr>
              <w:t>Az ajánlatokat írásban és zártan, a felhívás által megjelölt kapcsolattartási pontban megadott címre közvetlenül vagy postai úton kell benyújtani az ajánlattételi határidő lejártáig. Személyes benyújtás esetén ajánlatkérő az ajánlatok átvételéről igazolást ad. Előzetes egyeztetés nem szükséges, azonban az épületben a belépő személyek ellenőrzésének pár perces kötelező folyamatával javasolt ajánlattevőknek számolni az ajánlatok leadása kapcsán.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0A3EA33A" w14:textId="77777777" w:rsidR="0070036E" w:rsidRPr="00C25CD7" w:rsidRDefault="0070036E" w:rsidP="0070036E">
            <w:pPr>
              <w:numPr>
                <w:ilvl w:val="0"/>
                <w:numId w:val="30"/>
              </w:numPr>
              <w:suppressAutoHyphens w:val="0"/>
              <w:spacing w:after="0"/>
              <w:textAlignment w:val="auto"/>
              <w:rPr>
                <w:rFonts w:ascii="Tahoma" w:hAnsi="Tahoma" w:cs="Tahoma"/>
                <w:color w:val="0070C0"/>
                <w:sz w:val="21"/>
                <w:szCs w:val="21"/>
              </w:rPr>
            </w:pPr>
            <w:r w:rsidRPr="00C25CD7">
              <w:rPr>
                <w:rFonts w:ascii="Tahoma" w:hAnsi="Tahoma" w:cs="Tahoma"/>
                <w:b/>
                <w:color w:val="0070C0"/>
                <w:sz w:val="21"/>
                <w:szCs w:val="21"/>
              </w:rPr>
              <w:t>Fordítás</w:t>
            </w:r>
            <w:r w:rsidRPr="00C25CD7">
              <w:rPr>
                <w:rFonts w:ascii="Tahoma" w:hAnsi="Tahoma" w:cs="Tahoma"/>
                <w:color w:val="0070C0"/>
                <w:sz w:val="21"/>
                <w:szCs w:val="21"/>
              </w:rPr>
              <w:t xml:space="preserve">: az ajánlatban valamennyi igazolást és dokumentumot magyar nyelven kell benyújtani. </w:t>
            </w:r>
            <w:bookmarkStart w:id="1" w:name="pr274"/>
            <w:r w:rsidRPr="00C25CD7">
              <w:rPr>
                <w:rFonts w:ascii="Tahoma" w:hAnsi="Tahoma" w:cs="Tahoma"/>
                <w:color w:val="0070C0"/>
                <w:sz w:val="21"/>
                <w:szCs w:val="21"/>
              </w:rPr>
              <w:t>Az ajánlatkérő a nem magyar nyelven benyújtott dokumentumok ajánlattevő általi felelős fordítását is köteles elfogadni (Kbt. 47. § (2) bekezdés</w:t>
            </w:r>
            <w:bookmarkEnd w:id="1"/>
            <w:r w:rsidRPr="00C25CD7">
              <w:rPr>
                <w:rFonts w:ascii="Tahoma" w:hAnsi="Tahoma" w:cs="Tahoma"/>
                <w:color w:val="0070C0"/>
                <w:sz w:val="21"/>
                <w:szCs w:val="21"/>
              </w:rPr>
              <w:t>).</w:t>
            </w:r>
          </w:p>
          <w:p w14:paraId="2008993A" w14:textId="77777777" w:rsidR="0070036E" w:rsidRPr="00C25CD7" w:rsidRDefault="0070036E" w:rsidP="0070036E">
            <w:pPr>
              <w:numPr>
                <w:ilvl w:val="0"/>
                <w:numId w:val="30"/>
              </w:numPr>
              <w:suppressAutoHyphens w:val="0"/>
              <w:spacing w:after="0"/>
              <w:textAlignment w:val="auto"/>
              <w:rPr>
                <w:rFonts w:ascii="Tahoma" w:hAnsi="Tahoma" w:cs="Tahoma"/>
                <w:color w:val="0070C0"/>
                <w:sz w:val="21"/>
                <w:szCs w:val="21"/>
              </w:rPr>
            </w:pPr>
            <w:r w:rsidRPr="00C25CD7">
              <w:rPr>
                <w:rFonts w:ascii="Tahoma" w:hAnsi="Tahoma" w:cs="Tahoma"/>
                <w:b/>
                <w:color w:val="0070C0"/>
                <w:sz w:val="21"/>
                <w:szCs w:val="21"/>
              </w:rPr>
              <w:t>Irányadó jog</w:t>
            </w:r>
            <w:r w:rsidRPr="00C25CD7">
              <w:rPr>
                <w:rFonts w:ascii="Tahoma" w:hAnsi="Tahoma" w:cs="Tahoma"/>
                <w:color w:val="0070C0"/>
                <w:sz w:val="21"/>
                <w:szCs w:val="21"/>
              </w:rPr>
              <w:t>: a jelen ajánlati felhívásban nem szabályozott kérdések vonatkozásában a közbeszerzésről szóló 2015. évi CXLIII. törvény és végrehajtási rendeleteinek előírásai szerint kell eljárni.</w:t>
            </w:r>
          </w:p>
          <w:p w14:paraId="04EAFF8B" w14:textId="77777777" w:rsidR="0070036E" w:rsidRPr="00C25CD7" w:rsidRDefault="0070036E" w:rsidP="0070036E">
            <w:pPr>
              <w:numPr>
                <w:ilvl w:val="0"/>
                <w:numId w:val="30"/>
              </w:numPr>
              <w:suppressAutoHyphens w:val="0"/>
              <w:spacing w:after="0"/>
              <w:textAlignment w:val="auto"/>
              <w:rPr>
                <w:rFonts w:ascii="Tahoma" w:hAnsi="Tahoma" w:cs="Tahoma"/>
                <w:color w:val="0070C0"/>
                <w:sz w:val="21"/>
                <w:szCs w:val="21"/>
              </w:rPr>
            </w:pPr>
            <w:r w:rsidRPr="00C25CD7">
              <w:rPr>
                <w:rFonts w:ascii="Tahoma" w:hAnsi="Tahoma" w:cs="Tahoma"/>
                <w:b/>
                <w:color w:val="0070C0"/>
                <w:sz w:val="21"/>
                <w:szCs w:val="21"/>
              </w:rPr>
              <w:t>Közös ajánlattétel</w:t>
            </w:r>
            <w:r w:rsidRPr="00C25CD7">
              <w:rPr>
                <w:rFonts w:ascii="Tahoma" w:hAnsi="Tahoma" w:cs="Tahoma"/>
                <w:color w:val="0070C0"/>
                <w:sz w:val="21"/>
                <w:szCs w:val="21"/>
              </w:rPr>
              <w:t xml:space="preserve">: Közös ajánlattétel esetén a Kbt. 35. § alapján kell eljárni. Amennyiben több gazdasági szereplő közösen tesz ajánlatot a közbeszerzési eljárásban, akkor csatolniuk kell az erre vonatkozó megállapodást. Közös ajánlattételre vonatkozó részletes előírásokat a közbeszerzési dokumentumok tartalmazzák. </w:t>
            </w:r>
          </w:p>
          <w:p w14:paraId="465A372F" w14:textId="77777777" w:rsidR="0070036E" w:rsidRPr="00C25CD7" w:rsidRDefault="0070036E" w:rsidP="0070036E">
            <w:pPr>
              <w:numPr>
                <w:ilvl w:val="0"/>
                <w:numId w:val="30"/>
              </w:numPr>
              <w:suppressAutoHyphens w:val="0"/>
              <w:spacing w:after="0"/>
              <w:jc w:val="both"/>
              <w:textAlignment w:val="auto"/>
              <w:rPr>
                <w:rFonts w:ascii="Tahoma" w:hAnsi="Tahoma" w:cs="Tahoma"/>
                <w:color w:val="0070C0"/>
                <w:sz w:val="21"/>
                <w:szCs w:val="21"/>
              </w:rPr>
            </w:pPr>
            <w:r w:rsidRPr="00C25CD7">
              <w:rPr>
                <w:rFonts w:ascii="Tahoma" w:hAnsi="Tahoma" w:cs="Tahoma"/>
                <w:b/>
                <w:color w:val="0070C0"/>
                <w:sz w:val="21"/>
                <w:szCs w:val="21"/>
              </w:rPr>
              <w:t>Aláírás igazolása</w:t>
            </w:r>
            <w:r w:rsidRPr="00C25CD7">
              <w:rPr>
                <w:rFonts w:ascii="Tahoma" w:hAnsi="Tahoma" w:cs="Tahoma"/>
                <w:color w:val="0070C0"/>
                <w:sz w:val="21"/>
                <w:szCs w:val="21"/>
              </w:rPr>
              <w:t>: Az ajánlathoz csatolni kell az ajánlattevő, az alvállalkozó, az alkalmasság igazolásába bevont (kapacitást nyújtó) gazdasági szereplő cégjegyzésre jogosult, nyilatkozatot, dokumentumot aláíró képviselő aláírási címpéldányát vagy a 2006.évi V. törvény 9. § (1) bekezdése szerinti aláírás mintáját. Amennyiben az ajánlat cégjegyzésre jogosultak által meghatalmazott(ak) aláírásával kerül benyújtásra, a meghatalmazásnak tartalmaznia kell a meghatalmazott aláírás mintáját is.</w:t>
            </w:r>
          </w:p>
          <w:p w14:paraId="0E03EF0D" w14:textId="77777777" w:rsidR="0070036E" w:rsidRPr="00C25CD7" w:rsidRDefault="0070036E" w:rsidP="0070036E">
            <w:pPr>
              <w:numPr>
                <w:ilvl w:val="0"/>
                <w:numId w:val="30"/>
              </w:numPr>
              <w:suppressAutoHyphens w:val="0"/>
              <w:spacing w:after="0"/>
              <w:textAlignment w:val="auto"/>
              <w:rPr>
                <w:rFonts w:ascii="Tahoma" w:hAnsi="Tahoma" w:cs="Tahoma"/>
                <w:color w:val="0070C0"/>
                <w:sz w:val="21"/>
                <w:szCs w:val="21"/>
              </w:rPr>
            </w:pPr>
            <w:r w:rsidRPr="00C25CD7">
              <w:rPr>
                <w:rFonts w:ascii="Tahoma" w:hAnsi="Tahoma" w:cs="Tahoma"/>
                <w:b/>
                <w:color w:val="0070C0"/>
                <w:sz w:val="21"/>
                <w:szCs w:val="21"/>
              </w:rPr>
              <w:t xml:space="preserve">Változásbejegyzés </w:t>
            </w:r>
            <w:r w:rsidRPr="00C25CD7">
              <w:rPr>
                <w:rFonts w:ascii="Tahoma" w:hAnsi="Tahoma" w:cs="Tahoma"/>
                <w:color w:val="0070C0"/>
                <w:sz w:val="21"/>
                <w:szCs w:val="21"/>
              </w:rPr>
              <w:t xml:space="preserve">(321/2015. Korm. rendelet 13. §): 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w:t>
            </w:r>
          </w:p>
          <w:p w14:paraId="3DBF3346" w14:textId="77777777" w:rsidR="0070036E" w:rsidRPr="00C25CD7" w:rsidRDefault="0070036E" w:rsidP="0070036E">
            <w:pPr>
              <w:numPr>
                <w:ilvl w:val="0"/>
                <w:numId w:val="30"/>
              </w:numPr>
              <w:suppressAutoHyphens w:val="0"/>
              <w:spacing w:after="0"/>
              <w:textAlignment w:val="auto"/>
              <w:rPr>
                <w:rFonts w:ascii="Tahoma" w:hAnsi="Tahoma" w:cs="Tahoma"/>
                <w:color w:val="0070C0"/>
                <w:sz w:val="21"/>
                <w:szCs w:val="21"/>
              </w:rPr>
            </w:pPr>
            <w:r w:rsidRPr="00C25CD7">
              <w:rPr>
                <w:rFonts w:ascii="Tahoma" w:hAnsi="Tahoma" w:cs="Tahoma"/>
                <w:b/>
                <w:color w:val="0070C0"/>
                <w:sz w:val="21"/>
                <w:szCs w:val="21"/>
                <w:bdr w:val="none" w:sz="0" w:space="0" w:color="auto" w:frame="1"/>
              </w:rPr>
              <w:t>Átszámítás, árfolyamok</w:t>
            </w:r>
            <w:r w:rsidRPr="00C25CD7">
              <w:rPr>
                <w:rFonts w:ascii="Tahoma" w:hAnsi="Tahoma" w:cs="Tahoma"/>
                <w:color w:val="0070C0"/>
                <w:sz w:val="21"/>
                <w:szCs w:val="21"/>
                <w:bdr w:val="none" w:sz="0" w:space="0" w:color="auto" w:frame="1"/>
              </w:rPr>
              <w:t>: 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w:t>
            </w:r>
          </w:p>
          <w:p w14:paraId="6B1EE3BC" w14:textId="77777777" w:rsidR="0070036E" w:rsidRPr="00C25CD7" w:rsidRDefault="0070036E" w:rsidP="0070036E">
            <w:pPr>
              <w:numPr>
                <w:ilvl w:val="0"/>
                <w:numId w:val="30"/>
              </w:numPr>
              <w:suppressAutoHyphens w:val="0"/>
              <w:spacing w:after="0"/>
              <w:textAlignment w:val="auto"/>
              <w:rPr>
                <w:rFonts w:ascii="Tahoma" w:hAnsi="Tahoma" w:cs="Tahoma"/>
                <w:color w:val="0070C0"/>
                <w:sz w:val="21"/>
                <w:szCs w:val="21"/>
              </w:rPr>
            </w:pPr>
            <w:r w:rsidRPr="00C25CD7">
              <w:rPr>
                <w:rFonts w:ascii="Tahoma" w:hAnsi="Tahoma" w:cs="Tahoma"/>
                <w:b/>
                <w:color w:val="0070C0"/>
                <w:sz w:val="21"/>
                <w:szCs w:val="21"/>
              </w:rPr>
              <w:t>Kiegészítő tájékoztatás:</w:t>
            </w:r>
            <w:r w:rsidRPr="00C25CD7">
              <w:rPr>
                <w:rFonts w:ascii="Tahoma" w:hAnsi="Tahoma" w:cs="Tahoma"/>
                <w:color w:val="0070C0"/>
                <w:sz w:val="21"/>
                <w:szCs w:val="21"/>
              </w:rPr>
              <w:t xml:space="preserve"> </w:t>
            </w:r>
            <w:r w:rsidRPr="00C25CD7">
              <w:rPr>
                <w:rFonts w:ascii="Tahoma" w:hAnsi="Tahoma" w:cs="Tahoma"/>
                <w:color w:val="0070C0"/>
                <w:sz w:val="21"/>
                <w:szCs w:val="21"/>
                <w:bdr w:val="none" w:sz="0" w:space="0" w:color="auto" w:frame="1"/>
              </w:rPr>
              <w:t>Ajánlatkérő a kiegészítő tájékoztatás vonatkozásában a Kbt. 56. § alapján jár el. Ajánlatkérő konzultációt és helyszíni bejárást nem tart.</w:t>
            </w:r>
          </w:p>
          <w:p w14:paraId="1B13A54D" w14:textId="77777777" w:rsidR="0070036E" w:rsidRPr="00C25CD7" w:rsidRDefault="0070036E" w:rsidP="0070036E">
            <w:pPr>
              <w:numPr>
                <w:ilvl w:val="0"/>
                <w:numId w:val="30"/>
              </w:numPr>
              <w:suppressAutoHyphens w:val="0"/>
              <w:spacing w:after="0"/>
              <w:jc w:val="both"/>
              <w:textAlignment w:val="auto"/>
              <w:rPr>
                <w:rFonts w:ascii="Tahoma" w:hAnsi="Tahoma" w:cs="Tahoma"/>
                <w:color w:val="0070C0"/>
                <w:sz w:val="21"/>
                <w:szCs w:val="21"/>
              </w:rPr>
            </w:pPr>
            <w:r w:rsidRPr="00C25CD7">
              <w:rPr>
                <w:rFonts w:ascii="Tahoma" w:hAnsi="Tahoma" w:cs="Tahoma"/>
                <w:b/>
                <w:color w:val="0070C0"/>
                <w:sz w:val="21"/>
                <w:szCs w:val="21"/>
              </w:rPr>
              <w:t>Ajánlati biztosíték:</w:t>
            </w:r>
            <w:r w:rsidRPr="00C25CD7">
              <w:rPr>
                <w:rFonts w:ascii="Tahoma" w:hAnsi="Tahoma" w:cs="Tahoma"/>
                <w:color w:val="0070C0"/>
                <w:sz w:val="21"/>
                <w:szCs w:val="21"/>
              </w:rPr>
              <w:t xml:space="preserve"> Az ajánlattétel ajánlati biztosíték nyújtásához kötött, melynek mértéke 5.000.000 HUF (ötmillió forint).  </w:t>
            </w:r>
            <w:r w:rsidRPr="00C25CD7">
              <w:rPr>
                <w:rFonts w:ascii="Tahoma" w:hAnsi="Tahoma" w:cs="Tahoma"/>
                <w:color w:val="0070C0"/>
                <w:sz w:val="21"/>
                <w:szCs w:val="21"/>
                <w:bdr w:val="none" w:sz="0" w:space="0" w:color="auto" w:frame="1"/>
              </w:rPr>
              <w:t xml:space="preserve">Az ajánlati biztosíték az ajánlattevő választása szerint teljesíthető az előírt pénzösszegnek az ajánlatkérő fizetési számlájára történő befizetésével (10032000-00294889 számú fizetési számlájára),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5BB93424" w14:textId="77777777" w:rsidR="0070036E" w:rsidRPr="00C25CD7" w:rsidRDefault="0070036E" w:rsidP="004E7161">
            <w:pPr>
              <w:ind w:left="720"/>
              <w:jc w:val="both"/>
              <w:rPr>
                <w:rFonts w:ascii="Tahoma" w:hAnsi="Tahoma" w:cs="Tahoma"/>
                <w:color w:val="0070C0"/>
                <w:sz w:val="21"/>
                <w:szCs w:val="21"/>
                <w:bdr w:val="none" w:sz="0" w:space="0" w:color="auto" w:frame="1"/>
              </w:rPr>
            </w:pPr>
            <w:r w:rsidRPr="00C25CD7">
              <w:rPr>
                <w:rFonts w:ascii="Tahoma" w:hAnsi="Tahoma" w:cs="Tahoma"/>
                <w:color w:val="0070C0"/>
                <w:sz w:val="21"/>
                <w:szCs w:val="21"/>
                <w:bdr w:val="none" w:sz="0" w:space="0" w:color="auto" w:frame="1"/>
              </w:rPr>
              <w:t xml:space="preserve">Az ajánlati biztosíték rendelkezésre bocsátásának határideje azonos az ajánlat benyújtásának határidejével. </w:t>
            </w:r>
          </w:p>
          <w:p w14:paraId="6B12399E" w14:textId="77777777" w:rsidR="0070036E" w:rsidRPr="00C25CD7" w:rsidRDefault="0070036E" w:rsidP="004E7161">
            <w:pPr>
              <w:ind w:left="720"/>
              <w:jc w:val="both"/>
              <w:rPr>
                <w:rFonts w:ascii="Tahoma" w:hAnsi="Tahoma" w:cs="Tahoma"/>
                <w:color w:val="0070C0"/>
                <w:sz w:val="21"/>
                <w:szCs w:val="21"/>
                <w:bdr w:val="none" w:sz="0" w:space="0" w:color="auto" w:frame="1"/>
              </w:rPr>
            </w:pPr>
            <w:r w:rsidRPr="00C25CD7">
              <w:rPr>
                <w:rFonts w:ascii="Tahoma" w:hAnsi="Tahoma" w:cs="Tahoma"/>
                <w:color w:val="0070C0"/>
                <w:sz w:val="21"/>
                <w:szCs w:val="21"/>
                <w:bdr w:val="none" w:sz="0" w:space="0" w:color="auto" w:frame="1"/>
              </w:rPr>
              <w:t xml:space="preserve">Az ajánlati biztosítéknak érvényben kell maradnia az ajánlati felhívás IV.2.6) pontjában megadott időpontig. </w:t>
            </w:r>
          </w:p>
          <w:p w14:paraId="35395BDC" w14:textId="77777777" w:rsidR="0070036E" w:rsidRPr="00C25CD7" w:rsidRDefault="0070036E" w:rsidP="004E7161">
            <w:pPr>
              <w:ind w:left="720"/>
              <w:jc w:val="both"/>
              <w:rPr>
                <w:rFonts w:ascii="Tahoma" w:hAnsi="Tahoma" w:cs="Tahoma"/>
                <w:color w:val="0070C0"/>
                <w:sz w:val="21"/>
                <w:szCs w:val="21"/>
                <w:bdr w:val="none" w:sz="0" w:space="0" w:color="auto" w:frame="1"/>
              </w:rPr>
            </w:pPr>
            <w:r w:rsidRPr="00C25CD7">
              <w:rPr>
                <w:rFonts w:ascii="Tahoma" w:hAnsi="Tahoma" w:cs="Tahoma"/>
                <w:color w:val="0070C0"/>
                <w:sz w:val="21"/>
                <w:szCs w:val="21"/>
                <w:bdr w:val="none" w:sz="0" w:space="0" w:color="auto" w:frame="1"/>
              </w:rPr>
              <w:t xml:space="preserve">Az Ajánlattevő az ajánlati biztosíték rendelkezésre bocsátását az ajánlatában köteles úgy igazolni, hogy az eredeti igazolást az ajánlathoz mellékelve, de be nem fűzve, annak részeként nyújtja be. </w:t>
            </w:r>
          </w:p>
          <w:p w14:paraId="7485CB54" w14:textId="77777777" w:rsidR="0070036E" w:rsidRPr="00C25CD7" w:rsidRDefault="0070036E" w:rsidP="004E7161">
            <w:pPr>
              <w:ind w:left="720"/>
              <w:jc w:val="both"/>
              <w:rPr>
                <w:rFonts w:ascii="Tahoma" w:hAnsi="Tahoma" w:cs="Tahoma"/>
                <w:color w:val="0070C0"/>
                <w:sz w:val="21"/>
                <w:szCs w:val="21"/>
                <w:bdr w:val="none" w:sz="0" w:space="0" w:color="auto" w:frame="1"/>
              </w:rPr>
            </w:pPr>
            <w:r w:rsidRPr="00C25CD7">
              <w:rPr>
                <w:rFonts w:ascii="Tahoma" w:hAnsi="Tahoma" w:cs="Tahoma"/>
                <w:color w:val="0070C0"/>
                <w:sz w:val="21"/>
                <w:szCs w:val="21"/>
                <w:bdr w:val="none" w:sz="0" w:space="0" w:color="auto" w:frame="1"/>
              </w:rPr>
              <w:t>A Kbt. 35. § (5) bekezdés alapján a közös ajánlattevőknek a biztosítékot elegendő egyszer rendelkezésre bocsátaniuk. Az ajánlati kötöttségnek bármelyik közös ajánlattevő részéről történt megsértése [54. § (4) bekezdése] esetén a biztosíték az ajánlatkérőt illeti meg.</w:t>
            </w:r>
          </w:p>
          <w:p w14:paraId="4BD64F80" w14:textId="77777777" w:rsidR="0070036E" w:rsidRPr="00C25CD7" w:rsidRDefault="0070036E" w:rsidP="004E7161">
            <w:pPr>
              <w:ind w:left="720"/>
              <w:jc w:val="both"/>
              <w:rPr>
                <w:rFonts w:ascii="Tahoma" w:hAnsi="Tahoma" w:cs="Tahoma"/>
                <w:color w:val="0070C0"/>
                <w:sz w:val="21"/>
                <w:szCs w:val="21"/>
                <w:bdr w:val="none" w:sz="0" w:space="0" w:color="auto" w:frame="1"/>
              </w:rPr>
            </w:pPr>
            <w:r w:rsidRPr="00C25CD7">
              <w:rPr>
                <w:rFonts w:ascii="Tahoma" w:hAnsi="Tahoma" w:cs="Tahoma"/>
                <w:color w:val="0070C0"/>
                <w:sz w:val="21"/>
                <w:szCs w:val="21"/>
                <w:bdr w:val="none" w:sz="0" w:space="0" w:color="auto" w:frame="1"/>
              </w:rPr>
              <w:t xml:space="preserve">Az ajánlati biztosíték a Kbt. 54. § (5) bekezdés szerint kerül visszafizetésre. </w:t>
            </w:r>
          </w:p>
          <w:p w14:paraId="77B4B03F" w14:textId="77777777" w:rsidR="0070036E" w:rsidRPr="00C25CD7" w:rsidRDefault="0070036E" w:rsidP="004E7161">
            <w:pPr>
              <w:ind w:left="720"/>
              <w:jc w:val="both"/>
              <w:rPr>
                <w:rFonts w:ascii="Tahoma" w:hAnsi="Tahoma" w:cs="Tahoma"/>
                <w:color w:val="0070C0"/>
                <w:sz w:val="21"/>
                <w:szCs w:val="21"/>
                <w:bdr w:val="none" w:sz="0" w:space="0" w:color="auto" w:frame="1"/>
              </w:rPr>
            </w:pPr>
            <w:r w:rsidRPr="00C25CD7">
              <w:rPr>
                <w:rFonts w:ascii="Tahoma" w:hAnsi="Tahoma" w:cs="Tahoma"/>
                <w:color w:val="0070C0"/>
                <w:sz w:val="21"/>
                <w:szCs w:val="21"/>
                <w:bdr w:val="none" w:sz="0" w:space="0" w:color="auto" w:frame="1"/>
              </w:rPr>
              <w:t xml:space="preserve">Ajánlatkérő az ajánlati biztosíték után kamatot nem fizet. </w:t>
            </w:r>
          </w:p>
          <w:p w14:paraId="69DA5D6A" w14:textId="77777777" w:rsidR="0070036E" w:rsidRPr="00C25CD7" w:rsidRDefault="0070036E" w:rsidP="004E7161">
            <w:pPr>
              <w:ind w:left="720"/>
              <w:jc w:val="both"/>
              <w:rPr>
                <w:rFonts w:ascii="Tahoma" w:hAnsi="Tahoma" w:cs="Tahoma"/>
                <w:color w:val="0070C0"/>
                <w:sz w:val="21"/>
                <w:szCs w:val="21"/>
                <w:bdr w:val="none" w:sz="0" w:space="0" w:color="auto" w:frame="1"/>
              </w:rPr>
            </w:pPr>
            <w:r w:rsidRPr="00C25CD7">
              <w:rPr>
                <w:rFonts w:ascii="Tahoma" w:hAnsi="Tahoma" w:cs="Tahoma"/>
                <w:color w:val="0070C0"/>
                <w:sz w:val="21"/>
                <w:szCs w:val="21"/>
                <w:bdr w:val="none" w:sz="0" w:space="0" w:color="auto" w:frame="1"/>
              </w:rPr>
              <w:t>Ha az ajánlattevő az ajánlatát az ajánlati kötöttség ideje alatt visszavonja vagy a szerződés megkötése az ajánlattevő érdekkörében felmerült okból hiúsul meg, az ajánlati biztosíték az 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w:t>
            </w:r>
          </w:p>
          <w:p w14:paraId="793EA783" w14:textId="77777777" w:rsidR="0070036E" w:rsidRPr="00C25CD7" w:rsidRDefault="0070036E" w:rsidP="004E7161">
            <w:pPr>
              <w:ind w:left="720"/>
              <w:jc w:val="both"/>
              <w:rPr>
                <w:rFonts w:ascii="Tahoma" w:hAnsi="Tahoma" w:cs="Tahoma"/>
                <w:color w:val="FF0000"/>
                <w:sz w:val="21"/>
                <w:szCs w:val="21"/>
              </w:rPr>
            </w:pPr>
            <w:r w:rsidRPr="00C25CD7">
              <w:rPr>
                <w:rFonts w:ascii="Tahoma" w:hAnsi="Tahoma" w:cs="Tahoma"/>
                <w:color w:val="0070C0"/>
                <w:sz w:val="21"/>
                <w:szCs w:val="21"/>
                <w:bdr w:val="none" w:sz="0" w:space="0" w:color="auto" w:frame="1"/>
              </w:rPr>
              <w:t>A Kbt. 73. § (6) bekezdés b) pont értelmében az ajánlat érvénytelen, ha az ajánlattevő az ajánlati biztosítékot határidőre nem vagy az előírt mértéknél kisebb összegben bocsátotta rendelkezésre.</w:t>
            </w:r>
          </w:p>
          <w:p w14:paraId="73AD3E07" w14:textId="77777777" w:rsidR="0070036E" w:rsidRPr="00C25CD7" w:rsidRDefault="0070036E" w:rsidP="0070036E">
            <w:pPr>
              <w:numPr>
                <w:ilvl w:val="0"/>
                <w:numId w:val="30"/>
              </w:numPr>
              <w:suppressAutoHyphens w:val="0"/>
              <w:spacing w:after="0"/>
              <w:textAlignment w:val="auto"/>
              <w:rPr>
                <w:rFonts w:ascii="Tahoma" w:hAnsi="Tahoma" w:cs="Tahoma"/>
                <w:color w:val="0070C0"/>
                <w:sz w:val="21"/>
                <w:szCs w:val="21"/>
              </w:rPr>
            </w:pPr>
            <w:r w:rsidRPr="00C25CD7">
              <w:rPr>
                <w:rFonts w:ascii="Tahoma" w:hAnsi="Tahoma" w:cs="Tahoma"/>
                <w:b/>
                <w:color w:val="0070C0"/>
                <w:sz w:val="21"/>
                <w:szCs w:val="21"/>
                <w:bdr w:val="none" w:sz="0" w:space="0" w:color="auto" w:frame="1"/>
              </w:rPr>
              <w:t>A közbeszerzési dokumentumok átvétele:</w:t>
            </w:r>
            <w:r w:rsidRPr="00C25CD7">
              <w:rPr>
                <w:rFonts w:ascii="Tahoma" w:hAnsi="Tahoma" w:cs="Tahoma"/>
                <w:color w:val="0070C0"/>
                <w:sz w:val="21"/>
                <w:szCs w:val="21"/>
                <w:bdr w:val="none" w:sz="0" w:space="0" w:color="auto" w:frame="1"/>
              </w:rPr>
              <w:t xml:space="preserve"> </w:t>
            </w:r>
            <w:r w:rsidRPr="00C25CD7">
              <w:rPr>
                <w:rFonts w:ascii="Tahoma" w:hAnsi="Tahoma" w:cs="Tahoma"/>
                <w:color w:val="0070C0"/>
                <w:sz w:val="21"/>
                <w:szCs w:val="21"/>
              </w:rPr>
              <w:t>Ajánlatkérő a közbeszerzési dokumentumokat a gazdasági szereplők számára elektronikus úton, korlátlanul és teljeskörűen, térítésmentesen hozzáférhetővé teszi oly módon, hogy azokat közzéteszi a honlapján.</w:t>
            </w:r>
          </w:p>
          <w:p w14:paraId="5831930B" w14:textId="77777777" w:rsidR="0070036E" w:rsidRPr="00C25CD7" w:rsidRDefault="0070036E" w:rsidP="004E7161">
            <w:pPr>
              <w:ind w:left="720"/>
              <w:rPr>
                <w:rFonts w:ascii="Tahoma" w:hAnsi="Tahoma" w:cs="Tahoma"/>
                <w:color w:val="0070C0"/>
                <w:sz w:val="21"/>
                <w:szCs w:val="21"/>
                <w:shd w:val="clear" w:color="auto" w:fill="FFFFFF"/>
              </w:rPr>
            </w:pPr>
            <w:r w:rsidRPr="00C25CD7">
              <w:rPr>
                <w:rFonts w:ascii="Tahoma" w:hAnsi="Tahoma" w:cs="Tahoma"/>
                <w:color w:val="0070C0"/>
                <w:sz w:val="21"/>
                <w:szCs w:val="21"/>
              </w:rPr>
              <w:t>Elérési útvonal:</w:t>
            </w:r>
            <w:r w:rsidRPr="00C25CD7">
              <w:rPr>
                <w:rFonts w:ascii="Tahoma" w:hAnsi="Tahoma" w:cs="Tahoma"/>
                <w:sz w:val="21"/>
                <w:szCs w:val="21"/>
              </w:rPr>
              <w:t> </w:t>
            </w:r>
            <w:hyperlink r:id="rId14" w:tgtFrame="_blank" w:history="1">
              <w:r w:rsidRPr="00C25CD7">
                <w:rPr>
                  <w:rStyle w:val="Hiperhivatkozs"/>
                  <w:rFonts w:ascii="Tahoma" w:hAnsi="Tahoma" w:cs="Tahoma"/>
                  <w:color w:val="0070C0"/>
                  <w:sz w:val="21"/>
                  <w:szCs w:val="21"/>
                  <w:bdr w:val="none" w:sz="0" w:space="0" w:color="auto" w:frame="1"/>
                  <w:shd w:val="clear" w:color="auto" w:fill="FFFFFF"/>
                </w:rPr>
                <w:t>http://www.kormany.hu</w:t>
              </w:r>
            </w:hyperlink>
            <w:r w:rsidRPr="00C25CD7">
              <w:rPr>
                <w:rFonts w:ascii="Tahoma" w:hAnsi="Tahoma" w:cs="Tahoma"/>
                <w:color w:val="0070C0"/>
                <w:sz w:val="21"/>
                <w:szCs w:val="21"/>
                <w:shd w:val="clear" w:color="auto" w:fill="FFFFFF"/>
              </w:rPr>
              <w:t xml:space="preserve"> oldalon belül dokumentumok, 2016, Miniszterelnökség, közbeszerzések. </w:t>
            </w:r>
          </w:p>
          <w:p w14:paraId="00E2FA9F" w14:textId="77777777" w:rsidR="0070036E" w:rsidRPr="00C25CD7" w:rsidRDefault="0070036E" w:rsidP="004E7161">
            <w:pPr>
              <w:spacing w:after="120"/>
              <w:rPr>
                <w:rFonts w:ascii="Tahoma" w:hAnsi="Tahoma" w:cs="Tahoma"/>
                <w:color w:val="0070C0"/>
                <w:sz w:val="21"/>
                <w:szCs w:val="21"/>
              </w:rPr>
            </w:pPr>
            <w:r w:rsidRPr="00C25CD7">
              <w:rPr>
                <w:rFonts w:ascii="Tahoma" w:hAnsi="Tahoma" w:cs="Tahoma"/>
                <w:color w:val="0070C0"/>
                <w:sz w:val="21"/>
                <w:szCs w:val="21"/>
              </w:rPr>
              <w:t>http://www.kormany.hu/hu/dok?source=7&amp;type=210&amp;year=2016#!DocumentBrowse</w:t>
            </w:r>
          </w:p>
          <w:p w14:paraId="1EB54F46" w14:textId="77777777" w:rsidR="0070036E" w:rsidRPr="00C25CD7" w:rsidRDefault="0070036E" w:rsidP="004E7161">
            <w:pPr>
              <w:ind w:left="720"/>
              <w:jc w:val="both"/>
              <w:rPr>
                <w:rFonts w:ascii="Tahoma" w:hAnsi="Tahoma" w:cs="Tahoma"/>
                <w:color w:val="0070C0"/>
                <w:sz w:val="21"/>
                <w:szCs w:val="21"/>
              </w:rPr>
            </w:pPr>
            <w:r w:rsidRPr="00C25CD7">
              <w:rPr>
                <w:rFonts w:ascii="Tahoma" w:hAnsi="Tahoma" w:cs="Tahoma"/>
                <w:color w:val="0070C0"/>
                <w:sz w:val="21"/>
                <w:szCs w:val="21"/>
              </w:rPr>
              <w:t xml:space="preserve">Az eljárásban való részvétel feltétele az közbeszerzési dokumentumok letöltésének visszaigazolása. Közös ajánlattétel esetén elegendő egy ajánlattevőnek visszaigazolni a közbeszerzési dokumentumok letöltését. A közbeszerzési dokumentumok letöltését a gazdasági szereplőnek a letöltött közbeszerzési dokumentumok 4. kötetőben kiadott kitöltött és aláírt visszaigazoló nyilatkozat ajánlatkérőnek, vagy a lebonyolító szervezetnek történő megküldésével (faxon és/vagy e-mailen) kell igazolnia. </w:t>
            </w:r>
          </w:p>
          <w:p w14:paraId="2CAEFC09" w14:textId="77777777" w:rsidR="0070036E" w:rsidRPr="00C25CD7" w:rsidRDefault="0070036E" w:rsidP="004E7161">
            <w:pPr>
              <w:ind w:left="720"/>
              <w:jc w:val="both"/>
              <w:rPr>
                <w:rFonts w:ascii="Tahoma" w:hAnsi="Tahoma" w:cs="Tahoma"/>
                <w:color w:val="0070C0"/>
                <w:sz w:val="21"/>
                <w:szCs w:val="21"/>
              </w:rPr>
            </w:pPr>
            <w:r w:rsidRPr="00C25CD7">
              <w:rPr>
                <w:rFonts w:ascii="Tahoma" w:hAnsi="Tahoma" w:cs="Tahoma"/>
                <w:color w:val="0070C0"/>
                <w:sz w:val="21"/>
                <w:szCs w:val="21"/>
              </w:rPr>
              <w:t>A közbeszerzési dokumentumok letöltéséről szóló nyilatkozatot a letöltéstől számítva haladéktalanul az ajánlatkérő rendelkezésére kell bocsátani, annak érdekében, hogy az ajánlatkérő a kiegészítő tájékoztatást és egyéb értesítéseket a közbeszerzési dokumentumokat letöltő gazdasági szereplőnek elektronikusan és/vagy faxon is megküldhesse!</w:t>
            </w:r>
          </w:p>
          <w:p w14:paraId="5007AED0" w14:textId="77777777" w:rsidR="0070036E" w:rsidRPr="00C25CD7" w:rsidRDefault="0070036E" w:rsidP="004E7161">
            <w:pPr>
              <w:ind w:left="720"/>
              <w:jc w:val="both"/>
              <w:rPr>
                <w:rFonts w:ascii="Tahoma" w:hAnsi="Tahoma" w:cs="Tahoma"/>
                <w:color w:val="0070C0"/>
                <w:sz w:val="21"/>
                <w:szCs w:val="21"/>
                <w:bdr w:val="none" w:sz="0" w:space="0" w:color="auto" w:frame="1"/>
              </w:rPr>
            </w:pPr>
            <w:r w:rsidRPr="00C25CD7">
              <w:rPr>
                <w:rFonts w:ascii="Tahoma" w:hAnsi="Tahoma" w:cs="Tahoma"/>
                <w:color w:val="0070C0"/>
                <w:sz w:val="21"/>
                <w:szCs w:val="21"/>
              </w:rPr>
              <w:t>A gazdasági szer</w:t>
            </w:r>
            <w:r w:rsidRPr="00C25CD7">
              <w:rPr>
                <w:rFonts w:ascii="Tahoma" w:hAnsi="Tahoma" w:cs="Tahoma"/>
                <w:color w:val="0070C0"/>
                <w:sz w:val="21"/>
                <w:szCs w:val="21"/>
                <w:bdr w:val="none" w:sz="0" w:space="0" w:color="auto" w:frame="1"/>
              </w:rPr>
              <w:t xml:space="preserve">eplő felelőssége és kockázata az, hogy amennyiben haladéktalanul nem küldi meg ajánlatkérő részére a letöltésről szóló visszaigazolást, úgy ajánlatkérő nem tudja részére közvetlenül megküldeni a kiegészítő tájékoztatás(oka)t és egyéb értesítéseket, így ez esetben a gazdasági szereplőnek kell tájékozódnia ajánlatkérő honlapjáról a kiegészítő tájékoztatáskérés(ek)re adott válasz(ok)ról és egyéb eljárási cselekményekről az ajánlattételi határidő lejárta előtt. </w:t>
            </w:r>
          </w:p>
          <w:p w14:paraId="51CA32F9" w14:textId="77777777" w:rsidR="0070036E" w:rsidRPr="00C25CD7" w:rsidRDefault="0070036E" w:rsidP="0070036E">
            <w:pPr>
              <w:numPr>
                <w:ilvl w:val="0"/>
                <w:numId w:val="30"/>
              </w:numPr>
              <w:suppressAutoHyphens w:val="0"/>
              <w:spacing w:after="0"/>
              <w:textAlignment w:val="auto"/>
              <w:rPr>
                <w:rFonts w:ascii="Tahoma" w:hAnsi="Tahoma" w:cs="Tahoma"/>
                <w:color w:val="0070C0"/>
                <w:sz w:val="21"/>
                <w:szCs w:val="21"/>
              </w:rPr>
            </w:pPr>
            <w:r w:rsidRPr="00C25CD7">
              <w:rPr>
                <w:rFonts w:ascii="Tahoma" w:hAnsi="Tahoma" w:cs="Tahoma"/>
                <w:b/>
                <w:color w:val="0070C0"/>
                <w:sz w:val="21"/>
                <w:szCs w:val="21"/>
              </w:rPr>
              <w:t>Értékelési szempont</w:t>
            </w:r>
            <w:r w:rsidRPr="00C25CD7">
              <w:rPr>
                <w:rFonts w:ascii="Tahoma" w:hAnsi="Tahoma" w:cs="Tahoma"/>
                <w:color w:val="0070C0"/>
                <w:sz w:val="21"/>
                <w:szCs w:val="21"/>
              </w:rPr>
              <w:t xml:space="preserve">: </w:t>
            </w:r>
            <w:r w:rsidRPr="00C25CD7">
              <w:rPr>
                <w:rFonts w:ascii="Tahoma" w:hAnsi="Tahoma" w:cs="Tahoma"/>
                <w:iCs/>
                <w:color w:val="0070C0"/>
                <w:sz w:val="21"/>
                <w:szCs w:val="21"/>
                <w:lang w:eastAsia="en-US"/>
              </w:rPr>
              <w:t xml:space="preserve">A legjobb ár-érték arány alapján (Kbt. 76. § (2) bekezdés c) pont), az alábbiak szerint: </w:t>
            </w:r>
          </w:p>
          <w:p w14:paraId="55124EAD" w14:textId="77777777" w:rsidR="0070036E" w:rsidRPr="00C25CD7" w:rsidRDefault="0070036E" w:rsidP="004E7161">
            <w:pPr>
              <w:spacing w:after="120"/>
              <w:ind w:left="1206" w:hanging="355"/>
              <w:rPr>
                <w:rFonts w:ascii="Tahoma" w:hAnsi="Tahoma" w:cs="Tahoma"/>
                <w:color w:val="0070C0"/>
                <w:sz w:val="21"/>
                <w:szCs w:val="21"/>
              </w:rPr>
            </w:pPr>
            <w:r w:rsidRPr="00C25CD7">
              <w:rPr>
                <w:rFonts w:ascii="Tahoma" w:hAnsi="Tahoma" w:cs="Tahoma"/>
                <w:color w:val="0070C0"/>
                <w:sz w:val="21"/>
                <w:szCs w:val="21"/>
              </w:rPr>
              <w:t>1</w:t>
            </w:r>
            <w:r w:rsidRPr="00C25CD7">
              <w:rPr>
                <w:rFonts w:ascii="Tahoma" w:hAnsi="Tahoma" w:cs="Tahoma"/>
                <w:sz w:val="21"/>
                <w:szCs w:val="21"/>
              </w:rPr>
              <w:t xml:space="preserve">. </w:t>
            </w:r>
            <w:r w:rsidRPr="00C25CD7">
              <w:rPr>
                <w:rFonts w:ascii="Tahoma" w:hAnsi="Tahoma" w:cs="Tahoma"/>
                <w:color w:val="0070C0"/>
                <w:sz w:val="21"/>
                <w:szCs w:val="21"/>
              </w:rPr>
              <w:t>Ajánlati ár – súlyszám: 50</w:t>
            </w:r>
          </w:p>
          <w:p w14:paraId="3A6122FB" w14:textId="77777777" w:rsidR="0070036E" w:rsidRPr="00C25CD7" w:rsidRDefault="0070036E" w:rsidP="004E7161">
            <w:pPr>
              <w:spacing w:after="120"/>
              <w:ind w:left="1206" w:hanging="355"/>
              <w:rPr>
                <w:rFonts w:ascii="Tahoma" w:hAnsi="Tahoma" w:cs="Tahoma"/>
                <w:color w:val="0070C0"/>
                <w:sz w:val="21"/>
                <w:szCs w:val="21"/>
              </w:rPr>
            </w:pPr>
            <w:r w:rsidRPr="00C25CD7">
              <w:rPr>
                <w:rFonts w:ascii="Tahoma" w:hAnsi="Tahoma" w:cs="Tahoma"/>
                <w:color w:val="0070C0"/>
                <w:sz w:val="21"/>
                <w:szCs w:val="21"/>
              </w:rPr>
              <w:t>2. Szakmai ajánlat minősége - súlyszám: 35</w:t>
            </w:r>
          </w:p>
          <w:p w14:paraId="3B87D2BF" w14:textId="77777777" w:rsidR="0070036E" w:rsidRPr="00C25CD7" w:rsidRDefault="0070036E" w:rsidP="004E7161">
            <w:pPr>
              <w:spacing w:after="120"/>
              <w:ind w:left="1206" w:hanging="355"/>
              <w:rPr>
                <w:rFonts w:ascii="Tahoma" w:hAnsi="Tahoma" w:cs="Tahoma"/>
                <w:color w:val="0070C0"/>
                <w:sz w:val="21"/>
                <w:szCs w:val="21"/>
              </w:rPr>
            </w:pPr>
            <w:r w:rsidRPr="00C25CD7">
              <w:rPr>
                <w:rFonts w:ascii="Tahoma" w:hAnsi="Tahoma" w:cs="Tahoma"/>
                <w:color w:val="0070C0"/>
                <w:sz w:val="21"/>
                <w:szCs w:val="21"/>
              </w:rPr>
              <w:t>3. Személyi állomány szervezettsége, képzettsége és tapasztalata – súlyszám: 15</w:t>
            </w:r>
          </w:p>
          <w:p w14:paraId="52969C12" w14:textId="4DBF2712" w:rsidR="0070036E" w:rsidRPr="00C25CD7" w:rsidRDefault="0070036E" w:rsidP="00BD3988">
            <w:pPr>
              <w:ind w:left="720"/>
              <w:jc w:val="both"/>
              <w:rPr>
                <w:rFonts w:ascii="Tahoma" w:hAnsi="Tahoma" w:cs="Tahoma"/>
                <w:color w:val="0070C0"/>
                <w:sz w:val="21"/>
                <w:szCs w:val="21"/>
              </w:rPr>
            </w:pPr>
            <w:r w:rsidRPr="00C25CD7">
              <w:rPr>
                <w:rFonts w:ascii="Tahoma" w:hAnsi="Tahoma" w:cs="Tahoma"/>
                <w:color w:val="0070C0"/>
                <w:sz w:val="21"/>
                <w:szCs w:val="21"/>
              </w:rPr>
              <w:t>Az ajánlatok részszempontok szerinti tartalmi elemeinek értékelése során adható pontszám alsó és felső határa: 0-100 pont.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Ajánlatkérő a pontszámokat – tört érték esetén - két tizedesjegyre kerekíti, feltéve, hogy a két tizedesjegyre történő kerekítés nem eredményez pontazonosságot, mely esetben ajánlatkérő kettőnél több tizedes jegy pontossággal számol (ehhez Ajánlatkérő Microsoft Excel programot fog használni a pontszámítás során). A lenti módszerekkel értékelt egyes tartalmi elemekre adott értékelési pontszámot az ajánlatkérő megszorozza a felhívásban is meghatározott súlyszámmal, a szorzatokat pedig ajánlatonként összeadja. Az az ajánlat a legjobb ár-érték arányú, amelynek az összpontszáma a legnagyobb. Az eljárás nyertese az az ajánlattevő, aki az ajánlatkérő részére a felhívásban és a közbeszerzési dokumentumokban meghatározott feltételek alapján, valamint az értékelési szempontok szerint a legkedve</w:t>
            </w:r>
            <w:r w:rsidR="00BD3988" w:rsidRPr="00C25CD7">
              <w:rPr>
                <w:rFonts w:ascii="Tahoma" w:hAnsi="Tahoma" w:cs="Tahoma"/>
                <w:color w:val="0070C0"/>
                <w:sz w:val="21"/>
                <w:szCs w:val="21"/>
              </w:rPr>
              <w:t xml:space="preserve">zőbb érvényes ajánlatot tette. </w:t>
            </w:r>
          </w:p>
          <w:p w14:paraId="76EE3561"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 xml:space="preserve">Az ajánlatkérő az </w:t>
            </w:r>
            <w:r w:rsidRPr="00C25CD7">
              <w:rPr>
                <w:rFonts w:ascii="Tahoma" w:hAnsi="Tahoma" w:cs="Tahoma"/>
                <w:b/>
                <w:color w:val="0070C0"/>
                <w:sz w:val="21"/>
                <w:szCs w:val="21"/>
              </w:rPr>
              <w:t xml:space="preserve">1. értékelési részszempont </w:t>
            </w:r>
            <w:r w:rsidRPr="00C25CD7">
              <w:rPr>
                <w:rFonts w:ascii="Tahoma" w:hAnsi="Tahoma" w:cs="Tahoma"/>
                <w:color w:val="0070C0"/>
                <w:sz w:val="21"/>
                <w:szCs w:val="21"/>
              </w:rPr>
              <w:t xml:space="preserve">esetében a legjobb ajánlatot tartalmazó ajánlatra (legalacsonyabb ajánlati ár) 100 pontot ad, a többi ajánlatra arányosan kevesebbet. A pontszámok kiszámítása során ajánlatkérő a </w:t>
            </w:r>
            <w:r w:rsidRPr="00C25CD7">
              <w:rPr>
                <w:rFonts w:ascii="Tahoma" w:hAnsi="Tahoma" w:cs="Tahoma"/>
                <w:b/>
                <w:color w:val="0070C0"/>
                <w:sz w:val="21"/>
                <w:szCs w:val="21"/>
              </w:rPr>
              <w:t>fordított arányosítás módszerét alkalmazza</w:t>
            </w:r>
            <w:r w:rsidRPr="00C25CD7">
              <w:rPr>
                <w:rFonts w:ascii="Tahoma" w:hAnsi="Tahoma" w:cs="Tahoma"/>
                <w:color w:val="0070C0"/>
                <w:sz w:val="21"/>
                <w:szCs w:val="21"/>
              </w:rPr>
              <w:t xml:space="preserve"> a következő képlet alapján: P = (A legjobb / A vizsgált) × (P max - P min) + P min</w:t>
            </w:r>
          </w:p>
          <w:p w14:paraId="2B82B816"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ahol:</w:t>
            </w:r>
          </w:p>
          <w:p w14:paraId="50DCE28E"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P:</w:t>
            </w:r>
            <w:r w:rsidRPr="00C25CD7">
              <w:rPr>
                <w:rFonts w:ascii="Tahoma" w:hAnsi="Tahoma" w:cs="Tahoma"/>
                <w:color w:val="0070C0"/>
                <w:sz w:val="21"/>
                <w:szCs w:val="21"/>
              </w:rPr>
              <w:tab/>
              <w:t>a vizsgált ajánlati elem adott szempontra vonatkozó pontszáma</w:t>
            </w:r>
          </w:p>
          <w:p w14:paraId="44EC5520"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P max:</w:t>
            </w:r>
            <w:r w:rsidRPr="00C25CD7">
              <w:rPr>
                <w:rFonts w:ascii="Tahoma" w:hAnsi="Tahoma" w:cs="Tahoma"/>
                <w:color w:val="0070C0"/>
                <w:sz w:val="21"/>
                <w:szCs w:val="21"/>
              </w:rPr>
              <w:tab/>
              <w:t>a pontskála felső határa</w:t>
            </w:r>
          </w:p>
          <w:p w14:paraId="398A89E9"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P min:</w:t>
            </w:r>
            <w:r w:rsidRPr="00C25CD7">
              <w:rPr>
                <w:rFonts w:ascii="Tahoma" w:hAnsi="Tahoma" w:cs="Tahoma"/>
                <w:color w:val="0070C0"/>
                <w:sz w:val="21"/>
                <w:szCs w:val="21"/>
              </w:rPr>
              <w:tab/>
              <w:t>a pontskála alsó határa</w:t>
            </w:r>
          </w:p>
          <w:p w14:paraId="12D98EF5"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A legjobb:</w:t>
            </w:r>
            <w:r w:rsidRPr="00C25CD7">
              <w:rPr>
                <w:rFonts w:ascii="Tahoma" w:hAnsi="Tahoma" w:cs="Tahoma"/>
                <w:color w:val="0070C0"/>
                <w:sz w:val="21"/>
                <w:szCs w:val="21"/>
              </w:rPr>
              <w:tab/>
              <w:t>a legelőnyösebb ajánlat tartalmi eleme</w:t>
            </w:r>
          </w:p>
          <w:p w14:paraId="3F4E0247"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A vizsgált:</w:t>
            </w:r>
            <w:r w:rsidRPr="00C25CD7">
              <w:rPr>
                <w:rFonts w:ascii="Tahoma" w:hAnsi="Tahoma" w:cs="Tahoma"/>
                <w:color w:val="0070C0"/>
                <w:sz w:val="21"/>
                <w:szCs w:val="21"/>
              </w:rPr>
              <w:tab/>
              <w:t>a vizsgált ajánlat tartalmi eleme</w:t>
            </w:r>
          </w:p>
          <w:p w14:paraId="2EBA3D41"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 xml:space="preserve">Az ajánlatkérő a </w:t>
            </w:r>
            <w:r w:rsidRPr="00C25CD7">
              <w:rPr>
                <w:rFonts w:ascii="Tahoma" w:hAnsi="Tahoma" w:cs="Tahoma"/>
                <w:b/>
                <w:color w:val="0070C0"/>
                <w:sz w:val="21"/>
                <w:szCs w:val="21"/>
              </w:rPr>
              <w:t>2. értékelési részszempont</w:t>
            </w:r>
            <w:r w:rsidRPr="00C25CD7">
              <w:rPr>
                <w:rFonts w:ascii="Tahoma" w:hAnsi="Tahoma" w:cs="Tahoma"/>
                <w:color w:val="0070C0"/>
                <w:sz w:val="21"/>
                <w:szCs w:val="21"/>
              </w:rPr>
              <w:t xml:space="preserve"> esetében a közvetlen pontkiosztás módszerét alkalmazza a közbeszerzési dokumentumokban meghatározott szempontok szerint. Az ajánlathoz szakmai ajánlatot kell csatolni.</w:t>
            </w:r>
          </w:p>
          <w:p w14:paraId="39CCA9D3" w14:textId="108B316B"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 xml:space="preserve">Az ajánlatkérő a </w:t>
            </w:r>
            <w:r w:rsidRPr="00C25CD7">
              <w:rPr>
                <w:rFonts w:ascii="Tahoma" w:hAnsi="Tahoma" w:cs="Tahoma"/>
                <w:b/>
                <w:color w:val="0070C0"/>
                <w:sz w:val="21"/>
                <w:szCs w:val="21"/>
              </w:rPr>
              <w:t>3. értékelési részszempont</w:t>
            </w:r>
            <w:r w:rsidRPr="00C25CD7">
              <w:rPr>
                <w:rFonts w:ascii="Tahoma" w:hAnsi="Tahoma" w:cs="Tahoma"/>
                <w:color w:val="0070C0"/>
                <w:sz w:val="21"/>
                <w:szCs w:val="21"/>
              </w:rPr>
              <w:t xml:space="preserve"> esetében ajánlatkérő a teljesítésbe bevonni kívánt</w:t>
            </w:r>
            <w:r w:rsidR="00B13B4C" w:rsidRPr="00C25CD7">
              <w:rPr>
                <w:rFonts w:ascii="Tahoma" w:hAnsi="Tahoma" w:cs="Tahoma"/>
                <w:color w:val="0070C0"/>
                <w:sz w:val="21"/>
                <w:szCs w:val="21"/>
              </w:rPr>
              <w:t>,az alkalmasság körében bemutatott</w:t>
            </w:r>
            <w:r w:rsidRPr="00C25CD7">
              <w:rPr>
                <w:rFonts w:ascii="Tahoma" w:hAnsi="Tahoma" w:cs="Tahoma"/>
                <w:color w:val="0070C0"/>
                <w:sz w:val="21"/>
                <w:szCs w:val="21"/>
              </w:rPr>
              <w:t xml:space="preserve"> 4 szakember hónapokban meghatározott összesített szakmai tapasztalatát értékeli. A legjobb ajánlatot tartalmazó ajánlatra (legtöbb szakmai tapasztalat) 100 pontot ad, a többi ajánlatra arányosan kevesebbet. A pontszámok kiszámítása során ajánlatkérő az </w:t>
            </w:r>
            <w:r w:rsidRPr="00C25CD7">
              <w:rPr>
                <w:rFonts w:ascii="Tahoma" w:hAnsi="Tahoma" w:cs="Tahoma"/>
                <w:b/>
                <w:color w:val="0070C0"/>
                <w:sz w:val="21"/>
                <w:szCs w:val="21"/>
              </w:rPr>
              <w:t>egyenes</w:t>
            </w:r>
            <w:r w:rsidRPr="00C25CD7">
              <w:rPr>
                <w:rFonts w:ascii="Tahoma" w:hAnsi="Tahoma" w:cs="Tahoma"/>
                <w:color w:val="0070C0"/>
                <w:sz w:val="21"/>
                <w:szCs w:val="21"/>
              </w:rPr>
              <w:t xml:space="preserve"> </w:t>
            </w:r>
            <w:r w:rsidRPr="00C25CD7">
              <w:rPr>
                <w:rFonts w:ascii="Tahoma" w:hAnsi="Tahoma" w:cs="Tahoma"/>
                <w:b/>
                <w:color w:val="0070C0"/>
                <w:sz w:val="21"/>
                <w:szCs w:val="21"/>
              </w:rPr>
              <w:t>arányosítás módszerét alkalmazza</w:t>
            </w:r>
            <w:r w:rsidRPr="00C25CD7">
              <w:rPr>
                <w:rFonts w:ascii="Tahoma" w:hAnsi="Tahoma" w:cs="Tahoma"/>
                <w:color w:val="0070C0"/>
                <w:sz w:val="21"/>
                <w:szCs w:val="21"/>
              </w:rPr>
              <w:t xml:space="preserve"> a következő képlet alapján: P = (A vizsgált / A legjobb) × (P max - P min) + P min</w:t>
            </w:r>
          </w:p>
          <w:p w14:paraId="7B9BDADE"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ahol:</w:t>
            </w:r>
          </w:p>
          <w:p w14:paraId="252860F9"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P:</w:t>
            </w:r>
            <w:r w:rsidRPr="00C25CD7">
              <w:rPr>
                <w:rFonts w:ascii="Tahoma" w:hAnsi="Tahoma" w:cs="Tahoma"/>
                <w:color w:val="0070C0"/>
                <w:sz w:val="21"/>
                <w:szCs w:val="21"/>
              </w:rPr>
              <w:tab/>
              <w:t>a vizsgált ajánlati elem adott szempontra vonatkozó pontszáma</w:t>
            </w:r>
          </w:p>
          <w:p w14:paraId="191D00B5"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P max:</w:t>
            </w:r>
            <w:r w:rsidRPr="00C25CD7">
              <w:rPr>
                <w:rFonts w:ascii="Tahoma" w:hAnsi="Tahoma" w:cs="Tahoma"/>
                <w:color w:val="0070C0"/>
                <w:sz w:val="21"/>
                <w:szCs w:val="21"/>
              </w:rPr>
              <w:tab/>
              <w:t>a pontskála felső határa</w:t>
            </w:r>
          </w:p>
          <w:p w14:paraId="08B0E7D7"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P min:</w:t>
            </w:r>
            <w:r w:rsidRPr="00C25CD7">
              <w:rPr>
                <w:rFonts w:ascii="Tahoma" w:hAnsi="Tahoma" w:cs="Tahoma"/>
                <w:color w:val="0070C0"/>
                <w:sz w:val="21"/>
                <w:szCs w:val="21"/>
              </w:rPr>
              <w:tab/>
              <w:t>a pontskála alsó határa</w:t>
            </w:r>
          </w:p>
          <w:p w14:paraId="05BACC8B"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A legjobb:</w:t>
            </w:r>
            <w:r w:rsidRPr="00C25CD7">
              <w:rPr>
                <w:rFonts w:ascii="Tahoma" w:hAnsi="Tahoma" w:cs="Tahoma"/>
                <w:color w:val="0070C0"/>
                <w:sz w:val="21"/>
                <w:szCs w:val="21"/>
              </w:rPr>
              <w:tab/>
              <w:t>a legelőnyösebb ajánlat tartalmi eleme</w:t>
            </w:r>
          </w:p>
          <w:p w14:paraId="6A45B521"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A vizsgált:</w:t>
            </w:r>
            <w:r w:rsidRPr="00C25CD7">
              <w:rPr>
                <w:rFonts w:ascii="Tahoma" w:hAnsi="Tahoma" w:cs="Tahoma"/>
                <w:color w:val="0070C0"/>
                <w:sz w:val="21"/>
                <w:szCs w:val="21"/>
              </w:rPr>
              <w:tab/>
              <w:t>a vizsgált ajánlat tartalmi eleme</w:t>
            </w:r>
          </w:p>
          <w:p w14:paraId="0F429B84" w14:textId="77777777" w:rsidR="0070036E" w:rsidRPr="00C25CD7" w:rsidRDefault="0070036E" w:rsidP="004E7161">
            <w:pPr>
              <w:spacing w:before="120" w:after="120"/>
              <w:ind w:left="781"/>
              <w:jc w:val="both"/>
              <w:rPr>
                <w:rFonts w:ascii="Tahoma" w:hAnsi="Tahoma" w:cs="Tahoma"/>
                <w:color w:val="0070C0"/>
                <w:sz w:val="21"/>
                <w:szCs w:val="21"/>
              </w:rPr>
            </w:pPr>
            <w:r w:rsidRPr="00C25CD7">
              <w:rPr>
                <w:rFonts w:ascii="Tahoma" w:hAnsi="Tahoma" w:cs="Tahoma"/>
                <w:color w:val="0070C0"/>
                <w:sz w:val="21"/>
                <w:szCs w:val="21"/>
              </w:rPr>
              <w:t>Az értékelési részszempontok részletes bemutatását a közbeszerzési dokumentumok tartalmazzák.</w:t>
            </w:r>
          </w:p>
          <w:p w14:paraId="0954D958" w14:textId="77777777" w:rsidR="0070036E" w:rsidRPr="00C25CD7" w:rsidRDefault="0070036E" w:rsidP="0070036E">
            <w:pPr>
              <w:numPr>
                <w:ilvl w:val="0"/>
                <w:numId w:val="30"/>
              </w:numPr>
              <w:spacing w:before="120" w:after="120"/>
              <w:jc w:val="both"/>
              <w:rPr>
                <w:rFonts w:ascii="Tahoma" w:hAnsi="Tahoma" w:cs="Tahoma"/>
                <w:color w:val="0070C0"/>
                <w:sz w:val="21"/>
                <w:szCs w:val="21"/>
              </w:rPr>
            </w:pPr>
            <w:r w:rsidRPr="00C25CD7">
              <w:rPr>
                <w:rFonts w:ascii="Tahoma" w:hAnsi="Tahoma" w:cs="Tahoma"/>
                <w:color w:val="0070C0"/>
                <w:sz w:val="21"/>
                <w:szCs w:val="21"/>
              </w:rPr>
              <w:t xml:space="preserve">Az ajánlati felhívás II.2.7) pontjában szereplő 5 hónapos időtartam pontosításaként ajánlatkérő rögzíti, hogy a szerződés teljesítésének határideje a szerződéskötést követő 150. nap.  </w:t>
            </w:r>
          </w:p>
          <w:p w14:paraId="29A9037C" w14:textId="1B795B5C" w:rsidR="0070036E" w:rsidRPr="00C25CD7" w:rsidRDefault="0070036E" w:rsidP="00BD3988">
            <w:pPr>
              <w:numPr>
                <w:ilvl w:val="0"/>
                <w:numId w:val="30"/>
              </w:numPr>
              <w:spacing w:before="120" w:after="120"/>
              <w:jc w:val="both"/>
              <w:rPr>
                <w:rFonts w:ascii="Tahoma" w:hAnsi="Tahoma" w:cs="Tahoma"/>
                <w:color w:val="0070C0"/>
                <w:sz w:val="21"/>
                <w:szCs w:val="21"/>
              </w:rPr>
            </w:pPr>
            <w:r w:rsidRPr="00C25CD7">
              <w:rPr>
                <w:rFonts w:ascii="Tahoma" w:hAnsi="Tahoma" w:cs="Tahoma"/>
                <w:color w:val="0070C0"/>
                <w:sz w:val="21"/>
                <w:szCs w:val="21"/>
              </w:rPr>
              <w:t xml:space="preserve">Nyertes ajánlattevő köteles legkésőbb a szerződéskötés időpontjára felelősségbiztosítási szerződést kötni vagy meglévő felelősségbiztosítását kiterjeszteni Ajánlatkérő által előírt mértékű és terjedelmű felelősségbiztosításra. A jelen közbeszerzési eljárás során előírt felelősségbiztosítás mértéke, terjedelme: legalább </w:t>
            </w:r>
            <w:r w:rsidR="00B13B4C" w:rsidRPr="00C25CD7">
              <w:rPr>
                <w:rFonts w:ascii="Tahoma" w:hAnsi="Tahoma" w:cs="Tahoma"/>
                <w:color w:val="0070C0"/>
                <w:sz w:val="21"/>
                <w:szCs w:val="21"/>
              </w:rPr>
              <w:t>275</w:t>
            </w:r>
            <w:r w:rsidRPr="00C25CD7">
              <w:rPr>
                <w:rFonts w:ascii="Tahoma" w:hAnsi="Tahoma" w:cs="Tahoma"/>
                <w:color w:val="0070C0"/>
                <w:sz w:val="21"/>
                <w:szCs w:val="21"/>
              </w:rPr>
              <w:t>.000.000,- Ft értékű általános felelősségbiztosítás. Amennyiben a nyertes ajánlattevő a szerződéskötés időpontjában nem rendelkezik a fenti kritériumokkal rendelkező felelősségbiztosítással, abban az esetben az a szerződéskötéstől való visszalépést jelenti a Kbt. 131. § (4) bekezdése alapján és az ajánlatkérő a második legkedvezőbb ajánlattevővel köt szerződést. Ajánlattevőnek ajánlatában nyilatkoznia kell, hogy nyertessége esetén a szerződéskötés időpontjában a fenti tartalmú szakmai felelősségbiztosítással rendelkezni fog.</w:t>
            </w:r>
          </w:p>
        </w:tc>
      </w:tr>
    </w:tbl>
    <w:p w14:paraId="4C42F393" w14:textId="77777777" w:rsidR="002058B4" w:rsidRPr="00C25CD7"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2" w:name="pr3041"/>
      <w:bookmarkStart w:id="3" w:name="pr3071"/>
      <w:r w:rsidRPr="00C25CD7">
        <w:rPr>
          <w:rFonts w:ascii="Tahoma" w:hAnsi="Tahoma" w:cs="Tahoma"/>
          <w:b/>
          <w:caps/>
          <w:color w:val="auto"/>
          <w:sz w:val="21"/>
          <w:szCs w:val="21"/>
        </w:rPr>
        <w:t>2. kötet</w:t>
      </w:r>
    </w:p>
    <w:p w14:paraId="3F87264B" w14:textId="77777777" w:rsidR="002058B4" w:rsidRPr="00C25CD7"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C25CD7">
        <w:rPr>
          <w:rFonts w:ascii="Tahoma" w:hAnsi="Tahoma" w:cs="Tahoma"/>
          <w:b/>
          <w:caps/>
          <w:color w:val="auto"/>
          <w:sz w:val="21"/>
          <w:szCs w:val="21"/>
        </w:rPr>
        <w:t>ÚTMUTATÓ Az érdekelt gazdasági szereplők részére</w:t>
      </w:r>
    </w:p>
    <w:p w14:paraId="3ED4E78F" w14:textId="77777777" w:rsidR="002058B4" w:rsidRPr="00C25CD7" w:rsidRDefault="00DD1F05" w:rsidP="00F35F93">
      <w:pPr>
        <w:pStyle w:val="Listaszerbekezds1"/>
        <w:numPr>
          <w:ilvl w:val="0"/>
          <w:numId w:val="3"/>
        </w:numPr>
        <w:spacing w:line="276" w:lineRule="auto"/>
        <w:ind w:left="426" w:hanging="426"/>
        <w:rPr>
          <w:rFonts w:ascii="Tahoma" w:hAnsi="Tahoma" w:cs="Tahoma"/>
          <w:color w:val="auto"/>
          <w:sz w:val="21"/>
          <w:szCs w:val="21"/>
        </w:rPr>
      </w:pPr>
      <w:r w:rsidRPr="00C25CD7">
        <w:rPr>
          <w:rFonts w:ascii="Tahoma" w:hAnsi="Tahoma" w:cs="Tahoma"/>
          <w:b/>
          <w:color w:val="auto"/>
          <w:sz w:val="21"/>
          <w:szCs w:val="21"/>
        </w:rPr>
        <w:t>A KÖZBESZERZÉSI DOKUMENTUMOK TARTALMA</w:t>
      </w:r>
    </w:p>
    <w:p w14:paraId="08C42A66" w14:textId="77777777" w:rsidR="002058B4" w:rsidRPr="00C25CD7"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r w:rsidRPr="00C25CD7">
        <w:rPr>
          <w:rFonts w:ascii="Tahoma" w:hAnsi="Tahoma" w:cs="Tahoma"/>
          <w:sz w:val="21"/>
          <w:szCs w:val="21"/>
        </w:rPr>
        <w:t xml:space="preserve">A </w:t>
      </w:r>
      <w:r w:rsidR="00DD1F05" w:rsidRPr="00C25CD7">
        <w:rPr>
          <w:rFonts w:ascii="Tahoma" w:hAnsi="Tahoma" w:cs="Tahoma"/>
          <w:sz w:val="21"/>
          <w:szCs w:val="21"/>
        </w:rPr>
        <w:t>közbeszerzési dokumentumok</w:t>
      </w:r>
      <w:r w:rsidRPr="00C25CD7">
        <w:rPr>
          <w:rFonts w:ascii="Tahoma" w:hAnsi="Tahoma" w:cs="Tahoma"/>
          <w:sz w:val="21"/>
          <w:szCs w:val="21"/>
        </w:rPr>
        <w:t xml:space="preserve"> a következő részekből áll</w:t>
      </w:r>
      <w:r w:rsidR="00DD1F05" w:rsidRPr="00C25CD7">
        <w:rPr>
          <w:rFonts w:ascii="Tahoma" w:hAnsi="Tahoma" w:cs="Tahoma"/>
          <w:sz w:val="21"/>
          <w:szCs w:val="21"/>
        </w:rPr>
        <w:t>nak</w:t>
      </w:r>
      <w:r w:rsidRPr="00C25CD7">
        <w:rPr>
          <w:rFonts w:ascii="Tahoma" w:hAnsi="Tahoma" w:cs="Tahoma"/>
          <w:sz w:val="21"/>
          <w:szCs w:val="21"/>
        </w:rPr>
        <w:t>:</w:t>
      </w:r>
    </w:p>
    <w:p w14:paraId="689B4F89" w14:textId="77777777" w:rsidR="002058B4" w:rsidRPr="00C25CD7" w:rsidRDefault="002058B4" w:rsidP="0079427D">
      <w:pPr>
        <w:pStyle w:val="Listaszerbekezds1"/>
        <w:numPr>
          <w:ilvl w:val="0"/>
          <w:numId w:val="4"/>
        </w:numPr>
        <w:tabs>
          <w:tab w:val="clear" w:pos="0"/>
        </w:tabs>
        <w:spacing w:line="276" w:lineRule="auto"/>
        <w:ind w:left="993" w:hanging="426"/>
        <w:rPr>
          <w:rFonts w:ascii="Tahoma" w:hAnsi="Tahoma" w:cs="Tahoma"/>
          <w:b/>
          <w:color w:val="auto"/>
          <w:sz w:val="21"/>
          <w:szCs w:val="21"/>
        </w:rPr>
      </w:pPr>
      <w:r w:rsidRPr="00C25CD7">
        <w:rPr>
          <w:rFonts w:ascii="Tahoma" w:hAnsi="Tahoma" w:cs="Tahoma"/>
          <w:b/>
          <w:color w:val="auto"/>
          <w:sz w:val="21"/>
          <w:szCs w:val="21"/>
        </w:rPr>
        <w:t xml:space="preserve">KÖTET: </w:t>
      </w:r>
      <w:r w:rsidR="00D54B93" w:rsidRPr="00C25CD7">
        <w:rPr>
          <w:rFonts w:ascii="Tahoma" w:hAnsi="Tahoma" w:cs="Tahoma"/>
          <w:b/>
          <w:caps/>
          <w:color w:val="auto"/>
          <w:sz w:val="21"/>
          <w:szCs w:val="21"/>
        </w:rPr>
        <w:t>ajánlati</w:t>
      </w:r>
      <w:r w:rsidRPr="00C25CD7">
        <w:rPr>
          <w:rFonts w:ascii="Tahoma" w:hAnsi="Tahoma" w:cs="Tahoma"/>
          <w:b/>
          <w:caps/>
          <w:color w:val="auto"/>
          <w:sz w:val="21"/>
          <w:szCs w:val="21"/>
        </w:rPr>
        <w:t xml:space="preserve"> felhívás</w:t>
      </w:r>
    </w:p>
    <w:p w14:paraId="29473BB9" w14:textId="77777777" w:rsidR="002058B4" w:rsidRPr="00C25CD7" w:rsidRDefault="002058B4" w:rsidP="0079427D">
      <w:pPr>
        <w:pStyle w:val="Listaszerbekezds1"/>
        <w:numPr>
          <w:ilvl w:val="0"/>
          <w:numId w:val="4"/>
        </w:numPr>
        <w:tabs>
          <w:tab w:val="clear" w:pos="0"/>
        </w:tabs>
        <w:spacing w:line="276" w:lineRule="auto"/>
        <w:ind w:left="993" w:hanging="426"/>
        <w:rPr>
          <w:rFonts w:ascii="Tahoma" w:hAnsi="Tahoma" w:cs="Tahoma"/>
          <w:b/>
          <w:color w:val="auto"/>
          <w:sz w:val="21"/>
          <w:szCs w:val="21"/>
        </w:rPr>
      </w:pPr>
      <w:r w:rsidRPr="00C25CD7">
        <w:rPr>
          <w:rFonts w:ascii="Tahoma" w:hAnsi="Tahoma" w:cs="Tahoma"/>
          <w:b/>
          <w:color w:val="auto"/>
          <w:sz w:val="21"/>
          <w:szCs w:val="21"/>
        </w:rPr>
        <w:t>KÖTET: Ú</w:t>
      </w:r>
      <w:r w:rsidRPr="00C25CD7">
        <w:rPr>
          <w:rFonts w:ascii="Tahoma" w:hAnsi="Tahoma" w:cs="Tahoma"/>
          <w:b/>
          <w:caps/>
          <w:color w:val="auto"/>
          <w:sz w:val="21"/>
          <w:szCs w:val="21"/>
        </w:rPr>
        <w:t>TMUTATÓ Az érdekelt gazdasági szereplők részére</w:t>
      </w:r>
    </w:p>
    <w:p w14:paraId="2CCAF2D6" w14:textId="77777777" w:rsidR="002058B4" w:rsidRPr="00C25CD7" w:rsidRDefault="00B6191C" w:rsidP="0079427D">
      <w:pPr>
        <w:pStyle w:val="Listaszerbekezds1"/>
        <w:numPr>
          <w:ilvl w:val="0"/>
          <w:numId w:val="4"/>
        </w:numPr>
        <w:tabs>
          <w:tab w:val="clear" w:pos="0"/>
        </w:tabs>
        <w:spacing w:line="276" w:lineRule="auto"/>
        <w:ind w:left="993" w:hanging="426"/>
        <w:rPr>
          <w:rFonts w:ascii="Tahoma" w:hAnsi="Tahoma" w:cs="Tahoma"/>
          <w:b/>
          <w:color w:val="auto"/>
          <w:sz w:val="21"/>
          <w:szCs w:val="21"/>
        </w:rPr>
      </w:pPr>
      <w:r w:rsidRPr="00C25CD7">
        <w:rPr>
          <w:rFonts w:ascii="Tahoma" w:hAnsi="Tahoma" w:cs="Tahoma"/>
          <w:b/>
          <w:color w:val="auto"/>
          <w:sz w:val="21"/>
          <w:szCs w:val="21"/>
        </w:rPr>
        <w:t>KÖTET: SZERZŐDÉSTERVEZET</w:t>
      </w:r>
    </w:p>
    <w:p w14:paraId="00D2D24A" w14:textId="77777777" w:rsidR="002058B4" w:rsidRPr="00C25CD7" w:rsidRDefault="002058B4" w:rsidP="0079427D">
      <w:pPr>
        <w:pStyle w:val="Listaszerbekezds1"/>
        <w:numPr>
          <w:ilvl w:val="0"/>
          <w:numId w:val="4"/>
        </w:numPr>
        <w:tabs>
          <w:tab w:val="clear" w:pos="0"/>
        </w:tabs>
        <w:spacing w:line="276" w:lineRule="auto"/>
        <w:ind w:left="993" w:hanging="426"/>
        <w:rPr>
          <w:rFonts w:ascii="Tahoma" w:hAnsi="Tahoma" w:cs="Tahoma"/>
          <w:b/>
          <w:color w:val="auto"/>
          <w:sz w:val="21"/>
          <w:szCs w:val="21"/>
        </w:rPr>
      </w:pPr>
      <w:r w:rsidRPr="00C25CD7">
        <w:rPr>
          <w:rFonts w:ascii="Tahoma" w:hAnsi="Tahoma" w:cs="Tahoma"/>
          <w:b/>
          <w:color w:val="auto"/>
          <w:sz w:val="21"/>
          <w:szCs w:val="21"/>
        </w:rPr>
        <w:t>KÖTET: AJÁNLOTT IGAZOLÁS- ÉS NYILATKOZATMINTÁK</w:t>
      </w:r>
    </w:p>
    <w:p w14:paraId="32DA0C7E" w14:textId="77777777" w:rsidR="002058B4" w:rsidRPr="00C25CD7" w:rsidRDefault="002058B4" w:rsidP="0079427D">
      <w:pPr>
        <w:pStyle w:val="Listaszerbekezds1"/>
        <w:numPr>
          <w:ilvl w:val="0"/>
          <w:numId w:val="4"/>
        </w:numPr>
        <w:tabs>
          <w:tab w:val="clear" w:pos="0"/>
        </w:tabs>
        <w:spacing w:line="276" w:lineRule="auto"/>
        <w:ind w:left="993" w:hanging="426"/>
        <w:rPr>
          <w:rFonts w:ascii="Tahoma" w:hAnsi="Tahoma" w:cs="Tahoma"/>
          <w:b/>
          <w:color w:val="auto"/>
          <w:sz w:val="21"/>
          <w:szCs w:val="21"/>
        </w:rPr>
      </w:pPr>
      <w:r w:rsidRPr="00C25CD7">
        <w:rPr>
          <w:rFonts w:ascii="Tahoma" w:hAnsi="Tahoma" w:cs="Tahoma"/>
          <w:b/>
          <w:color w:val="auto"/>
          <w:sz w:val="21"/>
          <w:szCs w:val="21"/>
        </w:rPr>
        <w:t xml:space="preserve">KÖTET: </w:t>
      </w:r>
      <w:r w:rsidR="00DF3AE8" w:rsidRPr="00C25CD7">
        <w:rPr>
          <w:rFonts w:ascii="Tahoma" w:hAnsi="Tahoma" w:cs="Tahoma"/>
          <w:b/>
          <w:color w:val="auto"/>
          <w:sz w:val="21"/>
          <w:szCs w:val="21"/>
        </w:rPr>
        <w:t>FELADAT</w:t>
      </w:r>
      <w:r w:rsidRPr="00C25CD7">
        <w:rPr>
          <w:rFonts w:ascii="Tahoma" w:hAnsi="Tahoma" w:cs="Tahoma"/>
          <w:b/>
          <w:color w:val="auto"/>
          <w:sz w:val="21"/>
          <w:szCs w:val="21"/>
        </w:rPr>
        <w:t>LEÍRÁS</w:t>
      </w:r>
    </w:p>
    <w:p w14:paraId="721E0CAC" w14:textId="77777777" w:rsidR="002058B4" w:rsidRPr="00C25CD7" w:rsidRDefault="00B31EFE" w:rsidP="00F35F93">
      <w:pPr>
        <w:pStyle w:val="Listaszerbekezds"/>
        <w:numPr>
          <w:ilvl w:val="1"/>
          <w:numId w:val="3"/>
        </w:numPr>
        <w:tabs>
          <w:tab w:val="clear" w:pos="0"/>
        </w:tabs>
        <w:spacing w:line="276" w:lineRule="auto"/>
        <w:ind w:left="426" w:hanging="426"/>
        <w:rPr>
          <w:rFonts w:ascii="Tahoma" w:hAnsi="Tahoma" w:cs="Tahoma"/>
          <w:sz w:val="21"/>
          <w:szCs w:val="21"/>
        </w:rPr>
      </w:pPr>
      <w:r w:rsidRPr="00C25CD7">
        <w:rPr>
          <w:rFonts w:ascii="Tahoma" w:hAnsi="Tahoma" w:cs="Tahoma"/>
          <w:sz w:val="21"/>
          <w:szCs w:val="21"/>
        </w:rPr>
        <w:t>Jelen útmutató</w:t>
      </w:r>
      <w:r w:rsidR="00D54B93" w:rsidRPr="00C25CD7">
        <w:rPr>
          <w:rFonts w:ascii="Tahoma" w:hAnsi="Tahoma" w:cs="Tahoma"/>
          <w:sz w:val="21"/>
          <w:szCs w:val="21"/>
        </w:rPr>
        <w:t xml:space="preserve"> nem mindenben ismétli</w:t>
      </w:r>
      <w:r w:rsidR="00DD1F05" w:rsidRPr="00C25CD7">
        <w:rPr>
          <w:rFonts w:ascii="Tahoma" w:hAnsi="Tahoma" w:cs="Tahoma"/>
          <w:sz w:val="21"/>
          <w:szCs w:val="21"/>
        </w:rPr>
        <w:t>k</w:t>
      </w:r>
      <w:r w:rsidR="00D54B93" w:rsidRPr="00C25CD7">
        <w:rPr>
          <w:rFonts w:ascii="Tahoma" w:hAnsi="Tahoma" w:cs="Tahoma"/>
          <w:sz w:val="21"/>
          <w:szCs w:val="21"/>
        </w:rPr>
        <w:t xml:space="preserve"> meg a felhívásban foglaltakat, a </w:t>
      </w:r>
      <w:r w:rsidR="00DD1F05" w:rsidRPr="00C25CD7">
        <w:rPr>
          <w:rFonts w:ascii="Tahoma" w:hAnsi="Tahoma" w:cs="Tahoma"/>
          <w:sz w:val="21"/>
          <w:szCs w:val="21"/>
        </w:rPr>
        <w:t>közbeszerzési dokumentumok</w:t>
      </w:r>
      <w:r w:rsidR="00D54B93" w:rsidRPr="00C25CD7">
        <w:rPr>
          <w:rFonts w:ascii="Tahoma" w:hAnsi="Tahoma" w:cs="Tahoma"/>
          <w:sz w:val="21"/>
          <w:szCs w:val="21"/>
        </w:rPr>
        <w:t xml:space="preserve"> a felhívással együtt kezelendő</w:t>
      </w:r>
      <w:r w:rsidR="00DD1F05" w:rsidRPr="00C25CD7">
        <w:rPr>
          <w:rFonts w:ascii="Tahoma" w:hAnsi="Tahoma" w:cs="Tahoma"/>
          <w:sz w:val="21"/>
          <w:szCs w:val="21"/>
        </w:rPr>
        <w:t>k</w:t>
      </w:r>
      <w:r w:rsidR="00D54B93" w:rsidRPr="00C25CD7">
        <w:rPr>
          <w:rFonts w:ascii="Tahoma" w:hAnsi="Tahoma" w:cs="Tahoma"/>
          <w:sz w:val="21"/>
          <w:szCs w:val="21"/>
        </w:rPr>
        <w:t xml:space="preserve">. Az ajánlattevők kizárólagos kockázata, hogy gondosan megvizsgálják a </w:t>
      </w:r>
      <w:r w:rsidR="00DD1F05" w:rsidRPr="00C25CD7">
        <w:rPr>
          <w:rFonts w:ascii="Tahoma" w:hAnsi="Tahoma" w:cs="Tahoma"/>
          <w:sz w:val="21"/>
          <w:szCs w:val="21"/>
        </w:rPr>
        <w:t>közbeszerzési dokumentumokat</w:t>
      </w:r>
      <w:r w:rsidR="00D54B93" w:rsidRPr="00C25CD7">
        <w:rPr>
          <w:rFonts w:ascii="Tahoma" w:hAnsi="Tahoma" w:cs="Tahoma"/>
          <w:sz w:val="21"/>
          <w:szCs w:val="21"/>
        </w:rPr>
        <w:t xml:space="preserve"> és </w:t>
      </w:r>
      <w:r w:rsidR="00DD1F05" w:rsidRPr="00C25CD7">
        <w:rPr>
          <w:rFonts w:ascii="Tahoma" w:hAnsi="Tahoma" w:cs="Tahoma"/>
          <w:sz w:val="21"/>
          <w:szCs w:val="21"/>
        </w:rPr>
        <w:t>minden kiegészítést</w:t>
      </w:r>
      <w:r w:rsidR="00D54B93" w:rsidRPr="00C25CD7">
        <w:rPr>
          <w:rFonts w:ascii="Tahoma" w:hAnsi="Tahoma" w:cs="Tahoma"/>
          <w:sz w:val="21"/>
          <w:szCs w:val="21"/>
        </w:rPr>
        <w:t xml:space="preserve">, amely esetleg az </w:t>
      </w:r>
      <w:r w:rsidR="00DD1F05" w:rsidRPr="00C25CD7">
        <w:rPr>
          <w:rFonts w:ascii="Tahoma" w:hAnsi="Tahoma" w:cs="Tahoma"/>
          <w:sz w:val="21"/>
          <w:szCs w:val="21"/>
        </w:rPr>
        <w:t>ajánlattételi</w:t>
      </w:r>
      <w:r w:rsidR="00D54B93" w:rsidRPr="00C25CD7">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C25CD7">
        <w:rPr>
          <w:rFonts w:ascii="Tahoma" w:hAnsi="Tahoma" w:cs="Tahoma"/>
          <w:sz w:val="21"/>
          <w:szCs w:val="21"/>
        </w:rPr>
        <w:t>.</w:t>
      </w:r>
    </w:p>
    <w:p w14:paraId="05D91218" w14:textId="77777777" w:rsidR="00D54B93" w:rsidRPr="00C25CD7" w:rsidRDefault="00D54B93" w:rsidP="00F35F93">
      <w:pPr>
        <w:pStyle w:val="Listaszerbekezds"/>
        <w:numPr>
          <w:ilvl w:val="1"/>
          <w:numId w:val="3"/>
        </w:numPr>
        <w:tabs>
          <w:tab w:val="clear" w:pos="0"/>
        </w:tabs>
        <w:spacing w:line="276" w:lineRule="auto"/>
        <w:ind w:left="426" w:hanging="426"/>
        <w:rPr>
          <w:rFonts w:ascii="Tahoma" w:hAnsi="Tahoma" w:cs="Tahoma"/>
          <w:sz w:val="21"/>
          <w:szCs w:val="21"/>
        </w:rPr>
      </w:pPr>
      <w:r w:rsidRPr="00C25CD7">
        <w:rPr>
          <w:rFonts w:ascii="Tahoma" w:hAnsi="Tahoma" w:cs="Tahoma"/>
          <w:sz w:val="21"/>
          <w:szCs w:val="21"/>
        </w:rPr>
        <w:t xml:space="preserve">Az ajánlattevőknek a </w:t>
      </w:r>
      <w:r w:rsidR="00DD1F05" w:rsidRPr="00C25CD7">
        <w:rPr>
          <w:rFonts w:ascii="Tahoma" w:hAnsi="Tahoma" w:cs="Tahoma"/>
          <w:sz w:val="21"/>
          <w:szCs w:val="21"/>
        </w:rPr>
        <w:t>közbeszerzési dokumentumokban</w:t>
      </w:r>
      <w:r w:rsidRPr="00C25CD7">
        <w:rPr>
          <w:rFonts w:ascii="Tahoma" w:hAnsi="Tahoma" w:cs="Tahoma"/>
          <w:sz w:val="21"/>
          <w:szCs w:val="21"/>
        </w:rPr>
        <w:t xml:space="preserve"> közölt információkat biz</w:t>
      </w:r>
      <w:r w:rsidR="00DD1F05" w:rsidRPr="00C25CD7">
        <w:rPr>
          <w:rFonts w:ascii="Tahoma" w:hAnsi="Tahoma" w:cs="Tahoma"/>
          <w:sz w:val="21"/>
          <w:szCs w:val="21"/>
        </w:rPr>
        <w:t xml:space="preserve">almas anyagként kell kezelniük. </w:t>
      </w:r>
      <w:r w:rsidRPr="00C25CD7">
        <w:rPr>
          <w:rFonts w:ascii="Tahoma" w:hAnsi="Tahoma" w:cs="Tahoma"/>
          <w:sz w:val="21"/>
          <w:szCs w:val="21"/>
        </w:rPr>
        <w:t xml:space="preserve">Sem a </w:t>
      </w:r>
      <w:r w:rsidR="000D3FB7" w:rsidRPr="00C25CD7">
        <w:rPr>
          <w:rFonts w:ascii="Tahoma" w:hAnsi="Tahoma" w:cs="Tahoma"/>
          <w:sz w:val="21"/>
          <w:szCs w:val="21"/>
        </w:rPr>
        <w:t>közbeszerzési dokumentumokat</w:t>
      </w:r>
      <w:r w:rsidRPr="00C25CD7">
        <w:rPr>
          <w:rFonts w:ascii="Tahoma" w:hAnsi="Tahoma" w:cs="Tahoma"/>
          <w:sz w:val="21"/>
          <w:szCs w:val="21"/>
        </w:rPr>
        <w:t xml:space="preserve">, sem </w:t>
      </w:r>
      <w:r w:rsidR="000D3FB7" w:rsidRPr="00C25CD7">
        <w:rPr>
          <w:rFonts w:ascii="Tahoma" w:hAnsi="Tahoma" w:cs="Tahoma"/>
          <w:sz w:val="21"/>
          <w:szCs w:val="21"/>
        </w:rPr>
        <w:t>azok</w:t>
      </w:r>
      <w:r w:rsidRPr="00C25CD7">
        <w:rPr>
          <w:rFonts w:ascii="Tahoma" w:hAnsi="Tahoma" w:cs="Tahoma"/>
          <w:sz w:val="21"/>
          <w:szCs w:val="21"/>
        </w:rPr>
        <w:t xml:space="preserve"> részeit, vagy másolatait nem lehet másra felhasználni, mint ajánlattételre, és az abban leírt szolgáltatások céljára</w:t>
      </w:r>
    </w:p>
    <w:p w14:paraId="7397D84A" w14:textId="77777777" w:rsidR="002058B4" w:rsidRPr="00C25CD7"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25CD7">
        <w:rPr>
          <w:rFonts w:ascii="Tahoma" w:eastAsia="Calibri" w:hAnsi="Tahoma" w:cs="Tahoma"/>
          <w:b/>
          <w:color w:val="auto"/>
          <w:sz w:val="21"/>
          <w:szCs w:val="21"/>
          <w:lang w:val="hu-HU"/>
        </w:rPr>
        <w:t>KIEGÉSZÍTŐ TÁJÉKOZTATÁS</w:t>
      </w:r>
    </w:p>
    <w:p w14:paraId="23518A38" w14:textId="77777777" w:rsidR="00DD1F05" w:rsidRPr="00C25CD7"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bookmarkStart w:id="4" w:name="pr339"/>
      <w:bookmarkEnd w:id="4"/>
      <w:r w:rsidRPr="00C25CD7">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0A303939" w14:textId="77777777" w:rsidR="002058B4" w:rsidRPr="00C25CD7" w:rsidRDefault="00830F64" w:rsidP="00F35F93">
      <w:pPr>
        <w:pStyle w:val="Listaszerbekezds12"/>
        <w:numPr>
          <w:ilvl w:val="1"/>
          <w:numId w:val="3"/>
        </w:numPr>
        <w:spacing w:before="120" w:after="120" w:line="276" w:lineRule="auto"/>
        <w:ind w:left="426" w:hanging="426"/>
        <w:jc w:val="both"/>
        <w:rPr>
          <w:rFonts w:ascii="Tahoma" w:eastAsia="Calibri" w:hAnsi="Tahoma" w:cs="Tahoma"/>
          <w:color w:val="auto"/>
          <w:sz w:val="21"/>
          <w:szCs w:val="21"/>
          <w:lang w:val="hu-HU"/>
        </w:rPr>
      </w:pPr>
      <w:r w:rsidRPr="00C25CD7">
        <w:rPr>
          <w:rFonts w:ascii="Tahoma" w:eastAsia="Calibri" w:hAnsi="Tahoma" w:cs="Tahoma"/>
          <w:color w:val="auto"/>
          <w:sz w:val="21"/>
          <w:szCs w:val="21"/>
          <w:lang w:val="hu-HU"/>
        </w:rPr>
        <w:t>Ajánlatkérő a kiegészítő tájékoztatás vonatkozásában a</w:t>
      </w:r>
      <w:r w:rsidR="00DD1F05" w:rsidRPr="00C25CD7">
        <w:rPr>
          <w:rFonts w:ascii="Tahoma" w:eastAsia="Calibri" w:hAnsi="Tahoma" w:cs="Tahoma"/>
          <w:color w:val="auto"/>
          <w:sz w:val="21"/>
          <w:szCs w:val="21"/>
          <w:lang w:val="hu-HU"/>
        </w:rPr>
        <w:t xml:space="preserve"> Kbt.</w:t>
      </w:r>
      <w:r w:rsidRPr="00C25CD7">
        <w:rPr>
          <w:rFonts w:ascii="Tahoma" w:eastAsia="Calibri" w:hAnsi="Tahoma" w:cs="Tahoma"/>
          <w:color w:val="auto"/>
          <w:sz w:val="21"/>
          <w:szCs w:val="21"/>
          <w:lang w:val="hu-HU"/>
        </w:rPr>
        <w:t xml:space="preserve"> </w:t>
      </w:r>
      <w:r w:rsidR="00DD1F05" w:rsidRPr="00C25CD7">
        <w:rPr>
          <w:rFonts w:ascii="Tahoma" w:eastAsia="Calibri" w:hAnsi="Tahoma" w:cs="Tahoma"/>
          <w:color w:val="auto"/>
          <w:sz w:val="21"/>
          <w:szCs w:val="21"/>
          <w:lang w:val="hu-HU"/>
        </w:rPr>
        <w:t>56</w:t>
      </w:r>
      <w:r w:rsidRPr="00C25CD7">
        <w:rPr>
          <w:rFonts w:ascii="Tahoma" w:eastAsia="Calibri" w:hAnsi="Tahoma" w:cs="Tahoma"/>
          <w:color w:val="auto"/>
          <w:sz w:val="21"/>
          <w:szCs w:val="21"/>
          <w:lang w:val="hu-HU"/>
        </w:rPr>
        <w:t xml:space="preserve">. § alapján jár el. </w:t>
      </w:r>
    </w:p>
    <w:p w14:paraId="770FFFFE" w14:textId="77777777" w:rsidR="002058B4" w:rsidRPr="00C25CD7" w:rsidRDefault="002058B4" w:rsidP="00F35F93">
      <w:pPr>
        <w:pStyle w:val="Listaszerbekezds1"/>
        <w:numPr>
          <w:ilvl w:val="1"/>
          <w:numId w:val="3"/>
        </w:numPr>
        <w:spacing w:line="276" w:lineRule="auto"/>
        <w:ind w:left="426" w:hanging="426"/>
        <w:rPr>
          <w:rFonts w:ascii="Tahoma" w:hAnsi="Tahoma" w:cs="Tahoma"/>
          <w:color w:val="auto"/>
          <w:sz w:val="21"/>
          <w:szCs w:val="21"/>
        </w:rPr>
      </w:pPr>
      <w:r w:rsidRPr="00C25CD7">
        <w:rPr>
          <w:rFonts w:ascii="Tahoma" w:hAnsi="Tahoma" w:cs="Tahoma"/>
          <w:color w:val="auto"/>
          <w:sz w:val="21"/>
          <w:szCs w:val="21"/>
        </w:rPr>
        <w:t>Bármely gazdasági szereplő kiegészítő tájékoztatást a következő kapcsolattartási pontokon szerezhet:</w:t>
      </w:r>
    </w:p>
    <w:p w14:paraId="3BDCADA2" w14:textId="77777777" w:rsidR="00934AC1" w:rsidRPr="00C25CD7" w:rsidRDefault="00934AC1" w:rsidP="00F35F93">
      <w:pPr>
        <w:pStyle w:val="standard"/>
        <w:spacing w:before="120" w:after="120" w:line="276" w:lineRule="auto"/>
        <w:ind w:left="426" w:hanging="426"/>
        <w:jc w:val="center"/>
        <w:rPr>
          <w:rFonts w:ascii="Tahoma" w:hAnsi="Tahoma" w:cs="Tahoma"/>
          <w:b/>
          <w:color w:val="auto"/>
          <w:sz w:val="21"/>
          <w:szCs w:val="21"/>
        </w:rPr>
      </w:pPr>
      <w:r w:rsidRPr="00C25CD7">
        <w:rPr>
          <w:rFonts w:ascii="Tahoma" w:hAnsi="Tahoma" w:cs="Tahoma"/>
          <w:b/>
          <w:color w:val="auto"/>
          <w:sz w:val="21"/>
          <w:szCs w:val="21"/>
        </w:rPr>
        <w:t>ÉSZ-KER Kft</w:t>
      </w:r>
    </w:p>
    <w:p w14:paraId="1BFDEB28" w14:textId="77777777" w:rsidR="00934AC1" w:rsidRPr="00C25CD7" w:rsidRDefault="00934AC1" w:rsidP="00F35F93">
      <w:pPr>
        <w:pStyle w:val="standard"/>
        <w:spacing w:before="120" w:after="120" w:line="276" w:lineRule="auto"/>
        <w:ind w:left="426" w:hanging="426"/>
        <w:jc w:val="center"/>
        <w:rPr>
          <w:rFonts w:ascii="Tahoma" w:hAnsi="Tahoma" w:cs="Tahoma"/>
          <w:b/>
          <w:color w:val="auto"/>
          <w:sz w:val="21"/>
          <w:szCs w:val="21"/>
        </w:rPr>
      </w:pPr>
      <w:r w:rsidRPr="00C25CD7">
        <w:rPr>
          <w:rFonts w:ascii="Tahoma" w:hAnsi="Tahoma" w:cs="Tahoma"/>
          <w:b/>
          <w:color w:val="auto"/>
          <w:sz w:val="21"/>
          <w:szCs w:val="21"/>
        </w:rPr>
        <w:t xml:space="preserve">1026 Budapest, Pasaréti út 83. </w:t>
      </w:r>
    </w:p>
    <w:p w14:paraId="7733260F" w14:textId="77777777" w:rsidR="00934AC1" w:rsidRPr="00C25CD7" w:rsidRDefault="00934AC1" w:rsidP="00F35F93">
      <w:pPr>
        <w:pStyle w:val="Szvegtrzs32"/>
        <w:spacing w:before="120"/>
        <w:ind w:left="426" w:hanging="426"/>
        <w:jc w:val="center"/>
        <w:rPr>
          <w:rFonts w:ascii="Tahoma" w:hAnsi="Tahoma" w:cs="Tahoma"/>
          <w:b/>
          <w:color w:val="auto"/>
          <w:sz w:val="21"/>
          <w:szCs w:val="21"/>
        </w:rPr>
      </w:pPr>
      <w:r w:rsidRPr="00C25CD7">
        <w:rPr>
          <w:rFonts w:ascii="Tahoma" w:hAnsi="Tahoma" w:cs="Tahoma"/>
          <w:b/>
          <w:color w:val="auto"/>
          <w:sz w:val="21"/>
          <w:szCs w:val="21"/>
        </w:rPr>
        <w:t>Telefon: +361/788-8931</w:t>
      </w:r>
    </w:p>
    <w:p w14:paraId="00480710" w14:textId="77777777" w:rsidR="00934AC1" w:rsidRPr="00C25CD7" w:rsidRDefault="00934AC1" w:rsidP="00F35F93">
      <w:pPr>
        <w:pStyle w:val="Szvegtrzs32"/>
        <w:spacing w:before="120"/>
        <w:ind w:left="426" w:hanging="426"/>
        <w:jc w:val="center"/>
        <w:rPr>
          <w:rFonts w:ascii="Tahoma" w:hAnsi="Tahoma" w:cs="Tahoma"/>
          <w:b/>
          <w:color w:val="auto"/>
          <w:sz w:val="21"/>
          <w:szCs w:val="21"/>
        </w:rPr>
      </w:pPr>
      <w:r w:rsidRPr="00C25CD7">
        <w:rPr>
          <w:rFonts w:ascii="Tahoma" w:hAnsi="Tahoma" w:cs="Tahoma"/>
          <w:b/>
          <w:color w:val="auto"/>
          <w:sz w:val="21"/>
          <w:szCs w:val="21"/>
        </w:rPr>
        <w:t>Fax: +361/789-6943</w:t>
      </w:r>
    </w:p>
    <w:p w14:paraId="66439CCB" w14:textId="77777777" w:rsidR="002058B4" w:rsidRPr="00C25CD7" w:rsidRDefault="00934AC1" w:rsidP="00F35F93">
      <w:pPr>
        <w:pStyle w:val="Szvegtrzs32"/>
        <w:spacing w:before="120"/>
        <w:ind w:left="426" w:hanging="426"/>
        <w:jc w:val="center"/>
        <w:rPr>
          <w:rFonts w:ascii="Tahoma" w:hAnsi="Tahoma" w:cs="Tahoma"/>
          <w:color w:val="auto"/>
          <w:sz w:val="21"/>
          <w:szCs w:val="21"/>
        </w:rPr>
      </w:pPr>
      <w:r w:rsidRPr="00C25CD7">
        <w:rPr>
          <w:rFonts w:ascii="Tahoma" w:hAnsi="Tahoma" w:cs="Tahoma"/>
          <w:b/>
          <w:color w:val="auto"/>
          <w:sz w:val="21"/>
          <w:szCs w:val="21"/>
        </w:rPr>
        <w:t>E-mail: titkarsag@eszker.eu</w:t>
      </w:r>
    </w:p>
    <w:p w14:paraId="4AE3097D" w14:textId="77777777" w:rsidR="00DD1F05" w:rsidRPr="00C25CD7"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bookmarkStart w:id="5" w:name="pr343"/>
      <w:bookmarkStart w:id="6" w:name="pr3431"/>
      <w:bookmarkEnd w:id="5"/>
      <w:bookmarkEnd w:id="6"/>
      <w:r w:rsidRPr="00C25CD7">
        <w:rPr>
          <w:rFonts w:ascii="Tahoma" w:hAnsi="Tahoma" w:cs="Tahoma"/>
          <w:sz w:val="21"/>
          <w:szCs w:val="21"/>
        </w:rPr>
        <w:t xml:space="preserve">A kiegészítő tájékoztatások kézhezvételét </w:t>
      </w:r>
      <w:r w:rsidR="00DD1F05" w:rsidRPr="00C25CD7">
        <w:rPr>
          <w:rFonts w:ascii="Tahoma" w:hAnsi="Tahoma" w:cs="Tahoma"/>
          <w:sz w:val="21"/>
          <w:szCs w:val="21"/>
        </w:rPr>
        <w:t>a gazdasági szereplőnek</w:t>
      </w:r>
      <w:r w:rsidRPr="00C25CD7">
        <w:rPr>
          <w:rFonts w:ascii="Tahoma" w:hAnsi="Tahoma" w:cs="Tahoma"/>
          <w:sz w:val="21"/>
          <w:szCs w:val="21"/>
        </w:rPr>
        <w:t xml:space="preserve"> halad</w:t>
      </w:r>
      <w:r w:rsidR="00DD1F05" w:rsidRPr="00C25CD7">
        <w:rPr>
          <w:rFonts w:ascii="Tahoma" w:hAnsi="Tahoma" w:cs="Tahoma"/>
          <w:sz w:val="21"/>
          <w:szCs w:val="21"/>
        </w:rPr>
        <w:t>éktalanul vissza kell igazolni</w:t>
      </w:r>
      <w:r w:rsidR="000C7CD5" w:rsidRPr="00C25CD7">
        <w:rPr>
          <w:rFonts w:ascii="Tahoma" w:hAnsi="Tahoma" w:cs="Tahoma"/>
          <w:sz w:val="21"/>
          <w:szCs w:val="21"/>
        </w:rPr>
        <w:t xml:space="preserve"> a </w:t>
      </w:r>
      <w:r w:rsidR="00DD1F05" w:rsidRPr="00C25CD7">
        <w:rPr>
          <w:rFonts w:ascii="Tahoma" w:hAnsi="Tahoma" w:cs="Tahoma"/>
          <w:sz w:val="21"/>
          <w:szCs w:val="21"/>
        </w:rPr>
        <w:t>+361/789-6943</w:t>
      </w:r>
      <w:r w:rsidR="0071626B" w:rsidRPr="00C25CD7">
        <w:rPr>
          <w:rFonts w:ascii="Tahoma" w:hAnsi="Tahoma" w:cs="Tahoma"/>
          <w:sz w:val="21"/>
          <w:szCs w:val="21"/>
        </w:rPr>
        <w:t xml:space="preserve"> faxszámra vagy a</w:t>
      </w:r>
      <w:r w:rsidR="005D5289" w:rsidRPr="00C25CD7">
        <w:rPr>
          <w:rFonts w:ascii="Tahoma" w:hAnsi="Tahoma" w:cs="Tahoma"/>
          <w:sz w:val="21"/>
          <w:szCs w:val="21"/>
        </w:rPr>
        <w:t xml:space="preserve"> </w:t>
      </w:r>
      <w:hyperlink r:id="rId15" w:history="1">
        <w:r w:rsidR="00DD1F05" w:rsidRPr="00C25CD7">
          <w:rPr>
            <w:rFonts w:ascii="Tahoma" w:hAnsi="Tahoma" w:cs="Tahoma"/>
            <w:sz w:val="21"/>
            <w:szCs w:val="21"/>
          </w:rPr>
          <w:t>titkarsag@eszker.eu</w:t>
        </w:r>
      </w:hyperlink>
      <w:r w:rsidR="00DD1F05" w:rsidRPr="00C25CD7">
        <w:rPr>
          <w:rFonts w:ascii="Tahoma" w:hAnsi="Tahoma" w:cs="Tahoma"/>
          <w:sz w:val="21"/>
          <w:szCs w:val="21"/>
        </w:rPr>
        <w:t xml:space="preserve"> e-mail címre.</w:t>
      </w:r>
    </w:p>
    <w:p w14:paraId="02EFDE4D" w14:textId="77777777" w:rsidR="002058B4" w:rsidRPr="00C25CD7"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r w:rsidRPr="00C25CD7">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472FD3F0" w14:textId="77777777" w:rsidR="00DD1F05" w:rsidRPr="00C25CD7"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r w:rsidRPr="00C25CD7">
        <w:rPr>
          <w:rFonts w:ascii="Tahoma" w:hAnsi="Tahoma" w:cs="Tahoma"/>
          <w:sz w:val="21"/>
          <w:szCs w:val="21"/>
        </w:rPr>
        <w:t xml:space="preserve">Ajánlatkérő jelen közbeszerzési eljárás során konzultációt [Kbt. 56. § (6) bekezdés] nem tart. </w:t>
      </w:r>
    </w:p>
    <w:p w14:paraId="10E27F3A" w14:textId="77777777" w:rsidR="002058B4" w:rsidRPr="00C25CD7" w:rsidRDefault="00830F64" w:rsidP="00F35F93">
      <w:pPr>
        <w:pStyle w:val="Listaszerbekezds12"/>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25CD7">
        <w:rPr>
          <w:rFonts w:ascii="Tahoma" w:eastAsia="Calibri" w:hAnsi="Tahoma" w:cs="Tahoma"/>
          <w:b/>
          <w:color w:val="auto"/>
          <w:sz w:val="21"/>
          <w:szCs w:val="21"/>
          <w:lang w:val="hu-HU"/>
        </w:rPr>
        <w:t>AZ AJÁNLATOK BENYÚJTÁSA</w:t>
      </w:r>
    </w:p>
    <w:p w14:paraId="5C3780CD" w14:textId="77777777" w:rsidR="002058B4" w:rsidRPr="00C25CD7" w:rsidRDefault="002058B4" w:rsidP="00F35F93">
      <w:pPr>
        <w:pStyle w:val="Listaszerbekezds12"/>
        <w:numPr>
          <w:ilvl w:val="1"/>
          <w:numId w:val="3"/>
        </w:numPr>
        <w:spacing w:before="120" w:after="120" w:line="276" w:lineRule="auto"/>
        <w:ind w:left="426" w:hanging="426"/>
        <w:jc w:val="both"/>
        <w:rPr>
          <w:rFonts w:ascii="Tahoma" w:eastAsia="Calibri" w:hAnsi="Tahoma" w:cs="Tahoma"/>
          <w:color w:val="auto"/>
          <w:sz w:val="21"/>
          <w:szCs w:val="21"/>
          <w:lang w:val="hu-HU"/>
        </w:rPr>
      </w:pPr>
      <w:r w:rsidRPr="00C25CD7">
        <w:rPr>
          <w:rFonts w:ascii="Tahoma" w:eastAsia="Calibri" w:hAnsi="Tahoma" w:cs="Tahoma"/>
          <w:color w:val="auto"/>
          <w:sz w:val="21"/>
          <w:szCs w:val="21"/>
          <w:lang w:val="hu-HU"/>
        </w:rPr>
        <w:t>Az ajánlattev</w:t>
      </w:r>
      <w:r w:rsidR="007714A7" w:rsidRPr="00C25CD7">
        <w:rPr>
          <w:rFonts w:ascii="Tahoma" w:eastAsia="Calibri" w:hAnsi="Tahoma" w:cs="Tahoma"/>
          <w:color w:val="auto"/>
          <w:sz w:val="21"/>
          <w:szCs w:val="21"/>
          <w:lang w:val="hu-HU"/>
        </w:rPr>
        <w:t xml:space="preserve">őnek a Kbt.-ben, az </w:t>
      </w:r>
      <w:r w:rsidR="000F7C78" w:rsidRPr="00C25CD7">
        <w:rPr>
          <w:rFonts w:ascii="Tahoma" w:eastAsia="Calibri" w:hAnsi="Tahoma" w:cs="Tahoma"/>
          <w:color w:val="auto"/>
          <w:sz w:val="21"/>
          <w:szCs w:val="21"/>
          <w:lang w:val="hu-HU"/>
        </w:rPr>
        <w:t>ajánlati</w:t>
      </w:r>
      <w:r w:rsidRPr="00C25CD7">
        <w:rPr>
          <w:rFonts w:ascii="Tahoma" w:eastAsia="Calibri" w:hAnsi="Tahoma" w:cs="Tahoma"/>
          <w:color w:val="auto"/>
          <w:sz w:val="21"/>
          <w:szCs w:val="21"/>
          <w:lang w:val="hu-HU"/>
        </w:rPr>
        <w:t xml:space="preserve"> felhívásban, illetve </w:t>
      </w:r>
      <w:r w:rsidR="00591BF4" w:rsidRPr="00C25CD7">
        <w:rPr>
          <w:rFonts w:ascii="Tahoma" w:eastAsia="Calibri" w:hAnsi="Tahoma" w:cs="Tahoma"/>
          <w:color w:val="auto"/>
          <w:sz w:val="21"/>
          <w:szCs w:val="21"/>
          <w:lang w:val="hu-HU"/>
        </w:rPr>
        <w:t>a közbeszerzési dokumentumokban</w:t>
      </w:r>
      <w:r w:rsidRPr="00C25CD7">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5855232B" w14:textId="77777777" w:rsidR="00830F64" w:rsidRPr="00C25CD7" w:rsidRDefault="00830F64" w:rsidP="00F35F93">
      <w:pPr>
        <w:pStyle w:val="Listaszerbekezds12"/>
        <w:numPr>
          <w:ilvl w:val="1"/>
          <w:numId w:val="3"/>
        </w:numPr>
        <w:spacing w:before="120" w:after="120" w:line="276" w:lineRule="auto"/>
        <w:ind w:left="426" w:hanging="426"/>
        <w:jc w:val="both"/>
        <w:rPr>
          <w:rFonts w:ascii="Tahoma" w:hAnsi="Tahoma" w:cs="Tahoma"/>
          <w:color w:val="auto"/>
          <w:sz w:val="21"/>
          <w:szCs w:val="21"/>
          <w:lang w:val="hu-HU"/>
        </w:rPr>
      </w:pPr>
      <w:r w:rsidRPr="00C25CD7">
        <w:rPr>
          <w:rFonts w:ascii="Tahoma" w:hAnsi="Tahoma" w:cs="Tahoma"/>
          <w:color w:val="auto"/>
          <w:sz w:val="21"/>
          <w:szCs w:val="21"/>
          <w:lang w:val="hu-HU"/>
        </w:rPr>
        <w:t xml:space="preserve">Ajánlattevő kötelezettségét képezi – a felhívás és a </w:t>
      </w:r>
      <w:r w:rsidR="00591BF4" w:rsidRPr="00C25CD7">
        <w:rPr>
          <w:rFonts w:ascii="Tahoma" w:hAnsi="Tahoma" w:cs="Tahoma"/>
          <w:color w:val="auto"/>
          <w:sz w:val="21"/>
          <w:szCs w:val="21"/>
          <w:lang w:val="hu-HU"/>
        </w:rPr>
        <w:t>közbeszerzési dokumentumok</w:t>
      </w:r>
      <w:r w:rsidRPr="00C25CD7">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55331BA3" w14:textId="77777777" w:rsidR="002058B4" w:rsidRPr="00C25CD7" w:rsidRDefault="00830F64" w:rsidP="00F35F93">
      <w:pPr>
        <w:pStyle w:val="Listaszerbekezds12"/>
        <w:numPr>
          <w:ilvl w:val="1"/>
          <w:numId w:val="3"/>
        </w:numPr>
        <w:spacing w:before="120" w:after="120" w:line="276" w:lineRule="auto"/>
        <w:ind w:left="426" w:hanging="426"/>
        <w:jc w:val="both"/>
        <w:rPr>
          <w:rFonts w:ascii="Tahoma" w:eastAsia="Calibri" w:hAnsi="Tahoma" w:cs="Tahoma"/>
          <w:color w:val="auto"/>
          <w:sz w:val="21"/>
          <w:szCs w:val="21"/>
          <w:lang w:val="hu-HU"/>
        </w:rPr>
      </w:pPr>
      <w:r w:rsidRPr="00C25CD7">
        <w:rPr>
          <w:rFonts w:ascii="Tahoma" w:hAnsi="Tahoma" w:cs="Tahoma"/>
          <w:color w:val="auto"/>
          <w:sz w:val="21"/>
          <w:szCs w:val="21"/>
          <w:lang w:val="hu-HU"/>
        </w:rPr>
        <w:t>Az ajánlatok benyújtásának helye és határideje:</w:t>
      </w:r>
    </w:p>
    <w:p w14:paraId="24B80F16" w14:textId="77777777" w:rsidR="00F27F63" w:rsidRPr="00C25CD7" w:rsidRDefault="004F6BED" w:rsidP="00F35F93">
      <w:pPr>
        <w:pStyle w:val="standard"/>
        <w:spacing w:before="120" w:after="120" w:line="240" w:lineRule="auto"/>
        <w:ind w:left="426" w:hanging="426"/>
        <w:jc w:val="center"/>
        <w:rPr>
          <w:rFonts w:ascii="Tahoma" w:hAnsi="Tahoma" w:cs="Tahoma"/>
          <w:b/>
          <w:color w:val="auto"/>
          <w:sz w:val="21"/>
          <w:szCs w:val="21"/>
        </w:rPr>
      </w:pPr>
      <w:r w:rsidRPr="00C25CD7">
        <w:rPr>
          <w:rFonts w:ascii="Tahoma" w:hAnsi="Tahoma" w:cs="Tahoma"/>
          <w:b/>
          <w:color w:val="auto"/>
          <w:sz w:val="21"/>
          <w:szCs w:val="21"/>
        </w:rPr>
        <w:t>Miniszterelnökség</w:t>
      </w:r>
    </w:p>
    <w:p w14:paraId="442794C9" w14:textId="77777777" w:rsidR="004F6BED" w:rsidRPr="00C25CD7" w:rsidRDefault="004F6BED" w:rsidP="00F35F93">
      <w:pPr>
        <w:pStyle w:val="standard"/>
        <w:spacing w:before="120" w:after="120" w:line="240" w:lineRule="auto"/>
        <w:ind w:left="426" w:hanging="426"/>
        <w:jc w:val="center"/>
        <w:rPr>
          <w:rFonts w:ascii="Tahoma" w:hAnsi="Tahoma" w:cs="Tahoma"/>
          <w:b/>
          <w:color w:val="auto"/>
          <w:sz w:val="21"/>
          <w:szCs w:val="21"/>
        </w:rPr>
      </w:pPr>
      <w:r w:rsidRPr="00C25CD7">
        <w:rPr>
          <w:rFonts w:ascii="Tahoma" w:hAnsi="Tahoma" w:cs="Tahoma"/>
          <w:b/>
          <w:color w:val="auto"/>
          <w:sz w:val="21"/>
          <w:szCs w:val="21"/>
        </w:rPr>
        <w:t xml:space="preserve">Szerződéses Kapcsolatok Főosztálya </w:t>
      </w:r>
    </w:p>
    <w:p w14:paraId="3D83BC09" w14:textId="77777777" w:rsidR="00787429" w:rsidRPr="00C25CD7" w:rsidRDefault="004F6BED" w:rsidP="00F35F93">
      <w:pPr>
        <w:pStyle w:val="standard"/>
        <w:spacing w:before="120" w:after="120" w:line="240" w:lineRule="auto"/>
        <w:ind w:left="426" w:hanging="426"/>
        <w:jc w:val="center"/>
        <w:rPr>
          <w:rFonts w:ascii="Tahoma" w:hAnsi="Tahoma" w:cs="Tahoma"/>
          <w:b/>
          <w:sz w:val="21"/>
          <w:szCs w:val="21"/>
        </w:rPr>
      </w:pPr>
      <w:r w:rsidRPr="00C25CD7">
        <w:rPr>
          <w:rFonts w:ascii="Tahoma" w:hAnsi="Tahoma" w:cs="Tahoma"/>
          <w:b/>
          <w:color w:val="auto"/>
          <w:sz w:val="21"/>
          <w:szCs w:val="21"/>
        </w:rPr>
        <w:t>1077</w:t>
      </w:r>
      <w:r w:rsidR="00F27F63" w:rsidRPr="00C25CD7">
        <w:rPr>
          <w:rFonts w:ascii="Tahoma" w:hAnsi="Tahoma" w:cs="Tahoma"/>
          <w:b/>
          <w:color w:val="auto"/>
          <w:sz w:val="21"/>
          <w:szCs w:val="21"/>
        </w:rPr>
        <w:t xml:space="preserve"> Budapest, </w:t>
      </w:r>
      <w:r w:rsidRPr="00C25CD7">
        <w:rPr>
          <w:rFonts w:ascii="Tahoma" w:hAnsi="Tahoma" w:cs="Tahoma"/>
          <w:b/>
          <w:color w:val="auto"/>
          <w:sz w:val="21"/>
          <w:szCs w:val="21"/>
        </w:rPr>
        <w:t>Wesselényi utca 20-22. VII. emelet, titkárság</w:t>
      </w:r>
    </w:p>
    <w:p w14:paraId="01D17705" w14:textId="44DB69F8" w:rsidR="002058B4" w:rsidRPr="00C25CD7" w:rsidRDefault="00BC1FEF" w:rsidP="0079427D">
      <w:pPr>
        <w:pStyle w:val="standard"/>
        <w:spacing w:before="120" w:after="120" w:line="276" w:lineRule="auto"/>
        <w:ind w:left="426" w:hanging="426"/>
        <w:jc w:val="center"/>
        <w:rPr>
          <w:rFonts w:ascii="Tahoma" w:hAnsi="Tahoma" w:cs="Tahoma"/>
          <w:b/>
          <w:color w:val="0070C0"/>
          <w:sz w:val="21"/>
          <w:szCs w:val="21"/>
          <w:shd w:val="clear" w:color="auto" w:fill="FFFFFF"/>
        </w:rPr>
      </w:pPr>
      <w:r w:rsidRPr="00C25CD7">
        <w:rPr>
          <w:rFonts w:ascii="Tahoma" w:hAnsi="Tahoma" w:cs="Tahoma"/>
          <w:b/>
          <w:color w:val="0070C0"/>
          <w:sz w:val="21"/>
          <w:szCs w:val="21"/>
          <w:shd w:val="clear" w:color="auto" w:fill="FFFFFF"/>
        </w:rPr>
        <w:t>ha</w:t>
      </w:r>
      <w:r w:rsidR="000B6AB0" w:rsidRPr="00C25CD7">
        <w:rPr>
          <w:rFonts w:ascii="Tahoma" w:hAnsi="Tahoma" w:cs="Tahoma"/>
          <w:b/>
          <w:color w:val="0070C0"/>
          <w:sz w:val="21"/>
          <w:szCs w:val="21"/>
          <w:shd w:val="clear" w:color="auto" w:fill="FFFFFF"/>
        </w:rPr>
        <w:t xml:space="preserve">tárideje: </w:t>
      </w:r>
      <w:r w:rsidR="00C25CD7" w:rsidRPr="00C25CD7">
        <w:rPr>
          <w:rFonts w:ascii="Tahoma" w:hAnsi="Tahoma" w:cs="Tahoma"/>
          <w:b/>
          <w:color w:val="0070C0"/>
          <w:sz w:val="21"/>
          <w:szCs w:val="21"/>
        </w:rPr>
        <w:t>2016. április 29. 10:00 óra</w:t>
      </w:r>
    </w:p>
    <w:p w14:paraId="5BCFB4CF" w14:textId="77777777" w:rsidR="00591BF4" w:rsidRPr="00C25CD7"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C25CD7">
        <w:rPr>
          <w:rFonts w:ascii="Tahoma" w:hAnsi="Tahoma" w:cs="Tahoma"/>
          <w:color w:val="auto"/>
          <w:sz w:val="21"/>
          <w:szCs w:val="21"/>
        </w:rPr>
        <w:t xml:space="preserve">Ha jelen </w:t>
      </w:r>
      <w:r w:rsidR="00591BF4" w:rsidRPr="00C25CD7">
        <w:rPr>
          <w:rFonts w:ascii="Tahoma" w:hAnsi="Tahoma" w:cs="Tahoma"/>
          <w:color w:val="auto"/>
          <w:sz w:val="21"/>
          <w:szCs w:val="21"/>
        </w:rPr>
        <w:t>közbeszerzési dokumentumok</w:t>
      </w:r>
      <w:r w:rsidRPr="00C25CD7">
        <w:rPr>
          <w:rFonts w:ascii="Tahoma" w:hAnsi="Tahoma" w:cs="Tahoma"/>
          <w:color w:val="auto"/>
          <w:sz w:val="21"/>
          <w:szCs w:val="21"/>
        </w:rPr>
        <w:t xml:space="preserve"> ajánlott igazolás- és ny</w:t>
      </w:r>
      <w:r w:rsidR="00591BF4" w:rsidRPr="00C25CD7">
        <w:rPr>
          <w:rFonts w:ascii="Tahoma" w:hAnsi="Tahoma" w:cs="Tahoma"/>
          <w:color w:val="auto"/>
          <w:sz w:val="21"/>
          <w:szCs w:val="21"/>
        </w:rPr>
        <w:t>ilatkozatminta alkalmazását írják</w:t>
      </w:r>
      <w:r w:rsidRPr="00C25CD7">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C25CD7">
        <w:rPr>
          <w:rFonts w:ascii="Tahoma" w:hAnsi="Tahoma" w:cs="Tahoma"/>
          <w:color w:val="auto"/>
          <w:sz w:val="21"/>
          <w:szCs w:val="21"/>
        </w:rPr>
        <w:t>is mellékelhető (pl. referencia</w:t>
      </w:r>
      <w:r w:rsidRPr="00C25CD7">
        <w:rPr>
          <w:rFonts w:ascii="Tahoma" w:hAnsi="Tahoma" w:cs="Tahoma"/>
          <w:color w:val="auto"/>
          <w:sz w:val="21"/>
          <w:szCs w:val="21"/>
        </w:rPr>
        <w:t xml:space="preserve">nyilatkozat esetén). </w:t>
      </w:r>
    </w:p>
    <w:p w14:paraId="4A5859AB" w14:textId="77777777" w:rsidR="002058B4" w:rsidRPr="00C25CD7"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C25CD7">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3A74D840" w14:textId="77777777" w:rsidR="002058B4" w:rsidRPr="00C25CD7"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25CD7">
        <w:rPr>
          <w:rFonts w:ascii="Tahoma" w:eastAsia="Calibri" w:hAnsi="Tahoma" w:cs="Tahoma"/>
          <w:b/>
          <w:color w:val="auto"/>
          <w:sz w:val="21"/>
          <w:szCs w:val="21"/>
          <w:lang w:val="hu-HU"/>
        </w:rPr>
        <w:t>KÖZÖS AJÁNLATTÉTEL</w:t>
      </w:r>
      <w:r w:rsidR="00591BF4" w:rsidRPr="00C25CD7">
        <w:rPr>
          <w:rFonts w:ascii="Tahoma" w:eastAsia="Calibri" w:hAnsi="Tahoma" w:cs="Tahoma"/>
          <w:b/>
          <w:color w:val="auto"/>
          <w:sz w:val="21"/>
          <w:szCs w:val="21"/>
          <w:lang w:val="hu-HU"/>
        </w:rPr>
        <w:t xml:space="preserve"> </w:t>
      </w:r>
    </w:p>
    <w:p w14:paraId="2F98F501" w14:textId="77777777" w:rsidR="00591BF4" w:rsidRPr="00C25CD7"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bookmarkStart w:id="7" w:name="pr192"/>
      <w:bookmarkEnd w:id="7"/>
      <w:r w:rsidRPr="00C25CD7">
        <w:rPr>
          <w:rFonts w:ascii="Tahoma" w:hAnsi="Tahoma" w:cs="Tahoma"/>
          <w:color w:val="auto"/>
          <w:sz w:val="21"/>
          <w:szCs w:val="21"/>
        </w:rPr>
        <w:t xml:space="preserve">Több gazdasági szereplő közösen is tehet ajánlatot. </w:t>
      </w:r>
    </w:p>
    <w:p w14:paraId="19FBF478" w14:textId="77777777" w:rsidR="00591BF4" w:rsidRPr="00C25CD7"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C25CD7">
        <w:rPr>
          <w:rFonts w:ascii="Tahoma" w:hAnsi="Tahoma" w:cs="Tahoma"/>
          <w:color w:val="auto"/>
          <w:sz w:val="21"/>
          <w:szCs w:val="21"/>
        </w:rPr>
        <w:t>Közös ajánlattétel esetén a Kbt. 35. § alapján kell eljárni.</w:t>
      </w:r>
    </w:p>
    <w:p w14:paraId="71DE4F8C" w14:textId="77777777" w:rsidR="00830F64" w:rsidRPr="00C25CD7" w:rsidRDefault="00830F64" w:rsidP="00F35F93">
      <w:pPr>
        <w:numPr>
          <w:ilvl w:val="1"/>
          <w:numId w:val="3"/>
        </w:num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Amennyiben több gazdasági szereplő közösen tesz ajánlatot a közbeszerzési eljárásban, akkor csatolniuk kell az erre vonatkozó megállapodást</w:t>
      </w:r>
      <w:r w:rsidR="002A56B0" w:rsidRPr="00C25CD7">
        <w:rPr>
          <w:rFonts w:ascii="Tahoma" w:hAnsi="Tahoma" w:cs="Tahoma"/>
          <w:color w:val="auto"/>
          <w:sz w:val="21"/>
          <w:szCs w:val="21"/>
        </w:rPr>
        <w:t xml:space="preserve">. </w:t>
      </w:r>
      <w:r w:rsidRPr="00C25CD7">
        <w:rPr>
          <w:rFonts w:ascii="Tahoma" w:hAnsi="Tahoma" w:cs="Tahoma"/>
          <w:color w:val="auto"/>
          <w:sz w:val="21"/>
          <w:szCs w:val="21"/>
        </w:rPr>
        <w:t>A közös ajánlattevők megállapodásának tartalmaznia kell:</w:t>
      </w:r>
    </w:p>
    <w:p w14:paraId="789E9149" w14:textId="77777777" w:rsidR="00830F64" w:rsidRPr="00C25CD7" w:rsidRDefault="00830F64" w:rsidP="00160F0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C25CD7">
        <w:rPr>
          <w:rFonts w:ascii="Tahoma" w:hAnsi="Tahoma" w:cs="Tahoma"/>
          <w:color w:val="auto"/>
          <w:sz w:val="21"/>
          <w:szCs w:val="21"/>
        </w:rPr>
        <w:t>a jelen közbeszerzési eljárásban közös ajánlattevők nevében eljárni (továbbá kapcsolattartásra) jogosult képviselő szervezet megnevezését;</w:t>
      </w:r>
    </w:p>
    <w:p w14:paraId="76389F38" w14:textId="77777777" w:rsidR="00830F64" w:rsidRPr="00C25CD7" w:rsidRDefault="00830F64" w:rsidP="00160F0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C25CD7">
        <w:rPr>
          <w:rFonts w:ascii="Tahoma" w:hAnsi="Tahoma" w:cs="Tahoma"/>
          <w:color w:val="auto"/>
          <w:sz w:val="21"/>
          <w:szCs w:val="21"/>
        </w:rPr>
        <w:t>a szerződés teljesítéséért egyetemleges felelősségvállalást minden tag részéről;</w:t>
      </w:r>
    </w:p>
    <w:p w14:paraId="7541115D" w14:textId="77777777" w:rsidR="00830F64" w:rsidRPr="00C25CD7" w:rsidRDefault="00830F64" w:rsidP="00160F0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C25CD7">
        <w:rPr>
          <w:rFonts w:ascii="Tahoma" w:hAnsi="Tahoma" w:cs="Tahoma"/>
          <w:color w:val="auto"/>
          <w:sz w:val="21"/>
          <w:szCs w:val="21"/>
        </w:rPr>
        <w:t>ajánlatban vállalt kötelezettségek és a munka megosztásának ismertetését a tagok és a vezető között;</w:t>
      </w:r>
    </w:p>
    <w:p w14:paraId="5C441DE3" w14:textId="77777777" w:rsidR="002058B4" w:rsidRPr="00C25CD7" w:rsidRDefault="00830F64" w:rsidP="00160F0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C25CD7">
        <w:rPr>
          <w:rFonts w:ascii="Tahoma" w:hAnsi="Tahoma" w:cs="Tahoma"/>
          <w:color w:val="auto"/>
          <w:sz w:val="21"/>
          <w:szCs w:val="21"/>
        </w:rPr>
        <w:t>a számlázás rendjét.</w:t>
      </w:r>
    </w:p>
    <w:p w14:paraId="3C3B661B" w14:textId="77777777" w:rsidR="002058B4" w:rsidRPr="00C25CD7"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8" w:name="pr595"/>
      <w:bookmarkEnd w:id="8"/>
      <w:r w:rsidRPr="00C25CD7">
        <w:rPr>
          <w:rFonts w:ascii="Tahoma" w:eastAsia="Calibri" w:hAnsi="Tahoma" w:cs="Tahoma"/>
          <w:b/>
          <w:color w:val="auto"/>
          <w:sz w:val="21"/>
          <w:szCs w:val="21"/>
          <w:lang w:val="hu-HU"/>
        </w:rPr>
        <w:t>ÜZLETI TITOK VÉDELME</w:t>
      </w:r>
    </w:p>
    <w:p w14:paraId="4DC8EF14" w14:textId="77777777" w:rsidR="00A15E26" w:rsidRPr="00C25CD7" w:rsidRDefault="00A15E26" w:rsidP="00F35F93">
      <w:pPr>
        <w:numPr>
          <w:ilvl w:val="1"/>
          <w:numId w:val="3"/>
        </w:numPr>
        <w:spacing w:before="120" w:after="120"/>
        <w:ind w:left="426" w:hanging="426"/>
        <w:jc w:val="both"/>
        <w:rPr>
          <w:rFonts w:ascii="Tahoma" w:eastAsia="Times New Roman" w:hAnsi="Tahoma" w:cs="Tahoma"/>
          <w:kern w:val="0"/>
          <w:sz w:val="21"/>
          <w:szCs w:val="21"/>
          <w:lang w:eastAsia="hu-HU"/>
        </w:rPr>
      </w:pPr>
      <w:bookmarkStart w:id="9" w:name="pr5951"/>
      <w:bookmarkEnd w:id="9"/>
      <w:r w:rsidRPr="00C25CD7">
        <w:rPr>
          <w:rFonts w:ascii="Tahoma" w:hAnsi="Tahoma" w:cs="Tahoma"/>
          <w:color w:val="auto"/>
          <w:sz w:val="21"/>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3088A0DE" w14:textId="77777777" w:rsidR="00A15E26" w:rsidRPr="00C25CD7" w:rsidRDefault="00A15E26" w:rsidP="00F35F93">
      <w:pPr>
        <w:numPr>
          <w:ilvl w:val="1"/>
          <w:numId w:val="3"/>
        </w:num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Az üzleti titok védelmének és a fenti iratok üzleti titokká nyilvánításának részletes szabályait a Kbt. 44. § tartalmazza.</w:t>
      </w:r>
      <w:r w:rsidR="00B31EFE" w:rsidRPr="00C25CD7">
        <w:rPr>
          <w:rFonts w:ascii="Tahoma" w:hAnsi="Tahoma" w:cs="Tahoma"/>
          <w:color w:val="auto"/>
          <w:sz w:val="21"/>
          <w:szCs w:val="21"/>
        </w:rPr>
        <w:t xml:space="preserve"> Ajánlatkérő felhívja ajánlattevők figyelmét, hogy az üzleti titkot tartalmazó, elkülönített irathoz indoklást köteles csatolni a Kbt. 44. § (1) bekezdése alapján.</w:t>
      </w:r>
    </w:p>
    <w:p w14:paraId="04902CE2" w14:textId="77777777" w:rsidR="002058B4" w:rsidRPr="00C25CD7" w:rsidRDefault="00830F64" w:rsidP="00F35F93">
      <w:pPr>
        <w:numPr>
          <w:ilvl w:val="1"/>
          <w:numId w:val="3"/>
        </w:num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2A16917A" w14:textId="77777777" w:rsidR="002058B4" w:rsidRPr="00C25CD7"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25CD7">
        <w:rPr>
          <w:rFonts w:ascii="Tahoma" w:eastAsia="Calibri" w:hAnsi="Tahoma" w:cs="Tahoma"/>
          <w:b/>
          <w:color w:val="auto"/>
          <w:sz w:val="21"/>
          <w:szCs w:val="21"/>
          <w:lang w:val="hu-HU"/>
        </w:rPr>
        <w:t>AZ AJÁNLATOK FELBONTÁSA</w:t>
      </w:r>
    </w:p>
    <w:p w14:paraId="3ED7B1B7" w14:textId="77777777" w:rsidR="002058B4" w:rsidRPr="00C25CD7" w:rsidRDefault="002058B4" w:rsidP="00F35F93">
      <w:pPr>
        <w:numPr>
          <w:ilvl w:val="1"/>
          <w:numId w:val="3"/>
        </w:num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Az ajánlatokat tartalmazó iratok felbontásának helye és ideje:</w:t>
      </w:r>
    </w:p>
    <w:p w14:paraId="73C97C63" w14:textId="77777777" w:rsidR="00F27F63" w:rsidRPr="00C25CD7" w:rsidRDefault="004F6BED" w:rsidP="00F35F93">
      <w:pPr>
        <w:pStyle w:val="standard"/>
        <w:spacing w:before="120" w:after="120" w:line="276" w:lineRule="auto"/>
        <w:ind w:left="426" w:hanging="426"/>
        <w:jc w:val="center"/>
        <w:rPr>
          <w:rFonts w:ascii="Tahoma" w:hAnsi="Tahoma" w:cs="Tahoma"/>
          <w:b/>
          <w:color w:val="auto"/>
          <w:sz w:val="21"/>
          <w:szCs w:val="21"/>
        </w:rPr>
      </w:pPr>
      <w:r w:rsidRPr="00C25CD7">
        <w:rPr>
          <w:rFonts w:ascii="Tahoma" w:hAnsi="Tahoma" w:cs="Tahoma"/>
          <w:b/>
          <w:color w:val="auto"/>
          <w:sz w:val="21"/>
          <w:szCs w:val="21"/>
        </w:rPr>
        <w:t>Miniszterelnökség</w:t>
      </w:r>
    </w:p>
    <w:p w14:paraId="13B5EA0A" w14:textId="77777777" w:rsidR="004F6BED" w:rsidRPr="00C25CD7" w:rsidRDefault="004F6BED" w:rsidP="00F35F93">
      <w:pPr>
        <w:pStyle w:val="standard"/>
        <w:spacing w:before="120" w:after="120" w:line="276" w:lineRule="auto"/>
        <w:ind w:left="426" w:hanging="426"/>
        <w:jc w:val="center"/>
        <w:rPr>
          <w:rFonts w:ascii="Tahoma" w:hAnsi="Tahoma" w:cs="Tahoma"/>
          <w:b/>
          <w:color w:val="auto"/>
          <w:sz w:val="21"/>
          <w:szCs w:val="21"/>
        </w:rPr>
      </w:pPr>
      <w:r w:rsidRPr="00C25CD7">
        <w:rPr>
          <w:rFonts w:ascii="Tahoma" w:hAnsi="Tahoma" w:cs="Tahoma"/>
          <w:b/>
          <w:color w:val="auto"/>
          <w:sz w:val="21"/>
          <w:szCs w:val="21"/>
        </w:rPr>
        <w:t>Szerződéses Kapcsolatok Főosztálya</w:t>
      </w:r>
    </w:p>
    <w:p w14:paraId="44E02FB7" w14:textId="77777777" w:rsidR="00F27F63" w:rsidRPr="00C25CD7" w:rsidRDefault="004F6BED" w:rsidP="00F35F93">
      <w:pPr>
        <w:pStyle w:val="standard"/>
        <w:spacing w:before="120" w:after="120" w:line="276" w:lineRule="auto"/>
        <w:ind w:left="426" w:hanging="426"/>
        <w:jc w:val="center"/>
        <w:rPr>
          <w:rFonts w:ascii="Tahoma" w:eastAsia="Calibri" w:hAnsi="Tahoma" w:cs="Tahoma"/>
          <w:b/>
          <w:sz w:val="21"/>
          <w:szCs w:val="21"/>
        </w:rPr>
      </w:pPr>
      <w:r w:rsidRPr="00C25CD7">
        <w:rPr>
          <w:rFonts w:ascii="Tahoma" w:hAnsi="Tahoma" w:cs="Tahoma"/>
          <w:b/>
          <w:color w:val="auto"/>
          <w:sz w:val="21"/>
          <w:szCs w:val="21"/>
        </w:rPr>
        <w:t>1077 Budapest, Wesselényi utca 20-22. VII. emelet, tárgyaló</w:t>
      </w:r>
    </w:p>
    <w:p w14:paraId="67934E27" w14:textId="4E7834E6" w:rsidR="00787429" w:rsidRPr="00C25CD7" w:rsidRDefault="004F6BED" w:rsidP="00F35F93">
      <w:pPr>
        <w:pStyle w:val="standard"/>
        <w:spacing w:before="120" w:after="120" w:line="276" w:lineRule="auto"/>
        <w:ind w:left="426" w:hanging="426"/>
        <w:jc w:val="center"/>
        <w:rPr>
          <w:rFonts w:ascii="Tahoma" w:hAnsi="Tahoma" w:cs="Tahoma"/>
          <w:b/>
          <w:color w:val="0070C0"/>
          <w:sz w:val="21"/>
          <w:szCs w:val="21"/>
          <w:shd w:val="clear" w:color="auto" w:fill="FFFFFF"/>
        </w:rPr>
      </w:pPr>
      <w:r w:rsidRPr="00C25CD7">
        <w:rPr>
          <w:rFonts w:ascii="Tahoma" w:hAnsi="Tahoma" w:cs="Tahoma"/>
          <w:b/>
          <w:color w:val="0070C0"/>
          <w:sz w:val="21"/>
          <w:szCs w:val="21"/>
          <w:shd w:val="clear" w:color="auto" w:fill="FFFFFF"/>
        </w:rPr>
        <w:t>Ideje</w:t>
      </w:r>
      <w:r w:rsidR="00787429" w:rsidRPr="00C25CD7">
        <w:rPr>
          <w:rFonts w:ascii="Tahoma" w:hAnsi="Tahoma" w:cs="Tahoma"/>
          <w:b/>
          <w:color w:val="0070C0"/>
          <w:sz w:val="21"/>
          <w:szCs w:val="21"/>
          <w:shd w:val="clear" w:color="auto" w:fill="FFFFFF"/>
        </w:rPr>
        <w:t xml:space="preserve">: </w:t>
      </w:r>
      <w:r w:rsidR="00C25CD7" w:rsidRPr="00C25CD7">
        <w:rPr>
          <w:rFonts w:ascii="Tahoma" w:hAnsi="Tahoma" w:cs="Tahoma"/>
          <w:b/>
          <w:color w:val="0070C0"/>
          <w:sz w:val="21"/>
          <w:szCs w:val="21"/>
        </w:rPr>
        <w:t>2016. április 29. 10:00 óra</w:t>
      </w:r>
    </w:p>
    <w:p w14:paraId="192A23BC" w14:textId="77777777" w:rsidR="00A15E26" w:rsidRPr="00C25CD7" w:rsidRDefault="00A15E26" w:rsidP="00F35F93">
      <w:pPr>
        <w:numPr>
          <w:ilvl w:val="1"/>
          <w:numId w:val="3"/>
        </w:numPr>
        <w:spacing w:before="120" w:after="120"/>
        <w:ind w:left="426" w:hanging="426"/>
        <w:jc w:val="both"/>
        <w:rPr>
          <w:rFonts w:ascii="Tahoma" w:hAnsi="Tahoma" w:cs="Tahoma"/>
          <w:color w:val="auto"/>
          <w:sz w:val="21"/>
          <w:szCs w:val="21"/>
        </w:rPr>
      </w:pPr>
      <w:bookmarkStart w:id="10" w:name="pr467"/>
      <w:bookmarkStart w:id="11" w:name="pr468"/>
      <w:bookmarkEnd w:id="10"/>
      <w:bookmarkEnd w:id="11"/>
      <w:r w:rsidRPr="00C25CD7">
        <w:rPr>
          <w:rFonts w:ascii="Tahoma" w:hAnsi="Tahoma" w:cs="Tahoma"/>
          <w:color w:val="auto"/>
          <w:sz w:val="21"/>
          <w:szCs w:val="21"/>
        </w:rPr>
        <w:t xml:space="preserve">Ajánlatkérő az ajánlatok bontása vonatkozásában a Kbt. 68. § szerint jár el. </w:t>
      </w:r>
    </w:p>
    <w:p w14:paraId="00A9968D" w14:textId="77777777" w:rsidR="002058B4" w:rsidRPr="00C25CD7" w:rsidRDefault="00830F64" w:rsidP="00F35F93">
      <w:pPr>
        <w:numPr>
          <w:ilvl w:val="1"/>
          <w:numId w:val="3"/>
        </w:num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Az ajánlatok felbontásánál csak a Kbt</w:t>
      </w:r>
      <w:r w:rsidR="00306B6D" w:rsidRPr="00C25CD7">
        <w:rPr>
          <w:rFonts w:ascii="Tahoma" w:hAnsi="Tahoma" w:cs="Tahoma"/>
          <w:color w:val="auto"/>
          <w:sz w:val="21"/>
          <w:szCs w:val="21"/>
        </w:rPr>
        <w:t>.</w:t>
      </w:r>
      <w:r w:rsidR="00A15E26" w:rsidRPr="00C25CD7">
        <w:rPr>
          <w:rFonts w:ascii="Tahoma" w:hAnsi="Tahoma" w:cs="Tahoma"/>
          <w:color w:val="auto"/>
          <w:sz w:val="21"/>
          <w:szCs w:val="21"/>
        </w:rPr>
        <w:t xml:space="preserve"> 6</w:t>
      </w:r>
      <w:r w:rsidR="00AF23DB" w:rsidRPr="00C25CD7">
        <w:rPr>
          <w:rFonts w:ascii="Tahoma" w:hAnsi="Tahoma" w:cs="Tahoma"/>
          <w:color w:val="auto"/>
          <w:sz w:val="21"/>
          <w:szCs w:val="21"/>
        </w:rPr>
        <w:t>8</w:t>
      </w:r>
      <w:r w:rsidR="00A15E26" w:rsidRPr="00C25CD7">
        <w:rPr>
          <w:rFonts w:ascii="Tahoma" w:hAnsi="Tahoma" w:cs="Tahoma"/>
          <w:color w:val="auto"/>
          <w:sz w:val="21"/>
          <w:szCs w:val="21"/>
        </w:rPr>
        <w:t>. § (3</w:t>
      </w:r>
      <w:r w:rsidRPr="00C25CD7">
        <w:rPr>
          <w:rFonts w:ascii="Tahoma" w:hAnsi="Tahoma" w:cs="Tahoma"/>
          <w:color w:val="auto"/>
          <w:sz w:val="21"/>
          <w:szCs w:val="21"/>
        </w:rPr>
        <w:t>)</w:t>
      </w:r>
      <w:r w:rsidR="00A15E26" w:rsidRPr="00C25CD7">
        <w:rPr>
          <w:rFonts w:ascii="Tahoma" w:hAnsi="Tahoma" w:cs="Tahoma"/>
          <w:color w:val="auto"/>
          <w:sz w:val="21"/>
          <w:szCs w:val="21"/>
        </w:rPr>
        <w:t xml:space="preserve"> bekezdés</w:t>
      </w:r>
      <w:r w:rsidRPr="00C25CD7">
        <w:rPr>
          <w:rFonts w:ascii="Tahoma" w:hAnsi="Tahoma" w:cs="Tahoma"/>
          <w:color w:val="auto"/>
          <w:sz w:val="21"/>
          <w:szCs w:val="21"/>
        </w:rPr>
        <w:t xml:space="preserve"> szerinti személyek lehetnek jelen</w:t>
      </w:r>
      <w:r w:rsidR="002058B4" w:rsidRPr="00C25CD7">
        <w:rPr>
          <w:rFonts w:ascii="Tahoma" w:hAnsi="Tahoma" w:cs="Tahoma"/>
          <w:color w:val="auto"/>
          <w:sz w:val="21"/>
          <w:szCs w:val="21"/>
        </w:rPr>
        <w:t>.</w:t>
      </w:r>
    </w:p>
    <w:p w14:paraId="05015BFE" w14:textId="77777777" w:rsidR="002058B4" w:rsidRPr="00C25CD7" w:rsidRDefault="002058B4" w:rsidP="00F35F93">
      <w:pPr>
        <w:pStyle w:val="Listaszerbekezds12"/>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2" w:name="pr475"/>
      <w:bookmarkStart w:id="13" w:name="pr4771"/>
      <w:r w:rsidRPr="00C25CD7">
        <w:rPr>
          <w:rFonts w:ascii="Tahoma" w:eastAsia="Calibri" w:hAnsi="Tahoma" w:cs="Tahoma"/>
          <w:b/>
          <w:color w:val="auto"/>
          <w:sz w:val="21"/>
          <w:szCs w:val="21"/>
          <w:lang w:val="hu-HU"/>
        </w:rPr>
        <w:t>ELŐZETES VITARENDEZÉS</w:t>
      </w:r>
    </w:p>
    <w:p w14:paraId="2032DEAB" w14:textId="77777777" w:rsidR="002058B4" w:rsidRPr="00C25CD7" w:rsidRDefault="00A15E26" w:rsidP="00F35F93">
      <w:pPr>
        <w:numPr>
          <w:ilvl w:val="1"/>
          <w:numId w:val="3"/>
        </w:num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A Kbt. 80. § </w:t>
      </w:r>
      <w:r w:rsidR="002058B4" w:rsidRPr="00C25CD7">
        <w:rPr>
          <w:rFonts w:ascii="Tahoma" w:hAnsi="Tahoma" w:cs="Tahoma"/>
          <w:color w:val="auto"/>
          <w:sz w:val="21"/>
          <w:szCs w:val="21"/>
        </w:rPr>
        <w:t>szerinti</w:t>
      </w:r>
      <w:r w:rsidRPr="00C25CD7">
        <w:rPr>
          <w:rFonts w:ascii="Tahoma" w:hAnsi="Tahoma" w:cs="Tahoma"/>
          <w:color w:val="auto"/>
          <w:sz w:val="21"/>
          <w:szCs w:val="21"/>
        </w:rPr>
        <w:t xml:space="preserve"> előzetes vitarendezési kérelem</w:t>
      </w:r>
      <w:r w:rsidR="002058B4" w:rsidRPr="00C25CD7">
        <w:rPr>
          <w:rFonts w:ascii="Tahoma" w:hAnsi="Tahoma" w:cs="Tahoma"/>
          <w:color w:val="auto"/>
          <w:sz w:val="21"/>
          <w:szCs w:val="21"/>
        </w:rPr>
        <w:t xml:space="preserve"> az alábbi címre </w:t>
      </w:r>
      <w:r w:rsidRPr="00C25CD7">
        <w:rPr>
          <w:rFonts w:ascii="Tahoma" w:hAnsi="Tahoma" w:cs="Tahoma"/>
          <w:color w:val="auto"/>
          <w:sz w:val="21"/>
          <w:szCs w:val="21"/>
        </w:rPr>
        <w:t>nyújtható be:</w:t>
      </w:r>
    </w:p>
    <w:p w14:paraId="5A94F85B" w14:textId="77777777" w:rsidR="00934AC1" w:rsidRPr="00C25CD7" w:rsidRDefault="00934AC1" w:rsidP="00F35F93">
      <w:pPr>
        <w:pStyle w:val="standard"/>
        <w:spacing w:before="120" w:after="120" w:line="276" w:lineRule="auto"/>
        <w:ind w:left="426" w:hanging="426"/>
        <w:jc w:val="center"/>
        <w:rPr>
          <w:rFonts w:ascii="Tahoma" w:hAnsi="Tahoma" w:cs="Tahoma"/>
          <w:b/>
          <w:color w:val="auto"/>
          <w:sz w:val="21"/>
          <w:szCs w:val="21"/>
        </w:rPr>
      </w:pPr>
      <w:r w:rsidRPr="00C25CD7">
        <w:rPr>
          <w:rFonts w:ascii="Tahoma" w:hAnsi="Tahoma" w:cs="Tahoma"/>
          <w:b/>
          <w:color w:val="auto"/>
          <w:sz w:val="21"/>
          <w:szCs w:val="21"/>
        </w:rPr>
        <w:t>ÉSZ-KER Kft</w:t>
      </w:r>
    </w:p>
    <w:p w14:paraId="20089862" w14:textId="77777777" w:rsidR="00934AC1" w:rsidRPr="00C25CD7" w:rsidRDefault="00934AC1" w:rsidP="00F35F93">
      <w:pPr>
        <w:pStyle w:val="standard"/>
        <w:spacing w:before="120" w:after="120" w:line="276" w:lineRule="auto"/>
        <w:ind w:left="426" w:hanging="426"/>
        <w:jc w:val="center"/>
        <w:rPr>
          <w:rFonts w:ascii="Tahoma" w:hAnsi="Tahoma" w:cs="Tahoma"/>
          <w:b/>
          <w:color w:val="auto"/>
          <w:sz w:val="21"/>
          <w:szCs w:val="21"/>
        </w:rPr>
      </w:pPr>
      <w:r w:rsidRPr="00C25CD7">
        <w:rPr>
          <w:rFonts w:ascii="Tahoma" w:hAnsi="Tahoma" w:cs="Tahoma"/>
          <w:b/>
          <w:color w:val="auto"/>
          <w:sz w:val="21"/>
          <w:szCs w:val="21"/>
        </w:rPr>
        <w:t xml:space="preserve">1026 Budapest, Pasaréti út 83. </w:t>
      </w:r>
    </w:p>
    <w:p w14:paraId="04CAB72E" w14:textId="77777777" w:rsidR="00934AC1" w:rsidRPr="00C25CD7" w:rsidRDefault="00934AC1" w:rsidP="00F35F93">
      <w:pPr>
        <w:pStyle w:val="Szvegtrzs32"/>
        <w:spacing w:before="120"/>
        <w:ind w:left="426" w:hanging="426"/>
        <w:jc w:val="center"/>
        <w:rPr>
          <w:rFonts w:ascii="Tahoma" w:hAnsi="Tahoma" w:cs="Tahoma"/>
          <w:b/>
          <w:color w:val="auto"/>
          <w:sz w:val="21"/>
          <w:szCs w:val="21"/>
        </w:rPr>
      </w:pPr>
      <w:r w:rsidRPr="00C25CD7">
        <w:rPr>
          <w:rFonts w:ascii="Tahoma" w:hAnsi="Tahoma" w:cs="Tahoma"/>
          <w:b/>
          <w:color w:val="auto"/>
          <w:sz w:val="21"/>
          <w:szCs w:val="21"/>
        </w:rPr>
        <w:t>Telefon: +361/788-8931</w:t>
      </w:r>
    </w:p>
    <w:p w14:paraId="6FE20F70" w14:textId="77777777" w:rsidR="00934AC1" w:rsidRPr="00C25CD7" w:rsidRDefault="00934AC1" w:rsidP="00F35F93">
      <w:pPr>
        <w:pStyle w:val="Szvegtrzs32"/>
        <w:spacing w:before="120"/>
        <w:ind w:left="426" w:hanging="426"/>
        <w:jc w:val="center"/>
        <w:rPr>
          <w:rFonts w:ascii="Tahoma" w:hAnsi="Tahoma" w:cs="Tahoma"/>
          <w:b/>
          <w:color w:val="auto"/>
          <w:sz w:val="21"/>
          <w:szCs w:val="21"/>
        </w:rPr>
      </w:pPr>
      <w:r w:rsidRPr="00C25CD7">
        <w:rPr>
          <w:rFonts w:ascii="Tahoma" w:hAnsi="Tahoma" w:cs="Tahoma"/>
          <w:b/>
          <w:color w:val="auto"/>
          <w:sz w:val="21"/>
          <w:szCs w:val="21"/>
        </w:rPr>
        <w:t>Fax: +361/789-6943</w:t>
      </w:r>
    </w:p>
    <w:p w14:paraId="4E773093" w14:textId="77777777" w:rsidR="00EA6607" w:rsidRPr="00C25CD7" w:rsidRDefault="00934AC1" w:rsidP="00F35F93">
      <w:pPr>
        <w:pStyle w:val="Szvegtrzs32"/>
        <w:spacing w:before="120"/>
        <w:ind w:left="426" w:hanging="426"/>
        <w:jc w:val="center"/>
        <w:rPr>
          <w:rFonts w:ascii="Tahoma" w:hAnsi="Tahoma" w:cs="Tahoma"/>
          <w:color w:val="auto"/>
          <w:sz w:val="21"/>
          <w:szCs w:val="21"/>
        </w:rPr>
      </w:pPr>
      <w:r w:rsidRPr="00C25CD7">
        <w:rPr>
          <w:rFonts w:ascii="Tahoma" w:hAnsi="Tahoma" w:cs="Tahoma"/>
          <w:b/>
          <w:color w:val="auto"/>
          <w:sz w:val="21"/>
          <w:szCs w:val="21"/>
        </w:rPr>
        <w:t>E-mail: titkarsag@eszker.eu</w:t>
      </w:r>
      <w:bookmarkStart w:id="14" w:name="_Toc351881438"/>
      <w:bookmarkStart w:id="15" w:name="_Toc382898986"/>
      <w:r w:rsidR="00EA6607" w:rsidRPr="00C25CD7">
        <w:rPr>
          <w:rFonts w:ascii="Tahoma" w:hAnsi="Tahoma" w:cs="Tahoma"/>
          <w:color w:val="auto"/>
          <w:sz w:val="21"/>
          <w:szCs w:val="21"/>
        </w:rPr>
        <w:t xml:space="preserve"> </w:t>
      </w:r>
    </w:p>
    <w:p w14:paraId="4D8F5F07" w14:textId="77777777" w:rsidR="00983CFF" w:rsidRPr="00C25CD7" w:rsidRDefault="00983CFF" w:rsidP="00F35F93">
      <w:pPr>
        <w:pStyle w:val="Listaszerbekezds12"/>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25CD7">
        <w:rPr>
          <w:rFonts w:ascii="Tahoma" w:eastAsia="Calibri" w:hAnsi="Tahoma" w:cs="Tahoma"/>
          <w:b/>
          <w:color w:val="auto"/>
          <w:sz w:val="21"/>
          <w:szCs w:val="21"/>
          <w:lang w:val="hu-HU"/>
        </w:rPr>
        <w:t>AZ AJÁNLATOK ÉRTÉKELÉSE</w:t>
      </w:r>
      <w:bookmarkEnd w:id="14"/>
      <w:bookmarkEnd w:id="15"/>
      <w:r w:rsidR="00BA1644" w:rsidRPr="00C25CD7">
        <w:rPr>
          <w:rFonts w:ascii="Tahoma" w:eastAsia="Calibri" w:hAnsi="Tahoma" w:cs="Tahoma"/>
          <w:b/>
          <w:color w:val="auto"/>
          <w:sz w:val="21"/>
          <w:szCs w:val="21"/>
          <w:lang w:val="hu-HU"/>
        </w:rPr>
        <w:t>, AZ AJ</w:t>
      </w:r>
      <w:r w:rsidR="007E7816" w:rsidRPr="00C25CD7">
        <w:rPr>
          <w:rFonts w:ascii="Tahoma" w:eastAsia="Calibri" w:hAnsi="Tahoma" w:cs="Tahoma"/>
          <w:b/>
          <w:color w:val="auto"/>
          <w:sz w:val="21"/>
          <w:szCs w:val="21"/>
          <w:lang w:val="hu-HU"/>
        </w:rPr>
        <w:t>Á</w:t>
      </w:r>
      <w:r w:rsidR="00BA1644" w:rsidRPr="00C25CD7">
        <w:rPr>
          <w:rFonts w:ascii="Tahoma" w:eastAsia="Calibri" w:hAnsi="Tahoma" w:cs="Tahoma"/>
          <w:b/>
          <w:color w:val="auto"/>
          <w:sz w:val="21"/>
          <w:szCs w:val="21"/>
          <w:lang w:val="hu-HU"/>
        </w:rPr>
        <w:t>N</w:t>
      </w:r>
      <w:r w:rsidR="007E7816" w:rsidRPr="00C25CD7">
        <w:rPr>
          <w:rFonts w:ascii="Tahoma" w:eastAsia="Calibri" w:hAnsi="Tahoma" w:cs="Tahoma"/>
          <w:b/>
          <w:color w:val="auto"/>
          <w:sz w:val="21"/>
          <w:szCs w:val="21"/>
          <w:lang w:val="hu-HU"/>
        </w:rPr>
        <w:t>LATI ÁR MEGADÁSA</w:t>
      </w:r>
    </w:p>
    <w:p w14:paraId="103D7167" w14:textId="77777777" w:rsidR="00762079" w:rsidRPr="00C25CD7" w:rsidRDefault="00983CFF" w:rsidP="00F35F93">
      <w:pPr>
        <w:numPr>
          <w:ilvl w:val="1"/>
          <w:numId w:val="3"/>
        </w:num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Az ajánlatkérő a beérkező ajánlatokat a Kbt. </w:t>
      </w:r>
      <w:r w:rsidR="0079427D" w:rsidRPr="00C25CD7">
        <w:rPr>
          <w:rFonts w:ascii="Tahoma" w:hAnsi="Tahoma" w:cs="Tahoma"/>
          <w:color w:val="auto"/>
          <w:sz w:val="21"/>
          <w:szCs w:val="21"/>
        </w:rPr>
        <w:t>76. § (2</w:t>
      </w:r>
      <w:r w:rsidR="00F27F63" w:rsidRPr="00C25CD7">
        <w:rPr>
          <w:rFonts w:ascii="Tahoma" w:hAnsi="Tahoma" w:cs="Tahoma"/>
          <w:color w:val="auto"/>
          <w:sz w:val="21"/>
          <w:szCs w:val="21"/>
        </w:rPr>
        <w:t>) bekezdés c) pont</w:t>
      </w:r>
      <w:r w:rsidR="007E7816" w:rsidRPr="00C25CD7">
        <w:rPr>
          <w:rFonts w:ascii="Tahoma" w:hAnsi="Tahoma" w:cs="Tahoma"/>
          <w:color w:val="auto"/>
          <w:sz w:val="21"/>
          <w:szCs w:val="21"/>
        </w:rPr>
        <w:t xml:space="preserve"> </w:t>
      </w:r>
      <w:r w:rsidRPr="00C25CD7">
        <w:rPr>
          <w:rFonts w:ascii="Tahoma" w:hAnsi="Tahoma" w:cs="Tahoma"/>
          <w:color w:val="auto"/>
          <w:sz w:val="21"/>
          <w:szCs w:val="21"/>
        </w:rPr>
        <w:t>alapján</w:t>
      </w:r>
      <w:r w:rsidR="00F27F63" w:rsidRPr="00C25CD7">
        <w:rPr>
          <w:rFonts w:ascii="Tahoma" w:hAnsi="Tahoma" w:cs="Tahoma"/>
          <w:color w:val="auto"/>
          <w:sz w:val="21"/>
          <w:szCs w:val="21"/>
        </w:rPr>
        <w:t xml:space="preserve"> a legjobb ár-érték arány alapján értékeli az alábbi szempontok és a hozzájuk rendelt súlyszám alapján: </w:t>
      </w:r>
    </w:p>
    <w:tbl>
      <w:tblPr>
        <w:tblStyle w:val="Rcsostblzat"/>
        <w:tblW w:w="8311" w:type="dxa"/>
        <w:jc w:val="center"/>
        <w:tblLook w:val="04A0" w:firstRow="1" w:lastRow="0" w:firstColumn="1" w:lastColumn="0" w:noHBand="0" w:noVBand="1"/>
      </w:tblPr>
      <w:tblGrid>
        <w:gridCol w:w="1313"/>
        <w:gridCol w:w="5741"/>
        <w:gridCol w:w="1257"/>
      </w:tblGrid>
      <w:tr w:rsidR="000B57F9" w:rsidRPr="00C25CD7" w14:paraId="6A57CA30" w14:textId="77777777" w:rsidTr="0020690F">
        <w:trPr>
          <w:jc w:val="center"/>
        </w:trPr>
        <w:tc>
          <w:tcPr>
            <w:tcW w:w="1313" w:type="dxa"/>
            <w:shd w:val="clear" w:color="auto" w:fill="ACB9CA" w:themeFill="text2" w:themeFillTint="66"/>
            <w:vAlign w:val="center"/>
          </w:tcPr>
          <w:p w14:paraId="20343870" w14:textId="77777777" w:rsidR="000B57F9" w:rsidRPr="00C25CD7" w:rsidRDefault="000B57F9" w:rsidP="00F35F93">
            <w:pPr>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Szempont száma</w:t>
            </w:r>
          </w:p>
        </w:tc>
        <w:tc>
          <w:tcPr>
            <w:tcW w:w="5741" w:type="dxa"/>
            <w:shd w:val="clear" w:color="auto" w:fill="ACB9CA" w:themeFill="text2" w:themeFillTint="66"/>
            <w:vAlign w:val="center"/>
          </w:tcPr>
          <w:p w14:paraId="0E65E720" w14:textId="77777777" w:rsidR="000B57F9" w:rsidRPr="00C25CD7" w:rsidRDefault="000B57F9" w:rsidP="00F35F93">
            <w:pPr>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Szempont</w:t>
            </w:r>
          </w:p>
        </w:tc>
        <w:tc>
          <w:tcPr>
            <w:tcW w:w="1257" w:type="dxa"/>
            <w:shd w:val="clear" w:color="auto" w:fill="ACB9CA" w:themeFill="text2" w:themeFillTint="66"/>
            <w:vAlign w:val="center"/>
          </w:tcPr>
          <w:p w14:paraId="76606035" w14:textId="77777777" w:rsidR="000B57F9" w:rsidRPr="00C25CD7" w:rsidRDefault="000B57F9" w:rsidP="00F35F93">
            <w:pPr>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Súlyszám</w:t>
            </w:r>
          </w:p>
        </w:tc>
      </w:tr>
      <w:tr w:rsidR="000B57F9" w:rsidRPr="00C25CD7" w14:paraId="2C1367E8" w14:textId="77777777" w:rsidTr="0020690F">
        <w:trPr>
          <w:jc w:val="center"/>
        </w:trPr>
        <w:tc>
          <w:tcPr>
            <w:tcW w:w="1313" w:type="dxa"/>
            <w:vAlign w:val="center"/>
          </w:tcPr>
          <w:p w14:paraId="44F473DF" w14:textId="77777777" w:rsidR="000B57F9" w:rsidRPr="00C25CD7" w:rsidRDefault="000B57F9" w:rsidP="00F35F93">
            <w:pPr>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1.</w:t>
            </w:r>
          </w:p>
        </w:tc>
        <w:tc>
          <w:tcPr>
            <w:tcW w:w="5741" w:type="dxa"/>
            <w:vAlign w:val="center"/>
          </w:tcPr>
          <w:p w14:paraId="710E0315" w14:textId="77777777" w:rsidR="000B57F9" w:rsidRPr="00C25CD7" w:rsidRDefault="000B57F9" w:rsidP="00304330">
            <w:pPr>
              <w:spacing w:before="120" w:after="120"/>
              <w:ind w:left="426" w:hanging="426"/>
              <w:rPr>
                <w:rFonts w:ascii="Tahoma" w:hAnsi="Tahoma" w:cs="Tahoma"/>
                <w:color w:val="0070C0"/>
                <w:sz w:val="21"/>
                <w:szCs w:val="21"/>
              </w:rPr>
            </w:pPr>
            <w:r w:rsidRPr="00C25CD7">
              <w:rPr>
                <w:rFonts w:ascii="Tahoma" w:hAnsi="Tahoma" w:cs="Tahoma"/>
                <w:color w:val="0070C0"/>
                <w:sz w:val="21"/>
                <w:szCs w:val="21"/>
              </w:rPr>
              <w:t xml:space="preserve">Ajánlati ár </w:t>
            </w:r>
            <w:r w:rsidR="003F5E62" w:rsidRPr="00C25CD7">
              <w:rPr>
                <w:rFonts w:ascii="Tahoma" w:hAnsi="Tahoma" w:cs="Tahoma"/>
                <w:color w:val="0070C0"/>
                <w:sz w:val="21"/>
                <w:szCs w:val="21"/>
              </w:rPr>
              <w:t>(nettó HUF)</w:t>
            </w:r>
          </w:p>
        </w:tc>
        <w:tc>
          <w:tcPr>
            <w:tcW w:w="1257" w:type="dxa"/>
            <w:vAlign w:val="center"/>
          </w:tcPr>
          <w:p w14:paraId="41992B00" w14:textId="77777777" w:rsidR="000B57F9" w:rsidRPr="00C25CD7" w:rsidRDefault="002240B2" w:rsidP="00F35F93">
            <w:pPr>
              <w:spacing w:before="120" w:after="120"/>
              <w:ind w:left="426" w:hanging="426"/>
              <w:jc w:val="center"/>
              <w:rPr>
                <w:rFonts w:ascii="Tahoma" w:hAnsi="Tahoma" w:cs="Tahoma"/>
                <w:color w:val="0070C0"/>
                <w:sz w:val="21"/>
                <w:szCs w:val="21"/>
              </w:rPr>
            </w:pPr>
            <w:r w:rsidRPr="00C25CD7">
              <w:rPr>
                <w:rFonts w:ascii="Tahoma" w:hAnsi="Tahoma" w:cs="Tahoma"/>
                <w:color w:val="0070C0"/>
                <w:sz w:val="21"/>
                <w:szCs w:val="21"/>
              </w:rPr>
              <w:t>50</w:t>
            </w:r>
          </w:p>
        </w:tc>
      </w:tr>
      <w:tr w:rsidR="0079427D" w:rsidRPr="00C25CD7" w14:paraId="463D35B4" w14:textId="77777777" w:rsidTr="0020690F">
        <w:trPr>
          <w:jc w:val="center"/>
        </w:trPr>
        <w:tc>
          <w:tcPr>
            <w:tcW w:w="1313" w:type="dxa"/>
            <w:vAlign w:val="center"/>
          </w:tcPr>
          <w:p w14:paraId="7F85FF00" w14:textId="77777777" w:rsidR="0079427D" w:rsidRPr="00C25CD7" w:rsidRDefault="0079427D" w:rsidP="00F35F93">
            <w:pPr>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2.</w:t>
            </w:r>
          </w:p>
        </w:tc>
        <w:tc>
          <w:tcPr>
            <w:tcW w:w="5741" w:type="dxa"/>
            <w:vAlign w:val="center"/>
          </w:tcPr>
          <w:p w14:paraId="5294AD64" w14:textId="77777777" w:rsidR="0079427D" w:rsidRPr="00C25CD7" w:rsidRDefault="002240B2" w:rsidP="00F35F93">
            <w:pPr>
              <w:spacing w:before="120" w:after="120"/>
              <w:ind w:left="426" w:hanging="426"/>
              <w:rPr>
                <w:rFonts w:ascii="Tahoma" w:hAnsi="Tahoma" w:cs="Tahoma"/>
                <w:color w:val="auto"/>
                <w:sz w:val="21"/>
                <w:szCs w:val="21"/>
              </w:rPr>
            </w:pPr>
            <w:r w:rsidRPr="00C25CD7">
              <w:rPr>
                <w:rFonts w:ascii="Tahoma" w:hAnsi="Tahoma" w:cs="Tahoma"/>
                <w:color w:val="0070C0"/>
                <w:sz w:val="21"/>
                <w:szCs w:val="21"/>
              </w:rPr>
              <w:t>Szakmai ajánlat minősége</w:t>
            </w:r>
          </w:p>
        </w:tc>
        <w:tc>
          <w:tcPr>
            <w:tcW w:w="1257" w:type="dxa"/>
            <w:vAlign w:val="center"/>
          </w:tcPr>
          <w:p w14:paraId="2CCCC20D" w14:textId="77777777" w:rsidR="0079427D" w:rsidRPr="00C25CD7" w:rsidRDefault="002018E3" w:rsidP="00F35F93">
            <w:pPr>
              <w:spacing w:before="120" w:after="120"/>
              <w:ind w:left="426" w:hanging="426"/>
              <w:jc w:val="center"/>
              <w:rPr>
                <w:rFonts w:ascii="Tahoma" w:hAnsi="Tahoma" w:cs="Tahoma"/>
                <w:color w:val="0070C0"/>
                <w:sz w:val="21"/>
                <w:szCs w:val="21"/>
              </w:rPr>
            </w:pPr>
            <w:r w:rsidRPr="00C25CD7">
              <w:rPr>
                <w:rFonts w:ascii="Tahoma" w:hAnsi="Tahoma" w:cs="Tahoma"/>
                <w:color w:val="0070C0"/>
                <w:sz w:val="21"/>
                <w:szCs w:val="21"/>
              </w:rPr>
              <w:t>35</w:t>
            </w:r>
          </w:p>
        </w:tc>
      </w:tr>
      <w:tr w:rsidR="002240B2" w:rsidRPr="00C25CD7" w14:paraId="6661903C" w14:textId="77777777" w:rsidTr="0020690F">
        <w:trPr>
          <w:jc w:val="center"/>
        </w:trPr>
        <w:tc>
          <w:tcPr>
            <w:tcW w:w="1313" w:type="dxa"/>
            <w:vAlign w:val="center"/>
          </w:tcPr>
          <w:p w14:paraId="35421115" w14:textId="77777777" w:rsidR="002240B2" w:rsidRPr="00C25CD7" w:rsidRDefault="002240B2" w:rsidP="00F35F93">
            <w:pPr>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3.</w:t>
            </w:r>
          </w:p>
        </w:tc>
        <w:tc>
          <w:tcPr>
            <w:tcW w:w="5741" w:type="dxa"/>
            <w:vAlign w:val="center"/>
          </w:tcPr>
          <w:p w14:paraId="4296328A" w14:textId="77777777" w:rsidR="002240B2" w:rsidRPr="00C25CD7" w:rsidRDefault="002240B2" w:rsidP="009B728A">
            <w:pPr>
              <w:spacing w:before="120" w:after="120"/>
              <w:jc w:val="both"/>
              <w:rPr>
                <w:rFonts w:ascii="Tahoma" w:hAnsi="Tahoma" w:cs="Tahoma"/>
                <w:color w:val="auto"/>
                <w:sz w:val="21"/>
                <w:szCs w:val="21"/>
              </w:rPr>
            </w:pPr>
            <w:r w:rsidRPr="00C25CD7">
              <w:rPr>
                <w:rFonts w:ascii="Tahoma" w:hAnsi="Tahoma" w:cs="Tahoma"/>
                <w:color w:val="0070C0"/>
                <w:sz w:val="21"/>
                <w:szCs w:val="21"/>
              </w:rPr>
              <w:t>Személyi állomány szervezettsége, képzettsége és tapasztalata</w:t>
            </w:r>
            <w:r w:rsidR="003F5E62" w:rsidRPr="00C25CD7">
              <w:rPr>
                <w:rFonts w:ascii="Tahoma" w:hAnsi="Tahoma" w:cs="Tahoma"/>
                <w:color w:val="0070C0"/>
                <w:sz w:val="21"/>
                <w:szCs w:val="21"/>
              </w:rPr>
              <w:t xml:space="preserve"> (a teljesítésbe bevonni </w:t>
            </w:r>
            <w:r w:rsidR="003F5E62" w:rsidRPr="00C25CD7">
              <w:rPr>
                <w:rFonts w:ascii="Tahoma" w:hAnsi="Tahoma" w:cs="Tahoma"/>
                <w:color w:val="2E74B5" w:themeColor="accent1" w:themeShade="BF"/>
                <w:sz w:val="21"/>
                <w:szCs w:val="21"/>
              </w:rPr>
              <w:t xml:space="preserve">kívánt maximum </w:t>
            </w:r>
            <w:r w:rsidR="00E70087" w:rsidRPr="00C25CD7">
              <w:rPr>
                <w:rFonts w:ascii="Tahoma" w:hAnsi="Tahoma" w:cs="Tahoma"/>
                <w:color w:val="2E74B5" w:themeColor="accent1" w:themeShade="BF"/>
                <w:sz w:val="21"/>
                <w:szCs w:val="21"/>
              </w:rPr>
              <w:t xml:space="preserve">4 </w:t>
            </w:r>
            <w:r w:rsidR="003F5E62" w:rsidRPr="00C25CD7">
              <w:rPr>
                <w:rFonts w:ascii="Tahoma" w:hAnsi="Tahoma" w:cs="Tahoma"/>
                <w:color w:val="2E74B5" w:themeColor="accent1" w:themeShade="BF"/>
                <w:sz w:val="21"/>
                <w:szCs w:val="21"/>
              </w:rPr>
              <w:t>szakember hónapokban meghatározott összesített szakmai tapasztalata)</w:t>
            </w:r>
          </w:p>
        </w:tc>
        <w:tc>
          <w:tcPr>
            <w:tcW w:w="1257" w:type="dxa"/>
            <w:vAlign w:val="center"/>
          </w:tcPr>
          <w:p w14:paraId="171D9ECB" w14:textId="77777777" w:rsidR="002240B2" w:rsidRPr="00C25CD7" w:rsidRDefault="002018E3" w:rsidP="00F35F93">
            <w:pPr>
              <w:spacing w:before="120" w:after="120"/>
              <w:ind w:left="426" w:hanging="426"/>
              <w:jc w:val="center"/>
              <w:rPr>
                <w:rFonts w:ascii="Tahoma" w:hAnsi="Tahoma" w:cs="Tahoma"/>
                <w:color w:val="0070C0"/>
                <w:sz w:val="21"/>
                <w:szCs w:val="21"/>
              </w:rPr>
            </w:pPr>
            <w:r w:rsidRPr="00C25CD7">
              <w:rPr>
                <w:rFonts w:ascii="Tahoma" w:hAnsi="Tahoma" w:cs="Tahoma"/>
                <w:color w:val="0070C0"/>
                <w:sz w:val="21"/>
                <w:szCs w:val="21"/>
              </w:rPr>
              <w:t>15</w:t>
            </w:r>
          </w:p>
        </w:tc>
      </w:tr>
    </w:tbl>
    <w:p w14:paraId="47E73A5E" w14:textId="77777777" w:rsidR="00DF3AE8" w:rsidRPr="00C25CD7" w:rsidRDefault="0079427D" w:rsidP="00F35F93">
      <w:pPr>
        <w:numPr>
          <w:ilvl w:val="1"/>
          <w:numId w:val="3"/>
        </w:num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Az ajánlatok részszempontok szerinti tartalmi elemeinek értékelése során adható pontszám alsó és felső határa: </w:t>
      </w:r>
      <w:r w:rsidRPr="00C25CD7">
        <w:rPr>
          <w:rFonts w:ascii="Tahoma" w:hAnsi="Tahoma" w:cs="Tahoma"/>
          <w:color w:val="0070C0"/>
          <w:sz w:val="21"/>
          <w:szCs w:val="21"/>
        </w:rPr>
        <w:t>0-100 pont</w:t>
      </w:r>
      <w:r w:rsidRPr="00C25CD7">
        <w:rPr>
          <w:rFonts w:ascii="Tahoma" w:hAnsi="Tahoma" w:cs="Tahoma"/>
          <w:color w:val="auto"/>
          <w:sz w:val="21"/>
          <w:szCs w:val="21"/>
        </w:rPr>
        <w:t>.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w:t>
      </w:r>
      <w:r w:rsidR="00DF3AE8" w:rsidRPr="00C25CD7">
        <w:rPr>
          <w:rFonts w:ascii="Tahoma" w:hAnsi="Tahoma" w:cs="Tahoma"/>
          <w:color w:val="auto"/>
          <w:sz w:val="21"/>
          <w:szCs w:val="21"/>
        </w:rPr>
        <w:t xml:space="preserve">. </w:t>
      </w:r>
    </w:p>
    <w:p w14:paraId="0CB7098F" w14:textId="77777777" w:rsidR="00DF3AE8" w:rsidRPr="00C25CD7" w:rsidRDefault="00DF3AE8" w:rsidP="00F35F93">
      <w:pPr>
        <w:spacing w:before="120" w:after="120"/>
        <w:ind w:left="426" w:hanging="426"/>
        <w:jc w:val="both"/>
        <w:rPr>
          <w:rFonts w:ascii="Tahoma" w:hAnsi="Tahoma" w:cs="Tahoma"/>
          <w:color w:val="000000" w:themeColor="text1"/>
          <w:sz w:val="21"/>
          <w:szCs w:val="21"/>
        </w:rPr>
      </w:pPr>
      <w:r w:rsidRPr="00C25CD7">
        <w:rPr>
          <w:rFonts w:ascii="Tahoma" w:hAnsi="Tahoma" w:cs="Tahoma"/>
          <w:color w:val="000000" w:themeColor="text1"/>
          <w:sz w:val="21"/>
          <w:szCs w:val="21"/>
        </w:rPr>
        <w:tab/>
      </w:r>
    </w:p>
    <w:p w14:paraId="64F66B85" w14:textId="77777777" w:rsidR="003D7E55" w:rsidRPr="00C25CD7" w:rsidRDefault="003D7E55" w:rsidP="003D7E55">
      <w:pPr>
        <w:numPr>
          <w:ilvl w:val="1"/>
          <w:numId w:val="3"/>
        </w:num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Az ajánlatkérő az </w:t>
      </w:r>
      <w:r w:rsidRPr="00C25CD7">
        <w:rPr>
          <w:rFonts w:ascii="Tahoma" w:hAnsi="Tahoma" w:cs="Tahoma"/>
          <w:b/>
          <w:color w:val="auto"/>
          <w:sz w:val="21"/>
          <w:szCs w:val="21"/>
        </w:rPr>
        <w:t xml:space="preserve">1. értékelési részszempont </w:t>
      </w:r>
      <w:r w:rsidRPr="00C25CD7">
        <w:rPr>
          <w:rFonts w:ascii="Tahoma" w:hAnsi="Tahoma" w:cs="Tahoma"/>
          <w:color w:val="auto"/>
          <w:sz w:val="21"/>
          <w:szCs w:val="21"/>
        </w:rPr>
        <w:t xml:space="preserve">esetében a legjobb ajánlatot tartalmazó ajánlatra (legalacsonyabb ajánlati ár) </w:t>
      </w:r>
      <w:r w:rsidRPr="00C25CD7">
        <w:rPr>
          <w:rFonts w:ascii="Tahoma" w:hAnsi="Tahoma" w:cs="Tahoma"/>
          <w:color w:val="0070C0"/>
          <w:sz w:val="21"/>
          <w:szCs w:val="21"/>
        </w:rPr>
        <w:t>100 pontot ad</w:t>
      </w:r>
      <w:r w:rsidRPr="00C25CD7">
        <w:rPr>
          <w:rFonts w:ascii="Tahoma" w:hAnsi="Tahoma" w:cs="Tahoma"/>
          <w:color w:val="auto"/>
          <w:sz w:val="21"/>
          <w:szCs w:val="21"/>
        </w:rPr>
        <w:t xml:space="preserve">, a többi ajánlatra arányosan kevesebbet. A pontszámok kiszámítása során ajánlatkérő a </w:t>
      </w:r>
      <w:r w:rsidRPr="00C25CD7">
        <w:rPr>
          <w:rFonts w:ascii="Tahoma" w:hAnsi="Tahoma" w:cs="Tahoma"/>
          <w:b/>
          <w:color w:val="auto"/>
          <w:sz w:val="21"/>
          <w:szCs w:val="21"/>
        </w:rPr>
        <w:t>fordított arányosítás</w:t>
      </w:r>
      <w:r w:rsidRPr="00C25CD7">
        <w:rPr>
          <w:rFonts w:ascii="Tahoma" w:hAnsi="Tahoma" w:cs="Tahoma"/>
          <w:color w:val="auto"/>
          <w:sz w:val="21"/>
          <w:szCs w:val="21"/>
        </w:rPr>
        <w:t xml:space="preserve"> módszerét alkalmazza a következő képlet alapján: P = (A legjobb / A vizsgált) × (P max - P min) + P min,</w:t>
      </w:r>
    </w:p>
    <w:p w14:paraId="5C87AC79" w14:textId="77777777" w:rsidR="003D7E55" w:rsidRPr="00C25CD7" w:rsidRDefault="003D7E55" w:rsidP="003D7E55">
      <w:pPr>
        <w:spacing w:before="120" w:after="120"/>
        <w:ind w:left="426"/>
        <w:jc w:val="both"/>
        <w:rPr>
          <w:rFonts w:ascii="Tahoma" w:hAnsi="Tahoma" w:cs="Tahoma"/>
          <w:color w:val="auto"/>
          <w:sz w:val="21"/>
          <w:szCs w:val="21"/>
        </w:rPr>
      </w:pPr>
      <w:r w:rsidRPr="00C25CD7">
        <w:rPr>
          <w:rFonts w:ascii="Tahoma" w:hAnsi="Tahoma" w:cs="Tahoma"/>
          <w:color w:val="auto"/>
          <w:sz w:val="21"/>
          <w:szCs w:val="21"/>
        </w:rPr>
        <w:t>ahol:</w:t>
      </w:r>
    </w:p>
    <w:p w14:paraId="5BF09205" w14:textId="77777777" w:rsidR="003D7E55" w:rsidRPr="00C25CD7" w:rsidRDefault="003D7E55" w:rsidP="003D7E55">
      <w:pPr>
        <w:spacing w:before="120" w:after="120"/>
        <w:ind w:left="426"/>
        <w:jc w:val="both"/>
        <w:rPr>
          <w:rFonts w:ascii="Tahoma" w:hAnsi="Tahoma" w:cs="Tahoma"/>
          <w:color w:val="auto"/>
          <w:sz w:val="21"/>
          <w:szCs w:val="21"/>
        </w:rPr>
      </w:pPr>
      <w:r w:rsidRPr="00C25CD7">
        <w:rPr>
          <w:rFonts w:ascii="Tahoma" w:hAnsi="Tahoma" w:cs="Tahoma"/>
          <w:color w:val="auto"/>
          <w:sz w:val="21"/>
          <w:szCs w:val="21"/>
        </w:rPr>
        <w:t>P:</w:t>
      </w:r>
      <w:r w:rsidRPr="00C25CD7">
        <w:rPr>
          <w:rFonts w:ascii="Tahoma" w:hAnsi="Tahoma" w:cs="Tahoma"/>
          <w:color w:val="auto"/>
          <w:sz w:val="21"/>
          <w:szCs w:val="21"/>
        </w:rPr>
        <w:tab/>
        <w:t>a vizsgált ajánlati elem adott szempontra vonatkozó pontszáma</w:t>
      </w:r>
    </w:p>
    <w:p w14:paraId="371EB185" w14:textId="77777777" w:rsidR="003D7E55" w:rsidRPr="00C25CD7" w:rsidRDefault="003D7E55" w:rsidP="003D7E55">
      <w:pPr>
        <w:spacing w:before="120" w:after="120"/>
        <w:ind w:left="426"/>
        <w:jc w:val="both"/>
        <w:rPr>
          <w:rFonts w:ascii="Tahoma" w:hAnsi="Tahoma" w:cs="Tahoma"/>
          <w:color w:val="auto"/>
          <w:sz w:val="21"/>
          <w:szCs w:val="21"/>
        </w:rPr>
      </w:pPr>
      <w:r w:rsidRPr="00C25CD7">
        <w:rPr>
          <w:rFonts w:ascii="Tahoma" w:hAnsi="Tahoma" w:cs="Tahoma"/>
          <w:color w:val="auto"/>
          <w:sz w:val="21"/>
          <w:szCs w:val="21"/>
        </w:rPr>
        <w:t>P max:</w:t>
      </w:r>
      <w:r w:rsidRPr="00C25CD7">
        <w:rPr>
          <w:rFonts w:ascii="Tahoma" w:hAnsi="Tahoma" w:cs="Tahoma"/>
          <w:color w:val="auto"/>
          <w:sz w:val="21"/>
          <w:szCs w:val="21"/>
        </w:rPr>
        <w:tab/>
        <w:t>a pontskála felső határa</w:t>
      </w:r>
    </w:p>
    <w:p w14:paraId="2F8CFDC7" w14:textId="77777777" w:rsidR="003D7E55" w:rsidRPr="00C25CD7" w:rsidRDefault="003D7E55" w:rsidP="003D7E55">
      <w:pPr>
        <w:spacing w:before="120" w:after="120"/>
        <w:ind w:left="426"/>
        <w:jc w:val="both"/>
        <w:rPr>
          <w:rFonts w:ascii="Tahoma" w:hAnsi="Tahoma" w:cs="Tahoma"/>
          <w:color w:val="auto"/>
          <w:sz w:val="21"/>
          <w:szCs w:val="21"/>
        </w:rPr>
      </w:pPr>
      <w:r w:rsidRPr="00C25CD7">
        <w:rPr>
          <w:rFonts w:ascii="Tahoma" w:hAnsi="Tahoma" w:cs="Tahoma"/>
          <w:color w:val="auto"/>
          <w:sz w:val="21"/>
          <w:szCs w:val="21"/>
        </w:rPr>
        <w:t>P min:</w:t>
      </w:r>
      <w:r w:rsidRPr="00C25CD7">
        <w:rPr>
          <w:rFonts w:ascii="Tahoma" w:hAnsi="Tahoma" w:cs="Tahoma"/>
          <w:color w:val="auto"/>
          <w:sz w:val="21"/>
          <w:szCs w:val="21"/>
        </w:rPr>
        <w:tab/>
        <w:t>a pontskála alsó határa</w:t>
      </w:r>
    </w:p>
    <w:p w14:paraId="4EF0998D" w14:textId="77777777" w:rsidR="003D7E55" w:rsidRPr="00C25CD7" w:rsidRDefault="003D7E55" w:rsidP="003D7E55">
      <w:pPr>
        <w:spacing w:before="120" w:after="120"/>
        <w:ind w:left="426"/>
        <w:jc w:val="both"/>
        <w:rPr>
          <w:rFonts w:ascii="Tahoma" w:hAnsi="Tahoma" w:cs="Tahoma"/>
          <w:color w:val="auto"/>
          <w:sz w:val="21"/>
          <w:szCs w:val="21"/>
        </w:rPr>
      </w:pPr>
      <w:r w:rsidRPr="00C25CD7">
        <w:rPr>
          <w:rFonts w:ascii="Tahoma" w:hAnsi="Tahoma" w:cs="Tahoma"/>
          <w:color w:val="auto"/>
          <w:sz w:val="21"/>
          <w:szCs w:val="21"/>
        </w:rPr>
        <w:t>A legjobb:</w:t>
      </w:r>
      <w:r w:rsidRPr="00C25CD7">
        <w:rPr>
          <w:rFonts w:ascii="Tahoma" w:hAnsi="Tahoma" w:cs="Tahoma"/>
          <w:color w:val="auto"/>
          <w:sz w:val="21"/>
          <w:szCs w:val="21"/>
        </w:rPr>
        <w:tab/>
        <w:t>a legelőnyösebb ajánlat tartalmi eleme</w:t>
      </w:r>
    </w:p>
    <w:p w14:paraId="7F3FA364" w14:textId="77777777" w:rsidR="003D7E55" w:rsidRPr="00C25CD7" w:rsidRDefault="003D7E55" w:rsidP="003D7E55">
      <w:pPr>
        <w:spacing w:before="120" w:after="120"/>
        <w:ind w:left="426"/>
        <w:jc w:val="both"/>
        <w:rPr>
          <w:rFonts w:ascii="Tahoma" w:hAnsi="Tahoma" w:cs="Tahoma"/>
          <w:color w:val="auto"/>
          <w:sz w:val="21"/>
          <w:szCs w:val="21"/>
        </w:rPr>
      </w:pPr>
      <w:r w:rsidRPr="00C25CD7">
        <w:rPr>
          <w:rFonts w:ascii="Tahoma" w:hAnsi="Tahoma" w:cs="Tahoma"/>
          <w:color w:val="auto"/>
          <w:sz w:val="21"/>
          <w:szCs w:val="21"/>
        </w:rPr>
        <w:t>A vizsgált:</w:t>
      </w:r>
      <w:r w:rsidRPr="00C25CD7">
        <w:rPr>
          <w:rFonts w:ascii="Tahoma" w:hAnsi="Tahoma" w:cs="Tahoma"/>
          <w:color w:val="auto"/>
          <w:sz w:val="21"/>
          <w:szCs w:val="21"/>
        </w:rPr>
        <w:tab/>
        <w:t>a vizsgált ajánlat tartalmi eleme.</w:t>
      </w:r>
    </w:p>
    <w:p w14:paraId="476C261E" w14:textId="77777777" w:rsidR="00775E7F" w:rsidRPr="00C25CD7" w:rsidRDefault="00775E7F" w:rsidP="00775E7F">
      <w:pPr>
        <w:spacing w:before="120" w:after="120"/>
        <w:ind w:left="426"/>
        <w:jc w:val="both"/>
        <w:rPr>
          <w:rFonts w:ascii="Tahoma" w:hAnsi="Tahoma" w:cs="Tahoma"/>
          <w:color w:val="auto"/>
          <w:sz w:val="21"/>
          <w:szCs w:val="21"/>
        </w:rPr>
      </w:pPr>
      <w:r w:rsidRPr="00C25CD7">
        <w:rPr>
          <w:rFonts w:ascii="Tahoma" w:hAnsi="Tahoma" w:cs="Tahoma"/>
          <w:color w:val="auto"/>
          <w:sz w:val="21"/>
          <w:szCs w:val="21"/>
        </w:rPr>
        <w:t xml:space="preserve">Az ajánlatban szereplő áraknak fix árnak kell lennie, vagyis az Ajánlattevők semmilyen formában és semmilyen hivatkozással nem tehetnek változó árat tartalmazó ajánlatot. </w:t>
      </w:r>
      <w:r w:rsidRPr="00C25CD7">
        <w:rPr>
          <w:rFonts w:ascii="Tahoma" w:hAnsi="Tahoma" w:cs="Tahoma"/>
          <w:sz w:val="21"/>
          <w:szCs w:val="21"/>
        </w:rPr>
        <w:t>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w:t>
      </w:r>
      <w:r w:rsidRPr="00C25CD7">
        <w:rPr>
          <w:rFonts w:ascii="Tahoma" w:hAnsi="Tahoma" w:cs="Tahoma"/>
          <w:color w:val="auto"/>
          <w:sz w:val="21"/>
          <w:szCs w:val="21"/>
        </w:rPr>
        <w:t xml:space="preserve">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1AFF313B" w14:textId="77777777" w:rsidR="00C76110" w:rsidRPr="00C25CD7" w:rsidRDefault="003D7E55" w:rsidP="00C76110">
      <w:pPr>
        <w:numPr>
          <w:ilvl w:val="1"/>
          <w:numId w:val="3"/>
        </w:numPr>
        <w:spacing w:before="120" w:after="120"/>
        <w:ind w:left="426" w:hanging="426"/>
        <w:jc w:val="both"/>
        <w:rPr>
          <w:rFonts w:ascii="Tahoma" w:hAnsi="Tahoma" w:cs="Tahoma"/>
          <w:color w:val="000000" w:themeColor="text1"/>
          <w:sz w:val="21"/>
          <w:szCs w:val="21"/>
        </w:rPr>
      </w:pPr>
      <w:r w:rsidRPr="00C25CD7">
        <w:rPr>
          <w:rFonts w:ascii="Tahoma" w:hAnsi="Tahoma" w:cs="Tahoma"/>
          <w:color w:val="000000" w:themeColor="text1"/>
          <w:sz w:val="21"/>
          <w:szCs w:val="21"/>
        </w:rPr>
        <w:t xml:space="preserve">Az ajánlatkérő a </w:t>
      </w:r>
      <w:r w:rsidRPr="00C25CD7">
        <w:rPr>
          <w:rFonts w:ascii="Tahoma" w:hAnsi="Tahoma" w:cs="Tahoma"/>
          <w:b/>
          <w:color w:val="000000" w:themeColor="text1"/>
          <w:sz w:val="21"/>
          <w:szCs w:val="21"/>
        </w:rPr>
        <w:t>2. értékelési részszempont</w:t>
      </w:r>
      <w:r w:rsidRPr="00C25CD7">
        <w:rPr>
          <w:rFonts w:ascii="Tahoma" w:hAnsi="Tahoma" w:cs="Tahoma"/>
          <w:color w:val="000000" w:themeColor="text1"/>
          <w:sz w:val="21"/>
          <w:szCs w:val="21"/>
        </w:rPr>
        <w:t xml:space="preserve"> esetében </w:t>
      </w:r>
      <w:r w:rsidR="00C76110" w:rsidRPr="00C25CD7">
        <w:rPr>
          <w:rFonts w:ascii="Tahoma" w:hAnsi="Tahoma" w:cs="Tahoma"/>
          <w:color w:val="000000" w:themeColor="text1"/>
          <w:sz w:val="21"/>
          <w:szCs w:val="21"/>
        </w:rPr>
        <w:t xml:space="preserve">a közvetlen pontkiosztás módszerét alkalmazza. Az ajánlathoz </w:t>
      </w:r>
      <w:r w:rsidR="00636B3E" w:rsidRPr="00C25CD7">
        <w:rPr>
          <w:rFonts w:ascii="Tahoma" w:hAnsi="Tahoma" w:cs="Tahoma"/>
          <w:color w:val="000000" w:themeColor="text1"/>
          <w:sz w:val="21"/>
          <w:szCs w:val="21"/>
        </w:rPr>
        <w:t xml:space="preserve">jelen pont </w:t>
      </w:r>
      <w:r w:rsidR="00C76110" w:rsidRPr="00C25CD7">
        <w:rPr>
          <w:rFonts w:ascii="Tahoma" w:hAnsi="Tahoma" w:cs="Tahoma"/>
          <w:color w:val="000000" w:themeColor="text1"/>
          <w:sz w:val="21"/>
          <w:szCs w:val="21"/>
        </w:rPr>
        <w:t>szerint</w:t>
      </w:r>
      <w:r w:rsidR="00636B3E" w:rsidRPr="00C25CD7">
        <w:rPr>
          <w:rFonts w:ascii="Tahoma" w:hAnsi="Tahoma" w:cs="Tahoma"/>
          <w:color w:val="000000" w:themeColor="text1"/>
          <w:sz w:val="21"/>
          <w:szCs w:val="21"/>
        </w:rPr>
        <w:t>i tartalmi követelményeknek megfelelően</w:t>
      </w:r>
      <w:r w:rsidR="00C76110" w:rsidRPr="00C25CD7">
        <w:rPr>
          <w:rFonts w:ascii="Tahoma" w:hAnsi="Tahoma" w:cs="Tahoma"/>
          <w:color w:val="000000" w:themeColor="text1"/>
          <w:sz w:val="21"/>
          <w:szCs w:val="21"/>
        </w:rPr>
        <w:t xml:space="preserve"> elkészített szakmai a</w:t>
      </w:r>
      <w:r w:rsidR="00636B3E" w:rsidRPr="00C25CD7">
        <w:rPr>
          <w:rFonts w:ascii="Tahoma" w:hAnsi="Tahoma" w:cs="Tahoma"/>
          <w:color w:val="000000" w:themeColor="text1"/>
          <w:sz w:val="21"/>
          <w:szCs w:val="21"/>
        </w:rPr>
        <w:t>jánlatot kell csatolni.</w:t>
      </w:r>
    </w:p>
    <w:p w14:paraId="4B10603A" w14:textId="77777777" w:rsidR="00636B3E" w:rsidRPr="00C25CD7" w:rsidRDefault="002018E3" w:rsidP="00636B3E">
      <w:pPr>
        <w:spacing w:before="120" w:after="120"/>
        <w:ind w:left="426"/>
        <w:jc w:val="both"/>
        <w:rPr>
          <w:rFonts w:ascii="Tahoma" w:hAnsi="Tahoma" w:cs="Tahoma"/>
          <w:b/>
          <w:color w:val="000000" w:themeColor="text1"/>
          <w:sz w:val="21"/>
          <w:szCs w:val="21"/>
        </w:rPr>
      </w:pPr>
      <w:r w:rsidRPr="00C25CD7">
        <w:rPr>
          <w:rFonts w:ascii="Tahoma" w:hAnsi="Tahoma" w:cs="Tahoma"/>
          <w:b/>
          <w:color w:val="000000" w:themeColor="text1"/>
          <w:sz w:val="21"/>
          <w:szCs w:val="21"/>
        </w:rPr>
        <w:t>Szakmai ajánlat tartalma és terjedelme</w:t>
      </w:r>
    </w:p>
    <w:p w14:paraId="4E4868F6" w14:textId="77777777" w:rsidR="002018E3" w:rsidRPr="00C25CD7" w:rsidRDefault="002018E3" w:rsidP="002018E3">
      <w:pPr>
        <w:spacing w:before="120" w:after="120"/>
        <w:ind w:left="426"/>
        <w:jc w:val="both"/>
        <w:rPr>
          <w:rFonts w:ascii="Tahoma" w:hAnsi="Tahoma" w:cs="Tahoma"/>
          <w:color w:val="000000" w:themeColor="text1"/>
          <w:sz w:val="21"/>
          <w:szCs w:val="21"/>
        </w:rPr>
      </w:pPr>
      <w:r w:rsidRPr="00C25CD7">
        <w:rPr>
          <w:rFonts w:ascii="Tahoma" w:hAnsi="Tahoma" w:cs="Tahoma"/>
          <w:color w:val="000000" w:themeColor="text1"/>
          <w:sz w:val="21"/>
          <w:szCs w:val="21"/>
        </w:rPr>
        <w:t xml:space="preserve">Ajánlattevő a szakmai ajánlat tartalmát a csatolt műszaki leírás 4-7. pontjaiban ismertetett ajánlatkérői elvárások alapján kell elkészítenie. Az ajánlati tartalom kialakításakor Ajánlatkérő a műszaki leírás 6. pontjában részletezett feladatok végrehajtásának tervezett módszertanát és a kapcsolódó eredménytermékek Ajánlattevő általi leírását és kifejtését értékeli a szakmai ajánlat értékeléséhez megadott részletes értékelési szempontok fejezetben feltüntetett értékelési rendszerben.  </w:t>
      </w:r>
    </w:p>
    <w:p w14:paraId="4AEF81AE" w14:textId="6C18E6E6" w:rsidR="002018E3" w:rsidRPr="00C25CD7" w:rsidRDefault="002018E3" w:rsidP="002018E3">
      <w:pPr>
        <w:spacing w:before="120" w:after="120"/>
        <w:ind w:left="426"/>
        <w:jc w:val="both"/>
        <w:rPr>
          <w:rFonts w:ascii="Tahoma" w:hAnsi="Tahoma" w:cs="Tahoma"/>
          <w:color w:val="000000" w:themeColor="text1"/>
          <w:sz w:val="21"/>
          <w:szCs w:val="21"/>
        </w:rPr>
      </w:pPr>
      <w:r w:rsidRPr="00C25CD7">
        <w:rPr>
          <w:rFonts w:ascii="Tahoma" w:hAnsi="Tahoma" w:cs="Tahoma"/>
          <w:color w:val="000000" w:themeColor="text1"/>
          <w:sz w:val="21"/>
          <w:szCs w:val="21"/>
        </w:rPr>
        <w:t>Az ajánlat szakmai tartalmi része a kapcsolódó mellékletekkel együtt terjedelemben nem haladhatja meg a 100 oldalt</w:t>
      </w:r>
      <w:r w:rsidR="00170166" w:rsidRPr="00C25CD7">
        <w:rPr>
          <w:rFonts w:ascii="Tahoma" w:hAnsi="Tahoma" w:cs="Tahoma"/>
          <w:color w:val="000000" w:themeColor="text1"/>
          <w:sz w:val="21"/>
          <w:szCs w:val="21"/>
        </w:rPr>
        <w:t>, követelmény továbbá a Times New Roman betűtípus, 12-es betűméret és 1,5 sorköztávolság</w:t>
      </w:r>
      <w:r w:rsidRPr="00C25CD7">
        <w:rPr>
          <w:rFonts w:ascii="Tahoma" w:hAnsi="Tahoma" w:cs="Tahoma"/>
          <w:color w:val="000000" w:themeColor="text1"/>
          <w:sz w:val="21"/>
          <w:szCs w:val="21"/>
        </w:rPr>
        <w:t>.</w:t>
      </w:r>
    </w:p>
    <w:p w14:paraId="614EC1A8" w14:textId="77777777" w:rsidR="002018E3" w:rsidRPr="00C25CD7" w:rsidRDefault="002018E3" w:rsidP="002018E3">
      <w:pPr>
        <w:spacing w:before="120" w:after="120"/>
        <w:ind w:left="426"/>
        <w:jc w:val="both"/>
        <w:rPr>
          <w:rFonts w:ascii="Tahoma" w:hAnsi="Tahoma" w:cs="Tahoma"/>
          <w:b/>
          <w:color w:val="000000" w:themeColor="text1"/>
          <w:sz w:val="21"/>
          <w:szCs w:val="21"/>
        </w:rPr>
      </w:pPr>
      <w:r w:rsidRPr="00C25CD7">
        <w:rPr>
          <w:rFonts w:ascii="Tahoma" w:hAnsi="Tahoma" w:cs="Tahoma"/>
          <w:b/>
          <w:color w:val="000000" w:themeColor="text1"/>
          <w:sz w:val="21"/>
          <w:szCs w:val="21"/>
        </w:rPr>
        <w:t>Részletes értékelési szempontok a szakmai értékeléshez</w:t>
      </w:r>
    </w:p>
    <w:p w14:paraId="256834E2" w14:textId="77777777" w:rsidR="002018E3" w:rsidRPr="00C25CD7" w:rsidRDefault="002018E3" w:rsidP="002018E3">
      <w:pPr>
        <w:spacing w:before="120" w:after="120"/>
        <w:ind w:left="426"/>
        <w:jc w:val="both"/>
        <w:rPr>
          <w:rFonts w:ascii="Tahoma" w:hAnsi="Tahoma" w:cs="Tahoma"/>
          <w:color w:val="000000" w:themeColor="text1"/>
          <w:sz w:val="21"/>
          <w:szCs w:val="21"/>
        </w:rPr>
      </w:pPr>
      <w:r w:rsidRPr="00C25CD7">
        <w:rPr>
          <w:rFonts w:ascii="Tahoma" w:hAnsi="Tahoma" w:cs="Tahoma"/>
          <w:color w:val="000000" w:themeColor="text1"/>
          <w:sz w:val="21"/>
          <w:szCs w:val="21"/>
        </w:rPr>
        <w:t xml:space="preserve">Ajánlatkérő által megadott értékelési szempontrendszer 3 megfelelési szintet, kategóriát határoz meg az ajánlatok szakmai tartalmának vonatkozásában. Ajánlatkérő a kiírásban megadott tartalmi elemek részelemeinek mindegyike kidolgozását egyenként pontozza, a különböző megfelelési szintek szerint más-más pontszámmal. A Minimum követelmények szintjén leírt tartalmi részelemek mindegyike 5-5 pontot ér, a Részleges megfelelés szintjén bemutatott tartalmi részelemekért egyenként 15-15 pont jár, míg a Teljes körű megfelelési szinten ismertetett tartalmi részelemekért Ajánlatkérő 25-25 pontot ad. </w:t>
      </w:r>
    </w:p>
    <w:p w14:paraId="29C17654" w14:textId="77777777" w:rsidR="002018E3" w:rsidRPr="00C25CD7" w:rsidRDefault="002018E3" w:rsidP="002018E3">
      <w:pPr>
        <w:spacing w:before="120" w:after="120"/>
        <w:ind w:left="426"/>
        <w:jc w:val="both"/>
        <w:rPr>
          <w:rFonts w:ascii="Tahoma" w:hAnsi="Tahoma" w:cs="Tahoma"/>
          <w:color w:val="000000" w:themeColor="text1"/>
          <w:sz w:val="21"/>
          <w:szCs w:val="21"/>
        </w:rPr>
      </w:pPr>
      <w:r w:rsidRPr="00C25CD7">
        <w:rPr>
          <w:rFonts w:ascii="Tahoma" w:hAnsi="Tahoma" w:cs="Tahoma"/>
          <w:color w:val="000000" w:themeColor="text1"/>
          <w:sz w:val="21"/>
          <w:szCs w:val="21"/>
        </w:rPr>
        <w:t>A benyújtott ajánlatban minden tartalmi részelem kategóriánként csak egyre kaphat pontot, illetve, az A, B, C kategóriák közül csak egy kategória valamelyike szerinti pontot kaphatja.</w:t>
      </w:r>
    </w:p>
    <w:p w14:paraId="7DE53F24" w14:textId="70A1CA97" w:rsidR="002018E3" w:rsidRPr="00C25CD7" w:rsidRDefault="002018E3" w:rsidP="002018E3">
      <w:pPr>
        <w:spacing w:before="120" w:after="120"/>
        <w:ind w:left="426"/>
        <w:jc w:val="both"/>
        <w:rPr>
          <w:rFonts w:ascii="Tahoma" w:hAnsi="Tahoma" w:cs="Tahoma"/>
          <w:color w:val="000000" w:themeColor="text1"/>
          <w:sz w:val="21"/>
          <w:szCs w:val="21"/>
        </w:rPr>
      </w:pPr>
      <w:r w:rsidRPr="00C25CD7">
        <w:rPr>
          <w:rFonts w:ascii="Tahoma" w:hAnsi="Tahoma" w:cs="Tahoma"/>
          <w:color w:val="000000" w:themeColor="text1"/>
          <w:sz w:val="21"/>
          <w:szCs w:val="21"/>
        </w:rPr>
        <w:t xml:space="preserve">Amennyiben Ajánlattevő a Minimum követelmények kategóriában meghatározott bármelyik részelemek vonatkozásában nem teljesíti a megadott feltételeket, akkor Ajánlattevő ajánlata érvénytelen. </w:t>
      </w:r>
    </w:p>
    <w:p w14:paraId="5EB444FB" w14:textId="77777777" w:rsidR="008058CD" w:rsidRPr="00C25CD7" w:rsidRDefault="008058CD" w:rsidP="002018E3">
      <w:pPr>
        <w:spacing w:before="120" w:after="120"/>
        <w:ind w:left="426"/>
        <w:jc w:val="both"/>
        <w:rPr>
          <w:rFonts w:ascii="Tahoma" w:hAnsi="Tahoma" w:cs="Tahoma"/>
          <w:color w:val="000000" w:themeColor="text1"/>
          <w:sz w:val="21"/>
          <w:szCs w:val="21"/>
        </w:rPr>
      </w:pPr>
      <w:r w:rsidRPr="00C25CD7">
        <w:rPr>
          <w:rFonts w:ascii="Tahoma" w:hAnsi="Tahoma" w:cs="Tahoma"/>
          <w:color w:val="000000" w:themeColor="text1"/>
          <w:sz w:val="21"/>
          <w:szCs w:val="21"/>
        </w:rPr>
        <w:t>A fenti pontozás alapján a legmagasabb összpontszámot elérő Ajánlattevő ajánlata kapja a 100 pontot, a többi Ajánlattevő értékelési pontszáma pedig egyenes arányosítással kerül meghatározásra.</w:t>
      </w:r>
    </w:p>
    <w:p w14:paraId="44C74998" w14:textId="77777777" w:rsidR="008058CD" w:rsidRPr="00C25CD7" w:rsidRDefault="008058CD" w:rsidP="008058CD">
      <w:pPr>
        <w:spacing w:before="120" w:after="120"/>
        <w:ind w:left="426"/>
        <w:jc w:val="both"/>
        <w:rPr>
          <w:rFonts w:ascii="Tahoma" w:hAnsi="Tahoma" w:cs="Tahoma"/>
          <w:color w:val="000000" w:themeColor="text1"/>
          <w:sz w:val="21"/>
          <w:szCs w:val="21"/>
        </w:rPr>
      </w:pPr>
      <w:r w:rsidRPr="00C25CD7">
        <w:rPr>
          <w:rFonts w:ascii="Tahoma" w:hAnsi="Tahoma" w:cs="Tahoma"/>
          <w:color w:val="000000" w:themeColor="text1"/>
          <w:sz w:val="21"/>
          <w:szCs w:val="21"/>
        </w:rPr>
        <w:t xml:space="preserve">A legjobb ajánlatot tartalmazó ajánlatra (legjobb szakmai ajánlat) 100 pontot ad, a többi ajánlatra arányosan kevesebbet. A pontszámok kiszámítása során ajánlatkérő az </w:t>
      </w:r>
      <w:r w:rsidRPr="00C25CD7">
        <w:rPr>
          <w:rFonts w:ascii="Tahoma" w:hAnsi="Tahoma" w:cs="Tahoma"/>
          <w:b/>
          <w:color w:val="000000" w:themeColor="text1"/>
          <w:sz w:val="21"/>
          <w:szCs w:val="21"/>
        </w:rPr>
        <w:t>egyenes</w:t>
      </w:r>
      <w:r w:rsidRPr="00C25CD7">
        <w:rPr>
          <w:rFonts w:ascii="Tahoma" w:hAnsi="Tahoma" w:cs="Tahoma"/>
          <w:color w:val="000000" w:themeColor="text1"/>
          <w:sz w:val="21"/>
          <w:szCs w:val="21"/>
        </w:rPr>
        <w:t xml:space="preserve"> </w:t>
      </w:r>
      <w:r w:rsidRPr="00C25CD7">
        <w:rPr>
          <w:rFonts w:ascii="Tahoma" w:hAnsi="Tahoma" w:cs="Tahoma"/>
          <w:b/>
          <w:color w:val="000000" w:themeColor="text1"/>
          <w:sz w:val="21"/>
          <w:szCs w:val="21"/>
        </w:rPr>
        <w:t>arányosítás módszerét alkalmazza</w:t>
      </w:r>
      <w:r w:rsidRPr="00C25CD7">
        <w:rPr>
          <w:rFonts w:ascii="Tahoma" w:hAnsi="Tahoma" w:cs="Tahoma"/>
          <w:color w:val="000000" w:themeColor="text1"/>
          <w:sz w:val="21"/>
          <w:szCs w:val="21"/>
        </w:rPr>
        <w:t xml:space="preserve"> a következő képlet alapján: P = (A vizsgált / A legjobb) × (P max - P min) + P min</w:t>
      </w:r>
    </w:p>
    <w:p w14:paraId="2C5F2217" w14:textId="77777777" w:rsidR="008058CD" w:rsidRPr="00C25CD7" w:rsidRDefault="008058CD" w:rsidP="008058CD">
      <w:pPr>
        <w:spacing w:before="120" w:after="120"/>
        <w:ind w:left="781"/>
        <w:jc w:val="both"/>
        <w:rPr>
          <w:rFonts w:ascii="Tahoma" w:hAnsi="Tahoma" w:cs="Tahoma"/>
          <w:color w:val="000000" w:themeColor="text1"/>
          <w:sz w:val="21"/>
          <w:szCs w:val="21"/>
        </w:rPr>
      </w:pPr>
      <w:r w:rsidRPr="00C25CD7">
        <w:rPr>
          <w:rFonts w:ascii="Tahoma" w:hAnsi="Tahoma" w:cs="Tahoma"/>
          <w:color w:val="000000" w:themeColor="text1"/>
          <w:sz w:val="21"/>
          <w:szCs w:val="21"/>
        </w:rPr>
        <w:t>ahol:</w:t>
      </w:r>
    </w:p>
    <w:p w14:paraId="58AB85F9" w14:textId="77777777" w:rsidR="008058CD" w:rsidRPr="00C25CD7" w:rsidRDefault="008058CD" w:rsidP="008058CD">
      <w:pPr>
        <w:spacing w:before="120" w:after="120"/>
        <w:ind w:left="781"/>
        <w:jc w:val="both"/>
        <w:rPr>
          <w:rFonts w:ascii="Tahoma" w:hAnsi="Tahoma" w:cs="Tahoma"/>
          <w:color w:val="000000" w:themeColor="text1"/>
          <w:sz w:val="21"/>
          <w:szCs w:val="21"/>
        </w:rPr>
      </w:pPr>
      <w:r w:rsidRPr="00C25CD7">
        <w:rPr>
          <w:rFonts w:ascii="Tahoma" w:hAnsi="Tahoma" w:cs="Tahoma"/>
          <w:color w:val="000000" w:themeColor="text1"/>
          <w:sz w:val="21"/>
          <w:szCs w:val="21"/>
        </w:rPr>
        <w:t>P:</w:t>
      </w:r>
      <w:r w:rsidRPr="00C25CD7">
        <w:rPr>
          <w:rFonts w:ascii="Tahoma" w:hAnsi="Tahoma" w:cs="Tahoma"/>
          <w:color w:val="000000" w:themeColor="text1"/>
          <w:sz w:val="21"/>
          <w:szCs w:val="21"/>
        </w:rPr>
        <w:tab/>
        <w:t>a vizsgált ajánlati elem adott szempontra vonatkozó pontszáma</w:t>
      </w:r>
    </w:p>
    <w:p w14:paraId="473F9572" w14:textId="77777777" w:rsidR="008058CD" w:rsidRPr="00C25CD7" w:rsidRDefault="008058CD" w:rsidP="008058CD">
      <w:pPr>
        <w:spacing w:before="120" w:after="120"/>
        <w:ind w:left="781"/>
        <w:jc w:val="both"/>
        <w:rPr>
          <w:rFonts w:ascii="Tahoma" w:hAnsi="Tahoma" w:cs="Tahoma"/>
          <w:color w:val="000000" w:themeColor="text1"/>
          <w:sz w:val="21"/>
          <w:szCs w:val="21"/>
        </w:rPr>
      </w:pPr>
      <w:r w:rsidRPr="00C25CD7">
        <w:rPr>
          <w:rFonts w:ascii="Tahoma" w:hAnsi="Tahoma" w:cs="Tahoma"/>
          <w:color w:val="000000" w:themeColor="text1"/>
          <w:sz w:val="21"/>
          <w:szCs w:val="21"/>
        </w:rPr>
        <w:t>P max:</w:t>
      </w:r>
      <w:r w:rsidRPr="00C25CD7">
        <w:rPr>
          <w:rFonts w:ascii="Tahoma" w:hAnsi="Tahoma" w:cs="Tahoma"/>
          <w:color w:val="000000" w:themeColor="text1"/>
          <w:sz w:val="21"/>
          <w:szCs w:val="21"/>
        </w:rPr>
        <w:tab/>
        <w:t>a pontskála felső határa</w:t>
      </w:r>
    </w:p>
    <w:p w14:paraId="6D551725" w14:textId="77777777" w:rsidR="008058CD" w:rsidRPr="00C25CD7" w:rsidRDefault="008058CD" w:rsidP="008058CD">
      <w:pPr>
        <w:spacing w:before="120" w:after="120"/>
        <w:ind w:left="781"/>
        <w:jc w:val="both"/>
        <w:rPr>
          <w:rFonts w:ascii="Tahoma" w:hAnsi="Tahoma" w:cs="Tahoma"/>
          <w:color w:val="000000" w:themeColor="text1"/>
          <w:sz w:val="21"/>
          <w:szCs w:val="21"/>
        </w:rPr>
      </w:pPr>
      <w:r w:rsidRPr="00C25CD7">
        <w:rPr>
          <w:rFonts w:ascii="Tahoma" w:hAnsi="Tahoma" w:cs="Tahoma"/>
          <w:color w:val="000000" w:themeColor="text1"/>
          <w:sz w:val="21"/>
          <w:szCs w:val="21"/>
        </w:rPr>
        <w:t>P min:</w:t>
      </w:r>
      <w:r w:rsidRPr="00C25CD7">
        <w:rPr>
          <w:rFonts w:ascii="Tahoma" w:hAnsi="Tahoma" w:cs="Tahoma"/>
          <w:color w:val="000000" w:themeColor="text1"/>
          <w:sz w:val="21"/>
          <w:szCs w:val="21"/>
        </w:rPr>
        <w:tab/>
        <w:t>a pontskála alsó határa</w:t>
      </w:r>
    </w:p>
    <w:p w14:paraId="7465D362" w14:textId="77777777" w:rsidR="008058CD" w:rsidRPr="00C25CD7" w:rsidRDefault="008058CD" w:rsidP="008058CD">
      <w:pPr>
        <w:spacing w:before="120" w:after="120"/>
        <w:ind w:left="781"/>
        <w:jc w:val="both"/>
        <w:rPr>
          <w:rFonts w:ascii="Tahoma" w:hAnsi="Tahoma" w:cs="Tahoma"/>
          <w:color w:val="000000" w:themeColor="text1"/>
          <w:sz w:val="21"/>
          <w:szCs w:val="21"/>
        </w:rPr>
      </w:pPr>
      <w:r w:rsidRPr="00C25CD7">
        <w:rPr>
          <w:rFonts w:ascii="Tahoma" w:hAnsi="Tahoma" w:cs="Tahoma"/>
          <w:color w:val="000000" w:themeColor="text1"/>
          <w:sz w:val="21"/>
          <w:szCs w:val="21"/>
        </w:rPr>
        <w:t>A legjobb:</w:t>
      </w:r>
      <w:r w:rsidRPr="00C25CD7">
        <w:rPr>
          <w:rFonts w:ascii="Tahoma" w:hAnsi="Tahoma" w:cs="Tahoma"/>
          <w:color w:val="000000" w:themeColor="text1"/>
          <w:sz w:val="21"/>
          <w:szCs w:val="21"/>
        </w:rPr>
        <w:tab/>
        <w:t>a legelőnyösebb ajánlat tartalmi eleme</w:t>
      </w:r>
    </w:p>
    <w:p w14:paraId="016B5B01" w14:textId="77777777" w:rsidR="008058CD" w:rsidRPr="00C25CD7" w:rsidRDefault="008058CD" w:rsidP="008058CD">
      <w:pPr>
        <w:spacing w:before="120" w:after="120"/>
        <w:ind w:left="781"/>
        <w:jc w:val="both"/>
        <w:rPr>
          <w:rFonts w:ascii="Tahoma" w:hAnsi="Tahoma" w:cs="Tahoma"/>
          <w:color w:val="000000" w:themeColor="text1"/>
          <w:sz w:val="21"/>
          <w:szCs w:val="21"/>
        </w:rPr>
      </w:pPr>
      <w:r w:rsidRPr="00C25CD7">
        <w:rPr>
          <w:rFonts w:ascii="Tahoma" w:hAnsi="Tahoma" w:cs="Tahoma"/>
          <w:color w:val="000000" w:themeColor="text1"/>
          <w:sz w:val="21"/>
          <w:szCs w:val="21"/>
        </w:rPr>
        <w:t>A vizsgált:</w:t>
      </w:r>
      <w:r w:rsidRPr="00C25CD7">
        <w:rPr>
          <w:rFonts w:ascii="Tahoma" w:hAnsi="Tahoma" w:cs="Tahoma"/>
          <w:color w:val="000000" w:themeColor="text1"/>
          <w:sz w:val="21"/>
          <w:szCs w:val="21"/>
        </w:rPr>
        <w:tab/>
        <w:t>a vizsgált ajánlat tartalmi eleme</w:t>
      </w:r>
    </w:p>
    <w:p w14:paraId="0E8EE758" w14:textId="77777777" w:rsidR="002018E3" w:rsidRPr="00C25CD7" w:rsidRDefault="002018E3" w:rsidP="002018E3">
      <w:pPr>
        <w:spacing w:before="120" w:after="120"/>
        <w:ind w:left="426"/>
        <w:jc w:val="both"/>
        <w:rPr>
          <w:rFonts w:ascii="Tahoma" w:hAnsi="Tahoma" w:cs="Tahoma"/>
          <w:color w:val="000000" w:themeColor="text1"/>
          <w:sz w:val="21"/>
          <w:szCs w:val="21"/>
        </w:rPr>
        <w:sectPr w:rsidR="002018E3" w:rsidRPr="00C25CD7" w:rsidSect="00707CD4">
          <w:pgSz w:w="11906" w:h="16838"/>
          <w:pgMar w:top="1418" w:right="1418" w:bottom="1418" w:left="1418" w:header="720" w:footer="709" w:gutter="0"/>
          <w:cols w:space="708"/>
          <w:docGrid w:linePitch="360"/>
        </w:sectPr>
      </w:pPr>
    </w:p>
    <w:p w14:paraId="1B4DD45E" w14:textId="77777777" w:rsidR="002018E3" w:rsidRPr="00C25CD7" w:rsidRDefault="002018E3" w:rsidP="002018E3">
      <w:pPr>
        <w:rPr>
          <w:rFonts w:ascii="Tahoma" w:hAnsi="Tahoma" w:cs="Tahoma"/>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58" w:type="dxa"/>
          <w:bottom w:w="29" w:type="dxa"/>
          <w:right w:w="58" w:type="dxa"/>
        </w:tblCellMar>
        <w:tblLook w:val="04A0" w:firstRow="1" w:lastRow="0" w:firstColumn="1" w:lastColumn="0" w:noHBand="0" w:noVBand="1"/>
      </w:tblPr>
      <w:tblGrid>
        <w:gridCol w:w="2468"/>
        <w:gridCol w:w="3696"/>
        <w:gridCol w:w="3840"/>
        <w:gridCol w:w="4114"/>
      </w:tblGrid>
      <w:tr w:rsidR="002018E3" w:rsidRPr="00C25CD7" w14:paraId="5C7BAC42" w14:textId="77777777" w:rsidTr="00AA4F85">
        <w:trPr>
          <w:cantSplit/>
          <w:trHeight w:val="447"/>
          <w:tblHeader/>
        </w:trPr>
        <w:tc>
          <w:tcPr>
            <w:tcW w:w="874" w:type="pct"/>
            <w:shd w:val="clear" w:color="auto" w:fill="5B9BD5" w:themeFill="accent1"/>
            <w:vAlign w:val="center"/>
            <w:hideMark/>
          </w:tcPr>
          <w:p w14:paraId="13D8DE60" w14:textId="77777777" w:rsidR="002018E3" w:rsidRPr="00C25CD7" w:rsidRDefault="002018E3" w:rsidP="002018E3">
            <w:pPr>
              <w:spacing w:after="0"/>
              <w:rPr>
                <w:rFonts w:ascii="Tahoma" w:eastAsia="Times New Roman" w:hAnsi="Tahoma" w:cs="Tahoma"/>
                <w:b/>
                <w:bCs/>
                <w:color w:val="FFFFFF" w:themeColor="background1"/>
                <w:sz w:val="21"/>
                <w:szCs w:val="21"/>
                <w:lang w:eastAsia="hu-HU"/>
              </w:rPr>
            </w:pPr>
            <w:r w:rsidRPr="00C25CD7">
              <w:rPr>
                <w:rFonts w:ascii="Tahoma" w:eastAsia="Times New Roman" w:hAnsi="Tahoma" w:cs="Tahoma"/>
                <w:b/>
                <w:bCs/>
                <w:color w:val="FFFFFF" w:themeColor="background1"/>
                <w:sz w:val="21"/>
                <w:szCs w:val="21"/>
                <w:lang w:eastAsia="hu-HU"/>
              </w:rPr>
              <w:t>Tartalmi elemek</w:t>
            </w:r>
          </w:p>
        </w:tc>
        <w:tc>
          <w:tcPr>
            <w:tcW w:w="1309" w:type="pct"/>
            <w:shd w:val="clear" w:color="auto" w:fill="5B9BD5" w:themeFill="accent1"/>
            <w:noWrap/>
            <w:vAlign w:val="center"/>
            <w:hideMark/>
          </w:tcPr>
          <w:p w14:paraId="01D7B7E6" w14:textId="77777777" w:rsidR="002018E3" w:rsidRPr="00C25CD7" w:rsidRDefault="002018E3" w:rsidP="002018E3">
            <w:pPr>
              <w:spacing w:after="0"/>
              <w:jc w:val="center"/>
              <w:rPr>
                <w:rFonts w:ascii="Tahoma" w:eastAsia="Times New Roman" w:hAnsi="Tahoma" w:cs="Tahoma"/>
                <w:b/>
                <w:bCs/>
                <w:color w:val="FFFFFF" w:themeColor="background1"/>
                <w:sz w:val="21"/>
                <w:szCs w:val="21"/>
                <w:lang w:eastAsia="hu-HU"/>
              </w:rPr>
            </w:pPr>
            <w:r w:rsidRPr="00C25CD7">
              <w:rPr>
                <w:rFonts w:ascii="Tahoma" w:eastAsia="Times New Roman" w:hAnsi="Tahoma" w:cs="Tahoma"/>
                <w:b/>
                <w:bCs/>
                <w:color w:val="FFFFFF" w:themeColor="background1"/>
                <w:sz w:val="21"/>
                <w:szCs w:val="21"/>
                <w:lang w:eastAsia="hu-HU"/>
              </w:rPr>
              <w:t>A, szint Minimum követelmény</w:t>
            </w:r>
          </w:p>
        </w:tc>
        <w:tc>
          <w:tcPr>
            <w:tcW w:w="1360" w:type="pct"/>
            <w:shd w:val="clear" w:color="auto" w:fill="5B9BD5" w:themeFill="accent1"/>
            <w:noWrap/>
            <w:vAlign w:val="center"/>
            <w:hideMark/>
          </w:tcPr>
          <w:p w14:paraId="4BB69210" w14:textId="77777777" w:rsidR="002018E3" w:rsidRPr="00C25CD7" w:rsidRDefault="002018E3" w:rsidP="002018E3">
            <w:pPr>
              <w:spacing w:after="0"/>
              <w:jc w:val="center"/>
              <w:rPr>
                <w:rFonts w:ascii="Tahoma" w:eastAsia="Times New Roman" w:hAnsi="Tahoma" w:cs="Tahoma"/>
                <w:b/>
                <w:bCs/>
                <w:color w:val="FFFFFF" w:themeColor="background1"/>
                <w:sz w:val="21"/>
                <w:szCs w:val="21"/>
                <w:lang w:eastAsia="hu-HU"/>
              </w:rPr>
            </w:pPr>
            <w:r w:rsidRPr="00C25CD7">
              <w:rPr>
                <w:rFonts w:ascii="Tahoma" w:eastAsia="Times New Roman" w:hAnsi="Tahoma" w:cs="Tahoma"/>
                <w:b/>
                <w:bCs/>
                <w:color w:val="FFFFFF" w:themeColor="background1"/>
                <w:sz w:val="21"/>
                <w:szCs w:val="21"/>
                <w:lang w:eastAsia="hu-HU"/>
              </w:rPr>
              <w:t>B, szint Részleges megfelelés</w:t>
            </w:r>
          </w:p>
        </w:tc>
        <w:tc>
          <w:tcPr>
            <w:tcW w:w="1457" w:type="pct"/>
            <w:shd w:val="clear" w:color="auto" w:fill="5B9BD5" w:themeFill="accent1"/>
            <w:noWrap/>
            <w:vAlign w:val="center"/>
            <w:hideMark/>
          </w:tcPr>
          <w:p w14:paraId="360E450C" w14:textId="77777777" w:rsidR="002018E3" w:rsidRPr="00C25CD7" w:rsidRDefault="002018E3" w:rsidP="002018E3">
            <w:pPr>
              <w:spacing w:after="0"/>
              <w:jc w:val="center"/>
              <w:rPr>
                <w:rFonts w:ascii="Tahoma" w:eastAsia="Times New Roman" w:hAnsi="Tahoma" w:cs="Tahoma"/>
                <w:b/>
                <w:bCs/>
                <w:color w:val="FFFFFF" w:themeColor="background1"/>
                <w:sz w:val="21"/>
                <w:szCs w:val="21"/>
                <w:lang w:eastAsia="hu-HU"/>
              </w:rPr>
            </w:pPr>
            <w:r w:rsidRPr="00C25CD7">
              <w:rPr>
                <w:rFonts w:ascii="Tahoma" w:eastAsia="Times New Roman" w:hAnsi="Tahoma" w:cs="Tahoma"/>
                <w:b/>
                <w:bCs/>
                <w:color w:val="FFFFFF" w:themeColor="background1"/>
                <w:sz w:val="21"/>
                <w:szCs w:val="21"/>
                <w:lang w:eastAsia="hu-HU"/>
              </w:rPr>
              <w:t>C, szint Teljes körű megfelelés</w:t>
            </w:r>
          </w:p>
        </w:tc>
      </w:tr>
      <w:tr w:rsidR="002018E3" w:rsidRPr="00C25CD7" w14:paraId="03C5DAE2" w14:textId="77777777" w:rsidTr="00AA4F85">
        <w:trPr>
          <w:cantSplit/>
          <w:trHeight w:val="119"/>
        </w:trPr>
        <w:tc>
          <w:tcPr>
            <w:tcW w:w="874" w:type="pct"/>
            <w:vMerge w:val="restart"/>
            <w:shd w:val="clear" w:color="auto" w:fill="auto"/>
            <w:vAlign w:val="center"/>
          </w:tcPr>
          <w:p w14:paraId="0F8C4416" w14:textId="77777777" w:rsidR="002018E3" w:rsidRPr="00C25CD7" w:rsidRDefault="002018E3" w:rsidP="002018E3">
            <w:pPr>
              <w:spacing w:after="0"/>
              <w:rPr>
                <w:rFonts w:ascii="Tahoma" w:hAnsi="Tahoma" w:cs="Tahoma"/>
                <w:b/>
                <w:sz w:val="21"/>
                <w:szCs w:val="21"/>
              </w:rPr>
            </w:pPr>
            <w:r w:rsidRPr="00C25CD7">
              <w:rPr>
                <w:rFonts w:ascii="Tahoma" w:hAnsi="Tahoma" w:cs="Tahoma"/>
                <w:b/>
                <w:sz w:val="21"/>
                <w:szCs w:val="21"/>
              </w:rPr>
              <w:t>Az elemzéshez szükséges adatok összegyűjtése</w:t>
            </w:r>
          </w:p>
        </w:tc>
        <w:tc>
          <w:tcPr>
            <w:tcW w:w="1309" w:type="pct"/>
            <w:shd w:val="clear" w:color="auto" w:fill="auto"/>
          </w:tcPr>
          <w:p w14:paraId="131CA6E2"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A feladat elvégzéséhez szükséges nyilvánosan elérhető adatforrások előzetes azonosítása – </w:t>
            </w:r>
            <w:r w:rsidRPr="00C25CD7">
              <w:rPr>
                <w:rFonts w:ascii="Tahoma" w:eastAsia="Times New Roman" w:hAnsi="Tahoma" w:cs="Tahoma"/>
                <w:b/>
                <w:color w:val="000000"/>
                <w:sz w:val="21"/>
                <w:szCs w:val="21"/>
                <w:lang w:eastAsia="hu-HU"/>
              </w:rPr>
              <w:t>5 pont</w:t>
            </w:r>
          </w:p>
        </w:tc>
        <w:tc>
          <w:tcPr>
            <w:tcW w:w="1360" w:type="pct"/>
            <w:shd w:val="clear" w:color="000000" w:fill="FFFFFF"/>
          </w:tcPr>
          <w:p w14:paraId="4D3AE9FE"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Az adatforrások előzetes azonosítása és nemzetgazdasági mutatókhoz rendelése </w:t>
            </w:r>
            <w:r w:rsidRPr="00C25CD7">
              <w:rPr>
                <w:rFonts w:ascii="Tahoma" w:eastAsia="Times New Roman" w:hAnsi="Tahoma" w:cs="Tahoma"/>
                <w:b/>
                <w:color w:val="000000"/>
                <w:sz w:val="21"/>
                <w:szCs w:val="21"/>
                <w:lang w:eastAsia="hu-HU"/>
              </w:rPr>
              <w:t>- 15 pont</w:t>
            </w:r>
          </w:p>
        </w:tc>
        <w:tc>
          <w:tcPr>
            <w:tcW w:w="1457" w:type="pct"/>
            <w:shd w:val="clear" w:color="auto" w:fill="auto"/>
          </w:tcPr>
          <w:p w14:paraId="682F9076"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Az adatforrások előzetes azonosítása, és támogatási konstrukciókhoz és nemzetgazdasági mutatókhoz rendelése, indoklással </w:t>
            </w:r>
            <w:r w:rsidRPr="00C25CD7">
              <w:rPr>
                <w:rFonts w:ascii="Tahoma" w:eastAsia="Times New Roman" w:hAnsi="Tahoma" w:cs="Tahoma"/>
                <w:b/>
                <w:color w:val="000000"/>
                <w:sz w:val="21"/>
                <w:szCs w:val="21"/>
                <w:lang w:eastAsia="hu-HU"/>
              </w:rPr>
              <w:t>– 25 pont</w:t>
            </w:r>
          </w:p>
        </w:tc>
      </w:tr>
      <w:tr w:rsidR="002018E3" w:rsidRPr="00C25CD7" w14:paraId="0D9B067B" w14:textId="77777777" w:rsidTr="00AA4F85">
        <w:trPr>
          <w:cantSplit/>
          <w:trHeight w:val="119"/>
        </w:trPr>
        <w:tc>
          <w:tcPr>
            <w:tcW w:w="874" w:type="pct"/>
            <w:vMerge/>
            <w:shd w:val="clear" w:color="auto" w:fill="auto"/>
            <w:vAlign w:val="center"/>
          </w:tcPr>
          <w:p w14:paraId="586AC5AD" w14:textId="77777777" w:rsidR="002018E3" w:rsidRPr="00C25CD7" w:rsidRDefault="002018E3" w:rsidP="002018E3">
            <w:pPr>
              <w:spacing w:after="0"/>
              <w:rPr>
                <w:rFonts w:ascii="Tahoma" w:hAnsi="Tahoma" w:cs="Tahoma"/>
                <w:b/>
                <w:sz w:val="21"/>
                <w:szCs w:val="21"/>
              </w:rPr>
            </w:pPr>
          </w:p>
        </w:tc>
        <w:tc>
          <w:tcPr>
            <w:tcW w:w="1309" w:type="pct"/>
            <w:shd w:val="clear" w:color="auto" w:fill="auto"/>
          </w:tcPr>
          <w:p w14:paraId="132E52D2" w14:textId="77777777" w:rsidR="002018E3" w:rsidRPr="00C25CD7" w:rsidRDefault="002018E3" w:rsidP="002018E3">
            <w:pPr>
              <w:pStyle w:val="Listaszerbekezds"/>
              <w:spacing w:before="60" w:after="0"/>
              <w:ind w:left="295"/>
              <w:contextualSpacing w:val="0"/>
              <w:rPr>
                <w:rFonts w:ascii="Tahoma" w:eastAsia="Times New Roman" w:hAnsi="Tahoma" w:cs="Tahoma"/>
                <w:color w:val="000000"/>
                <w:sz w:val="21"/>
                <w:szCs w:val="21"/>
                <w:lang w:eastAsia="hu-HU"/>
              </w:rPr>
            </w:pPr>
          </w:p>
          <w:p w14:paraId="732BF503"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A gyűjtött adatok tárolására vonatkozó adatstruktúra bemutatása - </w:t>
            </w:r>
            <w:r w:rsidRPr="00C25CD7">
              <w:rPr>
                <w:rFonts w:ascii="Tahoma" w:eastAsia="Times New Roman" w:hAnsi="Tahoma" w:cs="Tahoma"/>
                <w:b/>
                <w:color w:val="000000"/>
                <w:sz w:val="21"/>
                <w:szCs w:val="21"/>
                <w:lang w:eastAsia="hu-HU"/>
              </w:rPr>
              <w:t>5 pont</w:t>
            </w:r>
          </w:p>
        </w:tc>
        <w:tc>
          <w:tcPr>
            <w:tcW w:w="1360" w:type="pct"/>
            <w:shd w:val="clear" w:color="000000" w:fill="FFFFFF"/>
          </w:tcPr>
          <w:p w14:paraId="7863732A"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A gyűjtött adatok tárolására vonatkozó adatstruktúra bemutatásán túl a javasolt adatstruktúra és az elemzési koncepció szerinti adatcsoportosítás illeszkedésének leírása </w:t>
            </w:r>
            <w:r w:rsidRPr="00C25CD7">
              <w:rPr>
                <w:rFonts w:ascii="Tahoma" w:eastAsia="Times New Roman" w:hAnsi="Tahoma" w:cs="Tahoma"/>
                <w:b/>
                <w:color w:val="000000"/>
                <w:sz w:val="21"/>
                <w:szCs w:val="21"/>
                <w:lang w:eastAsia="hu-HU"/>
              </w:rPr>
              <w:t>- 15 pont</w:t>
            </w:r>
          </w:p>
        </w:tc>
        <w:tc>
          <w:tcPr>
            <w:tcW w:w="1457" w:type="pct"/>
            <w:shd w:val="clear" w:color="auto" w:fill="auto"/>
          </w:tcPr>
          <w:p w14:paraId="1A4614DC"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A gyűjtött adatok tárolására vonatkozó adatstruktúra bemutatása és a javasolt adatstruktúra és az elemzési koncepció szerinti adatcsoportosítás illeszkedésének leírása mellett új adatigényekre vonatkozóan elsődleges, még nem rendelkezésre álló adatgyűjtési módszertan bemutatása, és az adatmenedzsment struktúra jövőbeli hasznosítási lehetőségeinek bemutatása –</w:t>
            </w:r>
            <w:r w:rsidRPr="00C25CD7">
              <w:rPr>
                <w:rFonts w:ascii="Tahoma" w:eastAsia="Times New Roman" w:hAnsi="Tahoma" w:cs="Tahoma"/>
                <w:b/>
                <w:color w:val="000000"/>
                <w:sz w:val="21"/>
                <w:szCs w:val="21"/>
                <w:lang w:eastAsia="hu-HU"/>
              </w:rPr>
              <w:t xml:space="preserve"> 25 pont</w:t>
            </w:r>
          </w:p>
        </w:tc>
      </w:tr>
      <w:tr w:rsidR="002018E3" w:rsidRPr="00C25CD7" w14:paraId="1F62572B" w14:textId="77777777" w:rsidTr="00AA4F85">
        <w:trPr>
          <w:cantSplit/>
          <w:trHeight w:val="2375"/>
        </w:trPr>
        <w:tc>
          <w:tcPr>
            <w:tcW w:w="874" w:type="pct"/>
            <w:vMerge w:val="restart"/>
            <w:shd w:val="clear" w:color="auto" w:fill="auto"/>
            <w:vAlign w:val="center"/>
          </w:tcPr>
          <w:p w14:paraId="0F5445E6" w14:textId="77777777" w:rsidR="002018E3" w:rsidRPr="00C25CD7" w:rsidRDefault="002018E3" w:rsidP="002018E3">
            <w:pPr>
              <w:spacing w:after="0"/>
              <w:rPr>
                <w:rFonts w:ascii="Tahoma" w:hAnsi="Tahoma" w:cs="Tahoma"/>
                <w:b/>
                <w:sz w:val="21"/>
                <w:szCs w:val="21"/>
              </w:rPr>
            </w:pPr>
            <w:r w:rsidRPr="00C25CD7">
              <w:rPr>
                <w:rFonts w:ascii="Tahoma" w:hAnsi="Tahoma" w:cs="Tahoma"/>
                <w:b/>
                <w:sz w:val="21"/>
                <w:szCs w:val="21"/>
              </w:rPr>
              <w:t>Elemzési koncepció kialakítása</w:t>
            </w:r>
          </w:p>
        </w:tc>
        <w:tc>
          <w:tcPr>
            <w:tcW w:w="1309" w:type="pct"/>
            <w:shd w:val="clear" w:color="auto" w:fill="auto"/>
          </w:tcPr>
          <w:p w14:paraId="2F0A3849"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sz w:val="21"/>
                <w:szCs w:val="21"/>
                <w:lang w:eastAsia="hu-HU"/>
              </w:rPr>
            </w:pPr>
            <w:r w:rsidRPr="00C25CD7">
              <w:rPr>
                <w:rFonts w:ascii="Tahoma" w:eastAsia="Times New Roman" w:hAnsi="Tahoma" w:cs="Tahoma"/>
                <w:sz w:val="21"/>
                <w:szCs w:val="21"/>
                <w:lang w:eastAsia="hu-HU"/>
              </w:rPr>
              <w:t xml:space="preserve">Projektterv bemutatása, amelyben meghatározásra kerülnek az elemzési részfeladatok </w:t>
            </w:r>
            <w:r w:rsidRPr="00C25CD7">
              <w:rPr>
                <w:rFonts w:ascii="Tahoma" w:eastAsia="Times New Roman" w:hAnsi="Tahoma" w:cs="Tahoma"/>
                <w:b/>
                <w:sz w:val="21"/>
                <w:szCs w:val="21"/>
                <w:lang w:eastAsia="hu-HU"/>
              </w:rPr>
              <w:t>– 5pont</w:t>
            </w:r>
          </w:p>
          <w:p w14:paraId="361E170C" w14:textId="77777777" w:rsidR="002018E3" w:rsidRPr="00C25CD7" w:rsidRDefault="002018E3" w:rsidP="002018E3">
            <w:pPr>
              <w:spacing w:before="60" w:after="0"/>
              <w:ind w:left="11"/>
              <w:rPr>
                <w:rFonts w:ascii="Tahoma" w:eastAsia="Times New Roman" w:hAnsi="Tahoma" w:cs="Tahoma"/>
                <w:sz w:val="21"/>
                <w:szCs w:val="21"/>
                <w:lang w:eastAsia="hu-HU"/>
              </w:rPr>
            </w:pPr>
          </w:p>
        </w:tc>
        <w:tc>
          <w:tcPr>
            <w:tcW w:w="1360" w:type="pct"/>
            <w:shd w:val="clear" w:color="000000" w:fill="FFFFFF"/>
          </w:tcPr>
          <w:p w14:paraId="3B66E89F"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sz w:val="21"/>
                <w:szCs w:val="21"/>
                <w:lang w:eastAsia="hu-HU"/>
              </w:rPr>
            </w:pPr>
            <w:r w:rsidRPr="00C25CD7">
              <w:rPr>
                <w:rFonts w:ascii="Tahoma" w:eastAsia="Times New Roman" w:hAnsi="Tahoma" w:cs="Tahoma"/>
                <w:sz w:val="21"/>
                <w:szCs w:val="21"/>
                <w:lang w:eastAsia="hu-HU"/>
              </w:rPr>
              <w:t>Projektterv bemutatása, amelyben meghatározásra kerülnek az elemzési részfeladatok mellett a részfeladatok közötti logikai összefüggések –</w:t>
            </w:r>
            <w:r w:rsidRPr="00C25CD7">
              <w:rPr>
                <w:rFonts w:ascii="Tahoma" w:eastAsia="Times New Roman" w:hAnsi="Tahoma" w:cs="Tahoma"/>
                <w:b/>
                <w:sz w:val="21"/>
                <w:szCs w:val="21"/>
                <w:lang w:eastAsia="hu-HU"/>
              </w:rPr>
              <w:t xml:space="preserve"> 15 pont</w:t>
            </w:r>
          </w:p>
          <w:p w14:paraId="75F6FD9D"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sz w:val="21"/>
                <w:szCs w:val="21"/>
                <w:lang w:eastAsia="hu-HU"/>
              </w:rPr>
            </w:pPr>
          </w:p>
        </w:tc>
        <w:tc>
          <w:tcPr>
            <w:tcW w:w="1457" w:type="pct"/>
            <w:shd w:val="clear" w:color="auto" w:fill="auto"/>
          </w:tcPr>
          <w:p w14:paraId="1F6C78C8"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sz w:val="21"/>
                <w:szCs w:val="21"/>
                <w:lang w:eastAsia="hu-HU"/>
              </w:rPr>
            </w:pPr>
            <w:r w:rsidRPr="00C25CD7">
              <w:rPr>
                <w:rFonts w:ascii="Tahoma" w:eastAsia="Times New Roman" w:hAnsi="Tahoma" w:cs="Tahoma"/>
                <w:sz w:val="21"/>
                <w:szCs w:val="21"/>
                <w:lang w:eastAsia="hu-HU"/>
              </w:rPr>
              <w:t>Projektterv bemutatása, amelyben meghatározásra kerülnek az elemzési részfeladatok mellett a részfeladatok közötti logikai összefüggések és az elemzési részfeladatok és az elvárt eredményobjektumok kapcsolatai –</w:t>
            </w:r>
            <w:r w:rsidRPr="00C25CD7">
              <w:rPr>
                <w:rFonts w:ascii="Tahoma" w:eastAsia="Times New Roman" w:hAnsi="Tahoma" w:cs="Tahoma"/>
                <w:b/>
                <w:sz w:val="21"/>
                <w:szCs w:val="21"/>
                <w:lang w:eastAsia="hu-HU"/>
              </w:rPr>
              <w:t xml:space="preserve"> 25 pont</w:t>
            </w:r>
          </w:p>
        </w:tc>
      </w:tr>
      <w:tr w:rsidR="002018E3" w:rsidRPr="00C25CD7" w14:paraId="432C7512" w14:textId="77777777" w:rsidTr="00AA4F85">
        <w:trPr>
          <w:cantSplit/>
          <w:trHeight w:val="2375"/>
        </w:trPr>
        <w:tc>
          <w:tcPr>
            <w:tcW w:w="874" w:type="pct"/>
            <w:vMerge/>
            <w:shd w:val="clear" w:color="auto" w:fill="auto"/>
            <w:vAlign w:val="center"/>
          </w:tcPr>
          <w:p w14:paraId="1AB6BD2D" w14:textId="77777777" w:rsidR="002018E3" w:rsidRPr="00C25CD7" w:rsidRDefault="002018E3" w:rsidP="002018E3">
            <w:pPr>
              <w:spacing w:after="0"/>
              <w:rPr>
                <w:rFonts w:ascii="Tahoma" w:hAnsi="Tahoma" w:cs="Tahoma"/>
                <w:b/>
                <w:sz w:val="21"/>
                <w:szCs w:val="21"/>
              </w:rPr>
            </w:pPr>
          </w:p>
        </w:tc>
        <w:tc>
          <w:tcPr>
            <w:tcW w:w="1309" w:type="pct"/>
            <w:shd w:val="clear" w:color="auto" w:fill="auto"/>
          </w:tcPr>
          <w:p w14:paraId="6F8435CC"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sz w:val="21"/>
                <w:szCs w:val="21"/>
                <w:lang w:eastAsia="hu-HU"/>
              </w:rPr>
            </w:pPr>
            <w:r w:rsidRPr="00C25CD7">
              <w:rPr>
                <w:rFonts w:ascii="Tahoma" w:eastAsia="Times New Roman" w:hAnsi="Tahoma" w:cs="Tahoma"/>
                <w:sz w:val="21"/>
                <w:szCs w:val="21"/>
                <w:lang w:eastAsia="hu-HU"/>
              </w:rPr>
              <w:t xml:space="preserve">Adatigény hozzárendelése az elemzési részfeladatokhoz, az elemzési részfeladatok megnevezésével – </w:t>
            </w:r>
            <w:r w:rsidRPr="00C25CD7">
              <w:rPr>
                <w:rFonts w:ascii="Tahoma" w:eastAsia="Times New Roman" w:hAnsi="Tahoma" w:cs="Tahoma"/>
                <w:b/>
                <w:sz w:val="21"/>
                <w:szCs w:val="21"/>
                <w:lang w:eastAsia="hu-HU"/>
              </w:rPr>
              <w:t>5 pont</w:t>
            </w:r>
          </w:p>
          <w:p w14:paraId="3E10B3C4" w14:textId="77777777" w:rsidR="002018E3" w:rsidRPr="00C25CD7" w:rsidRDefault="002018E3" w:rsidP="002018E3">
            <w:pPr>
              <w:spacing w:before="60" w:after="0"/>
              <w:rPr>
                <w:rFonts w:ascii="Tahoma" w:eastAsia="Times New Roman" w:hAnsi="Tahoma" w:cs="Tahoma"/>
                <w:sz w:val="21"/>
                <w:szCs w:val="21"/>
                <w:lang w:eastAsia="hu-HU"/>
              </w:rPr>
            </w:pPr>
          </w:p>
        </w:tc>
        <w:tc>
          <w:tcPr>
            <w:tcW w:w="1360" w:type="pct"/>
            <w:shd w:val="clear" w:color="000000" w:fill="FFFFFF"/>
          </w:tcPr>
          <w:p w14:paraId="21CD4C55"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sz w:val="21"/>
                <w:szCs w:val="21"/>
                <w:lang w:eastAsia="hu-HU"/>
              </w:rPr>
            </w:pPr>
            <w:r w:rsidRPr="00C25CD7">
              <w:rPr>
                <w:rFonts w:ascii="Tahoma" w:eastAsia="Times New Roman" w:hAnsi="Tahoma" w:cs="Tahoma"/>
                <w:sz w:val="21"/>
                <w:szCs w:val="21"/>
                <w:lang w:eastAsia="hu-HU"/>
              </w:rPr>
              <w:t xml:space="preserve">Adatigény hozzárendelése az elemzési részfeladatokhoz, a hozzárendelések szakmai indoklásával és az elemzési részfeladatok lépésenkénti kifejtésével </w:t>
            </w:r>
            <w:r w:rsidRPr="00C25CD7">
              <w:rPr>
                <w:rFonts w:ascii="Tahoma" w:eastAsia="Times New Roman" w:hAnsi="Tahoma" w:cs="Tahoma"/>
                <w:b/>
                <w:sz w:val="21"/>
                <w:szCs w:val="21"/>
                <w:lang w:eastAsia="hu-HU"/>
              </w:rPr>
              <w:t>-15 pont</w:t>
            </w:r>
          </w:p>
          <w:p w14:paraId="5BF62275" w14:textId="77777777" w:rsidR="002018E3" w:rsidRPr="00C25CD7" w:rsidRDefault="002018E3" w:rsidP="002018E3">
            <w:pPr>
              <w:spacing w:before="60" w:after="0"/>
              <w:rPr>
                <w:rFonts w:ascii="Tahoma" w:eastAsia="Times New Roman" w:hAnsi="Tahoma" w:cs="Tahoma"/>
                <w:sz w:val="21"/>
                <w:szCs w:val="21"/>
                <w:lang w:eastAsia="hu-HU"/>
              </w:rPr>
            </w:pPr>
          </w:p>
        </w:tc>
        <w:tc>
          <w:tcPr>
            <w:tcW w:w="1457" w:type="pct"/>
            <w:shd w:val="clear" w:color="auto" w:fill="auto"/>
          </w:tcPr>
          <w:p w14:paraId="0C94CA95"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sz w:val="21"/>
                <w:szCs w:val="21"/>
                <w:lang w:eastAsia="hu-HU"/>
              </w:rPr>
            </w:pPr>
            <w:r w:rsidRPr="00C25CD7">
              <w:rPr>
                <w:rFonts w:ascii="Tahoma" w:eastAsia="Times New Roman" w:hAnsi="Tahoma" w:cs="Tahoma"/>
                <w:sz w:val="21"/>
                <w:szCs w:val="21"/>
                <w:lang w:eastAsia="hu-HU"/>
              </w:rPr>
              <w:t xml:space="preserve">Adatigény és az előzetesen azonosított adatforrások hozzárendelése az elemzési részfeladatokhoz, a hozzárendelések szakmai indoklásával, az elemzési részfeladatok lépésenkénti kifejtésével, és a részfeladatokhoz rendelt szakértők megjelölésével és a részfeladatokra allokált idejük meghatározásával </w:t>
            </w:r>
            <w:r w:rsidRPr="00C25CD7">
              <w:rPr>
                <w:rFonts w:ascii="Tahoma" w:eastAsia="Times New Roman" w:hAnsi="Tahoma" w:cs="Tahoma"/>
                <w:b/>
                <w:sz w:val="21"/>
                <w:szCs w:val="21"/>
                <w:lang w:eastAsia="hu-HU"/>
              </w:rPr>
              <w:t>-25 pont</w:t>
            </w:r>
          </w:p>
        </w:tc>
      </w:tr>
      <w:tr w:rsidR="002018E3" w:rsidRPr="00C25CD7" w14:paraId="127F8A30" w14:textId="77777777" w:rsidTr="00AA4F85">
        <w:trPr>
          <w:cantSplit/>
          <w:trHeight w:val="2375"/>
        </w:trPr>
        <w:tc>
          <w:tcPr>
            <w:tcW w:w="874" w:type="pct"/>
            <w:vMerge/>
            <w:shd w:val="clear" w:color="auto" w:fill="auto"/>
            <w:vAlign w:val="center"/>
          </w:tcPr>
          <w:p w14:paraId="1B93FD32" w14:textId="77777777" w:rsidR="002018E3" w:rsidRPr="00C25CD7" w:rsidRDefault="002018E3" w:rsidP="002018E3">
            <w:pPr>
              <w:spacing w:after="0"/>
              <w:rPr>
                <w:rFonts w:ascii="Tahoma" w:hAnsi="Tahoma" w:cs="Tahoma"/>
                <w:b/>
                <w:sz w:val="21"/>
                <w:szCs w:val="21"/>
              </w:rPr>
            </w:pPr>
          </w:p>
        </w:tc>
        <w:tc>
          <w:tcPr>
            <w:tcW w:w="1309" w:type="pct"/>
            <w:shd w:val="clear" w:color="auto" w:fill="auto"/>
          </w:tcPr>
          <w:p w14:paraId="17652FD9"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sz w:val="21"/>
                <w:szCs w:val="21"/>
                <w:lang w:eastAsia="hu-HU"/>
              </w:rPr>
            </w:pPr>
            <w:r w:rsidRPr="00C25CD7">
              <w:rPr>
                <w:rFonts w:ascii="Tahoma" w:eastAsia="Times New Roman" w:hAnsi="Tahoma" w:cs="Tahoma"/>
                <w:sz w:val="21"/>
                <w:szCs w:val="21"/>
                <w:lang w:eastAsia="hu-HU"/>
              </w:rPr>
              <w:t xml:space="preserve">Vizsgálandó támogatási konstrukciók és nemzetgazdasági mutatók felsorolása, a kiválasztásuk indoklásával </w:t>
            </w:r>
            <w:r w:rsidRPr="00C25CD7">
              <w:rPr>
                <w:rFonts w:ascii="Tahoma" w:eastAsia="Times New Roman" w:hAnsi="Tahoma" w:cs="Tahoma"/>
                <w:b/>
                <w:sz w:val="21"/>
                <w:szCs w:val="21"/>
                <w:lang w:eastAsia="hu-HU"/>
              </w:rPr>
              <w:t>– 5pont</w:t>
            </w:r>
          </w:p>
        </w:tc>
        <w:tc>
          <w:tcPr>
            <w:tcW w:w="1360" w:type="pct"/>
            <w:shd w:val="clear" w:color="000000" w:fill="FFFFFF"/>
          </w:tcPr>
          <w:p w14:paraId="1FE952A7"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sz w:val="21"/>
                <w:szCs w:val="21"/>
                <w:lang w:eastAsia="hu-HU"/>
              </w:rPr>
            </w:pPr>
            <w:r w:rsidRPr="00C25CD7">
              <w:rPr>
                <w:rFonts w:ascii="Tahoma" w:eastAsia="Times New Roman" w:hAnsi="Tahoma" w:cs="Tahoma"/>
                <w:sz w:val="21"/>
                <w:szCs w:val="21"/>
                <w:lang w:eastAsia="hu-HU"/>
              </w:rPr>
              <w:t>Vizsgálandó támogatási konstrukciók és nemzetgazdasági mutatók felsorolása, a kiválasztásuk indoklásával és a kapcsolódó szakágazati elemzési lehetőségek bemutatásával -</w:t>
            </w:r>
            <w:r w:rsidRPr="00C25CD7">
              <w:rPr>
                <w:rFonts w:ascii="Tahoma" w:eastAsia="Times New Roman" w:hAnsi="Tahoma" w:cs="Tahoma"/>
                <w:b/>
                <w:sz w:val="21"/>
                <w:szCs w:val="21"/>
                <w:lang w:eastAsia="hu-HU"/>
              </w:rPr>
              <w:t xml:space="preserve"> 15 pont</w:t>
            </w:r>
          </w:p>
        </w:tc>
        <w:tc>
          <w:tcPr>
            <w:tcW w:w="1457" w:type="pct"/>
            <w:shd w:val="clear" w:color="auto" w:fill="auto"/>
          </w:tcPr>
          <w:p w14:paraId="55149AB2"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sz w:val="21"/>
                <w:szCs w:val="21"/>
                <w:lang w:eastAsia="hu-HU"/>
              </w:rPr>
            </w:pPr>
            <w:r w:rsidRPr="00C25CD7">
              <w:rPr>
                <w:rFonts w:ascii="Tahoma" w:eastAsia="Times New Roman" w:hAnsi="Tahoma" w:cs="Tahoma"/>
                <w:sz w:val="21"/>
                <w:szCs w:val="21"/>
                <w:lang w:eastAsia="hu-HU"/>
              </w:rPr>
              <w:t>Vizsgálandó támogatási konstrukciók és nemzetgazdasági mutatók felsorolása, a kiválasztásuk indoklásával, a kapcsolódó szakágazati elemzési lehetőségek bemutatásával, és az elemzés részeként ö</w:t>
            </w:r>
            <w:r w:rsidRPr="00C25CD7">
              <w:rPr>
                <w:rFonts w:ascii="Tahoma" w:eastAsia="Times New Roman" w:hAnsi="Tahoma" w:cs="Tahoma"/>
                <w:color w:val="000000"/>
                <w:sz w:val="21"/>
                <w:szCs w:val="21"/>
                <w:lang w:eastAsia="hu-HU"/>
              </w:rPr>
              <w:t xml:space="preserve">konometriai modellezési lehetőségek bemutatásával </w:t>
            </w:r>
            <w:r w:rsidRPr="00C25CD7">
              <w:rPr>
                <w:rFonts w:ascii="Tahoma" w:eastAsia="Times New Roman" w:hAnsi="Tahoma" w:cs="Tahoma"/>
                <w:b/>
                <w:color w:val="000000"/>
                <w:sz w:val="21"/>
                <w:szCs w:val="21"/>
                <w:lang w:eastAsia="hu-HU"/>
              </w:rPr>
              <w:t>– 25 pont</w:t>
            </w:r>
          </w:p>
        </w:tc>
      </w:tr>
      <w:tr w:rsidR="002018E3" w:rsidRPr="00C25CD7" w14:paraId="00D0EE5B" w14:textId="77777777" w:rsidTr="00AA4F85">
        <w:trPr>
          <w:cantSplit/>
          <w:trHeight w:val="119"/>
        </w:trPr>
        <w:tc>
          <w:tcPr>
            <w:tcW w:w="874" w:type="pct"/>
            <w:vMerge w:val="restart"/>
            <w:shd w:val="clear" w:color="auto" w:fill="auto"/>
            <w:vAlign w:val="center"/>
          </w:tcPr>
          <w:p w14:paraId="41E52004" w14:textId="77777777" w:rsidR="002018E3" w:rsidRPr="00C25CD7" w:rsidRDefault="002018E3" w:rsidP="002018E3">
            <w:pPr>
              <w:spacing w:after="0"/>
              <w:rPr>
                <w:rFonts w:ascii="Tahoma" w:hAnsi="Tahoma" w:cs="Tahoma"/>
                <w:b/>
                <w:sz w:val="21"/>
                <w:szCs w:val="21"/>
              </w:rPr>
            </w:pPr>
            <w:r w:rsidRPr="00C25CD7">
              <w:rPr>
                <w:rFonts w:ascii="Tahoma" w:hAnsi="Tahoma" w:cs="Tahoma"/>
                <w:b/>
                <w:sz w:val="21"/>
                <w:szCs w:val="21"/>
              </w:rPr>
              <w:t>Nemzetközi benchmarking</w:t>
            </w:r>
          </w:p>
        </w:tc>
        <w:tc>
          <w:tcPr>
            <w:tcW w:w="1309" w:type="pct"/>
            <w:shd w:val="clear" w:color="auto" w:fill="auto"/>
          </w:tcPr>
          <w:p w14:paraId="0E0A055C"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hAnsi="Tahoma" w:cs="Tahoma"/>
                <w:sz w:val="21"/>
                <w:szCs w:val="21"/>
              </w:rPr>
              <w:t>Legalább 2, Magyarországon kívüli V4 tagország legalább</w:t>
            </w:r>
            <w:r w:rsidRPr="00C25CD7">
              <w:rPr>
                <w:rFonts w:ascii="Tahoma" w:hAnsi="Tahoma" w:cs="Tahoma"/>
                <w:sz w:val="21"/>
                <w:szCs w:val="21"/>
              </w:rPr>
              <w:br/>
            </w:r>
            <w:r w:rsidRPr="00C25CD7">
              <w:rPr>
                <w:rFonts w:ascii="Tahoma" w:hAnsi="Tahoma" w:cs="Tahoma"/>
                <w:b/>
                <w:bCs/>
                <w:sz w:val="21"/>
                <w:szCs w:val="21"/>
              </w:rPr>
              <w:t>1 makroökonómiai mutatójának</w:t>
            </w:r>
            <w:r w:rsidRPr="00C25CD7">
              <w:rPr>
                <w:rFonts w:ascii="Tahoma" w:hAnsi="Tahoma" w:cs="Tahoma"/>
                <w:sz w:val="21"/>
                <w:szCs w:val="21"/>
              </w:rPr>
              <w:t> azonosítása és az összevetés előzetes leírása – </w:t>
            </w:r>
            <w:r w:rsidRPr="00C25CD7">
              <w:rPr>
                <w:rFonts w:ascii="Tahoma" w:hAnsi="Tahoma" w:cs="Tahoma"/>
                <w:b/>
                <w:bCs/>
                <w:sz w:val="21"/>
                <w:szCs w:val="21"/>
              </w:rPr>
              <w:t>5 pont</w:t>
            </w:r>
          </w:p>
        </w:tc>
        <w:tc>
          <w:tcPr>
            <w:tcW w:w="1360" w:type="pct"/>
            <w:shd w:val="clear" w:color="000000" w:fill="FFFFFF"/>
          </w:tcPr>
          <w:p w14:paraId="317C4DF9"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sz w:val="21"/>
                <w:szCs w:val="21"/>
                <w:lang w:eastAsia="hu-HU"/>
              </w:rPr>
            </w:pPr>
            <w:r w:rsidRPr="00C25CD7">
              <w:rPr>
                <w:rFonts w:ascii="Tahoma" w:hAnsi="Tahoma" w:cs="Tahoma"/>
                <w:sz w:val="21"/>
                <w:szCs w:val="21"/>
              </w:rPr>
              <w:t>Legalább 2, Magyarországon kívüli V4 tagország legalább</w:t>
            </w:r>
            <w:r w:rsidRPr="00C25CD7">
              <w:rPr>
                <w:rFonts w:ascii="Tahoma" w:hAnsi="Tahoma" w:cs="Tahoma"/>
                <w:sz w:val="21"/>
                <w:szCs w:val="21"/>
              </w:rPr>
              <w:br/>
            </w:r>
            <w:r w:rsidRPr="00C25CD7">
              <w:rPr>
                <w:rFonts w:ascii="Tahoma" w:hAnsi="Tahoma" w:cs="Tahoma"/>
                <w:b/>
                <w:bCs/>
                <w:sz w:val="21"/>
                <w:szCs w:val="21"/>
              </w:rPr>
              <w:t>2 makroökonómiai mutatójának</w:t>
            </w:r>
            <w:r w:rsidRPr="00C25CD7">
              <w:rPr>
                <w:rFonts w:ascii="Tahoma" w:hAnsi="Tahoma" w:cs="Tahoma"/>
                <w:sz w:val="21"/>
                <w:szCs w:val="21"/>
              </w:rPr>
              <w:t> azonosítása és összevetésük előzetes leírása –</w:t>
            </w:r>
            <w:r w:rsidRPr="00C25CD7">
              <w:rPr>
                <w:rFonts w:ascii="Tahoma" w:hAnsi="Tahoma" w:cs="Tahoma"/>
                <w:b/>
                <w:bCs/>
                <w:sz w:val="21"/>
                <w:szCs w:val="21"/>
              </w:rPr>
              <w:t> 15 pont</w:t>
            </w:r>
          </w:p>
        </w:tc>
        <w:tc>
          <w:tcPr>
            <w:tcW w:w="1457" w:type="pct"/>
            <w:shd w:val="clear" w:color="auto" w:fill="auto"/>
          </w:tcPr>
          <w:p w14:paraId="08C8221A" w14:textId="09E5F713" w:rsidR="002018E3" w:rsidRPr="00C25CD7" w:rsidRDefault="002018E3" w:rsidP="00A56593">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hAnsi="Tahoma" w:cs="Tahoma"/>
                <w:sz w:val="21"/>
                <w:szCs w:val="21"/>
              </w:rPr>
              <w:t>Legalább 2, Magyarországon kívüli V4 tagország legalább</w:t>
            </w:r>
            <w:r w:rsidRPr="00C25CD7">
              <w:rPr>
                <w:rFonts w:ascii="Tahoma" w:hAnsi="Tahoma" w:cs="Tahoma"/>
                <w:sz w:val="21"/>
                <w:szCs w:val="21"/>
              </w:rPr>
              <w:br/>
            </w:r>
            <w:r w:rsidRPr="00C25CD7">
              <w:rPr>
                <w:rFonts w:ascii="Tahoma" w:hAnsi="Tahoma" w:cs="Tahoma"/>
                <w:b/>
                <w:bCs/>
                <w:sz w:val="21"/>
                <w:szCs w:val="21"/>
              </w:rPr>
              <w:t>3 makroökonómiai mutatójának</w:t>
            </w:r>
            <w:r w:rsidRPr="00C25CD7">
              <w:rPr>
                <w:rFonts w:ascii="Tahoma" w:hAnsi="Tahoma" w:cs="Tahoma"/>
                <w:sz w:val="21"/>
                <w:szCs w:val="21"/>
              </w:rPr>
              <w:t> azonosítása és összevetésük előzetes  leírása –</w:t>
            </w:r>
            <w:r w:rsidRPr="00C25CD7">
              <w:rPr>
                <w:rFonts w:ascii="Tahoma" w:hAnsi="Tahoma" w:cs="Tahoma"/>
                <w:b/>
                <w:bCs/>
                <w:sz w:val="21"/>
                <w:szCs w:val="21"/>
              </w:rPr>
              <w:t> 25 pont</w:t>
            </w:r>
          </w:p>
        </w:tc>
      </w:tr>
      <w:tr w:rsidR="002018E3" w:rsidRPr="00C25CD7" w14:paraId="6EE0A6E4" w14:textId="77777777" w:rsidTr="00AA4F85">
        <w:trPr>
          <w:cantSplit/>
          <w:trHeight w:val="119"/>
        </w:trPr>
        <w:tc>
          <w:tcPr>
            <w:tcW w:w="874" w:type="pct"/>
            <w:vMerge/>
            <w:shd w:val="clear" w:color="auto" w:fill="auto"/>
            <w:vAlign w:val="center"/>
          </w:tcPr>
          <w:p w14:paraId="6A54C14B" w14:textId="77777777" w:rsidR="002018E3" w:rsidRPr="00C25CD7" w:rsidRDefault="002018E3" w:rsidP="002018E3">
            <w:pPr>
              <w:spacing w:after="0"/>
              <w:rPr>
                <w:rFonts w:ascii="Tahoma" w:hAnsi="Tahoma" w:cs="Tahoma"/>
                <w:b/>
                <w:sz w:val="21"/>
                <w:szCs w:val="21"/>
              </w:rPr>
            </w:pPr>
          </w:p>
        </w:tc>
        <w:tc>
          <w:tcPr>
            <w:tcW w:w="1309" w:type="pct"/>
            <w:shd w:val="clear" w:color="auto" w:fill="auto"/>
          </w:tcPr>
          <w:p w14:paraId="508848D7"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sz w:val="21"/>
                <w:szCs w:val="21"/>
                <w:lang w:eastAsia="hu-HU"/>
              </w:rPr>
            </w:pPr>
            <w:r w:rsidRPr="00C25CD7">
              <w:rPr>
                <w:rFonts w:ascii="Tahoma" w:hAnsi="Tahoma" w:cs="Tahoma"/>
                <w:sz w:val="21"/>
                <w:szCs w:val="21"/>
              </w:rPr>
              <w:t>Legalább 2, Magyarországon kívüli V4 tagország esetében</w:t>
            </w:r>
            <w:r w:rsidRPr="00C25CD7">
              <w:rPr>
                <w:rFonts w:ascii="Tahoma" w:hAnsi="Tahoma" w:cs="Tahoma"/>
                <w:sz w:val="21"/>
                <w:szCs w:val="21"/>
              </w:rPr>
              <w:br/>
            </w:r>
            <w:r w:rsidRPr="00C25CD7">
              <w:rPr>
                <w:rFonts w:ascii="Tahoma" w:hAnsi="Tahoma" w:cs="Tahoma"/>
                <w:b/>
                <w:bCs/>
                <w:sz w:val="21"/>
                <w:szCs w:val="21"/>
              </w:rPr>
              <w:t>1 mutató vonatkozásában</w:t>
            </w:r>
            <w:r w:rsidRPr="00C25CD7">
              <w:rPr>
                <w:rFonts w:ascii="Tahoma" w:hAnsi="Tahoma" w:cs="Tahoma"/>
                <w:sz w:val="21"/>
                <w:szCs w:val="21"/>
              </w:rPr>
              <w:t> a kapcsolódó támogatási konstrukciókra javasolt hatáselemzési módszertan bemutatása – </w:t>
            </w:r>
            <w:r w:rsidRPr="00C25CD7">
              <w:rPr>
                <w:rFonts w:ascii="Tahoma" w:hAnsi="Tahoma" w:cs="Tahoma"/>
                <w:b/>
                <w:bCs/>
                <w:sz w:val="21"/>
                <w:szCs w:val="21"/>
              </w:rPr>
              <w:t>5 pont</w:t>
            </w:r>
          </w:p>
        </w:tc>
        <w:tc>
          <w:tcPr>
            <w:tcW w:w="1360" w:type="pct"/>
            <w:shd w:val="clear" w:color="000000" w:fill="FFFFFF"/>
          </w:tcPr>
          <w:p w14:paraId="175F494F"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sz w:val="21"/>
                <w:szCs w:val="21"/>
                <w:lang w:eastAsia="hu-HU"/>
              </w:rPr>
            </w:pPr>
            <w:r w:rsidRPr="00C25CD7">
              <w:rPr>
                <w:rFonts w:ascii="Tahoma" w:hAnsi="Tahoma" w:cs="Tahoma"/>
                <w:sz w:val="21"/>
                <w:szCs w:val="21"/>
              </w:rPr>
              <w:t>Legalább 2, Magyarországon kívüli V4 tagország esetében</w:t>
            </w:r>
            <w:r w:rsidRPr="00C25CD7">
              <w:rPr>
                <w:rFonts w:ascii="Tahoma" w:hAnsi="Tahoma" w:cs="Tahoma"/>
                <w:sz w:val="21"/>
                <w:szCs w:val="21"/>
              </w:rPr>
              <w:br/>
            </w:r>
            <w:r w:rsidRPr="00C25CD7">
              <w:rPr>
                <w:rFonts w:ascii="Tahoma" w:hAnsi="Tahoma" w:cs="Tahoma"/>
                <w:b/>
                <w:bCs/>
                <w:sz w:val="21"/>
                <w:szCs w:val="21"/>
              </w:rPr>
              <w:t>2 mutató vonatkozásában</w:t>
            </w:r>
            <w:r w:rsidRPr="00C25CD7">
              <w:rPr>
                <w:rFonts w:ascii="Tahoma" w:hAnsi="Tahoma" w:cs="Tahoma"/>
                <w:sz w:val="21"/>
                <w:szCs w:val="21"/>
              </w:rPr>
              <w:t> a kapcsolódó támogatási konstrukciókra javasolt hatáselemzési módszertan lépésenkénti bemutatása – </w:t>
            </w:r>
            <w:r w:rsidRPr="00C25CD7">
              <w:rPr>
                <w:rFonts w:ascii="Tahoma" w:hAnsi="Tahoma" w:cs="Tahoma"/>
                <w:b/>
                <w:bCs/>
                <w:sz w:val="21"/>
                <w:szCs w:val="21"/>
              </w:rPr>
              <w:t>15 pont</w:t>
            </w:r>
          </w:p>
        </w:tc>
        <w:tc>
          <w:tcPr>
            <w:tcW w:w="1457" w:type="pct"/>
            <w:shd w:val="clear" w:color="auto" w:fill="auto"/>
          </w:tcPr>
          <w:p w14:paraId="3D8C1013"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Legalább 2, Magyarországon kívüli V4 tagország esetében mellett legalább 3 mutató vonatkozásában a kapcsolódó támogatási konstrukciókra javasolt hatáselemzés módszertani lépésenkénti bemutatása, az országok között azonosított különbségek mögöttes ok-okozati tényezőinek feltárását célzó elemzési szakasz lépéseinek leírásával – </w:t>
            </w:r>
            <w:r w:rsidRPr="00C25CD7">
              <w:rPr>
                <w:rFonts w:ascii="Tahoma" w:eastAsia="Times New Roman" w:hAnsi="Tahoma" w:cs="Tahoma"/>
                <w:b/>
                <w:color w:val="000000"/>
                <w:sz w:val="21"/>
                <w:szCs w:val="21"/>
                <w:lang w:eastAsia="hu-HU"/>
              </w:rPr>
              <w:t>25 pont</w:t>
            </w:r>
          </w:p>
          <w:p w14:paraId="41518178" w14:textId="77777777" w:rsidR="002018E3" w:rsidRPr="00C25CD7" w:rsidRDefault="002018E3" w:rsidP="002018E3">
            <w:pPr>
              <w:pStyle w:val="Listaszerbekezds"/>
              <w:spacing w:before="60" w:after="0"/>
              <w:ind w:left="295"/>
              <w:contextualSpacing w:val="0"/>
              <w:rPr>
                <w:rFonts w:ascii="Tahoma" w:eastAsia="Times New Roman" w:hAnsi="Tahoma" w:cs="Tahoma"/>
                <w:color w:val="000000"/>
                <w:sz w:val="21"/>
                <w:szCs w:val="21"/>
                <w:lang w:eastAsia="hu-HU"/>
              </w:rPr>
            </w:pPr>
          </w:p>
        </w:tc>
      </w:tr>
      <w:tr w:rsidR="002018E3" w:rsidRPr="00C25CD7" w14:paraId="597C9C9F" w14:textId="77777777" w:rsidTr="00AA4F85">
        <w:trPr>
          <w:cantSplit/>
        </w:trPr>
        <w:tc>
          <w:tcPr>
            <w:tcW w:w="874" w:type="pct"/>
            <w:vMerge w:val="restart"/>
            <w:shd w:val="clear" w:color="auto" w:fill="auto"/>
            <w:vAlign w:val="center"/>
          </w:tcPr>
          <w:p w14:paraId="3B6F71EA" w14:textId="77777777" w:rsidR="002018E3" w:rsidRPr="00C25CD7" w:rsidRDefault="002018E3" w:rsidP="002018E3">
            <w:pPr>
              <w:spacing w:after="0"/>
              <w:rPr>
                <w:rFonts w:ascii="Tahoma" w:hAnsi="Tahoma" w:cs="Tahoma"/>
                <w:b/>
                <w:sz w:val="21"/>
                <w:szCs w:val="21"/>
              </w:rPr>
            </w:pPr>
          </w:p>
          <w:p w14:paraId="3D71E5DD" w14:textId="77777777" w:rsidR="002018E3" w:rsidRPr="00C25CD7" w:rsidRDefault="002018E3" w:rsidP="002018E3">
            <w:pPr>
              <w:spacing w:after="0"/>
              <w:rPr>
                <w:rFonts w:ascii="Tahoma" w:hAnsi="Tahoma" w:cs="Tahoma"/>
                <w:b/>
                <w:sz w:val="21"/>
                <w:szCs w:val="21"/>
              </w:rPr>
            </w:pPr>
            <w:r w:rsidRPr="00C25CD7">
              <w:rPr>
                <w:rFonts w:ascii="Tahoma" w:hAnsi="Tahoma" w:cs="Tahoma"/>
                <w:b/>
                <w:sz w:val="21"/>
                <w:szCs w:val="21"/>
              </w:rPr>
              <w:t>A makrogazdasági modell felállítása</w:t>
            </w:r>
          </w:p>
          <w:p w14:paraId="558C308B" w14:textId="77777777" w:rsidR="002018E3" w:rsidRPr="00C25CD7" w:rsidRDefault="002018E3" w:rsidP="002018E3">
            <w:pPr>
              <w:spacing w:after="0"/>
              <w:rPr>
                <w:rFonts w:ascii="Tahoma" w:hAnsi="Tahoma" w:cs="Tahoma"/>
                <w:b/>
                <w:sz w:val="21"/>
                <w:szCs w:val="21"/>
              </w:rPr>
            </w:pPr>
          </w:p>
          <w:p w14:paraId="7E2F157D" w14:textId="77777777" w:rsidR="002018E3" w:rsidRPr="00C25CD7" w:rsidRDefault="002018E3" w:rsidP="002018E3">
            <w:pPr>
              <w:spacing w:after="0"/>
              <w:rPr>
                <w:rFonts w:ascii="Tahoma" w:hAnsi="Tahoma" w:cs="Tahoma"/>
                <w:b/>
                <w:sz w:val="21"/>
                <w:szCs w:val="21"/>
              </w:rPr>
            </w:pPr>
            <w:r w:rsidRPr="00C25CD7">
              <w:rPr>
                <w:rFonts w:ascii="Tahoma" w:hAnsi="Tahoma" w:cs="Tahoma"/>
                <w:b/>
                <w:sz w:val="21"/>
                <w:szCs w:val="21"/>
              </w:rPr>
              <w:t>Kvantitatív vizsgálatok elvégzése</w:t>
            </w:r>
          </w:p>
          <w:p w14:paraId="6F586A2C" w14:textId="77777777" w:rsidR="002018E3" w:rsidRPr="00C25CD7" w:rsidRDefault="002018E3" w:rsidP="002018E3">
            <w:pPr>
              <w:spacing w:after="0"/>
              <w:rPr>
                <w:rFonts w:ascii="Tahoma" w:hAnsi="Tahoma" w:cs="Tahoma"/>
                <w:b/>
                <w:sz w:val="21"/>
                <w:szCs w:val="21"/>
              </w:rPr>
            </w:pPr>
          </w:p>
          <w:p w14:paraId="2DEE0D4D" w14:textId="77777777" w:rsidR="002018E3" w:rsidRPr="00C25CD7" w:rsidRDefault="002018E3" w:rsidP="002018E3">
            <w:pPr>
              <w:spacing w:after="0"/>
              <w:rPr>
                <w:rFonts w:ascii="Tahoma" w:hAnsi="Tahoma" w:cs="Tahoma"/>
                <w:b/>
                <w:sz w:val="21"/>
                <w:szCs w:val="21"/>
              </w:rPr>
            </w:pPr>
            <w:r w:rsidRPr="00C25CD7">
              <w:rPr>
                <w:rFonts w:ascii="Tahoma" w:hAnsi="Tahoma" w:cs="Tahoma"/>
                <w:b/>
                <w:sz w:val="21"/>
                <w:szCs w:val="21"/>
              </w:rPr>
              <w:t>Makrogazdasági modellezés</w:t>
            </w:r>
          </w:p>
        </w:tc>
        <w:tc>
          <w:tcPr>
            <w:tcW w:w="1309" w:type="pct"/>
            <w:shd w:val="clear" w:color="auto" w:fill="auto"/>
          </w:tcPr>
          <w:p w14:paraId="20810B6E"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Egy makro-modell megadása a modellt felépítő elemek és logikai összefüggések leírásával – </w:t>
            </w:r>
            <w:r w:rsidRPr="00C25CD7">
              <w:rPr>
                <w:rFonts w:ascii="Tahoma" w:eastAsia="Times New Roman" w:hAnsi="Tahoma" w:cs="Tahoma"/>
                <w:b/>
                <w:color w:val="000000"/>
                <w:sz w:val="21"/>
                <w:szCs w:val="21"/>
                <w:lang w:eastAsia="hu-HU"/>
              </w:rPr>
              <w:t xml:space="preserve">5 pont </w:t>
            </w:r>
          </w:p>
        </w:tc>
        <w:tc>
          <w:tcPr>
            <w:tcW w:w="1360" w:type="pct"/>
            <w:shd w:val="clear" w:color="000000" w:fill="FFFFFF"/>
          </w:tcPr>
          <w:p w14:paraId="11A0473E"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Makro-modell megadása a modellt felépítő elemek és logikai összefüggések leírásával, ami kiegészül más, eltérő makro-modellekhez történő összevetés lehetőségeinek bemutatásával – </w:t>
            </w:r>
            <w:r w:rsidRPr="00C25CD7">
              <w:rPr>
                <w:rFonts w:ascii="Tahoma" w:eastAsia="Times New Roman" w:hAnsi="Tahoma" w:cs="Tahoma"/>
                <w:b/>
                <w:color w:val="000000"/>
                <w:sz w:val="21"/>
                <w:szCs w:val="21"/>
                <w:lang w:eastAsia="hu-HU"/>
              </w:rPr>
              <w:t>15 pont</w:t>
            </w:r>
          </w:p>
        </w:tc>
        <w:tc>
          <w:tcPr>
            <w:tcW w:w="1457" w:type="pct"/>
            <w:shd w:val="clear" w:color="auto" w:fill="auto"/>
          </w:tcPr>
          <w:p w14:paraId="4CD9C58D"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Makro-modell megadása a modellt felépítő elemek és logikai összefüggések leírásával, ami kiegészül más, eltérő makro-modellekhez történő összevetés lehetőségeinek bemutatásával, és a potenciális eltérések ok-okozati elemzésével és azok szakmai indoklásával – </w:t>
            </w:r>
            <w:r w:rsidRPr="00C25CD7">
              <w:rPr>
                <w:rFonts w:ascii="Tahoma" w:eastAsia="Times New Roman" w:hAnsi="Tahoma" w:cs="Tahoma"/>
                <w:b/>
                <w:color w:val="000000"/>
                <w:sz w:val="21"/>
                <w:szCs w:val="21"/>
                <w:lang w:eastAsia="hu-HU"/>
              </w:rPr>
              <w:t>25 pont</w:t>
            </w:r>
          </w:p>
        </w:tc>
      </w:tr>
      <w:tr w:rsidR="002018E3" w:rsidRPr="00C25CD7" w14:paraId="6FAD2223" w14:textId="77777777" w:rsidTr="00AA4F85">
        <w:trPr>
          <w:cantSplit/>
        </w:trPr>
        <w:tc>
          <w:tcPr>
            <w:tcW w:w="874" w:type="pct"/>
            <w:vMerge/>
            <w:shd w:val="clear" w:color="auto" w:fill="auto"/>
            <w:vAlign w:val="center"/>
          </w:tcPr>
          <w:p w14:paraId="1C9156E8" w14:textId="77777777" w:rsidR="002018E3" w:rsidRPr="00C25CD7" w:rsidRDefault="002018E3" w:rsidP="002018E3">
            <w:pPr>
              <w:spacing w:after="0"/>
              <w:rPr>
                <w:rFonts w:ascii="Tahoma" w:hAnsi="Tahoma" w:cs="Tahoma"/>
                <w:b/>
                <w:sz w:val="21"/>
                <w:szCs w:val="21"/>
              </w:rPr>
            </w:pPr>
          </w:p>
        </w:tc>
        <w:tc>
          <w:tcPr>
            <w:tcW w:w="1309" w:type="pct"/>
            <w:shd w:val="clear" w:color="auto" w:fill="auto"/>
          </w:tcPr>
          <w:p w14:paraId="0EBFBF47"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Javasolt módszertan ismertetése, amely bemutatja a támogatási ráfordításoknak a kiválasztott nemzetgazdasági mutatókra gyakorolt hatásának kvantitatív módon történő értékelését –</w:t>
            </w:r>
            <w:r w:rsidRPr="00C25CD7">
              <w:rPr>
                <w:rFonts w:ascii="Tahoma" w:eastAsia="Times New Roman" w:hAnsi="Tahoma" w:cs="Tahoma"/>
                <w:b/>
                <w:color w:val="000000"/>
                <w:sz w:val="21"/>
                <w:szCs w:val="21"/>
                <w:lang w:eastAsia="hu-HU"/>
              </w:rPr>
              <w:t xml:space="preserve"> 5 pont</w:t>
            </w:r>
          </w:p>
        </w:tc>
        <w:tc>
          <w:tcPr>
            <w:tcW w:w="1360" w:type="pct"/>
            <w:shd w:val="clear" w:color="000000" w:fill="FFFFFF"/>
          </w:tcPr>
          <w:p w14:paraId="6D19B4B9"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Javasolt módszertan ismertetése, amely bemutatja a támogatási ráfordításoknak a kiválasztott nemzetgazdasági mutatókra gyakorolt hatásának kvantitatív értékelését, és emellett a bemutatott módszertan tartalmazza a vizsgálandó támogatási konstrukciókat és az ezek vonatkozásában vizsgálandó nemzetgazdasági mutatókat – </w:t>
            </w:r>
            <w:r w:rsidRPr="00C25CD7">
              <w:rPr>
                <w:rFonts w:ascii="Tahoma" w:eastAsia="Times New Roman" w:hAnsi="Tahoma" w:cs="Tahoma"/>
                <w:b/>
                <w:color w:val="000000"/>
                <w:sz w:val="21"/>
                <w:szCs w:val="21"/>
                <w:lang w:eastAsia="hu-HU"/>
              </w:rPr>
              <w:t>15 pont</w:t>
            </w:r>
          </w:p>
        </w:tc>
        <w:tc>
          <w:tcPr>
            <w:tcW w:w="1457" w:type="pct"/>
            <w:shd w:val="clear" w:color="auto" w:fill="auto"/>
          </w:tcPr>
          <w:p w14:paraId="0E370450"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Javasolt módszertan ismertetése, amely bemutatja a támogatási ráfordításoknak a kiválasztott nemzetgazdasági mutatókra gyakorolt hatásának kvantitatív értékelését, a vizsgálandó támogatási konstrukciókat és az ezek vonatkozásában vizsgálandó nemzetgazdasági mutatókat, és megadja a modell bemeneti paraméterei és a gazdasági teljesítmény kiválasztott elemei közötti összefüggéseket – </w:t>
            </w:r>
            <w:r w:rsidRPr="00C25CD7">
              <w:rPr>
                <w:rFonts w:ascii="Tahoma" w:eastAsia="Times New Roman" w:hAnsi="Tahoma" w:cs="Tahoma"/>
                <w:b/>
                <w:color w:val="000000"/>
                <w:sz w:val="21"/>
                <w:szCs w:val="21"/>
                <w:lang w:eastAsia="hu-HU"/>
              </w:rPr>
              <w:t>25 pont</w:t>
            </w:r>
          </w:p>
        </w:tc>
      </w:tr>
      <w:tr w:rsidR="002018E3" w:rsidRPr="00C25CD7" w14:paraId="4118643D" w14:textId="77777777" w:rsidTr="00AA4F85">
        <w:trPr>
          <w:cantSplit/>
        </w:trPr>
        <w:tc>
          <w:tcPr>
            <w:tcW w:w="874" w:type="pct"/>
            <w:shd w:val="clear" w:color="auto" w:fill="auto"/>
            <w:vAlign w:val="center"/>
          </w:tcPr>
          <w:p w14:paraId="600397F1" w14:textId="77777777" w:rsidR="002018E3" w:rsidRPr="00C25CD7" w:rsidRDefault="002018E3" w:rsidP="002018E3">
            <w:pPr>
              <w:spacing w:after="0"/>
              <w:rPr>
                <w:rFonts w:ascii="Tahoma" w:hAnsi="Tahoma" w:cs="Tahoma"/>
                <w:b/>
                <w:sz w:val="21"/>
                <w:szCs w:val="21"/>
              </w:rPr>
            </w:pPr>
            <w:r w:rsidRPr="00C25CD7">
              <w:rPr>
                <w:rFonts w:ascii="Tahoma" w:eastAsia="Times New Roman" w:hAnsi="Tahoma" w:cs="Tahoma"/>
                <w:b/>
                <w:bCs/>
                <w:sz w:val="21"/>
                <w:szCs w:val="21"/>
                <w:lang w:eastAsia="hu-HU"/>
              </w:rPr>
              <w:t>Jelentéskészítés</w:t>
            </w:r>
          </w:p>
        </w:tc>
        <w:tc>
          <w:tcPr>
            <w:tcW w:w="1309" w:type="pct"/>
            <w:shd w:val="clear" w:color="auto" w:fill="auto"/>
          </w:tcPr>
          <w:p w14:paraId="04E8E2E1"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sz w:val="21"/>
                <w:szCs w:val="21"/>
                <w:lang w:eastAsia="hu-HU"/>
              </w:rPr>
              <w:t xml:space="preserve">Összefoglaló leírás a tervezett eredmény-objektumokról és a jelentés tervezett tartalmi struktúrájáról– </w:t>
            </w:r>
            <w:r w:rsidRPr="00C25CD7">
              <w:rPr>
                <w:rFonts w:ascii="Tahoma" w:eastAsia="Times New Roman" w:hAnsi="Tahoma" w:cs="Tahoma"/>
                <w:b/>
                <w:sz w:val="21"/>
                <w:szCs w:val="21"/>
                <w:lang w:eastAsia="hu-HU"/>
              </w:rPr>
              <w:t>5 pont</w:t>
            </w:r>
          </w:p>
        </w:tc>
        <w:tc>
          <w:tcPr>
            <w:tcW w:w="1360" w:type="pct"/>
            <w:shd w:val="clear" w:color="000000" w:fill="FFFFFF"/>
          </w:tcPr>
          <w:p w14:paraId="75547B8C"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A tervezett eredmény-objektumok tételes leírása, amely tartalmazza az eredményobjektumok javasolt tartalomjegyzékét és az átadandó jelentés javasolt struktúráját – </w:t>
            </w:r>
            <w:r w:rsidRPr="00C25CD7">
              <w:rPr>
                <w:rFonts w:ascii="Tahoma" w:eastAsia="Times New Roman" w:hAnsi="Tahoma" w:cs="Tahoma"/>
                <w:b/>
                <w:color w:val="000000"/>
                <w:sz w:val="21"/>
                <w:szCs w:val="21"/>
                <w:lang w:eastAsia="hu-HU"/>
              </w:rPr>
              <w:t>15 pont</w:t>
            </w:r>
          </w:p>
        </w:tc>
        <w:tc>
          <w:tcPr>
            <w:tcW w:w="1457" w:type="pct"/>
            <w:shd w:val="clear" w:color="auto" w:fill="auto"/>
          </w:tcPr>
          <w:p w14:paraId="45149156"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A tervezett eredmény-objektumok tételes leírása, amely tartalmazza az eredményobjektumok javasolt tartalomjegyzékét, az átadandó jelentés javasolt struktúráját,</w:t>
            </w:r>
            <w:r w:rsidRPr="00C25CD7">
              <w:rPr>
                <w:rFonts w:ascii="Tahoma" w:eastAsia="Times New Roman" w:hAnsi="Tahoma" w:cs="Tahoma"/>
                <w:sz w:val="21"/>
                <w:szCs w:val="21"/>
                <w:lang w:eastAsia="hu-HU"/>
              </w:rPr>
              <w:t xml:space="preserve"> a vezetői összefoglaló javasolt struktúráját, valamint a Megbízó részére összeállítandó javaslatok javasolt formáját és tartalmi elemeit, az elemzési koncepciónak megfelelő struktúrában</w:t>
            </w:r>
            <w:r w:rsidRPr="00C25CD7">
              <w:rPr>
                <w:rFonts w:ascii="Tahoma" w:eastAsia="Times New Roman" w:hAnsi="Tahoma" w:cs="Tahoma"/>
                <w:color w:val="000000"/>
                <w:sz w:val="21"/>
                <w:szCs w:val="21"/>
                <w:lang w:eastAsia="hu-HU"/>
              </w:rPr>
              <w:t xml:space="preserve"> - </w:t>
            </w:r>
            <w:r w:rsidRPr="00C25CD7">
              <w:rPr>
                <w:rFonts w:ascii="Tahoma" w:eastAsia="Times New Roman" w:hAnsi="Tahoma" w:cs="Tahoma"/>
                <w:b/>
                <w:color w:val="000000"/>
                <w:sz w:val="21"/>
                <w:szCs w:val="21"/>
                <w:lang w:eastAsia="hu-HU"/>
              </w:rPr>
              <w:t>25 pont</w:t>
            </w:r>
          </w:p>
        </w:tc>
      </w:tr>
      <w:tr w:rsidR="002018E3" w:rsidRPr="00C25CD7" w14:paraId="6F00F37C" w14:textId="77777777" w:rsidTr="00AA4F85">
        <w:trPr>
          <w:cantSplit/>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5FCA4363" w14:textId="77777777" w:rsidR="002018E3" w:rsidRPr="00C25CD7" w:rsidRDefault="002018E3" w:rsidP="002018E3">
            <w:pPr>
              <w:spacing w:after="0"/>
              <w:rPr>
                <w:rFonts w:ascii="Tahoma" w:eastAsia="Times New Roman" w:hAnsi="Tahoma" w:cs="Tahoma"/>
                <w:b/>
                <w:bCs/>
                <w:sz w:val="21"/>
                <w:szCs w:val="21"/>
                <w:lang w:eastAsia="hu-HU"/>
              </w:rPr>
            </w:pPr>
            <w:r w:rsidRPr="00C25CD7">
              <w:rPr>
                <w:rFonts w:ascii="Tahoma" w:eastAsia="Times New Roman" w:hAnsi="Tahoma" w:cs="Tahoma"/>
                <w:b/>
                <w:bCs/>
                <w:sz w:val="21"/>
                <w:szCs w:val="21"/>
                <w:lang w:eastAsia="hu-HU"/>
              </w:rPr>
              <w:t>Projektszervezet és felelősség-megosztás</w:t>
            </w:r>
          </w:p>
        </w:tc>
        <w:tc>
          <w:tcPr>
            <w:tcW w:w="1309" w:type="pct"/>
            <w:tcBorders>
              <w:top w:val="single" w:sz="4" w:space="0" w:color="auto"/>
              <w:left w:val="single" w:sz="4" w:space="0" w:color="auto"/>
              <w:bottom w:val="single" w:sz="4" w:space="0" w:color="auto"/>
              <w:right w:val="single" w:sz="4" w:space="0" w:color="auto"/>
            </w:tcBorders>
            <w:shd w:val="clear" w:color="auto" w:fill="auto"/>
          </w:tcPr>
          <w:p w14:paraId="6D8814E3"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Javasolt projektszervezet leírása, amely tartalmazza az összes partnert egyértelmű alá- és fölérendeltségi struktúrában – </w:t>
            </w:r>
            <w:r w:rsidRPr="00C25CD7">
              <w:rPr>
                <w:rFonts w:ascii="Tahoma" w:eastAsia="Times New Roman" w:hAnsi="Tahoma" w:cs="Tahoma"/>
                <w:b/>
                <w:color w:val="000000"/>
                <w:sz w:val="21"/>
                <w:szCs w:val="21"/>
                <w:lang w:eastAsia="hu-HU"/>
              </w:rPr>
              <w:t>5 pont</w:t>
            </w:r>
          </w:p>
        </w:tc>
        <w:tc>
          <w:tcPr>
            <w:tcW w:w="1360" w:type="pct"/>
            <w:tcBorders>
              <w:top w:val="single" w:sz="4" w:space="0" w:color="auto"/>
              <w:left w:val="single" w:sz="4" w:space="0" w:color="auto"/>
              <w:bottom w:val="single" w:sz="4" w:space="0" w:color="auto"/>
              <w:right w:val="single" w:sz="4" w:space="0" w:color="auto"/>
            </w:tcBorders>
            <w:shd w:val="clear" w:color="000000" w:fill="FFFFFF"/>
          </w:tcPr>
          <w:p w14:paraId="18964632"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hAnsi="Tahoma" w:cs="Tahoma"/>
                <w:sz w:val="21"/>
                <w:szCs w:val="21"/>
                <w:lang w:eastAsia="hu-HU"/>
              </w:rPr>
            </w:pPr>
            <w:r w:rsidRPr="00C25CD7">
              <w:rPr>
                <w:rFonts w:ascii="Tahoma" w:eastAsia="Times New Roman" w:hAnsi="Tahoma" w:cs="Tahoma"/>
                <w:color w:val="000000"/>
                <w:sz w:val="21"/>
                <w:szCs w:val="21"/>
                <w:lang w:eastAsia="hu-HU"/>
              </w:rPr>
              <w:t xml:space="preserve">A javasolt projektszervezet elemzési területenként kerül felállításra, amely tartalmazza az összes partnert egyértelmű alá- és fölérendeltségi struktúrában, ahol minden elemzési területhez tartozik szenior értékelési szakértő – </w:t>
            </w:r>
            <w:r w:rsidRPr="00C25CD7">
              <w:rPr>
                <w:rFonts w:ascii="Tahoma" w:eastAsia="Times New Roman" w:hAnsi="Tahoma" w:cs="Tahoma"/>
                <w:b/>
                <w:color w:val="000000"/>
                <w:sz w:val="21"/>
                <w:szCs w:val="21"/>
                <w:lang w:eastAsia="hu-HU"/>
              </w:rPr>
              <w:t>15 pont</w:t>
            </w:r>
          </w:p>
        </w:tc>
        <w:tc>
          <w:tcPr>
            <w:tcW w:w="1457" w:type="pct"/>
            <w:tcBorders>
              <w:top w:val="single" w:sz="4" w:space="0" w:color="auto"/>
              <w:left w:val="single" w:sz="4" w:space="0" w:color="auto"/>
              <w:bottom w:val="single" w:sz="4" w:space="0" w:color="auto"/>
              <w:right w:val="single" w:sz="4" w:space="0" w:color="auto"/>
            </w:tcBorders>
            <w:shd w:val="clear" w:color="auto" w:fill="auto"/>
          </w:tcPr>
          <w:p w14:paraId="580FBE36"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hAnsi="Tahoma" w:cs="Tahoma"/>
                <w:sz w:val="21"/>
                <w:szCs w:val="21"/>
                <w:lang w:eastAsia="hu-HU"/>
              </w:rPr>
            </w:pPr>
            <w:r w:rsidRPr="00C25CD7">
              <w:rPr>
                <w:rFonts w:ascii="Tahoma" w:eastAsia="Times New Roman" w:hAnsi="Tahoma" w:cs="Tahoma"/>
                <w:color w:val="000000"/>
                <w:sz w:val="21"/>
                <w:szCs w:val="21"/>
                <w:lang w:eastAsia="hu-HU"/>
              </w:rPr>
              <w:t xml:space="preserve">Az elemzési területenként felállított projektszervezet tartalmazza az összes partnert egyértelmű alá- és fölérendeltségi struktúrában, ahol minden elemzési területhez tartozik szenior értékelési szakértő, és a projektszervezet leírása kiegészül egy felelősségi mátrix bemutatásával, amelyben minden projekttag felelőssége szerepel – </w:t>
            </w:r>
            <w:r w:rsidRPr="00C25CD7">
              <w:rPr>
                <w:rFonts w:ascii="Tahoma" w:eastAsia="Times New Roman" w:hAnsi="Tahoma" w:cs="Tahoma"/>
                <w:b/>
                <w:color w:val="000000"/>
                <w:sz w:val="21"/>
                <w:szCs w:val="21"/>
                <w:lang w:eastAsia="hu-HU"/>
              </w:rPr>
              <w:t xml:space="preserve">25 pont </w:t>
            </w:r>
          </w:p>
        </w:tc>
      </w:tr>
      <w:tr w:rsidR="002018E3" w:rsidRPr="00C25CD7" w14:paraId="43A16E7C" w14:textId="77777777" w:rsidTr="00AA4F85">
        <w:trPr>
          <w:cantSplit/>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1289BC08" w14:textId="77777777" w:rsidR="002018E3" w:rsidRPr="00C25CD7" w:rsidRDefault="002018E3" w:rsidP="002018E3">
            <w:pPr>
              <w:spacing w:after="0"/>
              <w:rPr>
                <w:rFonts w:ascii="Tahoma" w:eastAsia="Times New Roman" w:hAnsi="Tahoma" w:cs="Tahoma"/>
                <w:b/>
                <w:bCs/>
                <w:sz w:val="21"/>
                <w:szCs w:val="21"/>
                <w:lang w:eastAsia="hu-HU"/>
              </w:rPr>
            </w:pPr>
            <w:r w:rsidRPr="00C25CD7">
              <w:rPr>
                <w:rFonts w:ascii="Tahoma" w:eastAsia="Times New Roman" w:hAnsi="Tahoma" w:cs="Tahoma"/>
                <w:b/>
                <w:bCs/>
                <w:sz w:val="21"/>
                <w:szCs w:val="21"/>
                <w:lang w:eastAsia="hu-HU"/>
              </w:rPr>
              <w:t>Ütem- és erőforrásterv</w:t>
            </w:r>
          </w:p>
        </w:tc>
        <w:tc>
          <w:tcPr>
            <w:tcW w:w="1309" w:type="pct"/>
            <w:tcBorders>
              <w:top w:val="single" w:sz="4" w:space="0" w:color="auto"/>
              <w:left w:val="single" w:sz="4" w:space="0" w:color="auto"/>
              <w:bottom w:val="single" w:sz="4" w:space="0" w:color="auto"/>
              <w:right w:val="single" w:sz="4" w:space="0" w:color="auto"/>
            </w:tcBorders>
            <w:shd w:val="clear" w:color="auto" w:fill="auto"/>
          </w:tcPr>
          <w:p w14:paraId="48FF4C9B" w14:textId="56443CE3"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A feladatterv egyértelmű logikai kapcsolatot épít fel az egyes részfeladatok között, és ez </w:t>
            </w:r>
            <w:r w:rsidR="009B3F5E" w:rsidRPr="00C25CD7">
              <w:rPr>
                <w:rFonts w:ascii="Tahoma" w:eastAsia="Times New Roman" w:hAnsi="Tahoma" w:cs="Tahoma"/>
                <w:color w:val="000000"/>
                <w:sz w:val="21"/>
                <w:szCs w:val="21"/>
                <w:lang w:eastAsia="hu-HU"/>
              </w:rPr>
              <w:t xml:space="preserve">bemutatásra kerül </w:t>
            </w:r>
            <w:r w:rsidRPr="00C25CD7">
              <w:rPr>
                <w:rFonts w:ascii="Tahoma" w:eastAsia="Times New Roman" w:hAnsi="Tahoma" w:cs="Tahoma"/>
                <w:color w:val="000000"/>
                <w:sz w:val="21"/>
                <w:szCs w:val="21"/>
                <w:lang w:eastAsia="hu-HU"/>
              </w:rPr>
              <w:t xml:space="preserve">az ütemtervben is, illetve az ütemtervben a feladatok sorrendje úgy van meghatározva, hogy biztosított az egyes feladatok egymásra épülésének lehetősége és az egyes feladatok / fázisok eredményeinek becsatornázása a következő feladatba / fázisba – </w:t>
            </w:r>
            <w:r w:rsidRPr="00C25CD7">
              <w:rPr>
                <w:rFonts w:ascii="Tahoma" w:eastAsia="Times New Roman" w:hAnsi="Tahoma" w:cs="Tahoma"/>
                <w:b/>
                <w:color w:val="000000"/>
                <w:sz w:val="21"/>
                <w:szCs w:val="21"/>
                <w:lang w:eastAsia="hu-HU"/>
              </w:rPr>
              <w:t>5 pont</w:t>
            </w:r>
          </w:p>
        </w:tc>
        <w:tc>
          <w:tcPr>
            <w:tcW w:w="1360" w:type="pct"/>
            <w:tcBorders>
              <w:top w:val="single" w:sz="4" w:space="0" w:color="auto"/>
              <w:left w:val="single" w:sz="4" w:space="0" w:color="auto"/>
              <w:bottom w:val="single" w:sz="4" w:space="0" w:color="auto"/>
              <w:right w:val="single" w:sz="4" w:space="0" w:color="auto"/>
            </w:tcBorders>
            <w:shd w:val="clear" w:color="000000" w:fill="FFFFFF"/>
          </w:tcPr>
          <w:p w14:paraId="052ABE03" w14:textId="12E0B805"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A feladatterv egyértelmű logikai kapcsolatot épít fel az egyes részfeladatok között, és ez </w:t>
            </w:r>
            <w:r w:rsidR="009B3F5E" w:rsidRPr="00C25CD7">
              <w:rPr>
                <w:rFonts w:ascii="Tahoma" w:eastAsia="Times New Roman" w:hAnsi="Tahoma" w:cs="Tahoma"/>
                <w:color w:val="000000"/>
                <w:sz w:val="21"/>
                <w:szCs w:val="21"/>
                <w:lang w:eastAsia="hu-HU"/>
              </w:rPr>
              <w:t xml:space="preserve">bemutatásra kerül </w:t>
            </w:r>
            <w:r w:rsidRPr="00C25CD7">
              <w:rPr>
                <w:rFonts w:ascii="Tahoma" w:eastAsia="Times New Roman" w:hAnsi="Tahoma" w:cs="Tahoma"/>
                <w:color w:val="000000"/>
                <w:sz w:val="21"/>
                <w:szCs w:val="21"/>
                <w:lang w:eastAsia="hu-HU"/>
              </w:rPr>
              <w:t>az ütemtervben is, illetve az ütemtervben a feladatok sorrendje úgy van meghatározva, hogy biztosított az egyes feladatok egymásra épülésének lehetősége és az egyes feladatok / fázisok eredményeinek becsatornázása a következő feladatba / fázisba. Emellett az erőforrásterv tételesen tartalmazza, hogy az egyes beajánlott szakértők melyik feladatban mekkora időráfordítással szerepelnek – 1</w:t>
            </w:r>
            <w:r w:rsidRPr="00C25CD7">
              <w:rPr>
                <w:rFonts w:ascii="Tahoma" w:eastAsia="Times New Roman" w:hAnsi="Tahoma" w:cs="Tahoma"/>
                <w:b/>
                <w:color w:val="000000"/>
                <w:sz w:val="21"/>
                <w:szCs w:val="21"/>
                <w:lang w:eastAsia="hu-HU"/>
              </w:rPr>
              <w:t>5 pont</w:t>
            </w:r>
          </w:p>
        </w:tc>
        <w:tc>
          <w:tcPr>
            <w:tcW w:w="1457" w:type="pct"/>
            <w:tcBorders>
              <w:top w:val="single" w:sz="4" w:space="0" w:color="auto"/>
              <w:left w:val="single" w:sz="4" w:space="0" w:color="auto"/>
              <w:bottom w:val="single" w:sz="4" w:space="0" w:color="auto"/>
              <w:right w:val="single" w:sz="4" w:space="0" w:color="auto"/>
            </w:tcBorders>
            <w:shd w:val="clear" w:color="auto" w:fill="auto"/>
          </w:tcPr>
          <w:p w14:paraId="53C83B8D" w14:textId="52004C5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bCs/>
                <w:color w:val="000000"/>
                <w:sz w:val="21"/>
                <w:szCs w:val="21"/>
                <w:lang w:eastAsia="hu-HU"/>
              </w:rPr>
            </w:pPr>
            <w:r w:rsidRPr="00C25CD7">
              <w:rPr>
                <w:rFonts w:ascii="Tahoma" w:eastAsia="Times New Roman" w:hAnsi="Tahoma" w:cs="Tahoma"/>
                <w:color w:val="000000"/>
                <w:sz w:val="21"/>
                <w:szCs w:val="21"/>
                <w:lang w:eastAsia="hu-HU"/>
              </w:rPr>
              <w:t xml:space="preserve">A feladatterv egyértelmű logikai kapcsolatot épít fel az egyes részfeladatok között, és ez </w:t>
            </w:r>
            <w:r w:rsidR="009B3F5E" w:rsidRPr="00C25CD7">
              <w:rPr>
                <w:rFonts w:ascii="Tahoma" w:eastAsia="Times New Roman" w:hAnsi="Tahoma" w:cs="Tahoma"/>
                <w:color w:val="000000"/>
                <w:sz w:val="21"/>
                <w:szCs w:val="21"/>
                <w:lang w:eastAsia="hu-HU"/>
              </w:rPr>
              <w:t>bemutatásra kerül</w:t>
            </w:r>
            <w:r w:rsidRPr="00C25CD7">
              <w:rPr>
                <w:rFonts w:ascii="Tahoma" w:eastAsia="Times New Roman" w:hAnsi="Tahoma" w:cs="Tahoma"/>
                <w:color w:val="000000"/>
                <w:sz w:val="21"/>
                <w:szCs w:val="21"/>
                <w:lang w:eastAsia="hu-HU"/>
              </w:rPr>
              <w:t xml:space="preserve"> az ütemtervben is, illetve az ütemtervben a feladatok sorrendje úgy van meghatározva, hogy biztosított az egyes feladatok egymásra épülésének lehetősége és az egyes feladatok / fázisok eredményeinek becsatornázása a következő feladatba / fázisba. Emellett az erőforrásterv tételesen tartalmazza, hogy az egyes beajánlott szakértők melyik feladatban mekkora időráfordítással szerepelnek – 2</w:t>
            </w:r>
            <w:r w:rsidRPr="00C25CD7">
              <w:rPr>
                <w:rFonts w:ascii="Tahoma" w:eastAsia="Times New Roman" w:hAnsi="Tahoma" w:cs="Tahoma"/>
                <w:b/>
                <w:color w:val="000000"/>
                <w:sz w:val="21"/>
                <w:szCs w:val="21"/>
                <w:lang w:eastAsia="hu-HU"/>
              </w:rPr>
              <w:t xml:space="preserve">5 pont </w:t>
            </w:r>
          </w:p>
        </w:tc>
      </w:tr>
      <w:tr w:rsidR="002018E3" w:rsidRPr="00C25CD7" w14:paraId="5A23312B" w14:textId="77777777" w:rsidTr="00AA4F85">
        <w:trPr>
          <w:cantSplit/>
        </w:trPr>
        <w:tc>
          <w:tcPr>
            <w:tcW w:w="874" w:type="pct"/>
            <w:vMerge w:val="restart"/>
            <w:tcBorders>
              <w:top w:val="single" w:sz="4" w:space="0" w:color="auto"/>
              <w:left w:val="single" w:sz="4" w:space="0" w:color="auto"/>
              <w:right w:val="single" w:sz="4" w:space="0" w:color="auto"/>
            </w:tcBorders>
            <w:shd w:val="clear" w:color="auto" w:fill="auto"/>
            <w:vAlign w:val="center"/>
          </w:tcPr>
          <w:p w14:paraId="231851DB" w14:textId="77777777" w:rsidR="002018E3" w:rsidRPr="00C25CD7" w:rsidRDefault="002018E3" w:rsidP="002018E3">
            <w:pPr>
              <w:spacing w:after="0"/>
              <w:rPr>
                <w:rFonts w:ascii="Tahoma" w:eastAsia="Times New Roman" w:hAnsi="Tahoma" w:cs="Tahoma"/>
                <w:b/>
                <w:bCs/>
                <w:sz w:val="21"/>
                <w:szCs w:val="21"/>
                <w:lang w:eastAsia="hu-HU"/>
              </w:rPr>
            </w:pPr>
            <w:r w:rsidRPr="00C25CD7">
              <w:rPr>
                <w:rFonts w:ascii="Tahoma" w:eastAsia="Times New Roman" w:hAnsi="Tahoma" w:cs="Tahoma"/>
                <w:b/>
                <w:bCs/>
                <w:sz w:val="21"/>
                <w:szCs w:val="21"/>
                <w:lang w:eastAsia="hu-HU"/>
              </w:rPr>
              <w:t>Projekt működési rend, együttműködés</w:t>
            </w:r>
          </w:p>
        </w:tc>
        <w:tc>
          <w:tcPr>
            <w:tcW w:w="1309" w:type="pct"/>
            <w:tcBorders>
              <w:top w:val="single" w:sz="4" w:space="0" w:color="auto"/>
              <w:left w:val="single" w:sz="4" w:space="0" w:color="auto"/>
              <w:bottom w:val="single" w:sz="4" w:space="0" w:color="auto"/>
              <w:right w:val="single" w:sz="4" w:space="0" w:color="auto"/>
            </w:tcBorders>
            <w:shd w:val="clear" w:color="auto" w:fill="auto"/>
          </w:tcPr>
          <w:p w14:paraId="77090AFB"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A projekt során alkalmazandó működési rend szövegszerű leírása, amely biztosítani hivatott a projekttagok közötti együttműködést – </w:t>
            </w:r>
            <w:r w:rsidRPr="00C25CD7">
              <w:rPr>
                <w:rFonts w:ascii="Tahoma" w:eastAsia="Times New Roman" w:hAnsi="Tahoma" w:cs="Tahoma"/>
                <w:b/>
                <w:color w:val="000000"/>
                <w:sz w:val="21"/>
                <w:szCs w:val="21"/>
                <w:lang w:eastAsia="hu-HU"/>
              </w:rPr>
              <w:t>5 pont</w:t>
            </w:r>
          </w:p>
        </w:tc>
        <w:tc>
          <w:tcPr>
            <w:tcW w:w="1360" w:type="pct"/>
            <w:tcBorders>
              <w:top w:val="single" w:sz="4" w:space="0" w:color="auto"/>
              <w:left w:val="single" w:sz="4" w:space="0" w:color="auto"/>
              <w:bottom w:val="single" w:sz="4" w:space="0" w:color="auto"/>
              <w:right w:val="single" w:sz="4" w:space="0" w:color="auto"/>
            </w:tcBorders>
            <w:shd w:val="clear" w:color="000000" w:fill="FFFFFF"/>
          </w:tcPr>
          <w:p w14:paraId="30F749E1"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A projekt során alkalmazandó működési rend szövegszerű leírása mellett kifejtésre kerül a projekt kommunikációs terv és az ezzel kapcsolatos felelősségek meghatározása – 1</w:t>
            </w:r>
            <w:r w:rsidRPr="00C25CD7">
              <w:rPr>
                <w:rFonts w:ascii="Tahoma" w:eastAsia="Times New Roman" w:hAnsi="Tahoma" w:cs="Tahoma"/>
                <w:b/>
                <w:color w:val="000000"/>
                <w:sz w:val="21"/>
                <w:szCs w:val="21"/>
                <w:lang w:eastAsia="hu-HU"/>
              </w:rPr>
              <w:t>5 pont</w:t>
            </w:r>
          </w:p>
        </w:tc>
        <w:tc>
          <w:tcPr>
            <w:tcW w:w="1457" w:type="pct"/>
            <w:tcBorders>
              <w:top w:val="single" w:sz="4" w:space="0" w:color="auto"/>
              <w:left w:val="single" w:sz="4" w:space="0" w:color="auto"/>
              <w:bottom w:val="single" w:sz="4" w:space="0" w:color="auto"/>
              <w:right w:val="single" w:sz="4" w:space="0" w:color="auto"/>
            </w:tcBorders>
            <w:shd w:val="clear" w:color="auto" w:fill="auto"/>
          </w:tcPr>
          <w:p w14:paraId="19D9F89C"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A projekt során alkalmazandó működési rend szövegszerű leírása mellett kifejtésre kerül a projekt kommunikációs terv és az ezzel kapcsolatos felelősségek meghatározása, valamint konkrét Projekt Alapító Okirat tervezet kerül becsatolásra az ajánlathoz – 2</w:t>
            </w:r>
            <w:r w:rsidRPr="00C25CD7">
              <w:rPr>
                <w:rFonts w:ascii="Tahoma" w:eastAsia="Times New Roman" w:hAnsi="Tahoma" w:cs="Tahoma"/>
                <w:b/>
                <w:color w:val="000000"/>
                <w:sz w:val="21"/>
                <w:szCs w:val="21"/>
                <w:lang w:eastAsia="hu-HU"/>
              </w:rPr>
              <w:t>5 pont</w:t>
            </w:r>
            <w:r w:rsidRPr="00C25CD7">
              <w:rPr>
                <w:rFonts w:ascii="Tahoma" w:eastAsia="Times New Roman" w:hAnsi="Tahoma" w:cs="Tahoma"/>
                <w:color w:val="000000"/>
                <w:sz w:val="21"/>
                <w:szCs w:val="21"/>
                <w:lang w:eastAsia="hu-HU"/>
              </w:rPr>
              <w:t xml:space="preserve"> </w:t>
            </w:r>
          </w:p>
        </w:tc>
      </w:tr>
      <w:tr w:rsidR="002018E3" w:rsidRPr="00C25CD7" w14:paraId="3EEF3EEB" w14:textId="77777777" w:rsidTr="00AA4F85">
        <w:trPr>
          <w:cantSplit/>
        </w:trPr>
        <w:tc>
          <w:tcPr>
            <w:tcW w:w="874" w:type="pct"/>
            <w:vMerge/>
            <w:tcBorders>
              <w:left w:val="single" w:sz="4" w:space="0" w:color="auto"/>
              <w:bottom w:val="single" w:sz="4" w:space="0" w:color="auto"/>
              <w:right w:val="single" w:sz="4" w:space="0" w:color="auto"/>
            </w:tcBorders>
            <w:shd w:val="clear" w:color="auto" w:fill="auto"/>
            <w:vAlign w:val="center"/>
          </w:tcPr>
          <w:p w14:paraId="132216D1" w14:textId="77777777" w:rsidR="002018E3" w:rsidRPr="00C25CD7" w:rsidRDefault="002018E3" w:rsidP="002018E3">
            <w:pPr>
              <w:spacing w:after="0"/>
              <w:rPr>
                <w:rFonts w:ascii="Tahoma" w:eastAsia="Times New Roman" w:hAnsi="Tahoma" w:cs="Tahoma"/>
                <w:b/>
                <w:bCs/>
                <w:sz w:val="21"/>
                <w:szCs w:val="21"/>
                <w:lang w:eastAsia="hu-HU"/>
              </w:rPr>
            </w:pPr>
          </w:p>
        </w:tc>
        <w:tc>
          <w:tcPr>
            <w:tcW w:w="1309" w:type="pct"/>
            <w:tcBorders>
              <w:top w:val="single" w:sz="4" w:space="0" w:color="auto"/>
              <w:left w:val="single" w:sz="4" w:space="0" w:color="auto"/>
              <w:bottom w:val="single" w:sz="4" w:space="0" w:color="auto"/>
              <w:right w:val="single" w:sz="4" w:space="0" w:color="auto"/>
            </w:tcBorders>
            <w:shd w:val="clear" w:color="auto" w:fill="auto"/>
          </w:tcPr>
          <w:p w14:paraId="1DD1FB63"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Külső és belső ügyfél-észrevételek gyűjtésének és nyilvántartásának bemutatása – </w:t>
            </w:r>
            <w:r w:rsidRPr="00C25CD7">
              <w:rPr>
                <w:rFonts w:ascii="Tahoma" w:eastAsia="Times New Roman" w:hAnsi="Tahoma" w:cs="Tahoma"/>
                <w:b/>
                <w:color w:val="000000"/>
                <w:sz w:val="21"/>
                <w:szCs w:val="21"/>
                <w:lang w:eastAsia="hu-HU"/>
              </w:rPr>
              <w:t>5 pont</w:t>
            </w:r>
          </w:p>
        </w:tc>
        <w:tc>
          <w:tcPr>
            <w:tcW w:w="1360" w:type="pct"/>
            <w:tcBorders>
              <w:top w:val="single" w:sz="4" w:space="0" w:color="auto"/>
              <w:left w:val="single" w:sz="4" w:space="0" w:color="auto"/>
              <w:bottom w:val="single" w:sz="4" w:space="0" w:color="auto"/>
              <w:right w:val="single" w:sz="4" w:space="0" w:color="auto"/>
            </w:tcBorders>
            <w:shd w:val="clear" w:color="000000" w:fill="FFFFFF"/>
          </w:tcPr>
          <w:p w14:paraId="1BA5C5EE"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A külső és belső ügyfélészrevételek gyűjtésének és nyilvántartásának bemutatásán túl tartalmazza, hogy az ügyfél-észrevételek milyen folyamat mentén kerülnek becsatornázásra – </w:t>
            </w:r>
            <w:r w:rsidRPr="00C25CD7">
              <w:rPr>
                <w:rFonts w:ascii="Tahoma" w:eastAsia="Times New Roman" w:hAnsi="Tahoma" w:cs="Tahoma"/>
                <w:b/>
                <w:color w:val="000000"/>
                <w:sz w:val="21"/>
                <w:szCs w:val="21"/>
                <w:lang w:eastAsia="hu-HU"/>
              </w:rPr>
              <w:t>15 pont</w:t>
            </w:r>
          </w:p>
        </w:tc>
        <w:tc>
          <w:tcPr>
            <w:tcW w:w="1457" w:type="pct"/>
            <w:tcBorders>
              <w:top w:val="single" w:sz="4" w:space="0" w:color="auto"/>
              <w:left w:val="single" w:sz="4" w:space="0" w:color="auto"/>
              <w:bottom w:val="single" w:sz="4" w:space="0" w:color="auto"/>
              <w:right w:val="single" w:sz="4" w:space="0" w:color="auto"/>
            </w:tcBorders>
            <w:shd w:val="clear" w:color="auto" w:fill="auto"/>
          </w:tcPr>
          <w:p w14:paraId="41A70172"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bCs/>
                <w:color w:val="000000"/>
                <w:sz w:val="21"/>
                <w:szCs w:val="21"/>
                <w:lang w:eastAsia="hu-HU"/>
              </w:rPr>
            </w:pPr>
            <w:r w:rsidRPr="00C25CD7">
              <w:rPr>
                <w:rFonts w:ascii="Tahoma" w:eastAsia="Times New Roman" w:hAnsi="Tahoma" w:cs="Tahoma"/>
                <w:color w:val="000000"/>
                <w:sz w:val="21"/>
                <w:szCs w:val="21"/>
                <w:lang w:eastAsia="hu-HU"/>
              </w:rPr>
              <w:t xml:space="preserve">A külső és belső ügyfélészrevételek gyűjtésének és nyilvántartásának bemutatásán túl tartalmazza, hogy az ügyfél-észrevételek milyen folyamat és módszertan szerint kerülnek becsatornázásra és megválaszolásra, és projektszervezeti felelősségi szintekhez rendelten leírja a kapcsolódó felelősségi köröket – </w:t>
            </w:r>
            <w:r w:rsidRPr="00C25CD7">
              <w:rPr>
                <w:rFonts w:ascii="Tahoma" w:eastAsia="Times New Roman" w:hAnsi="Tahoma" w:cs="Tahoma"/>
                <w:b/>
                <w:color w:val="000000"/>
                <w:sz w:val="21"/>
                <w:szCs w:val="21"/>
                <w:lang w:eastAsia="hu-HU"/>
              </w:rPr>
              <w:t>25 pont</w:t>
            </w:r>
          </w:p>
        </w:tc>
      </w:tr>
      <w:tr w:rsidR="002018E3" w:rsidRPr="00C25CD7" w14:paraId="128E7617" w14:textId="77777777" w:rsidTr="00AA4F85">
        <w:trPr>
          <w:cantSplit/>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14:paraId="7B4D824D" w14:textId="77777777" w:rsidR="002018E3" w:rsidRPr="00C25CD7" w:rsidRDefault="002018E3" w:rsidP="002018E3">
            <w:pPr>
              <w:spacing w:after="0"/>
              <w:rPr>
                <w:rFonts w:ascii="Tahoma" w:eastAsia="Times New Roman" w:hAnsi="Tahoma" w:cs="Tahoma"/>
                <w:b/>
                <w:bCs/>
                <w:sz w:val="21"/>
                <w:szCs w:val="21"/>
                <w:lang w:eastAsia="hu-HU"/>
              </w:rPr>
            </w:pPr>
            <w:r w:rsidRPr="00C25CD7">
              <w:rPr>
                <w:rFonts w:ascii="Tahoma" w:eastAsia="Times New Roman" w:hAnsi="Tahoma" w:cs="Tahoma"/>
                <w:b/>
                <w:bCs/>
                <w:sz w:val="21"/>
                <w:szCs w:val="21"/>
                <w:lang w:eastAsia="hu-HU"/>
              </w:rPr>
              <w:t>Projektmonitoring, kockázatkezelés</w:t>
            </w:r>
          </w:p>
        </w:tc>
        <w:tc>
          <w:tcPr>
            <w:tcW w:w="1309" w:type="pct"/>
            <w:tcBorders>
              <w:top w:val="single" w:sz="4" w:space="0" w:color="auto"/>
              <w:left w:val="single" w:sz="4" w:space="0" w:color="auto"/>
              <w:bottom w:val="single" w:sz="4" w:space="0" w:color="auto"/>
              <w:right w:val="single" w:sz="4" w:space="0" w:color="auto"/>
            </w:tcBorders>
            <w:shd w:val="clear" w:color="auto" w:fill="auto"/>
          </w:tcPr>
          <w:p w14:paraId="678CC85E"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Státusz-megbeszélések rendszerének leíró ismertetése, javasolt státusz jelentés sablon becsatolásával - </w:t>
            </w:r>
            <w:r w:rsidRPr="00C25CD7">
              <w:rPr>
                <w:rFonts w:ascii="Tahoma" w:eastAsia="Times New Roman" w:hAnsi="Tahoma" w:cs="Tahoma"/>
                <w:b/>
                <w:color w:val="000000"/>
                <w:sz w:val="21"/>
                <w:szCs w:val="21"/>
                <w:lang w:eastAsia="hu-HU"/>
              </w:rPr>
              <w:t xml:space="preserve">5 pont </w:t>
            </w:r>
            <w:r w:rsidRPr="00C25CD7">
              <w:rPr>
                <w:rFonts w:ascii="Tahoma" w:eastAsia="Times New Roman" w:hAnsi="Tahoma" w:cs="Tahoma"/>
                <w:color w:val="000000"/>
                <w:sz w:val="21"/>
                <w:szCs w:val="21"/>
                <w:lang w:eastAsia="hu-HU"/>
              </w:rPr>
              <w:t xml:space="preserve"> </w:t>
            </w:r>
          </w:p>
          <w:p w14:paraId="1EEFBCDB" w14:textId="77777777" w:rsidR="002018E3" w:rsidRPr="00C25CD7" w:rsidRDefault="002018E3" w:rsidP="002018E3">
            <w:pPr>
              <w:spacing w:before="60" w:after="0"/>
              <w:ind w:left="11"/>
              <w:rPr>
                <w:rFonts w:ascii="Tahoma" w:eastAsia="Times New Roman" w:hAnsi="Tahoma" w:cs="Tahoma"/>
                <w:sz w:val="21"/>
                <w:szCs w:val="21"/>
                <w:lang w:eastAsia="hu-HU"/>
              </w:rPr>
            </w:pPr>
          </w:p>
        </w:tc>
        <w:tc>
          <w:tcPr>
            <w:tcW w:w="1360" w:type="pct"/>
            <w:tcBorders>
              <w:top w:val="single" w:sz="4" w:space="0" w:color="auto"/>
              <w:left w:val="single" w:sz="4" w:space="0" w:color="auto"/>
              <w:bottom w:val="single" w:sz="4" w:space="0" w:color="auto"/>
              <w:right w:val="single" w:sz="4" w:space="0" w:color="auto"/>
            </w:tcBorders>
            <w:shd w:val="clear" w:color="000000" w:fill="FFFFFF"/>
          </w:tcPr>
          <w:p w14:paraId="6E2CD6F4"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Státuszmegbeszélések rendszerének leíró ismertetésén és a javasolt státusz jelentés sablon becsatolásán túl az előzetesen azonosítható projektkockázatok leírása, a hozzájuk tartozó javasolt kezelési tervvel – </w:t>
            </w:r>
            <w:r w:rsidRPr="00C25CD7">
              <w:rPr>
                <w:rFonts w:ascii="Tahoma" w:eastAsia="Times New Roman" w:hAnsi="Tahoma" w:cs="Tahoma"/>
                <w:b/>
                <w:color w:val="000000"/>
                <w:sz w:val="21"/>
                <w:szCs w:val="21"/>
                <w:lang w:eastAsia="hu-HU"/>
              </w:rPr>
              <w:t>15 pont</w:t>
            </w:r>
          </w:p>
        </w:tc>
        <w:tc>
          <w:tcPr>
            <w:tcW w:w="1457" w:type="pct"/>
            <w:tcBorders>
              <w:top w:val="single" w:sz="4" w:space="0" w:color="auto"/>
              <w:left w:val="single" w:sz="4" w:space="0" w:color="auto"/>
              <w:bottom w:val="single" w:sz="4" w:space="0" w:color="auto"/>
              <w:right w:val="single" w:sz="4" w:space="0" w:color="auto"/>
            </w:tcBorders>
            <w:shd w:val="clear" w:color="auto" w:fill="auto"/>
          </w:tcPr>
          <w:p w14:paraId="493F2DB9"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hAnsi="Tahoma" w:cs="Tahoma"/>
                <w:sz w:val="21"/>
                <w:szCs w:val="21"/>
                <w:lang w:eastAsia="hu-HU"/>
              </w:rPr>
            </w:pPr>
            <w:r w:rsidRPr="00C25CD7">
              <w:rPr>
                <w:rFonts w:ascii="Tahoma" w:eastAsia="Times New Roman" w:hAnsi="Tahoma" w:cs="Tahoma"/>
                <w:color w:val="000000"/>
                <w:sz w:val="21"/>
                <w:szCs w:val="21"/>
                <w:lang w:eastAsia="hu-HU"/>
              </w:rPr>
              <w:t xml:space="preserve">Státusz-megbeszélések rendszerének leíró ismertetésén és a javasolt státusz jelentés sablon becsatolásán túl az előzetesen azonosítható projektkockázatok leírása, a hozzájuk tartozó kezelési tervvel, valamint projektkockázati katalógus sablon bemutatása a projektkockázatok követésére javasolt módszertan leírásával együtt – </w:t>
            </w:r>
            <w:r w:rsidRPr="00C25CD7">
              <w:rPr>
                <w:rFonts w:ascii="Tahoma" w:eastAsia="Times New Roman" w:hAnsi="Tahoma" w:cs="Tahoma"/>
                <w:b/>
                <w:color w:val="000000"/>
                <w:sz w:val="21"/>
                <w:szCs w:val="21"/>
                <w:lang w:eastAsia="hu-HU"/>
              </w:rPr>
              <w:t>25 pont</w:t>
            </w:r>
          </w:p>
          <w:p w14:paraId="17C9FF61" w14:textId="77777777" w:rsidR="002018E3" w:rsidRPr="00C25CD7" w:rsidRDefault="002018E3" w:rsidP="002018E3">
            <w:pPr>
              <w:spacing w:before="60" w:after="0"/>
              <w:rPr>
                <w:rFonts w:ascii="Tahoma" w:hAnsi="Tahoma" w:cs="Tahoma"/>
                <w:sz w:val="21"/>
                <w:szCs w:val="21"/>
                <w:lang w:eastAsia="hu-HU"/>
              </w:rPr>
            </w:pPr>
          </w:p>
          <w:p w14:paraId="3B56F8AA" w14:textId="77777777" w:rsidR="002018E3" w:rsidRPr="00C25CD7" w:rsidRDefault="002018E3" w:rsidP="002018E3">
            <w:pPr>
              <w:spacing w:before="60" w:after="0"/>
              <w:rPr>
                <w:rFonts w:ascii="Tahoma" w:hAnsi="Tahoma" w:cs="Tahoma"/>
                <w:sz w:val="21"/>
                <w:szCs w:val="21"/>
                <w:lang w:eastAsia="hu-HU"/>
              </w:rPr>
            </w:pPr>
          </w:p>
        </w:tc>
      </w:tr>
      <w:tr w:rsidR="002018E3" w:rsidRPr="00C25CD7" w14:paraId="236AEE72" w14:textId="77777777" w:rsidTr="00AA4F85">
        <w:trPr>
          <w:cantSplit/>
        </w:trPr>
        <w:tc>
          <w:tcPr>
            <w:tcW w:w="874" w:type="pct"/>
            <w:vMerge w:val="restart"/>
            <w:tcBorders>
              <w:top w:val="single" w:sz="4" w:space="0" w:color="auto"/>
              <w:left w:val="single" w:sz="4" w:space="0" w:color="auto"/>
              <w:right w:val="single" w:sz="4" w:space="0" w:color="auto"/>
            </w:tcBorders>
            <w:shd w:val="clear" w:color="auto" w:fill="auto"/>
            <w:vAlign w:val="center"/>
          </w:tcPr>
          <w:p w14:paraId="7E550C25" w14:textId="77777777" w:rsidR="002018E3" w:rsidRPr="00C25CD7" w:rsidRDefault="002018E3" w:rsidP="002018E3">
            <w:pPr>
              <w:spacing w:after="0"/>
              <w:rPr>
                <w:rFonts w:ascii="Tahoma" w:eastAsia="Times New Roman" w:hAnsi="Tahoma" w:cs="Tahoma"/>
                <w:b/>
                <w:bCs/>
                <w:sz w:val="21"/>
                <w:szCs w:val="21"/>
                <w:lang w:eastAsia="hu-HU"/>
              </w:rPr>
            </w:pPr>
            <w:r w:rsidRPr="00C25CD7">
              <w:rPr>
                <w:rFonts w:ascii="Tahoma" w:eastAsia="Times New Roman" w:hAnsi="Tahoma" w:cs="Tahoma"/>
                <w:b/>
                <w:bCs/>
                <w:sz w:val="21"/>
                <w:szCs w:val="21"/>
                <w:lang w:eastAsia="hu-HU"/>
              </w:rPr>
              <w:t>Minőségbiztosítás</w:t>
            </w:r>
          </w:p>
        </w:tc>
        <w:tc>
          <w:tcPr>
            <w:tcW w:w="1309" w:type="pct"/>
            <w:tcBorders>
              <w:top w:val="single" w:sz="4" w:space="0" w:color="auto"/>
              <w:left w:val="single" w:sz="4" w:space="0" w:color="auto"/>
              <w:bottom w:val="single" w:sz="4" w:space="0" w:color="auto"/>
              <w:right w:val="single" w:sz="4" w:space="0" w:color="auto"/>
            </w:tcBorders>
            <w:shd w:val="clear" w:color="auto" w:fill="auto"/>
          </w:tcPr>
          <w:p w14:paraId="1FBFE5B3"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A javasolt minőségbiztosítási folyamat lépéseinek ismertetése </w:t>
            </w:r>
            <w:r w:rsidRPr="00C25CD7">
              <w:rPr>
                <w:rFonts w:ascii="Tahoma" w:eastAsia="Times New Roman" w:hAnsi="Tahoma" w:cs="Tahoma"/>
                <w:b/>
                <w:color w:val="000000"/>
                <w:sz w:val="21"/>
                <w:szCs w:val="21"/>
                <w:lang w:eastAsia="hu-HU"/>
              </w:rPr>
              <w:t xml:space="preserve">– 5 pont </w:t>
            </w:r>
          </w:p>
        </w:tc>
        <w:tc>
          <w:tcPr>
            <w:tcW w:w="1360" w:type="pct"/>
            <w:tcBorders>
              <w:top w:val="single" w:sz="4" w:space="0" w:color="auto"/>
              <w:left w:val="single" w:sz="4" w:space="0" w:color="auto"/>
              <w:bottom w:val="single" w:sz="4" w:space="0" w:color="auto"/>
              <w:right w:val="single" w:sz="4" w:space="0" w:color="auto"/>
            </w:tcBorders>
            <w:shd w:val="clear" w:color="000000" w:fill="FFFFFF"/>
          </w:tcPr>
          <w:p w14:paraId="1FDBBA0E"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A javasolt minőségbiztosítási folyamat lépéseinek ismertetése kitér a vezető szakértők általi észrevételezési folyamat bemutatására és a munkadokumentumok kezelésének javasolt módszertanára </w:t>
            </w:r>
            <w:r w:rsidRPr="00C25CD7">
              <w:rPr>
                <w:rFonts w:ascii="Tahoma" w:eastAsia="Times New Roman" w:hAnsi="Tahoma" w:cs="Tahoma"/>
                <w:b/>
                <w:color w:val="000000"/>
                <w:sz w:val="21"/>
                <w:szCs w:val="21"/>
                <w:lang w:eastAsia="hu-HU"/>
              </w:rPr>
              <w:t xml:space="preserve">– 15 pont </w:t>
            </w:r>
          </w:p>
        </w:tc>
        <w:tc>
          <w:tcPr>
            <w:tcW w:w="1457" w:type="pct"/>
            <w:tcBorders>
              <w:top w:val="single" w:sz="4" w:space="0" w:color="auto"/>
              <w:left w:val="single" w:sz="4" w:space="0" w:color="auto"/>
              <w:bottom w:val="single" w:sz="4" w:space="0" w:color="auto"/>
              <w:right w:val="single" w:sz="4" w:space="0" w:color="auto"/>
            </w:tcBorders>
            <w:shd w:val="clear" w:color="auto" w:fill="auto"/>
          </w:tcPr>
          <w:p w14:paraId="4B7D5D23"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 xml:space="preserve">A javasolt minőségbiztosítási folyamat lépéseinek ismertetése kitér a vezető szakértők általi észrevételezési folyamat bemutatására és a munkadokumentumok kezelésének javasolt módszertanára, valamint javasolt ellenőrzési lépéseket tartalmaz az eredményobjektumok minőségi felülvizsgálatára hasonló terjedelmű tanulmányok, elemzések korábbi eredményeinek hasznosítása tekintetében </w:t>
            </w:r>
            <w:r w:rsidRPr="00C25CD7">
              <w:rPr>
                <w:rFonts w:ascii="Tahoma" w:eastAsia="Times New Roman" w:hAnsi="Tahoma" w:cs="Tahoma"/>
                <w:b/>
                <w:color w:val="000000"/>
                <w:sz w:val="21"/>
                <w:szCs w:val="21"/>
                <w:lang w:eastAsia="hu-HU"/>
              </w:rPr>
              <w:t xml:space="preserve">– 25 pont </w:t>
            </w:r>
          </w:p>
        </w:tc>
      </w:tr>
      <w:tr w:rsidR="002018E3" w:rsidRPr="00C25CD7" w14:paraId="013D89AF" w14:textId="77777777" w:rsidTr="00AA4F85">
        <w:trPr>
          <w:cantSplit/>
        </w:trPr>
        <w:tc>
          <w:tcPr>
            <w:tcW w:w="874" w:type="pct"/>
            <w:vMerge/>
            <w:tcBorders>
              <w:left w:val="single" w:sz="4" w:space="0" w:color="auto"/>
              <w:bottom w:val="single" w:sz="4" w:space="0" w:color="auto"/>
              <w:right w:val="single" w:sz="4" w:space="0" w:color="auto"/>
            </w:tcBorders>
            <w:shd w:val="clear" w:color="auto" w:fill="auto"/>
            <w:vAlign w:val="center"/>
          </w:tcPr>
          <w:p w14:paraId="584A4003" w14:textId="77777777" w:rsidR="002018E3" w:rsidRPr="00C25CD7" w:rsidRDefault="002018E3" w:rsidP="002018E3">
            <w:pPr>
              <w:spacing w:after="0"/>
              <w:rPr>
                <w:rFonts w:ascii="Tahoma" w:eastAsia="Times New Roman" w:hAnsi="Tahoma" w:cs="Tahoma"/>
                <w:b/>
                <w:bCs/>
                <w:sz w:val="21"/>
                <w:szCs w:val="21"/>
                <w:lang w:eastAsia="hu-HU"/>
              </w:rPr>
            </w:pPr>
          </w:p>
        </w:tc>
        <w:tc>
          <w:tcPr>
            <w:tcW w:w="1309" w:type="pct"/>
            <w:tcBorders>
              <w:top w:val="single" w:sz="4" w:space="0" w:color="auto"/>
              <w:left w:val="single" w:sz="4" w:space="0" w:color="auto"/>
              <w:bottom w:val="single" w:sz="4" w:space="0" w:color="auto"/>
              <w:right w:val="single" w:sz="4" w:space="0" w:color="auto"/>
            </w:tcBorders>
            <w:shd w:val="clear" w:color="auto" w:fill="auto"/>
          </w:tcPr>
          <w:p w14:paraId="3386A090"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A javasolt minőségbiztosítási módszertan bemutatja a minőségbiztosítás és a projekt végrehajtása során végzett szakmai együttműködés kapcsolatát –</w:t>
            </w:r>
            <w:r w:rsidRPr="00C25CD7">
              <w:rPr>
                <w:rFonts w:ascii="Tahoma" w:eastAsia="Times New Roman" w:hAnsi="Tahoma" w:cs="Tahoma"/>
                <w:b/>
                <w:color w:val="000000"/>
                <w:sz w:val="21"/>
                <w:szCs w:val="21"/>
                <w:lang w:eastAsia="hu-HU"/>
              </w:rPr>
              <w:t xml:space="preserve"> 5 pont</w:t>
            </w:r>
            <w:r w:rsidRPr="00C25CD7">
              <w:rPr>
                <w:rFonts w:ascii="Tahoma" w:eastAsia="Times New Roman" w:hAnsi="Tahoma" w:cs="Tahoma"/>
                <w:color w:val="000000"/>
                <w:sz w:val="21"/>
                <w:szCs w:val="21"/>
                <w:lang w:eastAsia="hu-HU"/>
              </w:rPr>
              <w:t xml:space="preserve"> </w:t>
            </w:r>
          </w:p>
          <w:p w14:paraId="4ECA7640" w14:textId="77777777" w:rsidR="002018E3" w:rsidRPr="00C25CD7" w:rsidRDefault="002018E3" w:rsidP="002018E3">
            <w:pPr>
              <w:spacing w:before="60" w:after="0"/>
              <w:rPr>
                <w:rFonts w:ascii="Tahoma" w:eastAsia="Times New Roman" w:hAnsi="Tahoma" w:cs="Tahoma"/>
                <w:sz w:val="21"/>
                <w:szCs w:val="21"/>
                <w:lang w:eastAsia="hu-HU"/>
              </w:rPr>
            </w:pPr>
          </w:p>
        </w:tc>
        <w:tc>
          <w:tcPr>
            <w:tcW w:w="1360" w:type="pct"/>
            <w:tcBorders>
              <w:top w:val="single" w:sz="4" w:space="0" w:color="auto"/>
              <w:left w:val="single" w:sz="4" w:space="0" w:color="auto"/>
              <w:bottom w:val="single" w:sz="4" w:space="0" w:color="auto"/>
              <w:right w:val="single" w:sz="4" w:space="0" w:color="auto"/>
            </w:tcBorders>
            <w:shd w:val="clear" w:color="000000" w:fill="FFFFFF"/>
          </w:tcPr>
          <w:p w14:paraId="48274918"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A javasolt minőségbiztosítási módszertan több szempont szerint elemzi a minőségbiztosítás és a projekt végrehajtása során végzett szakmai együttműködés kapcsolatát és indokolja annak szerepét és fontosságát a végleges jelentés vonatkozásában –</w:t>
            </w:r>
            <w:r w:rsidRPr="00C25CD7">
              <w:rPr>
                <w:rFonts w:ascii="Tahoma" w:eastAsia="Times New Roman" w:hAnsi="Tahoma" w:cs="Tahoma"/>
                <w:b/>
                <w:color w:val="000000"/>
                <w:sz w:val="21"/>
                <w:szCs w:val="21"/>
                <w:lang w:eastAsia="hu-HU"/>
              </w:rPr>
              <w:t xml:space="preserve"> 15 pont</w:t>
            </w:r>
            <w:r w:rsidRPr="00C25CD7">
              <w:rPr>
                <w:rFonts w:ascii="Tahoma" w:eastAsia="Times New Roman" w:hAnsi="Tahoma" w:cs="Tahoma"/>
                <w:color w:val="000000"/>
                <w:sz w:val="21"/>
                <w:szCs w:val="21"/>
                <w:lang w:eastAsia="hu-HU"/>
              </w:rPr>
              <w:t xml:space="preserve"> </w:t>
            </w:r>
          </w:p>
        </w:tc>
        <w:tc>
          <w:tcPr>
            <w:tcW w:w="1457" w:type="pct"/>
            <w:tcBorders>
              <w:top w:val="single" w:sz="4" w:space="0" w:color="auto"/>
              <w:left w:val="single" w:sz="4" w:space="0" w:color="auto"/>
              <w:bottom w:val="single" w:sz="4" w:space="0" w:color="auto"/>
              <w:right w:val="single" w:sz="4" w:space="0" w:color="auto"/>
            </w:tcBorders>
            <w:shd w:val="clear" w:color="auto" w:fill="auto"/>
          </w:tcPr>
          <w:p w14:paraId="262C0160" w14:textId="77777777" w:rsidR="002018E3" w:rsidRPr="00C25CD7" w:rsidRDefault="002018E3" w:rsidP="00AA4F85">
            <w:pPr>
              <w:pStyle w:val="Listaszerbekezds"/>
              <w:numPr>
                <w:ilvl w:val="0"/>
                <w:numId w:val="26"/>
              </w:numPr>
              <w:spacing w:before="60" w:after="0" w:line="259" w:lineRule="auto"/>
              <w:ind w:left="295" w:hanging="284"/>
              <w:contextualSpacing w:val="0"/>
              <w:jc w:val="left"/>
              <w:rPr>
                <w:rFonts w:ascii="Tahoma" w:eastAsia="Times New Roman" w:hAnsi="Tahoma" w:cs="Tahoma"/>
                <w:color w:val="000000"/>
                <w:sz w:val="21"/>
                <w:szCs w:val="21"/>
                <w:lang w:eastAsia="hu-HU"/>
              </w:rPr>
            </w:pPr>
            <w:r w:rsidRPr="00C25CD7">
              <w:rPr>
                <w:rFonts w:ascii="Tahoma" w:eastAsia="Times New Roman" w:hAnsi="Tahoma" w:cs="Tahoma"/>
                <w:color w:val="000000"/>
                <w:sz w:val="21"/>
                <w:szCs w:val="21"/>
                <w:lang w:eastAsia="hu-HU"/>
              </w:rPr>
              <w:t>A javasolt minőségbiztosítási módszertan több szempont szerint elemzi a minőségbiztosítás és a projekt végrehajtása során végzett szakmai együttműködés kapcsolatát, indokolja annak szerepét a végleges jelentés vonatkozásában, és bemutatja a minőségbiztosítási folyamat során potenciálisan fellépő problémák kezelésének módszertanát –</w:t>
            </w:r>
            <w:r w:rsidRPr="00C25CD7">
              <w:rPr>
                <w:rFonts w:ascii="Tahoma" w:eastAsia="Times New Roman" w:hAnsi="Tahoma" w:cs="Tahoma"/>
                <w:b/>
                <w:color w:val="000000"/>
                <w:sz w:val="21"/>
                <w:szCs w:val="21"/>
                <w:lang w:eastAsia="hu-HU"/>
              </w:rPr>
              <w:t xml:space="preserve"> 25 pont</w:t>
            </w:r>
          </w:p>
        </w:tc>
      </w:tr>
    </w:tbl>
    <w:p w14:paraId="30D7AED4" w14:textId="77777777" w:rsidR="002018E3" w:rsidRPr="00C25CD7" w:rsidRDefault="002018E3" w:rsidP="002018E3">
      <w:pPr>
        <w:spacing w:before="120" w:after="120"/>
        <w:ind w:left="426"/>
        <w:jc w:val="both"/>
        <w:rPr>
          <w:rFonts w:ascii="Tahoma" w:hAnsi="Tahoma" w:cs="Tahoma"/>
          <w:color w:val="000000" w:themeColor="text1"/>
          <w:sz w:val="21"/>
          <w:szCs w:val="21"/>
        </w:rPr>
      </w:pPr>
    </w:p>
    <w:p w14:paraId="5D5AD3F5" w14:textId="77777777" w:rsidR="002018E3" w:rsidRPr="00C25CD7" w:rsidRDefault="002018E3" w:rsidP="002018E3">
      <w:pPr>
        <w:spacing w:before="120" w:after="120"/>
        <w:ind w:left="426"/>
        <w:jc w:val="both"/>
        <w:rPr>
          <w:rFonts w:ascii="Tahoma" w:hAnsi="Tahoma" w:cs="Tahoma"/>
          <w:color w:val="000000" w:themeColor="text1"/>
          <w:sz w:val="21"/>
          <w:szCs w:val="21"/>
        </w:rPr>
      </w:pPr>
    </w:p>
    <w:p w14:paraId="0082344A" w14:textId="77777777" w:rsidR="002018E3" w:rsidRPr="00C25CD7" w:rsidRDefault="002018E3" w:rsidP="002018E3">
      <w:pPr>
        <w:spacing w:before="120" w:after="120"/>
        <w:ind w:left="426"/>
        <w:jc w:val="both"/>
        <w:rPr>
          <w:rFonts w:ascii="Tahoma" w:hAnsi="Tahoma" w:cs="Tahoma"/>
          <w:color w:val="000000" w:themeColor="text1"/>
          <w:sz w:val="21"/>
          <w:szCs w:val="21"/>
        </w:rPr>
      </w:pPr>
    </w:p>
    <w:p w14:paraId="1E1CA140" w14:textId="77777777" w:rsidR="002018E3" w:rsidRPr="00C25CD7" w:rsidRDefault="002018E3" w:rsidP="002018E3">
      <w:pPr>
        <w:spacing w:before="120" w:after="120"/>
        <w:ind w:left="426"/>
        <w:jc w:val="both"/>
        <w:rPr>
          <w:rFonts w:ascii="Tahoma" w:hAnsi="Tahoma" w:cs="Tahoma"/>
          <w:color w:val="000000" w:themeColor="text1"/>
          <w:sz w:val="21"/>
          <w:szCs w:val="21"/>
        </w:rPr>
        <w:sectPr w:rsidR="002018E3" w:rsidRPr="00C25CD7" w:rsidSect="00AA4F85">
          <w:pgSz w:w="16838" w:h="11906" w:orient="landscape"/>
          <w:pgMar w:top="709" w:right="1418" w:bottom="1135" w:left="1418" w:header="720" w:footer="709" w:gutter="0"/>
          <w:cols w:space="708"/>
          <w:docGrid w:linePitch="360"/>
        </w:sectPr>
      </w:pPr>
    </w:p>
    <w:p w14:paraId="4B62C7BA" w14:textId="77777777" w:rsidR="002018E3" w:rsidRPr="00C25CD7" w:rsidRDefault="002018E3" w:rsidP="002018E3">
      <w:pPr>
        <w:spacing w:before="120" w:after="120"/>
        <w:ind w:left="426"/>
        <w:jc w:val="both"/>
        <w:rPr>
          <w:rFonts w:ascii="Tahoma" w:hAnsi="Tahoma" w:cs="Tahoma"/>
          <w:color w:val="000000" w:themeColor="text1"/>
          <w:sz w:val="21"/>
          <w:szCs w:val="21"/>
        </w:rPr>
      </w:pPr>
    </w:p>
    <w:p w14:paraId="279507BF" w14:textId="707D8C1B" w:rsidR="00560EB3" w:rsidRPr="00C25CD7" w:rsidRDefault="00C76110" w:rsidP="00560EB3">
      <w:pPr>
        <w:numPr>
          <w:ilvl w:val="1"/>
          <w:numId w:val="3"/>
        </w:numPr>
        <w:spacing w:before="120" w:after="120"/>
        <w:ind w:left="426" w:hanging="426"/>
        <w:jc w:val="both"/>
        <w:rPr>
          <w:rFonts w:ascii="Tahoma" w:hAnsi="Tahoma" w:cs="Tahoma"/>
          <w:color w:val="000000" w:themeColor="text1"/>
          <w:sz w:val="21"/>
          <w:szCs w:val="21"/>
        </w:rPr>
      </w:pPr>
      <w:r w:rsidRPr="00C25CD7">
        <w:rPr>
          <w:rFonts w:ascii="Tahoma" w:hAnsi="Tahoma" w:cs="Tahoma"/>
          <w:color w:val="000000" w:themeColor="text1"/>
          <w:sz w:val="21"/>
          <w:szCs w:val="21"/>
        </w:rPr>
        <w:t xml:space="preserve">Az ajánlatkérő a </w:t>
      </w:r>
      <w:r w:rsidRPr="00C25CD7">
        <w:rPr>
          <w:rFonts w:ascii="Tahoma" w:hAnsi="Tahoma" w:cs="Tahoma"/>
          <w:b/>
          <w:color w:val="000000" w:themeColor="text1"/>
          <w:sz w:val="21"/>
          <w:szCs w:val="21"/>
        </w:rPr>
        <w:t>3. értékelési részszempont</w:t>
      </w:r>
      <w:r w:rsidRPr="00C25CD7">
        <w:rPr>
          <w:rFonts w:ascii="Tahoma" w:hAnsi="Tahoma" w:cs="Tahoma"/>
          <w:color w:val="000000" w:themeColor="text1"/>
          <w:sz w:val="21"/>
          <w:szCs w:val="21"/>
        </w:rPr>
        <w:t xml:space="preserve"> esetében ajánlatkérő a teljesítésbe bevonni kívánt</w:t>
      </w:r>
      <w:r w:rsidR="00B13B4C" w:rsidRPr="00C25CD7">
        <w:rPr>
          <w:rFonts w:ascii="Tahoma" w:hAnsi="Tahoma" w:cs="Tahoma"/>
          <w:color w:val="000000" w:themeColor="text1"/>
          <w:sz w:val="21"/>
          <w:szCs w:val="21"/>
        </w:rPr>
        <w:t>, az alkalmasság körében bemutatott</w:t>
      </w:r>
      <w:r w:rsidRPr="00C25CD7">
        <w:rPr>
          <w:rFonts w:ascii="Tahoma" w:hAnsi="Tahoma" w:cs="Tahoma"/>
          <w:color w:val="000000" w:themeColor="text1"/>
          <w:sz w:val="21"/>
          <w:szCs w:val="21"/>
        </w:rPr>
        <w:t xml:space="preserve"> </w:t>
      </w:r>
      <w:r w:rsidR="009B13D0" w:rsidRPr="00C25CD7">
        <w:rPr>
          <w:rFonts w:ascii="Tahoma" w:hAnsi="Tahoma" w:cs="Tahoma"/>
          <w:color w:val="000000" w:themeColor="text1"/>
          <w:sz w:val="21"/>
          <w:szCs w:val="21"/>
        </w:rPr>
        <w:t xml:space="preserve">maximum </w:t>
      </w:r>
      <w:r w:rsidR="00BD7E9F" w:rsidRPr="00C25CD7">
        <w:rPr>
          <w:rFonts w:ascii="Tahoma" w:hAnsi="Tahoma" w:cs="Tahoma"/>
          <w:color w:val="000000" w:themeColor="text1"/>
          <w:sz w:val="21"/>
          <w:szCs w:val="21"/>
        </w:rPr>
        <w:t xml:space="preserve">4 </w:t>
      </w:r>
      <w:r w:rsidRPr="00C25CD7">
        <w:rPr>
          <w:rFonts w:ascii="Tahoma" w:hAnsi="Tahoma" w:cs="Tahoma"/>
          <w:color w:val="000000" w:themeColor="text1"/>
          <w:sz w:val="21"/>
          <w:szCs w:val="21"/>
        </w:rPr>
        <w:t xml:space="preserve">szakember hónapokban meghatározott összesített szakmai tapasztalatát értékeli. </w:t>
      </w:r>
      <w:r w:rsidR="00BD7E9F" w:rsidRPr="00C25CD7">
        <w:rPr>
          <w:rFonts w:ascii="Tahoma" w:hAnsi="Tahoma" w:cs="Tahoma"/>
          <w:color w:val="000000" w:themeColor="text1"/>
          <w:sz w:val="21"/>
          <w:szCs w:val="21"/>
        </w:rPr>
        <w:t xml:space="preserve">Szakmai tapasztalatnak Ajánlatkérő az uniós fejlesztési programok értékelésében, és/vagy ellenőrzésében, és/vagy uniós fejlesztési programok </w:t>
      </w:r>
      <w:r w:rsidR="00742A17" w:rsidRPr="00C25CD7">
        <w:rPr>
          <w:rFonts w:ascii="Tahoma" w:hAnsi="Tahoma" w:cs="Tahoma"/>
          <w:color w:val="000000" w:themeColor="text1"/>
          <w:sz w:val="21"/>
          <w:szCs w:val="21"/>
        </w:rPr>
        <w:t>projektvezetésében</w:t>
      </w:r>
      <w:r w:rsidR="00BD7E9F" w:rsidRPr="00C25CD7">
        <w:rPr>
          <w:rFonts w:ascii="Tahoma" w:hAnsi="Tahoma" w:cs="Tahoma"/>
          <w:color w:val="000000" w:themeColor="text1"/>
          <w:sz w:val="21"/>
          <w:szCs w:val="21"/>
        </w:rPr>
        <w:t>, és/vagy makroökonómiai modellezésben szerzett gyakorlatot fogadja el.</w:t>
      </w:r>
      <w:r w:rsidR="00BD7E9F" w:rsidRPr="00C25CD7">
        <w:rPr>
          <w:rFonts w:ascii="Tahoma" w:hAnsi="Tahoma" w:cs="Tahoma"/>
          <w:color w:val="000000" w:themeColor="text1"/>
          <w:sz w:val="21"/>
          <w:szCs w:val="21"/>
          <w:vertAlign w:val="superscript"/>
        </w:rPr>
        <w:footnoteReference w:id="1"/>
      </w:r>
    </w:p>
    <w:p w14:paraId="1B56EC07" w14:textId="77777777" w:rsidR="00560EB3" w:rsidRPr="00C25CD7" w:rsidRDefault="00560EB3" w:rsidP="00560EB3">
      <w:pPr>
        <w:spacing w:before="120" w:after="120"/>
        <w:ind w:left="426"/>
        <w:jc w:val="both"/>
        <w:rPr>
          <w:rFonts w:ascii="Tahoma" w:hAnsi="Tahoma" w:cs="Tahoma"/>
          <w:color w:val="000000" w:themeColor="text1"/>
          <w:sz w:val="21"/>
          <w:szCs w:val="21"/>
        </w:rPr>
      </w:pPr>
    </w:p>
    <w:p w14:paraId="40E67B7F" w14:textId="77777777" w:rsidR="0060143B" w:rsidRPr="00C25CD7" w:rsidRDefault="00C76110" w:rsidP="00775E7F">
      <w:pPr>
        <w:spacing w:before="120" w:after="120"/>
        <w:ind w:left="426"/>
        <w:jc w:val="both"/>
        <w:rPr>
          <w:rFonts w:ascii="Tahoma" w:hAnsi="Tahoma" w:cs="Tahoma"/>
          <w:color w:val="000000" w:themeColor="text1"/>
          <w:sz w:val="21"/>
          <w:szCs w:val="21"/>
        </w:rPr>
      </w:pPr>
      <w:r w:rsidRPr="00C25CD7">
        <w:rPr>
          <w:rFonts w:ascii="Tahoma" w:hAnsi="Tahoma" w:cs="Tahoma"/>
          <w:color w:val="000000" w:themeColor="text1"/>
          <w:sz w:val="21"/>
          <w:szCs w:val="21"/>
        </w:rPr>
        <w:t xml:space="preserve">A legjobb ajánlatot tartalmazó ajánlatra (legtöbb szakmai tapasztalat) 100 pontot ad, a többi ajánlatra arányosan kevesebbet. A pontszámok kiszámítása során ajánlatkérő az </w:t>
      </w:r>
      <w:r w:rsidRPr="00C25CD7">
        <w:rPr>
          <w:rFonts w:ascii="Tahoma" w:hAnsi="Tahoma" w:cs="Tahoma"/>
          <w:b/>
          <w:color w:val="000000" w:themeColor="text1"/>
          <w:sz w:val="21"/>
          <w:szCs w:val="21"/>
        </w:rPr>
        <w:t>egyenes</w:t>
      </w:r>
      <w:r w:rsidRPr="00C25CD7">
        <w:rPr>
          <w:rFonts w:ascii="Tahoma" w:hAnsi="Tahoma" w:cs="Tahoma"/>
          <w:color w:val="000000" w:themeColor="text1"/>
          <w:sz w:val="21"/>
          <w:szCs w:val="21"/>
        </w:rPr>
        <w:t xml:space="preserve"> </w:t>
      </w:r>
      <w:r w:rsidRPr="00C25CD7">
        <w:rPr>
          <w:rFonts w:ascii="Tahoma" w:hAnsi="Tahoma" w:cs="Tahoma"/>
          <w:b/>
          <w:color w:val="000000" w:themeColor="text1"/>
          <w:sz w:val="21"/>
          <w:szCs w:val="21"/>
        </w:rPr>
        <w:t>arányosítás módszerét alkalmazza</w:t>
      </w:r>
      <w:r w:rsidRPr="00C25CD7">
        <w:rPr>
          <w:rFonts w:ascii="Tahoma" w:hAnsi="Tahoma" w:cs="Tahoma"/>
          <w:color w:val="000000" w:themeColor="text1"/>
          <w:sz w:val="21"/>
          <w:szCs w:val="21"/>
        </w:rPr>
        <w:t xml:space="preserve"> a következő képlet alapján: </w:t>
      </w:r>
    </w:p>
    <w:p w14:paraId="70A98083" w14:textId="651C86DC" w:rsidR="00C76110" w:rsidRPr="00C25CD7" w:rsidRDefault="00C76110" w:rsidP="00775E7F">
      <w:pPr>
        <w:spacing w:before="120" w:after="120"/>
        <w:ind w:left="426"/>
        <w:jc w:val="both"/>
        <w:rPr>
          <w:rFonts w:ascii="Tahoma" w:hAnsi="Tahoma" w:cs="Tahoma"/>
          <w:color w:val="000000" w:themeColor="text1"/>
          <w:sz w:val="21"/>
          <w:szCs w:val="21"/>
        </w:rPr>
      </w:pPr>
      <w:r w:rsidRPr="00C25CD7">
        <w:rPr>
          <w:rFonts w:ascii="Tahoma" w:hAnsi="Tahoma" w:cs="Tahoma"/>
          <w:color w:val="000000" w:themeColor="text1"/>
          <w:sz w:val="21"/>
          <w:szCs w:val="21"/>
        </w:rPr>
        <w:t>P = (A vizsgált / A legjobb) × (P max - P min) + P min</w:t>
      </w:r>
    </w:p>
    <w:p w14:paraId="31B415BB" w14:textId="77777777" w:rsidR="00C76110" w:rsidRPr="00C25CD7" w:rsidRDefault="00C76110" w:rsidP="00C76110">
      <w:pPr>
        <w:spacing w:before="120" w:after="120"/>
        <w:ind w:left="781"/>
        <w:jc w:val="both"/>
        <w:rPr>
          <w:rFonts w:ascii="Tahoma" w:hAnsi="Tahoma" w:cs="Tahoma"/>
          <w:color w:val="000000" w:themeColor="text1"/>
          <w:sz w:val="21"/>
          <w:szCs w:val="21"/>
        </w:rPr>
      </w:pPr>
      <w:r w:rsidRPr="00C25CD7">
        <w:rPr>
          <w:rFonts w:ascii="Tahoma" w:hAnsi="Tahoma" w:cs="Tahoma"/>
          <w:color w:val="000000" w:themeColor="text1"/>
          <w:sz w:val="21"/>
          <w:szCs w:val="21"/>
        </w:rPr>
        <w:t>ahol:</w:t>
      </w:r>
    </w:p>
    <w:p w14:paraId="64B26F63" w14:textId="77777777" w:rsidR="00C76110" w:rsidRPr="00C25CD7" w:rsidRDefault="00C76110" w:rsidP="00C76110">
      <w:pPr>
        <w:spacing w:before="120" w:after="120"/>
        <w:ind w:left="781"/>
        <w:jc w:val="both"/>
        <w:rPr>
          <w:rFonts w:ascii="Tahoma" w:hAnsi="Tahoma" w:cs="Tahoma"/>
          <w:color w:val="000000" w:themeColor="text1"/>
          <w:sz w:val="21"/>
          <w:szCs w:val="21"/>
        </w:rPr>
      </w:pPr>
      <w:r w:rsidRPr="00C25CD7">
        <w:rPr>
          <w:rFonts w:ascii="Tahoma" w:hAnsi="Tahoma" w:cs="Tahoma"/>
          <w:color w:val="000000" w:themeColor="text1"/>
          <w:sz w:val="21"/>
          <w:szCs w:val="21"/>
        </w:rPr>
        <w:t>P:</w:t>
      </w:r>
      <w:r w:rsidRPr="00C25CD7">
        <w:rPr>
          <w:rFonts w:ascii="Tahoma" w:hAnsi="Tahoma" w:cs="Tahoma"/>
          <w:color w:val="000000" w:themeColor="text1"/>
          <w:sz w:val="21"/>
          <w:szCs w:val="21"/>
        </w:rPr>
        <w:tab/>
        <w:t>a vizsgált ajánlati elem adott szempontra vonatkozó pontszáma</w:t>
      </w:r>
    </w:p>
    <w:p w14:paraId="2C681B9B" w14:textId="77777777" w:rsidR="00C76110" w:rsidRPr="00C25CD7" w:rsidRDefault="00C76110" w:rsidP="00C76110">
      <w:pPr>
        <w:spacing w:before="120" w:after="120"/>
        <w:ind w:left="781"/>
        <w:jc w:val="both"/>
        <w:rPr>
          <w:rFonts w:ascii="Tahoma" w:hAnsi="Tahoma" w:cs="Tahoma"/>
          <w:color w:val="000000" w:themeColor="text1"/>
          <w:sz w:val="21"/>
          <w:szCs w:val="21"/>
        </w:rPr>
      </w:pPr>
      <w:r w:rsidRPr="00C25CD7">
        <w:rPr>
          <w:rFonts w:ascii="Tahoma" w:hAnsi="Tahoma" w:cs="Tahoma"/>
          <w:color w:val="000000" w:themeColor="text1"/>
          <w:sz w:val="21"/>
          <w:szCs w:val="21"/>
        </w:rPr>
        <w:t>P max:</w:t>
      </w:r>
      <w:r w:rsidRPr="00C25CD7">
        <w:rPr>
          <w:rFonts w:ascii="Tahoma" w:hAnsi="Tahoma" w:cs="Tahoma"/>
          <w:color w:val="000000" w:themeColor="text1"/>
          <w:sz w:val="21"/>
          <w:szCs w:val="21"/>
        </w:rPr>
        <w:tab/>
        <w:t>a pontskála felső határa</w:t>
      </w:r>
    </w:p>
    <w:p w14:paraId="30F7DFB4" w14:textId="77777777" w:rsidR="00C76110" w:rsidRPr="00C25CD7" w:rsidRDefault="00C76110" w:rsidP="00C76110">
      <w:pPr>
        <w:spacing w:before="120" w:after="120"/>
        <w:ind w:left="781"/>
        <w:jc w:val="both"/>
        <w:rPr>
          <w:rFonts w:ascii="Tahoma" w:hAnsi="Tahoma" w:cs="Tahoma"/>
          <w:color w:val="000000" w:themeColor="text1"/>
          <w:sz w:val="21"/>
          <w:szCs w:val="21"/>
        </w:rPr>
      </w:pPr>
      <w:r w:rsidRPr="00C25CD7">
        <w:rPr>
          <w:rFonts w:ascii="Tahoma" w:hAnsi="Tahoma" w:cs="Tahoma"/>
          <w:color w:val="000000" w:themeColor="text1"/>
          <w:sz w:val="21"/>
          <w:szCs w:val="21"/>
        </w:rPr>
        <w:t>P min:</w:t>
      </w:r>
      <w:r w:rsidRPr="00C25CD7">
        <w:rPr>
          <w:rFonts w:ascii="Tahoma" w:hAnsi="Tahoma" w:cs="Tahoma"/>
          <w:color w:val="000000" w:themeColor="text1"/>
          <w:sz w:val="21"/>
          <w:szCs w:val="21"/>
        </w:rPr>
        <w:tab/>
        <w:t>a pontskála alsó határa</w:t>
      </w:r>
    </w:p>
    <w:p w14:paraId="304DC06D" w14:textId="77777777" w:rsidR="00C76110" w:rsidRPr="00C25CD7" w:rsidRDefault="00C76110" w:rsidP="00C76110">
      <w:pPr>
        <w:spacing w:before="120" w:after="120"/>
        <w:ind w:left="781"/>
        <w:jc w:val="both"/>
        <w:rPr>
          <w:rFonts w:ascii="Tahoma" w:hAnsi="Tahoma" w:cs="Tahoma"/>
          <w:color w:val="000000" w:themeColor="text1"/>
          <w:sz w:val="21"/>
          <w:szCs w:val="21"/>
        </w:rPr>
      </w:pPr>
      <w:r w:rsidRPr="00C25CD7">
        <w:rPr>
          <w:rFonts w:ascii="Tahoma" w:hAnsi="Tahoma" w:cs="Tahoma"/>
          <w:color w:val="000000" w:themeColor="text1"/>
          <w:sz w:val="21"/>
          <w:szCs w:val="21"/>
        </w:rPr>
        <w:t>A legjobb:</w:t>
      </w:r>
      <w:r w:rsidRPr="00C25CD7">
        <w:rPr>
          <w:rFonts w:ascii="Tahoma" w:hAnsi="Tahoma" w:cs="Tahoma"/>
          <w:color w:val="000000" w:themeColor="text1"/>
          <w:sz w:val="21"/>
          <w:szCs w:val="21"/>
        </w:rPr>
        <w:tab/>
        <w:t>a legelőnyösebb ajánlat tartalmi eleme</w:t>
      </w:r>
    </w:p>
    <w:p w14:paraId="31DBECBE" w14:textId="77777777" w:rsidR="00C76110" w:rsidRPr="00C25CD7" w:rsidRDefault="00C76110" w:rsidP="00C76110">
      <w:pPr>
        <w:spacing w:before="120" w:after="120"/>
        <w:ind w:left="781"/>
        <w:jc w:val="both"/>
        <w:rPr>
          <w:rFonts w:ascii="Tahoma" w:hAnsi="Tahoma" w:cs="Tahoma"/>
          <w:color w:val="000000" w:themeColor="text1"/>
          <w:sz w:val="21"/>
          <w:szCs w:val="21"/>
        </w:rPr>
      </w:pPr>
      <w:r w:rsidRPr="00C25CD7">
        <w:rPr>
          <w:rFonts w:ascii="Tahoma" w:hAnsi="Tahoma" w:cs="Tahoma"/>
          <w:color w:val="000000" w:themeColor="text1"/>
          <w:sz w:val="21"/>
          <w:szCs w:val="21"/>
        </w:rPr>
        <w:t>A vizsgált:</w:t>
      </w:r>
      <w:r w:rsidRPr="00C25CD7">
        <w:rPr>
          <w:rFonts w:ascii="Tahoma" w:hAnsi="Tahoma" w:cs="Tahoma"/>
          <w:color w:val="000000" w:themeColor="text1"/>
          <w:sz w:val="21"/>
          <w:szCs w:val="21"/>
        </w:rPr>
        <w:tab/>
        <w:t>a vizsgált ajánlat tartalmi eleme</w:t>
      </w:r>
    </w:p>
    <w:p w14:paraId="5D15F203" w14:textId="1B74D43B" w:rsidR="00775E7F" w:rsidRPr="00C25CD7" w:rsidRDefault="00775E7F" w:rsidP="00775E7F">
      <w:pPr>
        <w:spacing w:before="120" w:after="120"/>
        <w:ind w:left="426"/>
        <w:jc w:val="both"/>
        <w:rPr>
          <w:rFonts w:ascii="Tahoma" w:hAnsi="Tahoma" w:cs="Tahoma"/>
          <w:color w:val="auto"/>
          <w:sz w:val="21"/>
          <w:szCs w:val="21"/>
        </w:rPr>
      </w:pPr>
      <w:r w:rsidRPr="00C25CD7">
        <w:rPr>
          <w:rFonts w:ascii="Tahoma" w:hAnsi="Tahoma" w:cs="Tahoma"/>
          <w:color w:val="auto"/>
          <w:sz w:val="21"/>
          <w:szCs w:val="21"/>
        </w:rPr>
        <w:t>A részszempont szerinti megajánlás alátámasztására ajánlattevőnek az ajánlathoz kell csatolnia a szakemberek szakmai tapasztalatát részletező, szakember által sajá</w:t>
      </w:r>
      <w:r w:rsidR="00560EB3" w:rsidRPr="00C25CD7">
        <w:rPr>
          <w:rFonts w:ascii="Tahoma" w:hAnsi="Tahoma" w:cs="Tahoma"/>
          <w:color w:val="auto"/>
          <w:sz w:val="21"/>
          <w:szCs w:val="21"/>
        </w:rPr>
        <w:t>t kezűleg aláírt önéletrajzokat, melyekben a</w:t>
      </w:r>
      <w:r w:rsidR="009B13D0" w:rsidRPr="00C25CD7">
        <w:rPr>
          <w:rFonts w:ascii="Tahoma" w:hAnsi="Tahoma" w:cs="Tahoma"/>
          <w:color w:val="auto"/>
          <w:sz w:val="21"/>
          <w:szCs w:val="21"/>
        </w:rPr>
        <w:t xml:space="preserve"> szakember</w:t>
      </w:r>
      <w:r w:rsidR="00560EB3" w:rsidRPr="00C25CD7">
        <w:rPr>
          <w:rFonts w:ascii="Tahoma" w:hAnsi="Tahoma" w:cs="Tahoma"/>
          <w:color w:val="auto"/>
          <w:sz w:val="21"/>
          <w:szCs w:val="21"/>
        </w:rPr>
        <w:t xml:space="preserve"> </w:t>
      </w:r>
      <w:r w:rsidR="009B13D0" w:rsidRPr="00C25CD7">
        <w:rPr>
          <w:rFonts w:ascii="Tahoma" w:hAnsi="Tahoma" w:cs="Tahoma"/>
          <w:color w:val="000000" w:themeColor="text1"/>
          <w:sz w:val="21"/>
          <w:szCs w:val="21"/>
        </w:rPr>
        <w:t>uniós fejlesztési programok értékelésében és ellenőrzésében</w:t>
      </w:r>
      <w:r w:rsidR="00742A17" w:rsidRPr="00C25CD7">
        <w:rPr>
          <w:rFonts w:ascii="Tahoma" w:hAnsi="Tahoma" w:cs="Tahoma"/>
          <w:color w:val="000000" w:themeColor="text1"/>
          <w:sz w:val="21"/>
          <w:szCs w:val="21"/>
        </w:rPr>
        <w:t xml:space="preserve">, és/vagy uniós fejlesztési programok projektvezetésében, és/vagy makroökonómiai modellezésben </w:t>
      </w:r>
      <w:r w:rsidR="009B13D0" w:rsidRPr="00C25CD7">
        <w:rPr>
          <w:rFonts w:ascii="Tahoma" w:hAnsi="Tahoma" w:cs="Tahoma"/>
          <w:color w:val="000000" w:themeColor="text1"/>
          <w:sz w:val="21"/>
          <w:szCs w:val="21"/>
        </w:rPr>
        <w:t>szerzett gyakorlatát projektekre (szerződésekre) lebontva kell feltüntetni, meghatározva a kezdési és befejezési dátumot is (év, hónap, nap pontossággal).</w:t>
      </w:r>
    </w:p>
    <w:p w14:paraId="2DF257C0" w14:textId="77777777" w:rsidR="004F6BED" w:rsidRPr="00C25CD7" w:rsidRDefault="004F6BED" w:rsidP="003E66A8">
      <w:pPr>
        <w:numPr>
          <w:ilvl w:val="1"/>
          <w:numId w:val="3"/>
        </w:num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A fenti </w:t>
      </w:r>
      <w:r w:rsidR="009B13D0" w:rsidRPr="00C25CD7">
        <w:rPr>
          <w:rFonts w:ascii="Tahoma" w:hAnsi="Tahoma" w:cs="Tahoma"/>
          <w:color w:val="auto"/>
          <w:sz w:val="21"/>
          <w:szCs w:val="21"/>
        </w:rPr>
        <w:t>módszerekkel</w:t>
      </w:r>
      <w:r w:rsidRPr="00C25CD7">
        <w:rPr>
          <w:rFonts w:ascii="Tahoma" w:hAnsi="Tahoma" w:cs="Tahoma"/>
          <w:color w:val="auto"/>
          <w:sz w:val="21"/>
          <w:szCs w:val="21"/>
        </w:rPr>
        <w:t xml:space="preserve"> értékelt egyes tartalmi elemekre adott értékelési pontszámot az ajánlatkérő megszorozza a felhívásban is meghatározott súlyszámmal, a szorzatokat pedig ajánlatonként összeadja.</w:t>
      </w:r>
      <w:r w:rsidR="003E66A8" w:rsidRPr="00C25CD7">
        <w:rPr>
          <w:rFonts w:ascii="Tahoma" w:hAnsi="Tahoma" w:cs="Tahoma"/>
          <w:color w:val="auto"/>
          <w:sz w:val="21"/>
          <w:szCs w:val="21"/>
        </w:rPr>
        <w:t xml:space="preserve"> </w:t>
      </w:r>
      <w:r w:rsidRPr="00C25CD7">
        <w:rPr>
          <w:rFonts w:ascii="Tahoma" w:hAnsi="Tahoma" w:cs="Tahoma"/>
          <w:color w:val="auto"/>
          <w:sz w:val="21"/>
          <w:szCs w:val="21"/>
        </w:rPr>
        <w:t>Az az ajánlat a legjobb ár-érték arányú, amelynek az összpontszáma a legnagyobb.</w:t>
      </w:r>
    </w:p>
    <w:p w14:paraId="451D217D" w14:textId="77777777" w:rsidR="00BA1644" w:rsidRPr="00C25CD7" w:rsidRDefault="004F6BED" w:rsidP="00F35F93">
      <w:pPr>
        <w:numPr>
          <w:ilvl w:val="1"/>
          <w:numId w:val="3"/>
        </w:num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Az eljárás nyertese az az ajánlattevő, aki az ajánlatkérő részére az eljárást megindító felhívásban és a </w:t>
      </w:r>
      <w:r w:rsidR="00244D1D" w:rsidRPr="00C25CD7">
        <w:rPr>
          <w:rFonts w:ascii="Tahoma" w:hAnsi="Tahoma" w:cs="Tahoma"/>
          <w:color w:val="auto"/>
          <w:sz w:val="21"/>
          <w:szCs w:val="21"/>
        </w:rPr>
        <w:t>közbeszerzési dokumentumokban</w:t>
      </w:r>
      <w:r w:rsidRPr="00C25CD7">
        <w:rPr>
          <w:rFonts w:ascii="Tahoma" w:hAnsi="Tahoma" w:cs="Tahoma"/>
          <w:color w:val="auto"/>
          <w:sz w:val="21"/>
          <w:szCs w:val="21"/>
        </w:rPr>
        <w:t xml:space="preserve"> meghatározott feltételek alapján, valamint az értékelési szempontok szerint a legkedvezőbb érvényes ajánlatot tette.</w:t>
      </w:r>
    </w:p>
    <w:p w14:paraId="099A8FDB" w14:textId="2B0F288E" w:rsidR="00775E7F" w:rsidRPr="00C25CD7" w:rsidRDefault="00BA1644" w:rsidP="003E66A8">
      <w:pPr>
        <w:numPr>
          <w:ilvl w:val="1"/>
          <w:numId w:val="3"/>
        </w:num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Ajánlatkérő nem fogad el </w:t>
      </w:r>
      <w:r w:rsidR="00B2536E" w:rsidRPr="00C25CD7">
        <w:rPr>
          <w:rFonts w:ascii="Tahoma" w:hAnsi="Tahoma" w:cs="Tahoma"/>
          <w:color w:val="auto"/>
          <w:sz w:val="21"/>
          <w:szCs w:val="21"/>
        </w:rPr>
        <w:t>aránytalan</w:t>
      </w:r>
      <w:r w:rsidRPr="00C25CD7">
        <w:rPr>
          <w:rFonts w:ascii="Tahoma" w:hAnsi="Tahoma" w:cs="Tahoma"/>
          <w:color w:val="auto"/>
          <w:sz w:val="21"/>
          <w:szCs w:val="21"/>
        </w:rPr>
        <w:t xml:space="preserve"> vagy nem teljesíthető vagy nem érvényesíthető megajánlásokat.</w:t>
      </w:r>
      <w:r w:rsidR="003E66A8" w:rsidRPr="00C25CD7">
        <w:rPr>
          <w:rFonts w:ascii="Tahoma" w:hAnsi="Tahoma" w:cs="Tahoma"/>
          <w:color w:val="auto"/>
          <w:sz w:val="21"/>
          <w:szCs w:val="21"/>
        </w:rPr>
        <w:t xml:space="preserve"> </w:t>
      </w:r>
    </w:p>
    <w:p w14:paraId="098D7710" w14:textId="77777777" w:rsidR="002240B2" w:rsidRPr="00C25CD7" w:rsidRDefault="002240B2" w:rsidP="00F35F93">
      <w:pPr>
        <w:pStyle w:val="Listaszerbekezds12"/>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25CD7">
        <w:rPr>
          <w:rFonts w:ascii="Tahoma" w:eastAsia="Calibri" w:hAnsi="Tahoma" w:cs="Tahoma"/>
          <w:b/>
          <w:color w:val="auto"/>
          <w:sz w:val="21"/>
          <w:szCs w:val="21"/>
          <w:lang w:val="hu-HU"/>
        </w:rPr>
        <w:t>A SZERZŐDÉS MEGKÖTÉSE ÉS TELJESÍTÉSE</w:t>
      </w:r>
    </w:p>
    <w:p w14:paraId="131D64A0" w14:textId="77777777" w:rsidR="00EA6607" w:rsidRPr="00C25CD7" w:rsidRDefault="00EA6607" w:rsidP="00F35F93">
      <w:pPr>
        <w:numPr>
          <w:ilvl w:val="1"/>
          <w:numId w:val="3"/>
        </w:numPr>
        <w:spacing w:after="0"/>
        <w:ind w:left="426" w:hanging="426"/>
        <w:jc w:val="both"/>
        <w:rPr>
          <w:rFonts w:ascii="Tahoma" w:hAnsi="Tahoma" w:cs="Tahoma"/>
          <w:sz w:val="21"/>
          <w:szCs w:val="21"/>
        </w:rPr>
      </w:pPr>
      <w:bookmarkStart w:id="16" w:name="pr950"/>
      <w:bookmarkStart w:id="17" w:name="pr949"/>
      <w:bookmarkEnd w:id="16"/>
      <w:bookmarkEnd w:id="17"/>
      <w:r w:rsidRPr="00C25CD7">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69AA105C" w14:textId="77777777" w:rsidR="00EA6607" w:rsidRPr="00C25CD7" w:rsidRDefault="00EA6607" w:rsidP="00F35F93">
      <w:pPr>
        <w:spacing w:after="0"/>
        <w:ind w:left="426" w:hanging="426"/>
        <w:jc w:val="both"/>
        <w:rPr>
          <w:rFonts w:ascii="Tahoma" w:hAnsi="Tahoma" w:cs="Tahoma"/>
          <w:sz w:val="21"/>
          <w:szCs w:val="21"/>
        </w:rPr>
      </w:pPr>
    </w:p>
    <w:p w14:paraId="3C428924" w14:textId="77777777" w:rsidR="00EA6607" w:rsidRPr="00C25CD7" w:rsidRDefault="00EA6607" w:rsidP="00F35F93">
      <w:pPr>
        <w:numPr>
          <w:ilvl w:val="1"/>
          <w:numId w:val="3"/>
        </w:numPr>
        <w:spacing w:after="0"/>
        <w:ind w:left="426" w:hanging="426"/>
        <w:jc w:val="both"/>
        <w:rPr>
          <w:rFonts w:ascii="Tahoma" w:hAnsi="Tahoma" w:cs="Tahoma"/>
          <w:sz w:val="21"/>
          <w:szCs w:val="21"/>
        </w:rPr>
      </w:pPr>
      <w:bookmarkStart w:id="18" w:name="pr9501"/>
      <w:bookmarkStart w:id="19" w:name="pr951"/>
      <w:bookmarkEnd w:id="18"/>
      <w:bookmarkEnd w:id="19"/>
      <w:r w:rsidRPr="00C25CD7">
        <w:rPr>
          <w:rFonts w:ascii="Tahoma" w:hAnsi="Tahoma" w:cs="Tahoma"/>
          <w:sz w:val="21"/>
          <w:szCs w:val="21"/>
        </w:rPr>
        <w:t>A szerződésnek tartalmaznia kell - az eljárás során alkalmazott értékelési szempontra tekintettel - a nyertes ajánlat azon elemeit, amelyek értékelésre kerültek.</w:t>
      </w:r>
    </w:p>
    <w:p w14:paraId="5F93FD3F" w14:textId="77777777" w:rsidR="00EA6607" w:rsidRPr="00C25CD7" w:rsidRDefault="00EA6607" w:rsidP="00F35F93">
      <w:pPr>
        <w:spacing w:after="0"/>
        <w:ind w:left="426" w:hanging="426"/>
        <w:jc w:val="both"/>
        <w:rPr>
          <w:rFonts w:ascii="Tahoma" w:hAnsi="Tahoma" w:cs="Tahoma"/>
          <w:sz w:val="21"/>
          <w:szCs w:val="21"/>
        </w:rPr>
      </w:pPr>
    </w:p>
    <w:p w14:paraId="4B674B8D" w14:textId="77777777" w:rsidR="00EA6607" w:rsidRPr="00C25CD7" w:rsidRDefault="00EA6607" w:rsidP="00F35F93">
      <w:pPr>
        <w:numPr>
          <w:ilvl w:val="1"/>
          <w:numId w:val="3"/>
        </w:numPr>
        <w:spacing w:after="0"/>
        <w:ind w:left="426" w:hanging="426"/>
        <w:jc w:val="both"/>
        <w:rPr>
          <w:rFonts w:ascii="Tahoma" w:hAnsi="Tahoma" w:cs="Tahoma"/>
          <w:sz w:val="21"/>
          <w:szCs w:val="21"/>
        </w:rPr>
      </w:pPr>
      <w:bookmarkStart w:id="20" w:name="pr953"/>
      <w:bookmarkEnd w:id="20"/>
      <w:r w:rsidRPr="00C25CD7">
        <w:rPr>
          <w:rFonts w:ascii="Tahoma" w:hAnsi="Tahoma" w:cs="Tahoma"/>
          <w:sz w:val="21"/>
          <w:szCs w:val="21"/>
        </w:rPr>
        <w:t xml:space="preserve">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w:t>
      </w:r>
      <w:r w:rsidR="00BD24ED" w:rsidRPr="00C25CD7">
        <w:rPr>
          <w:rFonts w:ascii="Tahoma" w:hAnsi="Tahoma" w:cs="Tahoma"/>
          <w:sz w:val="21"/>
          <w:szCs w:val="21"/>
        </w:rPr>
        <w:t>harminc</w:t>
      </w:r>
      <w:r w:rsidRPr="00C25CD7">
        <w:rPr>
          <w:rFonts w:ascii="Tahoma" w:hAnsi="Tahoma" w:cs="Tahoma"/>
          <w:sz w:val="21"/>
          <w:szCs w:val="21"/>
        </w:rPr>
        <w:t xml:space="preserve"> nappal meghosszabbodik.</w:t>
      </w:r>
    </w:p>
    <w:p w14:paraId="54CA4F1E" w14:textId="77777777" w:rsidR="00EA6607" w:rsidRPr="00C25CD7" w:rsidRDefault="00EA6607" w:rsidP="00F35F93">
      <w:pPr>
        <w:spacing w:after="0"/>
        <w:ind w:left="426" w:hanging="426"/>
        <w:jc w:val="both"/>
        <w:rPr>
          <w:rFonts w:ascii="Tahoma" w:hAnsi="Tahoma" w:cs="Tahoma"/>
          <w:sz w:val="21"/>
          <w:szCs w:val="21"/>
        </w:rPr>
      </w:pPr>
    </w:p>
    <w:p w14:paraId="704A0524" w14:textId="77777777" w:rsidR="00EA6607" w:rsidRPr="00C25CD7" w:rsidRDefault="00EA6607" w:rsidP="00F35F93">
      <w:pPr>
        <w:numPr>
          <w:ilvl w:val="1"/>
          <w:numId w:val="3"/>
        </w:numPr>
        <w:spacing w:after="0"/>
        <w:ind w:left="426" w:hanging="426"/>
        <w:jc w:val="both"/>
        <w:rPr>
          <w:rFonts w:ascii="Tahoma" w:hAnsi="Tahoma" w:cs="Tahoma"/>
          <w:sz w:val="21"/>
          <w:szCs w:val="21"/>
        </w:rPr>
      </w:pPr>
      <w:bookmarkStart w:id="21" w:name="pr970"/>
      <w:bookmarkEnd w:id="21"/>
      <w:r w:rsidRPr="00C25CD7">
        <w:rPr>
          <w:rFonts w:ascii="Tahoma" w:hAnsi="Tahoma" w:cs="Tahoma"/>
          <w:sz w:val="21"/>
          <w:szCs w:val="21"/>
        </w:rPr>
        <w:t>Az ajánlatkérő köteles szerződéses feltételként előírni, hogy:</w:t>
      </w:r>
    </w:p>
    <w:p w14:paraId="62B42EB6" w14:textId="77777777" w:rsidR="00EA6607" w:rsidRPr="00C25CD7" w:rsidRDefault="00EA6607" w:rsidP="006F14E6">
      <w:pPr>
        <w:numPr>
          <w:ilvl w:val="0"/>
          <w:numId w:val="18"/>
        </w:numPr>
        <w:spacing w:before="28" w:after="28"/>
        <w:ind w:left="851" w:right="150" w:hanging="426"/>
        <w:jc w:val="both"/>
        <w:rPr>
          <w:rFonts w:ascii="Tahoma" w:eastAsia="Times New Roman" w:hAnsi="Tahoma" w:cs="Tahoma"/>
          <w:sz w:val="21"/>
          <w:szCs w:val="21"/>
        </w:rPr>
      </w:pPr>
      <w:bookmarkStart w:id="22" w:name="pr971"/>
      <w:bookmarkStart w:id="23" w:name="pr972"/>
      <w:bookmarkStart w:id="24" w:name="pr9711"/>
      <w:bookmarkEnd w:id="22"/>
      <w:bookmarkEnd w:id="23"/>
      <w:bookmarkEnd w:id="24"/>
      <w:r w:rsidRPr="00C25CD7">
        <w:rPr>
          <w:rFonts w:ascii="Tahoma" w:hAnsi="Tahoma" w:cs="Tahoma"/>
          <w:sz w:val="21"/>
          <w:szCs w:val="21"/>
        </w:rPr>
        <w:t>nem fizethet, illetve számolhat el a szerződés teljesítésével összefüggésben olyan költségeket, amelyek a 62. § (1) bekezdés</w:t>
      </w:r>
      <w:r w:rsidRPr="00C25CD7">
        <w:rPr>
          <w:rStyle w:val="apple-converted-space"/>
          <w:rFonts w:ascii="Tahoma" w:hAnsi="Tahoma" w:cs="Tahoma"/>
          <w:sz w:val="21"/>
          <w:szCs w:val="21"/>
        </w:rPr>
        <w:t> </w:t>
      </w:r>
      <w:r w:rsidRPr="00C25CD7">
        <w:rPr>
          <w:rFonts w:ascii="Tahoma" w:hAnsi="Tahoma" w:cs="Tahoma"/>
          <w:i/>
          <w:iCs/>
          <w:sz w:val="21"/>
          <w:szCs w:val="21"/>
        </w:rPr>
        <w:t>k)</w:t>
      </w:r>
      <w:r w:rsidRPr="00C25CD7">
        <w:rPr>
          <w:rStyle w:val="apple-converted-space"/>
          <w:rFonts w:ascii="Tahoma" w:hAnsi="Tahoma" w:cs="Tahoma"/>
          <w:sz w:val="21"/>
          <w:szCs w:val="21"/>
        </w:rPr>
        <w:t> </w:t>
      </w:r>
      <w:r w:rsidRPr="00C25CD7">
        <w:rPr>
          <w:rFonts w:ascii="Tahoma" w:hAnsi="Tahoma" w:cs="Tahoma"/>
          <w:sz w:val="21"/>
          <w:szCs w:val="21"/>
        </w:rPr>
        <w:t>pont</w:t>
      </w:r>
      <w:r w:rsidRPr="00C25CD7">
        <w:rPr>
          <w:rStyle w:val="apple-converted-space"/>
          <w:rFonts w:ascii="Tahoma" w:hAnsi="Tahoma" w:cs="Tahoma"/>
          <w:sz w:val="21"/>
          <w:szCs w:val="21"/>
        </w:rPr>
        <w:t> </w:t>
      </w:r>
      <w:r w:rsidRPr="00C25CD7">
        <w:rPr>
          <w:rFonts w:ascii="Tahoma" w:hAnsi="Tahoma" w:cs="Tahoma"/>
          <w:i/>
          <w:iCs/>
          <w:sz w:val="21"/>
          <w:szCs w:val="21"/>
        </w:rPr>
        <w:t>ka)–kb)</w:t>
      </w:r>
      <w:r w:rsidRPr="00C25CD7">
        <w:rPr>
          <w:rStyle w:val="apple-converted-space"/>
          <w:rFonts w:ascii="Tahoma" w:hAnsi="Tahoma" w:cs="Tahoma"/>
          <w:sz w:val="21"/>
          <w:szCs w:val="21"/>
        </w:rPr>
        <w:t> </w:t>
      </w:r>
      <w:r w:rsidRPr="00C25CD7">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3570E70A" w14:textId="77777777" w:rsidR="00EA6607" w:rsidRPr="00C25CD7" w:rsidRDefault="00EA6607" w:rsidP="006F14E6">
      <w:pPr>
        <w:numPr>
          <w:ilvl w:val="0"/>
          <w:numId w:val="18"/>
        </w:numPr>
        <w:spacing w:before="28" w:after="28"/>
        <w:ind w:left="851" w:right="150" w:hanging="426"/>
        <w:jc w:val="both"/>
        <w:rPr>
          <w:rFonts w:ascii="Tahoma" w:eastAsia="Times New Roman" w:hAnsi="Tahoma" w:cs="Tahoma"/>
          <w:sz w:val="21"/>
          <w:szCs w:val="21"/>
        </w:rPr>
      </w:pPr>
      <w:r w:rsidRPr="00C25CD7">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sidRPr="00C25CD7">
        <w:rPr>
          <w:rFonts w:ascii="Tahoma" w:eastAsia="Times New Roman" w:hAnsi="Tahoma" w:cs="Tahoma"/>
          <w:sz w:val="21"/>
          <w:szCs w:val="21"/>
        </w:rPr>
        <w:t>a Kbt. 143. § (3) bekezdése szerinti</w:t>
      </w:r>
      <w:r w:rsidRPr="00C25CD7">
        <w:rPr>
          <w:rFonts w:ascii="Tahoma" w:eastAsia="Times New Roman" w:hAnsi="Tahoma" w:cs="Tahoma"/>
          <w:sz w:val="21"/>
          <w:szCs w:val="21"/>
        </w:rPr>
        <w:t xml:space="preserve"> ügyletekről az ajánlatkérőt haladéktalanul értesíti.</w:t>
      </w:r>
    </w:p>
    <w:p w14:paraId="475C4C30" w14:textId="77777777" w:rsidR="00EA6607" w:rsidRPr="00C25CD7" w:rsidRDefault="00EA6607" w:rsidP="00F35F93">
      <w:pPr>
        <w:spacing w:before="28" w:after="28"/>
        <w:ind w:left="426" w:right="150" w:hanging="426"/>
        <w:jc w:val="both"/>
        <w:rPr>
          <w:rFonts w:ascii="Tahoma" w:eastAsia="Times New Roman" w:hAnsi="Tahoma" w:cs="Tahoma"/>
          <w:sz w:val="21"/>
          <w:szCs w:val="21"/>
        </w:rPr>
      </w:pPr>
    </w:p>
    <w:p w14:paraId="3AE3BA4F" w14:textId="77777777" w:rsidR="00EA6607" w:rsidRPr="00C25CD7" w:rsidRDefault="00EA6607" w:rsidP="00F35F93">
      <w:pPr>
        <w:numPr>
          <w:ilvl w:val="1"/>
          <w:numId w:val="3"/>
        </w:numPr>
        <w:spacing w:after="0"/>
        <w:ind w:left="426" w:hanging="426"/>
        <w:jc w:val="both"/>
        <w:rPr>
          <w:rFonts w:ascii="Tahoma" w:hAnsi="Tahoma" w:cs="Tahoma"/>
          <w:sz w:val="21"/>
          <w:szCs w:val="21"/>
        </w:rPr>
      </w:pPr>
      <w:bookmarkStart w:id="25" w:name="pr973"/>
      <w:bookmarkStart w:id="26" w:name="pr9721"/>
      <w:bookmarkStart w:id="27" w:name="pr9701"/>
      <w:bookmarkEnd w:id="25"/>
      <w:bookmarkEnd w:id="26"/>
      <w:bookmarkEnd w:id="27"/>
      <w:r w:rsidRPr="00C25CD7">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4D6F3F9E" w14:textId="77777777" w:rsidR="00EA6607" w:rsidRPr="00C25CD7" w:rsidRDefault="00EA6607" w:rsidP="006F14E6">
      <w:pPr>
        <w:numPr>
          <w:ilvl w:val="0"/>
          <w:numId w:val="18"/>
        </w:numPr>
        <w:spacing w:before="28" w:after="28"/>
        <w:ind w:left="851" w:right="150" w:hanging="426"/>
        <w:jc w:val="both"/>
        <w:rPr>
          <w:rFonts w:ascii="Tahoma" w:hAnsi="Tahoma" w:cs="Tahoma"/>
          <w:sz w:val="21"/>
          <w:szCs w:val="21"/>
        </w:rPr>
      </w:pPr>
      <w:bookmarkStart w:id="28" w:name="pr974"/>
      <w:bookmarkStart w:id="29" w:name="pr976"/>
      <w:bookmarkStart w:id="30" w:name="pr9751"/>
      <w:bookmarkEnd w:id="28"/>
      <w:bookmarkEnd w:id="29"/>
      <w:bookmarkEnd w:id="30"/>
      <w:r w:rsidRPr="00C25CD7">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3FE85ED9" w14:textId="77777777" w:rsidR="00EA6607" w:rsidRPr="00C25CD7" w:rsidRDefault="00EA6607" w:rsidP="006F14E6">
      <w:pPr>
        <w:numPr>
          <w:ilvl w:val="0"/>
          <w:numId w:val="18"/>
        </w:numPr>
        <w:spacing w:before="28" w:after="28"/>
        <w:ind w:left="851" w:right="150" w:hanging="426"/>
        <w:jc w:val="both"/>
        <w:rPr>
          <w:rFonts w:ascii="Tahoma" w:hAnsi="Tahoma" w:cs="Tahoma"/>
          <w:sz w:val="21"/>
          <w:szCs w:val="21"/>
        </w:rPr>
      </w:pPr>
      <w:r w:rsidRPr="00C25CD7">
        <w:rPr>
          <w:rFonts w:ascii="Tahoma" w:hAnsi="Tahoma" w:cs="Tahoma"/>
          <w:sz w:val="21"/>
          <w:szCs w:val="21"/>
        </w:rPr>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508B8B7D" w14:textId="77777777" w:rsidR="00EA6607" w:rsidRPr="00C25CD7" w:rsidRDefault="00EA6607" w:rsidP="003D7E55">
      <w:pPr>
        <w:spacing w:after="0"/>
        <w:ind w:left="426"/>
        <w:jc w:val="both"/>
        <w:rPr>
          <w:rFonts w:ascii="Tahoma" w:hAnsi="Tahoma" w:cs="Tahoma"/>
          <w:sz w:val="21"/>
          <w:szCs w:val="21"/>
        </w:rPr>
      </w:pPr>
      <w:r w:rsidRPr="00C25CD7">
        <w:rPr>
          <w:rFonts w:ascii="Tahoma" w:hAnsi="Tahoma" w:cs="Tahoma"/>
          <w:sz w:val="21"/>
          <w:szCs w:val="21"/>
        </w:rPr>
        <w:t>Jelen pontban említett felmondás esetén a nyertes ajánlattevő a szerződés megszűnése előtt már teljesített szolgáltatás szerződésszerű pénzbeli ellenértékére jogosult.</w:t>
      </w:r>
    </w:p>
    <w:p w14:paraId="14732064" w14:textId="77777777" w:rsidR="00EA6607" w:rsidRPr="00C25CD7" w:rsidRDefault="00EA6607" w:rsidP="00F35F93">
      <w:pPr>
        <w:spacing w:after="0"/>
        <w:ind w:left="426" w:hanging="426"/>
        <w:jc w:val="both"/>
        <w:rPr>
          <w:rFonts w:ascii="Tahoma" w:hAnsi="Tahoma" w:cs="Tahoma"/>
          <w:sz w:val="21"/>
          <w:szCs w:val="21"/>
        </w:rPr>
      </w:pPr>
      <w:bookmarkStart w:id="31" w:name="pr9761"/>
      <w:bookmarkEnd w:id="31"/>
    </w:p>
    <w:p w14:paraId="1FAE57F9" w14:textId="77777777" w:rsidR="00EA6607" w:rsidRPr="00C25CD7" w:rsidRDefault="00EA6607" w:rsidP="00F35F93">
      <w:pPr>
        <w:numPr>
          <w:ilvl w:val="1"/>
          <w:numId w:val="3"/>
        </w:numPr>
        <w:spacing w:after="0"/>
        <w:ind w:left="426" w:hanging="426"/>
        <w:jc w:val="both"/>
        <w:rPr>
          <w:rFonts w:ascii="Tahoma" w:hAnsi="Tahoma" w:cs="Tahoma"/>
          <w:sz w:val="21"/>
          <w:szCs w:val="21"/>
        </w:rPr>
      </w:pPr>
      <w:bookmarkStart w:id="32" w:name="pr1004"/>
      <w:bookmarkStart w:id="33" w:name="pr977"/>
      <w:bookmarkStart w:id="34" w:name="pr9731"/>
      <w:bookmarkEnd w:id="32"/>
      <w:bookmarkEnd w:id="33"/>
      <w:bookmarkEnd w:id="34"/>
      <w:r w:rsidRPr="00C25CD7">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7E71B568" w14:textId="77777777" w:rsidR="00EA6607" w:rsidRPr="00C25CD7" w:rsidRDefault="00EA6607" w:rsidP="00F35F93">
      <w:pPr>
        <w:spacing w:after="0"/>
        <w:ind w:left="426" w:hanging="426"/>
        <w:jc w:val="both"/>
        <w:rPr>
          <w:rFonts w:ascii="Tahoma" w:hAnsi="Tahoma" w:cs="Tahoma"/>
          <w:sz w:val="21"/>
          <w:szCs w:val="21"/>
        </w:rPr>
      </w:pPr>
    </w:p>
    <w:p w14:paraId="6B4961B2" w14:textId="77777777" w:rsidR="00EA6607" w:rsidRPr="00C25CD7" w:rsidRDefault="00EA6607" w:rsidP="00F35F93">
      <w:pPr>
        <w:numPr>
          <w:ilvl w:val="1"/>
          <w:numId w:val="3"/>
        </w:numPr>
        <w:spacing w:after="0"/>
        <w:ind w:left="426" w:hanging="426"/>
        <w:jc w:val="both"/>
        <w:rPr>
          <w:rFonts w:ascii="Tahoma" w:hAnsi="Tahoma" w:cs="Tahoma"/>
          <w:sz w:val="21"/>
          <w:szCs w:val="21"/>
        </w:rPr>
      </w:pPr>
      <w:bookmarkStart w:id="35" w:name="pr10041"/>
      <w:bookmarkStart w:id="36" w:name="pr1005"/>
      <w:bookmarkEnd w:id="35"/>
      <w:bookmarkEnd w:id="36"/>
      <w:r w:rsidRPr="00C25CD7">
        <w:rPr>
          <w:rFonts w:ascii="Tahoma" w:hAnsi="Tahoma" w:cs="Tahoma"/>
          <w:sz w:val="21"/>
          <w:szCs w:val="21"/>
        </w:rPr>
        <w:t>A közbeszerzési szerződést a közbeszerzési eljárás alapján nyertes ajánlattevőként szerződő félnek, illetve közösen ajánlatot tevőknek kell teljesítenie.</w:t>
      </w:r>
    </w:p>
    <w:p w14:paraId="7935E0DF" w14:textId="77777777" w:rsidR="00EA6607" w:rsidRPr="00C25CD7" w:rsidRDefault="00EA6607" w:rsidP="00F35F93">
      <w:pPr>
        <w:spacing w:after="0"/>
        <w:ind w:left="426" w:hanging="426"/>
        <w:jc w:val="both"/>
        <w:rPr>
          <w:rFonts w:ascii="Tahoma" w:hAnsi="Tahoma" w:cs="Tahoma"/>
          <w:sz w:val="21"/>
          <w:szCs w:val="21"/>
        </w:rPr>
      </w:pPr>
    </w:p>
    <w:p w14:paraId="2300CAEB" w14:textId="77777777" w:rsidR="00C43221" w:rsidRPr="00C25CD7" w:rsidRDefault="00EA6607" w:rsidP="00F35F93">
      <w:pPr>
        <w:numPr>
          <w:ilvl w:val="1"/>
          <w:numId w:val="3"/>
        </w:numPr>
        <w:spacing w:after="0"/>
        <w:ind w:left="426" w:hanging="426"/>
        <w:jc w:val="both"/>
        <w:rPr>
          <w:rFonts w:ascii="Tahoma" w:hAnsi="Tahoma" w:cs="Tahoma"/>
          <w:b/>
          <w:caps/>
          <w:sz w:val="21"/>
          <w:szCs w:val="21"/>
        </w:rPr>
      </w:pPr>
      <w:bookmarkStart w:id="37" w:name="pr10051"/>
      <w:bookmarkEnd w:id="37"/>
      <w:r w:rsidRPr="00C25CD7">
        <w:rPr>
          <w:rFonts w:ascii="Tahoma" w:hAnsi="Tahoma" w:cs="Tahoma"/>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70754F3E" w14:textId="77777777" w:rsidR="00C43221" w:rsidRPr="00C25CD7" w:rsidRDefault="00C43221" w:rsidP="00F35F93">
      <w:pPr>
        <w:spacing w:after="0"/>
        <w:ind w:left="426" w:hanging="426"/>
        <w:jc w:val="both"/>
        <w:rPr>
          <w:rFonts w:ascii="Tahoma" w:hAnsi="Tahoma" w:cs="Tahoma"/>
          <w:b/>
          <w:caps/>
          <w:sz w:val="21"/>
          <w:szCs w:val="21"/>
        </w:rPr>
      </w:pPr>
    </w:p>
    <w:p w14:paraId="5F6DEE5D" w14:textId="77777777" w:rsidR="00C43221" w:rsidRPr="00C25CD7" w:rsidRDefault="00C43221" w:rsidP="00F35F93">
      <w:pPr>
        <w:numPr>
          <w:ilvl w:val="1"/>
          <w:numId w:val="3"/>
        </w:numPr>
        <w:spacing w:after="0"/>
        <w:ind w:left="426" w:hanging="426"/>
        <w:jc w:val="both"/>
        <w:rPr>
          <w:rFonts w:ascii="Tahoma" w:hAnsi="Tahoma" w:cs="Tahoma"/>
          <w:b/>
          <w:caps/>
          <w:sz w:val="21"/>
          <w:szCs w:val="21"/>
        </w:rPr>
      </w:pPr>
      <w:r w:rsidRPr="00C25CD7">
        <w:rPr>
          <w:rFonts w:ascii="Tahoma" w:hAnsi="Tahoma" w:cs="Tahoma"/>
          <w:sz w:val="21"/>
          <w:szCs w:val="21"/>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175E54E8" w14:textId="77777777" w:rsidR="00812696" w:rsidRPr="00C25CD7" w:rsidRDefault="00812696" w:rsidP="00F35F93">
      <w:pPr>
        <w:pStyle w:val="Listaszerbekezds12"/>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25CD7">
        <w:rPr>
          <w:rFonts w:ascii="Tahoma" w:eastAsia="Calibri" w:hAnsi="Tahoma" w:cs="Tahoma"/>
          <w:b/>
          <w:color w:val="auto"/>
          <w:sz w:val="21"/>
          <w:szCs w:val="21"/>
          <w:lang w:val="hu-HU"/>
        </w:rPr>
        <w:t>TÁJÉKOZTATÁS</w:t>
      </w:r>
    </w:p>
    <w:p w14:paraId="18EC0A12" w14:textId="77777777" w:rsidR="00812696" w:rsidRPr="00C25CD7" w:rsidRDefault="00812696" w:rsidP="00F35F93">
      <w:pPr>
        <w:numPr>
          <w:ilvl w:val="1"/>
          <w:numId w:val="3"/>
        </w:numPr>
        <w:spacing w:after="0"/>
        <w:ind w:left="426" w:hanging="426"/>
        <w:jc w:val="both"/>
        <w:rPr>
          <w:rFonts w:ascii="Tahoma" w:hAnsi="Tahoma" w:cs="Tahoma"/>
          <w:sz w:val="21"/>
          <w:szCs w:val="21"/>
        </w:rPr>
      </w:pPr>
      <w:r w:rsidRPr="00C25CD7">
        <w:rPr>
          <w:rFonts w:ascii="Tahoma" w:hAnsi="Tahoma" w:cs="Tahoma"/>
          <w:sz w:val="21"/>
          <w:szCs w:val="21"/>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324B1A73" w14:textId="77777777" w:rsidR="00812696" w:rsidRPr="00C25CD7" w:rsidRDefault="00812696" w:rsidP="00F35F93">
      <w:pPr>
        <w:numPr>
          <w:ilvl w:val="1"/>
          <w:numId w:val="3"/>
        </w:numPr>
        <w:spacing w:after="0"/>
        <w:ind w:left="426" w:hanging="426"/>
        <w:jc w:val="both"/>
        <w:rPr>
          <w:rFonts w:ascii="Tahoma" w:hAnsi="Tahoma" w:cs="Tahoma"/>
          <w:sz w:val="21"/>
          <w:szCs w:val="21"/>
        </w:rPr>
      </w:pPr>
      <w:r w:rsidRPr="00C25CD7">
        <w:rPr>
          <w:rFonts w:ascii="Tahoma" w:hAnsi="Tahoma" w:cs="Tahoma"/>
          <w:sz w:val="21"/>
          <w:szCs w:val="21"/>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06427351" w14:textId="77777777" w:rsidR="00812696" w:rsidRPr="00C25CD7" w:rsidRDefault="00812696" w:rsidP="00F35F93">
      <w:pPr>
        <w:spacing w:after="0"/>
        <w:ind w:left="426" w:hanging="426"/>
        <w:jc w:val="both"/>
        <w:rPr>
          <w:rFonts w:ascii="Tahoma" w:hAnsi="Tahoma" w:cs="Tahoma"/>
          <w:sz w:val="21"/>
          <w:szCs w:val="21"/>
        </w:rPr>
      </w:pPr>
    </w:p>
    <w:p w14:paraId="3E4E8D1E" w14:textId="77777777" w:rsidR="001922D3" w:rsidRPr="00C25CD7" w:rsidRDefault="001922D3" w:rsidP="003D7E55">
      <w:pPr>
        <w:pStyle w:val="ListParagraph1"/>
        <w:spacing w:before="0" w:after="0" w:line="276" w:lineRule="auto"/>
        <w:ind w:left="1134" w:hanging="426"/>
        <w:rPr>
          <w:rFonts w:ascii="Tahoma" w:hAnsi="Tahoma" w:cs="Tahoma"/>
          <w:b/>
          <w:bCs/>
          <w:sz w:val="21"/>
          <w:szCs w:val="21"/>
        </w:rPr>
      </w:pPr>
      <w:r w:rsidRPr="00C25CD7">
        <w:rPr>
          <w:rFonts w:ascii="Tahoma" w:hAnsi="Tahoma" w:cs="Tahoma"/>
          <w:b/>
          <w:bCs/>
          <w:sz w:val="21"/>
          <w:szCs w:val="21"/>
        </w:rPr>
        <w:t>Budapest Fővárosi Kormányhivatal Munkavédelmi és Munkaügyi Szakigazgatási Szervének Munkavédelmi Felügyelősége</w:t>
      </w:r>
    </w:p>
    <w:p w14:paraId="6688958F" w14:textId="77777777" w:rsidR="001922D3" w:rsidRPr="00C25CD7" w:rsidRDefault="001922D3" w:rsidP="003D7E55">
      <w:pPr>
        <w:pStyle w:val="ListParagraph1"/>
        <w:spacing w:before="0" w:after="0" w:line="276" w:lineRule="auto"/>
        <w:ind w:left="1134" w:hanging="426"/>
        <w:rPr>
          <w:rFonts w:ascii="Tahoma" w:hAnsi="Tahoma" w:cs="Tahoma"/>
          <w:sz w:val="21"/>
          <w:szCs w:val="21"/>
        </w:rPr>
      </w:pPr>
      <w:r w:rsidRPr="00C25CD7">
        <w:rPr>
          <w:rFonts w:ascii="Tahoma" w:hAnsi="Tahoma" w:cs="Tahoma"/>
          <w:sz w:val="21"/>
          <w:szCs w:val="21"/>
        </w:rPr>
        <w:t>1056 Budapest, Bástya u. 35.</w:t>
      </w:r>
    </w:p>
    <w:p w14:paraId="20DE6ABD" w14:textId="77777777" w:rsidR="001922D3" w:rsidRPr="00C25CD7" w:rsidRDefault="001922D3" w:rsidP="003D7E55">
      <w:pPr>
        <w:pStyle w:val="ListParagraph1"/>
        <w:spacing w:before="0" w:after="0" w:line="276" w:lineRule="auto"/>
        <w:ind w:left="1134" w:hanging="426"/>
        <w:rPr>
          <w:rFonts w:ascii="Tahoma" w:hAnsi="Tahoma" w:cs="Tahoma"/>
          <w:sz w:val="21"/>
          <w:szCs w:val="21"/>
        </w:rPr>
      </w:pPr>
      <w:r w:rsidRPr="00C25CD7">
        <w:rPr>
          <w:rFonts w:ascii="Tahoma" w:hAnsi="Tahoma" w:cs="Tahoma"/>
          <w:sz w:val="21"/>
          <w:szCs w:val="21"/>
        </w:rPr>
        <w:t>Postacím: 1438 Budapest Pf. 520.</w:t>
      </w:r>
    </w:p>
    <w:p w14:paraId="0FB19BB2" w14:textId="77777777" w:rsidR="001922D3" w:rsidRPr="00C25CD7" w:rsidRDefault="001922D3" w:rsidP="003D7E55">
      <w:pPr>
        <w:pStyle w:val="ListParagraph1"/>
        <w:spacing w:before="0" w:after="0" w:line="276" w:lineRule="auto"/>
        <w:ind w:left="1134" w:hanging="426"/>
        <w:rPr>
          <w:rFonts w:ascii="Tahoma" w:hAnsi="Tahoma" w:cs="Tahoma"/>
          <w:sz w:val="21"/>
          <w:szCs w:val="21"/>
        </w:rPr>
      </w:pPr>
      <w:r w:rsidRPr="00C25CD7">
        <w:rPr>
          <w:rFonts w:ascii="Tahoma" w:hAnsi="Tahoma" w:cs="Tahoma"/>
          <w:sz w:val="21"/>
          <w:szCs w:val="21"/>
        </w:rPr>
        <w:t>tel: 06-1-323-3600</w:t>
      </w:r>
    </w:p>
    <w:p w14:paraId="2BAEB6A2" w14:textId="77777777" w:rsidR="001922D3" w:rsidRPr="00C25CD7" w:rsidRDefault="001922D3" w:rsidP="003D7E55">
      <w:pPr>
        <w:pStyle w:val="ListParagraph1"/>
        <w:spacing w:before="0" w:after="0" w:line="276" w:lineRule="auto"/>
        <w:ind w:left="1134" w:hanging="426"/>
        <w:rPr>
          <w:rFonts w:ascii="Tahoma" w:hAnsi="Tahoma" w:cs="Tahoma"/>
          <w:sz w:val="21"/>
          <w:szCs w:val="21"/>
        </w:rPr>
      </w:pPr>
      <w:r w:rsidRPr="00C25CD7">
        <w:rPr>
          <w:rFonts w:ascii="Tahoma" w:hAnsi="Tahoma" w:cs="Tahoma"/>
          <w:sz w:val="21"/>
          <w:szCs w:val="21"/>
        </w:rPr>
        <w:t>fax: 06-1-323-3602</w:t>
      </w:r>
    </w:p>
    <w:p w14:paraId="68A13CD1" w14:textId="77777777" w:rsidR="001922D3" w:rsidRPr="00C25CD7" w:rsidRDefault="001922D3" w:rsidP="003D7E55">
      <w:pPr>
        <w:pStyle w:val="ListParagraph1"/>
        <w:spacing w:before="0" w:after="0" w:line="276" w:lineRule="auto"/>
        <w:ind w:left="1134" w:hanging="426"/>
        <w:rPr>
          <w:rFonts w:ascii="Tahoma" w:hAnsi="Tahoma" w:cs="Tahoma"/>
          <w:sz w:val="21"/>
          <w:szCs w:val="21"/>
        </w:rPr>
      </w:pPr>
      <w:r w:rsidRPr="00C25CD7">
        <w:rPr>
          <w:rFonts w:ascii="Tahoma" w:hAnsi="Tahoma" w:cs="Tahoma"/>
          <w:sz w:val="21"/>
          <w:szCs w:val="21"/>
        </w:rPr>
        <w:t xml:space="preserve">E-mail: </w:t>
      </w:r>
      <w:hyperlink r:id="rId16" w:history="1">
        <w:r w:rsidRPr="00C25CD7">
          <w:rPr>
            <w:rStyle w:val="Hiperhivatkozs"/>
            <w:rFonts w:ascii="Tahoma" w:hAnsi="Tahoma" w:cs="Tahoma"/>
            <w:sz w:val="21"/>
            <w:szCs w:val="21"/>
          </w:rPr>
          <w:t>budapestfv-kh-mmszsz@ommf.gov.hu</w:t>
        </w:r>
      </w:hyperlink>
    </w:p>
    <w:p w14:paraId="0CA70136" w14:textId="77777777" w:rsidR="001922D3" w:rsidRPr="00C25CD7" w:rsidRDefault="001922D3" w:rsidP="003D7E55">
      <w:pPr>
        <w:pStyle w:val="ListParagraph1"/>
        <w:spacing w:before="0" w:after="0" w:line="276" w:lineRule="auto"/>
        <w:ind w:left="1134" w:hanging="426"/>
        <w:rPr>
          <w:rFonts w:ascii="Tahoma" w:hAnsi="Tahoma" w:cs="Tahoma"/>
          <w:b/>
          <w:bCs/>
          <w:sz w:val="21"/>
          <w:szCs w:val="21"/>
        </w:rPr>
      </w:pPr>
    </w:p>
    <w:p w14:paraId="7DE61B94" w14:textId="77777777" w:rsidR="001922D3" w:rsidRPr="00C25CD7" w:rsidRDefault="001922D3" w:rsidP="003D7E55">
      <w:pPr>
        <w:pStyle w:val="ListParagraph1"/>
        <w:spacing w:before="0" w:after="0" w:line="276" w:lineRule="auto"/>
        <w:ind w:left="1134" w:hanging="426"/>
        <w:rPr>
          <w:rFonts w:ascii="Tahoma" w:hAnsi="Tahoma" w:cs="Tahoma"/>
          <w:b/>
          <w:bCs/>
          <w:sz w:val="21"/>
          <w:szCs w:val="21"/>
        </w:rPr>
      </w:pPr>
      <w:r w:rsidRPr="00C25CD7">
        <w:rPr>
          <w:rFonts w:ascii="Tahoma" w:hAnsi="Tahoma" w:cs="Tahoma"/>
          <w:b/>
          <w:bCs/>
          <w:sz w:val="21"/>
          <w:szCs w:val="21"/>
        </w:rPr>
        <w:t>Budapest Fővárosi Kormányhivatal Munkavédelmi és Munkaügyi Szakigazgatási Szervének Munkaügyi Felügyelősége</w:t>
      </w:r>
    </w:p>
    <w:p w14:paraId="7FBCE7FC" w14:textId="77777777" w:rsidR="001922D3" w:rsidRPr="00C25CD7" w:rsidRDefault="001922D3" w:rsidP="003D7E55">
      <w:pPr>
        <w:pStyle w:val="ListParagraph1"/>
        <w:spacing w:before="0" w:after="0" w:line="276" w:lineRule="auto"/>
        <w:ind w:left="1134" w:hanging="426"/>
        <w:rPr>
          <w:rFonts w:ascii="Tahoma" w:hAnsi="Tahoma" w:cs="Tahoma"/>
          <w:sz w:val="21"/>
          <w:szCs w:val="21"/>
        </w:rPr>
      </w:pPr>
      <w:r w:rsidRPr="00C25CD7">
        <w:rPr>
          <w:rFonts w:ascii="Tahoma" w:hAnsi="Tahoma" w:cs="Tahoma"/>
          <w:sz w:val="21"/>
          <w:szCs w:val="21"/>
        </w:rPr>
        <w:t>1132 Budapest, Visegrádi u. 49.</w:t>
      </w:r>
    </w:p>
    <w:p w14:paraId="0D1CAC0E" w14:textId="77777777" w:rsidR="001922D3" w:rsidRPr="00C25CD7" w:rsidRDefault="001922D3" w:rsidP="003D7E55">
      <w:pPr>
        <w:pStyle w:val="ListParagraph1"/>
        <w:spacing w:before="0" w:after="0" w:line="276" w:lineRule="auto"/>
        <w:ind w:left="1134" w:hanging="426"/>
        <w:rPr>
          <w:rFonts w:ascii="Tahoma" w:hAnsi="Tahoma" w:cs="Tahoma"/>
          <w:sz w:val="21"/>
          <w:szCs w:val="21"/>
        </w:rPr>
      </w:pPr>
      <w:r w:rsidRPr="00C25CD7">
        <w:rPr>
          <w:rFonts w:ascii="Tahoma" w:hAnsi="Tahoma" w:cs="Tahoma"/>
          <w:sz w:val="21"/>
          <w:szCs w:val="21"/>
        </w:rPr>
        <w:t>Postacím: 1438 Budapest Pf. 520.</w:t>
      </w:r>
    </w:p>
    <w:p w14:paraId="20015228" w14:textId="77777777" w:rsidR="001922D3" w:rsidRPr="00C25CD7" w:rsidRDefault="001922D3" w:rsidP="003D7E55">
      <w:pPr>
        <w:pStyle w:val="ListParagraph1"/>
        <w:spacing w:before="0" w:after="0" w:line="276" w:lineRule="auto"/>
        <w:ind w:left="1134" w:hanging="426"/>
        <w:rPr>
          <w:rFonts w:ascii="Tahoma" w:hAnsi="Tahoma" w:cs="Tahoma"/>
          <w:sz w:val="21"/>
          <w:szCs w:val="21"/>
        </w:rPr>
      </w:pPr>
      <w:r w:rsidRPr="00C25CD7">
        <w:rPr>
          <w:rFonts w:ascii="Tahoma" w:hAnsi="Tahoma" w:cs="Tahoma"/>
          <w:sz w:val="21"/>
          <w:szCs w:val="21"/>
        </w:rPr>
        <w:t>tel: 06-1-323-3600</w:t>
      </w:r>
    </w:p>
    <w:p w14:paraId="6DB97D6E" w14:textId="77777777" w:rsidR="001922D3" w:rsidRPr="00C25CD7" w:rsidRDefault="001922D3" w:rsidP="003D7E55">
      <w:pPr>
        <w:pStyle w:val="ListParagraph1"/>
        <w:spacing w:before="0" w:after="0" w:line="276" w:lineRule="auto"/>
        <w:ind w:left="1134" w:hanging="426"/>
        <w:rPr>
          <w:rFonts w:ascii="Tahoma" w:hAnsi="Tahoma" w:cs="Tahoma"/>
          <w:sz w:val="21"/>
          <w:szCs w:val="21"/>
        </w:rPr>
      </w:pPr>
      <w:r w:rsidRPr="00C25CD7">
        <w:rPr>
          <w:rFonts w:ascii="Tahoma" w:hAnsi="Tahoma" w:cs="Tahoma"/>
          <w:sz w:val="21"/>
          <w:szCs w:val="21"/>
        </w:rPr>
        <w:t>fax: 06-1-323-3602</w:t>
      </w:r>
    </w:p>
    <w:p w14:paraId="000DC7F2" w14:textId="77777777" w:rsidR="00830F64" w:rsidRPr="00C25CD7" w:rsidRDefault="001922D3" w:rsidP="003D7E55">
      <w:pPr>
        <w:spacing w:after="0"/>
        <w:ind w:left="1134" w:hanging="426"/>
        <w:jc w:val="both"/>
        <w:rPr>
          <w:rFonts w:ascii="Tahoma" w:hAnsi="Tahoma" w:cs="Tahoma"/>
          <w:sz w:val="21"/>
          <w:szCs w:val="21"/>
        </w:rPr>
      </w:pPr>
      <w:r w:rsidRPr="00C25CD7">
        <w:rPr>
          <w:rFonts w:ascii="Tahoma" w:hAnsi="Tahoma" w:cs="Tahoma"/>
          <w:sz w:val="21"/>
          <w:szCs w:val="21"/>
        </w:rPr>
        <w:t xml:space="preserve">E-mail: </w:t>
      </w:r>
      <w:hyperlink r:id="rId17" w:history="1">
        <w:r w:rsidRPr="00C25CD7">
          <w:rPr>
            <w:rStyle w:val="Hiperhivatkozs"/>
            <w:rFonts w:ascii="Tahoma" w:hAnsi="Tahoma" w:cs="Tahoma"/>
            <w:sz w:val="21"/>
            <w:szCs w:val="21"/>
          </w:rPr>
          <w:t>budapestfv-kh-mmszsz@ommf.gov.hu</w:t>
        </w:r>
      </w:hyperlink>
    </w:p>
    <w:p w14:paraId="2BBC4071" w14:textId="77777777" w:rsidR="00AF114B" w:rsidRPr="00C25CD7" w:rsidRDefault="00AF114B" w:rsidP="00F35F93">
      <w:pPr>
        <w:spacing w:after="0"/>
        <w:ind w:left="426" w:hanging="426"/>
        <w:jc w:val="both"/>
        <w:rPr>
          <w:rFonts w:ascii="Tahoma" w:hAnsi="Tahoma" w:cs="Tahoma"/>
          <w:sz w:val="21"/>
          <w:szCs w:val="21"/>
        </w:rPr>
      </w:pPr>
    </w:p>
    <w:p w14:paraId="70010B5C" w14:textId="77777777" w:rsidR="00F22331" w:rsidRPr="00C25CD7" w:rsidRDefault="00F22331" w:rsidP="00F35F93">
      <w:pPr>
        <w:pStyle w:val="Listaszerbekezds12"/>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25CD7">
        <w:rPr>
          <w:rFonts w:ascii="Tahoma" w:eastAsia="Calibri" w:hAnsi="Tahoma" w:cs="Tahoma"/>
          <w:b/>
          <w:color w:val="auto"/>
          <w:sz w:val="21"/>
          <w:szCs w:val="21"/>
          <w:lang w:val="hu-HU"/>
        </w:rPr>
        <w:t>EGYSÉGES EURÓPAI KÖZBESZERZÉSI DOKUMENTUM</w:t>
      </w:r>
    </w:p>
    <w:p w14:paraId="731DCDDE" w14:textId="77777777" w:rsidR="00F22331" w:rsidRPr="00C25CD7" w:rsidRDefault="00F22331" w:rsidP="00F35F93">
      <w:pPr>
        <w:spacing w:after="0"/>
        <w:ind w:left="426" w:hanging="426"/>
        <w:jc w:val="both"/>
        <w:rPr>
          <w:rFonts w:ascii="Tahoma" w:hAnsi="Tahoma" w:cs="Tahoma"/>
          <w:sz w:val="21"/>
          <w:szCs w:val="21"/>
        </w:rPr>
      </w:pPr>
    </w:p>
    <w:p w14:paraId="596FAAD1" w14:textId="77777777" w:rsidR="00F22331" w:rsidRPr="00C25CD7" w:rsidRDefault="00F22331" w:rsidP="00F35F93">
      <w:pPr>
        <w:numPr>
          <w:ilvl w:val="1"/>
          <w:numId w:val="3"/>
        </w:numPr>
        <w:spacing w:after="0"/>
        <w:ind w:left="426" w:hanging="426"/>
        <w:jc w:val="both"/>
        <w:rPr>
          <w:rFonts w:ascii="Tahoma" w:hAnsi="Tahoma" w:cs="Tahoma"/>
          <w:sz w:val="21"/>
          <w:szCs w:val="21"/>
        </w:rPr>
      </w:pPr>
      <w:r w:rsidRPr="00C25CD7">
        <w:rPr>
          <w:rFonts w:ascii="Tahoma" w:hAnsi="Tahoma" w:cs="Tahoma"/>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2BF906CB" w14:textId="77777777" w:rsidR="00E60728" w:rsidRPr="00C25CD7" w:rsidRDefault="00F22331" w:rsidP="00E60728">
      <w:pPr>
        <w:numPr>
          <w:ilvl w:val="1"/>
          <w:numId w:val="3"/>
        </w:numPr>
        <w:spacing w:after="0"/>
        <w:ind w:left="426" w:hanging="426"/>
        <w:jc w:val="both"/>
        <w:rPr>
          <w:rFonts w:ascii="Tahoma" w:hAnsi="Tahoma" w:cs="Tahoma"/>
          <w:sz w:val="21"/>
          <w:szCs w:val="21"/>
        </w:rPr>
      </w:pPr>
      <w:r w:rsidRPr="00C25CD7">
        <w:rPr>
          <w:rFonts w:ascii="Tahoma" w:hAnsi="Tahoma" w:cs="Tahoma"/>
          <w:sz w:val="21"/>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0B865EAF" w14:textId="77777777" w:rsidR="00BD24ED" w:rsidRPr="00C25CD7" w:rsidRDefault="00BE657B" w:rsidP="00BD24ED">
      <w:pPr>
        <w:numPr>
          <w:ilvl w:val="1"/>
          <w:numId w:val="3"/>
        </w:numPr>
        <w:spacing w:after="0"/>
        <w:ind w:left="426" w:hanging="426"/>
        <w:jc w:val="both"/>
        <w:rPr>
          <w:rFonts w:ascii="Tahoma" w:hAnsi="Tahoma" w:cs="Tahoma"/>
          <w:sz w:val="21"/>
          <w:szCs w:val="21"/>
        </w:rPr>
      </w:pPr>
      <w:r w:rsidRPr="00C25CD7">
        <w:rPr>
          <w:rFonts w:ascii="Tahoma" w:hAnsi="Tahoma" w:cs="Tahoma"/>
          <w:sz w:val="21"/>
          <w:szCs w:val="21"/>
        </w:rPr>
        <w:t>A</w:t>
      </w:r>
      <w:r w:rsidR="00F22331" w:rsidRPr="00C25CD7">
        <w:rPr>
          <w:rFonts w:ascii="Tahoma" w:hAnsi="Tahoma" w:cs="Tahoma"/>
          <w:sz w:val="21"/>
          <w:szCs w:val="21"/>
        </w:rPr>
        <w:t xml:space="preserve">z egységes európai közbeszerzési dokumentumban foglalt </w:t>
      </w:r>
      <w:r w:rsidRPr="00C25CD7">
        <w:rPr>
          <w:rFonts w:ascii="Tahoma" w:hAnsi="Tahoma" w:cs="Tahoma"/>
          <w:sz w:val="21"/>
          <w:szCs w:val="21"/>
        </w:rPr>
        <w:t xml:space="preserve">nyilatkozat </w:t>
      </w:r>
      <w:r w:rsidR="00C179C4" w:rsidRPr="00C25CD7">
        <w:rPr>
          <w:rFonts w:ascii="Tahoma" w:hAnsi="Tahoma" w:cs="Tahoma"/>
          <w:sz w:val="21"/>
          <w:szCs w:val="21"/>
        </w:rPr>
        <w:t xml:space="preserve">– az alkalmasságra vonatkozóan - </w:t>
      </w:r>
      <w:r w:rsidRPr="00C25CD7">
        <w:rPr>
          <w:rFonts w:ascii="Tahoma" w:hAnsi="Tahoma" w:cs="Tahoma"/>
          <w:sz w:val="21"/>
          <w:szCs w:val="21"/>
        </w:rPr>
        <w:t xml:space="preserve">tartalmazza legalább a következő adatokat: </w:t>
      </w:r>
    </w:p>
    <w:p w14:paraId="3CEB173F" w14:textId="77777777" w:rsidR="00C76110" w:rsidRPr="00C25CD7" w:rsidRDefault="00C76110" w:rsidP="006F14E6">
      <w:pPr>
        <w:pStyle w:val="Listaszerbekezds"/>
        <w:numPr>
          <w:ilvl w:val="0"/>
          <w:numId w:val="19"/>
        </w:numPr>
        <w:spacing w:after="0" w:line="276" w:lineRule="auto"/>
        <w:ind w:left="993" w:hanging="426"/>
        <w:rPr>
          <w:rFonts w:ascii="Tahoma" w:hAnsi="Tahoma" w:cs="Tahoma"/>
          <w:sz w:val="21"/>
          <w:szCs w:val="21"/>
        </w:rPr>
      </w:pPr>
      <w:r w:rsidRPr="00C25CD7">
        <w:rPr>
          <w:rFonts w:ascii="Tahoma" w:hAnsi="Tahoma" w:cs="Tahoma"/>
          <w:sz w:val="21"/>
          <w:szCs w:val="21"/>
        </w:rPr>
        <w:t xml:space="preserve">A </w:t>
      </w:r>
      <w:r w:rsidRPr="00C25CD7">
        <w:rPr>
          <w:rFonts w:ascii="Tahoma" w:hAnsi="Tahoma" w:cs="Tahoma"/>
          <w:b/>
          <w:sz w:val="21"/>
          <w:szCs w:val="21"/>
        </w:rPr>
        <w:t>P1</w:t>
      </w:r>
      <w:r w:rsidRPr="00C25CD7">
        <w:rPr>
          <w:rFonts w:ascii="Tahoma" w:hAnsi="Tahoma" w:cs="Tahoma"/>
          <w:sz w:val="21"/>
          <w:szCs w:val="21"/>
        </w:rPr>
        <w:t>. alkalmassági feltétel vonatkozásában: a pénzforgalmi bankszámla száma, a számlanyitás dátuma, volt-e a pénzforgalmi számláján sorban állás a felhívás feladásának napjától visszaszámított 12 hónapban, ha igen, hány napig.</w:t>
      </w:r>
    </w:p>
    <w:p w14:paraId="21E7A428" w14:textId="77777777" w:rsidR="00C76110" w:rsidRPr="00C25CD7" w:rsidRDefault="00C76110" w:rsidP="006F14E6">
      <w:pPr>
        <w:pStyle w:val="Listaszerbekezds"/>
        <w:numPr>
          <w:ilvl w:val="0"/>
          <w:numId w:val="19"/>
        </w:numPr>
        <w:spacing w:after="0" w:line="276" w:lineRule="auto"/>
        <w:ind w:left="993" w:hanging="426"/>
        <w:rPr>
          <w:rFonts w:ascii="Tahoma" w:hAnsi="Tahoma" w:cs="Tahoma"/>
          <w:sz w:val="21"/>
          <w:szCs w:val="21"/>
        </w:rPr>
      </w:pPr>
      <w:r w:rsidRPr="00C25CD7">
        <w:rPr>
          <w:rFonts w:ascii="Tahoma" w:hAnsi="Tahoma" w:cs="Tahoma"/>
          <w:sz w:val="21"/>
          <w:szCs w:val="21"/>
        </w:rPr>
        <w:t xml:space="preserve">A </w:t>
      </w:r>
      <w:r w:rsidRPr="00C25CD7">
        <w:rPr>
          <w:rFonts w:ascii="Tahoma" w:hAnsi="Tahoma" w:cs="Tahoma"/>
          <w:b/>
          <w:sz w:val="21"/>
          <w:szCs w:val="21"/>
        </w:rPr>
        <w:t>P2</w:t>
      </w:r>
      <w:r w:rsidRPr="00C25CD7">
        <w:rPr>
          <w:rFonts w:ascii="Tahoma" w:hAnsi="Tahoma" w:cs="Tahoma"/>
          <w:sz w:val="21"/>
          <w:szCs w:val="21"/>
        </w:rPr>
        <w:t>. alkalmassági feltétel vonatkozásában: a felhívás feladásának napját megelőző három lezárt üzleti évben elért mérleg szerinti eredménye lezárt üzleti évek szerinti bontásban.</w:t>
      </w:r>
    </w:p>
    <w:p w14:paraId="4E9144F5" w14:textId="79B70CDA" w:rsidR="00C76110" w:rsidRPr="00C25CD7" w:rsidRDefault="00C76110" w:rsidP="00925F3E">
      <w:pPr>
        <w:pStyle w:val="Listaszerbekezds"/>
        <w:numPr>
          <w:ilvl w:val="0"/>
          <w:numId w:val="19"/>
        </w:numPr>
        <w:spacing w:after="0" w:line="276" w:lineRule="auto"/>
        <w:rPr>
          <w:rFonts w:ascii="Tahoma" w:hAnsi="Tahoma" w:cs="Tahoma"/>
          <w:sz w:val="21"/>
          <w:szCs w:val="21"/>
        </w:rPr>
      </w:pPr>
      <w:r w:rsidRPr="00C25CD7">
        <w:rPr>
          <w:rFonts w:ascii="Tahoma" w:hAnsi="Tahoma" w:cs="Tahoma"/>
          <w:sz w:val="21"/>
          <w:szCs w:val="21"/>
        </w:rPr>
        <w:t xml:space="preserve">A </w:t>
      </w:r>
      <w:r w:rsidRPr="00C25CD7">
        <w:rPr>
          <w:rFonts w:ascii="Tahoma" w:hAnsi="Tahoma" w:cs="Tahoma"/>
          <w:b/>
          <w:sz w:val="21"/>
          <w:szCs w:val="21"/>
        </w:rPr>
        <w:t>P3</w:t>
      </w:r>
      <w:r w:rsidRPr="00C25CD7">
        <w:rPr>
          <w:rFonts w:ascii="Tahoma" w:hAnsi="Tahoma" w:cs="Tahoma"/>
          <w:sz w:val="21"/>
          <w:szCs w:val="21"/>
        </w:rPr>
        <w:t xml:space="preserve">. alkalmassági feltétel vonatkozásában: közbeszerzés tárgya szerinti </w:t>
      </w:r>
      <w:r w:rsidR="00775E7F" w:rsidRPr="00C25CD7">
        <w:rPr>
          <w:rFonts w:ascii="Tahoma" w:hAnsi="Tahoma" w:cs="Tahoma"/>
          <w:sz w:val="21"/>
          <w:szCs w:val="21"/>
        </w:rPr>
        <w:t>(</w:t>
      </w:r>
      <w:r w:rsidR="00AE3919" w:rsidRPr="00C25CD7">
        <w:rPr>
          <w:rFonts w:ascii="Tahoma" w:hAnsi="Tahoma" w:cs="Tahoma"/>
          <w:i/>
          <w:sz w:val="21"/>
          <w:szCs w:val="21"/>
        </w:rPr>
        <w:t>üzleti tanácsadás</w:t>
      </w:r>
      <w:r w:rsidR="00775E7F" w:rsidRPr="00C25CD7">
        <w:rPr>
          <w:rFonts w:ascii="Tahoma" w:hAnsi="Tahoma" w:cs="Tahoma"/>
          <w:sz w:val="21"/>
          <w:szCs w:val="21"/>
        </w:rPr>
        <w:t xml:space="preserve">) </w:t>
      </w:r>
      <w:r w:rsidRPr="00C25CD7">
        <w:rPr>
          <w:rFonts w:ascii="Tahoma" w:hAnsi="Tahoma" w:cs="Tahoma"/>
          <w:sz w:val="21"/>
          <w:szCs w:val="21"/>
        </w:rPr>
        <w:t>nettó árbevétel</w:t>
      </w:r>
      <w:r w:rsidR="00775E7F" w:rsidRPr="00C25CD7">
        <w:rPr>
          <w:rFonts w:ascii="Tahoma" w:hAnsi="Tahoma" w:cs="Tahoma"/>
          <w:sz w:val="21"/>
          <w:szCs w:val="21"/>
        </w:rPr>
        <w:t xml:space="preserve"> forintban</w:t>
      </w:r>
      <w:r w:rsidRPr="00C25CD7">
        <w:rPr>
          <w:rFonts w:ascii="Tahoma" w:hAnsi="Tahoma" w:cs="Tahoma"/>
          <w:sz w:val="21"/>
          <w:szCs w:val="21"/>
        </w:rPr>
        <w:t xml:space="preserve"> a felhívás feladásának napját megelőző három lezárt üzleti év </w:t>
      </w:r>
      <w:r w:rsidR="00775E7F" w:rsidRPr="00C25CD7">
        <w:rPr>
          <w:rFonts w:ascii="Tahoma" w:hAnsi="Tahoma" w:cs="Tahoma"/>
          <w:sz w:val="21"/>
          <w:szCs w:val="21"/>
        </w:rPr>
        <w:t>vonatkozásában, lezárt üzleti évenkénti bontásban.</w:t>
      </w:r>
    </w:p>
    <w:p w14:paraId="043833FB" w14:textId="77777777" w:rsidR="00F35F93" w:rsidRPr="00C25CD7" w:rsidRDefault="00BE657B" w:rsidP="006F14E6">
      <w:pPr>
        <w:pStyle w:val="Listaszerbekezds"/>
        <w:numPr>
          <w:ilvl w:val="0"/>
          <w:numId w:val="19"/>
        </w:numPr>
        <w:spacing w:after="0" w:line="276" w:lineRule="auto"/>
        <w:ind w:left="993" w:hanging="426"/>
        <w:rPr>
          <w:rFonts w:ascii="Tahoma" w:hAnsi="Tahoma" w:cs="Tahoma"/>
          <w:sz w:val="21"/>
          <w:szCs w:val="21"/>
        </w:rPr>
      </w:pPr>
      <w:r w:rsidRPr="00C25CD7">
        <w:rPr>
          <w:rFonts w:ascii="Tahoma" w:hAnsi="Tahoma" w:cs="Tahoma"/>
          <w:sz w:val="21"/>
          <w:szCs w:val="21"/>
        </w:rPr>
        <w:t xml:space="preserve">Az </w:t>
      </w:r>
      <w:r w:rsidRPr="00C25CD7">
        <w:rPr>
          <w:rFonts w:ascii="Tahoma" w:hAnsi="Tahoma" w:cs="Tahoma"/>
          <w:b/>
          <w:sz w:val="21"/>
          <w:szCs w:val="21"/>
        </w:rPr>
        <w:t>M1</w:t>
      </w:r>
      <w:r w:rsidRPr="00C25CD7">
        <w:rPr>
          <w:rFonts w:ascii="Tahoma" w:hAnsi="Tahoma" w:cs="Tahoma"/>
          <w:sz w:val="21"/>
          <w:szCs w:val="21"/>
        </w:rPr>
        <w:t xml:space="preserve"> alkalmassági feltétel vonatkozásában: a teljesítés ideje (év-hónap-nap pontossággal megadva a kezdési és befejezési dátumot is), a szerződést kötő másik fél megnevezése és címe, a szolgáltatás tárgya, mennyisége és az ellenszolgáltatás összege (nettó forintban), </w:t>
      </w:r>
      <w:r w:rsidR="003D7E55" w:rsidRPr="00C25CD7">
        <w:rPr>
          <w:rFonts w:ascii="Tahoma" w:hAnsi="Tahoma" w:cs="Tahoma"/>
          <w:sz w:val="21"/>
          <w:szCs w:val="21"/>
        </w:rPr>
        <w:t>nyilatkozat arról,</w:t>
      </w:r>
      <w:r w:rsidRPr="00C25CD7">
        <w:rPr>
          <w:rFonts w:ascii="Tahoma" w:hAnsi="Tahoma" w:cs="Tahoma"/>
          <w:sz w:val="21"/>
          <w:szCs w:val="21"/>
        </w:rPr>
        <w:t xml:space="preserve"> hogy a teljesítés az előírásoknak és a szerződésnek megfelelően történt-e</w:t>
      </w:r>
      <w:r w:rsidR="003D7E55" w:rsidRPr="00C25CD7">
        <w:rPr>
          <w:rFonts w:ascii="Tahoma" w:hAnsi="Tahoma" w:cs="Tahoma"/>
          <w:sz w:val="21"/>
          <w:szCs w:val="21"/>
        </w:rPr>
        <w:t>, sajá</w:t>
      </w:r>
      <w:r w:rsidR="00C76110" w:rsidRPr="00C25CD7">
        <w:rPr>
          <w:rFonts w:ascii="Tahoma" w:hAnsi="Tahoma" w:cs="Tahoma"/>
          <w:sz w:val="21"/>
          <w:szCs w:val="21"/>
        </w:rPr>
        <w:t>t teljesítés százalékos mértéke.</w:t>
      </w:r>
    </w:p>
    <w:p w14:paraId="7B2EC6CC" w14:textId="77777777" w:rsidR="00196215" w:rsidRPr="00C25CD7" w:rsidRDefault="00196215" w:rsidP="006F14E6">
      <w:pPr>
        <w:pStyle w:val="Listaszerbekezds"/>
        <w:numPr>
          <w:ilvl w:val="0"/>
          <w:numId w:val="19"/>
        </w:numPr>
        <w:spacing w:after="0" w:line="276" w:lineRule="auto"/>
        <w:ind w:left="993" w:hanging="426"/>
        <w:rPr>
          <w:rFonts w:ascii="Tahoma" w:hAnsi="Tahoma" w:cs="Tahoma"/>
          <w:sz w:val="21"/>
          <w:szCs w:val="21"/>
        </w:rPr>
      </w:pPr>
      <w:r w:rsidRPr="00C25CD7">
        <w:rPr>
          <w:rFonts w:ascii="Tahoma" w:hAnsi="Tahoma" w:cs="Tahoma"/>
          <w:sz w:val="21"/>
          <w:szCs w:val="21"/>
        </w:rPr>
        <w:t xml:space="preserve">Az </w:t>
      </w:r>
      <w:r w:rsidRPr="00C25CD7">
        <w:rPr>
          <w:rFonts w:ascii="Tahoma" w:hAnsi="Tahoma" w:cs="Tahoma"/>
          <w:b/>
          <w:sz w:val="21"/>
          <w:szCs w:val="21"/>
        </w:rPr>
        <w:t>M2</w:t>
      </w:r>
      <w:r w:rsidRPr="00C25CD7">
        <w:rPr>
          <w:rFonts w:ascii="Tahoma" w:hAnsi="Tahoma" w:cs="Tahoma"/>
          <w:sz w:val="21"/>
          <w:szCs w:val="21"/>
        </w:rPr>
        <w:t xml:space="preserve"> alkalmassági feltétel vonatkozásában: a szakember megnevezése, végzettségére, képzettségére vonatkozó információ, szakmai tapasztalatára vonatkozó információ olyan részletességgel, hogy abból ellenőrizhető legyen az M2. alkalmassági követelménynek való megfelelés. </w:t>
      </w:r>
    </w:p>
    <w:p w14:paraId="4C8D7D2A" w14:textId="77777777" w:rsidR="00F35F93" w:rsidRPr="00C25CD7" w:rsidRDefault="00F35F93" w:rsidP="00F35F93">
      <w:pPr>
        <w:spacing w:after="0"/>
        <w:ind w:left="426" w:hanging="426"/>
        <w:jc w:val="center"/>
        <w:rPr>
          <w:rFonts w:ascii="Tahoma" w:hAnsi="Tahoma" w:cs="Tahoma"/>
          <w:sz w:val="21"/>
          <w:szCs w:val="21"/>
        </w:rPr>
      </w:pPr>
    </w:p>
    <w:p w14:paraId="6B07943D" w14:textId="77777777" w:rsidR="00F35F93" w:rsidRPr="00C25CD7" w:rsidRDefault="00F35F93" w:rsidP="00F35F93">
      <w:pPr>
        <w:spacing w:after="0"/>
        <w:ind w:left="426" w:hanging="426"/>
        <w:jc w:val="center"/>
        <w:rPr>
          <w:rFonts w:ascii="Tahoma" w:hAnsi="Tahoma" w:cs="Tahoma"/>
          <w:sz w:val="21"/>
          <w:szCs w:val="21"/>
        </w:rPr>
      </w:pPr>
    </w:p>
    <w:p w14:paraId="1CCEDC27" w14:textId="77777777" w:rsidR="00F35F93" w:rsidRPr="00C25CD7" w:rsidRDefault="00F35F93" w:rsidP="00F35F93">
      <w:pPr>
        <w:spacing w:after="0"/>
        <w:ind w:left="426" w:hanging="426"/>
        <w:jc w:val="center"/>
        <w:rPr>
          <w:rFonts w:ascii="Tahoma" w:hAnsi="Tahoma" w:cs="Tahoma"/>
          <w:sz w:val="21"/>
          <w:szCs w:val="21"/>
        </w:rPr>
      </w:pPr>
      <w:r w:rsidRPr="00C25CD7">
        <w:rPr>
          <w:rFonts w:ascii="Tahoma" w:hAnsi="Tahoma" w:cs="Tahoma"/>
          <w:sz w:val="21"/>
          <w:szCs w:val="21"/>
        </w:rPr>
        <w:sym w:font="Wingdings" w:char="F075"/>
      </w:r>
      <w:r w:rsidRPr="00C25CD7">
        <w:rPr>
          <w:rFonts w:ascii="Tahoma" w:hAnsi="Tahoma" w:cs="Tahoma"/>
          <w:sz w:val="21"/>
          <w:szCs w:val="21"/>
        </w:rPr>
        <w:sym w:font="Wingdings" w:char="F075"/>
      </w:r>
      <w:r w:rsidRPr="00C25CD7">
        <w:rPr>
          <w:rFonts w:ascii="Tahoma" w:hAnsi="Tahoma" w:cs="Tahoma"/>
          <w:sz w:val="21"/>
          <w:szCs w:val="21"/>
        </w:rPr>
        <w:sym w:font="Wingdings" w:char="F075"/>
      </w:r>
    </w:p>
    <w:p w14:paraId="46E07E89" w14:textId="77777777" w:rsidR="00F35F93" w:rsidRPr="00C25CD7" w:rsidRDefault="00F35F93" w:rsidP="00F35F93">
      <w:pPr>
        <w:suppressAutoHyphens w:val="0"/>
        <w:spacing w:after="0" w:line="240" w:lineRule="auto"/>
        <w:ind w:left="426" w:hanging="426"/>
        <w:textAlignment w:val="auto"/>
        <w:rPr>
          <w:rFonts w:ascii="Tahoma" w:hAnsi="Tahoma" w:cs="Tahoma"/>
          <w:sz w:val="21"/>
          <w:szCs w:val="21"/>
        </w:rPr>
      </w:pPr>
      <w:r w:rsidRPr="00C25CD7">
        <w:rPr>
          <w:rFonts w:ascii="Tahoma" w:hAnsi="Tahoma" w:cs="Tahoma"/>
          <w:sz w:val="21"/>
          <w:szCs w:val="21"/>
        </w:rPr>
        <w:br w:type="page"/>
      </w:r>
    </w:p>
    <w:p w14:paraId="2D633AB7" w14:textId="77777777" w:rsidR="000C7CAD" w:rsidRPr="00C25CD7"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3. KÖTET</w:t>
      </w:r>
    </w:p>
    <w:p w14:paraId="52D05C5D" w14:textId="77777777" w:rsidR="000C7CAD" w:rsidRPr="00C25CD7"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SZERZŐDÉSTERVEZET</w:t>
      </w:r>
    </w:p>
    <w:p w14:paraId="1E744C7B" w14:textId="77777777" w:rsidR="00523081" w:rsidRPr="00C25CD7" w:rsidRDefault="00523081" w:rsidP="00523081">
      <w:pPr>
        <w:rPr>
          <w:rFonts w:ascii="Tahoma" w:hAnsi="Tahoma" w:cs="Tahoma"/>
          <w:sz w:val="21"/>
          <w:szCs w:val="21"/>
        </w:rPr>
      </w:pPr>
    </w:p>
    <w:p w14:paraId="0ED19FFB" w14:textId="77777777" w:rsidR="0068722D" w:rsidRPr="00C25CD7" w:rsidRDefault="0068722D" w:rsidP="0068722D">
      <w:pPr>
        <w:spacing w:after="0" w:line="240" w:lineRule="auto"/>
        <w:ind w:right="-98"/>
        <w:jc w:val="center"/>
        <w:outlineLvl w:val="0"/>
        <w:rPr>
          <w:rFonts w:ascii="Tahoma" w:hAnsi="Tahoma" w:cs="Tahoma"/>
          <w:b/>
          <w:caps/>
          <w:color w:val="auto"/>
          <w:sz w:val="21"/>
          <w:szCs w:val="21"/>
        </w:rPr>
      </w:pPr>
      <w:bookmarkStart w:id="38" w:name="_Toc222738245"/>
      <w:bookmarkStart w:id="39" w:name="_Toc272135983"/>
      <w:r w:rsidRPr="00C25CD7">
        <w:rPr>
          <w:rFonts w:ascii="Tahoma" w:hAnsi="Tahoma" w:cs="Tahoma"/>
          <w:b/>
          <w:caps/>
          <w:color w:val="auto"/>
          <w:sz w:val="21"/>
          <w:szCs w:val="21"/>
        </w:rPr>
        <w:t>Vállalkozási ÉS FELHASZNÁLÁSI SZERZŐDÉS</w:t>
      </w:r>
      <w:bookmarkEnd w:id="38"/>
      <w:bookmarkEnd w:id="39"/>
    </w:p>
    <w:p w14:paraId="1AF32B44" w14:textId="77777777" w:rsidR="0068722D" w:rsidRPr="00C25CD7" w:rsidRDefault="0068722D" w:rsidP="0068722D">
      <w:pPr>
        <w:spacing w:after="0" w:line="240" w:lineRule="auto"/>
        <w:rPr>
          <w:rFonts w:ascii="Tahoma" w:hAnsi="Tahoma" w:cs="Tahoma"/>
          <w:color w:val="auto"/>
          <w:sz w:val="21"/>
          <w:szCs w:val="21"/>
        </w:rPr>
      </w:pPr>
    </w:p>
    <w:p w14:paraId="7DCF8353" w14:textId="77777777" w:rsidR="0068722D" w:rsidRPr="00C25CD7" w:rsidRDefault="0068722D" w:rsidP="0068722D">
      <w:pPr>
        <w:spacing w:after="0" w:line="240" w:lineRule="auto"/>
        <w:jc w:val="both"/>
        <w:rPr>
          <w:rFonts w:ascii="Tahoma" w:hAnsi="Tahoma" w:cs="Tahoma"/>
          <w:color w:val="auto"/>
          <w:sz w:val="21"/>
          <w:szCs w:val="21"/>
        </w:rPr>
      </w:pPr>
      <w:r w:rsidRPr="00C25CD7">
        <w:rPr>
          <w:rFonts w:ascii="Tahoma" w:hAnsi="Tahoma" w:cs="Tahoma"/>
          <w:color w:val="auto"/>
          <w:sz w:val="21"/>
          <w:szCs w:val="21"/>
        </w:rPr>
        <w:t xml:space="preserve">mely létrejött egyrészről a </w:t>
      </w:r>
      <w:r w:rsidRPr="00C25CD7">
        <w:rPr>
          <w:rFonts w:ascii="Tahoma" w:hAnsi="Tahoma" w:cs="Tahoma"/>
          <w:b/>
          <w:color w:val="auto"/>
          <w:sz w:val="21"/>
          <w:szCs w:val="21"/>
        </w:rPr>
        <w:t xml:space="preserve">Miniszterelnökség </w:t>
      </w:r>
      <w:r w:rsidRPr="00C25CD7">
        <w:rPr>
          <w:rFonts w:ascii="Tahoma" w:hAnsi="Tahoma" w:cs="Tahoma"/>
          <w:color w:val="auto"/>
          <w:sz w:val="21"/>
          <w:szCs w:val="21"/>
        </w:rPr>
        <w:t>(székhely: 1055 Budapest, Kossuth Lajos tér 1-3., adószám: 15775292-2-41, képviseli: Lázár János Miniszterelnökséget vezető miniszter) mint megrendelő (a továbbiakban: Megrendelő)</w:t>
      </w:r>
    </w:p>
    <w:p w14:paraId="1CEE0D20" w14:textId="77777777" w:rsidR="0068722D" w:rsidRPr="00C25CD7" w:rsidRDefault="0068722D" w:rsidP="0068722D">
      <w:pPr>
        <w:spacing w:after="0" w:line="240" w:lineRule="auto"/>
        <w:rPr>
          <w:rFonts w:ascii="Tahoma" w:hAnsi="Tahoma" w:cs="Tahoma"/>
          <w:color w:val="auto"/>
          <w:sz w:val="21"/>
          <w:szCs w:val="21"/>
        </w:rPr>
      </w:pPr>
    </w:p>
    <w:p w14:paraId="737A55C5" w14:textId="77777777" w:rsidR="0068722D" w:rsidRPr="00C25CD7" w:rsidRDefault="0068722D" w:rsidP="0068722D">
      <w:pPr>
        <w:spacing w:after="0" w:line="240" w:lineRule="auto"/>
        <w:jc w:val="both"/>
        <w:rPr>
          <w:rFonts w:ascii="Tahoma" w:hAnsi="Tahoma" w:cs="Tahoma"/>
          <w:color w:val="0000FF"/>
          <w:sz w:val="21"/>
          <w:szCs w:val="21"/>
        </w:rPr>
      </w:pPr>
      <w:r w:rsidRPr="00C25CD7">
        <w:rPr>
          <w:rFonts w:ascii="Tahoma" w:hAnsi="Tahoma" w:cs="Tahoma"/>
          <w:color w:val="auto"/>
          <w:sz w:val="21"/>
          <w:szCs w:val="21"/>
        </w:rPr>
        <w:t xml:space="preserve">másrészről a </w:t>
      </w:r>
      <w:r w:rsidRPr="00C25CD7">
        <w:rPr>
          <w:rFonts w:ascii="Tahoma" w:hAnsi="Tahoma" w:cs="Tahoma"/>
          <w:b/>
          <w:color w:val="0000FF"/>
          <w:sz w:val="21"/>
          <w:szCs w:val="21"/>
        </w:rPr>
        <w:t>……………………,</w:t>
      </w:r>
      <w:r w:rsidRPr="00C25CD7">
        <w:rPr>
          <w:rFonts w:ascii="Tahoma" w:hAnsi="Tahoma" w:cs="Tahoma"/>
          <w:color w:val="0000FF"/>
          <w:sz w:val="21"/>
          <w:szCs w:val="21"/>
        </w:rPr>
        <w:t xml:space="preserve"> </w:t>
      </w:r>
      <w:r w:rsidRPr="00C25CD7">
        <w:rPr>
          <w:rFonts w:ascii="Tahoma" w:hAnsi="Tahoma" w:cs="Tahoma"/>
          <w:b/>
          <w:color w:val="0000FF"/>
          <w:sz w:val="21"/>
          <w:szCs w:val="21"/>
        </w:rPr>
        <w:t xml:space="preserve"> </w:t>
      </w:r>
      <w:r w:rsidRPr="00C25CD7">
        <w:rPr>
          <w:rFonts w:ascii="Tahoma" w:hAnsi="Tahoma" w:cs="Tahoma"/>
          <w:color w:val="0000FF"/>
          <w:sz w:val="21"/>
          <w:szCs w:val="21"/>
        </w:rPr>
        <w:t xml:space="preserve">(székhely: ………..., </w:t>
      </w:r>
      <w:r w:rsidRPr="00C25CD7">
        <w:rPr>
          <w:rFonts w:ascii="Tahoma" w:hAnsi="Tahoma" w:cs="Tahoma"/>
          <w:color w:val="auto"/>
          <w:sz w:val="21"/>
          <w:szCs w:val="21"/>
        </w:rPr>
        <w:t xml:space="preserve">cégjegyzékszám: </w:t>
      </w:r>
      <w:r w:rsidRPr="00C25CD7">
        <w:rPr>
          <w:rStyle w:val="alrovatdata"/>
          <w:rFonts w:ascii="Tahoma" w:hAnsi="Tahoma" w:cs="Tahoma"/>
          <w:color w:val="0000FF"/>
          <w:sz w:val="21"/>
          <w:szCs w:val="21"/>
        </w:rPr>
        <w:t>Cg. ………….</w:t>
      </w:r>
      <w:r w:rsidRPr="00C25CD7">
        <w:rPr>
          <w:rFonts w:ascii="Tahoma" w:hAnsi="Tahoma" w:cs="Tahoma"/>
          <w:color w:val="auto"/>
          <w:sz w:val="21"/>
          <w:szCs w:val="21"/>
        </w:rPr>
        <w:t xml:space="preserve">, képviseli: </w:t>
      </w:r>
      <w:r w:rsidRPr="00C25CD7">
        <w:rPr>
          <w:rFonts w:ascii="Tahoma" w:eastAsia="Times New Roman" w:hAnsi="Tahoma" w:cs="Tahoma"/>
          <w:color w:val="0000FF"/>
          <w:sz w:val="21"/>
          <w:szCs w:val="21"/>
          <w:lang w:eastAsia="hu-HU"/>
        </w:rPr>
        <w:t xml:space="preserve">……………., </w:t>
      </w:r>
      <w:r w:rsidRPr="00C25CD7">
        <w:rPr>
          <w:rFonts w:ascii="Tahoma" w:hAnsi="Tahoma" w:cs="Tahoma"/>
          <w:color w:val="auto"/>
          <w:sz w:val="21"/>
          <w:szCs w:val="21"/>
        </w:rPr>
        <w:t xml:space="preserve">képviselet módja: </w:t>
      </w:r>
      <w:r w:rsidRPr="00C25CD7">
        <w:rPr>
          <w:rFonts w:ascii="Tahoma" w:hAnsi="Tahoma" w:cs="Tahoma"/>
          <w:color w:val="0000FF"/>
          <w:sz w:val="21"/>
          <w:szCs w:val="21"/>
        </w:rPr>
        <w:t>….</w:t>
      </w:r>
      <w:r w:rsidRPr="00C25CD7">
        <w:rPr>
          <w:rFonts w:ascii="Tahoma" w:hAnsi="Tahoma" w:cs="Tahoma"/>
          <w:color w:val="auto"/>
          <w:sz w:val="21"/>
          <w:szCs w:val="21"/>
        </w:rPr>
        <w:t xml:space="preserve">, adószám: </w:t>
      </w:r>
      <w:r w:rsidRPr="00C25CD7">
        <w:rPr>
          <w:rFonts w:ascii="Tahoma" w:hAnsi="Tahoma" w:cs="Tahoma"/>
          <w:color w:val="0000FF"/>
          <w:sz w:val="21"/>
          <w:szCs w:val="21"/>
        </w:rPr>
        <w:t>….</w:t>
      </w:r>
      <w:r w:rsidRPr="00C25CD7">
        <w:rPr>
          <w:rFonts w:ascii="Tahoma" w:hAnsi="Tahoma" w:cs="Tahoma"/>
          <w:sz w:val="21"/>
          <w:szCs w:val="21"/>
        </w:rPr>
        <w:t>, bankszámlát vezető pénzintézet….</w:t>
      </w:r>
      <w:r w:rsidRPr="00C25CD7">
        <w:rPr>
          <w:rFonts w:ascii="Tahoma" w:hAnsi="Tahoma" w:cs="Tahoma"/>
          <w:color w:val="0000FF"/>
          <w:sz w:val="21"/>
          <w:szCs w:val="21"/>
        </w:rPr>
        <w:t xml:space="preserve">, </w:t>
      </w:r>
      <w:r w:rsidRPr="00C25CD7">
        <w:rPr>
          <w:rFonts w:ascii="Tahoma" w:hAnsi="Tahoma" w:cs="Tahoma"/>
          <w:color w:val="auto"/>
          <w:sz w:val="21"/>
          <w:szCs w:val="21"/>
        </w:rPr>
        <w:t xml:space="preserve">bankszámlaszám: </w:t>
      </w:r>
      <w:r w:rsidRPr="00C25CD7">
        <w:rPr>
          <w:rFonts w:ascii="Tahoma" w:hAnsi="Tahoma" w:cs="Tahoma"/>
          <w:color w:val="0000FF"/>
          <w:sz w:val="21"/>
          <w:szCs w:val="21"/>
        </w:rPr>
        <w:t>……</w:t>
      </w:r>
      <w:r w:rsidRPr="00C25CD7">
        <w:rPr>
          <w:rFonts w:ascii="Tahoma" w:hAnsi="Tahoma" w:cs="Tahoma"/>
          <w:color w:val="auto"/>
          <w:sz w:val="21"/>
          <w:szCs w:val="21"/>
        </w:rPr>
        <w:t xml:space="preserve">, )mint vállalkozó (a továbbiakban: Vállalkozó) </w:t>
      </w:r>
    </w:p>
    <w:p w14:paraId="37395BE8" w14:textId="77777777" w:rsidR="0068722D" w:rsidRPr="00C25CD7" w:rsidRDefault="0068722D" w:rsidP="0068722D">
      <w:pPr>
        <w:spacing w:after="0" w:line="240" w:lineRule="auto"/>
        <w:jc w:val="both"/>
        <w:rPr>
          <w:rFonts w:ascii="Tahoma" w:hAnsi="Tahoma" w:cs="Tahoma"/>
          <w:color w:val="auto"/>
          <w:sz w:val="21"/>
          <w:szCs w:val="21"/>
        </w:rPr>
      </w:pPr>
    </w:p>
    <w:p w14:paraId="2E8797FE" w14:textId="77777777" w:rsidR="0068722D" w:rsidRPr="00C25CD7" w:rsidRDefault="0068722D" w:rsidP="0068722D">
      <w:pPr>
        <w:spacing w:after="0" w:line="240" w:lineRule="auto"/>
        <w:rPr>
          <w:rFonts w:ascii="Tahoma" w:hAnsi="Tahoma" w:cs="Tahoma"/>
          <w:color w:val="auto"/>
          <w:sz w:val="21"/>
          <w:szCs w:val="21"/>
        </w:rPr>
      </w:pPr>
      <w:r w:rsidRPr="00C25CD7">
        <w:rPr>
          <w:rFonts w:ascii="Tahoma" w:hAnsi="Tahoma" w:cs="Tahoma"/>
          <w:color w:val="auto"/>
          <w:sz w:val="21"/>
          <w:szCs w:val="21"/>
        </w:rPr>
        <w:t>(Megrendelő és Vállalkozó a továbbiakban együtt: Felek) között az alulírott helyen és időben az alábbi feltételekkel:</w:t>
      </w:r>
    </w:p>
    <w:p w14:paraId="22DEB468" w14:textId="77777777" w:rsidR="0068722D" w:rsidRPr="00C25CD7" w:rsidRDefault="0068722D" w:rsidP="0068722D">
      <w:pPr>
        <w:spacing w:after="0" w:line="240" w:lineRule="auto"/>
        <w:jc w:val="center"/>
        <w:rPr>
          <w:rFonts w:ascii="Tahoma" w:hAnsi="Tahoma" w:cs="Tahoma"/>
          <w:b/>
          <w:color w:val="auto"/>
          <w:sz w:val="21"/>
          <w:szCs w:val="21"/>
        </w:rPr>
      </w:pPr>
      <w:r w:rsidRPr="00C25CD7">
        <w:rPr>
          <w:rFonts w:ascii="Tahoma" w:hAnsi="Tahoma" w:cs="Tahoma"/>
          <w:b/>
          <w:color w:val="auto"/>
          <w:sz w:val="21"/>
          <w:szCs w:val="21"/>
        </w:rPr>
        <w:t>Preambulum</w:t>
      </w:r>
    </w:p>
    <w:p w14:paraId="54BBB80C" w14:textId="77777777" w:rsidR="0068722D" w:rsidRPr="00C25CD7" w:rsidRDefault="0068722D" w:rsidP="0068722D">
      <w:pPr>
        <w:spacing w:after="0" w:line="240" w:lineRule="auto"/>
        <w:rPr>
          <w:rFonts w:ascii="Tahoma" w:hAnsi="Tahoma" w:cs="Tahoma"/>
          <w:color w:val="auto"/>
          <w:sz w:val="21"/>
          <w:szCs w:val="21"/>
        </w:rPr>
      </w:pPr>
    </w:p>
    <w:p w14:paraId="40907C07" w14:textId="77777777" w:rsidR="0068722D" w:rsidRPr="00C25CD7" w:rsidRDefault="0068722D" w:rsidP="0068722D">
      <w:pPr>
        <w:pStyle w:val="Listaszerbekezds"/>
        <w:spacing w:after="0"/>
        <w:ind w:left="426"/>
        <w:rPr>
          <w:rFonts w:ascii="Tahoma" w:hAnsi="Tahoma" w:cs="Tahoma"/>
          <w:sz w:val="21"/>
          <w:szCs w:val="21"/>
        </w:rPr>
      </w:pPr>
      <w:r w:rsidRPr="00C25CD7">
        <w:rPr>
          <w:rFonts w:ascii="Tahoma" w:hAnsi="Tahoma" w:cs="Tahoma"/>
          <w:sz w:val="21"/>
          <w:szCs w:val="21"/>
        </w:rPr>
        <w:t xml:space="preserve">A Miniszterelnökség, mint Megrendelő a közbeszerzésekről szóló 2015. évi CXLIII. törvény (a továbbiakban: Kbt.) Második Rész 81. § (10) bekezdése szerinti gyorsított nyílt közbeszerzési eljárást folytatott le </w:t>
      </w:r>
      <w:r w:rsidRPr="00C25CD7">
        <w:rPr>
          <w:rFonts w:ascii="Tahoma" w:hAnsi="Tahoma" w:cs="Tahoma"/>
          <w:b/>
          <w:i/>
          <w:sz w:val="21"/>
          <w:szCs w:val="21"/>
        </w:rPr>
        <w:t xml:space="preserve">„A magyarországi NSRK támogatások átfogó elemzése a 2007-2013 uniós programozási időszak vonatkozásában” </w:t>
      </w:r>
      <w:r w:rsidRPr="00C25CD7">
        <w:rPr>
          <w:rFonts w:ascii="Tahoma" w:hAnsi="Tahoma" w:cs="Tahoma"/>
          <w:sz w:val="21"/>
          <w:szCs w:val="21"/>
        </w:rPr>
        <w:t xml:space="preserve">tárgyban jelen szerződés megkötése céljából. </w:t>
      </w:r>
    </w:p>
    <w:p w14:paraId="01F2DFF4" w14:textId="77777777" w:rsidR="0068722D" w:rsidRPr="00C25CD7" w:rsidRDefault="0068722D" w:rsidP="0068722D">
      <w:pPr>
        <w:spacing w:after="0" w:line="240" w:lineRule="auto"/>
        <w:ind w:left="426" w:hanging="426"/>
        <w:jc w:val="both"/>
        <w:rPr>
          <w:rFonts w:ascii="Tahoma" w:hAnsi="Tahoma" w:cs="Tahoma"/>
          <w:color w:val="auto"/>
          <w:sz w:val="21"/>
          <w:szCs w:val="21"/>
        </w:rPr>
      </w:pPr>
    </w:p>
    <w:p w14:paraId="5D864B16" w14:textId="77777777" w:rsidR="0068722D" w:rsidRPr="00C25CD7" w:rsidRDefault="0068722D" w:rsidP="0068722D">
      <w:pPr>
        <w:pStyle w:val="Listaszerbekezds"/>
        <w:spacing w:after="0"/>
        <w:ind w:left="426"/>
        <w:rPr>
          <w:rFonts w:ascii="Tahoma" w:hAnsi="Tahoma" w:cs="Tahoma"/>
          <w:sz w:val="21"/>
          <w:szCs w:val="21"/>
        </w:rPr>
      </w:pPr>
      <w:r w:rsidRPr="00C25CD7">
        <w:rPr>
          <w:rFonts w:ascii="Tahoma" w:hAnsi="Tahoma" w:cs="Tahoma"/>
          <w:sz w:val="21"/>
          <w:szCs w:val="21"/>
        </w:rPr>
        <w:t>A Megrendelő a beérkezett ajánlato(ka)t elbírálta, az eljárás nyertese Vállalkozó lett, így Felek az alábbi szerződést kötik.</w:t>
      </w:r>
    </w:p>
    <w:p w14:paraId="03FB74B9" w14:textId="77777777" w:rsidR="0068722D" w:rsidRPr="00C25CD7" w:rsidRDefault="0068722D" w:rsidP="0068722D">
      <w:pPr>
        <w:spacing w:after="0" w:line="240" w:lineRule="auto"/>
        <w:ind w:left="426" w:hanging="426"/>
        <w:jc w:val="both"/>
        <w:rPr>
          <w:rFonts w:ascii="Tahoma" w:hAnsi="Tahoma" w:cs="Tahoma"/>
          <w:color w:val="auto"/>
          <w:sz w:val="21"/>
          <w:szCs w:val="21"/>
        </w:rPr>
      </w:pPr>
    </w:p>
    <w:p w14:paraId="60B98CA3" w14:textId="77777777" w:rsidR="0068722D" w:rsidRPr="00C25CD7" w:rsidRDefault="0068722D" w:rsidP="0068722D">
      <w:pPr>
        <w:pStyle w:val="Listaszerbekezds"/>
        <w:spacing w:after="0"/>
        <w:ind w:left="426"/>
        <w:rPr>
          <w:rFonts w:ascii="Tahoma" w:hAnsi="Tahoma" w:cs="Tahoma"/>
          <w:sz w:val="21"/>
          <w:szCs w:val="21"/>
        </w:rPr>
      </w:pPr>
      <w:r w:rsidRPr="00C25CD7">
        <w:rPr>
          <w:rFonts w:ascii="Tahoma" w:hAnsi="Tahoma" w:cs="Tahoma"/>
          <w:sz w:val="21"/>
          <w:szCs w:val="21"/>
        </w:rPr>
        <w:t>Megrendelő rögzíti, hogy a Polgári Törvénykönyvről szóló 2013. évi V. törvény (a továbbiakban: Ptk.) 8:1. § (1) bekezdés 7. pontja alapján szerződő hatóságnak minősül.</w:t>
      </w:r>
    </w:p>
    <w:p w14:paraId="4955223B" w14:textId="77777777" w:rsidR="0068722D" w:rsidRPr="00C25CD7" w:rsidRDefault="0068722D" w:rsidP="0068722D">
      <w:pPr>
        <w:spacing w:after="0" w:line="240" w:lineRule="auto"/>
        <w:rPr>
          <w:rFonts w:ascii="Tahoma" w:hAnsi="Tahoma" w:cs="Tahoma"/>
          <w:color w:val="auto"/>
          <w:sz w:val="21"/>
          <w:szCs w:val="21"/>
        </w:rPr>
      </w:pPr>
    </w:p>
    <w:p w14:paraId="620F032E" w14:textId="77777777" w:rsidR="0068722D" w:rsidRPr="00C25CD7" w:rsidRDefault="0068722D" w:rsidP="0068722D">
      <w:pPr>
        <w:spacing w:after="0" w:line="240" w:lineRule="auto"/>
        <w:jc w:val="center"/>
        <w:rPr>
          <w:rFonts w:ascii="Tahoma" w:hAnsi="Tahoma" w:cs="Tahoma"/>
          <w:b/>
          <w:color w:val="auto"/>
          <w:sz w:val="21"/>
          <w:szCs w:val="21"/>
        </w:rPr>
      </w:pPr>
      <w:r w:rsidRPr="00C25CD7">
        <w:rPr>
          <w:rFonts w:ascii="Tahoma" w:hAnsi="Tahoma" w:cs="Tahoma"/>
          <w:b/>
          <w:color w:val="auto"/>
          <w:sz w:val="21"/>
          <w:szCs w:val="21"/>
        </w:rPr>
        <w:t>I. A szerződés tárgya, a teljesítés határideje, módja, helye</w:t>
      </w:r>
    </w:p>
    <w:p w14:paraId="74F9DC11" w14:textId="77777777" w:rsidR="0068722D" w:rsidRPr="00C25CD7" w:rsidRDefault="0068722D" w:rsidP="0068722D">
      <w:pPr>
        <w:spacing w:after="0" w:line="240" w:lineRule="auto"/>
        <w:rPr>
          <w:rFonts w:ascii="Tahoma" w:hAnsi="Tahoma" w:cs="Tahoma"/>
          <w:b/>
          <w:color w:val="auto"/>
          <w:sz w:val="21"/>
          <w:szCs w:val="21"/>
        </w:rPr>
      </w:pPr>
    </w:p>
    <w:p w14:paraId="307C68A5" w14:textId="77777777" w:rsidR="0068722D" w:rsidRPr="00C25CD7" w:rsidRDefault="0068722D" w:rsidP="0068722D">
      <w:pPr>
        <w:numPr>
          <w:ilvl w:val="0"/>
          <w:numId w:val="37"/>
        </w:numPr>
        <w:suppressAutoHyphens w:val="0"/>
        <w:spacing w:after="0" w:line="240" w:lineRule="auto"/>
        <w:jc w:val="both"/>
        <w:textAlignment w:val="auto"/>
        <w:rPr>
          <w:rFonts w:ascii="Tahoma" w:hAnsi="Tahoma" w:cs="Tahoma"/>
          <w:color w:val="auto"/>
          <w:sz w:val="21"/>
          <w:szCs w:val="21"/>
        </w:rPr>
      </w:pPr>
      <w:r w:rsidRPr="00C25CD7">
        <w:rPr>
          <w:rFonts w:ascii="Tahoma" w:hAnsi="Tahoma" w:cs="Tahoma"/>
          <w:color w:val="auto"/>
          <w:sz w:val="21"/>
          <w:szCs w:val="21"/>
        </w:rPr>
        <w:t>Megrendelő megrendeli, Vállalkozó elvállalja „</w:t>
      </w:r>
      <w:r w:rsidRPr="00C25CD7">
        <w:rPr>
          <w:rFonts w:ascii="Tahoma" w:hAnsi="Tahoma" w:cs="Tahoma"/>
          <w:b/>
          <w:color w:val="auto"/>
          <w:sz w:val="21"/>
          <w:szCs w:val="21"/>
        </w:rPr>
        <w:t>a magyarországi NSRK támogatások a 2007-2013 uniós programozási időszak vonatkozásában” tárgyú átfogó elemzés</w:t>
      </w:r>
      <w:r w:rsidRPr="00C25CD7">
        <w:rPr>
          <w:rFonts w:ascii="Tahoma" w:hAnsi="Tahoma" w:cs="Tahoma"/>
          <w:color w:val="auto"/>
          <w:sz w:val="21"/>
          <w:szCs w:val="21"/>
        </w:rPr>
        <w:t xml:space="preserve"> </w:t>
      </w:r>
      <w:r w:rsidRPr="00C25CD7">
        <w:rPr>
          <w:rFonts w:ascii="Tahoma" w:hAnsi="Tahoma" w:cs="Tahoma"/>
          <w:b/>
          <w:color w:val="auto"/>
          <w:sz w:val="21"/>
          <w:szCs w:val="21"/>
        </w:rPr>
        <w:t>elkészítését</w:t>
      </w:r>
      <w:r w:rsidRPr="00C25CD7" w:rsidDel="00A56092">
        <w:rPr>
          <w:rFonts w:ascii="Tahoma" w:hAnsi="Tahoma" w:cs="Tahoma"/>
          <w:b/>
          <w:color w:val="auto"/>
          <w:sz w:val="21"/>
          <w:szCs w:val="21"/>
        </w:rPr>
        <w:t xml:space="preserve"> </w:t>
      </w:r>
      <w:r w:rsidRPr="00C25CD7">
        <w:rPr>
          <w:rFonts w:ascii="Tahoma" w:hAnsi="Tahoma" w:cs="Tahoma"/>
          <w:color w:val="auto"/>
          <w:sz w:val="21"/>
          <w:szCs w:val="21"/>
        </w:rPr>
        <w:t xml:space="preserve">a jelen szerződésben foglaltak szerint. A feladatok részletes leírását a közbeszerzési eljárás iratanyaga, valamint a jelen szerződés 1. mellékletét képező feladatleírás tartalmazza részletesen. </w:t>
      </w:r>
    </w:p>
    <w:p w14:paraId="2FC74E25" w14:textId="77777777" w:rsidR="0068722D" w:rsidRPr="00C25CD7" w:rsidRDefault="0068722D" w:rsidP="0068722D">
      <w:pPr>
        <w:suppressAutoHyphens w:val="0"/>
        <w:spacing w:after="0" w:line="240" w:lineRule="auto"/>
        <w:ind w:left="360"/>
        <w:jc w:val="both"/>
        <w:textAlignment w:val="auto"/>
        <w:rPr>
          <w:rFonts w:ascii="Tahoma" w:hAnsi="Tahoma" w:cs="Tahoma"/>
          <w:color w:val="auto"/>
          <w:sz w:val="21"/>
          <w:szCs w:val="21"/>
        </w:rPr>
      </w:pPr>
    </w:p>
    <w:p w14:paraId="0C0DB0DE" w14:textId="77777777" w:rsidR="0068722D" w:rsidRPr="00C25CD7" w:rsidRDefault="0068722D" w:rsidP="0068722D">
      <w:pPr>
        <w:numPr>
          <w:ilvl w:val="0"/>
          <w:numId w:val="37"/>
        </w:numPr>
        <w:suppressAutoHyphens w:val="0"/>
        <w:spacing w:after="0" w:line="240" w:lineRule="auto"/>
        <w:jc w:val="both"/>
        <w:textAlignment w:val="auto"/>
        <w:rPr>
          <w:rFonts w:ascii="Tahoma" w:hAnsi="Tahoma" w:cs="Tahoma"/>
          <w:color w:val="auto"/>
          <w:sz w:val="21"/>
          <w:szCs w:val="21"/>
        </w:rPr>
      </w:pPr>
      <w:r w:rsidRPr="00C25CD7">
        <w:rPr>
          <w:rFonts w:ascii="Tahoma" w:hAnsi="Tahoma" w:cs="Tahoma"/>
          <w:color w:val="auto"/>
          <w:sz w:val="21"/>
          <w:szCs w:val="21"/>
        </w:rPr>
        <w:t>Az I. 1. pontban megjelölt elemzést bemutató tanulmány leadásának határideje (</w:t>
      </w:r>
      <w:r w:rsidRPr="00C25CD7">
        <w:rPr>
          <w:rFonts w:ascii="Tahoma" w:hAnsi="Tahoma" w:cs="Tahoma"/>
          <w:b/>
          <w:color w:val="auto"/>
          <w:sz w:val="21"/>
          <w:szCs w:val="21"/>
        </w:rPr>
        <w:t>teljesítési határidő) a jelen szerződés hatályba lépésének napjától számított 150. naptári nap</w:t>
      </w:r>
      <w:r w:rsidRPr="00C25CD7">
        <w:rPr>
          <w:rFonts w:ascii="Tahoma" w:hAnsi="Tahoma" w:cs="Tahoma"/>
          <w:color w:val="auto"/>
          <w:sz w:val="21"/>
          <w:szCs w:val="21"/>
        </w:rPr>
        <w:t>, azzal, hogy Megrendelő az 1. mellékletben meghatározott egyéb feladatokra – Vállalkozóval előzetesen egyeztetve – részteljesítési határidőket határozhat meg, azzal, hogy a Felek a jelen szerződés 1. pontjában megjelölt szolgáltatást oszthatatlannak tekintik, s ezért a részteljesítésekhez kifizetés nem kapcsolódik.</w:t>
      </w:r>
    </w:p>
    <w:p w14:paraId="0446FCCF" w14:textId="77777777" w:rsidR="0068722D" w:rsidRPr="00C25CD7" w:rsidRDefault="0068722D" w:rsidP="0068722D">
      <w:pPr>
        <w:suppressAutoHyphens w:val="0"/>
        <w:spacing w:after="0" w:line="240" w:lineRule="auto"/>
        <w:jc w:val="both"/>
        <w:textAlignment w:val="auto"/>
        <w:rPr>
          <w:rFonts w:ascii="Tahoma" w:hAnsi="Tahoma" w:cs="Tahoma"/>
          <w:color w:val="auto"/>
          <w:sz w:val="21"/>
          <w:szCs w:val="21"/>
        </w:rPr>
      </w:pPr>
    </w:p>
    <w:p w14:paraId="325D419B" w14:textId="77777777" w:rsidR="0068722D" w:rsidRPr="00C25CD7" w:rsidRDefault="0068722D" w:rsidP="0068722D">
      <w:pPr>
        <w:numPr>
          <w:ilvl w:val="0"/>
          <w:numId w:val="37"/>
        </w:numPr>
        <w:suppressAutoHyphens w:val="0"/>
        <w:spacing w:after="0" w:line="240" w:lineRule="auto"/>
        <w:jc w:val="both"/>
        <w:textAlignment w:val="auto"/>
        <w:rPr>
          <w:rFonts w:ascii="Tahoma" w:hAnsi="Tahoma" w:cs="Tahoma"/>
          <w:color w:val="auto"/>
          <w:sz w:val="21"/>
          <w:szCs w:val="21"/>
        </w:rPr>
      </w:pPr>
      <w:r w:rsidRPr="00C25CD7">
        <w:rPr>
          <w:rFonts w:ascii="Tahoma" w:hAnsi="Tahoma" w:cs="Tahoma"/>
          <w:color w:val="auto"/>
          <w:sz w:val="21"/>
          <w:szCs w:val="21"/>
        </w:rPr>
        <w:t>Felek az 1. mellékletben meghatározott elemzést bemutató tanulmány átadás-átvételéről jegyzőkönyvet vesznek fel, amely tartalmazza a teljesítéshez kapcsolódó megállapításaikat. Az elemzést bemutató tanulmány és a mindkét fél által aláírt jegyzőkönyv alapját képezik a teljesítés igazolásának. Az elemzést bemutató tanulmány leadásának helye (a teljesítés helye): 1077 Budapest, Wesselényi u. 20-22.</w:t>
      </w:r>
    </w:p>
    <w:p w14:paraId="3EAA97D2" w14:textId="77777777" w:rsidR="0068722D" w:rsidRPr="00C25CD7" w:rsidRDefault="0068722D" w:rsidP="0068722D">
      <w:pPr>
        <w:suppressAutoHyphens w:val="0"/>
        <w:spacing w:after="0" w:line="240" w:lineRule="auto"/>
        <w:textAlignment w:val="auto"/>
        <w:rPr>
          <w:rFonts w:ascii="Tahoma" w:hAnsi="Tahoma" w:cs="Tahoma"/>
          <w:b/>
          <w:color w:val="auto"/>
          <w:sz w:val="21"/>
          <w:szCs w:val="21"/>
        </w:rPr>
      </w:pPr>
    </w:p>
    <w:p w14:paraId="318F3C31" w14:textId="77777777" w:rsidR="0068722D" w:rsidRPr="00C25CD7" w:rsidRDefault="0068722D" w:rsidP="0068722D">
      <w:pPr>
        <w:suppressAutoHyphens w:val="0"/>
        <w:spacing w:after="0" w:line="240" w:lineRule="auto"/>
        <w:jc w:val="center"/>
        <w:textAlignment w:val="auto"/>
        <w:rPr>
          <w:rFonts w:ascii="Tahoma" w:hAnsi="Tahoma" w:cs="Tahoma"/>
          <w:b/>
          <w:color w:val="auto"/>
          <w:sz w:val="21"/>
          <w:szCs w:val="21"/>
        </w:rPr>
      </w:pPr>
      <w:r w:rsidRPr="00C25CD7">
        <w:rPr>
          <w:rFonts w:ascii="Tahoma" w:hAnsi="Tahoma" w:cs="Tahoma"/>
          <w:b/>
          <w:color w:val="auto"/>
          <w:sz w:val="21"/>
          <w:szCs w:val="21"/>
        </w:rPr>
        <w:t xml:space="preserve">II. Szerzői vagyoni jogok </w:t>
      </w:r>
    </w:p>
    <w:p w14:paraId="5F04E2AA" w14:textId="77777777" w:rsidR="0068722D" w:rsidRPr="00C25CD7" w:rsidRDefault="0068722D" w:rsidP="0068722D">
      <w:pPr>
        <w:suppressAutoHyphens w:val="0"/>
        <w:spacing w:after="0" w:line="240" w:lineRule="auto"/>
        <w:jc w:val="both"/>
        <w:textAlignment w:val="auto"/>
        <w:rPr>
          <w:rFonts w:ascii="Tahoma" w:hAnsi="Tahoma" w:cs="Tahoma"/>
          <w:color w:val="auto"/>
          <w:sz w:val="21"/>
          <w:szCs w:val="21"/>
        </w:rPr>
      </w:pPr>
    </w:p>
    <w:p w14:paraId="59787CCE" w14:textId="77777777" w:rsidR="0068722D" w:rsidRPr="00C25CD7" w:rsidRDefault="0068722D" w:rsidP="0068722D">
      <w:pPr>
        <w:numPr>
          <w:ilvl w:val="0"/>
          <w:numId w:val="37"/>
        </w:numPr>
        <w:suppressAutoHyphens w:val="0"/>
        <w:spacing w:after="0" w:line="240" w:lineRule="auto"/>
        <w:jc w:val="both"/>
        <w:textAlignment w:val="auto"/>
        <w:rPr>
          <w:rFonts w:ascii="Tahoma" w:hAnsi="Tahoma" w:cs="Tahoma"/>
          <w:color w:val="auto"/>
          <w:sz w:val="21"/>
          <w:szCs w:val="21"/>
        </w:rPr>
      </w:pPr>
      <w:r w:rsidRPr="00C25CD7">
        <w:rPr>
          <w:rFonts w:ascii="Tahoma" w:hAnsi="Tahoma" w:cs="Tahoma"/>
          <w:color w:val="auto"/>
          <w:sz w:val="21"/>
          <w:szCs w:val="21"/>
        </w:rPr>
        <w:t>A jelen szerződés teljesítése során vagy annak eredményeképpen a Vállalkozó által elkészített és Megrendelő részére átadásra kerülő valamennyi szerzői jogi védelem alá eső alkotás (a továbbiakban: mű) felhasználása tekintetében Felek úgy állapodnak meg, hogy azokra a Megrendelő – jelen megállapodás alapján külön díjazás nélkül – területi és időbeli korlátozás nélküli, minden ismert felhasználási módra vonatkozó, kizárólagos felhasználási jogot szerez. Ennek megfelelően a Megrendelő különösen jogot szerez arra, hogy a műveket átdolgozza, tetszőleges példányban és alkalommal többszörözze, nyilvánosságra hozza, illetve kép-, vagy hangfelvételen rögzítse, terjessze, számítógépre vagy elektronikus adathordozóra másolja, harmadik személynek hasznosítás céljából átadja, illetve bármely ismert módon a nyilvánossághoz közvetítse. A Megrendelő a művek felhasználási jogát harmadik személyre átruházhatja, továbbá harmadik személynek a művek további felhasználására és átdolgozására a Vállalkozó beleegyezése nélkül engedélyt adhat.</w:t>
      </w:r>
    </w:p>
    <w:p w14:paraId="7E58DDFF" w14:textId="77777777" w:rsidR="0068722D" w:rsidRPr="00C25CD7" w:rsidRDefault="0068722D" w:rsidP="0068722D">
      <w:pPr>
        <w:suppressAutoHyphens w:val="0"/>
        <w:spacing w:after="0" w:line="240" w:lineRule="auto"/>
        <w:jc w:val="both"/>
        <w:textAlignment w:val="auto"/>
        <w:rPr>
          <w:rFonts w:ascii="Tahoma" w:hAnsi="Tahoma" w:cs="Tahoma"/>
          <w:color w:val="auto"/>
          <w:sz w:val="21"/>
          <w:szCs w:val="21"/>
        </w:rPr>
      </w:pPr>
    </w:p>
    <w:p w14:paraId="324986CF" w14:textId="77777777" w:rsidR="0068722D" w:rsidRPr="00C25CD7" w:rsidRDefault="0068722D" w:rsidP="0068722D">
      <w:pPr>
        <w:numPr>
          <w:ilvl w:val="0"/>
          <w:numId w:val="37"/>
        </w:numPr>
        <w:suppressAutoHyphens w:val="0"/>
        <w:spacing w:after="0" w:line="240" w:lineRule="auto"/>
        <w:jc w:val="both"/>
        <w:textAlignment w:val="auto"/>
        <w:rPr>
          <w:rFonts w:ascii="Tahoma" w:hAnsi="Tahoma" w:cs="Tahoma"/>
          <w:color w:val="auto"/>
          <w:sz w:val="21"/>
          <w:szCs w:val="21"/>
        </w:rPr>
      </w:pPr>
      <w:r w:rsidRPr="00C25CD7">
        <w:rPr>
          <w:rFonts w:ascii="Tahoma" w:hAnsi="Tahoma" w:cs="Tahoma"/>
          <w:color w:val="auto"/>
          <w:sz w:val="21"/>
          <w:szCs w:val="21"/>
        </w:rPr>
        <w:t>Vállalkozó szavatol azért, hogy a mű tekintetében nem áll fenn harmadik személynek olyan joga, amely Megrendelő jogszerzését kizárná vagy korlátozná. E tekintetben harmadik személyt a Megrendelővel szemben semmiféle jog nem illet meg, és ebből eredően a Megrendelővel szemben semmiféle jogcímen többletdíj-igény nem érvényesíthető. Amennyiben a művön fennálló felhasználási jog jelen szerződés szerinti megszerzését harmadik személy joga akadályozza, illetve a műveken fennálló felhasználási jog jelen szerződés szerinti gyakorlását harmadik személy joga korlátozza, a Megrendelő a szerződéstől elállhat, és Vállalkozótól kártérítést követelhet.</w:t>
      </w:r>
    </w:p>
    <w:p w14:paraId="49C580C0" w14:textId="77777777" w:rsidR="0068722D" w:rsidRPr="00C25CD7" w:rsidRDefault="0068722D" w:rsidP="0068722D">
      <w:pPr>
        <w:suppressAutoHyphens w:val="0"/>
        <w:spacing w:after="0" w:line="240" w:lineRule="auto"/>
        <w:jc w:val="both"/>
        <w:textAlignment w:val="auto"/>
        <w:rPr>
          <w:rFonts w:ascii="Tahoma" w:hAnsi="Tahoma" w:cs="Tahoma"/>
          <w:color w:val="auto"/>
          <w:sz w:val="21"/>
          <w:szCs w:val="21"/>
        </w:rPr>
      </w:pPr>
    </w:p>
    <w:p w14:paraId="38E91F84"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Felek megállapodnak abban, hogy a mű elkészítése során, azzal összefüggésben a Vállalkozónál keletkezett egyéb szerzői jogi védelem alá eső művet, dokumentumot, iratot vagy adatot a Vállalkozó kizárólag a Megrendelő előzetes írásbeli jóváhagyása esetén használhatja fel és adhatja át harmadik fél részére.</w:t>
      </w:r>
    </w:p>
    <w:p w14:paraId="626AD5A8" w14:textId="77777777" w:rsidR="0068722D" w:rsidRPr="00C25CD7" w:rsidRDefault="0068722D" w:rsidP="0068722D">
      <w:pPr>
        <w:spacing w:after="0"/>
        <w:rPr>
          <w:rFonts w:ascii="Tahoma" w:hAnsi="Tahoma" w:cs="Tahoma"/>
          <w:b/>
          <w:sz w:val="21"/>
          <w:szCs w:val="21"/>
        </w:rPr>
      </w:pPr>
    </w:p>
    <w:p w14:paraId="37936B8B" w14:textId="77777777" w:rsidR="0068722D" w:rsidRPr="00C25CD7" w:rsidRDefault="0068722D" w:rsidP="0068722D">
      <w:pPr>
        <w:pStyle w:val="Listaszerbekezds"/>
        <w:spacing w:before="0" w:after="0"/>
        <w:ind w:left="360"/>
        <w:jc w:val="center"/>
        <w:rPr>
          <w:rFonts w:ascii="Tahoma" w:hAnsi="Tahoma" w:cs="Tahoma"/>
          <w:b/>
          <w:sz w:val="21"/>
          <w:szCs w:val="21"/>
        </w:rPr>
      </w:pPr>
      <w:r w:rsidRPr="00C25CD7">
        <w:rPr>
          <w:rFonts w:ascii="Tahoma" w:hAnsi="Tahoma" w:cs="Tahoma"/>
          <w:b/>
          <w:sz w:val="21"/>
          <w:szCs w:val="21"/>
        </w:rPr>
        <w:t>III. Vállalkozói díj, teljesítésigazolás, fizetési feltételek</w:t>
      </w:r>
    </w:p>
    <w:p w14:paraId="2D918159" w14:textId="77777777" w:rsidR="0068722D" w:rsidRPr="00C25CD7" w:rsidRDefault="0068722D" w:rsidP="0068722D">
      <w:pPr>
        <w:spacing w:after="0"/>
        <w:rPr>
          <w:rFonts w:ascii="Tahoma" w:hAnsi="Tahoma" w:cs="Tahoma"/>
          <w:sz w:val="21"/>
          <w:szCs w:val="21"/>
        </w:rPr>
      </w:pPr>
    </w:p>
    <w:p w14:paraId="421C029B"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 xml:space="preserve">Vállalkozót a jelen szerződésben rögzített feladatok szerződésszerű és határidőre történő teljesítése esetén vállalkozói díj illeti meg. A vállalkozói díj egyösszegű átalánydíj, amelynek összege: </w:t>
      </w:r>
      <w:r w:rsidRPr="00C25CD7">
        <w:rPr>
          <w:rFonts w:ascii="Tahoma" w:hAnsi="Tahoma" w:cs="Tahoma"/>
          <w:b/>
          <w:color w:val="0000FF"/>
          <w:sz w:val="21"/>
          <w:szCs w:val="21"/>
        </w:rPr>
        <w:t>…………….,- Ft+Áfa, azaz ……………… forint+áfa.</w:t>
      </w:r>
      <w:r w:rsidRPr="00C25CD7">
        <w:rPr>
          <w:rFonts w:ascii="Tahoma" w:hAnsi="Tahoma" w:cs="Tahoma"/>
          <w:color w:val="auto"/>
          <w:sz w:val="21"/>
          <w:szCs w:val="21"/>
        </w:rPr>
        <w:t xml:space="preserve"> A vállalkozói díj magába foglalja Vállalkozó feladat-ellátáshoz szükséges valamennyi költséget és kiadást. Vállalkozó a tevékenysége ellátása során a fenti pontban meghatározottakon túl semmiféle további ellenszolgáltatást nem követelhet Megrendelőtől. Vállalkozó a II. fejezetben rögzített szerzői vagyoni jogokért külön díjazást nem követel; a felhasználási díjról kifejezetten lemond.</w:t>
      </w:r>
    </w:p>
    <w:p w14:paraId="479CD4E4"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p>
    <w:p w14:paraId="66A00DD6" w14:textId="77777777" w:rsidR="0068722D" w:rsidRPr="00C25CD7" w:rsidRDefault="0068722D" w:rsidP="0068722D">
      <w:pPr>
        <w:pStyle w:val="Listaszerbekezds"/>
        <w:numPr>
          <w:ilvl w:val="0"/>
          <w:numId w:val="37"/>
        </w:numPr>
        <w:spacing w:before="0" w:after="0"/>
        <w:ind w:left="426"/>
        <w:rPr>
          <w:rFonts w:ascii="Tahoma" w:hAnsi="Tahoma" w:cs="Tahoma"/>
          <w:sz w:val="21"/>
          <w:szCs w:val="21"/>
        </w:rPr>
      </w:pPr>
      <w:r w:rsidRPr="00C25CD7">
        <w:rPr>
          <w:rFonts w:ascii="Tahoma" w:hAnsi="Tahoma" w:cs="Tahoma"/>
          <w:sz w:val="21"/>
          <w:szCs w:val="21"/>
        </w:rPr>
        <w:t>Felek rögzítik, hogy a szerződés finanszírozása a Magyarország központi költségvetéséről szóló törvény 1. melléklet XI. Miniszterelnökség fejezet 1. Miniszterelnökség cím terhére történik. A jelen szerződés alapján teljesítendő kifizetések pénzneme magyar forint (HUF). Vállalkozó kifejezetten tudomásul veszi azt, hogy Megrendelő előleget nem fizet és a részszámlázást nem biztosítja.</w:t>
      </w:r>
    </w:p>
    <w:p w14:paraId="253FB0DF" w14:textId="77777777" w:rsidR="0068722D" w:rsidRPr="00C25CD7" w:rsidRDefault="0068722D" w:rsidP="0068722D">
      <w:pPr>
        <w:pStyle w:val="Listaszerbekezds"/>
        <w:spacing w:after="0"/>
        <w:ind w:left="426"/>
        <w:rPr>
          <w:rFonts w:ascii="Tahoma" w:hAnsi="Tahoma" w:cs="Tahoma"/>
          <w:sz w:val="21"/>
          <w:szCs w:val="21"/>
        </w:rPr>
      </w:pPr>
    </w:p>
    <w:p w14:paraId="17712498" w14:textId="77777777" w:rsidR="0068722D" w:rsidRPr="00C25CD7" w:rsidRDefault="0068722D" w:rsidP="0068722D">
      <w:pPr>
        <w:pStyle w:val="Listaszerbekezds"/>
        <w:numPr>
          <w:ilvl w:val="0"/>
          <w:numId w:val="37"/>
        </w:numPr>
        <w:ind w:left="426"/>
        <w:rPr>
          <w:rFonts w:ascii="Tahoma" w:hAnsi="Tahoma" w:cs="Tahoma"/>
          <w:sz w:val="21"/>
          <w:szCs w:val="21"/>
        </w:rPr>
      </w:pPr>
      <w:r w:rsidRPr="00C25CD7">
        <w:rPr>
          <w:rFonts w:ascii="Tahoma" w:hAnsi="Tahoma" w:cs="Tahoma"/>
          <w:sz w:val="21"/>
          <w:szCs w:val="21"/>
        </w:rPr>
        <w:t>Vállalkozó tudomásul veszi, hogy a vállalkozói díj megfizetésének feltétele, hogy Megrendelő a jelen szerződésben foglalt feladatok teljesítését írásban igazolja. A teljesítésigazolás kiállítására az államháztartásról szóló törvény végrehajtásáról szóló 368/2011. (XII.31.) Korm. rendelet (a továbbiakban: Ávr.) 57. § (4) bekezdése alapján a kötelezettségvállaló vagy az általa írásban kijelölt személy jogosult.</w:t>
      </w:r>
    </w:p>
    <w:p w14:paraId="6A959CEE" w14:textId="77777777" w:rsidR="0068722D" w:rsidRPr="00C25CD7" w:rsidRDefault="0068722D" w:rsidP="0068722D">
      <w:pPr>
        <w:pStyle w:val="Listaszerbekezds"/>
        <w:ind w:left="426"/>
        <w:rPr>
          <w:rFonts w:ascii="Tahoma" w:hAnsi="Tahoma" w:cs="Tahoma"/>
          <w:sz w:val="21"/>
          <w:szCs w:val="21"/>
        </w:rPr>
      </w:pPr>
    </w:p>
    <w:p w14:paraId="08B23BC5" w14:textId="77777777" w:rsidR="0068722D" w:rsidRPr="00C25CD7" w:rsidRDefault="0068722D" w:rsidP="0068722D">
      <w:pPr>
        <w:pStyle w:val="Listaszerbekezds"/>
        <w:numPr>
          <w:ilvl w:val="0"/>
          <w:numId w:val="37"/>
        </w:numPr>
        <w:rPr>
          <w:rFonts w:ascii="Tahoma" w:hAnsi="Tahoma" w:cs="Tahoma"/>
          <w:sz w:val="21"/>
          <w:szCs w:val="21"/>
        </w:rPr>
      </w:pPr>
      <w:r w:rsidRPr="00C25CD7">
        <w:rPr>
          <w:rFonts w:ascii="Tahoma" w:hAnsi="Tahoma" w:cs="Tahoma"/>
          <w:sz w:val="21"/>
          <w:szCs w:val="21"/>
        </w:rPr>
        <w:t>Megrendelő a vállalkozói díj kifizetését a teljesítésigazolás alapján, a Vállalkozónak a jelen szerződésben megjelölt bankszámlaszámára történő átutalással, a számla kézhezvételét követően a 11. vagy a 12. pontban leírtak szerint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38AB97DC" w14:textId="77777777" w:rsidR="0068722D" w:rsidRPr="00C25CD7" w:rsidRDefault="0068722D" w:rsidP="0068722D">
      <w:pPr>
        <w:pStyle w:val="Listaszerbekezds"/>
        <w:ind w:left="360"/>
        <w:rPr>
          <w:rFonts w:ascii="Tahoma" w:hAnsi="Tahoma" w:cs="Tahoma"/>
          <w:sz w:val="21"/>
          <w:szCs w:val="21"/>
        </w:rPr>
      </w:pPr>
    </w:p>
    <w:p w14:paraId="29ED9B9B" w14:textId="77777777" w:rsidR="0068722D" w:rsidRPr="00C25CD7" w:rsidRDefault="0068722D" w:rsidP="0068722D">
      <w:pPr>
        <w:pStyle w:val="Listaszerbekezds"/>
        <w:numPr>
          <w:ilvl w:val="0"/>
          <w:numId w:val="37"/>
        </w:numPr>
        <w:spacing w:before="0" w:after="0"/>
        <w:rPr>
          <w:rFonts w:ascii="Tahoma" w:hAnsi="Tahoma" w:cs="Tahoma"/>
          <w:sz w:val="21"/>
          <w:szCs w:val="21"/>
        </w:rPr>
      </w:pPr>
      <w:r w:rsidRPr="00C25CD7">
        <w:rPr>
          <w:rFonts w:ascii="Tahoma" w:hAnsi="Tahoma" w:cs="Tahoma"/>
          <w:sz w:val="21"/>
          <w:szCs w:val="21"/>
        </w:rPr>
        <w:t>Amennyiben Vállalkozó a teljesítéshez alvállalkozót nem vesz igénybe Megrendelő – a Ptk. 6:130. § (1)-(2)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1B774421" w14:textId="77777777" w:rsidR="0068722D" w:rsidRPr="00C25CD7" w:rsidRDefault="0068722D" w:rsidP="0068722D">
      <w:pPr>
        <w:autoSpaceDE w:val="0"/>
        <w:autoSpaceDN w:val="0"/>
        <w:adjustRightInd w:val="0"/>
        <w:spacing w:after="0" w:line="240" w:lineRule="auto"/>
        <w:ind w:left="426"/>
        <w:jc w:val="both"/>
        <w:rPr>
          <w:rFonts w:ascii="Tahoma" w:hAnsi="Tahoma" w:cs="Tahoma"/>
          <w:color w:val="auto"/>
          <w:sz w:val="21"/>
          <w:szCs w:val="21"/>
        </w:rPr>
      </w:pPr>
      <w:r w:rsidRPr="00C25CD7">
        <w:rPr>
          <w:rFonts w:ascii="Tahoma" w:hAnsi="Tahoma" w:cs="Tahoma"/>
          <w:color w:val="auto"/>
          <w:sz w:val="21"/>
          <w:szCs w:val="21"/>
        </w:rPr>
        <w:t>a)</w:t>
      </w:r>
      <w:r w:rsidRPr="00C25CD7">
        <w:rPr>
          <w:rFonts w:ascii="Tahoma" w:hAnsi="Tahoma" w:cs="Tahoma"/>
          <w:color w:val="auto"/>
          <w:sz w:val="21"/>
          <w:szCs w:val="21"/>
        </w:rPr>
        <w:tab/>
        <w:t>a Vállalkozó fizetési felszólításának vagy számlájának kézhezvétele Vállalkozó teljesítését (vállalkozási szerződés esetén az átadás-átvételi eljárás befejezését) megelőzte;</w:t>
      </w:r>
    </w:p>
    <w:p w14:paraId="497D7004" w14:textId="77777777" w:rsidR="0068722D" w:rsidRPr="00C25CD7" w:rsidRDefault="0068722D" w:rsidP="0068722D">
      <w:pPr>
        <w:autoSpaceDE w:val="0"/>
        <w:autoSpaceDN w:val="0"/>
        <w:adjustRightInd w:val="0"/>
        <w:spacing w:after="0" w:line="240" w:lineRule="auto"/>
        <w:ind w:left="426"/>
        <w:jc w:val="both"/>
        <w:rPr>
          <w:rFonts w:ascii="Tahoma" w:hAnsi="Tahoma" w:cs="Tahoma"/>
          <w:color w:val="auto"/>
          <w:sz w:val="21"/>
          <w:szCs w:val="21"/>
        </w:rPr>
      </w:pPr>
      <w:r w:rsidRPr="00C25CD7">
        <w:rPr>
          <w:rFonts w:ascii="Tahoma" w:hAnsi="Tahoma" w:cs="Tahoma"/>
          <w:color w:val="auto"/>
          <w:sz w:val="21"/>
          <w:szCs w:val="21"/>
        </w:rPr>
        <w:t>b)</w:t>
      </w:r>
      <w:r w:rsidRPr="00C25CD7">
        <w:rPr>
          <w:rFonts w:ascii="Tahoma" w:hAnsi="Tahoma" w:cs="Tahoma"/>
          <w:color w:val="auto"/>
          <w:sz w:val="21"/>
          <w:szCs w:val="21"/>
        </w:rPr>
        <w:tab/>
        <w:t>nem állapítható meg egyértelműen a Vállalkozó fizetési felszólítása vagy számlája kézhezvételének időpontja.</w:t>
      </w:r>
    </w:p>
    <w:p w14:paraId="6C3F34F9" w14:textId="77777777" w:rsidR="0068722D" w:rsidRPr="00C25CD7" w:rsidRDefault="0068722D" w:rsidP="0068722D">
      <w:pPr>
        <w:autoSpaceDE w:val="0"/>
        <w:autoSpaceDN w:val="0"/>
        <w:adjustRightInd w:val="0"/>
        <w:spacing w:after="0" w:line="240" w:lineRule="auto"/>
        <w:jc w:val="both"/>
        <w:rPr>
          <w:rFonts w:ascii="Tahoma" w:hAnsi="Tahoma" w:cs="Tahoma"/>
          <w:color w:val="auto"/>
          <w:sz w:val="21"/>
          <w:szCs w:val="21"/>
        </w:rPr>
      </w:pPr>
    </w:p>
    <w:p w14:paraId="4FE02765" w14:textId="77777777" w:rsidR="0068722D" w:rsidRPr="00C25CD7" w:rsidRDefault="0068722D" w:rsidP="0068722D">
      <w:pPr>
        <w:pStyle w:val="Listaszerbekezds"/>
        <w:numPr>
          <w:ilvl w:val="0"/>
          <w:numId w:val="37"/>
        </w:numPr>
        <w:autoSpaceDE w:val="0"/>
        <w:autoSpaceDN w:val="0"/>
        <w:adjustRightInd w:val="0"/>
        <w:spacing w:before="0" w:after="0"/>
        <w:rPr>
          <w:rFonts w:ascii="Tahoma" w:hAnsi="Tahoma" w:cs="Tahoma"/>
          <w:sz w:val="21"/>
          <w:szCs w:val="21"/>
        </w:rPr>
      </w:pPr>
      <w:r w:rsidRPr="00C25CD7">
        <w:rPr>
          <w:rFonts w:ascii="Tahoma" w:hAnsi="Tahoma" w:cs="Tahoma"/>
          <w:sz w:val="21"/>
          <w:szCs w:val="21"/>
        </w:rPr>
        <w:t>A Kbt. 135. § (3) bekezdése alapján – amennyiben Vállalkozó a teljesítéshez alvállalkozót vesz igénybe – a Ptk. 6:130. § (1)-(2) bekezdésétől eltérően Megrendelő a következő szabályok szerint fizeti ki a vállalkozói díjat:</w:t>
      </w:r>
    </w:p>
    <w:p w14:paraId="65543FF5" w14:textId="77777777" w:rsidR="0068722D" w:rsidRPr="00C25CD7" w:rsidRDefault="0068722D" w:rsidP="0068722D">
      <w:pPr>
        <w:pStyle w:val="Listaszerbekezds"/>
        <w:numPr>
          <w:ilvl w:val="0"/>
          <w:numId w:val="39"/>
        </w:numPr>
        <w:tabs>
          <w:tab w:val="left" w:pos="709"/>
        </w:tabs>
        <w:autoSpaceDE w:val="0"/>
        <w:autoSpaceDN w:val="0"/>
        <w:adjustRightInd w:val="0"/>
        <w:spacing w:before="0" w:after="0"/>
        <w:ind w:left="426" w:firstLine="0"/>
        <w:rPr>
          <w:rFonts w:ascii="Tahoma" w:hAnsi="Tahoma" w:cs="Tahoma"/>
          <w:sz w:val="21"/>
          <w:szCs w:val="21"/>
        </w:rPr>
      </w:pPr>
      <w:r w:rsidRPr="00C25CD7">
        <w:rPr>
          <w:rFonts w:ascii="Tahoma" w:hAnsi="Tahoma" w:cs="Tahoma"/>
          <w:sz w:val="21"/>
          <w:szCs w:val="21"/>
        </w:rPr>
        <w:t>közös ajánlattétel esetén Vállalkozók legkésőbb a teljesítés elismerésének időpontjáig nyilatkoznak, hogy közülük melyik mekkora összegre jogosult az ellenértékből;</w:t>
      </w:r>
    </w:p>
    <w:p w14:paraId="6C2673EA" w14:textId="77777777" w:rsidR="0068722D" w:rsidRPr="00C25CD7" w:rsidRDefault="0068722D" w:rsidP="0068722D">
      <w:pPr>
        <w:pStyle w:val="Listaszerbekezds"/>
        <w:numPr>
          <w:ilvl w:val="0"/>
          <w:numId w:val="39"/>
        </w:numPr>
        <w:tabs>
          <w:tab w:val="left" w:pos="709"/>
        </w:tabs>
        <w:autoSpaceDE w:val="0"/>
        <w:autoSpaceDN w:val="0"/>
        <w:adjustRightInd w:val="0"/>
        <w:spacing w:before="0" w:after="0"/>
        <w:ind w:left="426" w:firstLine="0"/>
        <w:rPr>
          <w:rFonts w:ascii="Tahoma" w:hAnsi="Tahoma" w:cs="Tahoma"/>
          <w:sz w:val="21"/>
          <w:szCs w:val="21"/>
        </w:rPr>
      </w:pPr>
      <w:r w:rsidRPr="00C25CD7">
        <w:rPr>
          <w:rFonts w:ascii="Tahoma" w:hAnsi="Tahoma" w:cs="Tahoma"/>
          <w:sz w:val="21"/>
          <w:szCs w:val="21"/>
        </w:rPr>
        <w:t>az összes Vállalkozó legkésőbb a teljesítés elismerésének időpontjáig nyilatkozik, hogy az általa a teljesítésbe a Kbt. 138. §-a szerint bevont alvállalkozók egyenként mekkora összegre jogosultak az ellenértékből;</w:t>
      </w:r>
    </w:p>
    <w:p w14:paraId="1A39D704" w14:textId="77777777" w:rsidR="0068722D" w:rsidRPr="00C25CD7" w:rsidRDefault="0068722D" w:rsidP="0068722D">
      <w:pPr>
        <w:pStyle w:val="Listaszerbekezds"/>
        <w:numPr>
          <w:ilvl w:val="0"/>
          <w:numId w:val="39"/>
        </w:numPr>
        <w:tabs>
          <w:tab w:val="left" w:pos="709"/>
        </w:tabs>
        <w:autoSpaceDE w:val="0"/>
        <w:autoSpaceDN w:val="0"/>
        <w:adjustRightInd w:val="0"/>
        <w:spacing w:before="0" w:after="0"/>
        <w:ind w:left="426" w:firstLine="0"/>
        <w:rPr>
          <w:rFonts w:ascii="Tahoma" w:hAnsi="Tahoma" w:cs="Tahoma"/>
          <w:sz w:val="21"/>
          <w:szCs w:val="21"/>
        </w:rPr>
      </w:pPr>
      <w:r w:rsidRPr="00C25CD7">
        <w:rPr>
          <w:rFonts w:ascii="Tahoma" w:hAnsi="Tahoma" w:cs="Tahoma"/>
          <w:sz w:val="21"/>
          <w:szCs w:val="21"/>
        </w:rPr>
        <w:t>Megrendelő felhívja a Vállalkozót, valamint a b) pont szerinti alvállalkozókat, hogy a teljesítés elismerését követően állítsák ki számláikat, egyidejűleg felhívja őket, hogy amennyiben nem szerepelnek az adózás rendjéről szóló 2003. évi XCII. törvény (a továbbiakban: Art.) 36/A. §-a szerinti köztartozásmentes adózói adatbázisban, nyújtsák be a tényleges kifizetés időpontjától számított harminc napnál nem régebbi együttes adóigazolást;</w:t>
      </w:r>
    </w:p>
    <w:p w14:paraId="37FA636F" w14:textId="77777777" w:rsidR="0068722D" w:rsidRPr="00C25CD7" w:rsidRDefault="0068722D" w:rsidP="0068722D">
      <w:pPr>
        <w:pStyle w:val="Listaszerbekezds"/>
        <w:numPr>
          <w:ilvl w:val="0"/>
          <w:numId w:val="39"/>
        </w:numPr>
        <w:tabs>
          <w:tab w:val="left" w:pos="709"/>
        </w:tabs>
        <w:autoSpaceDE w:val="0"/>
        <w:autoSpaceDN w:val="0"/>
        <w:adjustRightInd w:val="0"/>
        <w:spacing w:before="0" w:after="0"/>
        <w:ind w:left="426" w:firstLine="0"/>
        <w:rPr>
          <w:rFonts w:ascii="Tahoma" w:hAnsi="Tahoma" w:cs="Tahoma"/>
          <w:sz w:val="21"/>
          <w:szCs w:val="21"/>
        </w:rPr>
      </w:pPr>
      <w:r w:rsidRPr="00C25CD7">
        <w:rPr>
          <w:rFonts w:ascii="Tahoma" w:hAnsi="Tahoma" w:cs="Tahoma"/>
          <w:sz w:val="21"/>
          <w:szCs w:val="21"/>
        </w:rPr>
        <w:t>Megrendelő a vállalkozói és az alvállalkozói teljesítés ellenértékét a számla kézhezvételét követő harminc – vagy a Ptk. 6:130. § (3) bekezdése szerinti esetben legfeljebb hatvan – napon belül közvetlenül utalja át minden egyes Vállalkozónak és alvállalkozónak;</w:t>
      </w:r>
    </w:p>
    <w:p w14:paraId="1BC56EE5" w14:textId="77777777" w:rsidR="0068722D" w:rsidRPr="00C25CD7" w:rsidRDefault="0068722D" w:rsidP="0068722D">
      <w:pPr>
        <w:pStyle w:val="Listaszerbekezds"/>
        <w:numPr>
          <w:ilvl w:val="0"/>
          <w:numId w:val="39"/>
        </w:numPr>
        <w:tabs>
          <w:tab w:val="left" w:pos="709"/>
        </w:tabs>
        <w:autoSpaceDE w:val="0"/>
        <w:autoSpaceDN w:val="0"/>
        <w:adjustRightInd w:val="0"/>
        <w:spacing w:before="0" w:after="0"/>
        <w:ind w:left="426" w:firstLine="0"/>
        <w:rPr>
          <w:rFonts w:ascii="Tahoma" w:hAnsi="Tahoma" w:cs="Tahoma"/>
          <w:sz w:val="21"/>
          <w:szCs w:val="21"/>
        </w:rPr>
      </w:pPr>
      <w:r w:rsidRPr="00C25CD7">
        <w:rPr>
          <w:rFonts w:ascii="Tahoma" w:hAnsi="Tahoma" w:cs="Tahoma"/>
          <w:sz w:val="21"/>
          <w:szCs w:val="21"/>
        </w:rPr>
        <w:t>a d) pontban foglaltaktól eltérően, ha valamely Vállalkozónak vagy alvállalkozónak a kifizetés időpontjában az együttes adóigazolás alapján köztatozása van, a Megrendelő a vállalkozói, illetve az alvállalkozói teljesítés ellenértékét a köztartozás erejéig az Art. 36/A. § (3) bekezdése szerint visszatartja.</w:t>
      </w:r>
    </w:p>
    <w:p w14:paraId="003C0B4E" w14:textId="77777777" w:rsidR="0068722D" w:rsidRPr="00C25CD7" w:rsidRDefault="0068722D" w:rsidP="0068722D">
      <w:pPr>
        <w:tabs>
          <w:tab w:val="left" w:pos="709"/>
        </w:tabs>
        <w:autoSpaceDE w:val="0"/>
        <w:autoSpaceDN w:val="0"/>
        <w:adjustRightInd w:val="0"/>
        <w:spacing w:after="0" w:line="240" w:lineRule="auto"/>
        <w:rPr>
          <w:rFonts w:ascii="Tahoma" w:hAnsi="Tahoma" w:cs="Tahoma"/>
          <w:sz w:val="21"/>
          <w:szCs w:val="21"/>
        </w:rPr>
      </w:pPr>
    </w:p>
    <w:p w14:paraId="1A8A6716" w14:textId="77777777" w:rsidR="0068722D" w:rsidRPr="00C25CD7" w:rsidRDefault="0068722D" w:rsidP="0068722D">
      <w:pPr>
        <w:pStyle w:val="Listaszerbekezds"/>
        <w:numPr>
          <w:ilvl w:val="0"/>
          <w:numId w:val="37"/>
        </w:numPr>
        <w:tabs>
          <w:tab w:val="left" w:pos="709"/>
        </w:tabs>
        <w:autoSpaceDE w:val="0"/>
        <w:autoSpaceDN w:val="0"/>
        <w:adjustRightInd w:val="0"/>
        <w:spacing w:before="0" w:after="0"/>
        <w:rPr>
          <w:rFonts w:ascii="Tahoma" w:hAnsi="Tahoma" w:cs="Tahoma"/>
          <w:sz w:val="21"/>
          <w:szCs w:val="21"/>
        </w:rPr>
      </w:pPr>
      <w:r w:rsidRPr="00C25CD7">
        <w:rPr>
          <w:rFonts w:ascii="Tahoma" w:hAnsi="Tahoma" w:cs="Tahoma"/>
          <w:sz w:val="21"/>
          <w:szCs w:val="21"/>
        </w:rPr>
        <w:t>Vállalkozó tudomásul veszi, hogy Megrendelő csak a teljesítés igazolását alapján és a Vállalkozó által – a számvitelről szóló 2000. évi C. törvény 167. § (3) bekezdésének megfelelően – kiállított, valamint a Megrendelő által befogadott számla ellenében teljesít kifizetést. A számla átvételére a gazdasági terület illetékes titkársága (cím: 1077 Budapest Wesselényi utca 20-22.) jogosult.</w:t>
      </w:r>
    </w:p>
    <w:p w14:paraId="4AA16FDD" w14:textId="77777777" w:rsidR="0068722D" w:rsidRPr="00C25CD7" w:rsidRDefault="0068722D" w:rsidP="0068722D">
      <w:pPr>
        <w:spacing w:after="0" w:line="240" w:lineRule="auto"/>
        <w:ind w:left="709" w:hanging="709"/>
        <w:jc w:val="both"/>
        <w:rPr>
          <w:rFonts w:ascii="Tahoma" w:hAnsi="Tahoma" w:cs="Tahoma"/>
          <w:color w:val="auto"/>
          <w:sz w:val="21"/>
          <w:szCs w:val="21"/>
        </w:rPr>
      </w:pPr>
    </w:p>
    <w:p w14:paraId="2E4D5453" w14:textId="77777777" w:rsidR="0068722D" w:rsidRPr="00C25CD7" w:rsidRDefault="0068722D" w:rsidP="0068722D">
      <w:pPr>
        <w:pStyle w:val="Listaszerbekezds"/>
        <w:numPr>
          <w:ilvl w:val="0"/>
          <w:numId w:val="37"/>
        </w:numPr>
        <w:spacing w:before="0" w:after="0"/>
        <w:rPr>
          <w:rFonts w:ascii="Tahoma" w:hAnsi="Tahoma" w:cs="Tahoma"/>
          <w:sz w:val="21"/>
          <w:szCs w:val="21"/>
        </w:rPr>
      </w:pPr>
      <w:r w:rsidRPr="00C25CD7">
        <w:rPr>
          <w:rFonts w:ascii="Tahoma" w:hAnsi="Tahoma" w:cs="Tahoma"/>
          <w:sz w:val="21"/>
          <w:szCs w:val="21"/>
        </w:rPr>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67A8B470" w14:textId="77777777" w:rsidR="0068722D" w:rsidRPr="00C25CD7" w:rsidRDefault="0068722D" w:rsidP="0068722D">
      <w:pPr>
        <w:tabs>
          <w:tab w:val="left" w:pos="0"/>
        </w:tabs>
        <w:spacing w:after="0" w:line="240" w:lineRule="auto"/>
        <w:ind w:left="709" w:hanging="709"/>
        <w:jc w:val="both"/>
        <w:rPr>
          <w:rFonts w:ascii="Tahoma" w:hAnsi="Tahoma" w:cs="Tahoma"/>
          <w:color w:val="auto"/>
          <w:sz w:val="21"/>
          <w:szCs w:val="21"/>
        </w:rPr>
      </w:pPr>
    </w:p>
    <w:p w14:paraId="4E1F270B" w14:textId="77777777" w:rsidR="0068722D" w:rsidRPr="00C25CD7" w:rsidRDefault="0068722D" w:rsidP="0068722D">
      <w:pPr>
        <w:pStyle w:val="Listaszerbekezds"/>
        <w:numPr>
          <w:ilvl w:val="0"/>
          <w:numId w:val="37"/>
        </w:numPr>
        <w:tabs>
          <w:tab w:val="left" w:pos="708"/>
        </w:tabs>
        <w:spacing w:before="0" w:after="0"/>
        <w:ind w:right="56"/>
        <w:rPr>
          <w:rFonts w:ascii="Tahoma" w:hAnsi="Tahoma" w:cs="Tahoma"/>
          <w:sz w:val="21"/>
          <w:szCs w:val="21"/>
        </w:rPr>
      </w:pPr>
      <w:r w:rsidRPr="00C25CD7">
        <w:rPr>
          <w:rFonts w:ascii="Tahoma" w:hAnsi="Tahoma" w:cs="Tahoma"/>
          <w:sz w:val="21"/>
          <w:szCs w:val="21"/>
        </w:rPr>
        <w:t>A Kbt. 136. § (1) bekezdés a) pontja alapján Felek rögzítik, hogy Vállalkozó nem fizethet, illetve számolhat el a szerződés teljesítésével összefüggésben olyan költségeket, melyek a Kbt. 62. § (1) bekezdés k) pont ka)-kb)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1C29C297" w14:textId="77777777" w:rsidR="0068722D" w:rsidRPr="00C25CD7" w:rsidRDefault="0068722D" w:rsidP="0068722D">
      <w:pPr>
        <w:spacing w:after="0" w:line="240" w:lineRule="auto"/>
        <w:ind w:right="56"/>
        <w:jc w:val="both"/>
        <w:rPr>
          <w:rFonts w:ascii="Tahoma" w:hAnsi="Tahoma" w:cs="Tahoma"/>
          <w:color w:val="auto"/>
          <w:sz w:val="21"/>
          <w:szCs w:val="21"/>
        </w:rPr>
      </w:pPr>
    </w:p>
    <w:p w14:paraId="091ADC6C" w14:textId="77777777" w:rsidR="0068722D" w:rsidRPr="00C25CD7" w:rsidRDefault="0068722D" w:rsidP="0068722D">
      <w:pPr>
        <w:pStyle w:val="Listaszerbekezds"/>
        <w:numPr>
          <w:ilvl w:val="0"/>
          <w:numId w:val="37"/>
        </w:numPr>
        <w:spacing w:before="0" w:after="0"/>
        <w:ind w:right="56"/>
        <w:rPr>
          <w:rFonts w:ascii="Tahoma" w:hAnsi="Tahoma" w:cs="Tahoma"/>
          <w:sz w:val="21"/>
          <w:szCs w:val="21"/>
        </w:rPr>
      </w:pPr>
      <w:r w:rsidRPr="00C25CD7">
        <w:rPr>
          <w:rFonts w:ascii="Tahoma" w:hAnsi="Tahoma" w:cs="Tahoma"/>
          <w:sz w:val="21"/>
          <w:szCs w:val="21"/>
        </w:rPr>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6686CC3C" w14:textId="77777777" w:rsidR="0068722D" w:rsidRPr="00C25CD7" w:rsidRDefault="0068722D" w:rsidP="0068722D">
      <w:pPr>
        <w:pStyle w:val="Listaszerbekezds"/>
        <w:numPr>
          <w:ilvl w:val="0"/>
          <w:numId w:val="37"/>
        </w:numPr>
        <w:spacing w:after="0"/>
        <w:ind w:right="56"/>
        <w:rPr>
          <w:rFonts w:ascii="Tahoma" w:hAnsi="Tahoma" w:cs="Tahoma"/>
          <w:sz w:val="21"/>
          <w:szCs w:val="21"/>
        </w:rPr>
      </w:pPr>
      <w:r w:rsidRPr="00C25CD7">
        <w:rPr>
          <w:rFonts w:ascii="Tahoma" w:hAnsi="Tahoma" w:cs="Tahoma"/>
          <w:sz w:val="21"/>
          <w:szCs w:val="21"/>
        </w:rPr>
        <w:t xml:space="preserve">Az Art. 36/A. §-a alapján a közbeszerzések közvetlen megvalósításához kapcsolódóan a Kbt. szerinti nyertes ajánlattevő és az alvállalkozók, valamint a polgári jog szerinti alvállalkozók között megkötött vállalkozási szerződések alapján történő, a havonta nettó módon számított 200.000,- forintot meghaladó kifizetésnél a Vállalkozó az igénybevett alvállalkozónak a teljesítésért abban az esetben fizethet – ide nem értve az általános forgalmi adót – ha az alvállalkozó a kifizetés időpontját megelőzően bemutat, átad vagy megküld egy harminc napnál nem régebbi nemlegesnek minősülő együttes adóigazolást, amellyel igazolja, hogy az állami adóhatóságnál és a vámhatóságnál nyilvántartott köztartozása nincs, vagy az alvállalkozó a kifizetés időpontjában szerepel a köztartozásmentes adózói adatbázisban. A Vállalkozónak a nemlegesnek minősülő együttes adóigazolás átadása, bemutatása vagy megküldése hiányában vissza kell tartania a kifizetést. Amennyiben teljesíti a kifizetést, annak erejéig az alvállalkozóval együtt egyetemlegesen felel az alvállalkozót a kifizetés időpontjában terhelő köztartozásért. Ha az állami adóhatóság a közbeszerzéshez kapcsolódó kifizetés céljából igényelt adóigazolásban köztartozást mutat ki, az adóigazolás kiállításával egyidejűleg a végrehajtás szabályai szerint intézkedik a követelés lefoglalásáról. A kifizetést teljesítő a követelés lefoglalását követően mentesül az egyetemleges felelősség alól. A kifizetést teljesítő a köztartozást meghaladó összegű kifizetést a rá egyébként kötelező fizetési határidőben teljesíti az adóhatóság végrehajtási cselekménye előtt. </w:t>
      </w:r>
    </w:p>
    <w:p w14:paraId="5C56120E" w14:textId="77777777" w:rsidR="0068722D" w:rsidRPr="00C25CD7" w:rsidRDefault="0068722D" w:rsidP="0068722D">
      <w:pPr>
        <w:spacing w:after="0"/>
        <w:ind w:right="56"/>
        <w:rPr>
          <w:rFonts w:ascii="Tahoma" w:hAnsi="Tahoma" w:cs="Tahoma"/>
          <w:sz w:val="21"/>
          <w:szCs w:val="21"/>
        </w:rPr>
      </w:pPr>
    </w:p>
    <w:p w14:paraId="6CFF9161" w14:textId="77777777" w:rsidR="0068722D" w:rsidRPr="00C25CD7" w:rsidRDefault="0068722D" w:rsidP="0068722D">
      <w:pPr>
        <w:pStyle w:val="Listaszerbekezds"/>
        <w:numPr>
          <w:ilvl w:val="0"/>
          <w:numId w:val="37"/>
        </w:numPr>
        <w:spacing w:before="0" w:after="0"/>
        <w:ind w:right="56"/>
        <w:rPr>
          <w:rFonts w:ascii="Tahoma" w:hAnsi="Tahoma" w:cs="Tahoma"/>
          <w:sz w:val="21"/>
          <w:szCs w:val="21"/>
        </w:rPr>
      </w:pPr>
      <w:r w:rsidRPr="00C25CD7">
        <w:rPr>
          <w:rFonts w:ascii="Tahoma" w:hAnsi="Tahoma" w:cs="Tahoma"/>
          <w:sz w:val="21"/>
          <w:szCs w:val="21"/>
        </w:rPr>
        <w:t>A 16.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23791E77" w14:textId="77777777" w:rsidR="0068722D" w:rsidRPr="00C25CD7" w:rsidRDefault="0068722D" w:rsidP="0068722D">
      <w:pPr>
        <w:suppressAutoHyphens w:val="0"/>
        <w:spacing w:after="0" w:line="240" w:lineRule="auto"/>
        <w:jc w:val="both"/>
        <w:textAlignment w:val="auto"/>
        <w:rPr>
          <w:rFonts w:ascii="Tahoma" w:hAnsi="Tahoma" w:cs="Tahoma"/>
          <w:color w:val="auto"/>
          <w:sz w:val="21"/>
          <w:szCs w:val="21"/>
        </w:rPr>
      </w:pPr>
    </w:p>
    <w:p w14:paraId="7892882E" w14:textId="77777777" w:rsidR="0068722D" w:rsidRPr="00C25CD7" w:rsidRDefault="0068722D" w:rsidP="0068722D">
      <w:pPr>
        <w:suppressAutoHyphens w:val="0"/>
        <w:spacing w:after="0" w:line="240" w:lineRule="auto"/>
        <w:ind w:left="426"/>
        <w:jc w:val="center"/>
        <w:textAlignment w:val="auto"/>
        <w:rPr>
          <w:rFonts w:ascii="Tahoma" w:hAnsi="Tahoma" w:cs="Tahoma"/>
          <w:b/>
          <w:color w:val="auto"/>
          <w:sz w:val="21"/>
          <w:szCs w:val="21"/>
        </w:rPr>
      </w:pPr>
      <w:r w:rsidRPr="00C25CD7">
        <w:rPr>
          <w:rFonts w:ascii="Tahoma" w:hAnsi="Tahoma" w:cs="Tahoma"/>
          <w:b/>
          <w:color w:val="auto"/>
          <w:sz w:val="21"/>
          <w:szCs w:val="21"/>
        </w:rPr>
        <w:t>IV. A felek jogai és kötelezettségei</w:t>
      </w:r>
    </w:p>
    <w:p w14:paraId="287F3B75" w14:textId="77777777" w:rsidR="0068722D" w:rsidRPr="00C25CD7" w:rsidRDefault="0068722D" w:rsidP="0068722D">
      <w:pPr>
        <w:suppressAutoHyphens w:val="0"/>
        <w:spacing w:after="0" w:line="240" w:lineRule="auto"/>
        <w:jc w:val="both"/>
        <w:textAlignment w:val="auto"/>
        <w:rPr>
          <w:rFonts w:ascii="Tahoma" w:hAnsi="Tahoma" w:cs="Tahoma"/>
          <w:color w:val="auto"/>
          <w:sz w:val="21"/>
          <w:szCs w:val="21"/>
        </w:rPr>
      </w:pPr>
    </w:p>
    <w:p w14:paraId="3418BCD0"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 xml:space="preserve">Felek megállapodnak abban, hogy a Vállalkozónak a jelen szerződés alapján teljesíteni vállalt feladatokat, egy ilyen tevékenységet rendszeresen, üzletkörében végző személytől elvárható fokozott gondossággal kell ellátnia. </w:t>
      </w:r>
    </w:p>
    <w:p w14:paraId="34105214" w14:textId="77777777" w:rsidR="0068722D" w:rsidRPr="00C25CD7" w:rsidRDefault="0068722D" w:rsidP="0068722D">
      <w:pPr>
        <w:pStyle w:val="Listaszerbekezds"/>
        <w:numPr>
          <w:ilvl w:val="0"/>
          <w:numId w:val="37"/>
        </w:numPr>
        <w:autoSpaceDE w:val="0"/>
        <w:autoSpaceDN w:val="0"/>
        <w:adjustRightInd w:val="0"/>
        <w:spacing w:after="0"/>
        <w:rPr>
          <w:rFonts w:ascii="Tahoma" w:hAnsi="Tahoma" w:cs="Tahoma"/>
          <w:sz w:val="21"/>
          <w:szCs w:val="21"/>
        </w:rPr>
      </w:pPr>
      <w:r w:rsidRPr="00C25CD7">
        <w:rPr>
          <w:rFonts w:ascii="Tahoma" w:hAnsi="Tahoma" w:cs="Tahoma"/>
          <w:sz w:val="21"/>
          <w:szCs w:val="21"/>
        </w:rPr>
        <w:t xml:space="preserve">Megrendelő a Kbt. 138. § (1) bekezdésében foglaltakra figyelemmel kiköti, hogy a szerződést a közbeszerzési eljárás alapján nyertes ajánlattevőként szerződő félnek (közös ajánlattétel esetén a közösen ajánlatot tevőknek), azaz Vállalkozónak kell teljesítenie. </w:t>
      </w:r>
    </w:p>
    <w:p w14:paraId="71298CEC" w14:textId="77777777" w:rsidR="0068722D" w:rsidRPr="00C25CD7" w:rsidRDefault="0068722D" w:rsidP="0068722D">
      <w:pPr>
        <w:suppressAutoHyphens w:val="0"/>
        <w:spacing w:after="0" w:line="240" w:lineRule="auto"/>
        <w:jc w:val="both"/>
        <w:textAlignment w:val="auto"/>
        <w:rPr>
          <w:rFonts w:ascii="Tahoma" w:hAnsi="Tahoma" w:cs="Tahoma"/>
          <w:color w:val="auto"/>
          <w:sz w:val="21"/>
          <w:szCs w:val="21"/>
        </w:rPr>
      </w:pPr>
    </w:p>
    <w:p w14:paraId="62103AC2"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 xml:space="preserve">Vállalkozó köteles a teljesítés során a mindenkor hatályos valamennyi magyar valamint európai uniós jogszabály, egyéb rendelkezés, továbbá a szakmai szabályok betartására. Vállalkozó köteles jelen szerződés szerinti feladatait a Megrendelő igényének és a szerződés céljának megfelelően, valamint az arra vonatkozó, azzal kapcsolatos, kötelező érvényű dokumentumokban foglaltak szerint ellátni. </w:t>
      </w:r>
    </w:p>
    <w:p w14:paraId="23AB1C70"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p>
    <w:p w14:paraId="766EC71B"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 xml:space="preserve">Vállalkozó tevékenységét az előírtakhoz képest hiány, és hibamentesen kell, hogy megvalósítsa (teljesítse), az előírt határidőn belül. Vállalkozó nem sértheti a Megrendelő illetve harmadik személyek jóhírnevét a tevékenysége ellátása során. A tevékenység ellátása nem járhat harmadik személyek zaklatásával. Vállalkozó és közreműködője olyan tevékenység ellátását nem vállalhatja, amely sértheti, vagy veszélyeztetheti a Megrendelővel szembeni jelen szerződésben foglalt kötelezettségei teljesítését. </w:t>
      </w:r>
    </w:p>
    <w:p w14:paraId="12D94F85" w14:textId="77777777" w:rsidR="0068722D" w:rsidRPr="00C25CD7" w:rsidRDefault="0068722D" w:rsidP="0068722D">
      <w:pPr>
        <w:pStyle w:val="Listaszerbekezds"/>
        <w:spacing w:before="0" w:after="0"/>
        <w:ind w:left="0"/>
        <w:rPr>
          <w:rFonts w:ascii="Tahoma" w:hAnsi="Tahoma" w:cs="Tahoma"/>
          <w:sz w:val="21"/>
          <w:szCs w:val="21"/>
        </w:rPr>
      </w:pPr>
    </w:p>
    <w:p w14:paraId="35CC6CC5"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Vállalkozó köteles folyamatos kapcsolatot tartani a Megrendelővel, Megrendelő ilyen irányú igénye esetén beszámolni saját tevékenységéről, szakmai működéséről. Bármilyen, a szerződésszerű teljesítést veszélyeztető akadályoztatást (ide értve a késedelmet is) Vállalkozónak haladéktalanul jeleznie kell Megrendelő felé, továbbá az akadályoztatás ill. következményei elhárítása érdekében minden tőle elvárható intézkedést haladéktalanul meg kell tennie. A tájékoztatás elmulasztásából, valamint az akadályoztatás ill. következményei elhárításához szükséges intézkedések megtételének elmaradásából, késedelméből, meg nem felelőségéből eredő valamennyi hátrányos következményért Vállalkozó teljes kártérítési felelősséggel tartozik.</w:t>
      </w:r>
    </w:p>
    <w:p w14:paraId="7E759808" w14:textId="77777777" w:rsidR="0068722D" w:rsidRPr="00C25CD7" w:rsidRDefault="0068722D" w:rsidP="0068722D">
      <w:pPr>
        <w:pStyle w:val="Listaszerbekezds"/>
        <w:spacing w:before="0" w:after="0"/>
        <w:rPr>
          <w:rFonts w:ascii="Tahoma" w:hAnsi="Tahoma" w:cs="Tahoma"/>
          <w:sz w:val="21"/>
          <w:szCs w:val="21"/>
        </w:rPr>
      </w:pPr>
    </w:p>
    <w:p w14:paraId="00565C47"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Vállalkozó köteles a jelen szerződés értelmében – legjobb tudása és a legjobb szakmai gyakorlat alapján – a feladatot elvégezni, ill. végrehajtani, és a Megrendelőnek a feladatellátás eredményét átadni. Vállalkozó a teljesítés során kizárólag az adott feladat/részfeladat tartalmának megfelelő végzettségű, releváns szakmai tapasztalatokkal rendelkező személyeket vehet igénybe.</w:t>
      </w:r>
    </w:p>
    <w:p w14:paraId="0C1EBC87" w14:textId="77777777" w:rsidR="0068722D" w:rsidRPr="00C25CD7" w:rsidRDefault="0068722D" w:rsidP="0068722D">
      <w:pPr>
        <w:pStyle w:val="Listaszerbekezds"/>
        <w:spacing w:before="0" w:after="0"/>
        <w:rPr>
          <w:rFonts w:ascii="Tahoma" w:hAnsi="Tahoma" w:cs="Tahoma"/>
          <w:sz w:val="21"/>
          <w:szCs w:val="21"/>
        </w:rPr>
      </w:pPr>
    </w:p>
    <w:p w14:paraId="12334B62"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Felek rögzítik, hogy Megrendelő köteles minden, Vállalkozó teljesítéséhez szükséges, a Megrendelő rendelkezésére álló és a Vállalkozó által kért információt, adatot megadni, szükség esetén a Vállalkozóval konzultálni, továbbá a Vállalkozó által kért, jelen szerződés teljesítéséhez szükséges döntéseket megfelelő időben meghozni.</w:t>
      </w:r>
    </w:p>
    <w:p w14:paraId="54DFA344" w14:textId="77777777" w:rsidR="0068722D" w:rsidRPr="00C25CD7" w:rsidRDefault="0068722D" w:rsidP="0068722D">
      <w:pPr>
        <w:suppressAutoHyphens w:val="0"/>
        <w:spacing w:after="0" w:line="240" w:lineRule="auto"/>
        <w:jc w:val="both"/>
        <w:textAlignment w:val="auto"/>
        <w:rPr>
          <w:rFonts w:ascii="Tahoma" w:hAnsi="Tahoma" w:cs="Tahoma"/>
          <w:color w:val="auto"/>
          <w:sz w:val="21"/>
          <w:szCs w:val="21"/>
        </w:rPr>
      </w:pPr>
    </w:p>
    <w:p w14:paraId="22874CE5"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Megrendelő utasításadási jogára a Ptk. szabályai irányadóak. A Vállalkozó a Megrendelő utasítása szerint köteles eljárni. Az utasítás nem terjedhet ki a tevékenység megszervezésére – kivéve ha az a teljesítés szerződésszerűségéhez vagy Megrendelő igényeinek jelen szerződésen belüli érvényesítéséhez szükséges –, és nem teheti a teljesítést terhesebbé. Ha a Megrendelő célszerűtlen vagy szakszerűtlen utasítást ad, a Vállalkozó köteles őt erre figyelmeztetni. Ha a Megrendelő a figyelmeztetés ellenére utasítását fenntartja, a Vállalkozó a feladatot a Megrendelő utasításai szerint, a Megrendelő kockázatára köteles ellátni, a szerződéstől azonban nem állhat el, azt nem mondhatja fel. Vállalkozó köteles arra is figyelmeztetni a Megrendelőt, ha utasítása az eredményt bármely módon befolyásolhatná. Ezen kötelezettség teljesítésének elmaradása a Vállalkozó terhére esik. Vállalkozó szükség esetén konzultációt kezdeményez Megrendelőnél a feladat teljesítésének egyeztetése érdekében. Ezen kötelezettség teljesítésének elmaradása a Vállalkozó terhére esik. Vállalkozó köteles figyelmeztetni Megrendelőt, ha utasításának végrehajtása valamely jogszabály vagy hatósági határozat megsértéséhez vezetne, megjelölve a vonatkozó határozatot vagy jogszabályi rendelkezést. Amennyiben Megrendelő az utasítását Vállalkozó figyelmeztetése ellenére is fenntartja, Vállalkozó az utasítás teljesítésének megtagadására jogosult.</w:t>
      </w:r>
    </w:p>
    <w:p w14:paraId="3B9DBF9D" w14:textId="77777777" w:rsidR="0068722D" w:rsidRPr="00C25CD7" w:rsidRDefault="0068722D" w:rsidP="0068722D">
      <w:pPr>
        <w:pStyle w:val="Listaszerbekezds"/>
        <w:spacing w:before="0" w:after="0"/>
        <w:rPr>
          <w:rFonts w:ascii="Tahoma" w:hAnsi="Tahoma" w:cs="Tahoma"/>
          <w:sz w:val="21"/>
          <w:szCs w:val="21"/>
        </w:rPr>
      </w:pPr>
    </w:p>
    <w:p w14:paraId="2DCCBC62"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Megrendelő jogosult a Vállalkozó tevékenységét ellenőrizni, valamint tájékoztatást kérni. A tájékoztatás kérés keretében a Vállalkozó köteles a kért tájékoztatást megadni 2 munkanapon belül (kivéve, ha a tájékoztatás-kérésből, ill. az érintett feladat jellegéből, vagy jelen szerződésből ennél rövidebb határidő nem következik), szükség esetén a teljesítéssel kapcsolatban a Megrendelőt kérés nélkül tájékoztatni. Vállalkozót nem mentesíti a felelősség alól, ha az ellenőrzési kötelezettségét a Megrendelő nem, vagy nem megfelelően teljesítette.</w:t>
      </w:r>
    </w:p>
    <w:p w14:paraId="2263C6FB" w14:textId="77777777" w:rsidR="0068722D" w:rsidRPr="00C25CD7" w:rsidRDefault="0068722D" w:rsidP="0068722D">
      <w:pPr>
        <w:suppressAutoHyphens w:val="0"/>
        <w:spacing w:after="0" w:line="240" w:lineRule="auto"/>
        <w:jc w:val="both"/>
        <w:textAlignment w:val="auto"/>
        <w:rPr>
          <w:rFonts w:ascii="Tahoma" w:hAnsi="Tahoma" w:cs="Tahoma"/>
          <w:color w:val="auto"/>
          <w:sz w:val="21"/>
          <w:szCs w:val="21"/>
        </w:rPr>
      </w:pPr>
    </w:p>
    <w:p w14:paraId="68D55AAE"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Felek megállapodnak abban, hogy tekintettel a jelen szerződés tárgyára az érintett személyek, szervezetek személyiségi jogait a legmesszebbmenőkig tiszteletben tartják, ill. Vállalkozó – mint kellő gyakorlattal rendelkező személy – köteles megtenni mindent ezen jogok sérelmének, ill. veszélyeztetésének elkerülése érdekében akkor is, ha azt a jelen szerződés ill. a közbeszerzési eljárás dokumentációja nem nevesíti.</w:t>
      </w:r>
    </w:p>
    <w:p w14:paraId="5C04BAB2" w14:textId="77777777" w:rsidR="0068722D" w:rsidRPr="00C25CD7" w:rsidRDefault="0068722D" w:rsidP="0068722D">
      <w:pPr>
        <w:spacing w:after="0"/>
        <w:rPr>
          <w:rFonts w:ascii="Tahoma" w:hAnsi="Tahoma" w:cs="Tahoma"/>
          <w:sz w:val="21"/>
          <w:szCs w:val="21"/>
        </w:rPr>
      </w:pPr>
    </w:p>
    <w:p w14:paraId="3C7B37AC"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Szerződéses kötelezettségei teljesítése érdekében Vállalkozó képviselőjének szükségessé válhat a Megrendelő használatában lévő épületekbe való belépése. Vállalkozó erre tekintettel elfogadja és betartja a Megrendelőre vonatkozó biztonsági és más előírásokat, amelyek a Megrendelő használatában lévő épületekbe történő be- és kiléptetésre, illetve az ott tartózkodókra vonatkoznak. A Vállalkozó ezen szabályok megszegésével estelegesen okozott károkért teljes felelősséggel tartozik.</w:t>
      </w:r>
    </w:p>
    <w:p w14:paraId="5E13A8BC" w14:textId="77777777" w:rsidR="0068722D" w:rsidRPr="00C25CD7" w:rsidRDefault="0068722D" w:rsidP="0068722D">
      <w:pPr>
        <w:suppressAutoHyphens w:val="0"/>
        <w:spacing w:after="0" w:line="240" w:lineRule="auto"/>
        <w:jc w:val="both"/>
        <w:textAlignment w:val="auto"/>
        <w:rPr>
          <w:rFonts w:ascii="Tahoma" w:hAnsi="Tahoma" w:cs="Tahoma"/>
          <w:color w:val="auto"/>
          <w:sz w:val="21"/>
          <w:szCs w:val="21"/>
        </w:rPr>
      </w:pPr>
    </w:p>
    <w:p w14:paraId="333D19AD"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Felek a jelen szerződésben rögzített határidőket szigorú határidőknek tekintik, melynek tartalmával és jogkövetkezményeivel tisztában vannak. Felek rögzítik, hogy ennek nem mond ellent az a tény, hogy Megrendelő jogosult késedelmes teljesítést elfogadni és késedelmi kötbért alkalmazni. Ezen esetekben a Megrendelő joga annak eldöntése, hogy az érdekmúlás vagy a késedelmes teljesítés jogkövetkezményeit alkalmazza.</w:t>
      </w:r>
    </w:p>
    <w:p w14:paraId="4A0ED278" w14:textId="77777777" w:rsidR="0068722D" w:rsidRPr="00C25CD7" w:rsidRDefault="0068722D" w:rsidP="0068722D">
      <w:pPr>
        <w:suppressAutoHyphens w:val="0"/>
        <w:spacing w:after="0" w:line="240" w:lineRule="auto"/>
        <w:jc w:val="both"/>
        <w:textAlignment w:val="auto"/>
        <w:rPr>
          <w:rFonts w:ascii="Tahoma" w:hAnsi="Tahoma" w:cs="Tahoma"/>
          <w:color w:val="auto"/>
          <w:sz w:val="21"/>
          <w:szCs w:val="21"/>
        </w:rPr>
      </w:pPr>
    </w:p>
    <w:p w14:paraId="35AD3084"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Vállalkozó kijelenti, hogy a szerződés teljesítési körülményeit, valamint célját teljes körűen megismerte és ennek megfelelően tette meg ajánlatát a közbeszerzési eljárásban. Vállalkozó kijelenti, hogy tudomása van arról, hogy Magyarország kormányzati működését közvetlenül segítő tevékenységet végez, így – eredményfelelőssége mellett – kiemelten fokozott gondossággal jár el a teljesítés során. A jelen pontban foglalt kötelezettségek és a feladatleírásban a teljesítésre előírt szabályok Vállalkozó általi megsértése (külön-külön) súlyos szerződésszegésnek minősül.</w:t>
      </w:r>
    </w:p>
    <w:p w14:paraId="502B1982" w14:textId="77777777" w:rsidR="0068722D" w:rsidRPr="00C25CD7" w:rsidRDefault="0068722D" w:rsidP="0068722D">
      <w:pPr>
        <w:spacing w:after="0"/>
        <w:rPr>
          <w:rFonts w:ascii="Tahoma" w:hAnsi="Tahoma" w:cs="Tahoma"/>
          <w:sz w:val="21"/>
          <w:szCs w:val="21"/>
        </w:rPr>
      </w:pPr>
    </w:p>
    <w:p w14:paraId="207E7D1A" w14:textId="77777777" w:rsidR="0068722D" w:rsidRPr="00C25CD7" w:rsidRDefault="0068722D" w:rsidP="0068722D">
      <w:pPr>
        <w:numPr>
          <w:ilvl w:val="0"/>
          <w:numId w:val="37"/>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Vállalkozó a feladatleírásban rögzített iratokat (eredményeket) köteles a Megrendelőnek átadni. Megrendelő ezt követően meggyőződik a teljesítés szerződésszerűségéről, és amennyiben az szerződésszerű, a teljesítésigazolást kiállítja. Amennyiben a teljesítés nem szerződésszerű, azt kijavításra visszaadja a Vállalkozónak, aki köteles azt maximum 20 napon belül hiány és hibamentesen a Megrendelőnek átadni. Ezt követően a teljesítést a Megrendelő ismételten ellenőrzi. Amennyiben ekkor sem szerződésszerű a teljesítés, akkor Megrendelő a szerződést Vállalkozó szerződésszegése miatt jogosult felmondani, és Vállalkozóval szemben érvényesíteni a szerződésszegésből eredő igényeit.</w:t>
      </w:r>
    </w:p>
    <w:p w14:paraId="2F91FF00" w14:textId="77777777" w:rsidR="0068722D" w:rsidRPr="00C25CD7" w:rsidRDefault="0068722D" w:rsidP="0068722D">
      <w:pPr>
        <w:spacing w:after="0" w:line="240" w:lineRule="auto"/>
        <w:rPr>
          <w:rFonts w:ascii="Tahoma" w:hAnsi="Tahoma" w:cs="Tahoma"/>
          <w:b/>
          <w:bCs/>
          <w:color w:val="auto"/>
          <w:sz w:val="21"/>
          <w:szCs w:val="21"/>
        </w:rPr>
      </w:pPr>
    </w:p>
    <w:p w14:paraId="0EF07174" w14:textId="77777777" w:rsidR="0068722D" w:rsidRPr="00C25CD7" w:rsidRDefault="0068722D" w:rsidP="0068722D">
      <w:pPr>
        <w:spacing w:after="0" w:line="240" w:lineRule="auto"/>
        <w:jc w:val="center"/>
        <w:rPr>
          <w:rFonts w:ascii="Tahoma" w:hAnsi="Tahoma" w:cs="Tahoma"/>
          <w:b/>
          <w:bCs/>
          <w:color w:val="auto"/>
          <w:sz w:val="21"/>
          <w:szCs w:val="21"/>
        </w:rPr>
      </w:pPr>
      <w:r w:rsidRPr="00C25CD7">
        <w:rPr>
          <w:rFonts w:ascii="Tahoma" w:hAnsi="Tahoma" w:cs="Tahoma"/>
          <w:b/>
          <w:bCs/>
          <w:color w:val="auto"/>
          <w:sz w:val="21"/>
          <w:szCs w:val="21"/>
        </w:rPr>
        <w:t>V. A szerződés teljesítésének elmaradásával kapcsolatos biztosíték a Kbt. szerint</w:t>
      </w:r>
    </w:p>
    <w:p w14:paraId="393D2970" w14:textId="77777777" w:rsidR="0068722D" w:rsidRPr="00C25CD7" w:rsidRDefault="0068722D" w:rsidP="0068722D">
      <w:pPr>
        <w:spacing w:after="0" w:line="240" w:lineRule="auto"/>
        <w:rPr>
          <w:rFonts w:ascii="Tahoma" w:hAnsi="Tahoma" w:cs="Tahoma"/>
          <w:b/>
          <w:bCs/>
          <w:color w:val="auto"/>
          <w:sz w:val="21"/>
          <w:szCs w:val="21"/>
        </w:rPr>
      </w:pPr>
    </w:p>
    <w:p w14:paraId="7A6B6D4C" w14:textId="77777777" w:rsidR="0068722D" w:rsidRPr="00C25CD7" w:rsidRDefault="0068722D" w:rsidP="0068722D">
      <w:pPr>
        <w:pStyle w:val="Listaszerbekezds"/>
        <w:numPr>
          <w:ilvl w:val="0"/>
          <w:numId w:val="37"/>
        </w:numPr>
        <w:tabs>
          <w:tab w:val="left" w:pos="709"/>
        </w:tabs>
        <w:spacing w:before="0" w:after="0"/>
        <w:rPr>
          <w:rFonts w:ascii="Tahoma" w:hAnsi="Tahoma" w:cs="Tahoma"/>
          <w:sz w:val="21"/>
          <w:szCs w:val="21"/>
        </w:rPr>
      </w:pPr>
      <w:r w:rsidRPr="00C25CD7">
        <w:rPr>
          <w:rFonts w:ascii="Tahoma" w:hAnsi="Tahoma" w:cs="Tahoma"/>
          <w:sz w:val="21"/>
          <w:szCs w:val="21"/>
        </w:rPr>
        <w:t xml:space="preserve">A jelen szerződés hatályba lépésének feltétele, hogy Vállalkozó átadja a Megrendelő részére – a Kbt. 134. § (2) bekezdésének megfelelően – a szerződés teljesítésének elmaradásával kapcsolatos igények biztosítékaként szolgáló a szerződés szerinti, áfa nélkül számított ellenszolgáltatás 5 %-ával megegyező összegű szerződéses biztosítékot a jelen szerződés időtartamára szóló érvényességi idővel, mely a szerződés 2. számú mellékletét képezi. </w:t>
      </w:r>
    </w:p>
    <w:p w14:paraId="064D04FC" w14:textId="77777777" w:rsidR="0068722D" w:rsidRPr="00C25CD7" w:rsidRDefault="0068722D" w:rsidP="0068722D">
      <w:pPr>
        <w:tabs>
          <w:tab w:val="left" w:pos="709"/>
        </w:tabs>
        <w:spacing w:after="0" w:line="240" w:lineRule="auto"/>
        <w:rPr>
          <w:rFonts w:ascii="Tahoma" w:hAnsi="Tahoma" w:cs="Tahoma"/>
          <w:sz w:val="21"/>
          <w:szCs w:val="21"/>
        </w:rPr>
      </w:pPr>
    </w:p>
    <w:p w14:paraId="53C4DB23" w14:textId="77777777" w:rsidR="0068722D" w:rsidRPr="00C25CD7" w:rsidRDefault="0068722D" w:rsidP="0068722D">
      <w:pPr>
        <w:pStyle w:val="Listaszerbekezds"/>
        <w:numPr>
          <w:ilvl w:val="0"/>
          <w:numId w:val="37"/>
        </w:numPr>
        <w:tabs>
          <w:tab w:val="left" w:pos="709"/>
        </w:tabs>
        <w:spacing w:before="0" w:after="0"/>
        <w:rPr>
          <w:rFonts w:ascii="Tahoma" w:hAnsi="Tahoma" w:cs="Tahoma"/>
          <w:sz w:val="21"/>
          <w:szCs w:val="21"/>
        </w:rPr>
      </w:pPr>
      <w:r w:rsidRPr="00C25CD7">
        <w:rPr>
          <w:rFonts w:ascii="Tahoma" w:hAnsi="Tahoma" w:cs="Tahoma"/>
          <w:sz w:val="21"/>
          <w:szCs w:val="21"/>
        </w:rPr>
        <w:t>A Kbt. 134. § (6) bekezdés a) pontja szerint a biztosíték nyújtható – Vállalkozó választása szerint – óvadékként az előírt pénzösszegnek a Megrendelő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4217B245" w14:textId="77777777" w:rsidR="0068722D" w:rsidRPr="00C25CD7" w:rsidRDefault="0068722D" w:rsidP="0068722D">
      <w:pPr>
        <w:tabs>
          <w:tab w:val="left" w:pos="709"/>
        </w:tabs>
        <w:spacing w:after="0" w:line="240" w:lineRule="auto"/>
        <w:rPr>
          <w:rFonts w:ascii="Tahoma" w:hAnsi="Tahoma" w:cs="Tahoma"/>
          <w:sz w:val="21"/>
          <w:szCs w:val="21"/>
        </w:rPr>
      </w:pPr>
    </w:p>
    <w:p w14:paraId="221ED1C4" w14:textId="77777777" w:rsidR="0068722D" w:rsidRPr="00C25CD7" w:rsidRDefault="0068722D" w:rsidP="0068722D">
      <w:pPr>
        <w:pStyle w:val="Listaszerbekezds"/>
        <w:numPr>
          <w:ilvl w:val="0"/>
          <w:numId w:val="37"/>
        </w:numPr>
        <w:spacing w:before="0" w:after="0"/>
        <w:rPr>
          <w:rFonts w:ascii="Tahoma" w:hAnsi="Tahoma" w:cs="Tahoma"/>
          <w:sz w:val="21"/>
          <w:szCs w:val="21"/>
        </w:rPr>
      </w:pPr>
      <w:r w:rsidRPr="00C25CD7">
        <w:rPr>
          <w:rFonts w:ascii="Tahoma" w:hAnsi="Tahoma" w:cs="Tahoma"/>
          <w:sz w:val="21"/>
          <w:szCs w:val="21"/>
        </w:rPr>
        <w:t>A biztosíték célja Vállalkozó jelen szerződésben vállalt kötelezettségei szerződésszerű teljesítéséhez fűződő megrendelői érdek érvényesítése, beleértve a nem szerződésszerű teljesítés következményeként okozott esetleges kár megtérülését is.</w:t>
      </w:r>
    </w:p>
    <w:p w14:paraId="136217BC" w14:textId="77777777" w:rsidR="0068722D" w:rsidRPr="00C25CD7" w:rsidRDefault="0068722D" w:rsidP="0068722D">
      <w:pPr>
        <w:spacing w:after="0" w:line="240" w:lineRule="auto"/>
        <w:rPr>
          <w:rFonts w:ascii="Tahoma" w:hAnsi="Tahoma" w:cs="Tahoma"/>
          <w:sz w:val="21"/>
          <w:szCs w:val="21"/>
        </w:rPr>
      </w:pPr>
    </w:p>
    <w:p w14:paraId="35353E5F" w14:textId="77777777" w:rsidR="0068722D" w:rsidRPr="00C25CD7" w:rsidRDefault="0068722D" w:rsidP="0068722D">
      <w:pPr>
        <w:pStyle w:val="Listaszerbekezds"/>
        <w:numPr>
          <w:ilvl w:val="0"/>
          <w:numId w:val="37"/>
        </w:numPr>
        <w:tabs>
          <w:tab w:val="left" w:pos="0"/>
        </w:tabs>
        <w:spacing w:before="0" w:after="0"/>
        <w:rPr>
          <w:rFonts w:ascii="Tahoma" w:hAnsi="Tahoma" w:cs="Tahoma"/>
          <w:sz w:val="21"/>
          <w:szCs w:val="21"/>
        </w:rPr>
      </w:pPr>
      <w:r w:rsidRPr="00C25CD7">
        <w:rPr>
          <w:rFonts w:ascii="Tahoma" w:hAnsi="Tahoma" w:cs="Tahoma"/>
          <w:sz w:val="21"/>
          <w:szCs w:val="21"/>
        </w:rPr>
        <w:t>A biztosíték lehívására különösen, de nem kizárólagosan az alábbi esetekben kerülhet sor:</w:t>
      </w:r>
    </w:p>
    <w:p w14:paraId="56A68965" w14:textId="77777777" w:rsidR="0068722D" w:rsidRPr="00C25CD7" w:rsidRDefault="0068722D" w:rsidP="0068722D">
      <w:pPr>
        <w:spacing w:after="0" w:line="240" w:lineRule="auto"/>
        <w:ind w:left="426"/>
        <w:jc w:val="both"/>
        <w:rPr>
          <w:rFonts w:ascii="Tahoma" w:hAnsi="Tahoma" w:cs="Tahoma"/>
          <w:color w:val="auto"/>
          <w:sz w:val="21"/>
          <w:szCs w:val="21"/>
        </w:rPr>
      </w:pPr>
      <w:r w:rsidRPr="00C25CD7">
        <w:rPr>
          <w:rFonts w:ascii="Tahoma" w:hAnsi="Tahoma" w:cs="Tahoma"/>
          <w:color w:val="auto"/>
          <w:sz w:val="21"/>
          <w:szCs w:val="21"/>
        </w:rPr>
        <w:t>a) amennyiben a Vállalkozó a jelen szerződésben vállalt kötelezettségeinek nem tesz eleget, úgy Megrendelő jogosulttá válik a biztosíték egy részének vagy egészének lehívására.</w:t>
      </w:r>
    </w:p>
    <w:p w14:paraId="4DF1BB16" w14:textId="77777777" w:rsidR="0068722D" w:rsidRPr="00C25CD7" w:rsidRDefault="0068722D" w:rsidP="0068722D">
      <w:pPr>
        <w:spacing w:after="0" w:line="240" w:lineRule="auto"/>
        <w:ind w:left="426"/>
        <w:jc w:val="both"/>
        <w:rPr>
          <w:rFonts w:ascii="Tahoma" w:hAnsi="Tahoma" w:cs="Tahoma"/>
          <w:color w:val="auto"/>
          <w:sz w:val="21"/>
          <w:szCs w:val="21"/>
        </w:rPr>
      </w:pPr>
      <w:r w:rsidRPr="00C25CD7">
        <w:rPr>
          <w:rFonts w:ascii="Tahoma" w:hAnsi="Tahoma" w:cs="Tahoma"/>
          <w:color w:val="auto"/>
          <w:sz w:val="21"/>
          <w:szCs w:val="21"/>
        </w:rPr>
        <w:t>b) Megrendelő a biztosíték terhére jogosult valamennyi, a Vállalkozó által okozott, igazolt kára érvényesítésére, azonban jogosult a biztosíték összegét meghaladó kára érvényesítésére is.</w:t>
      </w:r>
    </w:p>
    <w:p w14:paraId="4DA31B33" w14:textId="77777777" w:rsidR="0068722D" w:rsidRPr="00C25CD7" w:rsidRDefault="0068722D" w:rsidP="0068722D">
      <w:pPr>
        <w:spacing w:after="0" w:line="240" w:lineRule="auto"/>
        <w:ind w:left="426"/>
        <w:jc w:val="both"/>
        <w:rPr>
          <w:rFonts w:ascii="Tahoma" w:hAnsi="Tahoma" w:cs="Tahoma"/>
          <w:color w:val="auto"/>
          <w:sz w:val="21"/>
          <w:szCs w:val="21"/>
        </w:rPr>
      </w:pPr>
      <w:r w:rsidRPr="00C25CD7">
        <w:rPr>
          <w:rFonts w:ascii="Tahoma" w:hAnsi="Tahoma" w:cs="Tahoma"/>
          <w:color w:val="auto"/>
          <w:sz w:val="21"/>
          <w:szCs w:val="21"/>
        </w:rPr>
        <w:t>c) Megrendelő a biztosíték terhére jogosult az őt megillető kötbér érvényesítésére.</w:t>
      </w:r>
    </w:p>
    <w:p w14:paraId="05575610" w14:textId="77777777" w:rsidR="0068722D" w:rsidRPr="00C25CD7" w:rsidRDefault="0068722D" w:rsidP="0068722D">
      <w:pPr>
        <w:tabs>
          <w:tab w:val="left" w:pos="709"/>
        </w:tabs>
        <w:spacing w:after="0" w:line="240" w:lineRule="auto"/>
        <w:ind w:left="709" w:hanging="709"/>
        <w:jc w:val="both"/>
        <w:rPr>
          <w:rFonts w:ascii="Tahoma" w:hAnsi="Tahoma" w:cs="Tahoma"/>
          <w:color w:val="auto"/>
          <w:sz w:val="21"/>
          <w:szCs w:val="21"/>
        </w:rPr>
      </w:pPr>
    </w:p>
    <w:p w14:paraId="028D51D3" w14:textId="77777777" w:rsidR="0068722D" w:rsidRPr="00C25CD7" w:rsidRDefault="0068722D" w:rsidP="0068722D">
      <w:pPr>
        <w:spacing w:after="0" w:line="240" w:lineRule="auto"/>
        <w:ind w:left="426" w:hanging="426"/>
        <w:jc w:val="both"/>
        <w:rPr>
          <w:rFonts w:ascii="Tahoma" w:hAnsi="Tahoma" w:cs="Tahoma"/>
          <w:color w:val="auto"/>
          <w:sz w:val="21"/>
          <w:szCs w:val="21"/>
        </w:rPr>
      </w:pPr>
      <w:r w:rsidRPr="00C25CD7">
        <w:rPr>
          <w:rFonts w:ascii="Tahoma" w:hAnsi="Tahoma" w:cs="Tahoma"/>
          <w:color w:val="auto"/>
          <w:sz w:val="21"/>
          <w:szCs w:val="21"/>
        </w:rPr>
        <w:t>37.</w:t>
      </w:r>
      <w:r w:rsidRPr="00C25CD7">
        <w:rPr>
          <w:rFonts w:ascii="Tahoma" w:hAnsi="Tahoma" w:cs="Tahoma"/>
          <w:color w:val="auto"/>
          <w:sz w:val="21"/>
          <w:szCs w:val="21"/>
        </w:rPr>
        <w:tab/>
        <w:t>Amennyiben Vállalkozó a Megrendelő számlájára történő utalással teljesíti a biztosítékot, úgy Megrendelő a Kbt. 135. § (1) bekezdése szerinti, a jelen szerződés teljesítésére vonatkozó teljesítés igazolás kiadásának időpontjában köteles azt legkésőbb visszautalni.</w:t>
      </w:r>
    </w:p>
    <w:p w14:paraId="0288AD00" w14:textId="77777777" w:rsidR="0068722D" w:rsidRPr="00C25CD7" w:rsidRDefault="0068722D" w:rsidP="0068722D">
      <w:pPr>
        <w:tabs>
          <w:tab w:val="left" w:pos="0"/>
        </w:tabs>
        <w:spacing w:after="0" w:line="240" w:lineRule="auto"/>
        <w:ind w:left="426" w:hanging="426"/>
        <w:jc w:val="both"/>
        <w:rPr>
          <w:rFonts w:ascii="Tahoma" w:hAnsi="Tahoma" w:cs="Tahoma"/>
          <w:color w:val="auto"/>
          <w:sz w:val="21"/>
          <w:szCs w:val="21"/>
        </w:rPr>
      </w:pPr>
      <w:r w:rsidRPr="00C25CD7">
        <w:rPr>
          <w:rFonts w:ascii="Tahoma" w:hAnsi="Tahoma" w:cs="Tahoma"/>
          <w:color w:val="auto"/>
          <w:sz w:val="21"/>
          <w:szCs w:val="21"/>
        </w:rPr>
        <w:t>38.</w:t>
      </w:r>
      <w:r w:rsidRPr="00C25CD7">
        <w:rPr>
          <w:rFonts w:ascii="Tahoma" w:hAnsi="Tahoma" w:cs="Tahoma"/>
          <w:color w:val="auto"/>
          <w:sz w:val="21"/>
          <w:szCs w:val="21"/>
        </w:rPr>
        <w:tab/>
        <w:t>Megrendelő egyoldalú nyilatkozatával jogosult a biztosíték lehívására.</w:t>
      </w:r>
    </w:p>
    <w:p w14:paraId="506185F5" w14:textId="77777777" w:rsidR="0068722D" w:rsidRPr="00C25CD7" w:rsidRDefault="0068722D" w:rsidP="0068722D">
      <w:pPr>
        <w:tabs>
          <w:tab w:val="left" w:pos="0"/>
        </w:tabs>
        <w:spacing w:after="0" w:line="240" w:lineRule="auto"/>
        <w:ind w:left="426" w:hanging="426"/>
        <w:jc w:val="both"/>
        <w:rPr>
          <w:rFonts w:ascii="Tahoma" w:hAnsi="Tahoma" w:cs="Tahoma"/>
          <w:color w:val="auto"/>
          <w:sz w:val="21"/>
          <w:szCs w:val="21"/>
        </w:rPr>
      </w:pPr>
    </w:p>
    <w:p w14:paraId="485CF83E" w14:textId="77777777" w:rsidR="0068722D" w:rsidRPr="00C25CD7" w:rsidRDefault="0068722D" w:rsidP="0068722D">
      <w:pPr>
        <w:tabs>
          <w:tab w:val="left" w:pos="0"/>
        </w:tabs>
        <w:spacing w:after="0" w:line="240" w:lineRule="auto"/>
        <w:ind w:left="426" w:hanging="426"/>
        <w:jc w:val="both"/>
        <w:rPr>
          <w:rFonts w:ascii="Tahoma" w:hAnsi="Tahoma" w:cs="Tahoma"/>
          <w:color w:val="auto"/>
          <w:sz w:val="21"/>
          <w:szCs w:val="21"/>
        </w:rPr>
      </w:pPr>
      <w:r w:rsidRPr="00C25CD7">
        <w:rPr>
          <w:rFonts w:ascii="Tahoma" w:hAnsi="Tahoma" w:cs="Tahoma"/>
          <w:color w:val="auto"/>
          <w:sz w:val="21"/>
          <w:szCs w:val="21"/>
        </w:rPr>
        <w:t>39.</w:t>
      </w:r>
      <w:r w:rsidRPr="00C25CD7">
        <w:rPr>
          <w:rFonts w:ascii="Tahoma" w:hAnsi="Tahoma" w:cs="Tahoma"/>
          <w:color w:val="auto"/>
          <w:sz w:val="21"/>
          <w:szCs w:val="21"/>
        </w:rPr>
        <w:tab/>
        <w:t>Megrendelő a biztosíték lehívását követően haladéktalanul értesíti a Vállalkozót a lehívás tényéről és összegéről.</w:t>
      </w:r>
    </w:p>
    <w:p w14:paraId="31AC3878" w14:textId="77777777" w:rsidR="0068722D" w:rsidRPr="00C25CD7" w:rsidRDefault="0068722D" w:rsidP="0068722D">
      <w:pPr>
        <w:tabs>
          <w:tab w:val="left" w:pos="0"/>
        </w:tabs>
        <w:spacing w:after="0" w:line="240" w:lineRule="auto"/>
        <w:ind w:left="426" w:hanging="426"/>
        <w:jc w:val="both"/>
        <w:rPr>
          <w:rFonts w:ascii="Tahoma" w:hAnsi="Tahoma" w:cs="Tahoma"/>
          <w:color w:val="auto"/>
          <w:sz w:val="21"/>
          <w:szCs w:val="21"/>
        </w:rPr>
      </w:pPr>
    </w:p>
    <w:p w14:paraId="36FF142F" w14:textId="77777777" w:rsidR="0068722D" w:rsidRPr="00C25CD7" w:rsidRDefault="0068722D" w:rsidP="0068722D">
      <w:pPr>
        <w:tabs>
          <w:tab w:val="left" w:pos="709"/>
        </w:tabs>
        <w:spacing w:after="0" w:line="240" w:lineRule="auto"/>
        <w:ind w:left="426" w:hanging="426"/>
        <w:jc w:val="both"/>
        <w:rPr>
          <w:rFonts w:ascii="Tahoma" w:hAnsi="Tahoma" w:cs="Tahoma"/>
          <w:color w:val="auto"/>
          <w:sz w:val="21"/>
          <w:szCs w:val="21"/>
        </w:rPr>
      </w:pPr>
      <w:r w:rsidRPr="00C25CD7">
        <w:rPr>
          <w:rFonts w:ascii="Tahoma" w:hAnsi="Tahoma" w:cs="Tahoma"/>
          <w:color w:val="auto"/>
          <w:sz w:val="21"/>
          <w:szCs w:val="21"/>
        </w:rPr>
        <w:t>40.</w:t>
      </w:r>
      <w:r w:rsidRPr="00C25CD7">
        <w:rPr>
          <w:rFonts w:ascii="Tahoma" w:hAnsi="Tahoma" w:cs="Tahoma"/>
          <w:color w:val="auto"/>
          <w:sz w:val="21"/>
          <w:szCs w:val="21"/>
        </w:rPr>
        <w:tab/>
        <w:t>Amennyiben a Megrendelőnek a Vállalkozó szerződésszegése következtében keletkező követelése meghaladja a biztosíték összegét, úgy többletkövetelését a biztosíték lehívását követően is jogosult érvényesíteni a Vállalkozóval szemben.</w:t>
      </w:r>
    </w:p>
    <w:p w14:paraId="72B61893" w14:textId="77777777" w:rsidR="0068722D" w:rsidRPr="00C25CD7" w:rsidRDefault="0068722D" w:rsidP="0068722D">
      <w:pPr>
        <w:spacing w:after="0" w:line="240" w:lineRule="auto"/>
        <w:rPr>
          <w:rFonts w:ascii="Tahoma" w:hAnsi="Tahoma" w:cs="Tahoma"/>
          <w:b/>
          <w:bCs/>
          <w:color w:val="auto"/>
          <w:sz w:val="21"/>
          <w:szCs w:val="21"/>
        </w:rPr>
      </w:pPr>
    </w:p>
    <w:p w14:paraId="4ED9C6DF" w14:textId="77777777" w:rsidR="0068722D" w:rsidRPr="00C25CD7" w:rsidRDefault="0068722D" w:rsidP="0068722D">
      <w:pPr>
        <w:spacing w:after="0" w:line="240" w:lineRule="auto"/>
        <w:ind w:left="360"/>
        <w:jc w:val="center"/>
        <w:rPr>
          <w:rFonts w:ascii="Tahoma" w:hAnsi="Tahoma" w:cs="Tahoma"/>
          <w:b/>
          <w:bCs/>
          <w:color w:val="auto"/>
          <w:sz w:val="21"/>
          <w:szCs w:val="21"/>
        </w:rPr>
      </w:pPr>
      <w:r w:rsidRPr="00C25CD7">
        <w:rPr>
          <w:rFonts w:ascii="Tahoma" w:hAnsi="Tahoma" w:cs="Tahoma"/>
          <w:b/>
          <w:bCs/>
          <w:color w:val="auto"/>
          <w:sz w:val="21"/>
          <w:szCs w:val="21"/>
        </w:rPr>
        <w:t>VI. Felelősségbiztosítás</w:t>
      </w:r>
    </w:p>
    <w:p w14:paraId="13AF4270" w14:textId="77777777" w:rsidR="0068722D" w:rsidRPr="00C25CD7" w:rsidRDefault="0068722D" w:rsidP="0068722D">
      <w:pPr>
        <w:spacing w:after="0" w:line="240" w:lineRule="auto"/>
        <w:jc w:val="both"/>
        <w:rPr>
          <w:rFonts w:ascii="Tahoma" w:hAnsi="Tahoma" w:cs="Tahoma"/>
          <w:color w:val="auto"/>
          <w:sz w:val="21"/>
          <w:szCs w:val="21"/>
        </w:rPr>
      </w:pPr>
    </w:p>
    <w:p w14:paraId="45948BF8" w14:textId="77777777" w:rsidR="0068722D" w:rsidRPr="00C25CD7" w:rsidRDefault="0068722D" w:rsidP="0068722D">
      <w:pPr>
        <w:spacing w:after="0" w:line="240" w:lineRule="auto"/>
        <w:ind w:left="426" w:hanging="426"/>
        <w:jc w:val="both"/>
        <w:rPr>
          <w:rFonts w:ascii="Tahoma" w:hAnsi="Tahoma" w:cs="Tahoma"/>
          <w:sz w:val="21"/>
          <w:szCs w:val="21"/>
        </w:rPr>
      </w:pPr>
      <w:r w:rsidRPr="00C25CD7">
        <w:rPr>
          <w:rFonts w:ascii="Tahoma" w:hAnsi="Tahoma" w:cs="Tahoma"/>
          <w:color w:val="auto"/>
          <w:sz w:val="21"/>
          <w:szCs w:val="21"/>
        </w:rPr>
        <w:t>41.</w:t>
      </w:r>
      <w:r w:rsidRPr="00C25CD7">
        <w:rPr>
          <w:rFonts w:ascii="Tahoma" w:hAnsi="Tahoma" w:cs="Tahoma"/>
          <w:color w:val="auto"/>
          <w:sz w:val="21"/>
          <w:szCs w:val="21"/>
        </w:rPr>
        <w:tab/>
        <w:t>Vállalkozó kijelenti, hogy legalább 275.000.000,- Ft értékű általános érvényes felelősségbiztosítással rendelkezik.</w:t>
      </w:r>
    </w:p>
    <w:p w14:paraId="6ECA754B" w14:textId="77777777" w:rsidR="0068722D" w:rsidRPr="00C25CD7" w:rsidRDefault="0068722D" w:rsidP="0068722D">
      <w:pPr>
        <w:spacing w:after="0" w:line="240" w:lineRule="auto"/>
        <w:ind w:left="426" w:hanging="426"/>
        <w:jc w:val="both"/>
        <w:rPr>
          <w:rFonts w:ascii="Tahoma" w:hAnsi="Tahoma" w:cs="Tahoma"/>
          <w:sz w:val="21"/>
          <w:szCs w:val="21"/>
        </w:rPr>
      </w:pPr>
    </w:p>
    <w:p w14:paraId="6802B408" w14:textId="77777777" w:rsidR="0068722D" w:rsidRPr="00C25CD7" w:rsidRDefault="0068722D" w:rsidP="0068722D">
      <w:pPr>
        <w:tabs>
          <w:tab w:val="left" w:pos="0"/>
        </w:tabs>
        <w:spacing w:after="0" w:line="240" w:lineRule="auto"/>
        <w:ind w:left="426" w:hanging="426"/>
        <w:jc w:val="both"/>
        <w:rPr>
          <w:rFonts w:ascii="Tahoma" w:hAnsi="Tahoma" w:cs="Tahoma"/>
          <w:sz w:val="21"/>
          <w:szCs w:val="21"/>
        </w:rPr>
      </w:pPr>
      <w:r w:rsidRPr="00C25CD7">
        <w:rPr>
          <w:rFonts w:ascii="Tahoma" w:hAnsi="Tahoma" w:cs="Tahoma"/>
          <w:color w:val="auto"/>
          <w:sz w:val="21"/>
          <w:szCs w:val="21"/>
        </w:rPr>
        <w:t>42.</w:t>
      </w:r>
      <w:r w:rsidRPr="00C25CD7">
        <w:rPr>
          <w:rFonts w:ascii="Tahoma" w:hAnsi="Tahoma" w:cs="Tahoma"/>
          <w:color w:val="auto"/>
          <w:sz w:val="21"/>
          <w:szCs w:val="21"/>
        </w:rPr>
        <w:tab/>
        <w:t>A jelen szerződés hatályba lépésének feltétele, hogy Vállalkozó átadja a Megrendelő részére azon biztosítási okmány eredeti példányát. A felelősségbiztosítási okmány a szerződés 3. számú mellékletévé válik.</w:t>
      </w:r>
    </w:p>
    <w:p w14:paraId="4AC1856D" w14:textId="77777777" w:rsidR="0068722D" w:rsidRPr="00C25CD7" w:rsidRDefault="0068722D" w:rsidP="0068722D">
      <w:pPr>
        <w:tabs>
          <w:tab w:val="left" w:pos="0"/>
        </w:tabs>
        <w:spacing w:after="0" w:line="240" w:lineRule="auto"/>
        <w:ind w:left="426" w:hanging="426"/>
        <w:jc w:val="both"/>
        <w:rPr>
          <w:rFonts w:ascii="Tahoma" w:hAnsi="Tahoma" w:cs="Tahoma"/>
          <w:sz w:val="21"/>
          <w:szCs w:val="21"/>
        </w:rPr>
      </w:pPr>
    </w:p>
    <w:p w14:paraId="7D287D5C" w14:textId="77777777" w:rsidR="0068722D" w:rsidRPr="00C25CD7" w:rsidRDefault="0068722D" w:rsidP="0068722D">
      <w:pPr>
        <w:tabs>
          <w:tab w:val="left" w:pos="709"/>
        </w:tabs>
        <w:spacing w:after="0" w:line="240" w:lineRule="auto"/>
        <w:ind w:left="426" w:hanging="426"/>
        <w:jc w:val="both"/>
        <w:rPr>
          <w:rFonts w:ascii="Tahoma" w:hAnsi="Tahoma" w:cs="Tahoma"/>
          <w:sz w:val="21"/>
          <w:szCs w:val="21"/>
        </w:rPr>
      </w:pPr>
      <w:r w:rsidRPr="00C25CD7">
        <w:rPr>
          <w:rFonts w:ascii="Tahoma" w:hAnsi="Tahoma" w:cs="Tahoma"/>
          <w:color w:val="auto"/>
          <w:sz w:val="21"/>
          <w:szCs w:val="21"/>
        </w:rPr>
        <w:t>43.</w:t>
      </w:r>
      <w:r w:rsidRPr="00C25CD7">
        <w:rPr>
          <w:rFonts w:ascii="Tahoma" w:hAnsi="Tahoma" w:cs="Tahoma"/>
          <w:color w:val="auto"/>
          <w:sz w:val="21"/>
          <w:szCs w:val="21"/>
        </w:rPr>
        <w:tab/>
        <w:t>Vállalkozó köteles gondoskodni arról, hogy a biztosítás érvényessége a szerződés időtartama alatt folyamatos legyen.</w:t>
      </w:r>
    </w:p>
    <w:p w14:paraId="155E3FAA" w14:textId="77777777" w:rsidR="0068722D" w:rsidRPr="00C25CD7" w:rsidRDefault="0068722D" w:rsidP="0068722D">
      <w:pPr>
        <w:spacing w:after="0" w:line="240" w:lineRule="auto"/>
        <w:rPr>
          <w:rFonts w:ascii="Tahoma" w:hAnsi="Tahoma" w:cs="Tahoma"/>
          <w:b/>
          <w:bCs/>
          <w:color w:val="auto"/>
          <w:sz w:val="21"/>
          <w:szCs w:val="21"/>
        </w:rPr>
      </w:pPr>
    </w:p>
    <w:p w14:paraId="5BBD1F5E" w14:textId="77777777" w:rsidR="0068722D" w:rsidRPr="00C25CD7" w:rsidRDefault="0068722D" w:rsidP="0068722D">
      <w:pPr>
        <w:spacing w:after="0" w:line="240" w:lineRule="auto"/>
        <w:ind w:left="360"/>
        <w:jc w:val="center"/>
        <w:rPr>
          <w:rFonts w:ascii="Tahoma" w:hAnsi="Tahoma" w:cs="Tahoma"/>
          <w:b/>
          <w:bCs/>
          <w:color w:val="auto"/>
          <w:sz w:val="21"/>
          <w:szCs w:val="21"/>
        </w:rPr>
      </w:pPr>
      <w:r w:rsidRPr="00C25CD7">
        <w:rPr>
          <w:rFonts w:ascii="Tahoma" w:hAnsi="Tahoma" w:cs="Tahoma"/>
          <w:b/>
          <w:bCs/>
          <w:color w:val="auto"/>
          <w:sz w:val="21"/>
          <w:szCs w:val="21"/>
        </w:rPr>
        <w:t>VII. A szerződést biztosító mellékkötelezettségek a Ptk. szerint</w:t>
      </w:r>
    </w:p>
    <w:p w14:paraId="01694559" w14:textId="77777777" w:rsidR="0068722D" w:rsidRPr="00C25CD7" w:rsidRDefault="0068722D" w:rsidP="0068722D">
      <w:pPr>
        <w:spacing w:after="0" w:line="240" w:lineRule="auto"/>
        <w:rPr>
          <w:rFonts w:ascii="Tahoma" w:hAnsi="Tahoma" w:cs="Tahoma"/>
          <w:sz w:val="21"/>
          <w:szCs w:val="21"/>
        </w:rPr>
      </w:pPr>
    </w:p>
    <w:p w14:paraId="3E9625E6" w14:textId="77777777" w:rsidR="0068722D" w:rsidRPr="00C25CD7" w:rsidRDefault="0068722D" w:rsidP="0068722D">
      <w:pPr>
        <w:pStyle w:val="Listaszerbekezds"/>
        <w:numPr>
          <w:ilvl w:val="0"/>
          <w:numId w:val="41"/>
        </w:numPr>
        <w:spacing w:before="0" w:after="0"/>
        <w:ind w:left="426" w:hanging="426"/>
        <w:rPr>
          <w:rFonts w:ascii="Tahoma" w:hAnsi="Tahoma" w:cs="Tahoma"/>
          <w:sz w:val="21"/>
          <w:szCs w:val="21"/>
        </w:rPr>
      </w:pPr>
      <w:r w:rsidRPr="00C25CD7">
        <w:rPr>
          <w:rFonts w:ascii="Tahoma" w:hAnsi="Tahoma" w:cs="Tahoma"/>
          <w:sz w:val="21"/>
          <w:szCs w:val="21"/>
        </w:rPr>
        <w:t>Ha Vállalkozó amennyiben olyan okból, amiért felelős, a jelen szerződésben meghatározott teljesítési határidőt nem tartja be (késedelem), késedelmi kötbért fizet. A késedelmi kötbér mértéke a jelen szerződésben rögzített nettó vállalkozói díj 1%-a naptári naponta (minden megkezdett naptári napra), maximális mértéke a nettó vállalkozói díj 20%-ának megfelelő összeg. A 20 napot meghaladó késedelem esetén Megrendelő jogosult a szerződést felmondani/elállni, mely okán Vállalkozó a meghiúsulási kötbér fizetésére lesz kötelezett.</w:t>
      </w:r>
    </w:p>
    <w:p w14:paraId="2138B5BC" w14:textId="77777777" w:rsidR="0068722D" w:rsidRPr="00C25CD7" w:rsidRDefault="0068722D" w:rsidP="0068722D">
      <w:pPr>
        <w:suppressAutoHyphens w:val="0"/>
        <w:spacing w:after="0" w:line="240" w:lineRule="auto"/>
        <w:ind w:left="426" w:hanging="426"/>
        <w:jc w:val="both"/>
        <w:textAlignment w:val="auto"/>
        <w:rPr>
          <w:rFonts w:ascii="Tahoma" w:hAnsi="Tahoma" w:cs="Tahoma"/>
          <w:color w:val="auto"/>
          <w:sz w:val="21"/>
          <w:szCs w:val="21"/>
        </w:rPr>
      </w:pPr>
    </w:p>
    <w:p w14:paraId="17A0AFB0" w14:textId="77777777" w:rsidR="0068722D" w:rsidRPr="00C25CD7" w:rsidRDefault="0068722D" w:rsidP="0068722D">
      <w:pPr>
        <w:numPr>
          <w:ilvl w:val="0"/>
          <w:numId w:val="41"/>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Ha Vállalkozó amennyiben olyan okból, amiért felelős, hibásan teljesít, hibás teljesítési kötbért fizet. A hibás teljesítési kötbér mértéke a jelen szerződésben rögzített nettó vállalkozói díj 1%-a naptári naponta (minden megkezdett naptári napra), maximális mértéke a nettó vállalkozói díj 20%-ának megfelelő összeg. A 20 napot meghaladó hibás teljesítés esetén Megrendelő jogosult a szerződést felmondani/elállni, mely okán Vállalkozó a meghiúsulási kötbér fizetésére lesz kötelezett.</w:t>
      </w:r>
    </w:p>
    <w:p w14:paraId="0A80A3DF" w14:textId="77777777" w:rsidR="0068722D" w:rsidRPr="00C25CD7" w:rsidRDefault="0068722D" w:rsidP="0068722D">
      <w:pPr>
        <w:suppressAutoHyphens w:val="0"/>
        <w:spacing w:after="0" w:line="240" w:lineRule="auto"/>
        <w:ind w:left="426" w:hanging="426"/>
        <w:jc w:val="both"/>
        <w:textAlignment w:val="auto"/>
        <w:rPr>
          <w:rFonts w:ascii="Tahoma" w:hAnsi="Tahoma" w:cs="Tahoma"/>
          <w:color w:val="auto"/>
          <w:sz w:val="21"/>
          <w:szCs w:val="21"/>
        </w:rPr>
      </w:pPr>
    </w:p>
    <w:p w14:paraId="041B4695" w14:textId="77777777" w:rsidR="0068722D" w:rsidRPr="00C25CD7" w:rsidRDefault="0068722D" w:rsidP="0068722D">
      <w:pPr>
        <w:numPr>
          <w:ilvl w:val="0"/>
          <w:numId w:val="41"/>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 xml:space="preserve">Vállalkozó meghiúsulási kötbér megfizetésére köteles, ha olyan okból, amiért felelős a szerződésben foglalt feladatot a Vállalkozó nem teljesíti. A meghiúsulási kötbér alapja a nettó vállalkozói díj, mértéke a kötbéralap 20 %-a. </w:t>
      </w:r>
    </w:p>
    <w:p w14:paraId="256F67D2" w14:textId="77777777" w:rsidR="0068722D" w:rsidRPr="00C25CD7" w:rsidRDefault="0068722D" w:rsidP="0068722D">
      <w:pPr>
        <w:pStyle w:val="Listaszerbekezds"/>
        <w:spacing w:before="0" w:after="0"/>
        <w:ind w:left="426" w:hanging="426"/>
        <w:rPr>
          <w:rFonts w:ascii="Tahoma" w:hAnsi="Tahoma" w:cs="Tahoma"/>
          <w:sz w:val="21"/>
          <w:szCs w:val="21"/>
        </w:rPr>
      </w:pPr>
    </w:p>
    <w:p w14:paraId="3DEEA4C7" w14:textId="77777777" w:rsidR="0068722D" w:rsidRPr="00C25CD7" w:rsidRDefault="0068722D" w:rsidP="0068722D">
      <w:pPr>
        <w:numPr>
          <w:ilvl w:val="0"/>
          <w:numId w:val="41"/>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Felek rögzítik, hogy a kötbér megfizetése nem érinti Megrendelőnek azt a jogát, hogy a kötbéren felüli kárát érvényesítse Vállalkozóval szemben.</w:t>
      </w:r>
    </w:p>
    <w:p w14:paraId="073436B2" w14:textId="77777777" w:rsidR="0068722D" w:rsidRPr="00C25CD7" w:rsidRDefault="0068722D" w:rsidP="0068722D">
      <w:pPr>
        <w:suppressAutoHyphens w:val="0"/>
        <w:spacing w:after="0" w:line="240" w:lineRule="auto"/>
        <w:ind w:left="426" w:hanging="426"/>
        <w:jc w:val="both"/>
        <w:textAlignment w:val="auto"/>
        <w:rPr>
          <w:rFonts w:ascii="Tahoma" w:hAnsi="Tahoma" w:cs="Tahoma"/>
          <w:color w:val="auto"/>
          <w:sz w:val="21"/>
          <w:szCs w:val="21"/>
        </w:rPr>
      </w:pPr>
    </w:p>
    <w:p w14:paraId="7922FA51" w14:textId="77777777" w:rsidR="0068722D" w:rsidRPr="00C25CD7" w:rsidRDefault="0068722D" w:rsidP="0068722D">
      <w:pPr>
        <w:numPr>
          <w:ilvl w:val="0"/>
          <w:numId w:val="41"/>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Felek megállapodnak abban, hogy a kötbért Megrendelő a Vállalkozóval szemben írásbeli felszólítás útján érvényesíti. Amennyiben a Vállalkozó az írásbeli felszólítás kézhezvételétől számított 3 munkanap alatt magát nem menti ki (érdemi indoklással és azt alátámasztó bizonyítékokkal), akkor a kötbérkövetelést, mint elismert követelést kell nyilvántartani és így az beszámíthatóvá válik, a Kbt. 135. § (6) bekezdés szerinti feltételek teljesülése esetén.</w:t>
      </w:r>
    </w:p>
    <w:p w14:paraId="4DE9E358" w14:textId="77777777" w:rsidR="0068722D" w:rsidRPr="00C25CD7" w:rsidRDefault="0068722D" w:rsidP="0068722D">
      <w:pPr>
        <w:spacing w:after="0" w:line="240" w:lineRule="auto"/>
        <w:rPr>
          <w:rFonts w:ascii="Tahoma" w:hAnsi="Tahoma" w:cs="Tahoma"/>
          <w:b/>
          <w:color w:val="auto"/>
          <w:sz w:val="21"/>
          <w:szCs w:val="21"/>
        </w:rPr>
      </w:pPr>
    </w:p>
    <w:p w14:paraId="20C392CB" w14:textId="77777777" w:rsidR="0068722D" w:rsidRPr="00C25CD7" w:rsidRDefault="0068722D" w:rsidP="0068722D">
      <w:pPr>
        <w:spacing w:after="0" w:line="240" w:lineRule="auto"/>
        <w:jc w:val="center"/>
        <w:rPr>
          <w:rFonts w:ascii="Tahoma" w:hAnsi="Tahoma" w:cs="Tahoma"/>
          <w:b/>
          <w:color w:val="auto"/>
          <w:sz w:val="21"/>
          <w:szCs w:val="21"/>
        </w:rPr>
      </w:pPr>
      <w:r w:rsidRPr="00C25CD7">
        <w:rPr>
          <w:rFonts w:ascii="Tahoma" w:hAnsi="Tahoma" w:cs="Tahoma"/>
          <w:b/>
          <w:color w:val="auto"/>
          <w:sz w:val="21"/>
          <w:szCs w:val="21"/>
        </w:rPr>
        <w:t>VIII. Együttműködési kötelezettség</w:t>
      </w:r>
    </w:p>
    <w:p w14:paraId="09E337D6" w14:textId="77777777" w:rsidR="0068722D" w:rsidRPr="00C25CD7" w:rsidRDefault="0068722D" w:rsidP="0068722D">
      <w:pPr>
        <w:spacing w:after="0" w:line="240" w:lineRule="auto"/>
        <w:rPr>
          <w:rFonts w:ascii="Tahoma" w:hAnsi="Tahoma" w:cs="Tahoma"/>
          <w:color w:val="auto"/>
          <w:sz w:val="21"/>
          <w:szCs w:val="21"/>
        </w:rPr>
      </w:pPr>
    </w:p>
    <w:p w14:paraId="6CE1C828" w14:textId="77777777" w:rsidR="0068722D" w:rsidRPr="00C25CD7" w:rsidRDefault="0068722D" w:rsidP="0068722D">
      <w:pPr>
        <w:pStyle w:val="Listaszerbekezds"/>
        <w:numPr>
          <w:ilvl w:val="0"/>
          <w:numId w:val="41"/>
        </w:numPr>
        <w:spacing w:before="0" w:after="0"/>
        <w:ind w:left="426" w:hanging="426"/>
        <w:rPr>
          <w:rFonts w:ascii="Tahoma" w:hAnsi="Tahoma" w:cs="Tahoma"/>
          <w:sz w:val="21"/>
          <w:szCs w:val="21"/>
        </w:rPr>
      </w:pPr>
      <w:r w:rsidRPr="00C25CD7">
        <w:rPr>
          <w:rFonts w:ascii="Tahoma" w:hAnsi="Tahoma" w:cs="Tahoma"/>
          <w:sz w:val="21"/>
          <w:szCs w:val="21"/>
        </w:rPr>
        <w:t>Felek a jelen szerződés teljesítése érdekében együttműködési kötelezettséget vállalnak, amelynek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2CC8A84F" w14:textId="77777777" w:rsidR="0068722D" w:rsidRPr="00C25CD7" w:rsidRDefault="0068722D" w:rsidP="0068722D">
      <w:pPr>
        <w:suppressAutoHyphens w:val="0"/>
        <w:spacing w:after="0" w:line="240" w:lineRule="auto"/>
        <w:ind w:left="426" w:hanging="426"/>
        <w:jc w:val="both"/>
        <w:textAlignment w:val="auto"/>
        <w:rPr>
          <w:rFonts w:ascii="Tahoma" w:hAnsi="Tahoma" w:cs="Tahoma"/>
          <w:color w:val="auto"/>
          <w:sz w:val="21"/>
          <w:szCs w:val="21"/>
        </w:rPr>
      </w:pPr>
    </w:p>
    <w:p w14:paraId="28EDA941" w14:textId="77777777" w:rsidR="0068722D" w:rsidRPr="00C25CD7" w:rsidRDefault="0068722D" w:rsidP="0068722D">
      <w:pPr>
        <w:pStyle w:val="Listaszerbekezds"/>
        <w:numPr>
          <w:ilvl w:val="0"/>
          <w:numId w:val="41"/>
        </w:numPr>
        <w:spacing w:before="0" w:after="0"/>
        <w:ind w:left="426" w:hanging="426"/>
        <w:rPr>
          <w:rFonts w:ascii="Tahoma" w:hAnsi="Tahoma" w:cs="Tahoma"/>
          <w:sz w:val="21"/>
          <w:szCs w:val="21"/>
        </w:rPr>
      </w:pPr>
      <w:r w:rsidRPr="00C25CD7">
        <w:rPr>
          <w:rFonts w:ascii="Tahoma" w:hAnsi="Tahoma" w:cs="Tahoma"/>
          <w:sz w:val="21"/>
          <w:szCs w:val="21"/>
        </w:rPr>
        <w:t>Felek rögzítik, hogy mindennemű értesítést írásban is meg kell erősíteni, és azokat megküldeni az érdekelt Felek címére.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 értesítést aláírt ajánlott vagy tértivevényes levélben is meg kell erősíteni, azzal, hogy Felek a levelet ajánlott küldemény esetében a feladást követő 10. munkanapon kézbesítettnek tekintik.</w:t>
      </w:r>
    </w:p>
    <w:p w14:paraId="4082F230" w14:textId="77777777" w:rsidR="0068722D" w:rsidRPr="00C25CD7" w:rsidRDefault="0068722D" w:rsidP="0068722D">
      <w:pPr>
        <w:pStyle w:val="Listaszerbekezds"/>
        <w:spacing w:after="0"/>
        <w:ind w:left="426" w:hanging="426"/>
        <w:rPr>
          <w:rFonts w:ascii="Tahoma" w:hAnsi="Tahoma" w:cs="Tahoma"/>
          <w:sz w:val="21"/>
          <w:szCs w:val="21"/>
        </w:rPr>
      </w:pPr>
    </w:p>
    <w:p w14:paraId="7A91F187" w14:textId="77777777" w:rsidR="0068722D" w:rsidRPr="00C25CD7" w:rsidRDefault="0068722D" w:rsidP="0068722D">
      <w:pPr>
        <w:pStyle w:val="Listaszerbekezds"/>
        <w:numPr>
          <w:ilvl w:val="0"/>
          <w:numId w:val="41"/>
        </w:numPr>
        <w:spacing w:before="0" w:after="0"/>
        <w:ind w:left="426" w:hanging="426"/>
        <w:rPr>
          <w:rFonts w:ascii="Tahoma" w:hAnsi="Tahoma" w:cs="Tahoma"/>
          <w:sz w:val="21"/>
          <w:szCs w:val="21"/>
        </w:rPr>
      </w:pPr>
      <w:r w:rsidRPr="00C25CD7">
        <w:rPr>
          <w:rFonts w:ascii="Tahoma" w:hAnsi="Tahoma" w:cs="Tahoma"/>
          <w:sz w:val="21"/>
          <w:szCs w:val="21"/>
        </w:rPr>
        <w:t>A jelen szerződéssel kapcsolatos kérdésekben nyilatkozattételre és kapcsolattartásra a következő személyek jogosultak:</w:t>
      </w:r>
    </w:p>
    <w:p w14:paraId="4BEBBCEE" w14:textId="77777777" w:rsidR="0068722D" w:rsidRPr="00C25CD7" w:rsidRDefault="0068722D" w:rsidP="0068722D">
      <w:pPr>
        <w:pStyle w:val="Listaszerbekezds"/>
        <w:rPr>
          <w:rFonts w:ascii="Tahoma" w:hAnsi="Tahoma" w:cs="Tahoma"/>
          <w:sz w:val="21"/>
          <w:szCs w:val="21"/>
        </w:rPr>
      </w:pPr>
    </w:p>
    <w:p w14:paraId="2DBBDE17" w14:textId="77777777" w:rsidR="0068722D" w:rsidRPr="00C25CD7" w:rsidRDefault="0068722D" w:rsidP="0068722D">
      <w:pPr>
        <w:pStyle w:val="Listaszerbekezds"/>
        <w:spacing w:after="0"/>
        <w:ind w:left="426"/>
        <w:rPr>
          <w:rFonts w:ascii="Tahoma" w:hAnsi="Tahoma" w:cs="Tahoma"/>
          <w:sz w:val="21"/>
          <w:szCs w:val="21"/>
        </w:rPr>
      </w:pPr>
    </w:p>
    <w:p w14:paraId="1B43D3DA"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 xml:space="preserve">a) Megrendelő részéről: </w:t>
      </w:r>
    </w:p>
    <w:p w14:paraId="14230E37"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 xml:space="preserve">- szakmai kérdésekben kapcsolattartó: </w:t>
      </w:r>
    </w:p>
    <w:p w14:paraId="1FE51A6A"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 xml:space="preserve">tel.: </w:t>
      </w:r>
    </w:p>
    <w:p w14:paraId="33332475"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 xml:space="preserve">e-mail: </w:t>
      </w:r>
    </w:p>
    <w:p w14:paraId="4C0A6F13"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 xml:space="preserve">cím: </w:t>
      </w:r>
    </w:p>
    <w:p w14:paraId="47540C2F"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p>
    <w:p w14:paraId="7E645092"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 xml:space="preserve">- pénzügyi kérdésekben kapcsolattartó: </w:t>
      </w:r>
    </w:p>
    <w:p w14:paraId="6973E7A6"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 xml:space="preserve">tel.: </w:t>
      </w:r>
    </w:p>
    <w:p w14:paraId="1E8AB9D4"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 xml:space="preserve">e-mail: </w:t>
      </w:r>
    </w:p>
    <w:p w14:paraId="4B07AA6B"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 xml:space="preserve">cím: </w:t>
      </w:r>
    </w:p>
    <w:p w14:paraId="0021B1C0"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p>
    <w:p w14:paraId="27ACD54A"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 xml:space="preserve">b)Vállalkozó részéről: …………. </w:t>
      </w:r>
    </w:p>
    <w:p w14:paraId="2C7F36C0"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tel.: ……………………..,</w:t>
      </w:r>
    </w:p>
    <w:p w14:paraId="276434D3"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e-mail: : ………………..</w:t>
      </w:r>
    </w:p>
    <w:p w14:paraId="4A4B4AA8"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cím: …………………………..</w:t>
      </w:r>
    </w:p>
    <w:p w14:paraId="457BFE3A" w14:textId="77777777" w:rsidR="0068722D" w:rsidRPr="00C25CD7" w:rsidRDefault="0068722D" w:rsidP="0068722D">
      <w:pPr>
        <w:suppressAutoHyphens w:val="0"/>
        <w:spacing w:after="0" w:line="240" w:lineRule="auto"/>
        <w:ind w:left="426" w:hanging="426"/>
        <w:jc w:val="both"/>
        <w:textAlignment w:val="auto"/>
        <w:rPr>
          <w:rFonts w:ascii="Tahoma" w:hAnsi="Tahoma" w:cs="Tahoma"/>
          <w:color w:val="auto"/>
          <w:sz w:val="21"/>
          <w:szCs w:val="21"/>
        </w:rPr>
      </w:pPr>
    </w:p>
    <w:p w14:paraId="40D4BFD3" w14:textId="77777777" w:rsidR="0068722D" w:rsidRPr="00C25CD7" w:rsidRDefault="0068722D" w:rsidP="0068722D">
      <w:pPr>
        <w:pStyle w:val="Listaszerbekezds"/>
        <w:numPr>
          <w:ilvl w:val="0"/>
          <w:numId w:val="41"/>
        </w:numPr>
        <w:spacing w:before="0" w:after="0"/>
        <w:ind w:left="426" w:hanging="426"/>
        <w:rPr>
          <w:rFonts w:ascii="Tahoma" w:hAnsi="Tahoma" w:cs="Tahoma"/>
          <w:sz w:val="21"/>
          <w:szCs w:val="21"/>
        </w:rPr>
      </w:pPr>
      <w:r w:rsidRPr="00C25CD7">
        <w:rPr>
          <w:rFonts w:ascii="Tahoma" w:hAnsi="Tahoma" w:cs="Tahoma"/>
          <w:sz w:val="21"/>
          <w:szCs w:val="21"/>
        </w:rPr>
        <w:t>Bármely fél jogosult a jelen szerződés 51.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51. pontjában meghatározott értesítési címek és értesítendő személyek megváltoztatásához nem szükséges a jelen szerződés közös megegyezéssel történő módosítása.</w:t>
      </w:r>
    </w:p>
    <w:p w14:paraId="3CCFE9CE" w14:textId="77777777" w:rsidR="0068722D" w:rsidRPr="00C25CD7" w:rsidRDefault="0068722D" w:rsidP="0068722D">
      <w:pPr>
        <w:suppressAutoHyphens w:val="0"/>
        <w:spacing w:after="0" w:line="240" w:lineRule="auto"/>
        <w:jc w:val="both"/>
        <w:textAlignment w:val="auto"/>
        <w:rPr>
          <w:rFonts w:ascii="Tahoma" w:hAnsi="Tahoma" w:cs="Tahoma"/>
          <w:color w:val="auto"/>
          <w:sz w:val="21"/>
          <w:szCs w:val="21"/>
        </w:rPr>
      </w:pPr>
    </w:p>
    <w:p w14:paraId="0F4949BF" w14:textId="77777777" w:rsidR="0068722D" w:rsidRPr="00C25CD7" w:rsidRDefault="0068722D" w:rsidP="0068722D">
      <w:pPr>
        <w:suppressAutoHyphens w:val="0"/>
        <w:spacing w:after="0" w:line="240" w:lineRule="auto"/>
        <w:jc w:val="center"/>
        <w:textAlignment w:val="auto"/>
        <w:rPr>
          <w:rFonts w:ascii="Tahoma" w:hAnsi="Tahoma" w:cs="Tahoma"/>
          <w:b/>
          <w:color w:val="auto"/>
          <w:kern w:val="0"/>
          <w:sz w:val="21"/>
          <w:szCs w:val="21"/>
          <w:lang w:eastAsia="hu-HU"/>
        </w:rPr>
      </w:pPr>
      <w:r w:rsidRPr="00C25CD7">
        <w:rPr>
          <w:rFonts w:ascii="Tahoma" w:hAnsi="Tahoma" w:cs="Tahoma"/>
          <w:b/>
          <w:color w:val="auto"/>
          <w:kern w:val="0"/>
          <w:sz w:val="21"/>
          <w:szCs w:val="21"/>
          <w:lang w:eastAsia="hu-HU"/>
        </w:rPr>
        <w:t>IX. A szerződés módosítása, megszűnése</w:t>
      </w:r>
    </w:p>
    <w:p w14:paraId="099EE9EC" w14:textId="77777777" w:rsidR="0068722D" w:rsidRPr="00C25CD7" w:rsidRDefault="0068722D" w:rsidP="0068722D">
      <w:pPr>
        <w:pStyle w:val="Listaszerbekezds"/>
        <w:spacing w:before="0" w:after="0"/>
        <w:ind w:left="360" w:right="56"/>
        <w:rPr>
          <w:rFonts w:ascii="Tahoma" w:hAnsi="Tahoma" w:cs="Tahoma"/>
          <w:kern w:val="0"/>
          <w:sz w:val="21"/>
          <w:szCs w:val="21"/>
          <w:lang w:eastAsia="hu-HU"/>
        </w:rPr>
      </w:pPr>
    </w:p>
    <w:p w14:paraId="3080CBCA" w14:textId="77777777" w:rsidR="0068722D" w:rsidRPr="00C25CD7" w:rsidRDefault="0068722D" w:rsidP="0068722D">
      <w:pPr>
        <w:pStyle w:val="Listaszerbekezds"/>
        <w:numPr>
          <w:ilvl w:val="0"/>
          <w:numId w:val="41"/>
        </w:numPr>
        <w:spacing w:before="0" w:after="0"/>
        <w:ind w:left="426" w:right="56" w:hanging="426"/>
        <w:rPr>
          <w:rFonts w:ascii="Tahoma" w:hAnsi="Tahoma" w:cs="Tahoma"/>
          <w:kern w:val="0"/>
          <w:sz w:val="21"/>
          <w:szCs w:val="21"/>
          <w:lang w:eastAsia="hu-HU"/>
        </w:rPr>
      </w:pPr>
      <w:r w:rsidRPr="00C25CD7">
        <w:rPr>
          <w:rFonts w:ascii="Tahoma" w:hAnsi="Tahoma" w:cs="Tahoma"/>
          <w:kern w:val="0"/>
          <w:sz w:val="21"/>
          <w:szCs w:val="21"/>
          <w:lang w:eastAsia="hu-HU"/>
        </w:rPr>
        <w:t>Felek rögzítik, hogy jelen szerződés csak a Kbt.-ban foglalt feltételek (141. §) teljesülése esetén, írásban módosítható.</w:t>
      </w:r>
    </w:p>
    <w:p w14:paraId="5816E20B" w14:textId="77777777" w:rsidR="0068722D" w:rsidRPr="00C25CD7" w:rsidRDefault="0068722D" w:rsidP="0068722D">
      <w:pPr>
        <w:pStyle w:val="Listaszerbekezds"/>
        <w:spacing w:before="0" w:after="0"/>
        <w:ind w:left="426" w:hanging="426"/>
        <w:rPr>
          <w:rFonts w:ascii="Tahoma" w:hAnsi="Tahoma" w:cs="Tahoma"/>
          <w:kern w:val="0"/>
          <w:sz w:val="21"/>
          <w:szCs w:val="21"/>
          <w:lang w:eastAsia="hu-HU"/>
        </w:rPr>
      </w:pPr>
    </w:p>
    <w:p w14:paraId="00EA9BCA" w14:textId="77777777" w:rsidR="0068722D" w:rsidRPr="00C25CD7" w:rsidRDefault="0068722D" w:rsidP="0068722D">
      <w:pPr>
        <w:pStyle w:val="Listaszerbekezds"/>
        <w:numPr>
          <w:ilvl w:val="0"/>
          <w:numId w:val="41"/>
        </w:numPr>
        <w:autoSpaceDE w:val="0"/>
        <w:autoSpaceDN w:val="0"/>
        <w:adjustRightInd w:val="0"/>
        <w:ind w:left="426"/>
        <w:rPr>
          <w:rFonts w:ascii="Tahoma" w:hAnsi="Tahoma" w:cs="Tahoma"/>
          <w:kern w:val="0"/>
          <w:sz w:val="21"/>
          <w:szCs w:val="21"/>
          <w:lang w:eastAsia="hu-HU"/>
        </w:rPr>
      </w:pPr>
      <w:r w:rsidRPr="00C25CD7">
        <w:rPr>
          <w:rFonts w:ascii="Tahoma" w:hAnsi="Tahoma" w:cs="Tahoma"/>
          <w:kern w:val="0"/>
          <w:sz w:val="21"/>
          <w:szCs w:val="21"/>
          <w:lang w:eastAsia="hu-HU"/>
        </w:rPr>
        <w:t xml:space="preserve">A szerződést bármelyik fél felmondási idő biztosítása nélkül felmondhatja a másik félhez eljuttatott írásbeli, postai úton tértivevényes küldeményként megküldött levélben, amennyiben a teljesítést a másik fél megtagadja vagy a szerződés teljesítése olyan okból válik lehetetlenné, amelyért a másik fél a felelős (a továbbiakban: súlyos szerződésszegés). Súlyos szerződésszegés az is, ha a másik fél a szerződésben vállalt lényeges kötelezettségét megszegi, és azt nem orvosolja az erre vonatkozó írásbeli felszólítás kézhezvételét követően a felhívásban rögzített megfelelő határidőn belül sem. A kötelezettség teljesítésére felhívó írásbeli felszólítást nem kell megküldeni, ha a szerződésszegés olyan súlyú, hogy a sérelmet szenvedett féltől a továbbiakban nem várható el a szerződés fenntartása. </w:t>
      </w:r>
    </w:p>
    <w:p w14:paraId="4367350D" w14:textId="77777777" w:rsidR="0068722D" w:rsidRPr="00C25CD7" w:rsidRDefault="0068722D" w:rsidP="0068722D">
      <w:pPr>
        <w:pStyle w:val="Listaszerbekezds"/>
        <w:autoSpaceDE w:val="0"/>
        <w:autoSpaceDN w:val="0"/>
        <w:adjustRightInd w:val="0"/>
        <w:ind w:left="426"/>
        <w:rPr>
          <w:rFonts w:ascii="Tahoma" w:hAnsi="Tahoma" w:cs="Tahoma"/>
          <w:kern w:val="0"/>
          <w:sz w:val="21"/>
          <w:szCs w:val="21"/>
          <w:lang w:eastAsia="hu-HU"/>
        </w:rPr>
      </w:pPr>
    </w:p>
    <w:p w14:paraId="696B150E" w14:textId="77777777" w:rsidR="0068722D" w:rsidRPr="00C25CD7" w:rsidRDefault="0068722D" w:rsidP="0068722D">
      <w:pPr>
        <w:pStyle w:val="Listaszerbekezds"/>
        <w:numPr>
          <w:ilvl w:val="0"/>
          <w:numId w:val="41"/>
        </w:numPr>
        <w:autoSpaceDE w:val="0"/>
        <w:autoSpaceDN w:val="0"/>
        <w:adjustRightInd w:val="0"/>
        <w:ind w:left="426"/>
        <w:rPr>
          <w:rFonts w:ascii="Tahoma" w:hAnsi="Tahoma" w:cs="Tahoma"/>
          <w:kern w:val="0"/>
          <w:sz w:val="21"/>
          <w:szCs w:val="21"/>
          <w:lang w:eastAsia="hu-HU"/>
        </w:rPr>
      </w:pPr>
      <w:r w:rsidRPr="00C25CD7">
        <w:rPr>
          <w:rFonts w:ascii="Tahoma" w:hAnsi="Tahoma" w:cs="Tahoma"/>
          <w:kern w:val="0"/>
          <w:sz w:val="21"/>
          <w:szCs w:val="21"/>
          <w:lang w:eastAsia="hu-HU"/>
        </w:rPr>
        <w:t xml:space="preserve">Súlyos szerződésszegésnek minősül különösen, de nem kizárólagosan Vállalkozó részéről: </w:t>
      </w:r>
    </w:p>
    <w:p w14:paraId="4C139D84" w14:textId="77777777" w:rsidR="0068722D" w:rsidRPr="00C25CD7" w:rsidRDefault="0068722D" w:rsidP="0068722D">
      <w:pPr>
        <w:pStyle w:val="Listaszerbekezds"/>
        <w:spacing w:before="0" w:after="0"/>
        <w:ind w:left="426" w:hanging="426"/>
        <w:rPr>
          <w:rFonts w:ascii="Tahoma" w:hAnsi="Tahoma" w:cs="Tahoma"/>
          <w:kern w:val="0"/>
          <w:sz w:val="21"/>
          <w:szCs w:val="21"/>
          <w:lang w:eastAsia="hu-HU"/>
        </w:rPr>
      </w:pPr>
    </w:p>
    <w:p w14:paraId="278EAC38" w14:textId="77777777" w:rsidR="0068722D" w:rsidRPr="00C25CD7" w:rsidRDefault="0068722D" w:rsidP="0068722D">
      <w:pPr>
        <w:pStyle w:val="Listaszerbekezds"/>
        <w:numPr>
          <w:ilvl w:val="1"/>
          <w:numId w:val="41"/>
        </w:numPr>
        <w:tabs>
          <w:tab w:val="left" w:pos="567"/>
        </w:tabs>
        <w:spacing w:after="0"/>
        <w:ind w:left="426" w:firstLine="0"/>
        <w:rPr>
          <w:rFonts w:ascii="Tahoma" w:hAnsi="Tahoma" w:cs="Tahoma"/>
          <w:sz w:val="21"/>
          <w:szCs w:val="21"/>
        </w:rPr>
      </w:pPr>
      <w:r w:rsidRPr="00C25CD7">
        <w:rPr>
          <w:rFonts w:ascii="Tahoma" w:hAnsi="Tahoma" w:cs="Tahoma"/>
          <w:sz w:val="21"/>
          <w:szCs w:val="21"/>
        </w:rPr>
        <w:t>a szerződésben rögzített valamely feladat esetében bizonyíthatóan Vállalkozó hibájából történt mulasztás,</w:t>
      </w:r>
    </w:p>
    <w:p w14:paraId="27719CF6" w14:textId="77777777" w:rsidR="0068722D" w:rsidRPr="00C25CD7" w:rsidRDefault="0068722D" w:rsidP="0068722D">
      <w:pPr>
        <w:numPr>
          <w:ilvl w:val="1"/>
          <w:numId w:val="41"/>
        </w:numPr>
        <w:tabs>
          <w:tab w:val="left" w:pos="567"/>
        </w:tabs>
        <w:suppressAutoHyphens w:val="0"/>
        <w:spacing w:after="0" w:line="240" w:lineRule="auto"/>
        <w:ind w:left="426" w:firstLine="0"/>
        <w:jc w:val="both"/>
        <w:textAlignment w:val="auto"/>
        <w:rPr>
          <w:rFonts w:ascii="Tahoma" w:hAnsi="Tahoma" w:cs="Tahoma"/>
          <w:color w:val="auto"/>
          <w:sz w:val="21"/>
          <w:szCs w:val="21"/>
        </w:rPr>
      </w:pPr>
      <w:r w:rsidRPr="00C25CD7">
        <w:rPr>
          <w:rFonts w:ascii="Tahoma" w:hAnsi="Tahoma" w:cs="Tahoma"/>
          <w:color w:val="auto"/>
          <w:sz w:val="21"/>
          <w:szCs w:val="21"/>
        </w:rPr>
        <w:t>ha a szerződésben rögzített esetekben a Megrendelő által tett észrevételeket, utasításokat a Vállalkozó saját hibájából figyelmen kívül hagyja,</w:t>
      </w:r>
    </w:p>
    <w:p w14:paraId="4C9F612F" w14:textId="77777777" w:rsidR="0068722D" w:rsidRPr="00C25CD7" w:rsidRDefault="0068722D" w:rsidP="0068722D">
      <w:pPr>
        <w:numPr>
          <w:ilvl w:val="1"/>
          <w:numId w:val="41"/>
        </w:numPr>
        <w:tabs>
          <w:tab w:val="left" w:pos="567"/>
        </w:tabs>
        <w:suppressAutoHyphens w:val="0"/>
        <w:spacing w:after="0" w:line="240" w:lineRule="auto"/>
        <w:ind w:left="426" w:firstLine="0"/>
        <w:jc w:val="both"/>
        <w:textAlignment w:val="auto"/>
        <w:rPr>
          <w:rFonts w:ascii="Tahoma" w:hAnsi="Tahoma" w:cs="Tahoma"/>
          <w:color w:val="auto"/>
          <w:sz w:val="21"/>
          <w:szCs w:val="21"/>
        </w:rPr>
      </w:pPr>
      <w:r w:rsidRPr="00C25CD7">
        <w:rPr>
          <w:rFonts w:ascii="Tahoma" w:hAnsi="Tahoma" w:cs="Tahoma"/>
          <w:color w:val="auto"/>
          <w:sz w:val="21"/>
          <w:szCs w:val="21"/>
        </w:rPr>
        <w:t>Vállalkozó olyan tevékenységet vagy mulasztást tanúsít, mely a Megrendelő vagy harmadik személyek jóhírnevét sérti vagy veszélyezteti,</w:t>
      </w:r>
    </w:p>
    <w:p w14:paraId="19601D6C" w14:textId="77777777" w:rsidR="0068722D" w:rsidRPr="00C25CD7" w:rsidRDefault="0068722D" w:rsidP="0068722D">
      <w:pPr>
        <w:numPr>
          <w:ilvl w:val="1"/>
          <w:numId w:val="41"/>
        </w:numPr>
        <w:tabs>
          <w:tab w:val="left" w:pos="567"/>
        </w:tabs>
        <w:suppressAutoHyphens w:val="0"/>
        <w:spacing w:after="0" w:line="240" w:lineRule="auto"/>
        <w:ind w:left="426" w:firstLine="0"/>
        <w:jc w:val="both"/>
        <w:textAlignment w:val="auto"/>
        <w:rPr>
          <w:rFonts w:ascii="Tahoma" w:hAnsi="Tahoma" w:cs="Tahoma"/>
          <w:color w:val="auto"/>
          <w:sz w:val="21"/>
          <w:szCs w:val="21"/>
        </w:rPr>
      </w:pPr>
      <w:r w:rsidRPr="00C25CD7">
        <w:rPr>
          <w:rFonts w:ascii="Tahoma" w:hAnsi="Tahoma" w:cs="Tahoma"/>
          <w:color w:val="auto"/>
          <w:sz w:val="21"/>
          <w:szCs w:val="21"/>
        </w:rPr>
        <w:t>Vállalkozó valótlan adatokat szolgáltat a Megrendelőnek,</w:t>
      </w:r>
    </w:p>
    <w:p w14:paraId="17556771" w14:textId="77777777" w:rsidR="0068722D" w:rsidRPr="00C25CD7" w:rsidRDefault="0068722D" w:rsidP="0068722D">
      <w:pPr>
        <w:numPr>
          <w:ilvl w:val="1"/>
          <w:numId w:val="41"/>
        </w:numPr>
        <w:tabs>
          <w:tab w:val="left" w:pos="567"/>
        </w:tabs>
        <w:suppressAutoHyphens w:val="0"/>
        <w:spacing w:after="0" w:line="240" w:lineRule="auto"/>
        <w:ind w:left="426" w:firstLine="0"/>
        <w:jc w:val="both"/>
        <w:textAlignment w:val="auto"/>
        <w:rPr>
          <w:rFonts w:ascii="Tahoma" w:hAnsi="Tahoma" w:cs="Tahoma"/>
          <w:color w:val="auto"/>
          <w:sz w:val="21"/>
          <w:szCs w:val="21"/>
        </w:rPr>
      </w:pPr>
      <w:r w:rsidRPr="00C25CD7">
        <w:rPr>
          <w:rFonts w:ascii="Tahoma" w:hAnsi="Tahoma" w:cs="Tahoma"/>
          <w:color w:val="auto"/>
          <w:sz w:val="21"/>
          <w:szCs w:val="21"/>
        </w:rPr>
        <w:t>Vállalkozó legalább 20 napos vagy azt meghaladó késedelembe esik,</w:t>
      </w:r>
    </w:p>
    <w:p w14:paraId="426E1E29" w14:textId="77777777" w:rsidR="0068722D" w:rsidRPr="00C25CD7" w:rsidRDefault="0068722D" w:rsidP="0068722D">
      <w:pPr>
        <w:numPr>
          <w:ilvl w:val="1"/>
          <w:numId w:val="41"/>
        </w:numPr>
        <w:tabs>
          <w:tab w:val="left" w:pos="567"/>
        </w:tabs>
        <w:suppressAutoHyphens w:val="0"/>
        <w:spacing w:after="0" w:line="240" w:lineRule="auto"/>
        <w:ind w:left="426" w:firstLine="0"/>
        <w:jc w:val="both"/>
        <w:textAlignment w:val="auto"/>
        <w:rPr>
          <w:rFonts w:ascii="Tahoma" w:hAnsi="Tahoma" w:cs="Tahoma"/>
          <w:color w:val="auto"/>
          <w:sz w:val="21"/>
          <w:szCs w:val="21"/>
        </w:rPr>
      </w:pPr>
      <w:r w:rsidRPr="00C25CD7">
        <w:rPr>
          <w:rFonts w:ascii="Tahoma" w:hAnsi="Tahoma" w:cs="Tahoma"/>
          <w:color w:val="auto"/>
          <w:sz w:val="21"/>
          <w:szCs w:val="21"/>
        </w:rPr>
        <w:t>Vállalkozó valótlan tartalmú közlése a Megrendelő tevékenységét megzavarja,</w:t>
      </w:r>
    </w:p>
    <w:p w14:paraId="1587E902" w14:textId="77777777" w:rsidR="0068722D" w:rsidRPr="00C25CD7" w:rsidRDefault="0068722D" w:rsidP="0068722D">
      <w:pPr>
        <w:numPr>
          <w:ilvl w:val="1"/>
          <w:numId w:val="41"/>
        </w:numPr>
        <w:tabs>
          <w:tab w:val="left" w:pos="567"/>
        </w:tabs>
        <w:suppressAutoHyphens w:val="0"/>
        <w:spacing w:after="0" w:line="240" w:lineRule="auto"/>
        <w:ind w:left="426" w:firstLine="0"/>
        <w:jc w:val="both"/>
        <w:textAlignment w:val="auto"/>
        <w:rPr>
          <w:rFonts w:ascii="Tahoma" w:hAnsi="Tahoma" w:cs="Tahoma"/>
          <w:color w:val="auto"/>
          <w:sz w:val="21"/>
          <w:szCs w:val="21"/>
        </w:rPr>
      </w:pPr>
      <w:r w:rsidRPr="00C25CD7">
        <w:rPr>
          <w:rFonts w:ascii="Tahoma" w:hAnsi="Tahoma" w:cs="Tahoma"/>
          <w:color w:val="auto"/>
          <w:sz w:val="21"/>
          <w:szCs w:val="21"/>
        </w:rPr>
        <w:t>Vállalkozó ellen jogerős felszámolási eljárás indul, vagy végelszámolási kérelmet nyújt be,</w:t>
      </w:r>
    </w:p>
    <w:p w14:paraId="1A02AA9A" w14:textId="77777777" w:rsidR="0068722D" w:rsidRPr="00C25CD7" w:rsidRDefault="0068722D" w:rsidP="0068722D">
      <w:pPr>
        <w:numPr>
          <w:ilvl w:val="1"/>
          <w:numId w:val="41"/>
        </w:numPr>
        <w:tabs>
          <w:tab w:val="left" w:pos="567"/>
        </w:tabs>
        <w:suppressAutoHyphens w:val="0"/>
        <w:spacing w:after="0" w:line="240" w:lineRule="auto"/>
        <w:ind w:left="426" w:firstLine="0"/>
        <w:jc w:val="both"/>
        <w:textAlignment w:val="auto"/>
        <w:rPr>
          <w:rFonts w:ascii="Tahoma" w:hAnsi="Tahoma" w:cs="Tahoma"/>
          <w:color w:val="auto"/>
          <w:sz w:val="21"/>
          <w:szCs w:val="21"/>
        </w:rPr>
      </w:pPr>
      <w:r w:rsidRPr="00C25CD7">
        <w:rPr>
          <w:rFonts w:ascii="Tahoma" w:hAnsi="Tahoma" w:cs="Tahoma"/>
          <w:color w:val="auto"/>
          <w:sz w:val="21"/>
          <w:szCs w:val="21"/>
        </w:rPr>
        <w:t>Vállalkozó adószámát törlik,</w:t>
      </w:r>
    </w:p>
    <w:p w14:paraId="73578440" w14:textId="77777777" w:rsidR="0068722D" w:rsidRPr="00C25CD7" w:rsidRDefault="0068722D" w:rsidP="0068722D">
      <w:pPr>
        <w:numPr>
          <w:ilvl w:val="1"/>
          <w:numId w:val="41"/>
        </w:numPr>
        <w:tabs>
          <w:tab w:val="left" w:pos="567"/>
        </w:tabs>
        <w:suppressAutoHyphens w:val="0"/>
        <w:spacing w:after="0" w:line="240" w:lineRule="auto"/>
        <w:ind w:left="426" w:firstLine="0"/>
        <w:jc w:val="both"/>
        <w:textAlignment w:val="auto"/>
        <w:rPr>
          <w:rFonts w:ascii="Tahoma" w:hAnsi="Tahoma" w:cs="Tahoma"/>
          <w:color w:val="auto"/>
          <w:sz w:val="21"/>
          <w:szCs w:val="21"/>
        </w:rPr>
      </w:pPr>
      <w:r w:rsidRPr="00C25CD7">
        <w:rPr>
          <w:rFonts w:ascii="Tahoma" w:hAnsi="Tahoma" w:cs="Tahoma"/>
          <w:color w:val="auto"/>
          <w:sz w:val="21"/>
          <w:szCs w:val="21"/>
        </w:rPr>
        <w:t>Vállalkozó titoktartási kötelezettségét megsérti.</w:t>
      </w:r>
    </w:p>
    <w:p w14:paraId="7F796ED3" w14:textId="77777777" w:rsidR="0068722D" w:rsidRPr="00C25CD7" w:rsidRDefault="0068722D" w:rsidP="0068722D">
      <w:pPr>
        <w:tabs>
          <w:tab w:val="left" w:pos="993"/>
        </w:tabs>
        <w:suppressAutoHyphens w:val="0"/>
        <w:spacing w:after="0" w:line="240" w:lineRule="auto"/>
        <w:jc w:val="both"/>
        <w:textAlignment w:val="auto"/>
        <w:rPr>
          <w:rFonts w:ascii="Tahoma" w:hAnsi="Tahoma" w:cs="Tahoma"/>
          <w:color w:val="auto"/>
          <w:sz w:val="21"/>
          <w:szCs w:val="21"/>
        </w:rPr>
      </w:pPr>
    </w:p>
    <w:p w14:paraId="709DA44A" w14:textId="77777777" w:rsidR="0068722D" w:rsidRPr="00C25CD7" w:rsidRDefault="0068722D" w:rsidP="0068722D">
      <w:pPr>
        <w:numPr>
          <w:ilvl w:val="0"/>
          <w:numId w:val="41"/>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Súlyos szerződésszegésnek minősül Megrendelő részéről különösen:</w:t>
      </w:r>
    </w:p>
    <w:p w14:paraId="6AB48CA9" w14:textId="77777777" w:rsidR="0068722D" w:rsidRPr="00C25CD7" w:rsidRDefault="0068722D" w:rsidP="0068722D">
      <w:pPr>
        <w:suppressAutoHyphens w:val="0"/>
        <w:spacing w:after="0" w:line="240" w:lineRule="auto"/>
        <w:ind w:left="426" w:hanging="426"/>
        <w:jc w:val="both"/>
        <w:textAlignment w:val="auto"/>
        <w:rPr>
          <w:rFonts w:ascii="Tahoma" w:hAnsi="Tahoma" w:cs="Tahoma"/>
          <w:color w:val="auto"/>
          <w:sz w:val="21"/>
          <w:szCs w:val="21"/>
          <w:u w:val="single"/>
        </w:rPr>
      </w:pPr>
    </w:p>
    <w:p w14:paraId="2B85313F" w14:textId="77777777" w:rsidR="0068722D" w:rsidRPr="00C25CD7" w:rsidRDefault="0068722D" w:rsidP="0068722D">
      <w:pPr>
        <w:numPr>
          <w:ilvl w:val="1"/>
          <w:numId w:val="41"/>
        </w:numPr>
        <w:tabs>
          <w:tab w:val="left" w:pos="567"/>
        </w:tabs>
        <w:suppressAutoHyphens w:val="0"/>
        <w:spacing w:after="0" w:line="240" w:lineRule="auto"/>
        <w:ind w:left="426" w:firstLine="0"/>
        <w:jc w:val="both"/>
        <w:textAlignment w:val="auto"/>
        <w:rPr>
          <w:rFonts w:ascii="Tahoma" w:hAnsi="Tahoma" w:cs="Tahoma"/>
          <w:color w:val="auto"/>
          <w:sz w:val="21"/>
          <w:szCs w:val="21"/>
        </w:rPr>
      </w:pPr>
      <w:r w:rsidRPr="00C25CD7">
        <w:rPr>
          <w:rFonts w:ascii="Tahoma" w:hAnsi="Tahoma" w:cs="Tahoma"/>
          <w:color w:val="auto"/>
          <w:sz w:val="21"/>
          <w:szCs w:val="21"/>
        </w:rPr>
        <w:t>ha Megrendelő a feladat ellátásához szükséges és rendelkezésére álló adatokat nem, vagy nem teljes körűen biztosítja Vállalkozó erre irányuló konkrét, a kért adatokat pontosan közlő írásbeli felhívása ellenére sem olyan okból, amelyért felelős,</w:t>
      </w:r>
    </w:p>
    <w:p w14:paraId="2FBF0F69" w14:textId="77777777" w:rsidR="0068722D" w:rsidRPr="00C25CD7" w:rsidRDefault="0068722D" w:rsidP="0068722D">
      <w:pPr>
        <w:numPr>
          <w:ilvl w:val="1"/>
          <w:numId w:val="41"/>
        </w:numPr>
        <w:tabs>
          <w:tab w:val="left" w:pos="567"/>
        </w:tabs>
        <w:suppressAutoHyphens w:val="0"/>
        <w:spacing w:after="0" w:line="240" w:lineRule="auto"/>
        <w:ind w:left="426" w:firstLine="0"/>
        <w:jc w:val="both"/>
        <w:textAlignment w:val="auto"/>
        <w:rPr>
          <w:rFonts w:ascii="Tahoma" w:hAnsi="Tahoma" w:cs="Tahoma"/>
          <w:color w:val="auto"/>
          <w:sz w:val="21"/>
          <w:szCs w:val="21"/>
        </w:rPr>
      </w:pPr>
      <w:r w:rsidRPr="00C25CD7">
        <w:rPr>
          <w:rFonts w:ascii="Tahoma" w:hAnsi="Tahoma" w:cs="Tahoma"/>
          <w:color w:val="auto"/>
          <w:kern w:val="0"/>
          <w:sz w:val="21"/>
          <w:szCs w:val="21"/>
          <w:lang w:eastAsia="hu-HU"/>
        </w:rPr>
        <w:t>Megrendelő az igazolt teljesítésért a Vállalkozónak járó ellenszolgáltatást a határidő elteltét követően felhívásra, fizetési póthatáridő biztosítása ellenére sem fizeti meg olyan okból, amelyért felelős,</w:t>
      </w:r>
    </w:p>
    <w:p w14:paraId="4FBEFA99" w14:textId="77777777" w:rsidR="0068722D" w:rsidRPr="00C25CD7" w:rsidRDefault="0068722D" w:rsidP="0068722D">
      <w:pPr>
        <w:numPr>
          <w:ilvl w:val="1"/>
          <w:numId w:val="41"/>
        </w:numPr>
        <w:tabs>
          <w:tab w:val="left" w:pos="567"/>
        </w:tabs>
        <w:suppressAutoHyphens w:val="0"/>
        <w:spacing w:after="0" w:line="240" w:lineRule="auto"/>
        <w:ind w:left="426" w:firstLine="0"/>
        <w:jc w:val="both"/>
        <w:textAlignment w:val="auto"/>
        <w:rPr>
          <w:rFonts w:ascii="Tahoma" w:hAnsi="Tahoma" w:cs="Tahoma"/>
          <w:color w:val="auto"/>
          <w:sz w:val="21"/>
          <w:szCs w:val="21"/>
        </w:rPr>
      </w:pPr>
      <w:r w:rsidRPr="00C25CD7">
        <w:rPr>
          <w:rFonts w:ascii="Tahoma" w:hAnsi="Tahoma" w:cs="Tahoma"/>
          <w:color w:val="auto"/>
          <w:sz w:val="21"/>
          <w:szCs w:val="21"/>
        </w:rPr>
        <w:t>Megrendelő titoktartási kötelezettségét megsérti.</w:t>
      </w:r>
    </w:p>
    <w:p w14:paraId="6CA0960C" w14:textId="77777777" w:rsidR="0068722D" w:rsidRPr="00C25CD7" w:rsidRDefault="0068722D" w:rsidP="0068722D">
      <w:pPr>
        <w:pStyle w:val="Listaszerbekezds"/>
        <w:spacing w:before="0" w:after="0"/>
        <w:ind w:left="426" w:hanging="426"/>
        <w:rPr>
          <w:rFonts w:ascii="Tahoma" w:hAnsi="Tahoma" w:cs="Tahoma"/>
          <w:kern w:val="0"/>
          <w:sz w:val="21"/>
          <w:szCs w:val="21"/>
          <w:lang w:eastAsia="hu-HU"/>
        </w:rPr>
      </w:pPr>
    </w:p>
    <w:p w14:paraId="67A93BB9" w14:textId="77777777" w:rsidR="0068722D" w:rsidRPr="00C25CD7" w:rsidRDefault="0068722D" w:rsidP="0068722D">
      <w:pPr>
        <w:numPr>
          <w:ilvl w:val="0"/>
          <w:numId w:val="41"/>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Szerződésszegés esetén bármely fél köteles fenti jogának gyakorlása előtt a másik, szerződésszegő fél figyelmét írásban felhívni a szerződésszegés megszüntetésére, megfelelő határidő mellett. A felmondási idő biztosítása nélkül felmondást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626521AA" w14:textId="77777777" w:rsidR="0068722D" w:rsidRPr="00C25CD7" w:rsidRDefault="0068722D" w:rsidP="0068722D">
      <w:pPr>
        <w:suppressAutoHyphens w:val="0"/>
        <w:spacing w:after="0" w:line="240" w:lineRule="auto"/>
        <w:ind w:left="426" w:hanging="426"/>
        <w:jc w:val="both"/>
        <w:textAlignment w:val="auto"/>
        <w:rPr>
          <w:rFonts w:ascii="Tahoma" w:hAnsi="Tahoma" w:cs="Tahoma"/>
          <w:color w:val="auto"/>
          <w:sz w:val="21"/>
          <w:szCs w:val="21"/>
        </w:rPr>
      </w:pPr>
    </w:p>
    <w:p w14:paraId="5CC96174" w14:textId="77777777" w:rsidR="0068722D" w:rsidRPr="00C25CD7" w:rsidRDefault="0068722D" w:rsidP="0068722D">
      <w:pPr>
        <w:numPr>
          <w:ilvl w:val="0"/>
          <w:numId w:val="41"/>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Megrendelő köteles a szerződés felmondani a Kbt-ben meghatározottak szerint, amennyiben:</w:t>
      </w:r>
    </w:p>
    <w:p w14:paraId="34AC9228" w14:textId="77777777" w:rsidR="0068722D" w:rsidRPr="00C25CD7" w:rsidRDefault="0068722D" w:rsidP="0068722D">
      <w:pPr>
        <w:suppressAutoHyphens w:val="0"/>
        <w:spacing w:after="0" w:line="240" w:lineRule="auto"/>
        <w:ind w:left="426" w:hanging="426"/>
        <w:jc w:val="both"/>
        <w:textAlignment w:val="auto"/>
        <w:rPr>
          <w:rFonts w:ascii="Tahoma" w:hAnsi="Tahoma" w:cs="Tahoma"/>
          <w:color w:val="auto"/>
          <w:sz w:val="21"/>
          <w:szCs w:val="21"/>
        </w:rPr>
      </w:pPr>
    </w:p>
    <w:p w14:paraId="5B6FDB67" w14:textId="77777777" w:rsidR="0068722D" w:rsidRPr="00C25CD7" w:rsidRDefault="0068722D" w:rsidP="0068722D">
      <w:pPr>
        <w:numPr>
          <w:ilvl w:val="1"/>
          <w:numId w:val="41"/>
        </w:numPr>
        <w:suppressAutoHyphens w:val="0"/>
        <w:spacing w:after="0" w:line="240" w:lineRule="auto"/>
        <w:ind w:left="426" w:firstLine="0"/>
        <w:jc w:val="both"/>
        <w:textAlignment w:val="auto"/>
        <w:rPr>
          <w:rFonts w:ascii="Tahoma" w:hAnsi="Tahoma" w:cs="Tahoma"/>
          <w:color w:val="auto"/>
          <w:sz w:val="21"/>
          <w:szCs w:val="21"/>
        </w:rPr>
      </w:pPr>
      <w:r w:rsidRPr="00C25CD7">
        <w:rPr>
          <w:rFonts w:ascii="Tahoma" w:hAnsi="Tahoma" w:cs="Tahoma"/>
          <w:color w:val="auto"/>
          <w:sz w:val="21"/>
          <w:szCs w:val="21"/>
        </w:rPr>
        <w:t>Vállalkozóban közvetetten vagy közvetlenül 25%-ot meghaladó tulajdoni részesedést szerez valamely olyan jogi személy vagy személyes joga szerinti jogképes szervezet, amely vonatkozásában fennáll a Kbt. 62. § (1) bekezdés k) pontjában meghatározott valamely feltétel.</w:t>
      </w:r>
    </w:p>
    <w:p w14:paraId="6D40D435" w14:textId="77777777" w:rsidR="0068722D" w:rsidRPr="00C25CD7" w:rsidRDefault="0068722D" w:rsidP="0068722D">
      <w:pPr>
        <w:numPr>
          <w:ilvl w:val="1"/>
          <w:numId w:val="41"/>
        </w:numPr>
        <w:suppressAutoHyphens w:val="0"/>
        <w:spacing w:after="0" w:line="240" w:lineRule="auto"/>
        <w:ind w:left="426" w:firstLine="0"/>
        <w:jc w:val="both"/>
        <w:textAlignment w:val="auto"/>
        <w:rPr>
          <w:rFonts w:ascii="Tahoma" w:hAnsi="Tahoma" w:cs="Tahoma"/>
          <w:color w:val="auto"/>
          <w:sz w:val="21"/>
          <w:szCs w:val="21"/>
        </w:rPr>
      </w:pPr>
      <w:r w:rsidRPr="00C25CD7">
        <w:rPr>
          <w:rFonts w:ascii="Tahoma" w:hAnsi="Tahoma" w:cs="Tahoma"/>
          <w:color w:val="auto"/>
          <w:sz w:val="21"/>
          <w:szCs w:val="21"/>
        </w:rPr>
        <w:t xml:space="preserve">Vállalkozó közvetetten vagy közvetlenül 25%-ot meghaladó tulajdoni részesedést szerez valamely olyan jogi személyben vagy személyes joga szerint jogképes szervezetben, amely vonatkozásában fennáll a Kbt. 62. § (1) bekezdés kc) pontjában meghatározott valamely feltétel. </w:t>
      </w:r>
    </w:p>
    <w:p w14:paraId="6B19F4A1"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p>
    <w:p w14:paraId="5DCABC99"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Fentiek ellenőrzése érdekében a szerződés teljesítésének teljes időtartama alatt Vállalkozó a Kbt. 143. § (5) bekezdés szerinti ügyletekről a Megrendelőt haladéktalanul értesíti és tulajdonosi szerkezetét megismerhetővé teszi.</w:t>
      </w:r>
    </w:p>
    <w:p w14:paraId="45B21A04"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p>
    <w:p w14:paraId="5C9CDC86" w14:textId="77777777" w:rsidR="0068722D" w:rsidRPr="00C25CD7" w:rsidRDefault="0068722D" w:rsidP="0068722D">
      <w:pPr>
        <w:suppressAutoHyphens w:val="0"/>
        <w:spacing w:after="0" w:line="240" w:lineRule="auto"/>
        <w:ind w:left="426"/>
        <w:jc w:val="both"/>
        <w:textAlignment w:val="auto"/>
        <w:rPr>
          <w:rFonts w:ascii="Tahoma" w:hAnsi="Tahoma" w:cs="Tahoma"/>
          <w:color w:val="auto"/>
          <w:sz w:val="21"/>
          <w:szCs w:val="21"/>
        </w:rPr>
      </w:pPr>
      <w:r w:rsidRPr="00C25CD7">
        <w:rPr>
          <w:rFonts w:ascii="Tahoma" w:hAnsi="Tahoma" w:cs="Tahoma"/>
          <w:color w:val="auto"/>
          <w:sz w:val="21"/>
          <w:szCs w:val="21"/>
        </w:rPr>
        <w:t>Fenti esetben a Vállalkozó a szerződés megszűnésig teljesített szolgáltatási ellenértékére jogosult.</w:t>
      </w:r>
    </w:p>
    <w:p w14:paraId="08C4EF0E" w14:textId="77777777" w:rsidR="0068722D" w:rsidRPr="00C25CD7" w:rsidRDefault="0068722D" w:rsidP="0068722D">
      <w:pPr>
        <w:suppressAutoHyphens w:val="0"/>
        <w:spacing w:after="0" w:line="240" w:lineRule="auto"/>
        <w:ind w:left="426" w:hanging="426"/>
        <w:jc w:val="both"/>
        <w:textAlignment w:val="auto"/>
        <w:rPr>
          <w:rFonts w:ascii="Tahoma" w:hAnsi="Tahoma" w:cs="Tahoma"/>
          <w:color w:val="auto"/>
          <w:sz w:val="21"/>
          <w:szCs w:val="21"/>
        </w:rPr>
      </w:pPr>
    </w:p>
    <w:p w14:paraId="06138E8F" w14:textId="77777777" w:rsidR="0068722D" w:rsidRPr="00C25CD7" w:rsidRDefault="0068722D" w:rsidP="0068722D">
      <w:pPr>
        <w:numPr>
          <w:ilvl w:val="0"/>
          <w:numId w:val="41"/>
        </w:numPr>
        <w:suppressAutoHyphens w:val="0"/>
        <w:spacing w:after="0" w:line="240" w:lineRule="auto"/>
        <w:ind w:left="426" w:hanging="426"/>
        <w:jc w:val="both"/>
        <w:textAlignment w:val="auto"/>
        <w:rPr>
          <w:rFonts w:ascii="Tahoma" w:hAnsi="Tahoma" w:cs="Tahoma"/>
          <w:color w:val="auto"/>
          <w:sz w:val="21"/>
          <w:szCs w:val="21"/>
        </w:rPr>
      </w:pPr>
      <w:r w:rsidRPr="00C25CD7">
        <w:rPr>
          <w:rFonts w:ascii="Tahoma" w:hAnsi="Tahoma" w:cs="Tahoma"/>
          <w:color w:val="auto"/>
          <w:sz w:val="21"/>
          <w:szCs w:val="21"/>
        </w:rPr>
        <w:t>A szerződés bármely okból való megszűnése esetén a Vállalkozó a birtokában lévő, a Megrendelő által átadott dokumentumokat a teljesítéssel egy időben, vagy a szerződés bármely okból történő megszűnését követő 3 napon belül átadja a Megrendelő részére iratjegyzékkel együtt, jegyzőkönyv felvétele mellett.</w:t>
      </w:r>
    </w:p>
    <w:p w14:paraId="3750A658" w14:textId="77777777" w:rsidR="0068722D" w:rsidRPr="00C25CD7" w:rsidRDefault="0068722D" w:rsidP="0068722D">
      <w:pPr>
        <w:pStyle w:val="Listaszerbekezds"/>
        <w:spacing w:before="0" w:after="0"/>
        <w:ind w:left="426" w:right="56" w:hanging="426"/>
        <w:rPr>
          <w:rFonts w:ascii="Tahoma" w:hAnsi="Tahoma" w:cs="Tahoma"/>
          <w:kern w:val="0"/>
          <w:sz w:val="21"/>
          <w:szCs w:val="21"/>
          <w:lang w:eastAsia="hu-HU"/>
        </w:rPr>
      </w:pPr>
    </w:p>
    <w:p w14:paraId="2C0A3FC2" w14:textId="77777777" w:rsidR="0068722D" w:rsidRPr="00C25CD7" w:rsidRDefault="0068722D" w:rsidP="0068722D">
      <w:pPr>
        <w:pStyle w:val="Listaszerbekezds"/>
        <w:numPr>
          <w:ilvl w:val="0"/>
          <w:numId w:val="41"/>
        </w:numPr>
        <w:spacing w:before="0" w:after="0"/>
        <w:ind w:left="426" w:hanging="426"/>
        <w:rPr>
          <w:rFonts w:ascii="Tahoma" w:hAnsi="Tahoma" w:cs="Tahoma"/>
          <w:kern w:val="0"/>
          <w:sz w:val="21"/>
          <w:szCs w:val="21"/>
          <w:lang w:eastAsia="hu-HU"/>
        </w:rPr>
      </w:pPr>
      <w:r w:rsidRPr="00C25CD7">
        <w:rPr>
          <w:rFonts w:ascii="Tahoma" w:hAnsi="Tahoma" w:cs="Tahoma"/>
          <w:kern w:val="0"/>
          <w:sz w:val="21"/>
          <w:szCs w:val="21"/>
          <w:lang w:eastAsia="hu-HU"/>
        </w:rPr>
        <w:t>A szerződésszegő Fél teljes körű kártérítési felelősséggel tartozik az általa elkövetett szerződésszegéssel a másik félnek, illetve harmadik személynek okozott kárért.</w:t>
      </w:r>
    </w:p>
    <w:p w14:paraId="203CBB63" w14:textId="77777777" w:rsidR="0068722D" w:rsidRPr="00C25CD7" w:rsidRDefault="0068722D" w:rsidP="0068722D">
      <w:pPr>
        <w:pStyle w:val="Listaszerbekezds"/>
        <w:spacing w:before="0" w:after="0"/>
        <w:ind w:left="426" w:hanging="426"/>
        <w:rPr>
          <w:rFonts w:ascii="Tahoma" w:hAnsi="Tahoma" w:cs="Tahoma"/>
          <w:kern w:val="0"/>
          <w:sz w:val="21"/>
          <w:szCs w:val="21"/>
          <w:lang w:eastAsia="hu-HU"/>
        </w:rPr>
      </w:pPr>
    </w:p>
    <w:p w14:paraId="54ED8A7F" w14:textId="77777777" w:rsidR="0068722D" w:rsidRPr="00C25CD7" w:rsidRDefault="0068722D" w:rsidP="0068722D">
      <w:pPr>
        <w:pStyle w:val="Listaszerbekezds"/>
        <w:numPr>
          <w:ilvl w:val="0"/>
          <w:numId w:val="41"/>
        </w:numPr>
        <w:spacing w:before="0" w:after="0"/>
        <w:ind w:left="426" w:hanging="426"/>
        <w:rPr>
          <w:rFonts w:ascii="Tahoma" w:hAnsi="Tahoma" w:cs="Tahoma"/>
          <w:kern w:val="0"/>
          <w:sz w:val="21"/>
          <w:szCs w:val="21"/>
          <w:lang w:eastAsia="hu-HU"/>
        </w:rPr>
      </w:pPr>
      <w:r w:rsidRPr="00C25CD7">
        <w:rPr>
          <w:rFonts w:ascii="Tahoma" w:hAnsi="Tahoma" w:cs="Tahoma"/>
          <w:kern w:val="0"/>
          <w:sz w:val="21"/>
          <w:szCs w:val="21"/>
          <w:lang w:eastAsia="hu-HU"/>
        </w:rPr>
        <w:t>Felek jelen vállalkozási szerződés bármely okból történő megszűnése esetén kötelesek teljes körűen elszámolni egymással, beleértve az esetleges kártérítési és kötbérigényeket is.</w:t>
      </w:r>
    </w:p>
    <w:p w14:paraId="37E7198E" w14:textId="77777777" w:rsidR="0068722D" w:rsidRPr="00C25CD7" w:rsidRDefault="0068722D" w:rsidP="0068722D">
      <w:pPr>
        <w:pStyle w:val="Listaszerbekezds"/>
        <w:spacing w:before="0" w:after="0"/>
        <w:ind w:left="426" w:hanging="426"/>
        <w:rPr>
          <w:rFonts w:ascii="Tahoma" w:hAnsi="Tahoma" w:cs="Tahoma"/>
          <w:b/>
          <w:kern w:val="0"/>
          <w:sz w:val="21"/>
          <w:szCs w:val="21"/>
          <w:lang w:eastAsia="hu-HU"/>
        </w:rPr>
      </w:pPr>
    </w:p>
    <w:p w14:paraId="37CC3A3F" w14:textId="77777777" w:rsidR="0068722D" w:rsidRPr="00C25CD7" w:rsidRDefault="0068722D" w:rsidP="0068722D">
      <w:pPr>
        <w:pStyle w:val="Listaszerbekezds"/>
        <w:spacing w:after="0"/>
        <w:ind w:left="426" w:hanging="426"/>
        <w:jc w:val="center"/>
        <w:rPr>
          <w:rFonts w:ascii="Tahoma" w:hAnsi="Tahoma" w:cs="Tahoma"/>
          <w:b/>
          <w:kern w:val="0"/>
          <w:sz w:val="21"/>
          <w:szCs w:val="21"/>
          <w:lang w:eastAsia="hu-HU"/>
        </w:rPr>
      </w:pPr>
      <w:r w:rsidRPr="00C25CD7">
        <w:rPr>
          <w:rFonts w:ascii="Tahoma" w:hAnsi="Tahoma" w:cs="Tahoma"/>
          <w:b/>
          <w:kern w:val="0"/>
          <w:sz w:val="21"/>
          <w:szCs w:val="21"/>
          <w:lang w:eastAsia="hu-HU"/>
        </w:rPr>
        <w:t>X. Alvállalkozók</w:t>
      </w:r>
    </w:p>
    <w:p w14:paraId="30E35EAD" w14:textId="77777777" w:rsidR="0068722D" w:rsidRPr="00C25CD7" w:rsidRDefault="0068722D" w:rsidP="0068722D">
      <w:pPr>
        <w:pStyle w:val="Listaszerbekezds"/>
        <w:spacing w:before="0" w:after="0"/>
        <w:ind w:left="426" w:hanging="426"/>
        <w:rPr>
          <w:rFonts w:ascii="Tahoma" w:hAnsi="Tahoma" w:cs="Tahoma"/>
          <w:kern w:val="0"/>
          <w:sz w:val="21"/>
          <w:szCs w:val="21"/>
          <w:lang w:eastAsia="hu-HU"/>
        </w:rPr>
      </w:pPr>
    </w:p>
    <w:p w14:paraId="1DB3D9E2" w14:textId="77777777" w:rsidR="0068722D" w:rsidRPr="00C25CD7" w:rsidRDefault="0068722D" w:rsidP="0068722D">
      <w:pPr>
        <w:pStyle w:val="Listaszerbekezds"/>
        <w:numPr>
          <w:ilvl w:val="0"/>
          <w:numId w:val="41"/>
        </w:numPr>
        <w:autoSpaceDE w:val="0"/>
        <w:autoSpaceDN w:val="0"/>
        <w:adjustRightInd w:val="0"/>
        <w:spacing w:after="0"/>
        <w:ind w:left="426" w:hanging="426"/>
        <w:rPr>
          <w:rFonts w:ascii="Tahoma" w:hAnsi="Tahoma" w:cs="Tahoma"/>
          <w:sz w:val="21"/>
          <w:szCs w:val="21"/>
        </w:rPr>
      </w:pPr>
      <w:r w:rsidRPr="00C25CD7">
        <w:rPr>
          <w:rFonts w:ascii="Tahoma" w:hAnsi="Tahoma" w:cs="Tahoma"/>
          <w:sz w:val="21"/>
          <w:szCs w:val="21"/>
        </w:rPr>
        <w:t>Az alvállalkozói teljesítés összesített aránya nem haladhatja meg a nyertes ajánlattevő (ajánlattevők), azaz Vállalkozó saját teljesítésének arányát.</w:t>
      </w:r>
    </w:p>
    <w:p w14:paraId="17BA6E13" w14:textId="77777777" w:rsidR="0068722D" w:rsidRPr="00C25CD7" w:rsidRDefault="0068722D" w:rsidP="0068722D">
      <w:pPr>
        <w:pStyle w:val="Listaszerbekezds"/>
        <w:autoSpaceDE w:val="0"/>
        <w:autoSpaceDN w:val="0"/>
        <w:adjustRightInd w:val="0"/>
        <w:spacing w:after="0"/>
        <w:ind w:left="426" w:hanging="426"/>
        <w:rPr>
          <w:rFonts w:ascii="Tahoma" w:hAnsi="Tahoma" w:cs="Tahoma"/>
          <w:sz w:val="21"/>
          <w:szCs w:val="21"/>
        </w:rPr>
      </w:pPr>
    </w:p>
    <w:p w14:paraId="661D8081" w14:textId="77777777" w:rsidR="0068722D" w:rsidRPr="00C25CD7" w:rsidRDefault="0068722D" w:rsidP="0068722D">
      <w:pPr>
        <w:pStyle w:val="Listaszerbekezds"/>
        <w:numPr>
          <w:ilvl w:val="0"/>
          <w:numId w:val="41"/>
        </w:numPr>
        <w:autoSpaceDE w:val="0"/>
        <w:autoSpaceDN w:val="0"/>
        <w:adjustRightInd w:val="0"/>
        <w:spacing w:after="0"/>
        <w:ind w:left="426" w:hanging="426"/>
        <w:rPr>
          <w:rFonts w:ascii="Tahoma" w:hAnsi="Tahoma" w:cs="Tahoma"/>
          <w:sz w:val="21"/>
          <w:szCs w:val="21"/>
        </w:rPr>
      </w:pPr>
      <w:r w:rsidRPr="00C25CD7">
        <w:rPr>
          <w:rFonts w:ascii="Tahoma" w:hAnsi="Tahoma" w:cs="Tahoma"/>
          <w:sz w:val="21"/>
          <w:szCs w:val="21"/>
        </w:rPr>
        <w:t>Megrendelő a Kbt. 138. § (5) bekezdésében foglaltakra figyelemmel kiköti, hogy a teljesítésben részt vevő alvállalkozó nem vehet igénybe saját teljesítésének 50%-át meghaladó mértékben további közreműködőt. Vállalkozó a nyertes ajánlatában foglaltak szerint jogosult alvállalkozó (közreműködő) igénybevételére, a Kbt. 138. § (3) bekezdésében foglaltakra figyelemmel.</w:t>
      </w:r>
    </w:p>
    <w:p w14:paraId="14D7B825" w14:textId="77777777" w:rsidR="0068722D" w:rsidRPr="00C25CD7" w:rsidRDefault="0068722D" w:rsidP="0068722D">
      <w:pPr>
        <w:pStyle w:val="Listaszerbekezds"/>
        <w:spacing w:before="0" w:after="0"/>
        <w:ind w:left="426" w:hanging="426"/>
        <w:rPr>
          <w:rFonts w:ascii="Tahoma" w:hAnsi="Tahoma" w:cs="Tahoma"/>
          <w:kern w:val="0"/>
          <w:sz w:val="21"/>
          <w:szCs w:val="21"/>
          <w:lang w:eastAsia="hu-HU"/>
        </w:rPr>
      </w:pPr>
    </w:p>
    <w:p w14:paraId="32C030C5" w14:textId="77777777" w:rsidR="0068722D" w:rsidRPr="00C25CD7" w:rsidRDefault="0068722D" w:rsidP="0068722D">
      <w:pPr>
        <w:pStyle w:val="Listaszerbekezds"/>
        <w:numPr>
          <w:ilvl w:val="0"/>
          <w:numId w:val="41"/>
        </w:numPr>
        <w:autoSpaceDE w:val="0"/>
        <w:autoSpaceDN w:val="0"/>
        <w:spacing w:before="0" w:after="0"/>
        <w:ind w:left="426" w:hanging="426"/>
        <w:rPr>
          <w:rFonts w:ascii="Tahoma" w:hAnsi="Tahoma" w:cs="Tahoma"/>
          <w:sz w:val="21"/>
          <w:szCs w:val="21"/>
        </w:rPr>
      </w:pPr>
      <w:r w:rsidRPr="00C25CD7">
        <w:rPr>
          <w:rFonts w:ascii="Tahoma" w:hAnsi="Tahoma" w:cs="Tahoma"/>
          <w:sz w:val="21"/>
          <w:szCs w:val="21"/>
        </w:rPr>
        <w:t xml:space="preserve">Felek a Kbt. 138. §-ában foglaltakra figyelemmel rögzítik, hogy: </w:t>
      </w:r>
    </w:p>
    <w:p w14:paraId="121BBA6E" w14:textId="77777777" w:rsidR="0068722D" w:rsidRPr="00C25CD7" w:rsidRDefault="0068722D" w:rsidP="0068722D">
      <w:pPr>
        <w:pStyle w:val="Listaszerbekezds"/>
        <w:autoSpaceDE w:val="0"/>
        <w:autoSpaceDN w:val="0"/>
        <w:spacing w:before="0" w:after="0"/>
        <w:ind w:left="426" w:hanging="426"/>
        <w:rPr>
          <w:rFonts w:ascii="Tahoma" w:hAnsi="Tahoma" w:cs="Tahoma"/>
          <w:sz w:val="21"/>
          <w:szCs w:val="21"/>
        </w:rPr>
      </w:pPr>
    </w:p>
    <w:p w14:paraId="4CCBBEAA" w14:textId="77777777" w:rsidR="0068722D" w:rsidRPr="00C25CD7" w:rsidRDefault="0068722D" w:rsidP="0068722D">
      <w:pPr>
        <w:pStyle w:val="Listaszerbekezds"/>
        <w:autoSpaceDE w:val="0"/>
        <w:autoSpaceDN w:val="0"/>
        <w:spacing w:after="0"/>
        <w:ind w:left="426"/>
        <w:rPr>
          <w:rFonts w:ascii="Tahoma" w:hAnsi="Tahoma" w:cs="Tahoma"/>
          <w:sz w:val="21"/>
          <w:szCs w:val="21"/>
        </w:rPr>
      </w:pPr>
      <w:r w:rsidRPr="00C25CD7">
        <w:rPr>
          <w:rFonts w:ascii="Tahoma" w:hAnsi="Tahoma" w:cs="Tahoma"/>
          <w:sz w:val="21"/>
          <w:szCs w:val="21"/>
        </w:rPr>
        <w:t xml:space="preserve">a) A  Vállalkozó teljesítésében – a Kbt. 138. § (2) bekezdés szerinti kivétellel – köteles közreműködni az olyan alvállalkozó és szakember, amely a közbeszerzési eljárásban részt vett Vállalkozó alkalmasságának igazolásában. Vállalkozó köteles a Megrendelőnek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Kbt. 62. § – valamint, ha a megelőző közbeszerzési eljárásban azt ajánlatkérő előírta, a Kbt. 63. § – szerinti kizáró okok hatálya alatt. </w:t>
      </w:r>
    </w:p>
    <w:p w14:paraId="3F5E5C25" w14:textId="77777777" w:rsidR="0068722D" w:rsidRPr="00C25CD7" w:rsidRDefault="0068722D" w:rsidP="0068722D">
      <w:pPr>
        <w:pStyle w:val="Listaszerbekezds"/>
        <w:autoSpaceDE w:val="0"/>
        <w:autoSpaceDN w:val="0"/>
        <w:spacing w:before="0" w:after="0"/>
        <w:ind w:left="426" w:hanging="426"/>
        <w:rPr>
          <w:rFonts w:ascii="Tahoma" w:hAnsi="Tahoma" w:cs="Tahoma"/>
          <w:sz w:val="21"/>
          <w:szCs w:val="21"/>
        </w:rPr>
      </w:pPr>
    </w:p>
    <w:p w14:paraId="2201CFDC" w14:textId="77777777" w:rsidR="0068722D" w:rsidRPr="00C25CD7" w:rsidRDefault="0068722D" w:rsidP="0068722D">
      <w:pPr>
        <w:pStyle w:val="Listaszerbekezds"/>
        <w:autoSpaceDE w:val="0"/>
        <w:autoSpaceDN w:val="0"/>
        <w:spacing w:after="0"/>
        <w:ind w:left="426"/>
        <w:rPr>
          <w:rFonts w:ascii="Tahoma" w:hAnsi="Tahoma" w:cs="Tahoma"/>
          <w:sz w:val="21"/>
          <w:szCs w:val="21"/>
        </w:rPr>
      </w:pPr>
      <w:r w:rsidRPr="00C25CD7">
        <w:rPr>
          <w:rFonts w:ascii="Tahoma" w:hAnsi="Tahoma" w:cs="Tahoma"/>
          <w:sz w:val="21"/>
          <w:szCs w:val="21"/>
        </w:rPr>
        <w:t xml:space="preserve">b) Az olyan alvállalkozó vagy szakember (a továbbiakban e pontban: alvállalkozó) helyett, aki vagy amely a közbeszerzési eljárásban részt vett Vállalkozó  alkalmasságának igazolásában, csak Megrendelő hozzájárulásával és abban az esetben vehet részt a teljesítésben más alvállalkozó, ha a szerződéskötést követően - a szerződéskötéskor előre nem látható ok következtében - beállott lényeges körülmény, vagy az alvállalkozó bizonyítható hibás teljesítése miatt a szerződés vagy annak egy része nem lenne teljesíthető a megjelölt alvállalkozóval, és ha Vállalkozó az új alvállalkozóval együtt is megfelel azoknak az alkalmassági követelményeknek, melyeknek az ajánlattevőként szerződő fél a közbeszerzési eljárásban az adott alvállalkozóval együtt felelt meg. </w:t>
      </w:r>
    </w:p>
    <w:p w14:paraId="3A8FEB49" w14:textId="77777777" w:rsidR="0068722D" w:rsidRPr="00C25CD7" w:rsidRDefault="0068722D" w:rsidP="0068722D">
      <w:pPr>
        <w:pStyle w:val="Listaszerbekezds"/>
        <w:autoSpaceDE w:val="0"/>
        <w:autoSpaceDN w:val="0"/>
        <w:spacing w:before="0" w:after="0"/>
        <w:ind w:left="426" w:hanging="426"/>
        <w:rPr>
          <w:rFonts w:ascii="Tahoma" w:hAnsi="Tahoma" w:cs="Tahoma"/>
          <w:sz w:val="21"/>
          <w:szCs w:val="21"/>
        </w:rPr>
      </w:pPr>
    </w:p>
    <w:p w14:paraId="3E422A7C" w14:textId="77777777" w:rsidR="0068722D" w:rsidRPr="00C25CD7" w:rsidRDefault="0068722D" w:rsidP="0068722D">
      <w:pPr>
        <w:pStyle w:val="Listaszerbekezds"/>
        <w:autoSpaceDE w:val="0"/>
        <w:autoSpaceDN w:val="0"/>
        <w:spacing w:after="0"/>
        <w:ind w:left="426"/>
        <w:rPr>
          <w:rFonts w:ascii="Tahoma" w:hAnsi="Tahoma" w:cs="Tahoma"/>
          <w:sz w:val="21"/>
          <w:szCs w:val="21"/>
        </w:rPr>
      </w:pPr>
      <w:r w:rsidRPr="00C25CD7">
        <w:rPr>
          <w:rFonts w:ascii="Tahoma" w:hAnsi="Tahoma" w:cs="Tahoma"/>
          <w:sz w:val="21"/>
          <w:szCs w:val="21"/>
        </w:rPr>
        <w:t>c) Az alvállalkozó személye nem módosítható olyan esetben, amennyiben egy meghatározott alvállalkozó igénybevétele az érintett szolgáltatás sajátos tulajdonságait figyelembe véve a közbeszerzési eljárásban az ajánlatok értékelésekor [a Kbt. 69. § (3) bekezdése alapján] meghatározó körülménynek minősült.</w:t>
      </w:r>
    </w:p>
    <w:p w14:paraId="0B649E28" w14:textId="77777777" w:rsidR="0068722D" w:rsidRPr="00C25CD7" w:rsidRDefault="0068722D" w:rsidP="0068722D">
      <w:pPr>
        <w:pStyle w:val="Listaszerbekezds"/>
        <w:autoSpaceDE w:val="0"/>
        <w:autoSpaceDN w:val="0"/>
        <w:adjustRightInd w:val="0"/>
        <w:spacing w:after="0"/>
        <w:ind w:left="360"/>
        <w:rPr>
          <w:rFonts w:ascii="Tahoma" w:hAnsi="Tahoma" w:cs="Tahoma"/>
          <w:sz w:val="21"/>
          <w:szCs w:val="21"/>
        </w:rPr>
      </w:pPr>
    </w:p>
    <w:p w14:paraId="2E142678" w14:textId="77777777" w:rsidR="0068722D" w:rsidRPr="00C25CD7" w:rsidRDefault="0068722D" w:rsidP="0068722D">
      <w:pPr>
        <w:pStyle w:val="Listaszerbekezds"/>
        <w:numPr>
          <w:ilvl w:val="0"/>
          <w:numId w:val="41"/>
        </w:numPr>
        <w:autoSpaceDE w:val="0"/>
        <w:autoSpaceDN w:val="0"/>
        <w:adjustRightInd w:val="0"/>
        <w:spacing w:after="0"/>
        <w:ind w:left="426" w:hanging="426"/>
        <w:rPr>
          <w:rFonts w:ascii="Tahoma" w:hAnsi="Tahoma" w:cs="Tahoma"/>
          <w:sz w:val="21"/>
          <w:szCs w:val="21"/>
        </w:rPr>
      </w:pPr>
      <w:r w:rsidRPr="00C25CD7">
        <w:rPr>
          <w:rFonts w:ascii="Tahoma" w:hAnsi="Tahoma" w:cs="Tahoma"/>
          <w:sz w:val="21"/>
          <w:szCs w:val="21"/>
        </w:rPr>
        <w:t>Vállalkozó a közreműködő teljesítéséért úgy felel, mintha a tevékenységet maga végezte volna el. A jelen szerződés rendelkezései a teljesítésben közreműködő alvállalkozóra is megfelelően irányadók.</w:t>
      </w:r>
    </w:p>
    <w:p w14:paraId="56149D70" w14:textId="77777777" w:rsidR="0068722D" w:rsidRPr="00C25CD7" w:rsidRDefault="0068722D" w:rsidP="0068722D">
      <w:pPr>
        <w:pStyle w:val="Listaszerbekezds"/>
        <w:spacing w:before="0" w:after="0"/>
        <w:ind w:left="426" w:hanging="426"/>
        <w:rPr>
          <w:rFonts w:ascii="Tahoma" w:hAnsi="Tahoma" w:cs="Tahoma"/>
          <w:iCs/>
          <w:kern w:val="0"/>
          <w:sz w:val="21"/>
          <w:szCs w:val="21"/>
          <w:lang w:eastAsia="hu-HU"/>
        </w:rPr>
      </w:pPr>
    </w:p>
    <w:p w14:paraId="6FE8B557" w14:textId="77777777" w:rsidR="0068722D" w:rsidRPr="00C25CD7" w:rsidRDefault="0068722D" w:rsidP="0068722D">
      <w:pPr>
        <w:suppressAutoHyphens w:val="0"/>
        <w:spacing w:after="0" w:line="240" w:lineRule="auto"/>
        <w:ind w:right="56"/>
        <w:jc w:val="center"/>
        <w:rPr>
          <w:rFonts w:ascii="Tahoma" w:hAnsi="Tahoma" w:cs="Tahoma"/>
          <w:b/>
          <w:color w:val="auto"/>
          <w:kern w:val="0"/>
          <w:sz w:val="21"/>
          <w:szCs w:val="21"/>
          <w:lang w:eastAsia="hu-HU"/>
        </w:rPr>
      </w:pPr>
      <w:r w:rsidRPr="00C25CD7">
        <w:rPr>
          <w:rFonts w:ascii="Tahoma" w:hAnsi="Tahoma" w:cs="Tahoma"/>
          <w:b/>
          <w:color w:val="auto"/>
          <w:kern w:val="0"/>
          <w:sz w:val="21"/>
          <w:szCs w:val="21"/>
          <w:lang w:eastAsia="hu-HU"/>
        </w:rPr>
        <w:t>XI. Vis maior</w:t>
      </w:r>
    </w:p>
    <w:p w14:paraId="4D81BAC6" w14:textId="77777777" w:rsidR="0068722D" w:rsidRPr="00C25CD7" w:rsidRDefault="0068722D" w:rsidP="0068722D">
      <w:pPr>
        <w:suppressAutoHyphens w:val="0"/>
        <w:spacing w:after="0" w:line="240" w:lineRule="auto"/>
        <w:ind w:right="56"/>
        <w:rPr>
          <w:rFonts w:ascii="Tahoma" w:hAnsi="Tahoma" w:cs="Tahoma"/>
          <w:b/>
          <w:color w:val="auto"/>
          <w:kern w:val="0"/>
          <w:sz w:val="21"/>
          <w:szCs w:val="21"/>
          <w:lang w:eastAsia="hu-HU"/>
        </w:rPr>
      </w:pPr>
    </w:p>
    <w:p w14:paraId="04E714A0" w14:textId="77777777" w:rsidR="0068722D" w:rsidRPr="00C25CD7" w:rsidRDefault="0068722D" w:rsidP="0068722D">
      <w:pPr>
        <w:pStyle w:val="Listaszerbekezds"/>
        <w:numPr>
          <w:ilvl w:val="0"/>
          <w:numId w:val="41"/>
        </w:numPr>
        <w:spacing w:before="0" w:after="0"/>
        <w:ind w:left="426" w:right="56" w:hanging="426"/>
        <w:rPr>
          <w:rFonts w:ascii="Tahoma" w:hAnsi="Tahoma" w:cs="Tahoma"/>
          <w:kern w:val="0"/>
          <w:sz w:val="21"/>
          <w:szCs w:val="21"/>
          <w:lang w:eastAsia="hu-HU"/>
        </w:rPr>
      </w:pPr>
      <w:r w:rsidRPr="00C25CD7">
        <w:rPr>
          <w:rFonts w:ascii="Tahoma" w:hAnsi="Tahoma" w:cs="Tahoma"/>
          <w:kern w:val="0"/>
          <w:sz w:val="21"/>
          <w:szCs w:val="21"/>
          <w:lang w:eastAsia="hu-HU"/>
        </w:rPr>
        <w:t xml:space="preserve">Vis maiornak minősül minden olyan rendkívüli, a jelen szerződés létrejötte után bekövetkező, annak, vagy egy részének teljesítését lehetetlenné tevő, a Felek érdekkörén kívül álló, elháríthatatlan esemény, amelyet a Felek nem láthattak előre, amely nem vezethető vissza egyikük saját hibájára vagy gondatlanságra sem. Ilyen események lehetnek különösen, de nem kizárólagosan a következők: háború, forradalom, tűzvész, természeti katasztrófa, vesztegzár, bejelentett vonatkozó általános sztrájk. A vis maior tényét igazoltatni kell. </w:t>
      </w:r>
    </w:p>
    <w:p w14:paraId="300EF7AC" w14:textId="77777777" w:rsidR="0068722D" w:rsidRPr="00C25CD7" w:rsidRDefault="0068722D" w:rsidP="0068722D">
      <w:pPr>
        <w:pStyle w:val="Listaszerbekezds"/>
        <w:spacing w:before="0" w:after="0"/>
        <w:ind w:left="426" w:right="56" w:hanging="426"/>
        <w:rPr>
          <w:rFonts w:ascii="Tahoma" w:hAnsi="Tahoma" w:cs="Tahoma"/>
          <w:kern w:val="0"/>
          <w:sz w:val="21"/>
          <w:szCs w:val="21"/>
          <w:lang w:eastAsia="hu-HU"/>
        </w:rPr>
      </w:pPr>
    </w:p>
    <w:p w14:paraId="49404824" w14:textId="77777777" w:rsidR="0068722D" w:rsidRPr="00C25CD7" w:rsidRDefault="0068722D" w:rsidP="0068722D">
      <w:pPr>
        <w:pStyle w:val="Listaszerbekezds"/>
        <w:numPr>
          <w:ilvl w:val="0"/>
          <w:numId w:val="41"/>
        </w:numPr>
        <w:spacing w:before="0" w:after="0"/>
        <w:ind w:left="426" w:right="56" w:hanging="426"/>
        <w:rPr>
          <w:rFonts w:ascii="Tahoma" w:hAnsi="Tahoma" w:cs="Tahoma"/>
          <w:kern w:val="0"/>
          <w:sz w:val="21"/>
          <w:szCs w:val="21"/>
          <w:lang w:eastAsia="hu-HU"/>
        </w:rPr>
      </w:pPr>
      <w:r w:rsidRPr="00C25CD7">
        <w:rPr>
          <w:rFonts w:ascii="Tahoma" w:hAnsi="Tahoma" w:cs="Tahoma"/>
          <w:kern w:val="0"/>
          <w:sz w:val="21"/>
          <w:szCs w:val="21"/>
          <w:lang w:eastAsia="hu-HU"/>
        </w:rPr>
        <w:t>Ha vis maior áll elő, az érintett félnek haladéktalanul értesíteni kell a másik felet írásban a vis maior helyzet kialakulásáról és a helyzet okáról. Ha a másik fél írásban másképpen nem rendelkezik, a kötelezett fél a szerződéses kötelezettségek teljesítését a lehetőségekhez képest folytatni köteles.</w:t>
      </w:r>
    </w:p>
    <w:p w14:paraId="421C71EF" w14:textId="77777777" w:rsidR="0068722D" w:rsidRPr="00C25CD7" w:rsidRDefault="0068722D" w:rsidP="0068722D">
      <w:pPr>
        <w:spacing w:after="0" w:line="240" w:lineRule="auto"/>
        <w:ind w:left="426" w:right="56" w:hanging="426"/>
        <w:rPr>
          <w:rFonts w:ascii="Tahoma" w:hAnsi="Tahoma" w:cs="Tahoma"/>
          <w:kern w:val="0"/>
          <w:sz w:val="21"/>
          <w:szCs w:val="21"/>
          <w:lang w:eastAsia="hu-HU"/>
        </w:rPr>
      </w:pPr>
    </w:p>
    <w:p w14:paraId="584BA408" w14:textId="77777777" w:rsidR="0068722D" w:rsidRPr="00C25CD7" w:rsidRDefault="0068722D" w:rsidP="0068722D">
      <w:pPr>
        <w:pStyle w:val="Listaszerbekezds"/>
        <w:numPr>
          <w:ilvl w:val="0"/>
          <w:numId w:val="41"/>
        </w:numPr>
        <w:spacing w:before="0" w:after="0"/>
        <w:ind w:left="426" w:right="56" w:hanging="426"/>
        <w:rPr>
          <w:rFonts w:ascii="Tahoma" w:hAnsi="Tahoma" w:cs="Tahoma"/>
          <w:kern w:val="0"/>
          <w:sz w:val="21"/>
          <w:szCs w:val="21"/>
          <w:lang w:eastAsia="hu-HU"/>
        </w:rPr>
      </w:pPr>
      <w:r w:rsidRPr="00C25CD7">
        <w:rPr>
          <w:rFonts w:ascii="Tahoma" w:hAnsi="Tahoma" w:cs="Tahoma"/>
          <w:kern w:val="0"/>
          <w:sz w:val="21"/>
          <w:szCs w:val="21"/>
          <w:lang w:eastAsia="hu-HU"/>
        </w:rPr>
        <w:t>Amennyiben a vis maior időtartama meghaladja a hatvan (60) napot, a Megrendelő jogosult a szerződést felmondani vagy a szerződéstől – a Ptk. szerint – elállni anélkül, hogy a Vállalkozóval szemben kártérítési kötelezettség terhelné.</w:t>
      </w:r>
    </w:p>
    <w:p w14:paraId="68E0A850" w14:textId="77777777" w:rsidR="0068722D" w:rsidRPr="00C25CD7" w:rsidRDefault="0068722D" w:rsidP="0068722D">
      <w:pPr>
        <w:spacing w:after="0" w:line="240" w:lineRule="auto"/>
        <w:ind w:right="56"/>
        <w:rPr>
          <w:rFonts w:ascii="Tahoma" w:hAnsi="Tahoma" w:cs="Tahoma"/>
          <w:kern w:val="0"/>
          <w:sz w:val="21"/>
          <w:szCs w:val="21"/>
          <w:lang w:eastAsia="hu-HU"/>
        </w:rPr>
      </w:pPr>
    </w:p>
    <w:p w14:paraId="0DA5E400" w14:textId="77777777" w:rsidR="0068722D" w:rsidRPr="00C25CD7" w:rsidRDefault="0068722D" w:rsidP="0068722D">
      <w:pPr>
        <w:suppressAutoHyphens w:val="0"/>
        <w:spacing w:after="0" w:line="240" w:lineRule="auto"/>
        <w:ind w:right="56"/>
        <w:jc w:val="center"/>
        <w:rPr>
          <w:rFonts w:ascii="Tahoma" w:hAnsi="Tahoma" w:cs="Tahoma"/>
          <w:b/>
          <w:color w:val="auto"/>
          <w:kern w:val="0"/>
          <w:sz w:val="21"/>
          <w:szCs w:val="21"/>
          <w:lang w:eastAsia="hu-HU"/>
        </w:rPr>
      </w:pPr>
      <w:r w:rsidRPr="00C25CD7">
        <w:rPr>
          <w:rFonts w:ascii="Tahoma" w:hAnsi="Tahoma" w:cs="Tahoma"/>
          <w:b/>
          <w:color w:val="auto"/>
          <w:kern w:val="0"/>
          <w:sz w:val="21"/>
          <w:szCs w:val="21"/>
          <w:lang w:eastAsia="hu-HU"/>
        </w:rPr>
        <w:t>XII. Titoktartás</w:t>
      </w:r>
    </w:p>
    <w:p w14:paraId="30288CCC" w14:textId="77777777" w:rsidR="0068722D" w:rsidRPr="00C25CD7" w:rsidRDefault="0068722D" w:rsidP="0068722D">
      <w:pPr>
        <w:suppressAutoHyphens w:val="0"/>
        <w:spacing w:after="0" w:line="240" w:lineRule="auto"/>
        <w:ind w:right="56"/>
        <w:rPr>
          <w:rFonts w:ascii="Tahoma" w:hAnsi="Tahoma" w:cs="Tahoma"/>
          <w:b/>
          <w:color w:val="auto"/>
          <w:kern w:val="0"/>
          <w:sz w:val="21"/>
          <w:szCs w:val="21"/>
          <w:lang w:eastAsia="hu-HU"/>
        </w:rPr>
      </w:pPr>
    </w:p>
    <w:p w14:paraId="1EAE3BD0" w14:textId="77777777" w:rsidR="0068722D" w:rsidRPr="00C25CD7" w:rsidRDefault="0068722D" w:rsidP="0068722D">
      <w:pPr>
        <w:pStyle w:val="Listaszerbekezds"/>
        <w:numPr>
          <w:ilvl w:val="0"/>
          <w:numId w:val="41"/>
        </w:numPr>
        <w:spacing w:before="0" w:after="0"/>
        <w:ind w:left="426" w:right="56" w:hanging="426"/>
        <w:rPr>
          <w:rFonts w:ascii="Tahoma" w:hAnsi="Tahoma" w:cs="Tahoma"/>
          <w:kern w:val="0"/>
          <w:sz w:val="21"/>
          <w:szCs w:val="21"/>
          <w:lang w:eastAsia="hu-HU"/>
        </w:rPr>
      </w:pPr>
      <w:r w:rsidRPr="00C25CD7">
        <w:rPr>
          <w:rFonts w:ascii="Tahoma" w:hAnsi="Tahoma" w:cs="Tahoma"/>
          <w:kern w:val="0"/>
          <w:sz w:val="21"/>
          <w:szCs w:val="21"/>
          <w:lang w:eastAsia="hu-HU"/>
        </w:rPr>
        <w:t xml:space="preserve">A Feleket a szerződés teljesítése keretében a szerződés hatályba lépése előtt és az ezt követően tudomására jutott minősített adatot képező információk tekintetében büntetőjogi felelősség terheli. Egyéb </w:t>
      </w:r>
      <w:r w:rsidRPr="00C25CD7">
        <w:rPr>
          <w:rFonts w:ascii="Tahoma" w:hAnsi="Tahoma" w:cs="Tahoma"/>
          <w:iCs/>
          <w:kern w:val="0"/>
          <w:sz w:val="21"/>
          <w:szCs w:val="21"/>
          <w:lang w:eastAsia="hu-HU"/>
        </w:rPr>
        <w:t xml:space="preserve">– minősített adatnak nem minősülő – </w:t>
      </w:r>
      <w:r w:rsidRPr="00C25CD7">
        <w:rPr>
          <w:rFonts w:ascii="Tahoma" w:hAnsi="Tahoma" w:cs="Tahoma"/>
          <w:kern w:val="0"/>
          <w:sz w:val="21"/>
          <w:szCs w:val="21"/>
          <w:lang w:eastAsia="hu-HU"/>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C25CD7">
        <w:rPr>
          <w:rFonts w:ascii="Tahoma" w:hAnsi="Tahoma" w:cs="Tahoma"/>
          <w:iCs/>
          <w:kern w:val="0"/>
          <w:sz w:val="21"/>
          <w:szCs w:val="21"/>
          <w:lang w:eastAsia="hu-HU"/>
        </w:rPr>
        <w:t xml:space="preserve">a Megrendelő vonatkozásában </w:t>
      </w:r>
      <w:r w:rsidRPr="00C25CD7">
        <w:rPr>
          <w:rFonts w:ascii="Tahoma" w:hAnsi="Tahoma" w:cs="Tahoma"/>
          <w:kern w:val="0"/>
          <w:sz w:val="21"/>
          <w:szCs w:val="21"/>
          <w:lang w:eastAsia="hu-HU"/>
        </w:rPr>
        <w:t xml:space="preserve">jogszabály írja elő. </w:t>
      </w:r>
      <w:r w:rsidRPr="00C25CD7">
        <w:rPr>
          <w:rFonts w:ascii="Tahoma" w:hAnsi="Tahoma" w:cs="Tahoma"/>
          <w:iCs/>
          <w:kern w:val="0"/>
          <w:sz w:val="21"/>
          <w:szCs w:val="21"/>
          <w:lang w:eastAsia="hu-HU"/>
        </w:rPr>
        <w:t>Nyilvánosságra hozatalnak minősül a jogosulatlan harmadik személlyel történő közlés is.</w:t>
      </w:r>
    </w:p>
    <w:p w14:paraId="1D395BE7" w14:textId="77777777" w:rsidR="0068722D" w:rsidRPr="00C25CD7" w:rsidRDefault="0068722D" w:rsidP="0068722D">
      <w:pPr>
        <w:pStyle w:val="Listaszerbekezds"/>
        <w:spacing w:before="0" w:after="0"/>
        <w:ind w:left="426" w:right="56" w:hanging="426"/>
        <w:rPr>
          <w:rFonts w:ascii="Tahoma" w:hAnsi="Tahoma" w:cs="Tahoma"/>
          <w:kern w:val="0"/>
          <w:sz w:val="21"/>
          <w:szCs w:val="21"/>
          <w:lang w:eastAsia="hu-HU"/>
        </w:rPr>
      </w:pPr>
    </w:p>
    <w:p w14:paraId="3C876F61" w14:textId="77777777" w:rsidR="0068722D" w:rsidRPr="00C25CD7" w:rsidRDefault="0068722D" w:rsidP="0068722D">
      <w:pPr>
        <w:pStyle w:val="Listaszerbekezds"/>
        <w:numPr>
          <w:ilvl w:val="0"/>
          <w:numId w:val="41"/>
        </w:numPr>
        <w:spacing w:before="0" w:after="0"/>
        <w:ind w:left="426" w:right="56" w:hanging="426"/>
        <w:rPr>
          <w:rFonts w:ascii="Tahoma" w:hAnsi="Tahoma" w:cs="Tahoma"/>
          <w:kern w:val="0"/>
          <w:sz w:val="21"/>
          <w:szCs w:val="21"/>
          <w:lang w:eastAsia="hu-HU"/>
        </w:rPr>
      </w:pPr>
      <w:r w:rsidRPr="00C25CD7">
        <w:rPr>
          <w:rFonts w:ascii="Tahoma" w:hAnsi="Tahoma" w:cs="Tahoma"/>
          <w:kern w:val="0"/>
          <w:sz w:val="21"/>
          <w:szCs w:val="21"/>
          <w:lang w:eastAsia="hu-HU"/>
        </w:rPr>
        <w:t>A jelen szerződéssel és annak teljesítésével kapcsolatos, vagy a Megrendelőre, különösen annak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32C8BA80" w14:textId="77777777" w:rsidR="0068722D" w:rsidRPr="00C25CD7" w:rsidRDefault="0068722D" w:rsidP="0068722D">
      <w:pPr>
        <w:pStyle w:val="Listaszerbekezds"/>
        <w:spacing w:before="0" w:after="0"/>
        <w:ind w:left="426" w:right="56" w:hanging="426"/>
        <w:rPr>
          <w:rFonts w:ascii="Tahoma" w:hAnsi="Tahoma" w:cs="Tahoma"/>
          <w:kern w:val="0"/>
          <w:sz w:val="21"/>
          <w:szCs w:val="21"/>
          <w:lang w:eastAsia="hu-HU"/>
        </w:rPr>
      </w:pPr>
    </w:p>
    <w:p w14:paraId="59A7874E" w14:textId="77777777" w:rsidR="0068722D" w:rsidRPr="00C25CD7" w:rsidRDefault="0068722D" w:rsidP="0068722D">
      <w:pPr>
        <w:pStyle w:val="Listaszerbekezds"/>
        <w:numPr>
          <w:ilvl w:val="0"/>
          <w:numId w:val="41"/>
        </w:numPr>
        <w:spacing w:before="0" w:after="0"/>
        <w:ind w:left="426" w:right="56" w:hanging="426"/>
        <w:rPr>
          <w:rFonts w:ascii="Tahoma" w:hAnsi="Tahoma" w:cs="Tahoma"/>
          <w:kern w:val="0"/>
          <w:sz w:val="21"/>
          <w:szCs w:val="21"/>
          <w:lang w:eastAsia="hu-HU"/>
        </w:rPr>
      </w:pPr>
      <w:r w:rsidRPr="00C25CD7">
        <w:rPr>
          <w:rFonts w:ascii="Tahoma" w:hAnsi="Tahoma" w:cs="Tahoma"/>
          <w:kern w:val="0"/>
          <w:sz w:val="21"/>
          <w:szCs w:val="21"/>
          <w:lang w:eastAsia="hu-HU"/>
        </w:rPr>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0AFEAE21" w14:textId="77777777" w:rsidR="0068722D" w:rsidRPr="00C25CD7" w:rsidRDefault="0068722D" w:rsidP="0068722D">
      <w:pPr>
        <w:pStyle w:val="Listaszerbekezds"/>
        <w:spacing w:before="0" w:after="0"/>
        <w:ind w:left="426" w:right="56" w:hanging="426"/>
        <w:rPr>
          <w:rFonts w:ascii="Tahoma" w:hAnsi="Tahoma" w:cs="Tahoma"/>
          <w:kern w:val="0"/>
          <w:sz w:val="21"/>
          <w:szCs w:val="21"/>
          <w:lang w:eastAsia="hu-HU"/>
        </w:rPr>
      </w:pPr>
    </w:p>
    <w:p w14:paraId="676AE5F4" w14:textId="77777777" w:rsidR="0068722D" w:rsidRPr="00C25CD7" w:rsidRDefault="0068722D" w:rsidP="0068722D">
      <w:pPr>
        <w:pStyle w:val="Listaszerbekezds"/>
        <w:numPr>
          <w:ilvl w:val="0"/>
          <w:numId w:val="41"/>
        </w:numPr>
        <w:spacing w:before="0" w:after="0"/>
        <w:ind w:left="426" w:right="56" w:hanging="426"/>
        <w:rPr>
          <w:rFonts w:ascii="Tahoma" w:hAnsi="Tahoma" w:cs="Tahoma"/>
          <w:kern w:val="0"/>
          <w:sz w:val="21"/>
          <w:szCs w:val="21"/>
          <w:lang w:eastAsia="hu-HU"/>
        </w:rPr>
      </w:pPr>
      <w:r w:rsidRPr="00C25CD7">
        <w:rPr>
          <w:rFonts w:ascii="Tahoma" w:hAnsi="Tahoma" w:cs="Tahoma"/>
          <w:kern w:val="0"/>
          <w:sz w:val="21"/>
          <w:szCs w:val="21"/>
          <w:lang w:eastAsia="hu-HU"/>
        </w:rPr>
        <w:t>Vállalkozó kötelezettséget vállal arra, hogy a Megrendelő által átadott, a teljesítéshez kapcsolódó iratokról, dokumentumokról másolatot, kivonatot csak a Megrendelő előzetes engedélyével készít, és ezen iratokba harmadik személy részére betekintést nem ad, illetve semmilyen más módon nem hozza azok tartalmát harmadik személy tudomására. Vállalkozó gondoskodik a szerződés teljesítése során, azzal összefüggésben tudomására jutott adatok, információk bizalmas kezeléséről, azok megfelelő védelméről, egyben kötelezettséget vállal arra, hogy azokat csak a jelen szerződés céljával összhangban, a jelen szerződés teljesítéséhez szükséges és indokolt mértékben használja fel.</w:t>
      </w:r>
    </w:p>
    <w:p w14:paraId="0B04A3CD" w14:textId="77777777" w:rsidR="0068722D" w:rsidRPr="00C25CD7" w:rsidRDefault="0068722D" w:rsidP="0068722D">
      <w:pPr>
        <w:pStyle w:val="Listaszerbekezds"/>
        <w:spacing w:before="0" w:after="0"/>
        <w:ind w:left="426" w:right="56" w:hanging="426"/>
        <w:rPr>
          <w:rFonts w:ascii="Tahoma" w:hAnsi="Tahoma" w:cs="Tahoma"/>
          <w:kern w:val="0"/>
          <w:sz w:val="21"/>
          <w:szCs w:val="21"/>
          <w:lang w:eastAsia="hu-HU"/>
        </w:rPr>
      </w:pPr>
    </w:p>
    <w:p w14:paraId="4C0CA100" w14:textId="77777777" w:rsidR="0068722D" w:rsidRPr="00C25CD7" w:rsidRDefault="0068722D" w:rsidP="0068722D">
      <w:pPr>
        <w:pStyle w:val="Listaszerbekezds"/>
        <w:numPr>
          <w:ilvl w:val="0"/>
          <w:numId w:val="41"/>
        </w:numPr>
        <w:autoSpaceDE w:val="0"/>
        <w:autoSpaceDN w:val="0"/>
        <w:adjustRightInd w:val="0"/>
        <w:spacing w:before="0" w:after="0"/>
        <w:ind w:left="426" w:hanging="426"/>
        <w:rPr>
          <w:rFonts w:ascii="Tahoma" w:hAnsi="Tahoma" w:cs="Tahoma"/>
          <w:kern w:val="0"/>
          <w:sz w:val="21"/>
          <w:szCs w:val="21"/>
          <w:lang w:eastAsia="en-US"/>
        </w:rPr>
      </w:pPr>
      <w:r w:rsidRPr="00C25CD7">
        <w:rPr>
          <w:rFonts w:ascii="Tahoma" w:hAnsi="Tahoma" w:cs="Tahoma"/>
          <w:iCs/>
          <w:kern w:val="0"/>
          <w:sz w:val="21"/>
          <w:szCs w:val="21"/>
          <w:lang w:eastAsia="en-US"/>
        </w:rPr>
        <w:t xml:space="preserve">A titoktartási kötelezettség Vállalkozót a szerződés teljesítésére, illetőleg megszűnésére tekintet nélkül, határidő nélkül terheli. A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1B895950" w14:textId="77777777" w:rsidR="0068722D" w:rsidRPr="00C25CD7" w:rsidRDefault="0068722D" w:rsidP="0068722D">
      <w:pPr>
        <w:pStyle w:val="Listaszerbekezds"/>
        <w:spacing w:before="0" w:after="0"/>
        <w:ind w:left="426" w:right="56" w:hanging="426"/>
        <w:rPr>
          <w:rFonts w:ascii="Tahoma" w:hAnsi="Tahoma" w:cs="Tahoma"/>
          <w:kern w:val="0"/>
          <w:sz w:val="21"/>
          <w:szCs w:val="21"/>
          <w:lang w:eastAsia="hu-HU"/>
        </w:rPr>
      </w:pPr>
    </w:p>
    <w:p w14:paraId="7F342382" w14:textId="77777777" w:rsidR="0068722D" w:rsidRPr="00C25CD7" w:rsidRDefault="0068722D" w:rsidP="0068722D">
      <w:pPr>
        <w:pStyle w:val="Listaszerbekezds"/>
        <w:numPr>
          <w:ilvl w:val="0"/>
          <w:numId w:val="41"/>
        </w:numPr>
        <w:spacing w:before="0" w:after="0"/>
        <w:ind w:left="426" w:hanging="426"/>
        <w:rPr>
          <w:rFonts w:ascii="Tahoma" w:hAnsi="Tahoma" w:cs="Tahoma"/>
          <w:kern w:val="0"/>
          <w:sz w:val="21"/>
          <w:szCs w:val="21"/>
          <w:lang w:eastAsia="hu-HU"/>
        </w:rPr>
      </w:pPr>
      <w:r w:rsidRPr="00C25CD7">
        <w:rPr>
          <w:rFonts w:ascii="Tahoma" w:hAnsi="Tahoma" w:cs="Tahoma"/>
          <w:kern w:val="0"/>
          <w:sz w:val="21"/>
          <w:szCs w:val="21"/>
          <w:lang w:eastAsia="hu-HU"/>
        </w:rPr>
        <w:t>Vállalkozó vállalja, hogy üzleti titok címen nem tagadja meg a tájékoztatást a szerződés lényeges tartalmáról. Vállalkozó jelen Szerződés aláírásával tudomásul veszi, hogy nem korlátozható vagy nem tiltható meg üzleti titokra hivatkozással olyan adat nyilvánosságra hozatala, amely a közérdekű adatok nyilvánosságára és a közérdekből nyilvános adatra vonatkozó, külön törvényben meghatározott adatszolgáltatási és tájékoztatási kötelezettség alá esik.</w:t>
      </w:r>
    </w:p>
    <w:p w14:paraId="0E431D14" w14:textId="77777777" w:rsidR="0068722D" w:rsidRPr="00C25CD7" w:rsidRDefault="0068722D" w:rsidP="0068722D">
      <w:pPr>
        <w:pStyle w:val="Listaszerbekezds"/>
        <w:overflowPunct w:val="0"/>
        <w:autoSpaceDE w:val="0"/>
        <w:autoSpaceDN w:val="0"/>
        <w:adjustRightInd w:val="0"/>
        <w:spacing w:before="0" w:after="0"/>
        <w:ind w:left="426" w:right="56" w:hanging="426"/>
        <w:rPr>
          <w:rFonts w:ascii="Tahoma" w:hAnsi="Tahoma" w:cs="Tahoma"/>
          <w:kern w:val="0"/>
          <w:sz w:val="21"/>
          <w:szCs w:val="21"/>
          <w:lang w:eastAsia="hu-HU"/>
        </w:rPr>
      </w:pPr>
    </w:p>
    <w:p w14:paraId="3FBF3C7E" w14:textId="77777777" w:rsidR="0068722D" w:rsidRPr="00C25CD7" w:rsidRDefault="0068722D" w:rsidP="0068722D">
      <w:pPr>
        <w:pStyle w:val="Listaszerbekezds"/>
        <w:numPr>
          <w:ilvl w:val="0"/>
          <w:numId w:val="41"/>
        </w:numPr>
        <w:spacing w:before="0" w:after="0"/>
        <w:ind w:left="426" w:hanging="426"/>
        <w:rPr>
          <w:rFonts w:ascii="Tahoma" w:hAnsi="Tahoma" w:cs="Tahoma"/>
          <w:kern w:val="0"/>
          <w:sz w:val="21"/>
          <w:szCs w:val="21"/>
          <w:lang w:eastAsia="hu-HU"/>
        </w:rPr>
      </w:pPr>
      <w:r w:rsidRPr="00C25CD7">
        <w:rPr>
          <w:rFonts w:ascii="Tahoma" w:hAnsi="Tahoma" w:cs="Tahoma"/>
          <w:kern w:val="0"/>
          <w:sz w:val="21"/>
          <w:szCs w:val="21"/>
          <w:lang w:eastAsia="hu-HU"/>
        </w:rPr>
        <w:t>Felek titoktartási kötelezettsége kiterjed a munkavállalóikra, valamely polgári jogi szerződés alapján munkavégzésre irányuló jogviszony, vagy más jogviszony alapján a féllel kapcsolatban lévő egyéb személyekre, teljesítési segédeikre is, Vállalkozó által esetlegesen igénybevett Alvállalkozóra is. Ezen személyek magatartásáért a titoktartási kötelezettség viszonylatában az érintett Fél, mint saját magatartásáért felel.</w:t>
      </w:r>
    </w:p>
    <w:p w14:paraId="26807867" w14:textId="77777777" w:rsidR="0068722D" w:rsidRPr="00C25CD7" w:rsidRDefault="0068722D" w:rsidP="0068722D">
      <w:pPr>
        <w:autoSpaceDE w:val="0"/>
        <w:autoSpaceDN w:val="0"/>
        <w:adjustRightInd w:val="0"/>
        <w:spacing w:after="0"/>
        <w:ind w:left="426" w:hanging="426"/>
        <w:rPr>
          <w:rFonts w:ascii="Tahoma" w:hAnsi="Tahoma" w:cs="Tahoma"/>
          <w:b/>
          <w:kern w:val="0"/>
          <w:sz w:val="21"/>
          <w:szCs w:val="21"/>
          <w:lang w:eastAsia="en-US"/>
        </w:rPr>
      </w:pPr>
    </w:p>
    <w:p w14:paraId="2997DDF6" w14:textId="77777777" w:rsidR="0068722D" w:rsidRPr="00C25CD7" w:rsidRDefault="0068722D" w:rsidP="0068722D">
      <w:pPr>
        <w:pStyle w:val="Listaszerbekezds"/>
        <w:autoSpaceDE w:val="0"/>
        <w:autoSpaceDN w:val="0"/>
        <w:adjustRightInd w:val="0"/>
        <w:spacing w:before="0" w:after="0"/>
        <w:ind w:left="360"/>
        <w:jc w:val="center"/>
        <w:rPr>
          <w:rFonts w:ascii="Tahoma" w:hAnsi="Tahoma" w:cs="Tahoma"/>
          <w:b/>
          <w:kern w:val="0"/>
          <w:sz w:val="21"/>
          <w:szCs w:val="21"/>
          <w:lang w:eastAsia="en-US"/>
        </w:rPr>
      </w:pPr>
      <w:r w:rsidRPr="00C25CD7">
        <w:rPr>
          <w:rFonts w:ascii="Tahoma" w:hAnsi="Tahoma" w:cs="Tahoma"/>
          <w:b/>
          <w:kern w:val="0"/>
          <w:sz w:val="21"/>
          <w:szCs w:val="21"/>
          <w:lang w:eastAsia="en-US"/>
        </w:rPr>
        <w:t>XIII. Átláthatóságra vonatkozó rendelkezések</w:t>
      </w:r>
    </w:p>
    <w:p w14:paraId="422AF857" w14:textId="77777777" w:rsidR="0068722D" w:rsidRPr="00C25CD7" w:rsidRDefault="0068722D" w:rsidP="0068722D">
      <w:pPr>
        <w:autoSpaceDE w:val="0"/>
        <w:autoSpaceDN w:val="0"/>
        <w:adjustRightInd w:val="0"/>
        <w:spacing w:after="0"/>
        <w:rPr>
          <w:rFonts w:ascii="Tahoma" w:hAnsi="Tahoma" w:cs="Tahoma"/>
          <w:kern w:val="0"/>
          <w:sz w:val="21"/>
          <w:szCs w:val="21"/>
          <w:lang w:eastAsia="en-US"/>
        </w:rPr>
      </w:pPr>
    </w:p>
    <w:p w14:paraId="0585F082" w14:textId="77777777" w:rsidR="0068722D" w:rsidRPr="00C25CD7" w:rsidRDefault="0068722D" w:rsidP="0068722D">
      <w:pPr>
        <w:pStyle w:val="Listaszerbekezds"/>
        <w:numPr>
          <w:ilvl w:val="0"/>
          <w:numId w:val="41"/>
        </w:numPr>
        <w:autoSpaceDE w:val="0"/>
        <w:autoSpaceDN w:val="0"/>
        <w:adjustRightInd w:val="0"/>
        <w:spacing w:before="0" w:after="0"/>
        <w:ind w:left="426" w:hanging="426"/>
        <w:rPr>
          <w:rFonts w:ascii="Tahoma" w:hAnsi="Tahoma" w:cs="Tahoma"/>
          <w:kern w:val="0"/>
          <w:sz w:val="21"/>
          <w:szCs w:val="21"/>
          <w:lang w:eastAsia="en-US"/>
        </w:rPr>
      </w:pPr>
      <w:r w:rsidRPr="00C25CD7">
        <w:rPr>
          <w:rFonts w:ascii="Tahoma" w:hAnsi="Tahoma" w:cs="Tahoma"/>
          <w:kern w:val="0"/>
          <w:sz w:val="21"/>
          <w:szCs w:val="21"/>
          <w:lang w:eastAsia="en-US"/>
        </w:rPr>
        <w:t>Vállalkozó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7E6868F7" w14:textId="77777777" w:rsidR="0068722D" w:rsidRPr="00C25CD7" w:rsidRDefault="0068722D" w:rsidP="0068722D">
      <w:pPr>
        <w:pStyle w:val="Listaszerbekezds"/>
        <w:autoSpaceDE w:val="0"/>
        <w:autoSpaceDN w:val="0"/>
        <w:adjustRightInd w:val="0"/>
        <w:spacing w:before="0" w:after="0"/>
        <w:ind w:left="426" w:hanging="426"/>
        <w:rPr>
          <w:rFonts w:ascii="Tahoma" w:hAnsi="Tahoma" w:cs="Tahoma"/>
          <w:kern w:val="0"/>
          <w:sz w:val="21"/>
          <w:szCs w:val="21"/>
          <w:lang w:eastAsia="en-US"/>
        </w:rPr>
      </w:pPr>
    </w:p>
    <w:p w14:paraId="068FBF59" w14:textId="77777777" w:rsidR="0068722D" w:rsidRPr="00C25CD7" w:rsidRDefault="0068722D" w:rsidP="0068722D">
      <w:pPr>
        <w:pStyle w:val="Listaszerbekezds"/>
        <w:numPr>
          <w:ilvl w:val="0"/>
          <w:numId w:val="41"/>
        </w:numPr>
        <w:autoSpaceDE w:val="0"/>
        <w:autoSpaceDN w:val="0"/>
        <w:adjustRightInd w:val="0"/>
        <w:spacing w:before="0" w:after="0"/>
        <w:ind w:left="426" w:hanging="426"/>
        <w:rPr>
          <w:rFonts w:ascii="Tahoma" w:hAnsi="Tahoma" w:cs="Tahoma"/>
          <w:kern w:val="0"/>
          <w:sz w:val="21"/>
          <w:szCs w:val="21"/>
          <w:lang w:eastAsia="en-US"/>
        </w:rPr>
      </w:pPr>
      <w:r w:rsidRPr="00C25CD7">
        <w:rPr>
          <w:rFonts w:ascii="Tahoma" w:hAnsi="Tahoma" w:cs="Tahoma"/>
          <w:kern w:val="0"/>
          <w:sz w:val="21"/>
          <w:szCs w:val="21"/>
          <w:lang w:eastAsia="en-US"/>
        </w:rPr>
        <w:t>Vállalkozó tudomásul veszi – az államháztartásról szóló törvény végrehajtásáról szóló 368/2011. (XII.31.) Korm. rendelet (Ávr.) 50. § (1a) bekezdésére tekintettel –, hogy a fenti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53AC774C" w14:textId="77777777" w:rsidR="0068722D" w:rsidRPr="00C25CD7" w:rsidRDefault="0068722D" w:rsidP="0068722D">
      <w:pPr>
        <w:pStyle w:val="Listaszerbekezds"/>
        <w:spacing w:before="0" w:after="0"/>
        <w:ind w:left="426" w:hanging="426"/>
        <w:rPr>
          <w:rFonts w:ascii="Tahoma" w:hAnsi="Tahoma" w:cs="Tahoma"/>
          <w:kern w:val="0"/>
          <w:sz w:val="21"/>
          <w:szCs w:val="21"/>
          <w:lang w:eastAsia="en-US"/>
        </w:rPr>
      </w:pPr>
    </w:p>
    <w:p w14:paraId="1A6980C5" w14:textId="77777777" w:rsidR="0068722D" w:rsidRPr="00C25CD7" w:rsidRDefault="0068722D" w:rsidP="0068722D">
      <w:pPr>
        <w:pStyle w:val="Listaszerbekezds"/>
        <w:numPr>
          <w:ilvl w:val="0"/>
          <w:numId w:val="41"/>
        </w:numPr>
        <w:autoSpaceDE w:val="0"/>
        <w:autoSpaceDN w:val="0"/>
        <w:adjustRightInd w:val="0"/>
        <w:spacing w:before="0" w:after="0"/>
        <w:ind w:left="426" w:hanging="426"/>
        <w:rPr>
          <w:rFonts w:ascii="Tahoma" w:hAnsi="Tahoma" w:cs="Tahoma"/>
          <w:kern w:val="0"/>
          <w:sz w:val="21"/>
          <w:szCs w:val="21"/>
          <w:lang w:eastAsia="en-US"/>
        </w:rPr>
      </w:pPr>
      <w:r w:rsidRPr="00C25CD7">
        <w:rPr>
          <w:rFonts w:ascii="Tahoma" w:hAnsi="Tahoma" w:cs="Tahoma"/>
          <w:sz w:val="21"/>
          <w:szCs w:val="21"/>
        </w:rPr>
        <w:t>Felek tudomásul veszik, hogy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Megrendelőnél, a Megrendelő nevében vagy képviseletében eljáró természetes és jogi személynél, valamint azoknál a szerződő feleknél, akik, illetve amelyek a Szerződés teljesítéséért felelősek, továbbá a Szerződés teljesítésében közreműködőknél.</w:t>
      </w:r>
    </w:p>
    <w:p w14:paraId="5C7DB718" w14:textId="77777777" w:rsidR="0068722D" w:rsidRPr="00C25CD7" w:rsidRDefault="0068722D" w:rsidP="0068722D">
      <w:pPr>
        <w:autoSpaceDE w:val="0"/>
        <w:autoSpaceDN w:val="0"/>
        <w:adjustRightInd w:val="0"/>
        <w:spacing w:after="0" w:line="240" w:lineRule="auto"/>
        <w:rPr>
          <w:rFonts w:ascii="Tahoma" w:hAnsi="Tahoma" w:cs="Tahoma"/>
          <w:kern w:val="0"/>
          <w:sz w:val="21"/>
          <w:szCs w:val="21"/>
          <w:lang w:eastAsia="en-US"/>
        </w:rPr>
      </w:pPr>
    </w:p>
    <w:p w14:paraId="5DE5F007" w14:textId="77777777" w:rsidR="0068722D" w:rsidRPr="00C25CD7" w:rsidRDefault="0068722D" w:rsidP="0068722D">
      <w:pPr>
        <w:pStyle w:val="Listaszerbekezds"/>
        <w:spacing w:before="0" w:after="0"/>
        <w:ind w:left="360" w:right="56"/>
        <w:jc w:val="center"/>
        <w:rPr>
          <w:rFonts w:ascii="Tahoma" w:hAnsi="Tahoma" w:cs="Tahoma"/>
          <w:b/>
          <w:kern w:val="0"/>
          <w:sz w:val="21"/>
          <w:szCs w:val="21"/>
          <w:lang w:eastAsia="hu-HU"/>
        </w:rPr>
      </w:pPr>
      <w:r w:rsidRPr="00C25CD7">
        <w:rPr>
          <w:rFonts w:ascii="Tahoma" w:hAnsi="Tahoma" w:cs="Tahoma"/>
          <w:b/>
          <w:kern w:val="0"/>
          <w:sz w:val="21"/>
          <w:szCs w:val="21"/>
          <w:lang w:eastAsia="hu-HU"/>
        </w:rPr>
        <w:t>XIV. Záró rendelkezések</w:t>
      </w:r>
    </w:p>
    <w:p w14:paraId="5936345A" w14:textId="77777777" w:rsidR="0068722D" w:rsidRPr="00C25CD7" w:rsidRDefault="0068722D" w:rsidP="0068722D">
      <w:pPr>
        <w:pStyle w:val="Listaszerbekezds"/>
        <w:spacing w:after="0"/>
        <w:ind w:left="360" w:right="56"/>
        <w:rPr>
          <w:rFonts w:ascii="Tahoma" w:hAnsi="Tahoma" w:cs="Tahoma"/>
          <w:b/>
          <w:kern w:val="0"/>
          <w:sz w:val="21"/>
          <w:szCs w:val="21"/>
          <w:lang w:eastAsia="hu-HU"/>
        </w:rPr>
      </w:pPr>
    </w:p>
    <w:p w14:paraId="0F834B8C" w14:textId="77777777" w:rsidR="0068722D" w:rsidRPr="00C25CD7" w:rsidRDefault="0068722D" w:rsidP="0068722D">
      <w:pPr>
        <w:pStyle w:val="Listaszerbekezds"/>
        <w:numPr>
          <w:ilvl w:val="0"/>
          <w:numId w:val="41"/>
        </w:numPr>
        <w:spacing w:before="0" w:after="0"/>
        <w:ind w:left="426" w:hanging="426"/>
        <w:rPr>
          <w:rFonts w:ascii="Tahoma" w:hAnsi="Tahoma" w:cs="Tahoma"/>
          <w:sz w:val="21"/>
          <w:szCs w:val="21"/>
        </w:rPr>
      </w:pPr>
      <w:r w:rsidRPr="00C25CD7">
        <w:rPr>
          <w:rFonts w:ascii="Tahoma" w:hAnsi="Tahoma" w:cs="Tahoma"/>
          <w:sz w:val="21"/>
          <w:szCs w:val="21"/>
        </w:rPr>
        <w:t xml:space="preserve">Felek rögzítik, hogy a jelen szerződés részét képezi – külön fizikai csatolás nélkül is – a közbeszerzési eljárás teljes anyaga, így különösen az ajánlati felhívás és egyéb közbeszerzési dokumentumok, valamint Vállalkozó nyertes ajánlata. </w:t>
      </w:r>
    </w:p>
    <w:p w14:paraId="3AF5EE16" w14:textId="77777777" w:rsidR="0068722D" w:rsidRPr="00C25CD7" w:rsidRDefault="0068722D" w:rsidP="0068722D">
      <w:pPr>
        <w:pStyle w:val="Listaszerbekezds"/>
        <w:spacing w:after="0"/>
        <w:ind w:left="426" w:hanging="426"/>
        <w:rPr>
          <w:rFonts w:ascii="Tahoma" w:hAnsi="Tahoma" w:cs="Tahoma"/>
          <w:sz w:val="21"/>
          <w:szCs w:val="21"/>
        </w:rPr>
      </w:pPr>
    </w:p>
    <w:p w14:paraId="07BB8CA0" w14:textId="77777777" w:rsidR="0068722D" w:rsidRPr="00C25CD7" w:rsidRDefault="0068722D" w:rsidP="0068722D">
      <w:pPr>
        <w:pStyle w:val="Listaszerbekezds"/>
        <w:numPr>
          <w:ilvl w:val="0"/>
          <w:numId w:val="41"/>
        </w:numPr>
        <w:spacing w:before="0" w:after="0"/>
        <w:ind w:left="426" w:hanging="426"/>
        <w:rPr>
          <w:rFonts w:ascii="Tahoma" w:hAnsi="Tahoma" w:cs="Tahoma"/>
          <w:sz w:val="21"/>
          <w:szCs w:val="21"/>
        </w:rPr>
      </w:pPr>
      <w:r w:rsidRPr="00C25CD7">
        <w:rPr>
          <w:rFonts w:ascii="Tahoma" w:hAnsi="Tahoma" w:cs="Tahoma"/>
          <w:sz w:val="21"/>
          <w:szCs w:val="21"/>
        </w:rPr>
        <w:t xml:space="preserve">A jelen szerződés értelmezésénél sorrendben az ajánlati felhívás rendelkezéseit, az ajánlati dokumentáció rendelkezéseit, majd a szerződés rendelkezéseit kell alkalmazni ellentmondás esetén. </w:t>
      </w:r>
    </w:p>
    <w:p w14:paraId="410E864E" w14:textId="77777777" w:rsidR="0068722D" w:rsidRPr="00C25CD7" w:rsidRDefault="0068722D" w:rsidP="0068722D">
      <w:pPr>
        <w:pStyle w:val="Listaszerbekezds"/>
        <w:rPr>
          <w:rFonts w:ascii="Tahoma" w:hAnsi="Tahoma" w:cs="Tahoma"/>
          <w:sz w:val="21"/>
          <w:szCs w:val="21"/>
        </w:rPr>
      </w:pPr>
    </w:p>
    <w:p w14:paraId="6543304E" w14:textId="77777777" w:rsidR="0068722D" w:rsidRPr="00C25CD7" w:rsidRDefault="0068722D" w:rsidP="0068722D">
      <w:pPr>
        <w:pStyle w:val="Listaszerbekezds"/>
        <w:numPr>
          <w:ilvl w:val="0"/>
          <w:numId w:val="41"/>
        </w:numPr>
        <w:spacing w:before="0" w:after="0"/>
        <w:ind w:left="426" w:hanging="426"/>
        <w:rPr>
          <w:rFonts w:ascii="Tahoma" w:hAnsi="Tahoma" w:cs="Tahoma"/>
          <w:kern w:val="0"/>
          <w:sz w:val="21"/>
          <w:szCs w:val="21"/>
          <w:lang w:eastAsia="hu-HU"/>
        </w:rPr>
      </w:pPr>
      <w:r w:rsidRPr="00C25CD7">
        <w:rPr>
          <w:rFonts w:ascii="Tahoma" w:hAnsi="Tahoma" w:cs="Tahoma"/>
          <w:kern w:val="0"/>
          <w:sz w:val="21"/>
          <w:szCs w:val="21"/>
          <w:lang w:eastAsia="hu-HU"/>
        </w:rPr>
        <w:t>Felek megállapodnak abban, hogy amennyiben jelen szerződés bármely pontja kógens jogszabályba ütközne, vagy a közbeszerzési eljárás kötelező érvényű dokumentumának tartalmával ellentétes lenne, akkor a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akkor is, ha valamely kógens jogszabály akként rendelkezik, hogy valamely rendelkezése a szerződés része (vagy a szerződésben szövegszerűen szerepelnie kell) és azt szövegszerűen a szerződés nem tartalmazza (az adott rendelkezés a szerződés részét képezi).</w:t>
      </w:r>
    </w:p>
    <w:p w14:paraId="5DA11599" w14:textId="77777777" w:rsidR="0068722D" w:rsidRPr="00C25CD7" w:rsidRDefault="0068722D" w:rsidP="0068722D">
      <w:pPr>
        <w:pStyle w:val="Listaszerbekezds"/>
        <w:spacing w:after="0"/>
        <w:ind w:left="426" w:hanging="426"/>
        <w:rPr>
          <w:rFonts w:ascii="Tahoma" w:hAnsi="Tahoma" w:cs="Tahoma"/>
          <w:kern w:val="0"/>
          <w:sz w:val="21"/>
          <w:szCs w:val="21"/>
          <w:lang w:eastAsia="hu-HU"/>
        </w:rPr>
      </w:pPr>
    </w:p>
    <w:p w14:paraId="07C672B1" w14:textId="77777777" w:rsidR="0068722D" w:rsidRPr="00C25CD7" w:rsidRDefault="0068722D" w:rsidP="0068722D">
      <w:pPr>
        <w:pStyle w:val="Listaszerbekezds"/>
        <w:numPr>
          <w:ilvl w:val="0"/>
          <w:numId w:val="41"/>
        </w:numPr>
        <w:spacing w:before="0" w:after="0"/>
        <w:ind w:left="426" w:hanging="426"/>
        <w:rPr>
          <w:rFonts w:ascii="Tahoma" w:hAnsi="Tahoma" w:cs="Tahoma"/>
          <w:kern w:val="0"/>
          <w:sz w:val="21"/>
          <w:szCs w:val="21"/>
          <w:lang w:eastAsia="hu-HU"/>
        </w:rPr>
      </w:pPr>
      <w:r w:rsidRPr="00C25CD7">
        <w:rPr>
          <w:rFonts w:ascii="Tahoma" w:hAnsi="Tahoma" w:cs="Tahoma"/>
          <w:kern w:val="0"/>
          <w:sz w:val="21"/>
          <w:szCs w:val="21"/>
          <w:lang w:eastAsia="hu-HU"/>
        </w:rPr>
        <w:t>Felek kijelentik, hogy szerződéskötési képességük korlátozás alá nem esik, ezért jelen szerződés megkötésének akadálya nem áll fenn.</w:t>
      </w:r>
    </w:p>
    <w:p w14:paraId="632A9730" w14:textId="77777777" w:rsidR="0068722D" w:rsidRPr="00C25CD7" w:rsidRDefault="0068722D" w:rsidP="0068722D">
      <w:pPr>
        <w:pStyle w:val="Listaszerbekezds"/>
        <w:rPr>
          <w:rFonts w:ascii="Tahoma" w:hAnsi="Tahoma" w:cs="Tahoma"/>
          <w:kern w:val="0"/>
          <w:sz w:val="21"/>
          <w:szCs w:val="21"/>
          <w:lang w:eastAsia="hu-HU"/>
        </w:rPr>
      </w:pPr>
    </w:p>
    <w:p w14:paraId="73F6F0B0" w14:textId="77777777" w:rsidR="0068722D" w:rsidRPr="00C25CD7" w:rsidRDefault="0068722D" w:rsidP="0068722D">
      <w:pPr>
        <w:pStyle w:val="Listaszerbekezds"/>
        <w:numPr>
          <w:ilvl w:val="0"/>
          <w:numId w:val="41"/>
        </w:numPr>
        <w:autoSpaceDE w:val="0"/>
        <w:autoSpaceDN w:val="0"/>
        <w:spacing w:before="0" w:after="0"/>
        <w:ind w:left="426" w:hanging="426"/>
        <w:rPr>
          <w:rFonts w:ascii="Tahoma" w:hAnsi="Tahoma" w:cs="Tahoma"/>
          <w:iCs/>
          <w:kern w:val="0"/>
          <w:sz w:val="21"/>
          <w:szCs w:val="21"/>
          <w:lang w:eastAsia="hu-HU"/>
        </w:rPr>
      </w:pPr>
      <w:r w:rsidRPr="00C25CD7">
        <w:rPr>
          <w:rFonts w:ascii="Tahoma" w:hAnsi="Tahoma" w:cs="Tahoma"/>
          <w:sz w:val="21"/>
          <w:szCs w:val="21"/>
        </w:rPr>
        <w:t>A külföldi adóilletőségű nyertes ajánlattevő Vállalkozó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637C917D" w14:textId="77777777" w:rsidR="0068722D" w:rsidRPr="00C25CD7" w:rsidRDefault="0068722D" w:rsidP="0068722D">
      <w:pPr>
        <w:pStyle w:val="Listaszerbekezds"/>
        <w:spacing w:after="0"/>
        <w:ind w:left="426" w:hanging="426"/>
        <w:rPr>
          <w:rFonts w:ascii="Tahoma" w:hAnsi="Tahoma" w:cs="Tahoma"/>
          <w:kern w:val="0"/>
          <w:sz w:val="21"/>
          <w:szCs w:val="21"/>
          <w:lang w:eastAsia="hu-HU"/>
        </w:rPr>
      </w:pPr>
    </w:p>
    <w:p w14:paraId="3CE6447F" w14:textId="77777777" w:rsidR="0068722D" w:rsidRPr="00C25CD7" w:rsidRDefault="0068722D" w:rsidP="0068722D">
      <w:pPr>
        <w:pStyle w:val="Listaszerbekezds"/>
        <w:numPr>
          <w:ilvl w:val="0"/>
          <w:numId w:val="41"/>
        </w:numPr>
        <w:spacing w:before="0" w:after="0"/>
        <w:ind w:left="426" w:hanging="426"/>
        <w:rPr>
          <w:rFonts w:ascii="Tahoma" w:hAnsi="Tahoma" w:cs="Tahoma"/>
          <w:kern w:val="0"/>
          <w:sz w:val="21"/>
          <w:szCs w:val="21"/>
          <w:lang w:eastAsia="hu-HU"/>
        </w:rPr>
      </w:pPr>
      <w:r w:rsidRPr="00C25CD7">
        <w:rPr>
          <w:rFonts w:ascii="Tahoma" w:hAnsi="Tahoma" w:cs="Tahoma"/>
          <w:kern w:val="0"/>
          <w:sz w:val="21"/>
          <w:szCs w:val="21"/>
          <w:lang w:eastAsia="hu-HU"/>
        </w:rPr>
        <w:t xml:space="preserve">Felek akként állapodnak meg, hogy a vitás kérdést megkísérlik peren kívüli békés úton rendezni, és csak ennek eredménytelensége esetén fordulnak bírósághoz. </w:t>
      </w:r>
    </w:p>
    <w:p w14:paraId="68DE9F0A" w14:textId="77777777" w:rsidR="0068722D" w:rsidRPr="00C25CD7" w:rsidRDefault="0068722D" w:rsidP="0068722D">
      <w:pPr>
        <w:pStyle w:val="Listaszerbekezds"/>
        <w:spacing w:after="0"/>
        <w:ind w:left="426" w:hanging="426"/>
        <w:rPr>
          <w:rFonts w:ascii="Tahoma" w:hAnsi="Tahoma" w:cs="Tahoma"/>
          <w:kern w:val="0"/>
          <w:sz w:val="21"/>
          <w:szCs w:val="21"/>
          <w:lang w:eastAsia="hu-HU"/>
        </w:rPr>
      </w:pPr>
    </w:p>
    <w:p w14:paraId="3F8839D8" w14:textId="77777777" w:rsidR="0068722D" w:rsidRPr="00C25CD7" w:rsidRDefault="0068722D" w:rsidP="0068722D">
      <w:pPr>
        <w:pStyle w:val="Listaszerbekezds"/>
        <w:numPr>
          <w:ilvl w:val="0"/>
          <w:numId w:val="41"/>
        </w:numPr>
        <w:spacing w:before="0" w:after="0"/>
        <w:ind w:left="426" w:hanging="426"/>
        <w:rPr>
          <w:rFonts w:ascii="Tahoma" w:hAnsi="Tahoma" w:cs="Tahoma"/>
          <w:kern w:val="0"/>
          <w:sz w:val="21"/>
          <w:szCs w:val="21"/>
          <w:lang w:eastAsia="hu-HU"/>
        </w:rPr>
      </w:pPr>
      <w:r w:rsidRPr="00C25CD7">
        <w:rPr>
          <w:rFonts w:ascii="Tahoma" w:hAnsi="Tahoma" w:cs="Tahoma"/>
          <w:kern w:val="0"/>
          <w:sz w:val="21"/>
          <w:szCs w:val="21"/>
          <w:lang w:eastAsia="hu-HU"/>
        </w:rPr>
        <w:t>Jelen szerződésben nem szabályozott kérdésekben Magyarország hatályos jogszabályai, különösen a Kbt., a Ptk. vonatkozó rendelkezései az irányadóak.</w:t>
      </w:r>
    </w:p>
    <w:p w14:paraId="681FECEE" w14:textId="77777777" w:rsidR="0068722D" w:rsidRPr="00C25CD7" w:rsidRDefault="0068722D" w:rsidP="0068722D">
      <w:pPr>
        <w:pStyle w:val="Listaszerbekezds"/>
        <w:spacing w:before="0" w:after="0"/>
        <w:ind w:left="360"/>
        <w:rPr>
          <w:rFonts w:ascii="Tahoma" w:hAnsi="Tahoma" w:cs="Tahoma"/>
          <w:kern w:val="0"/>
          <w:sz w:val="21"/>
          <w:szCs w:val="21"/>
          <w:lang w:eastAsia="hu-HU"/>
        </w:rPr>
      </w:pPr>
    </w:p>
    <w:p w14:paraId="2BD16205" w14:textId="77777777" w:rsidR="0068722D" w:rsidRPr="00C25CD7" w:rsidRDefault="0068722D" w:rsidP="0068722D">
      <w:pPr>
        <w:pStyle w:val="Listaszerbekezds"/>
        <w:numPr>
          <w:ilvl w:val="0"/>
          <w:numId w:val="41"/>
        </w:numPr>
        <w:spacing w:before="0" w:after="0"/>
        <w:ind w:left="426"/>
        <w:rPr>
          <w:rFonts w:ascii="Tahoma" w:hAnsi="Tahoma" w:cs="Tahoma"/>
          <w:kern w:val="0"/>
          <w:sz w:val="21"/>
          <w:szCs w:val="21"/>
          <w:lang w:eastAsia="hu-HU"/>
        </w:rPr>
      </w:pPr>
      <w:r w:rsidRPr="00C25CD7">
        <w:rPr>
          <w:rFonts w:ascii="Tahoma" w:hAnsi="Tahoma" w:cs="Tahoma"/>
          <w:kern w:val="0"/>
          <w:sz w:val="21"/>
          <w:szCs w:val="21"/>
          <w:lang w:eastAsia="hu-HU"/>
        </w:rPr>
        <w:t xml:space="preserve">Jelen szerződés 4 eredeti példányban készült, melyből 3 példány Megrendelőt, 1 példány Vállalkozót illeti. </w:t>
      </w:r>
    </w:p>
    <w:p w14:paraId="1AAA2173" w14:textId="77777777" w:rsidR="0068722D" w:rsidRPr="00C25CD7" w:rsidRDefault="0068722D" w:rsidP="0068722D">
      <w:pPr>
        <w:suppressAutoHyphens w:val="0"/>
        <w:textAlignment w:val="auto"/>
        <w:rPr>
          <w:rFonts w:ascii="Tahoma" w:hAnsi="Tahoma" w:cs="Tahoma"/>
          <w:snapToGrid w:val="0"/>
          <w:kern w:val="0"/>
          <w:sz w:val="21"/>
          <w:szCs w:val="21"/>
          <w:lang w:eastAsia="hu-HU"/>
        </w:rPr>
      </w:pPr>
      <w:r w:rsidRPr="00C25CD7">
        <w:rPr>
          <w:rFonts w:ascii="Tahoma" w:hAnsi="Tahoma" w:cs="Tahoma"/>
          <w:snapToGrid w:val="0"/>
          <w:kern w:val="0"/>
          <w:sz w:val="21"/>
          <w:szCs w:val="21"/>
          <w:lang w:eastAsia="hu-HU"/>
        </w:rPr>
        <w:br w:type="page"/>
      </w:r>
    </w:p>
    <w:p w14:paraId="0BD20522" w14:textId="77777777" w:rsidR="0068722D" w:rsidRPr="00C25CD7" w:rsidRDefault="0068722D" w:rsidP="0068722D">
      <w:pPr>
        <w:spacing w:after="0"/>
        <w:rPr>
          <w:rFonts w:ascii="Tahoma" w:hAnsi="Tahoma" w:cs="Tahoma"/>
          <w:snapToGrid w:val="0"/>
          <w:kern w:val="0"/>
          <w:sz w:val="21"/>
          <w:szCs w:val="21"/>
          <w:lang w:eastAsia="hu-HU"/>
        </w:rPr>
      </w:pPr>
    </w:p>
    <w:p w14:paraId="131BA05A" w14:textId="77777777" w:rsidR="0068722D" w:rsidRPr="00C25CD7" w:rsidRDefault="0068722D" w:rsidP="0068722D">
      <w:pPr>
        <w:suppressAutoHyphens w:val="0"/>
        <w:autoSpaceDE w:val="0"/>
        <w:autoSpaceDN w:val="0"/>
        <w:adjustRightInd w:val="0"/>
        <w:spacing w:after="0" w:line="240" w:lineRule="auto"/>
        <w:jc w:val="both"/>
        <w:rPr>
          <w:rFonts w:ascii="Tahoma" w:hAnsi="Tahoma" w:cs="Tahoma"/>
          <w:color w:val="auto"/>
          <w:kern w:val="0"/>
          <w:sz w:val="21"/>
          <w:szCs w:val="21"/>
          <w:lang w:eastAsia="hu-HU"/>
        </w:rPr>
      </w:pPr>
      <w:r w:rsidRPr="00C25CD7">
        <w:rPr>
          <w:rFonts w:ascii="Tahoma" w:hAnsi="Tahoma" w:cs="Tahoma"/>
          <w:color w:val="auto"/>
          <w:kern w:val="0"/>
          <w:sz w:val="21"/>
          <w:szCs w:val="21"/>
          <w:lang w:eastAsia="hu-HU"/>
        </w:rPr>
        <w:t>Felek jelen szerződést – annak elolvasását és értelmezését követően – mint akaratukkal mindenben egyezőt jóváhagyólag aláírták.</w:t>
      </w:r>
    </w:p>
    <w:p w14:paraId="25E35C9C" w14:textId="77777777" w:rsidR="0068722D" w:rsidRPr="00C25CD7" w:rsidRDefault="0068722D" w:rsidP="0068722D">
      <w:pPr>
        <w:suppressAutoHyphens w:val="0"/>
        <w:autoSpaceDE w:val="0"/>
        <w:autoSpaceDN w:val="0"/>
        <w:adjustRightInd w:val="0"/>
        <w:spacing w:after="0" w:line="240" w:lineRule="auto"/>
        <w:jc w:val="both"/>
        <w:rPr>
          <w:rFonts w:ascii="Tahoma" w:hAnsi="Tahoma" w:cs="Tahoma"/>
          <w:color w:val="auto"/>
          <w:kern w:val="0"/>
          <w:sz w:val="21"/>
          <w:szCs w:val="21"/>
          <w:lang w:eastAsia="hu-HU"/>
        </w:rPr>
      </w:pPr>
    </w:p>
    <w:p w14:paraId="1E64A431" w14:textId="77777777" w:rsidR="0068722D" w:rsidRPr="00C25CD7" w:rsidRDefault="0068722D" w:rsidP="0068722D">
      <w:pPr>
        <w:suppressAutoHyphens w:val="0"/>
        <w:autoSpaceDE w:val="0"/>
        <w:autoSpaceDN w:val="0"/>
        <w:adjustRightInd w:val="0"/>
        <w:spacing w:after="0" w:line="240" w:lineRule="auto"/>
        <w:jc w:val="both"/>
        <w:rPr>
          <w:rFonts w:ascii="Tahoma" w:hAnsi="Tahoma" w:cs="Tahoma"/>
          <w:color w:val="auto"/>
          <w:kern w:val="0"/>
          <w:sz w:val="21"/>
          <w:szCs w:val="21"/>
          <w:lang w:eastAsia="hu-HU"/>
        </w:rPr>
      </w:pPr>
    </w:p>
    <w:p w14:paraId="15FBA546" w14:textId="77777777" w:rsidR="0068722D" w:rsidRPr="00C25CD7" w:rsidRDefault="0068722D" w:rsidP="0068722D">
      <w:pPr>
        <w:spacing w:after="0" w:line="240" w:lineRule="auto"/>
        <w:ind w:right="56"/>
        <w:rPr>
          <w:rFonts w:ascii="Tahoma" w:hAnsi="Tahoma" w:cs="Tahoma"/>
          <w:i/>
          <w:color w:val="auto"/>
          <w:kern w:val="0"/>
          <w:sz w:val="21"/>
          <w:szCs w:val="21"/>
          <w:lang w:eastAsia="hu-HU"/>
        </w:rPr>
      </w:pPr>
      <w:r w:rsidRPr="00C25CD7">
        <w:rPr>
          <w:rFonts w:ascii="Tahoma" w:hAnsi="Tahoma" w:cs="Tahoma"/>
          <w:i/>
          <w:color w:val="auto"/>
          <w:kern w:val="0"/>
          <w:sz w:val="21"/>
          <w:szCs w:val="21"/>
          <w:lang w:eastAsia="hu-HU"/>
        </w:rPr>
        <w:t xml:space="preserve">Melléklet: </w:t>
      </w:r>
    </w:p>
    <w:p w14:paraId="72002E1E" w14:textId="77777777" w:rsidR="0068722D" w:rsidRPr="00C25CD7" w:rsidRDefault="0068722D" w:rsidP="0068722D">
      <w:pPr>
        <w:pStyle w:val="Listaszerbekezds"/>
        <w:numPr>
          <w:ilvl w:val="0"/>
          <w:numId w:val="40"/>
        </w:numPr>
        <w:spacing w:after="0"/>
        <w:ind w:right="56"/>
        <w:rPr>
          <w:rFonts w:ascii="Tahoma" w:hAnsi="Tahoma" w:cs="Tahoma"/>
          <w:i/>
          <w:kern w:val="0"/>
          <w:sz w:val="21"/>
          <w:szCs w:val="21"/>
          <w:lang w:eastAsia="hu-HU"/>
        </w:rPr>
      </w:pPr>
      <w:r w:rsidRPr="00C25CD7">
        <w:rPr>
          <w:rFonts w:ascii="Tahoma" w:hAnsi="Tahoma" w:cs="Tahoma"/>
          <w:i/>
          <w:kern w:val="0"/>
          <w:sz w:val="21"/>
          <w:szCs w:val="21"/>
          <w:lang w:eastAsia="hu-HU"/>
        </w:rPr>
        <w:t>feladatleírás</w:t>
      </w:r>
    </w:p>
    <w:p w14:paraId="0BF61DE0" w14:textId="77777777" w:rsidR="0068722D" w:rsidRPr="00C25CD7" w:rsidRDefault="0068722D" w:rsidP="0068722D">
      <w:pPr>
        <w:pStyle w:val="Listaszerbekezds"/>
        <w:numPr>
          <w:ilvl w:val="0"/>
          <w:numId w:val="40"/>
        </w:numPr>
        <w:spacing w:after="0"/>
        <w:ind w:right="56"/>
        <w:rPr>
          <w:rFonts w:ascii="Tahoma" w:hAnsi="Tahoma" w:cs="Tahoma"/>
          <w:i/>
          <w:kern w:val="0"/>
          <w:sz w:val="21"/>
          <w:szCs w:val="21"/>
          <w:lang w:eastAsia="hu-HU"/>
        </w:rPr>
      </w:pPr>
      <w:r w:rsidRPr="00C25CD7">
        <w:rPr>
          <w:rFonts w:ascii="Tahoma" w:hAnsi="Tahoma" w:cs="Tahoma"/>
          <w:i/>
          <w:kern w:val="0"/>
          <w:sz w:val="21"/>
          <w:szCs w:val="21"/>
          <w:lang w:eastAsia="hu-HU"/>
        </w:rPr>
        <w:t>teljesítési biztosíték</w:t>
      </w:r>
    </w:p>
    <w:p w14:paraId="7BE4E048" w14:textId="77777777" w:rsidR="0068722D" w:rsidRPr="00C25CD7" w:rsidRDefault="0068722D" w:rsidP="0068722D">
      <w:pPr>
        <w:pStyle w:val="Listaszerbekezds"/>
        <w:numPr>
          <w:ilvl w:val="0"/>
          <w:numId w:val="40"/>
        </w:numPr>
        <w:spacing w:after="0"/>
        <w:ind w:right="56"/>
        <w:rPr>
          <w:rFonts w:ascii="Tahoma" w:hAnsi="Tahoma" w:cs="Tahoma"/>
          <w:i/>
          <w:kern w:val="0"/>
          <w:sz w:val="21"/>
          <w:szCs w:val="21"/>
          <w:lang w:eastAsia="hu-HU"/>
        </w:rPr>
      </w:pPr>
      <w:r w:rsidRPr="00C25CD7">
        <w:rPr>
          <w:rFonts w:ascii="Tahoma" w:hAnsi="Tahoma" w:cs="Tahoma"/>
          <w:i/>
          <w:kern w:val="0"/>
          <w:sz w:val="21"/>
          <w:szCs w:val="21"/>
          <w:lang w:eastAsia="hu-HU"/>
        </w:rPr>
        <w:t>felelősségbiztosítás</w:t>
      </w:r>
    </w:p>
    <w:p w14:paraId="167D160E" w14:textId="77777777" w:rsidR="0068722D" w:rsidRPr="00C25CD7" w:rsidRDefault="0068722D" w:rsidP="0068722D">
      <w:pPr>
        <w:spacing w:after="0" w:line="240" w:lineRule="auto"/>
        <w:ind w:right="56"/>
        <w:rPr>
          <w:rFonts w:ascii="Tahoma" w:hAnsi="Tahoma" w:cs="Tahoma"/>
          <w:color w:val="auto"/>
          <w:kern w:val="0"/>
          <w:sz w:val="21"/>
          <w:szCs w:val="21"/>
          <w:lang w:eastAsia="hu-HU"/>
        </w:rPr>
      </w:pPr>
    </w:p>
    <w:p w14:paraId="57C3E024" w14:textId="77777777" w:rsidR="0068722D" w:rsidRPr="00C25CD7" w:rsidRDefault="0068722D" w:rsidP="0068722D">
      <w:pPr>
        <w:spacing w:after="0" w:line="240" w:lineRule="auto"/>
        <w:ind w:right="56"/>
        <w:rPr>
          <w:rFonts w:ascii="Tahoma" w:hAnsi="Tahoma" w:cs="Tahoma"/>
          <w:color w:val="auto"/>
          <w:kern w:val="0"/>
          <w:sz w:val="21"/>
          <w:szCs w:val="21"/>
          <w:lang w:eastAsia="hu-HU"/>
        </w:rPr>
      </w:pPr>
    </w:p>
    <w:p w14:paraId="107AA2BE" w14:textId="77777777" w:rsidR="0068722D" w:rsidRPr="00C25CD7" w:rsidRDefault="0068722D" w:rsidP="0068722D">
      <w:pPr>
        <w:tabs>
          <w:tab w:val="left" w:pos="4536"/>
        </w:tabs>
        <w:suppressAutoHyphens w:val="0"/>
        <w:spacing w:after="0" w:line="240" w:lineRule="auto"/>
        <w:ind w:right="56"/>
        <w:jc w:val="both"/>
        <w:outlineLvl w:val="0"/>
        <w:rPr>
          <w:rFonts w:ascii="Tahoma" w:hAnsi="Tahoma" w:cs="Tahoma"/>
          <w:color w:val="auto"/>
          <w:kern w:val="0"/>
          <w:sz w:val="21"/>
          <w:szCs w:val="21"/>
          <w:lang w:eastAsia="hu-HU"/>
        </w:rPr>
      </w:pPr>
      <w:r w:rsidRPr="00C25CD7">
        <w:rPr>
          <w:rFonts w:ascii="Tahoma" w:hAnsi="Tahoma" w:cs="Tahoma"/>
          <w:color w:val="auto"/>
          <w:kern w:val="0"/>
          <w:sz w:val="21"/>
          <w:szCs w:val="21"/>
          <w:lang w:eastAsia="hu-HU"/>
        </w:rPr>
        <w:t xml:space="preserve">Budapest, 2016…… hó …. nap </w:t>
      </w:r>
      <w:r w:rsidRPr="00C25CD7">
        <w:rPr>
          <w:rFonts w:ascii="Tahoma" w:hAnsi="Tahoma" w:cs="Tahoma"/>
          <w:color w:val="auto"/>
          <w:kern w:val="0"/>
          <w:sz w:val="21"/>
          <w:szCs w:val="21"/>
          <w:lang w:eastAsia="hu-HU"/>
        </w:rPr>
        <w:tab/>
        <w:t>Budapest, 2016. ………….hó ..…. nap</w:t>
      </w:r>
    </w:p>
    <w:tbl>
      <w:tblPr>
        <w:tblW w:w="0" w:type="auto"/>
        <w:tblLook w:val="00A0" w:firstRow="1" w:lastRow="0" w:firstColumn="1" w:lastColumn="0" w:noHBand="0" w:noVBand="0"/>
      </w:tblPr>
      <w:tblGrid>
        <w:gridCol w:w="4606"/>
        <w:gridCol w:w="4606"/>
      </w:tblGrid>
      <w:tr w:rsidR="0068722D" w:rsidRPr="00C25CD7" w14:paraId="1C9EE889" w14:textId="77777777" w:rsidTr="00B2536E">
        <w:tc>
          <w:tcPr>
            <w:tcW w:w="4606" w:type="dxa"/>
          </w:tcPr>
          <w:p w14:paraId="4BC20872" w14:textId="77777777" w:rsidR="0068722D" w:rsidRPr="00C25CD7" w:rsidRDefault="0068722D" w:rsidP="00B2536E">
            <w:pPr>
              <w:tabs>
                <w:tab w:val="left" w:pos="1701"/>
              </w:tabs>
              <w:suppressAutoHyphens w:val="0"/>
              <w:spacing w:after="0" w:line="240" w:lineRule="auto"/>
              <w:ind w:right="56"/>
              <w:jc w:val="both"/>
              <w:rPr>
                <w:rFonts w:ascii="Tahoma" w:hAnsi="Tahoma" w:cs="Tahoma"/>
                <w:b/>
                <w:color w:val="auto"/>
                <w:kern w:val="0"/>
                <w:sz w:val="21"/>
                <w:szCs w:val="21"/>
                <w:lang w:eastAsia="hu-HU"/>
              </w:rPr>
            </w:pPr>
            <w:r w:rsidRPr="00C25CD7">
              <w:rPr>
                <w:rFonts w:ascii="Tahoma" w:hAnsi="Tahoma" w:cs="Tahoma"/>
                <w:b/>
                <w:color w:val="auto"/>
                <w:kern w:val="0"/>
                <w:sz w:val="21"/>
                <w:szCs w:val="21"/>
                <w:lang w:eastAsia="hu-HU"/>
              </w:rPr>
              <w:t>Vállalkozó képviseletében:</w:t>
            </w:r>
          </w:p>
        </w:tc>
        <w:tc>
          <w:tcPr>
            <w:tcW w:w="4606" w:type="dxa"/>
          </w:tcPr>
          <w:p w14:paraId="6DCAEACF" w14:textId="77777777" w:rsidR="0068722D" w:rsidRPr="00C25CD7" w:rsidRDefault="0068722D" w:rsidP="00B2536E">
            <w:pPr>
              <w:tabs>
                <w:tab w:val="left" w:pos="1701"/>
              </w:tabs>
              <w:suppressAutoHyphens w:val="0"/>
              <w:spacing w:after="0" w:line="240" w:lineRule="auto"/>
              <w:ind w:right="56"/>
              <w:jc w:val="both"/>
              <w:rPr>
                <w:rFonts w:ascii="Tahoma" w:hAnsi="Tahoma" w:cs="Tahoma"/>
                <w:b/>
                <w:color w:val="auto"/>
                <w:kern w:val="0"/>
                <w:sz w:val="21"/>
                <w:szCs w:val="21"/>
                <w:lang w:eastAsia="hu-HU"/>
              </w:rPr>
            </w:pPr>
            <w:r w:rsidRPr="00C25CD7">
              <w:rPr>
                <w:rFonts w:ascii="Tahoma" w:hAnsi="Tahoma" w:cs="Tahoma"/>
                <w:b/>
                <w:color w:val="auto"/>
                <w:kern w:val="0"/>
                <w:sz w:val="21"/>
                <w:szCs w:val="21"/>
                <w:lang w:eastAsia="hu-HU"/>
              </w:rPr>
              <w:t>Megrendelő képviseletében:</w:t>
            </w:r>
          </w:p>
        </w:tc>
      </w:tr>
      <w:tr w:rsidR="0068722D" w:rsidRPr="00C25CD7" w14:paraId="306B2EF7" w14:textId="77777777" w:rsidTr="00B2536E">
        <w:tc>
          <w:tcPr>
            <w:tcW w:w="4606" w:type="dxa"/>
          </w:tcPr>
          <w:p w14:paraId="174B8173" w14:textId="77777777" w:rsidR="0068722D" w:rsidRPr="00C25CD7" w:rsidRDefault="0068722D" w:rsidP="00B2536E">
            <w:pPr>
              <w:tabs>
                <w:tab w:val="left" w:pos="1701"/>
              </w:tabs>
              <w:suppressAutoHyphens w:val="0"/>
              <w:spacing w:after="0" w:line="240" w:lineRule="auto"/>
              <w:ind w:right="56"/>
              <w:jc w:val="both"/>
              <w:rPr>
                <w:rFonts w:ascii="Tahoma" w:hAnsi="Tahoma" w:cs="Tahoma"/>
                <w:b/>
                <w:color w:val="auto"/>
                <w:kern w:val="0"/>
                <w:sz w:val="21"/>
                <w:szCs w:val="21"/>
                <w:lang w:eastAsia="hu-HU"/>
              </w:rPr>
            </w:pPr>
          </w:p>
        </w:tc>
        <w:tc>
          <w:tcPr>
            <w:tcW w:w="4606" w:type="dxa"/>
          </w:tcPr>
          <w:p w14:paraId="46B1DCAA" w14:textId="77777777" w:rsidR="0068722D" w:rsidRPr="00C25CD7" w:rsidRDefault="0068722D" w:rsidP="00B2536E">
            <w:pPr>
              <w:tabs>
                <w:tab w:val="left" w:pos="1701"/>
              </w:tabs>
              <w:suppressAutoHyphens w:val="0"/>
              <w:spacing w:after="0" w:line="240" w:lineRule="auto"/>
              <w:ind w:right="56"/>
              <w:jc w:val="both"/>
              <w:rPr>
                <w:rFonts w:ascii="Tahoma" w:hAnsi="Tahoma" w:cs="Tahoma"/>
                <w:b/>
                <w:color w:val="auto"/>
                <w:kern w:val="0"/>
                <w:sz w:val="21"/>
                <w:szCs w:val="21"/>
                <w:lang w:eastAsia="hu-HU"/>
              </w:rPr>
            </w:pPr>
          </w:p>
        </w:tc>
      </w:tr>
      <w:tr w:rsidR="0068722D" w:rsidRPr="00C25CD7" w14:paraId="294F6C3B" w14:textId="77777777" w:rsidTr="00B2536E">
        <w:tc>
          <w:tcPr>
            <w:tcW w:w="4606" w:type="dxa"/>
          </w:tcPr>
          <w:p w14:paraId="1AF57EF8"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rFonts w:ascii="Tahoma" w:hAnsi="Tahoma" w:cs="Tahoma"/>
                <w:b/>
                <w:color w:val="0000FF"/>
                <w:sz w:val="21"/>
                <w:szCs w:val="21"/>
              </w:rPr>
            </w:pPr>
          </w:p>
          <w:p w14:paraId="57149D46"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rFonts w:ascii="Tahoma" w:hAnsi="Tahoma" w:cs="Tahoma"/>
                <w:color w:val="auto"/>
                <w:sz w:val="21"/>
                <w:szCs w:val="21"/>
              </w:rPr>
            </w:pPr>
            <w:r w:rsidRPr="00C25CD7">
              <w:rPr>
                <w:rFonts w:ascii="Tahoma" w:hAnsi="Tahoma" w:cs="Tahoma"/>
                <w:color w:val="auto"/>
                <w:sz w:val="21"/>
                <w:szCs w:val="21"/>
              </w:rPr>
              <w:t>………………………………………</w:t>
            </w:r>
          </w:p>
          <w:p w14:paraId="4CE27493"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rFonts w:ascii="Tahoma" w:hAnsi="Tahoma" w:cs="Tahoma"/>
                <w:color w:val="0000FF"/>
                <w:sz w:val="21"/>
                <w:szCs w:val="21"/>
              </w:rPr>
            </w:pPr>
            <w:r w:rsidRPr="00C25CD7">
              <w:rPr>
                <w:rFonts w:ascii="Tahoma" w:hAnsi="Tahoma" w:cs="Tahoma"/>
                <w:color w:val="0000FF"/>
                <w:sz w:val="21"/>
                <w:szCs w:val="21"/>
              </w:rPr>
              <w:t xml:space="preserve">                  </w:t>
            </w:r>
            <w:r w:rsidRPr="00C25CD7">
              <w:rPr>
                <w:rFonts w:ascii="Tahoma" w:eastAsia="Times New Roman" w:hAnsi="Tahoma" w:cs="Tahoma"/>
                <w:color w:val="0000FF"/>
                <w:sz w:val="21"/>
                <w:szCs w:val="21"/>
              </w:rPr>
              <w:t>Vállalkozó</w:t>
            </w:r>
          </w:p>
          <w:p w14:paraId="269F05B1" w14:textId="77777777" w:rsidR="0068722D" w:rsidRPr="00C25CD7" w:rsidRDefault="0068722D" w:rsidP="00B2536E">
            <w:pPr>
              <w:suppressAutoHyphens w:val="0"/>
              <w:spacing w:after="0" w:line="240" w:lineRule="auto"/>
              <w:ind w:right="56"/>
              <w:jc w:val="both"/>
              <w:outlineLvl w:val="0"/>
              <w:rPr>
                <w:rFonts w:ascii="Tahoma" w:hAnsi="Tahoma" w:cs="Tahoma"/>
                <w:color w:val="0000FF"/>
                <w:sz w:val="21"/>
                <w:szCs w:val="21"/>
              </w:rPr>
            </w:pPr>
            <w:r w:rsidRPr="00C25CD7">
              <w:rPr>
                <w:rFonts w:ascii="Tahoma" w:hAnsi="Tahoma" w:cs="Tahoma"/>
                <w:color w:val="FF0000"/>
                <w:sz w:val="21"/>
                <w:szCs w:val="21"/>
              </w:rPr>
              <w:t xml:space="preserve">          </w:t>
            </w:r>
          </w:p>
          <w:p w14:paraId="3DAA2C6B"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rFonts w:ascii="Tahoma" w:hAnsi="Tahoma" w:cs="Tahoma"/>
                <w:color w:val="0000FF"/>
                <w:sz w:val="21"/>
                <w:szCs w:val="21"/>
              </w:rPr>
            </w:pPr>
          </w:p>
        </w:tc>
        <w:tc>
          <w:tcPr>
            <w:tcW w:w="4606" w:type="dxa"/>
          </w:tcPr>
          <w:p w14:paraId="4476EBE6"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rFonts w:ascii="Tahoma" w:hAnsi="Tahoma" w:cs="Tahoma"/>
                <w:b/>
                <w:color w:val="auto"/>
                <w:sz w:val="21"/>
                <w:szCs w:val="21"/>
              </w:rPr>
            </w:pPr>
          </w:p>
          <w:p w14:paraId="2144A708"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144"/>
              <w:rPr>
                <w:rFonts w:ascii="Tahoma" w:hAnsi="Tahoma" w:cs="Tahoma"/>
                <w:color w:val="auto"/>
                <w:sz w:val="21"/>
                <w:szCs w:val="21"/>
              </w:rPr>
            </w:pPr>
            <w:r w:rsidRPr="00C25CD7">
              <w:rPr>
                <w:rFonts w:ascii="Tahoma" w:hAnsi="Tahoma" w:cs="Tahoma"/>
                <w:color w:val="auto"/>
                <w:sz w:val="21"/>
                <w:szCs w:val="21"/>
              </w:rPr>
              <w:t>……………………………………………</w:t>
            </w:r>
          </w:p>
          <w:p w14:paraId="61C89487"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144"/>
              <w:rPr>
                <w:rFonts w:ascii="Tahoma" w:hAnsi="Tahoma" w:cs="Tahoma"/>
                <w:color w:val="auto"/>
                <w:sz w:val="21"/>
                <w:szCs w:val="21"/>
              </w:rPr>
            </w:pPr>
            <w:r w:rsidRPr="00C25CD7">
              <w:rPr>
                <w:rFonts w:ascii="Tahoma" w:hAnsi="Tahoma" w:cs="Tahoma"/>
                <w:color w:val="auto"/>
                <w:sz w:val="21"/>
                <w:szCs w:val="21"/>
              </w:rPr>
              <w:t xml:space="preserve">                    Lázár János</w:t>
            </w:r>
          </w:p>
          <w:p w14:paraId="66F6E8D7"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144"/>
              <w:rPr>
                <w:rFonts w:ascii="Tahoma" w:hAnsi="Tahoma" w:cs="Tahoma"/>
                <w:b/>
                <w:color w:val="auto"/>
                <w:sz w:val="21"/>
                <w:szCs w:val="21"/>
              </w:rPr>
            </w:pPr>
            <w:r w:rsidRPr="00C25CD7">
              <w:rPr>
                <w:rFonts w:ascii="Tahoma" w:hAnsi="Tahoma" w:cs="Tahoma"/>
                <w:color w:val="auto"/>
                <w:sz w:val="21"/>
                <w:szCs w:val="21"/>
              </w:rPr>
              <w:t>Miniszterelnökséget vezető miniszter</w:t>
            </w:r>
          </w:p>
        </w:tc>
      </w:tr>
      <w:tr w:rsidR="0068722D" w:rsidRPr="00C25CD7" w14:paraId="28866C2A" w14:textId="77777777" w:rsidTr="00B2536E">
        <w:tc>
          <w:tcPr>
            <w:tcW w:w="4606" w:type="dxa"/>
          </w:tcPr>
          <w:p w14:paraId="66F7CB07"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r w:rsidRPr="00C25CD7">
              <w:rPr>
                <w:rFonts w:ascii="Tahoma" w:hAnsi="Tahoma" w:cs="Tahoma"/>
                <w:color w:val="FF0000"/>
                <w:sz w:val="21"/>
                <w:szCs w:val="21"/>
              </w:rPr>
              <w:t xml:space="preserve"> </w:t>
            </w:r>
          </w:p>
        </w:tc>
        <w:tc>
          <w:tcPr>
            <w:tcW w:w="4606" w:type="dxa"/>
          </w:tcPr>
          <w:p w14:paraId="4B34C334"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p>
          <w:p w14:paraId="42317ECD"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r w:rsidRPr="00C25CD7">
              <w:rPr>
                <w:rFonts w:ascii="Tahoma" w:hAnsi="Tahoma" w:cs="Tahoma"/>
                <w:color w:val="auto"/>
                <w:kern w:val="0"/>
                <w:sz w:val="21"/>
                <w:szCs w:val="21"/>
                <w:lang w:eastAsia="hu-HU"/>
              </w:rPr>
              <w:t xml:space="preserve">Pénzügyileg ellenjegyzem: </w:t>
            </w:r>
          </w:p>
          <w:p w14:paraId="7FDA614D"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r w:rsidRPr="00C25CD7">
              <w:rPr>
                <w:rFonts w:ascii="Tahoma" w:hAnsi="Tahoma" w:cs="Tahoma"/>
                <w:color w:val="auto"/>
                <w:kern w:val="0"/>
                <w:sz w:val="21"/>
                <w:szCs w:val="21"/>
                <w:lang w:eastAsia="hu-HU"/>
              </w:rPr>
              <w:t>Budapest, 2016…… hó …. nap</w:t>
            </w:r>
          </w:p>
          <w:p w14:paraId="77D3B736"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p>
          <w:p w14:paraId="10289692"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p>
          <w:p w14:paraId="00250D93"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p>
        </w:tc>
      </w:tr>
      <w:tr w:rsidR="0068722D" w:rsidRPr="00C25CD7" w14:paraId="66C82568" w14:textId="77777777" w:rsidTr="00B2536E">
        <w:tc>
          <w:tcPr>
            <w:tcW w:w="4606" w:type="dxa"/>
          </w:tcPr>
          <w:p w14:paraId="47F03DBB" w14:textId="77777777" w:rsidR="0068722D" w:rsidRPr="00C25CD7" w:rsidRDefault="0068722D" w:rsidP="00B2536E">
            <w:pPr>
              <w:tabs>
                <w:tab w:val="left" w:pos="1701"/>
              </w:tabs>
              <w:suppressAutoHyphens w:val="0"/>
              <w:spacing w:after="0" w:line="240" w:lineRule="auto"/>
              <w:ind w:right="56"/>
              <w:jc w:val="center"/>
              <w:rPr>
                <w:rFonts w:ascii="Tahoma" w:hAnsi="Tahoma" w:cs="Tahoma"/>
                <w:color w:val="auto"/>
                <w:kern w:val="0"/>
                <w:sz w:val="21"/>
                <w:szCs w:val="21"/>
                <w:lang w:eastAsia="hu-HU"/>
              </w:rPr>
            </w:pPr>
          </w:p>
          <w:p w14:paraId="667D192E" w14:textId="77777777" w:rsidR="0068722D" w:rsidRPr="00C25CD7" w:rsidRDefault="0068722D" w:rsidP="00B2536E">
            <w:pPr>
              <w:tabs>
                <w:tab w:val="left" w:pos="1701"/>
              </w:tabs>
              <w:suppressAutoHyphens w:val="0"/>
              <w:spacing w:after="0" w:line="240" w:lineRule="auto"/>
              <w:ind w:right="56"/>
              <w:jc w:val="center"/>
              <w:rPr>
                <w:rFonts w:ascii="Tahoma" w:hAnsi="Tahoma" w:cs="Tahoma"/>
                <w:color w:val="auto"/>
                <w:kern w:val="0"/>
                <w:sz w:val="21"/>
                <w:szCs w:val="21"/>
                <w:lang w:eastAsia="hu-HU"/>
              </w:rPr>
            </w:pPr>
          </w:p>
        </w:tc>
        <w:tc>
          <w:tcPr>
            <w:tcW w:w="4606" w:type="dxa"/>
          </w:tcPr>
          <w:p w14:paraId="683BE947"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144"/>
              <w:rPr>
                <w:rFonts w:ascii="Tahoma" w:hAnsi="Tahoma" w:cs="Tahoma"/>
                <w:color w:val="auto"/>
                <w:sz w:val="21"/>
                <w:szCs w:val="21"/>
              </w:rPr>
            </w:pPr>
            <w:r w:rsidRPr="00C25CD7">
              <w:rPr>
                <w:rFonts w:ascii="Tahoma" w:hAnsi="Tahoma" w:cs="Tahoma"/>
                <w:color w:val="auto"/>
                <w:sz w:val="21"/>
                <w:szCs w:val="21"/>
              </w:rPr>
              <w:t>…………………………………………..</w:t>
            </w:r>
          </w:p>
          <w:p w14:paraId="5D713463"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rFonts w:ascii="Tahoma" w:hAnsi="Tahoma" w:cs="Tahoma"/>
                <w:color w:val="auto"/>
                <w:sz w:val="21"/>
                <w:szCs w:val="21"/>
              </w:rPr>
            </w:pPr>
            <w:r w:rsidRPr="00C25CD7">
              <w:rPr>
                <w:rFonts w:ascii="Tahoma" w:hAnsi="Tahoma" w:cs="Tahoma"/>
                <w:color w:val="auto"/>
                <w:sz w:val="21"/>
                <w:szCs w:val="21"/>
              </w:rPr>
              <w:t xml:space="preserve">                    Petrény Gábor</w:t>
            </w:r>
          </w:p>
          <w:p w14:paraId="5AF3B3DF"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rFonts w:ascii="Tahoma" w:hAnsi="Tahoma" w:cs="Tahoma"/>
                <w:color w:val="auto"/>
                <w:sz w:val="21"/>
                <w:szCs w:val="21"/>
              </w:rPr>
            </w:pPr>
            <w:r w:rsidRPr="00C25CD7">
              <w:rPr>
                <w:rFonts w:ascii="Tahoma" w:hAnsi="Tahoma" w:cs="Tahoma"/>
                <w:color w:val="auto"/>
                <w:sz w:val="21"/>
                <w:szCs w:val="21"/>
              </w:rPr>
              <w:t xml:space="preserve">                   főosztályvezető</w:t>
            </w:r>
          </w:p>
          <w:p w14:paraId="52486028"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rFonts w:ascii="Tahoma" w:hAnsi="Tahoma" w:cs="Tahoma"/>
                <w:b/>
                <w:color w:val="auto"/>
                <w:sz w:val="21"/>
                <w:szCs w:val="21"/>
              </w:rPr>
            </w:pPr>
            <w:r w:rsidRPr="00C25CD7">
              <w:rPr>
                <w:rStyle w:val="intranetheading21"/>
                <w:rFonts w:ascii="Tahoma" w:hAnsi="Tahoma" w:cs="Tahoma"/>
                <w:color w:val="auto"/>
                <w:sz w:val="21"/>
                <w:szCs w:val="21"/>
              </w:rPr>
              <w:t xml:space="preserve">       </w:t>
            </w:r>
            <w:r w:rsidRPr="00C25CD7">
              <w:rPr>
                <w:rStyle w:val="intranetheading21"/>
                <w:rFonts w:ascii="Tahoma" w:hAnsi="Tahoma" w:cs="Tahoma"/>
                <w:b w:val="0"/>
                <w:color w:val="auto"/>
                <w:sz w:val="21"/>
                <w:szCs w:val="21"/>
              </w:rPr>
              <w:t>Pénzügyi és Számviteli Főosztály</w:t>
            </w:r>
          </w:p>
          <w:p w14:paraId="3D9DB8D2" w14:textId="77777777" w:rsidR="0068722D" w:rsidRPr="00C25CD7" w:rsidRDefault="0068722D" w:rsidP="00B2536E">
            <w:pPr>
              <w:tabs>
                <w:tab w:val="left" w:pos="1701"/>
              </w:tabs>
              <w:suppressAutoHyphens w:val="0"/>
              <w:spacing w:after="0" w:line="240" w:lineRule="auto"/>
              <w:ind w:right="56"/>
              <w:jc w:val="center"/>
              <w:rPr>
                <w:rFonts w:ascii="Tahoma" w:hAnsi="Tahoma" w:cs="Tahoma"/>
                <w:color w:val="auto"/>
                <w:kern w:val="0"/>
                <w:sz w:val="21"/>
                <w:szCs w:val="21"/>
                <w:lang w:eastAsia="hu-HU"/>
              </w:rPr>
            </w:pPr>
          </w:p>
        </w:tc>
      </w:tr>
      <w:tr w:rsidR="0068722D" w:rsidRPr="00C25CD7" w14:paraId="388E4790" w14:textId="77777777" w:rsidTr="00B2536E">
        <w:trPr>
          <w:trHeight w:val="1336"/>
        </w:trPr>
        <w:tc>
          <w:tcPr>
            <w:tcW w:w="4606" w:type="dxa"/>
          </w:tcPr>
          <w:p w14:paraId="274FEDCF" w14:textId="77777777" w:rsidR="0068722D" w:rsidRPr="00C25CD7" w:rsidRDefault="0068722D" w:rsidP="00B2536E">
            <w:pPr>
              <w:tabs>
                <w:tab w:val="left" w:pos="1701"/>
              </w:tabs>
              <w:suppressAutoHyphens w:val="0"/>
              <w:spacing w:after="0" w:line="240" w:lineRule="auto"/>
              <w:ind w:right="56"/>
              <w:jc w:val="both"/>
              <w:rPr>
                <w:rFonts w:ascii="Tahoma" w:hAnsi="Tahoma" w:cs="Tahoma"/>
                <w:color w:val="auto"/>
                <w:kern w:val="0"/>
                <w:sz w:val="21"/>
                <w:szCs w:val="21"/>
                <w:lang w:eastAsia="hu-HU"/>
              </w:rPr>
            </w:pPr>
          </w:p>
          <w:p w14:paraId="4062EEAC"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p>
        </w:tc>
        <w:tc>
          <w:tcPr>
            <w:tcW w:w="4606" w:type="dxa"/>
          </w:tcPr>
          <w:p w14:paraId="2E6B1979" w14:textId="77777777" w:rsidR="0068722D" w:rsidRPr="00C25CD7" w:rsidRDefault="0068722D" w:rsidP="00B2536E">
            <w:pPr>
              <w:tabs>
                <w:tab w:val="left" w:pos="1701"/>
              </w:tabs>
              <w:suppressAutoHyphens w:val="0"/>
              <w:spacing w:after="0" w:line="240" w:lineRule="auto"/>
              <w:ind w:right="56"/>
              <w:jc w:val="both"/>
              <w:rPr>
                <w:rFonts w:ascii="Tahoma" w:hAnsi="Tahoma" w:cs="Tahoma"/>
                <w:color w:val="auto"/>
                <w:kern w:val="0"/>
                <w:sz w:val="21"/>
                <w:szCs w:val="21"/>
                <w:lang w:eastAsia="hu-HU"/>
              </w:rPr>
            </w:pPr>
          </w:p>
          <w:p w14:paraId="5DBCFA64" w14:textId="77777777" w:rsidR="0068722D" w:rsidRPr="00C25CD7" w:rsidRDefault="0068722D" w:rsidP="00B2536E">
            <w:pPr>
              <w:tabs>
                <w:tab w:val="left" w:pos="1701"/>
              </w:tabs>
              <w:suppressAutoHyphens w:val="0"/>
              <w:spacing w:after="0" w:line="240" w:lineRule="auto"/>
              <w:ind w:right="56"/>
              <w:jc w:val="both"/>
              <w:rPr>
                <w:rFonts w:ascii="Tahoma" w:hAnsi="Tahoma" w:cs="Tahoma"/>
                <w:color w:val="auto"/>
                <w:kern w:val="0"/>
                <w:sz w:val="21"/>
                <w:szCs w:val="21"/>
                <w:lang w:eastAsia="hu-HU"/>
              </w:rPr>
            </w:pPr>
            <w:r w:rsidRPr="00C25CD7">
              <w:rPr>
                <w:rFonts w:ascii="Tahoma" w:hAnsi="Tahoma" w:cs="Tahoma"/>
                <w:color w:val="auto"/>
                <w:kern w:val="0"/>
                <w:sz w:val="21"/>
                <w:szCs w:val="21"/>
                <w:lang w:eastAsia="hu-HU"/>
              </w:rPr>
              <w:t xml:space="preserve">Jogilag ellenjegyzem: </w:t>
            </w:r>
          </w:p>
          <w:p w14:paraId="35DEBA73"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r w:rsidRPr="00C25CD7">
              <w:rPr>
                <w:rFonts w:ascii="Tahoma" w:hAnsi="Tahoma" w:cs="Tahoma"/>
                <w:color w:val="auto"/>
                <w:kern w:val="0"/>
                <w:sz w:val="21"/>
                <w:szCs w:val="21"/>
                <w:lang w:eastAsia="hu-HU"/>
              </w:rPr>
              <w:t>Budapest, 2016…… hó …. nap</w:t>
            </w:r>
          </w:p>
          <w:p w14:paraId="3CA3ABBD"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p>
          <w:p w14:paraId="6E0042F4"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p>
          <w:p w14:paraId="1B158DEB"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p>
          <w:p w14:paraId="24F22CD7"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p>
          <w:p w14:paraId="79AEFDFB"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144"/>
              <w:rPr>
                <w:rFonts w:ascii="Tahoma" w:hAnsi="Tahoma" w:cs="Tahoma"/>
                <w:color w:val="auto"/>
                <w:sz w:val="21"/>
                <w:szCs w:val="21"/>
              </w:rPr>
            </w:pPr>
            <w:r w:rsidRPr="00C25CD7">
              <w:rPr>
                <w:rFonts w:ascii="Tahoma" w:hAnsi="Tahoma" w:cs="Tahoma"/>
                <w:color w:val="auto"/>
                <w:sz w:val="21"/>
                <w:szCs w:val="21"/>
              </w:rPr>
              <w:t>…………………………………………</w:t>
            </w:r>
          </w:p>
          <w:p w14:paraId="49528A22"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rFonts w:ascii="Tahoma" w:hAnsi="Tahoma" w:cs="Tahoma"/>
                <w:color w:val="auto"/>
                <w:sz w:val="21"/>
                <w:szCs w:val="21"/>
              </w:rPr>
            </w:pPr>
            <w:r w:rsidRPr="00C25CD7">
              <w:rPr>
                <w:rFonts w:ascii="Tahoma" w:hAnsi="Tahoma" w:cs="Tahoma"/>
                <w:color w:val="auto"/>
                <w:sz w:val="21"/>
                <w:szCs w:val="21"/>
              </w:rPr>
              <w:t xml:space="preserve">               dr. Soltész Adrienn</w:t>
            </w:r>
          </w:p>
          <w:p w14:paraId="7E8A0F3E"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56"/>
              <w:jc w:val="both"/>
              <w:rPr>
                <w:rFonts w:ascii="Tahoma" w:hAnsi="Tahoma" w:cs="Tahoma"/>
                <w:color w:val="auto"/>
                <w:sz w:val="21"/>
                <w:szCs w:val="21"/>
              </w:rPr>
            </w:pPr>
            <w:r w:rsidRPr="00C25CD7">
              <w:rPr>
                <w:rFonts w:ascii="Tahoma" w:hAnsi="Tahoma" w:cs="Tahoma"/>
                <w:color w:val="auto"/>
                <w:sz w:val="21"/>
                <w:szCs w:val="21"/>
              </w:rPr>
              <w:t xml:space="preserve">                 főosztályvezető</w:t>
            </w:r>
          </w:p>
          <w:p w14:paraId="1177B603"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r w:rsidRPr="00C25CD7">
              <w:rPr>
                <w:rFonts w:ascii="Tahoma" w:hAnsi="Tahoma" w:cs="Tahoma"/>
                <w:color w:val="auto"/>
                <w:sz w:val="21"/>
                <w:szCs w:val="21"/>
              </w:rPr>
              <w:t xml:space="preserve">   Szerződéses Kapcsolatok Főosztálya</w:t>
            </w:r>
          </w:p>
        </w:tc>
      </w:tr>
      <w:tr w:rsidR="0068722D" w:rsidRPr="00C25CD7" w14:paraId="52E9FB5E" w14:textId="77777777" w:rsidTr="00B2536E">
        <w:trPr>
          <w:trHeight w:val="1336"/>
        </w:trPr>
        <w:tc>
          <w:tcPr>
            <w:tcW w:w="4606" w:type="dxa"/>
          </w:tcPr>
          <w:p w14:paraId="455C3B2D" w14:textId="77777777" w:rsidR="0068722D" w:rsidRPr="00C25CD7" w:rsidRDefault="0068722D" w:rsidP="00B2536E">
            <w:pPr>
              <w:tabs>
                <w:tab w:val="left" w:pos="1701"/>
              </w:tabs>
              <w:suppressAutoHyphens w:val="0"/>
              <w:spacing w:after="0" w:line="240" w:lineRule="auto"/>
              <w:ind w:right="56"/>
              <w:jc w:val="both"/>
              <w:rPr>
                <w:rFonts w:ascii="Tahoma" w:hAnsi="Tahoma" w:cs="Tahoma"/>
                <w:color w:val="auto"/>
                <w:kern w:val="0"/>
                <w:sz w:val="21"/>
                <w:szCs w:val="21"/>
                <w:lang w:eastAsia="hu-HU"/>
              </w:rPr>
            </w:pPr>
          </w:p>
        </w:tc>
        <w:tc>
          <w:tcPr>
            <w:tcW w:w="4606" w:type="dxa"/>
          </w:tcPr>
          <w:p w14:paraId="7E56FB58" w14:textId="77777777" w:rsidR="0068722D" w:rsidRPr="00C25CD7" w:rsidRDefault="0068722D" w:rsidP="00B2536E">
            <w:pPr>
              <w:tabs>
                <w:tab w:val="left" w:pos="1701"/>
              </w:tabs>
              <w:suppressAutoHyphens w:val="0"/>
              <w:spacing w:after="0" w:line="240" w:lineRule="auto"/>
              <w:ind w:right="56"/>
              <w:jc w:val="both"/>
              <w:rPr>
                <w:rFonts w:ascii="Tahoma" w:hAnsi="Tahoma" w:cs="Tahoma"/>
                <w:color w:val="auto"/>
                <w:kern w:val="0"/>
                <w:sz w:val="21"/>
                <w:szCs w:val="21"/>
                <w:lang w:eastAsia="hu-HU"/>
              </w:rPr>
            </w:pPr>
          </w:p>
          <w:p w14:paraId="69F5628A" w14:textId="77777777" w:rsidR="0068722D" w:rsidRPr="00C25CD7" w:rsidRDefault="0068722D" w:rsidP="00B2536E">
            <w:pPr>
              <w:tabs>
                <w:tab w:val="left" w:pos="1701"/>
              </w:tabs>
              <w:suppressAutoHyphens w:val="0"/>
              <w:spacing w:after="0" w:line="240" w:lineRule="auto"/>
              <w:ind w:right="56"/>
              <w:jc w:val="both"/>
              <w:rPr>
                <w:rFonts w:ascii="Tahoma" w:hAnsi="Tahoma" w:cs="Tahoma"/>
                <w:color w:val="auto"/>
                <w:kern w:val="0"/>
                <w:sz w:val="21"/>
                <w:szCs w:val="21"/>
                <w:lang w:eastAsia="hu-HU"/>
              </w:rPr>
            </w:pPr>
            <w:r w:rsidRPr="00C25CD7">
              <w:rPr>
                <w:rFonts w:ascii="Tahoma" w:hAnsi="Tahoma" w:cs="Tahoma"/>
                <w:color w:val="auto"/>
                <w:kern w:val="0"/>
                <w:sz w:val="21"/>
                <w:szCs w:val="21"/>
                <w:lang w:eastAsia="hu-HU"/>
              </w:rPr>
              <w:t>Szakmailag ellenjegyzem:</w:t>
            </w:r>
          </w:p>
          <w:p w14:paraId="05D246D7" w14:textId="77777777" w:rsidR="0068722D" w:rsidRPr="00C25CD7" w:rsidRDefault="0068722D" w:rsidP="00B2536E">
            <w:pPr>
              <w:suppressAutoHyphens w:val="0"/>
              <w:spacing w:after="0" w:line="240" w:lineRule="auto"/>
              <w:ind w:right="56"/>
              <w:jc w:val="both"/>
              <w:outlineLvl w:val="0"/>
              <w:rPr>
                <w:rFonts w:ascii="Tahoma" w:hAnsi="Tahoma" w:cs="Tahoma"/>
                <w:color w:val="auto"/>
                <w:kern w:val="0"/>
                <w:sz w:val="21"/>
                <w:szCs w:val="21"/>
                <w:lang w:eastAsia="hu-HU"/>
              </w:rPr>
            </w:pPr>
            <w:r w:rsidRPr="00C25CD7">
              <w:rPr>
                <w:rFonts w:ascii="Tahoma" w:hAnsi="Tahoma" w:cs="Tahoma"/>
                <w:color w:val="auto"/>
                <w:kern w:val="0"/>
                <w:sz w:val="21"/>
                <w:szCs w:val="21"/>
                <w:lang w:eastAsia="hu-HU"/>
              </w:rPr>
              <w:t>Budapest, 2016…… hó …. nap</w:t>
            </w:r>
          </w:p>
          <w:p w14:paraId="6EF45F7F" w14:textId="77777777" w:rsidR="0068722D" w:rsidRPr="00C25CD7" w:rsidRDefault="0068722D" w:rsidP="00B2536E">
            <w:pPr>
              <w:tabs>
                <w:tab w:val="left" w:pos="1701"/>
              </w:tabs>
              <w:suppressAutoHyphens w:val="0"/>
              <w:spacing w:after="0" w:line="240" w:lineRule="auto"/>
              <w:ind w:right="56"/>
              <w:jc w:val="both"/>
              <w:rPr>
                <w:rFonts w:ascii="Tahoma" w:hAnsi="Tahoma" w:cs="Tahoma"/>
                <w:color w:val="auto"/>
                <w:kern w:val="0"/>
                <w:sz w:val="21"/>
                <w:szCs w:val="21"/>
                <w:lang w:eastAsia="hu-HU"/>
              </w:rPr>
            </w:pPr>
          </w:p>
          <w:p w14:paraId="30009096" w14:textId="77777777" w:rsidR="0068722D" w:rsidRPr="00C25CD7" w:rsidRDefault="0068722D" w:rsidP="00B2536E">
            <w:pPr>
              <w:tabs>
                <w:tab w:val="left" w:pos="1701"/>
              </w:tabs>
              <w:suppressAutoHyphens w:val="0"/>
              <w:spacing w:after="0" w:line="240" w:lineRule="auto"/>
              <w:ind w:right="56"/>
              <w:jc w:val="both"/>
              <w:rPr>
                <w:rFonts w:ascii="Tahoma" w:hAnsi="Tahoma" w:cs="Tahoma"/>
                <w:color w:val="auto"/>
                <w:kern w:val="0"/>
                <w:sz w:val="21"/>
                <w:szCs w:val="21"/>
                <w:lang w:eastAsia="hu-HU"/>
              </w:rPr>
            </w:pPr>
          </w:p>
          <w:p w14:paraId="20B7914D" w14:textId="77777777" w:rsidR="0068722D" w:rsidRPr="00C25CD7" w:rsidRDefault="0068722D" w:rsidP="00B2536E">
            <w:pPr>
              <w:tabs>
                <w:tab w:val="left" w:pos="1701"/>
              </w:tabs>
              <w:suppressAutoHyphens w:val="0"/>
              <w:spacing w:after="0" w:line="240" w:lineRule="auto"/>
              <w:ind w:right="56"/>
              <w:jc w:val="both"/>
              <w:rPr>
                <w:rFonts w:ascii="Tahoma" w:hAnsi="Tahoma" w:cs="Tahoma"/>
                <w:color w:val="auto"/>
                <w:kern w:val="0"/>
                <w:sz w:val="21"/>
                <w:szCs w:val="21"/>
                <w:lang w:eastAsia="hu-HU"/>
              </w:rPr>
            </w:pPr>
          </w:p>
          <w:p w14:paraId="3D4E0366" w14:textId="77777777" w:rsidR="0068722D" w:rsidRPr="00C25CD7" w:rsidRDefault="0068722D" w:rsidP="00B2536E">
            <w:pPr>
              <w:tabs>
                <w:tab w:val="left" w:pos="1701"/>
              </w:tabs>
              <w:suppressAutoHyphens w:val="0"/>
              <w:spacing w:after="0" w:line="240" w:lineRule="auto"/>
              <w:ind w:right="56"/>
              <w:jc w:val="both"/>
              <w:rPr>
                <w:rFonts w:ascii="Tahoma" w:hAnsi="Tahoma" w:cs="Tahoma"/>
                <w:color w:val="auto"/>
                <w:kern w:val="0"/>
                <w:sz w:val="21"/>
                <w:szCs w:val="21"/>
                <w:lang w:eastAsia="hu-HU"/>
              </w:rPr>
            </w:pPr>
          </w:p>
          <w:p w14:paraId="74E54461" w14:textId="77777777" w:rsidR="0068722D" w:rsidRPr="00C25CD7" w:rsidRDefault="0068722D" w:rsidP="00B2536E">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ind w:right="-144"/>
              <w:rPr>
                <w:rFonts w:ascii="Tahoma" w:hAnsi="Tahoma" w:cs="Tahoma"/>
                <w:color w:val="auto"/>
                <w:sz w:val="21"/>
                <w:szCs w:val="21"/>
              </w:rPr>
            </w:pPr>
            <w:r w:rsidRPr="00C25CD7">
              <w:rPr>
                <w:rFonts w:ascii="Tahoma" w:hAnsi="Tahoma" w:cs="Tahoma"/>
                <w:color w:val="auto"/>
                <w:sz w:val="21"/>
                <w:szCs w:val="21"/>
              </w:rPr>
              <w:t>…………………………………………</w:t>
            </w:r>
          </w:p>
          <w:p w14:paraId="1A7D45C3" w14:textId="77777777" w:rsidR="0068722D" w:rsidRPr="00C25CD7" w:rsidRDefault="0068722D" w:rsidP="00B2536E">
            <w:pPr>
              <w:tabs>
                <w:tab w:val="left" w:pos="1701"/>
              </w:tabs>
              <w:suppressAutoHyphens w:val="0"/>
              <w:spacing w:after="0" w:line="240" w:lineRule="auto"/>
              <w:ind w:right="56"/>
              <w:jc w:val="center"/>
              <w:rPr>
                <w:rFonts w:ascii="Tahoma" w:hAnsi="Tahoma" w:cs="Tahoma"/>
                <w:color w:val="auto"/>
                <w:kern w:val="0"/>
                <w:sz w:val="21"/>
                <w:szCs w:val="21"/>
                <w:lang w:eastAsia="hu-HU"/>
              </w:rPr>
            </w:pPr>
            <w:r w:rsidRPr="00C25CD7">
              <w:rPr>
                <w:rFonts w:ascii="Tahoma" w:hAnsi="Tahoma" w:cs="Tahoma"/>
                <w:color w:val="auto"/>
                <w:kern w:val="0"/>
                <w:sz w:val="21"/>
                <w:szCs w:val="21"/>
                <w:lang w:eastAsia="hu-HU"/>
              </w:rPr>
              <w:t>….</w:t>
            </w:r>
          </w:p>
        </w:tc>
      </w:tr>
    </w:tbl>
    <w:p w14:paraId="755D2175" w14:textId="77777777" w:rsidR="0068722D" w:rsidRPr="00C25CD7" w:rsidRDefault="0068722D" w:rsidP="0068722D">
      <w:pPr>
        <w:rPr>
          <w:rFonts w:ascii="Times New Roman" w:hAnsi="Times New Roman" w:cs="Times New Roman"/>
          <w:sz w:val="22"/>
          <w:szCs w:val="22"/>
        </w:rPr>
      </w:pPr>
    </w:p>
    <w:p w14:paraId="732FCC8D" w14:textId="77777777" w:rsidR="00EF6BAC" w:rsidRPr="00C25CD7" w:rsidRDefault="00EF6BAC" w:rsidP="00F35F93">
      <w:pPr>
        <w:ind w:left="426" w:hanging="426"/>
        <w:rPr>
          <w:rFonts w:ascii="Tahoma" w:hAnsi="Tahoma" w:cs="Tahoma"/>
          <w:sz w:val="21"/>
          <w:szCs w:val="21"/>
        </w:rPr>
      </w:pPr>
    </w:p>
    <w:p w14:paraId="0BC73E8D" w14:textId="77777777" w:rsidR="00EF6BAC" w:rsidRPr="00C25CD7" w:rsidRDefault="00EF6BAC" w:rsidP="00F35F93">
      <w:pPr>
        <w:ind w:left="426" w:hanging="426"/>
        <w:rPr>
          <w:rFonts w:ascii="Tahoma" w:hAnsi="Tahoma" w:cs="Tahoma"/>
          <w:sz w:val="21"/>
          <w:szCs w:val="21"/>
        </w:rPr>
      </w:pPr>
    </w:p>
    <w:p w14:paraId="75B76E7A" w14:textId="77777777" w:rsidR="00EF6BAC" w:rsidRPr="00C25CD7" w:rsidRDefault="00EF6BAC" w:rsidP="00F35F93">
      <w:pPr>
        <w:ind w:left="426" w:hanging="426"/>
        <w:rPr>
          <w:rFonts w:ascii="Tahoma" w:hAnsi="Tahoma" w:cs="Tahoma"/>
          <w:sz w:val="21"/>
          <w:szCs w:val="21"/>
        </w:rPr>
      </w:pPr>
    </w:p>
    <w:p w14:paraId="1916348F" w14:textId="77777777" w:rsidR="000C7CAD" w:rsidRPr="00C25CD7" w:rsidRDefault="00C43221" w:rsidP="00F35F93">
      <w:pPr>
        <w:ind w:left="426" w:hanging="426"/>
        <w:rPr>
          <w:rFonts w:ascii="Tahoma" w:hAnsi="Tahoma" w:cs="Tahoma"/>
          <w:sz w:val="21"/>
          <w:szCs w:val="21"/>
        </w:rPr>
      </w:pPr>
      <w:r w:rsidRPr="00C25CD7">
        <w:rPr>
          <w:rFonts w:ascii="Tahoma" w:hAnsi="Tahoma" w:cs="Tahoma"/>
          <w:b/>
          <w:sz w:val="21"/>
          <w:szCs w:val="21"/>
          <w:lang w:eastAsia="hu-HU"/>
        </w:rPr>
        <w:br w:type="page"/>
      </w:r>
    </w:p>
    <w:p w14:paraId="03EB1DB5" w14:textId="77777777" w:rsidR="002058B4" w:rsidRPr="00C25CD7"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C25CD7">
        <w:rPr>
          <w:rFonts w:ascii="Tahoma" w:hAnsi="Tahoma" w:cs="Tahoma"/>
          <w:b/>
          <w:caps/>
          <w:color w:val="auto"/>
          <w:sz w:val="21"/>
          <w:szCs w:val="21"/>
        </w:rPr>
        <w:t xml:space="preserve">4. </w:t>
      </w:r>
      <w:r w:rsidRPr="00C25CD7">
        <w:rPr>
          <w:rFonts w:ascii="Tahoma" w:hAnsi="Tahoma" w:cs="Tahoma"/>
          <w:b/>
          <w:color w:val="auto"/>
          <w:sz w:val="21"/>
          <w:szCs w:val="21"/>
        </w:rPr>
        <w:t>KÖTET</w:t>
      </w:r>
    </w:p>
    <w:p w14:paraId="6DDF4E5E" w14:textId="77777777" w:rsidR="002058B4" w:rsidRPr="00C25CD7"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C25CD7">
        <w:rPr>
          <w:rFonts w:ascii="Tahoma" w:hAnsi="Tahoma" w:cs="Tahoma"/>
          <w:b/>
          <w:color w:val="auto"/>
          <w:sz w:val="21"/>
          <w:szCs w:val="21"/>
        </w:rPr>
        <w:t>AJÁNLOTT IGAZOLÁS- ÉS NYILATKOZATMINTÁK</w:t>
      </w:r>
    </w:p>
    <w:p w14:paraId="2ACE4D08" w14:textId="77777777" w:rsidR="002058B4" w:rsidRPr="00C25CD7" w:rsidRDefault="002058B4" w:rsidP="00603924">
      <w:pPr>
        <w:spacing w:before="120" w:after="120"/>
        <w:ind w:left="426" w:hanging="426"/>
        <w:jc w:val="right"/>
        <w:rPr>
          <w:rFonts w:ascii="Tahoma" w:hAnsi="Tahoma" w:cs="Tahoma"/>
          <w:color w:val="auto"/>
          <w:sz w:val="21"/>
          <w:szCs w:val="21"/>
        </w:rPr>
      </w:pPr>
      <w:r w:rsidRPr="00C25CD7">
        <w:rPr>
          <w:rFonts w:ascii="Tahoma" w:hAnsi="Tahoma" w:cs="Tahoma"/>
          <w:b/>
          <w:color w:val="auto"/>
          <w:sz w:val="21"/>
          <w:szCs w:val="21"/>
        </w:rPr>
        <w:t>1. számú melléklet</w:t>
      </w:r>
    </w:p>
    <w:p w14:paraId="476E0080" w14:textId="77777777" w:rsidR="002058B4" w:rsidRPr="00C25CD7" w:rsidRDefault="002058B4" w:rsidP="00F35F93">
      <w:pPr>
        <w:spacing w:before="120" w:after="120"/>
        <w:ind w:left="426" w:hanging="426"/>
        <w:jc w:val="center"/>
        <w:rPr>
          <w:rFonts w:ascii="Tahoma" w:hAnsi="Tahoma" w:cs="Tahoma"/>
          <w:color w:val="auto"/>
          <w:sz w:val="21"/>
          <w:szCs w:val="21"/>
        </w:rPr>
      </w:pPr>
      <w:r w:rsidRPr="00C25CD7">
        <w:rPr>
          <w:rFonts w:ascii="Tahoma" w:hAnsi="Tahoma" w:cs="Tahoma"/>
          <w:b/>
          <w:color w:val="auto"/>
          <w:sz w:val="21"/>
          <w:szCs w:val="21"/>
        </w:rPr>
        <w:t>TARTALOM- ÉS IRATJEGYZÉK</w:t>
      </w:r>
      <w:r w:rsidR="001922D3" w:rsidRPr="00C25CD7">
        <w:rPr>
          <w:rFonts w:ascii="Tahoma" w:hAnsi="Tahoma" w:cs="Tahoma"/>
          <w:b/>
          <w:color w:val="auto"/>
          <w:sz w:val="21"/>
          <w:szCs w:val="21"/>
        </w:rPr>
        <w:t xml:space="preserve"> AZ AJÁNLATHOZ CSATOLANDÓ IRATOK VONATKOZÁSÁBAN</w:t>
      </w:r>
    </w:p>
    <w:tbl>
      <w:tblPr>
        <w:tblW w:w="9633" w:type="dxa"/>
        <w:tblInd w:w="108" w:type="dxa"/>
        <w:tblLayout w:type="fixed"/>
        <w:tblLook w:val="0000" w:firstRow="0" w:lastRow="0" w:firstColumn="0" w:lastColumn="0" w:noHBand="0" w:noVBand="0"/>
      </w:tblPr>
      <w:tblGrid>
        <w:gridCol w:w="8038"/>
        <w:gridCol w:w="1595"/>
      </w:tblGrid>
      <w:tr w:rsidR="000D3FB7" w:rsidRPr="00C25CD7" w14:paraId="795FA222" w14:textId="77777777" w:rsidTr="00B3126E">
        <w:tc>
          <w:tcPr>
            <w:tcW w:w="8038" w:type="dxa"/>
            <w:tcBorders>
              <w:top w:val="single" w:sz="4" w:space="0" w:color="000000"/>
              <w:left w:val="single" w:sz="4" w:space="0" w:color="000000"/>
              <w:bottom w:val="single" w:sz="4" w:space="0" w:color="000000"/>
            </w:tcBorders>
            <w:shd w:val="clear" w:color="auto" w:fill="FFFFFF"/>
          </w:tcPr>
          <w:p w14:paraId="62160B1C" w14:textId="77777777" w:rsidR="002058B4" w:rsidRPr="00C25CD7" w:rsidRDefault="002058B4" w:rsidP="00F35F93">
            <w:pPr>
              <w:pStyle w:val="llb"/>
              <w:snapToGrid w:val="0"/>
              <w:spacing w:before="120" w:after="120"/>
              <w:ind w:left="426" w:hanging="426"/>
              <w:jc w:val="both"/>
              <w:rPr>
                <w:rFonts w:ascii="Tahoma" w:hAnsi="Tahoma" w:cs="Tahoma"/>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2B51E7F" w14:textId="77777777" w:rsidR="002058B4" w:rsidRPr="00C25CD7" w:rsidRDefault="002058B4" w:rsidP="00F35F93">
            <w:pPr>
              <w:spacing w:before="120" w:after="120"/>
              <w:ind w:left="426" w:right="74" w:hanging="426"/>
              <w:jc w:val="center"/>
              <w:rPr>
                <w:rFonts w:ascii="Tahoma" w:hAnsi="Tahoma" w:cs="Tahoma"/>
                <w:color w:val="000000" w:themeColor="text1"/>
                <w:sz w:val="21"/>
                <w:szCs w:val="21"/>
              </w:rPr>
            </w:pPr>
            <w:r w:rsidRPr="00C25CD7">
              <w:rPr>
                <w:rFonts w:ascii="Tahoma" w:hAnsi="Tahoma" w:cs="Tahoma"/>
                <w:color w:val="000000" w:themeColor="text1"/>
                <w:sz w:val="21"/>
                <w:szCs w:val="21"/>
              </w:rPr>
              <w:t>Oldalszám</w:t>
            </w:r>
          </w:p>
        </w:tc>
      </w:tr>
      <w:tr w:rsidR="000D3FB7" w:rsidRPr="00C25CD7" w14:paraId="163DB563" w14:textId="77777777" w:rsidTr="00B3126E">
        <w:tc>
          <w:tcPr>
            <w:tcW w:w="8038" w:type="dxa"/>
            <w:tcBorders>
              <w:top w:val="single" w:sz="4" w:space="0" w:color="000000"/>
              <w:left w:val="single" w:sz="4" w:space="0" w:color="000000"/>
              <w:bottom w:val="single" w:sz="4" w:space="0" w:color="000000"/>
            </w:tcBorders>
            <w:shd w:val="clear" w:color="auto" w:fill="FFFFFF"/>
          </w:tcPr>
          <w:p w14:paraId="64DBF4CD" w14:textId="77777777" w:rsidR="002058B4" w:rsidRPr="00C25CD7" w:rsidRDefault="002058B4" w:rsidP="00F35F93">
            <w:pPr>
              <w:spacing w:before="120" w:after="120"/>
              <w:ind w:left="426" w:hanging="426"/>
              <w:rPr>
                <w:rFonts w:ascii="Tahoma" w:hAnsi="Tahoma" w:cs="Tahoma"/>
                <w:color w:val="000000" w:themeColor="text1"/>
                <w:sz w:val="21"/>
                <w:szCs w:val="21"/>
              </w:rPr>
            </w:pPr>
            <w:r w:rsidRPr="00C25CD7">
              <w:rPr>
                <w:rFonts w:ascii="Tahoma" w:hAnsi="Tahoma" w:cs="Tahoma"/>
                <w:color w:val="000000" w:themeColor="text1"/>
                <w:sz w:val="21"/>
                <w:szCs w:val="21"/>
              </w:rPr>
              <w:t>Tartalomjegyzék (fedőlapo</w:t>
            </w:r>
            <w:r w:rsidR="00B53B53" w:rsidRPr="00C25CD7">
              <w:rPr>
                <w:rFonts w:ascii="Tahoma" w:hAnsi="Tahoma" w:cs="Tahoma"/>
                <w:color w:val="000000" w:themeColor="text1"/>
                <w:sz w:val="21"/>
                <w:szCs w:val="21"/>
              </w:rPr>
              <w:t>t vagy felolvasólapot követően)</w:t>
            </w:r>
            <w:r w:rsidR="00F22331" w:rsidRPr="00C25CD7">
              <w:rPr>
                <w:rFonts w:ascii="Tahoma" w:hAnsi="Tahoma" w:cs="Tahoma"/>
                <w:color w:val="000000" w:themeColor="text1"/>
                <w:sz w:val="21"/>
                <w:szCs w:val="21"/>
              </w:rPr>
              <w:t xml:space="preserve"> </w:t>
            </w:r>
            <w:r w:rsidRPr="00C25CD7">
              <w:rPr>
                <w:rFonts w:ascii="Tahoma" w:hAnsi="Tahoma" w:cs="Tahoma"/>
                <w:color w:val="000000" w:themeColor="text1"/>
                <w:sz w:val="21"/>
                <w:szCs w:val="21"/>
              </w:rPr>
              <w:t>(1.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4B5661" w14:textId="77777777" w:rsidR="002058B4" w:rsidRPr="00C25CD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C25CD7" w14:paraId="1C7DE7F1" w14:textId="77777777" w:rsidTr="00B3126E">
        <w:tc>
          <w:tcPr>
            <w:tcW w:w="8038" w:type="dxa"/>
            <w:tcBorders>
              <w:top w:val="single" w:sz="4" w:space="0" w:color="000000"/>
              <w:left w:val="single" w:sz="4" w:space="0" w:color="000000"/>
              <w:bottom w:val="single" w:sz="4" w:space="0" w:color="000000"/>
            </w:tcBorders>
            <w:shd w:val="clear" w:color="auto" w:fill="FFFFFF"/>
          </w:tcPr>
          <w:p w14:paraId="58644AE4" w14:textId="77777777" w:rsidR="002058B4" w:rsidRPr="00C25CD7" w:rsidRDefault="002058B4" w:rsidP="00F35F93">
            <w:pPr>
              <w:spacing w:before="120" w:after="120"/>
              <w:ind w:left="426" w:hanging="426"/>
              <w:jc w:val="both"/>
              <w:rPr>
                <w:rFonts w:ascii="Tahoma" w:hAnsi="Tahoma" w:cs="Tahoma"/>
                <w:color w:val="000000" w:themeColor="text1"/>
                <w:sz w:val="21"/>
                <w:szCs w:val="21"/>
              </w:rPr>
            </w:pPr>
            <w:r w:rsidRPr="00C25CD7">
              <w:rPr>
                <w:rFonts w:ascii="Tahoma" w:hAnsi="Tahoma" w:cs="Tahoma"/>
                <w:color w:val="000000" w:themeColor="text1"/>
                <w:sz w:val="21"/>
                <w:szCs w:val="21"/>
              </w:rPr>
              <w:t>Felolvasólap (2.1. / 2.2.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99E1F3" w14:textId="77777777" w:rsidR="002058B4" w:rsidRPr="00C25CD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C25CD7" w14:paraId="55136D0E" w14:textId="77777777" w:rsidTr="00B3126E">
        <w:tc>
          <w:tcPr>
            <w:tcW w:w="8038" w:type="dxa"/>
            <w:tcBorders>
              <w:top w:val="single" w:sz="4" w:space="0" w:color="000000"/>
              <w:left w:val="single" w:sz="4" w:space="0" w:color="000000"/>
              <w:bottom w:val="single" w:sz="4" w:space="0" w:color="000000"/>
            </w:tcBorders>
            <w:shd w:val="clear" w:color="auto" w:fill="FFFFFF"/>
          </w:tcPr>
          <w:p w14:paraId="2537D907" w14:textId="77777777" w:rsidR="002058B4" w:rsidRPr="00C25CD7" w:rsidRDefault="000F7C78" w:rsidP="00F35F93">
            <w:pPr>
              <w:tabs>
                <w:tab w:val="left" w:pos="3600"/>
                <w:tab w:val="left" w:pos="4440"/>
              </w:tabs>
              <w:spacing w:before="120" w:after="120"/>
              <w:ind w:left="426" w:hanging="426"/>
              <w:jc w:val="both"/>
              <w:rPr>
                <w:rFonts w:ascii="Tahoma" w:hAnsi="Tahoma" w:cs="Tahoma"/>
                <w:color w:val="000000" w:themeColor="text1"/>
                <w:sz w:val="21"/>
                <w:szCs w:val="21"/>
              </w:rPr>
            </w:pPr>
            <w:r w:rsidRPr="00C25CD7">
              <w:rPr>
                <w:rFonts w:ascii="Tahoma" w:eastAsia="BatangChe" w:hAnsi="Tahoma" w:cs="Tahoma"/>
                <w:color w:val="000000" w:themeColor="text1"/>
                <w:sz w:val="21"/>
                <w:szCs w:val="21"/>
              </w:rPr>
              <w:t>Ajánlati</w:t>
            </w:r>
            <w:r w:rsidR="005C5981" w:rsidRPr="00C25CD7">
              <w:rPr>
                <w:rFonts w:ascii="Tahoma" w:eastAsia="BatangChe" w:hAnsi="Tahoma" w:cs="Tahoma"/>
                <w:color w:val="000000" w:themeColor="text1"/>
                <w:sz w:val="21"/>
                <w:szCs w:val="21"/>
              </w:rPr>
              <w:t xml:space="preserve"> nyilatkozat (3.</w:t>
            </w:r>
            <w:r w:rsidR="002058B4" w:rsidRPr="00C25CD7">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8D982A" w14:textId="77777777" w:rsidR="002058B4" w:rsidRPr="00C25CD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C25CD7" w14:paraId="46635047" w14:textId="77777777" w:rsidTr="00B3126E">
        <w:tc>
          <w:tcPr>
            <w:tcW w:w="8038" w:type="dxa"/>
            <w:tcBorders>
              <w:top w:val="single" w:sz="4" w:space="0" w:color="000000"/>
              <w:left w:val="single" w:sz="4" w:space="0" w:color="000000"/>
              <w:bottom w:val="single" w:sz="4" w:space="0" w:color="000000"/>
            </w:tcBorders>
            <w:shd w:val="clear" w:color="auto" w:fill="FFFFFF"/>
          </w:tcPr>
          <w:p w14:paraId="654B9E35" w14:textId="77777777" w:rsidR="002058B4" w:rsidRPr="00C25CD7" w:rsidRDefault="005C5981" w:rsidP="00401F9B">
            <w:pPr>
              <w:tabs>
                <w:tab w:val="left" w:pos="3600"/>
                <w:tab w:val="left" w:pos="4440"/>
              </w:tabs>
              <w:spacing w:before="120" w:after="120"/>
              <w:jc w:val="both"/>
              <w:rPr>
                <w:rFonts w:ascii="Tahoma" w:hAnsi="Tahoma" w:cs="Tahoma"/>
                <w:color w:val="000000" w:themeColor="text1"/>
                <w:sz w:val="21"/>
                <w:szCs w:val="21"/>
              </w:rPr>
            </w:pPr>
            <w:r w:rsidRPr="00C25CD7">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C25CD7">
              <w:rPr>
                <w:rFonts w:ascii="Tahoma" w:eastAsia="BatangChe" w:hAnsi="Tahoma" w:cs="Tahoma"/>
                <w:color w:val="000000" w:themeColor="text1"/>
                <w:sz w:val="21"/>
                <w:szCs w:val="21"/>
              </w:rPr>
              <w:t>llalását tartalmazó okirat</w:t>
            </w:r>
            <w:r w:rsidRPr="00C25CD7">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C25CD7">
              <w:rPr>
                <w:rFonts w:ascii="Tahoma" w:eastAsia="BatangChe" w:hAnsi="Tahoma" w:cs="Tahoma"/>
                <w:color w:val="000000" w:themeColor="text1"/>
                <w:sz w:val="21"/>
                <w:szCs w:val="21"/>
              </w:rPr>
              <w:t xml:space="preserve">teljesítésének időtartama alatt </w:t>
            </w:r>
            <w:r w:rsidR="00AC61E7" w:rsidRPr="00C25CD7">
              <w:rPr>
                <w:rFonts w:ascii="Tahoma" w:hAnsi="Tahoma" w:cs="Tahoma"/>
                <w:color w:val="000000" w:themeColor="text1"/>
                <w:sz w:val="21"/>
                <w:szCs w:val="21"/>
              </w:rPr>
              <w:t xml:space="preserve">– </w:t>
            </w:r>
            <w:r w:rsidR="00401F9B" w:rsidRPr="00C25CD7">
              <w:rPr>
                <w:rFonts w:ascii="Tahoma" w:hAnsi="Tahoma" w:cs="Tahoma"/>
                <w:i/>
                <w:color w:val="000000" w:themeColor="text1"/>
                <w:sz w:val="21"/>
                <w:szCs w:val="21"/>
              </w:rPr>
              <w:t>a Kbt. 65. § (7) bekezdés szerinti</w:t>
            </w:r>
            <w:r w:rsidR="00AC61E7" w:rsidRPr="00C25CD7">
              <w:rPr>
                <w:rFonts w:ascii="Tahoma" w:hAnsi="Tahoma" w:cs="Tahoma"/>
                <w:i/>
                <w:color w:val="000000" w:themeColor="text1"/>
                <w:sz w:val="21"/>
                <w:szCs w:val="21"/>
              </w:rPr>
              <w:t xml:space="preserve"> esetben</w:t>
            </w:r>
            <w:r w:rsidR="00194E0D" w:rsidRPr="00C25CD7">
              <w:rPr>
                <w:rFonts w:ascii="Tahoma" w:hAnsi="Tahoma" w:cs="Tahoma"/>
                <w:color w:val="000000" w:themeColor="text1"/>
                <w:sz w:val="21"/>
                <w:szCs w:val="21"/>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013537" w14:textId="77777777" w:rsidR="002058B4" w:rsidRPr="00C25CD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C25CD7" w14:paraId="689C50A9" w14:textId="77777777" w:rsidTr="00B3126E">
        <w:tc>
          <w:tcPr>
            <w:tcW w:w="8038" w:type="dxa"/>
            <w:tcBorders>
              <w:top w:val="single" w:sz="4" w:space="0" w:color="000000"/>
              <w:left w:val="single" w:sz="4" w:space="0" w:color="000000"/>
              <w:bottom w:val="single" w:sz="4" w:space="0" w:color="000000"/>
            </w:tcBorders>
            <w:shd w:val="clear" w:color="auto" w:fill="FFFFFF"/>
          </w:tcPr>
          <w:p w14:paraId="6B0B90B4" w14:textId="77777777" w:rsidR="002058B4" w:rsidRPr="00C25CD7" w:rsidRDefault="002058B4" w:rsidP="00401F9B">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C25CD7">
              <w:rPr>
                <w:rFonts w:ascii="Tahoma" w:hAnsi="Tahoma" w:cs="Tahoma"/>
                <w:caps/>
                <w:color w:val="000000" w:themeColor="text1"/>
                <w:sz w:val="21"/>
                <w:szCs w:val="21"/>
              </w:rPr>
              <w:t>Kizáró okokkal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BB2C39" w14:textId="77777777" w:rsidR="002058B4" w:rsidRPr="00C25CD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C25CD7" w14:paraId="74DA1358" w14:textId="77777777" w:rsidTr="00B3126E">
        <w:tc>
          <w:tcPr>
            <w:tcW w:w="8038" w:type="dxa"/>
            <w:tcBorders>
              <w:top w:val="single" w:sz="4" w:space="0" w:color="000000"/>
              <w:left w:val="single" w:sz="4" w:space="0" w:color="000000"/>
              <w:bottom w:val="single" w:sz="4" w:space="0" w:color="000000"/>
            </w:tcBorders>
            <w:shd w:val="clear" w:color="auto" w:fill="FFFFFF"/>
          </w:tcPr>
          <w:p w14:paraId="4FCF47F3" w14:textId="77777777" w:rsidR="000D3FB7" w:rsidRPr="00C25CD7" w:rsidRDefault="00194E0D" w:rsidP="00401F9B">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E</w:t>
            </w:r>
            <w:r w:rsidR="000D3FB7" w:rsidRPr="00C25CD7">
              <w:rPr>
                <w:rFonts w:ascii="Tahoma" w:eastAsia="BatangChe" w:hAnsi="Tahoma" w:cs="Tahoma"/>
                <w:color w:val="000000" w:themeColor="text1"/>
                <w:sz w:val="21"/>
                <w:szCs w:val="21"/>
              </w:rPr>
              <w:t xml:space="preserve">gységes európai közbeszerzési dokumentum </w:t>
            </w:r>
            <w:r w:rsidRPr="00C25CD7">
              <w:rPr>
                <w:rFonts w:ascii="Tahoma" w:eastAsia="BatangChe" w:hAnsi="Tahoma" w:cs="Tahoma"/>
                <w:color w:val="000000" w:themeColor="text1"/>
                <w:sz w:val="21"/>
                <w:szCs w:val="21"/>
              </w:rPr>
              <w:t>(4.</w:t>
            </w:r>
            <w:r w:rsidR="000D3FB7" w:rsidRPr="00C25CD7">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0805F9" w14:textId="77777777" w:rsidR="000D3FB7" w:rsidRPr="00C25CD7" w:rsidRDefault="000D3FB7"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C25CD7" w14:paraId="27DD62F5"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6D251AC4" w14:textId="77777777" w:rsidR="00401F9B" w:rsidRPr="00C25CD7"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4380BE86" w14:textId="77777777" w:rsidR="00651E1E" w:rsidRPr="00C25CD7"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19F51E" w14:textId="77777777" w:rsidR="00651E1E" w:rsidRPr="00C25CD7"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775E7F" w:rsidRPr="00C25CD7" w14:paraId="740D2D3B" w14:textId="77777777" w:rsidTr="00F61D5A">
        <w:tc>
          <w:tcPr>
            <w:tcW w:w="8038" w:type="dxa"/>
            <w:tcBorders>
              <w:top w:val="single" w:sz="4" w:space="0" w:color="000000"/>
              <w:left w:val="single" w:sz="4" w:space="0" w:color="000000"/>
              <w:bottom w:val="single" w:sz="4" w:space="0" w:color="000000"/>
            </w:tcBorders>
            <w:shd w:val="clear" w:color="auto" w:fill="FFFFFF"/>
          </w:tcPr>
          <w:p w14:paraId="732A096C" w14:textId="77777777" w:rsidR="00775E7F" w:rsidRPr="00C25CD7" w:rsidRDefault="00775E7F" w:rsidP="00775E7F">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C25CD7">
              <w:rPr>
                <w:rFonts w:ascii="Tahoma" w:hAnsi="Tahoma" w:cs="Tahoma"/>
                <w:caps/>
                <w:color w:val="000000" w:themeColor="text1"/>
                <w:sz w:val="21"/>
                <w:szCs w:val="21"/>
              </w:rPr>
              <w:t>pénzügyi és gazdasági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86BD2" w14:textId="77777777" w:rsidR="00775E7F" w:rsidRPr="00C25CD7" w:rsidRDefault="00775E7F" w:rsidP="00F61D5A">
            <w:pPr>
              <w:snapToGrid w:val="0"/>
              <w:spacing w:before="120" w:after="120"/>
              <w:ind w:left="426" w:right="74" w:hanging="426"/>
              <w:jc w:val="center"/>
              <w:rPr>
                <w:rFonts w:ascii="Tahoma" w:hAnsi="Tahoma" w:cs="Tahoma"/>
                <w:color w:val="000000" w:themeColor="text1"/>
                <w:sz w:val="21"/>
                <w:szCs w:val="21"/>
              </w:rPr>
            </w:pPr>
          </w:p>
        </w:tc>
      </w:tr>
      <w:tr w:rsidR="00775E7F" w:rsidRPr="00C25CD7" w14:paraId="47896E71" w14:textId="77777777" w:rsidTr="00F61D5A">
        <w:tc>
          <w:tcPr>
            <w:tcW w:w="8038" w:type="dxa"/>
            <w:tcBorders>
              <w:top w:val="single" w:sz="4" w:space="0" w:color="000000"/>
              <w:left w:val="single" w:sz="4" w:space="0" w:color="000000"/>
              <w:bottom w:val="single" w:sz="4" w:space="0" w:color="000000"/>
            </w:tcBorders>
            <w:shd w:val="clear" w:color="auto" w:fill="FFFFFF"/>
          </w:tcPr>
          <w:p w14:paraId="388D1763" w14:textId="77777777" w:rsidR="00775E7F" w:rsidRPr="00C25CD7" w:rsidRDefault="00775E7F" w:rsidP="00F61D5A">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Egységes európai közbeszerzési dokumentum (4.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C6FA9F" w14:textId="77777777" w:rsidR="00775E7F" w:rsidRPr="00C25CD7" w:rsidRDefault="00775E7F" w:rsidP="00F61D5A">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C25CD7" w14:paraId="18374B2D" w14:textId="77777777" w:rsidTr="00B3126E">
        <w:tc>
          <w:tcPr>
            <w:tcW w:w="8038" w:type="dxa"/>
            <w:tcBorders>
              <w:top w:val="single" w:sz="4" w:space="0" w:color="000000"/>
              <w:left w:val="single" w:sz="4" w:space="0" w:color="000000"/>
              <w:bottom w:val="single" w:sz="4" w:space="0" w:color="000000"/>
            </w:tcBorders>
            <w:shd w:val="clear" w:color="auto" w:fill="FFFFFF"/>
          </w:tcPr>
          <w:p w14:paraId="7E5EC63B" w14:textId="77777777" w:rsidR="002058B4" w:rsidRPr="00C25CD7" w:rsidRDefault="002058B4"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C25CD7">
              <w:rPr>
                <w:rFonts w:ascii="Tahoma" w:hAnsi="Tahoma" w:cs="Tahoma"/>
                <w:caps/>
                <w:color w:val="000000" w:themeColor="text1"/>
                <w:sz w:val="21"/>
                <w:szCs w:val="21"/>
              </w:rPr>
              <w:t>MŰSZAKI, ILLETVE SZAKMAI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E7B5D4" w14:textId="77777777" w:rsidR="002058B4" w:rsidRPr="00C25CD7" w:rsidRDefault="002058B4"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0D3FB7" w:rsidRPr="00C25CD7" w14:paraId="495FBAEA" w14:textId="77777777" w:rsidTr="00B3126E">
        <w:tc>
          <w:tcPr>
            <w:tcW w:w="8038" w:type="dxa"/>
            <w:tcBorders>
              <w:top w:val="single" w:sz="4" w:space="0" w:color="000000"/>
              <w:left w:val="single" w:sz="4" w:space="0" w:color="000000"/>
              <w:bottom w:val="single" w:sz="4" w:space="0" w:color="000000"/>
            </w:tcBorders>
            <w:shd w:val="clear" w:color="auto" w:fill="FFFFFF"/>
          </w:tcPr>
          <w:p w14:paraId="1C4BC9ED" w14:textId="77777777" w:rsidR="000D3FB7" w:rsidRPr="00C25CD7" w:rsidRDefault="00CA290A" w:rsidP="00F35F93">
            <w:pPr>
              <w:tabs>
                <w:tab w:val="left" w:pos="0"/>
                <w:tab w:val="left" w:pos="1322"/>
              </w:tabs>
              <w:spacing w:before="120" w:after="120"/>
              <w:ind w:left="426" w:hanging="426"/>
              <w:jc w:val="both"/>
              <w:rPr>
                <w:rFonts w:ascii="Tahoma" w:hAnsi="Tahoma" w:cs="Tahoma"/>
                <w:color w:val="000000" w:themeColor="text1"/>
                <w:sz w:val="21"/>
                <w:szCs w:val="21"/>
              </w:rPr>
            </w:pPr>
            <w:r w:rsidRPr="00C25CD7">
              <w:rPr>
                <w:rFonts w:ascii="Tahoma" w:hAnsi="Tahoma" w:cs="Tahoma"/>
                <w:color w:val="000000" w:themeColor="text1"/>
                <w:sz w:val="21"/>
                <w:szCs w:val="21"/>
              </w:rPr>
              <w:t>E</w:t>
            </w:r>
            <w:r w:rsidR="000D3FB7" w:rsidRPr="00C25CD7">
              <w:rPr>
                <w:rFonts w:ascii="Tahoma" w:hAnsi="Tahoma" w:cs="Tahoma"/>
                <w:color w:val="000000" w:themeColor="text1"/>
                <w:sz w:val="21"/>
                <w:szCs w:val="21"/>
              </w:rPr>
              <w:t xml:space="preserve">gységes európai közbeszerzési dokumentum </w:t>
            </w:r>
            <w:r w:rsidR="007855F9" w:rsidRPr="00C25CD7">
              <w:rPr>
                <w:rFonts w:ascii="Tahoma" w:hAnsi="Tahoma" w:cs="Tahoma"/>
                <w:color w:val="000000" w:themeColor="text1"/>
                <w:sz w:val="21"/>
                <w:szCs w:val="21"/>
              </w:rPr>
              <w:t>(4.</w:t>
            </w:r>
            <w:r w:rsidR="000D3FB7" w:rsidRPr="00C25CD7">
              <w:rPr>
                <w:rFonts w:ascii="Tahoma"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8E5501" w14:textId="77777777" w:rsidR="000D3FB7" w:rsidRPr="00C25CD7" w:rsidRDefault="000D3FB7" w:rsidP="00F35F93">
            <w:pPr>
              <w:snapToGrid w:val="0"/>
              <w:spacing w:before="120" w:after="120"/>
              <w:ind w:left="426" w:right="74" w:hanging="426"/>
              <w:jc w:val="center"/>
              <w:rPr>
                <w:rFonts w:ascii="Tahoma" w:hAnsi="Tahoma" w:cs="Tahoma"/>
                <w:color w:val="000000" w:themeColor="text1"/>
                <w:sz w:val="21"/>
                <w:szCs w:val="21"/>
              </w:rPr>
            </w:pPr>
          </w:p>
        </w:tc>
      </w:tr>
      <w:tr w:rsidR="000D3FB7" w:rsidRPr="00C25CD7" w14:paraId="25852A27" w14:textId="77777777" w:rsidTr="00B3126E">
        <w:tc>
          <w:tcPr>
            <w:tcW w:w="8038" w:type="dxa"/>
            <w:tcBorders>
              <w:top w:val="single" w:sz="4" w:space="0" w:color="000000"/>
              <w:left w:val="single" w:sz="4" w:space="0" w:color="000000"/>
              <w:bottom w:val="single" w:sz="4" w:space="0" w:color="000000"/>
            </w:tcBorders>
            <w:shd w:val="clear" w:color="auto" w:fill="FFFFFF"/>
          </w:tcPr>
          <w:p w14:paraId="78927BA5" w14:textId="77777777" w:rsidR="00842223" w:rsidRPr="00C25CD7" w:rsidRDefault="007714A7"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C25CD7">
              <w:rPr>
                <w:rFonts w:ascii="Tahoma" w:hAnsi="Tahoma" w:cs="Tahoma"/>
                <w:caps/>
                <w:color w:val="000000" w:themeColor="text1"/>
                <w:sz w:val="21"/>
                <w:szCs w:val="21"/>
              </w:rPr>
              <w:t xml:space="preserve">AZ </w:t>
            </w:r>
            <w:r w:rsidR="000F7C78" w:rsidRPr="00C25CD7">
              <w:rPr>
                <w:rFonts w:ascii="Tahoma" w:hAnsi="Tahoma" w:cs="Tahoma"/>
                <w:caps/>
                <w:color w:val="000000" w:themeColor="text1"/>
                <w:sz w:val="21"/>
                <w:szCs w:val="21"/>
              </w:rPr>
              <w:t>AJÁNLATI</w:t>
            </w:r>
            <w:r w:rsidR="00842223" w:rsidRPr="00C25CD7">
              <w:rPr>
                <w:rFonts w:ascii="Tahoma" w:hAnsi="Tahoma" w:cs="Tahoma"/>
                <w:caps/>
                <w:color w:val="000000" w:themeColor="text1"/>
                <w:sz w:val="21"/>
                <w:szCs w:val="21"/>
              </w:rPr>
              <w:t xml:space="preserve">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9E6493" w14:textId="77777777" w:rsidR="00842223" w:rsidRPr="00C25CD7" w:rsidRDefault="00842223"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C25CD7" w14:paraId="055B57CF" w14:textId="77777777" w:rsidTr="00B3126E">
        <w:tc>
          <w:tcPr>
            <w:tcW w:w="8038" w:type="dxa"/>
            <w:tcBorders>
              <w:top w:val="single" w:sz="4" w:space="0" w:color="000000"/>
              <w:left w:val="single" w:sz="4" w:space="0" w:color="000000"/>
              <w:bottom w:val="single" w:sz="4" w:space="0" w:color="000000"/>
            </w:tcBorders>
            <w:shd w:val="clear" w:color="auto" w:fill="FFFFFF"/>
          </w:tcPr>
          <w:p w14:paraId="00AEF057" w14:textId="77777777" w:rsidR="00B53B53" w:rsidRPr="00C25CD7" w:rsidRDefault="00B53B53" w:rsidP="00401F9B">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 xml:space="preserve">Nyilatkozat a közbeszerzési dokumentumok letöltéséről </w:t>
            </w:r>
            <w:r w:rsidR="009B13D0" w:rsidRPr="00C25CD7">
              <w:rPr>
                <w:rFonts w:ascii="Tahoma" w:eastAsia="BatangChe" w:hAnsi="Tahoma" w:cs="Tahoma"/>
                <w:color w:val="000000" w:themeColor="text1"/>
                <w:sz w:val="21"/>
                <w:szCs w:val="21"/>
              </w:rPr>
              <w:t>(5</w:t>
            </w:r>
            <w:r w:rsidRPr="00C25CD7">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46E8BC" w14:textId="77777777" w:rsidR="00B53B53" w:rsidRPr="00C25CD7" w:rsidRDefault="00B53B53" w:rsidP="00F35F93">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C25CD7" w14:paraId="6263CDB6" w14:textId="77777777" w:rsidTr="00B3126E">
        <w:tc>
          <w:tcPr>
            <w:tcW w:w="8038" w:type="dxa"/>
            <w:tcBorders>
              <w:top w:val="single" w:sz="4" w:space="0" w:color="000000"/>
              <w:left w:val="single" w:sz="4" w:space="0" w:color="000000"/>
              <w:bottom w:val="single" w:sz="4" w:space="0" w:color="000000"/>
            </w:tcBorders>
            <w:shd w:val="clear" w:color="auto" w:fill="FFFFFF"/>
          </w:tcPr>
          <w:p w14:paraId="1C44412C" w14:textId="77777777" w:rsidR="00842223" w:rsidRPr="00C25CD7" w:rsidRDefault="00842223" w:rsidP="00401F9B">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Ajánlattevő, az alkalmasság igazolásába bevont (kapacitást nyújtó) gazdasági</w:t>
            </w:r>
            <w:r w:rsidR="00C330DA" w:rsidRPr="00C25CD7">
              <w:rPr>
                <w:rFonts w:ascii="Tahoma" w:eastAsia="BatangChe" w:hAnsi="Tahoma" w:cs="Tahoma"/>
                <w:color w:val="000000" w:themeColor="text1"/>
                <w:sz w:val="21"/>
                <w:szCs w:val="21"/>
              </w:rPr>
              <w:t xml:space="preserve"> </w:t>
            </w:r>
            <w:r w:rsidRPr="00C25CD7">
              <w:rPr>
                <w:rFonts w:ascii="Tahoma" w:eastAsia="BatangChe" w:hAnsi="Tahoma" w:cs="Tahoma"/>
                <w:color w:val="000000" w:themeColor="text1"/>
                <w:sz w:val="21"/>
                <w:szCs w:val="21"/>
              </w:rPr>
              <w:t>szereplő cégjegyzésre jogosult, ajánlatban csatolt nyilatkozatot, dokumentumot</w:t>
            </w:r>
            <w:r w:rsidR="00C330DA" w:rsidRPr="00C25CD7">
              <w:rPr>
                <w:rFonts w:ascii="Tahoma" w:eastAsia="BatangChe" w:hAnsi="Tahoma" w:cs="Tahoma"/>
                <w:color w:val="000000" w:themeColor="text1"/>
                <w:sz w:val="21"/>
                <w:szCs w:val="21"/>
              </w:rPr>
              <w:t xml:space="preserve"> </w:t>
            </w:r>
            <w:r w:rsidRPr="00C25CD7">
              <w:rPr>
                <w:rFonts w:ascii="Tahoma" w:eastAsia="BatangChe" w:hAnsi="Tahoma" w:cs="Tahoma"/>
                <w:color w:val="000000" w:themeColor="text1"/>
                <w:sz w:val="21"/>
                <w:szCs w:val="21"/>
              </w:rPr>
              <w:t>aláíró képviselőjének al</w:t>
            </w:r>
            <w:r w:rsidR="00401F9B" w:rsidRPr="00C25CD7">
              <w:rPr>
                <w:rFonts w:ascii="Tahoma" w:eastAsia="BatangChe" w:hAnsi="Tahoma" w:cs="Tahoma"/>
                <w:color w:val="000000" w:themeColor="text1"/>
                <w:sz w:val="21"/>
                <w:szCs w:val="21"/>
              </w:rPr>
              <w:t>áírási címpéldánya vagy aláírás-</w:t>
            </w:r>
            <w:r w:rsidRPr="00C25CD7">
              <w:rPr>
                <w:rFonts w:ascii="Tahoma" w:eastAsia="BatangChe" w:hAnsi="Tahoma" w:cs="Tahoma"/>
                <w:color w:val="000000" w:themeColor="text1"/>
                <w:sz w:val="21"/>
                <w:szCs w:val="21"/>
              </w:rPr>
              <w:t>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84E578" w14:textId="77777777" w:rsidR="00842223" w:rsidRPr="00C25CD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C25CD7" w14:paraId="29B3B67D" w14:textId="77777777" w:rsidTr="00B3126E">
        <w:tc>
          <w:tcPr>
            <w:tcW w:w="8038" w:type="dxa"/>
            <w:tcBorders>
              <w:top w:val="single" w:sz="4" w:space="0" w:color="000000"/>
              <w:left w:val="single" w:sz="4" w:space="0" w:color="000000"/>
              <w:bottom w:val="single" w:sz="4" w:space="0" w:color="000000"/>
            </w:tcBorders>
            <w:shd w:val="clear" w:color="auto" w:fill="FFFFFF"/>
          </w:tcPr>
          <w:p w14:paraId="29D7A3E6" w14:textId="77777777" w:rsidR="00842223" w:rsidRPr="00C25CD7" w:rsidRDefault="00842223" w:rsidP="00401F9B">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C25CD7">
              <w:rPr>
                <w:rFonts w:ascii="Tahoma" w:eastAsia="BatangChe" w:hAnsi="Tahoma" w:cs="Tahoma"/>
                <w:color w:val="000000" w:themeColor="text1"/>
                <w:sz w:val="21"/>
                <w:szCs w:val="21"/>
              </w:rPr>
              <w:t>(</w:t>
            </w:r>
            <w:r w:rsidR="009B13D0" w:rsidRPr="00C25CD7">
              <w:rPr>
                <w:rFonts w:ascii="Tahoma" w:eastAsia="BatangChe" w:hAnsi="Tahoma" w:cs="Tahoma"/>
                <w:color w:val="000000" w:themeColor="text1"/>
                <w:sz w:val="21"/>
                <w:szCs w:val="21"/>
              </w:rPr>
              <w:t>6</w:t>
            </w:r>
            <w:r w:rsidR="00497921" w:rsidRPr="00C25CD7">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B77942" w14:textId="77777777" w:rsidR="00842223" w:rsidRPr="00C25CD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C25CD7" w14:paraId="5A415BC4" w14:textId="77777777" w:rsidTr="00B3126E">
        <w:tc>
          <w:tcPr>
            <w:tcW w:w="8038" w:type="dxa"/>
            <w:tcBorders>
              <w:top w:val="single" w:sz="4" w:space="0" w:color="000000"/>
              <w:left w:val="single" w:sz="4" w:space="0" w:color="000000"/>
              <w:bottom w:val="single" w:sz="4" w:space="0" w:color="000000"/>
            </w:tcBorders>
            <w:shd w:val="clear" w:color="auto" w:fill="FFFFFF"/>
          </w:tcPr>
          <w:p w14:paraId="6E6CA742" w14:textId="77777777" w:rsidR="00842223" w:rsidRPr="00C25CD7" w:rsidRDefault="00AC61E7" w:rsidP="00401F9B">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K</w:t>
            </w:r>
            <w:r w:rsidR="00401F9B" w:rsidRPr="00C25CD7">
              <w:rPr>
                <w:rFonts w:ascii="Tahoma" w:eastAsia="BatangChe" w:hAnsi="Tahoma" w:cs="Tahoma"/>
                <w:color w:val="000000" w:themeColor="text1"/>
                <w:sz w:val="21"/>
                <w:szCs w:val="21"/>
              </w:rPr>
              <w:t xml:space="preserve">özös ajánlattevői megállapodás – a </w:t>
            </w:r>
            <w:r w:rsidR="00401F9B" w:rsidRPr="00C25CD7">
              <w:rPr>
                <w:rFonts w:ascii="Tahoma" w:eastAsia="BatangChe" w:hAnsi="Tahoma" w:cs="Tahoma"/>
                <w:i/>
                <w:color w:val="000000" w:themeColor="text1"/>
                <w:sz w:val="21"/>
                <w:szCs w:val="21"/>
              </w:rPr>
              <w:t>Kbt. 35. § szerinti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59849D" w14:textId="77777777" w:rsidR="00842223" w:rsidRPr="00C25CD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9B13D0" w:rsidRPr="00C25CD7" w14:paraId="47CFB6A1" w14:textId="77777777" w:rsidTr="00B3126E">
        <w:tc>
          <w:tcPr>
            <w:tcW w:w="8038" w:type="dxa"/>
            <w:tcBorders>
              <w:top w:val="single" w:sz="4" w:space="0" w:color="000000"/>
              <w:left w:val="single" w:sz="4" w:space="0" w:color="000000"/>
              <w:bottom w:val="single" w:sz="4" w:space="0" w:color="000000"/>
            </w:tcBorders>
            <w:shd w:val="clear" w:color="auto" w:fill="FFFFFF"/>
          </w:tcPr>
          <w:p w14:paraId="186A5B27" w14:textId="77777777" w:rsidR="009B13D0" w:rsidRPr="00C25CD7" w:rsidRDefault="009B13D0" w:rsidP="009B13D0">
            <w:pPr>
              <w:tabs>
                <w:tab w:val="left" w:pos="3600"/>
                <w:tab w:val="left" w:pos="4440"/>
              </w:tabs>
              <w:spacing w:before="120" w:after="120"/>
              <w:jc w:val="both"/>
              <w:rPr>
                <w:rFonts w:ascii="Tahoma" w:hAnsi="Tahoma" w:cs="Tahoma"/>
                <w:caps/>
                <w:color w:val="000000" w:themeColor="text1"/>
                <w:sz w:val="21"/>
                <w:szCs w:val="21"/>
              </w:rPr>
            </w:pPr>
            <w:r w:rsidRPr="00C25CD7">
              <w:rPr>
                <w:rFonts w:ascii="Tahoma" w:eastAsia="BatangChe" w:hAnsi="Tahoma" w:cs="Tahoma"/>
                <w:color w:val="000000" w:themeColor="text1"/>
                <w:sz w:val="21"/>
                <w:szCs w:val="21"/>
              </w:rPr>
              <w:t>Nyilatkozat a teljesítési biztosíték rendelkezésre bocsátásáról (7.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379EB1" w14:textId="77777777" w:rsidR="009B13D0" w:rsidRPr="00C25CD7" w:rsidRDefault="009B13D0" w:rsidP="00F35F93">
            <w:pPr>
              <w:snapToGrid w:val="0"/>
              <w:spacing w:before="120" w:after="120"/>
              <w:ind w:left="426" w:right="74" w:hanging="426"/>
              <w:jc w:val="center"/>
              <w:rPr>
                <w:rFonts w:ascii="Tahoma" w:hAnsi="Tahoma" w:cs="Tahoma"/>
                <w:b/>
                <w:color w:val="000000" w:themeColor="text1"/>
                <w:sz w:val="21"/>
                <w:szCs w:val="21"/>
              </w:rPr>
            </w:pPr>
          </w:p>
        </w:tc>
      </w:tr>
      <w:tr w:rsidR="00775E7F" w:rsidRPr="00C25CD7" w14:paraId="64FF6054" w14:textId="77777777" w:rsidTr="00B3126E">
        <w:tc>
          <w:tcPr>
            <w:tcW w:w="8038" w:type="dxa"/>
            <w:tcBorders>
              <w:top w:val="single" w:sz="4" w:space="0" w:color="000000"/>
              <w:left w:val="single" w:sz="4" w:space="0" w:color="000000"/>
              <w:bottom w:val="single" w:sz="4" w:space="0" w:color="000000"/>
            </w:tcBorders>
            <w:shd w:val="clear" w:color="auto" w:fill="FFFFFF"/>
          </w:tcPr>
          <w:p w14:paraId="069E1F86" w14:textId="77777777" w:rsidR="00775E7F" w:rsidRPr="00C25CD7" w:rsidRDefault="00775E7F" w:rsidP="00775E7F">
            <w:pPr>
              <w:tabs>
                <w:tab w:val="left" w:pos="3600"/>
                <w:tab w:val="left" w:pos="4440"/>
              </w:tabs>
              <w:spacing w:before="120" w:after="120"/>
              <w:jc w:val="both"/>
              <w:rPr>
                <w:rFonts w:ascii="Tahoma" w:hAnsi="Tahoma" w:cs="Tahoma"/>
                <w:caps/>
                <w:color w:val="000000" w:themeColor="text1"/>
                <w:sz w:val="21"/>
                <w:szCs w:val="21"/>
              </w:rPr>
            </w:pPr>
            <w:r w:rsidRPr="00C25CD7">
              <w:rPr>
                <w:rFonts w:ascii="Tahoma" w:eastAsia="BatangChe" w:hAnsi="Tahoma" w:cs="Tahoma"/>
                <w:color w:val="000000" w:themeColor="text1"/>
                <w:sz w:val="21"/>
                <w:szCs w:val="21"/>
              </w:rPr>
              <w:t>Szakmai ajánlat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2C13C5" w14:textId="77777777" w:rsidR="00775E7F" w:rsidRPr="00C25CD7" w:rsidRDefault="00775E7F" w:rsidP="00F35F93">
            <w:pPr>
              <w:snapToGrid w:val="0"/>
              <w:spacing w:before="120" w:after="120"/>
              <w:ind w:left="426" w:right="74" w:hanging="426"/>
              <w:jc w:val="center"/>
              <w:rPr>
                <w:rFonts w:ascii="Tahoma" w:hAnsi="Tahoma" w:cs="Tahoma"/>
                <w:b/>
                <w:color w:val="000000" w:themeColor="text1"/>
                <w:sz w:val="21"/>
                <w:szCs w:val="21"/>
              </w:rPr>
            </w:pPr>
          </w:p>
        </w:tc>
      </w:tr>
      <w:tr w:rsidR="00775E7F" w:rsidRPr="00C25CD7" w14:paraId="094DABAF" w14:textId="77777777" w:rsidTr="00B3126E">
        <w:tc>
          <w:tcPr>
            <w:tcW w:w="8038" w:type="dxa"/>
            <w:tcBorders>
              <w:top w:val="single" w:sz="4" w:space="0" w:color="000000"/>
              <w:left w:val="single" w:sz="4" w:space="0" w:color="000000"/>
              <w:bottom w:val="single" w:sz="4" w:space="0" w:color="000000"/>
            </w:tcBorders>
            <w:shd w:val="clear" w:color="auto" w:fill="FFFFFF"/>
          </w:tcPr>
          <w:p w14:paraId="341F68C8" w14:textId="77777777" w:rsidR="00775E7F" w:rsidRPr="00C25CD7" w:rsidRDefault="00775E7F" w:rsidP="00775E7F">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 xml:space="preserve">A 3. értékelési részszempont szerinti </w:t>
            </w:r>
            <w:r w:rsidR="009B13D0" w:rsidRPr="00C25CD7">
              <w:rPr>
                <w:rFonts w:ascii="Tahoma" w:eastAsia="BatangChe" w:hAnsi="Tahoma" w:cs="Tahoma"/>
                <w:color w:val="000000" w:themeColor="text1"/>
                <w:sz w:val="21"/>
                <w:szCs w:val="21"/>
              </w:rPr>
              <w:t xml:space="preserve">önállóan értékelésre kerülő </w:t>
            </w:r>
            <w:r w:rsidRPr="00C25CD7">
              <w:rPr>
                <w:rFonts w:ascii="Tahoma" w:eastAsia="BatangChe" w:hAnsi="Tahoma" w:cs="Tahoma"/>
                <w:color w:val="000000" w:themeColor="text1"/>
                <w:sz w:val="21"/>
                <w:szCs w:val="21"/>
              </w:rPr>
              <w:t>megajánlást alátámasztó dokumentumok</w:t>
            </w:r>
            <w:r w:rsidR="009B13D0" w:rsidRPr="00C25CD7">
              <w:rPr>
                <w:rFonts w:ascii="Tahoma" w:eastAsia="BatangChe" w:hAnsi="Tahoma" w:cs="Tahoma"/>
                <w:color w:val="000000" w:themeColor="text1"/>
                <w:sz w:val="21"/>
                <w:szCs w:val="21"/>
              </w:rPr>
              <w:t xml:space="preserve"> (önéletrajzok)</w:t>
            </w:r>
            <w:r w:rsidR="00F61D5A" w:rsidRPr="00C25CD7">
              <w:rPr>
                <w:rFonts w:ascii="Tahoma" w:eastAsia="BatangChe" w:hAnsi="Tahoma" w:cs="Tahoma"/>
                <w:color w:val="000000" w:themeColor="text1"/>
                <w:sz w:val="21"/>
                <w:szCs w:val="21"/>
              </w:rPr>
              <w:t xml:space="preserve"> (12.</w:t>
            </w:r>
            <w:r w:rsidR="009B13D0" w:rsidRPr="00C25CD7">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039A92" w14:textId="77777777" w:rsidR="00775E7F" w:rsidRPr="00C25CD7" w:rsidRDefault="00775E7F" w:rsidP="00F35F93">
            <w:pPr>
              <w:snapToGrid w:val="0"/>
              <w:spacing w:before="120" w:after="120"/>
              <w:ind w:left="426" w:right="74" w:hanging="426"/>
              <w:jc w:val="center"/>
              <w:rPr>
                <w:rFonts w:ascii="Tahoma" w:hAnsi="Tahoma" w:cs="Tahoma"/>
                <w:b/>
                <w:color w:val="000000" w:themeColor="text1"/>
                <w:sz w:val="21"/>
                <w:szCs w:val="21"/>
              </w:rPr>
            </w:pPr>
          </w:p>
        </w:tc>
      </w:tr>
      <w:tr w:rsidR="000D3FB7" w:rsidRPr="00C25CD7" w14:paraId="086F60C1" w14:textId="77777777" w:rsidTr="00B3126E">
        <w:tc>
          <w:tcPr>
            <w:tcW w:w="8038" w:type="dxa"/>
            <w:tcBorders>
              <w:top w:val="single" w:sz="4" w:space="0" w:color="000000"/>
              <w:left w:val="single" w:sz="4" w:space="0" w:color="000000"/>
              <w:bottom w:val="single" w:sz="4" w:space="0" w:color="000000"/>
            </w:tcBorders>
            <w:shd w:val="clear" w:color="auto" w:fill="FFFFFF"/>
          </w:tcPr>
          <w:p w14:paraId="03C0077C" w14:textId="77777777" w:rsidR="00BB7279" w:rsidRPr="00C25CD7" w:rsidRDefault="001922D3" w:rsidP="003D7E55">
            <w:pPr>
              <w:tabs>
                <w:tab w:val="left" w:pos="3600"/>
                <w:tab w:val="left" w:pos="4440"/>
              </w:tabs>
              <w:spacing w:before="120" w:after="120"/>
              <w:jc w:val="both"/>
              <w:rPr>
                <w:rFonts w:ascii="Tahoma" w:hAnsi="Tahoma" w:cs="Tahoma"/>
                <w:color w:val="000000" w:themeColor="text1"/>
                <w:sz w:val="21"/>
                <w:szCs w:val="21"/>
              </w:rPr>
            </w:pPr>
            <w:r w:rsidRPr="00C25CD7">
              <w:rPr>
                <w:rFonts w:ascii="Tahoma" w:eastAsia="BatangChe" w:hAnsi="Tahoma" w:cs="Tahoma"/>
                <w:color w:val="000000" w:themeColor="text1"/>
                <w:sz w:val="21"/>
                <w:szCs w:val="21"/>
              </w:rPr>
              <w:t>Az ajánlat</w:t>
            </w:r>
            <w:r w:rsidR="00BB7279" w:rsidRPr="00C25CD7">
              <w:rPr>
                <w:rFonts w:ascii="Tahoma" w:eastAsia="BatangChe" w:hAnsi="Tahoma" w:cs="Tahoma"/>
                <w:color w:val="000000" w:themeColor="text1"/>
                <w:sz w:val="21"/>
                <w:szCs w:val="21"/>
              </w:rPr>
              <w:t xml:space="preserve"> papír alapú példány</w:t>
            </w:r>
            <w:r w:rsidRPr="00C25CD7">
              <w:rPr>
                <w:rFonts w:ascii="Tahoma" w:eastAsia="BatangChe" w:hAnsi="Tahoma" w:cs="Tahoma"/>
                <w:color w:val="000000" w:themeColor="text1"/>
                <w:sz w:val="21"/>
                <w:szCs w:val="21"/>
              </w:rPr>
              <w:t>á</w:t>
            </w:r>
            <w:r w:rsidR="00BB7279" w:rsidRPr="00C25CD7">
              <w:rPr>
                <w:rFonts w:ascii="Tahoma" w:eastAsia="BatangChe" w:hAnsi="Tahoma" w:cs="Tahoma"/>
                <w:color w:val="000000" w:themeColor="text1"/>
                <w:sz w:val="21"/>
                <w:szCs w:val="21"/>
              </w:rPr>
              <w:t>ról készített 3 db elektronikus példány</w:t>
            </w:r>
            <w:r w:rsidRPr="00C25CD7">
              <w:rPr>
                <w:rFonts w:ascii="Tahoma" w:eastAsia="BatangChe" w:hAnsi="Tahoma" w:cs="Tahoma"/>
                <w:color w:val="000000" w:themeColor="text1"/>
                <w:sz w:val="21"/>
                <w:szCs w:val="21"/>
              </w:rPr>
              <w:t xml:space="preserve"> (CD/DVD/</w:t>
            </w:r>
            <w:r w:rsidR="003D7E55" w:rsidRPr="00C25CD7">
              <w:rPr>
                <w:rFonts w:ascii="Tahoma" w:eastAsia="BatangChe" w:hAnsi="Tahoma" w:cs="Tahoma"/>
                <w:color w:val="000000" w:themeColor="text1"/>
                <w:sz w:val="21"/>
                <w:szCs w:val="21"/>
              </w:rPr>
              <w:t>egyéb adathordozó</w:t>
            </w:r>
            <w:r w:rsidRPr="00C25CD7">
              <w:rPr>
                <w:rFonts w:ascii="Tahoma" w:eastAsia="BatangChe" w:hAnsi="Tahoma" w:cs="Tahoma"/>
                <w:color w:val="000000" w:themeColor="text1"/>
                <w:sz w:val="21"/>
                <w:szCs w:val="21"/>
              </w:rPr>
              <w: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EBC848" w14:textId="77777777" w:rsidR="00BB7279" w:rsidRPr="00C25CD7" w:rsidRDefault="00BB7279" w:rsidP="00F35F93">
            <w:pPr>
              <w:snapToGrid w:val="0"/>
              <w:spacing w:before="120" w:after="120"/>
              <w:ind w:left="426" w:right="74" w:hanging="426"/>
              <w:jc w:val="center"/>
              <w:rPr>
                <w:rFonts w:ascii="Tahoma" w:hAnsi="Tahoma" w:cs="Tahoma"/>
                <w:color w:val="000000" w:themeColor="text1"/>
                <w:sz w:val="21"/>
                <w:szCs w:val="21"/>
              </w:rPr>
            </w:pPr>
          </w:p>
        </w:tc>
      </w:tr>
      <w:tr w:rsidR="00196215" w:rsidRPr="00C25CD7" w14:paraId="1C78B7C0" w14:textId="77777777" w:rsidTr="00B3126E">
        <w:tc>
          <w:tcPr>
            <w:tcW w:w="8038" w:type="dxa"/>
            <w:tcBorders>
              <w:top w:val="single" w:sz="4" w:space="0" w:color="000000"/>
              <w:left w:val="single" w:sz="4" w:space="0" w:color="000000"/>
              <w:bottom w:val="single" w:sz="4" w:space="0" w:color="000000"/>
            </w:tcBorders>
            <w:shd w:val="clear" w:color="auto" w:fill="FFFFFF"/>
          </w:tcPr>
          <w:p w14:paraId="33DF837D" w14:textId="77777777" w:rsidR="00196215" w:rsidRPr="00C25CD7" w:rsidRDefault="00196215" w:rsidP="00401F9B">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Az ajánlati biztosíték rendelkezésre bocsátását igazoló dokumentum</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C40ECE" w14:textId="77777777" w:rsidR="00196215" w:rsidRPr="00C25CD7" w:rsidRDefault="00196215" w:rsidP="00F35F93">
            <w:pPr>
              <w:snapToGrid w:val="0"/>
              <w:spacing w:before="120" w:after="120"/>
              <w:ind w:left="426" w:right="74" w:hanging="426"/>
              <w:jc w:val="center"/>
              <w:rPr>
                <w:rFonts w:ascii="Tahoma" w:hAnsi="Tahoma" w:cs="Tahoma"/>
                <w:color w:val="000000" w:themeColor="text1"/>
                <w:sz w:val="21"/>
                <w:szCs w:val="21"/>
              </w:rPr>
            </w:pPr>
          </w:p>
        </w:tc>
      </w:tr>
      <w:tr w:rsidR="00BD7E9F" w:rsidRPr="00C25CD7" w14:paraId="495F8EEF" w14:textId="77777777" w:rsidTr="00B3126E">
        <w:tc>
          <w:tcPr>
            <w:tcW w:w="8038" w:type="dxa"/>
            <w:tcBorders>
              <w:top w:val="single" w:sz="4" w:space="0" w:color="000000"/>
              <w:left w:val="single" w:sz="4" w:space="0" w:color="000000"/>
              <w:bottom w:val="single" w:sz="4" w:space="0" w:color="000000"/>
            </w:tcBorders>
            <w:shd w:val="clear" w:color="auto" w:fill="FFFFFF"/>
          </w:tcPr>
          <w:p w14:paraId="5E2DFC17" w14:textId="77777777" w:rsidR="00BD7E9F" w:rsidRPr="00C25CD7" w:rsidRDefault="00BD7E9F" w:rsidP="00B1726D">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Nyilatkozat a felelősségbiztosítás rendelkezésre bocsátásáról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2CF92A" w14:textId="77777777" w:rsidR="00BD7E9F" w:rsidRPr="00C25CD7" w:rsidRDefault="00BD7E9F" w:rsidP="00F35F93">
            <w:pPr>
              <w:snapToGrid w:val="0"/>
              <w:spacing w:before="120" w:after="120"/>
              <w:ind w:left="426" w:right="74" w:hanging="426"/>
              <w:jc w:val="center"/>
              <w:rPr>
                <w:rFonts w:ascii="Tahoma" w:hAnsi="Tahoma" w:cs="Tahoma"/>
                <w:color w:val="000000" w:themeColor="text1"/>
                <w:sz w:val="21"/>
                <w:szCs w:val="21"/>
              </w:rPr>
            </w:pPr>
          </w:p>
        </w:tc>
      </w:tr>
      <w:tr w:rsidR="001B0BB2" w:rsidRPr="00C25CD7" w14:paraId="420D412F" w14:textId="77777777" w:rsidTr="00B3126E">
        <w:tc>
          <w:tcPr>
            <w:tcW w:w="8038" w:type="dxa"/>
            <w:tcBorders>
              <w:top w:val="single" w:sz="4" w:space="0" w:color="000000"/>
              <w:left w:val="single" w:sz="4" w:space="0" w:color="000000"/>
              <w:bottom w:val="single" w:sz="4" w:space="0" w:color="000000"/>
            </w:tcBorders>
            <w:shd w:val="clear" w:color="auto" w:fill="FFFFFF"/>
          </w:tcPr>
          <w:p w14:paraId="62C506F1" w14:textId="118A7421" w:rsidR="001B0BB2" w:rsidRPr="00C25CD7" w:rsidRDefault="001B0BB2" w:rsidP="00B1726D">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Nyilatkozat az elektronikus másolati példányról</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A84935" w14:textId="77777777" w:rsidR="001B0BB2" w:rsidRPr="00C25CD7" w:rsidRDefault="001B0BB2" w:rsidP="00F35F93">
            <w:pPr>
              <w:snapToGrid w:val="0"/>
              <w:spacing w:before="120" w:after="120"/>
              <w:ind w:left="426" w:right="74" w:hanging="426"/>
              <w:jc w:val="center"/>
              <w:rPr>
                <w:rFonts w:ascii="Tahoma" w:hAnsi="Tahoma" w:cs="Tahoma"/>
                <w:color w:val="000000" w:themeColor="text1"/>
                <w:sz w:val="21"/>
                <w:szCs w:val="21"/>
              </w:rPr>
            </w:pPr>
          </w:p>
        </w:tc>
      </w:tr>
      <w:tr w:rsidR="009B13D0" w:rsidRPr="00C25CD7" w14:paraId="389F17E1" w14:textId="77777777" w:rsidTr="00F61D5A">
        <w:tc>
          <w:tcPr>
            <w:tcW w:w="8038" w:type="dxa"/>
            <w:tcBorders>
              <w:top w:val="single" w:sz="4" w:space="0" w:color="000000"/>
              <w:left w:val="single" w:sz="4" w:space="0" w:color="000000"/>
              <w:bottom w:val="single" w:sz="4" w:space="0" w:color="000000"/>
            </w:tcBorders>
            <w:shd w:val="clear" w:color="auto" w:fill="FFFFFF"/>
            <w:vAlign w:val="center"/>
          </w:tcPr>
          <w:p w14:paraId="71FB3605" w14:textId="77777777" w:rsidR="009B13D0" w:rsidRPr="00C25CD7" w:rsidRDefault="009B13D0" w:rsidP="00F61D5A">
            <w:pPr>
              <w:tabs>
                <w:tab w:val="left" w:pos="709"/>
              </w:tabs>
              <w:spacing w:before="120" w:after="120"/>
              <w:ind w:left="426" w:hanging="426"/>
              <w:rPr>
                <w:rFonts w:ascii="Tahoma" w:hAnsi="Tahoma" w:cs="Tahoma"/>
                <w:b/>
                <w:color w:val="000000" w:themeColor="text1"/>
                <w:sz w:val="21"/>
                <w:szCs w:val="21"/>
              </w:rPr>
            </w:pPr>
            <w:r w:rsidRPr="00C25CD7">
              <w:rPr>
                <w:rFonts w:ascii="Tahoma" w:hAnsi="Tahoma" w:cs="Tahoma"/>
                <w:b/>
                <w:color w:val="000000" w:themeColor="text1"/>
                <w:sz w:val="21"/>
                <w:szCs w:val="21"/>
              </w:rPr>
              <w:t>ÜZLETI TITKOT TARTALMAZÓ IRATOK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545DCB" w14:textId="77777777" w:rsidR="009B13D0" w:rsidRPr="00C25CD7" w:rsidRDefault="009B13D0" w:rsidP="00F61D5A">
            <w:pPr>
              <w:spacing w:before="120" w:after="120"/>
              <w:ind w:left="426" w:right="74" w:hanging="426"/>
              <w:jc w:val="center"/>
              <w:rPr>
                <w:rFonts w:ascii="Tahoma" w:hAnsi="Tahoma" w:cs="Tahoma"/>
                <w:b/>
                <w:color w:val="000000" w:themeColor="text1"/>
                <w:sz w:val="21"/>
                <w:szCs w:val="21"/>
              </w:rPr>
            </w:pPr>
          </w:p>
        </w:tc>
      </w:tr>
      <w:tr w:rsidR="009B13D0" w:rsidRPr="00C25CD7" w14:paraId="5B468DAC" w14:textId="77777777" w:rsidTr="00F61D5A">
        <w:tc>
          <w:tcPr>
            <w:tcW w:w="8038" w:type="dxa"/>
            <w:tcBorders>
              <w:top w:val="single" w:sz="4" w:space="0" w:color="000000"/>
              <w:left w:val="single" w:sz="4" w:space="0" w:color="000000"/>
              <w:bottom w:val="single" w:sz="4" w:space="0" w:color="000000"/>
            </w:tcBorders>
            <w:shd w:val="clear" w:color="auto" w:fill="FFFFFF"/>
          </w:tcPr>
          <w:p w14:paraId="4A63D221" w14:textId="77777777" w:rsidR="009B13D0" w:rsidRPr="00C25CD7" w:rsidRDefault="009B13D0" w:rsidP="00F61D5A">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C25CD7">
              <w:rPr>
                <w:rFonts w:ascii="Tahoma" w:hAnsi="Tahoma" w:cs="Tahoma"/>
                <w:caps/>
                <w:color w:val="000000" w:themeColor="text1"/>
                <w:sz w:val="21"/>
                <w:szCs w:val="21"/>
              </w:rPr>
              <w:t>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810916" w14:textId="77777777" w:rsidR="009B13D0" w:rsidRPr="00C25CD7" w:rsidRDefault="009B13D0" w:rsidP="00F61D5A">
            <w:pPr>
              <w:snapToGrid w:val="0"/>
              <w:spacing w:before="120" w:after="120"/>
              <w:ind w:left="426" w:right="74" w:hanging="426"/>
              <w:jc w:val="center"/>
              <w:rPr>
                <w:rFonts w:ascii="Tahoma" w:hAnsi="Tahoma" w:cs="Tahoma"/>
                <w:b/>
                <w:color w:val="000000" w:themeColor="text1"/>
                <w:sz w:val="21"/>
                <w:szCs w:val="21"/>
              </w:rPr>
            </w:pPr>
          </w:p>
        </w:tc>
      </w:tr>
    </w:tbl>
    <w:p w14:paraId="3CB5E2EA" w14:textId="77777777" w:rsidR="002058B4" w:rsidRPr="00C25CD7" w:rsidRDefault="002058B4" w:rsidP="00401F9B">
      <w:pPr>
        <w:tabs>
          <w:tab w:val="left" w:pos="3600"/>
          <w:tab w:val="left" w:pos="4440"/>
        </w:tabs>
        <w:spacing w:before="120" w:after="120"/>
        <w:jc w:val="both"/>
        <w:rPr>
          <w:rFonts w:ascii="Tahoma" w:eastAsia="BatangChe" w:hAnsi="Tahoma" w:cs="Tahoma"/>
          <w:i/>
          <w:color w:val="000000" w:themeColor="text1"/>
          <w:sz w:val="21"/>
          <w:szCs w:val="21"/>
        </w:rPr>
      </w:pPr>
      <w:r w:rsidRPr="00C25CD7">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személy(ek)nek a módosításnál is kézjeggyel kell ellátni.</w:t>
      </w:r>
    </w:p>
    <w:p w14:paraId="28CF0646" w14:textId="77777777" w:rsidR="009E4867" w:rsidRPr="00C25CD7" w:rsidRDefault="009E4867" w:rsidP="00F35F93">
      <w:pPr>
        <w:spacing w:before="120" w:after="120"/>
        <w:ind w:left="426" w:hanging="426"/>
        <w:jc w:val="center"/>
        <w:rPr>
          <w:rFonts w:ascii="Tahoma" w:hAnsi="Tahoma" w:cs="Tahoma"/>
          <w:b/>
          <w:color w:val="auto"/>
          <w:sz w:val="21"/>
          <w:szCs w:val="21"/>
        </w:rPr>
      </w:pPr>
    </w:p>
    <w:p w14:paraId="2930680C" w14:textId="77777777" w:rsidR="00401F9B" w:rsidRPr="00C25CD7" w:rsidRDefault="00401F9B">
      <w:pPr>
        <w:suppressAutoHyphens w:val="0"/>
        <w:spacing w:after="0" w:line="240" w:lineRule="auto"/>
        <w:textAlignment w:val="auto"/>
        <w:rPr>
          <w:rFonts w:ascii="Tahoma" w:hAnsi="Tahoma" w:cs="Tahoma"/>
          <w:b/>
          <w:color w:val="auto"/>
          <w:sz w:val="21"/>
          <w:szCs w:val="21"/>
        </w:rPr>
      </w:pPr>
      <w:r w:rsidRPr="00C25CD7">
        <w:rPr>
          <w:rFonts w:ascii="Tahoma" w:hAnsi="Tahoma" w:cs="Tahoma"/>
          <w:b/>
          <w:color w:val="auto"/>
          <w:sz w:val="21"/>
          <w:szCs w:val="21"/>
        </w:rPr>
        <w:br w:type="page"/>
      </w:r>
    </w:p>
    <w:p w14:paraId="41146C2D" w14:textId="77777777" w:rsidR="001922D3" w:rsidRPr="00C25CD7" w:rsidRDefault="009E4867" w:rsidP="00F35F93">
      <w:pPr>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 xml:space="preserve">TARTALOM- ÉS IRATJEGYZÉK A KBT. 69. § (4) BEKEZDÉSE SZERINT BENYÚJTANDÓ IRATOK VONATKOZÁSÁBAN </w:t>
      </w:r>
    </w:p>
    <w:tbl>
      <w:tblPr>
        <w:tblStyle w:val="Rcsostblzat"/>
        <w:tblW w:w="0" w:type="auto"/>
        <w:tblLook w:val="04A0" w:firstRow="1" w:lastRow="0" w:firstColumn="1" w:lastColumn="0" w:noHBand="0" w:noVBand="1"/>
      </w:tblPr>
      <w:tblGrid>
        <w:gridCol w:w="7665"/>
        <w:gridCol w:w="1395"/>
      </w:tblGrid>
      <w:tr w:rsidR="001922D3" w:rsidRPr="00C25CD7" w14:paraId="70A7C51E" w14:textId="77777777" w:rsidTr="0009255F">
        <w:tc>
          <w:tcPr>
            <w:tcW w:w="7665" w:type="dxa"/>
          </w:tcPr>
          <w:p w14:paraId="4786CFB1" w14:textId="77777777" w:rsidR="001922D3" w:rsidRPr="00C25CD7" w:rsidRDefault="001922D3" w:rsidP="00F35F93">
            <w:pPr>
              <w:spacing w:before="120" w:after="120"/>
              <w:ind w:left="426" w:hanging="426"/>
              <w:jc w:val="both"/>
              <w:rPr>
                <w:rFonts w:ascii="Tahoma" w:hAnsi="Tahoma" w:cs="Tahoma"/>
                <w:b/>
                <w:color w:val="auto"/>
                <w:sz w:val="21"/>
                <w:szCs w:val="21"/>
              </w:rPr>
            </w:pPr>
          </w:p>
        </w:tc>
        <w:tc>
          <w:tcPr>
            <w:tcW w:w="1395" w:type="dxa"/>
          </w:tcPr>
          <w:p w14:paraId="19DA8EDF" w14:textId="77777777" w:rsidR="001922D3" w:rsidRPr="00C25CD7" w:rsidRDefault="00401F9B" w:rsidP="00401F9B">
            <w:pPr>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Oldalszám</w:t>
            </w:r>
          </w:p>
        </w:tc>
      </w:tr>
      <w:tr w:rsidR="00401F9B" w:rsidRPr="00C25CD7" w14:paraId="09A9F722" w14:textId="77777777" w:rsidTr="0009255F">
        <w:tc>
          <w:tcPr>
            <w:tcW w:w="7665" w:type="dxa"/>
          </w:tcPr>
          <w:p w14:paraId="6F42145E" w14:textId="77777777" w:rsidR="00401F9B" w:rsidRPr="00C25CD7" w:rsidRDefault="00401F9B" w:rsidP="00401F9B">
            <w:pPr>
              <w:spacing w:before="120" w:after="120"/>
              <w:ind w:left="29"/>
              <w:jc w:val="both"/>
              <w:rPr>
                <w:rFonts w:ascii="Tahoma" w:hAnsi="Tahoma" w:cs="Tahoma"/>
                <w:b/>
                <w:color w:val="auto"/>
                <w:sz w:val="21"/>
                <w:szCs w:val="21"/>
              </w:rPr>
            </w:pPr>
            <w:r w:rsidRPr="00C25CD7">
              <w:rPr>
                <w:rFonts w:ascii="Tahoma" w:hAnsi="Tahoma" w:cs="Tahoma"/>
                <w:b/>
                <w:caps/>
                <w:color w:val="000000" w:themeColor="text1"/>
                <w:sz w:val="21"/>
                <w:szCs w:val="21"/>
              </w:rPr>
              <w:t>Kizáró okokkal kapcsolatban előírt nyilatkozatok, igazolások</w:t>
            </w:r>
          </w:p>
        </w:tc>
        <w:tc>
          <w:tcPr>
            <w:tcW w:w="1395" w:type="dxa"/>
          </w:tcPr>
          <w:p w14:paraId="55145FBF" w14:textId="77777777" w:rsidR="00401F9B" w:rsidRPr="00C25CD7" w:rsidRDefault="00401F9B" w:rsidP="00401F9B">
            <w:pPr>
              <w:spacing w:before="120" w:after="120"/>
              <w:ind w:left="426" w:hanging="426"/>
              <w:jc w:val="center"/>
              <w:rPr>
                <w:rFonts w:ascii="Tahoma" w:hAnsi="Tahoma" w:cs="Tahoma"/>
                <w:b/>
                <w:color w:val="auto"/>
                <w:sz w:val="21"/>
                <w:szCs w:val="21"/>
              </w:rPr>
            </w:pPr>
          </w:p>
        </w:tc>
      </w:tr>
      <w:tr w:rsidR="001922D3" w:rsidRPr="00C25CD7" w14:paraId="3A1D5AF5" w14:textId="77777777" w:rsidTr="0009255F">
        <w:tc>
          <w:tcPr>
            <w:tcW w:w="7665" w:type="dxa"/>
          </w:tcPr>
          <w:p w14:paraId="587A9789" w14:textId="77777777" w:rsidR="00401F9B" w:rsidRPr="00C25CD7"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sidRPr="00C25CD7">
              <w:rPr>
                <w:rFonts w:ascii="Tahoma" w:eastAsia="BatangChe" w:hAnsi="Tahoma" w:cs="Tahoma"/>
                <w:color w:val="000000" w:themeColor="text1"/>
                <w:sz w:val="21"/>
                <w:szCs w:val="21"/>
              </w:rPr>
              <w:t>ózói adatbázisban nem szerepel.</w:t>
            </w:r>
          </w:p>
          <w:p w14:paraId="721447D8" w14:textId="77777777" w:rsidR="001922D3" w:rsidRPr="00C25CD7"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395" w:type="dxa"/>
          </w:tcPr>
          <w:p w14:paraId="0F152AF3" w14:textId="77777777" w:rsidR="001922D3" w:rsidRPr="00C25CD7" w:rsidRDefault="001922D3" w:rsidP="00F35F93">
            <w:pPr>
              <w:spacing w:before="120" w:after="120"/>
              <w:ind w:left="426" w:hanging="426"/>
              <w:jc w:val="both"/>
              <w:rPr>
                <w:rFonts w:ascii="Tahoma" w:hAnsi="Tahoma" w:cs="Tahoma"/>
                <w:b/>
                <w:color w:val="auto"/>
                <w:sz w:val="21"/>
                <w:szCs w:val="21"/>
              </w:rPr>
            </w:pPr>
          </w:p>
        </w:tc>
      </w:tr>
      <w:tr w:rsidR="001922D3" w:rsidRPr="00C25CD7" w14:paraId="2C404AA6" w14:textId="77777777" w:rsidTr="0009255F">
        <w:tc>
          <w:tcPr>
            <w:tcW w:w="7665" w:type="dxa"/>
          </w:tcPr>
          <w:p w14:paraId="13374911" w14:textId="77777777" w:rsidR="00401F9B" w:rsidRPr="00C25CD7"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bookmarkStart w:id="40" w:name="pr12"/>
            <w:r w:rsidRPr="00C25CD7">
              <w:rPr>
                <w:rFonts w:ascii="Tahoma" w:eastAsia="BatangChe" w:hAnsi="Tahoma" w:cs="Tahoma"/>
                <w:color w:val="000000" w:themeColor="text1"/>
                <w:sz w:val="21"/>
                <w:szCs w:val="21"/>
              </w:rPr>
              <w:t>Nyilatkozat</w:t>
            </w:r>
            <w:bookmarkEnd w:id="40"/>
            <w:r w:rsidRPr="00C25CD7">
              <w:rPr>
                <w:rFonts w:ascii="Tahoma" w:eastAsia="BatangChe" w:hAnsi="Tahoma" w:cs="Tahoma"/>
                <w:color w:val="000000" w:themeColor="text1"/>
                <w:sz w:val="21"/>
                <w:szCs w:val="21"/>
              </w:rPr>
              <w:t xml:space="preserve"> a kizáró okok fenn nem állására vonatkozóan</w:t>
            </w:r>
            <w:r w:rsidR="009E4867" w:rsidRPr="00C25CD7">
              <w:rPr>
                <w:rFonts w:ascii="Tahoma" w:eastAsia="BatangChe" w:hAnsi="Tahoma" w:cs="Tahoma"/>
                <w:color w:val="000000" w:themeColor="text1"/>
                <w:sz w:val="21"/>
                <w:szCs w:val="21"/>
              </w:rPr>
              <w:t xml:space="preserve"> </w:t>
            </w:r>
            <w:r w:rsidR="009B13D0" w:rsidRPr="00C25CD7">
              <w:rPr>
                <w:rFonts w:ascii="Tahoma" w:eastAsia="BatangChe" w:hAnsi="Tahoma" w:cs="Tahoma"/>
                <w:color w:val="000000" w:themeColor="text1"/>
                <w:sz w:val="21"/>
                <w:szCs w:val="21"/>
              </w:rPr>
              <w:t>(8</w:t>
            </w:r>
            <w:r w:rsidRPr="00C25CD7">
              <w:rPr>
                <w:rFonts w:ascii="Tahoma" w:eastAsia="BatangChe" w:hAnsi="Tahoma" w:cs="Tahoma"/>
                <w:color w:val="000000" w:themeColor="text1"/>
                <w:sz w:val="21"/>
                <w:szCs w:val="21"/>
              </w:rPr>
              <w:t>/A. sz. melléklet és</w:t>
            </w:r>
            <w:r w:rsidR="009B13D0" w:rsidRPr="00C25CD7">
              <w:rPr>
                <w:rFonts w:ascii="Tahoma" w:eastAsia="BatangChe" w:hAnsi="Tahoma" w:cs="Tahoma"/>
                <w:color w:val="000000" w:themeColor="text1"/>
                <w:sz w:val="21"/>
                <w:szCs w:val="21"/>
              </w:rPr>
              <w:t xml:space="preserve"> 8</w:t>
            </w:r>
            <w:r w:rsidRPr="00C25CD7">
              <w:rPr>
                <w:rFonts w:ascii="Tahoma" w:eastAsia="BatangChe" w:hAnsi="Tahoma" w:cs="Tahoma"/>
                <w:color w:val="000000" w:themeColor="text1"/>
                <w:sz w:val="21"/>
                <w:szCs w:val="21"/>
              </w:rPr>
              <w:t xml:space="preserve">/B. sz. melléklet). </w:t>
            </w:r>
            <w:r w:rsidR="009E4867" w:rsidRPr="00C25CD7">
              <w:rPr>
                <w:rFonts w:ascii="Tahoma" w:eastAsia="BatangChe" w:hAnsi="Tahoma" w:cs="Tahoma"/>
                <w:color w:val="000000" w:themeColor="text1"/>
                <w:sz w:val="21"/>
                <w:szCs w:val="21"/>
              </w:rPr>
              <w:t xml:space="preserve"> </w:t>
            </w:r>
          </w:p>
          <w:p w14:paraId="4AFABF68" w14:textId="77777777" w:rsidR="001922D3" w:rsidRPr="00C25CD7"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A nyilatkozatoknak a felhívás feladását követő keltezésűnek kell lennie!</w:t>
            </w:r>
          </w:p>
        </w:tc>
        <w:tc>
          <w:tcPr>
            <w:tcW w:w="1395" w:type="dxa"/>
          </w:tcPr>
          <w:p w14:paraId="108DD565" w14:textId="77777777" w:rsidR="001922D3" w:rsidRPr="00C25CD7" w:rsidRDefault="001922D3" w:rsidP="00F35F93">
            <w:pPr>
              <w:spacing w:before="120" w:after="120"/>
              <w:ind w:left="426" w:hanging="426"/>
              <w:jc w:val="both"/>
              <w:rPr>
                <w:rFonts w:ascii="Tahoma" w:hAnsi="Tahoma" w:cs="Tahoma"/>
                <w:b/>
                <w:color w:val="auto"/>
                <w:sz w:val="21"/>
                <w:szCs w:val="21"/>
              </w:rPr>
            </w:pPr>
          </w:p>
        </w:tc>
      </w:tr>
      <w:tr w:rsidR="009B13D0" w:rsidRPr="00C25CD7" w14:paraId="347A5C29" w14:textId="77777777" w:rsidTr="00F61D5A">
        <w:tc>
          <w:tcPr>
            <w:tcW w:w="7665" w:type="dxa"/>
          </w:tcPr>
          <w:p w14:paraId="397C9CAB" w14:textId="77777777" w:rsidR="009B13D0" w:rsidRPr="00C25CD7" w:rsidRDefault="009B13D0" w:rsidP="009B13D0">
            <w:pPr>
              <w:tabs>
                <w:tab w:val="left" w:pos="3600"/>
                <w:tab w:val="left" w:pos="4440"/>
              </w:tabs>
              <w:spacing w:before="120" w:after="120"/>
              <w:jc w:val="both"/>
              <w:rPr>
                <w:rFonts w:ascii="Tahoma" w:eastAsia="BatangChe" w:hAnsi="Tahoma" w:cs="Tahoma"/>
                <w:b/>
                <w:color w:val="000000" w:themeColor="text1"/>
                <w:sz w:val="21"/>
                <w:szCs w:val="21"/>
              </w:rPr>
            </w:pPr>
            <w:r w:rsidRPr="00C25CD7">
              <w:rPr>
                <w:rFonts w:ascii="Tahoma" w:hAnsi="Tahoma" w:cs="Tahoma"/>
                <w:b/>
                <w:caps/>
                <w:color w:val="000000" w:themeColor="text1"/>
                <w:sz w:val="21"/>
                <w:szCs w:val="21"/>
              </w:rPr>
              <w:t>Pénzügyi és gazdasági ALKALMASSÁGGAL KAPCSOLATBAN ELŐÍRT NYILATKOZATOK, IGAZOLÁSOK</w:t>
            </w:r>
          </w:p>
        </w:tc>
        <w:tc>
          <w:tcPr>
            <w:tcW w:w="1395" w:type="dxa"/>
          </w:tcPr>
          <w:p w14:paraId="7C932834" w14:textId="77777777" w:rsidR="009B13D0" w:rsidRPr="00C25CD7" w:rsidRDefault="009B13D0" w:rsidP="00F61D5A">
            <w:pPr>
              <w:spacing w:before="120" w:after="120"/>
              <w:ind w:left="426" w:hanging="426"/>
              <w:jc w:val="both"/>
              <w:rPr>
                <w:rFonts w:ascii="Tahoma" w:hAnsi="Tahoma" w:cs="Tahoma"/>
                <w:b/>
                <w:color w:val="auto"/>
                <w:sz w:val="21"/>
                <w:szCs w:val="21"/>
              </w:rPr>
            </w:pPr>
          </w:p>
        </w:tc>
      </w:tr>
      <w:tr w:rsidR="009B13D0" w:rsidRPr="00C25CD7" w14:paraId="15D5E22C" w14:textId="77777777" w:rsidTr="00F61D5A">
        <w:tc>
          <w:tcPr>
            <w:tcW w:w="7665" w:type="dxa"/>
          </w:tcPr>
          <w:p w14:paraId="552E61BE" w14:textId="77777777" w:rsidR="009B13D0" w:rsidRPr="00C25CD7" w:rsidRDefault="009B13D0" w:rsidP="009B13D0">
            <w:pPr>
              <w:pStyle w:val="NormlWeb"/>
              <w:spacing w:before="0" w:after="20" w:line="276" w:lineRule="auto"/>
              <w:jc w:val="both"/>
              <w:rPr>
                <w:rFonts w:ascii="Tahoma" w:hAnsi="Tahoma" w:cs="Tahoma"/>
                <w:color w:val="0070C0"/>
                <w:sz w:val="21"/>
                <w:szCs w:val="21"/>
                <w:lang w:eastAsia="hu-HU"/>
              </w:rPr>
            </w:pPr>
            <w:r w:rsidRPr="00C25CD7">
              <w:rPr>
                <w:rFonts w:ascii="Tahoma" w:hAnsi="Tahoma" w:cs="Tahoma"/>
                <w:b/>
                <w:color w:val="0070C0"/>
                <w:sz w:val="21"/>
                <w:szCs w:val="21"/>
                <w:lang w:eastAsia="hu-HU"/>
              </w:rPr>
              <w:t xml:space="preserve">P1. </w:t>
            </w:r>
            <w:r w:rsidRPr="00C25CD7">
              <w:rPr>
                <w:rFonts w:ascii="Tahoma" w:hAnsi="Tahoma" w:cs="Tahoma"/>
                <w:color w:val="0070C0"/>
                <w:sz w:val="21"/>
                <w:szCs w:val="21"/>
                <w:lang w:eastAsia="hu-HU"/>
              </w:rPr>
              <w:t xml:space="preserve">Ajánlattevő a 321/2015. (X. 30.) Korm. rendelet </w:t>
            </w:r>
            <w:r w:rsidRPr="00C25CD7">
              <w:rPr>
                <w:rFonts w:ascii="Tahoma" w:hAnsi="Tahoma" w:cs="Tahoma"/>
                <w:b/>
                <w:color w:val="0070C0"/>
                <w:sz w:val="21"/>
                <w:szCs w:val="21"/>
                <w:lang w:eastAsia="hu-HU"/>
              </w:rPr>
              <w:t>19. § (1) bekezdés a) pontja</w:t>
            </w:r>
            <w:r w:rsidRPr="00C25CD7">
              <w:rPr>
                <w:rFonts w:ascii="Tahoma" w:hAnsi="Tahoma" w:cs="Tahoma"/>
                <w:color w:val="0070C0"/>
                <w:sz w:val="21"/>
                <w:szCs w:val="21"/>
                <w:lang w:eastAsia="hu-HU"/>
              </w:rPr>
              <w:t xml:space="preserve"> alapján csatolja valamennyi pénzforgalmi számlavezető pénzügyi intézményétől származó, a felhívás feladásának napjától visszafelé számított 12 hónapra vonatkozó nyilatkozatot legalább az alábbi tartalommal:</w:t>
            </w:r>
          </w:p>
          <w:p w14:paraId="6F688F7C" w14:textId="77777777" w:rsidR="009B13D0" w:rsidRPr="00C25CD7" w:rsidRDefault="009B13D0" w:rsidP="009B13D0">
            <w:pPr>
              <w:pStyle w:val="NormlWeb"/>
              <w:spacing w:before="0" w:after="20" w:line="276" w:lineRule="auto"/>
              <w:jc w:val="both"/>
              <w:rPr>
                <w:rFonts w:ascii="Tahoma" w:hAnsi="Tahoma" w:cs="Tahoma"/>
                <w:color w:val="0070C0"/>
                <w:sz w:val="21"/>
                <w:szCs w:val="21"/>
                <w:lang w:eastAsia="hu-HU"/>
              </w:rPr>
            </w:pPr>
            <w:r w:rsidRPr="00C25CD7">
              <w:rPr>
                <w:rFonts w:ascii="Tahoma" w:hAnsi="Tahoma" w:cs="Tahoma"/>
                <w:color w:val="0070C0"/>
                <w:sz w:val="21"/>
                <w:szCs w:val="21"/>
                <w:lang w:eastAsia="hu-HU"/>
              </w:rPr>
              <w:t>- a pénzforgalmi bankszámla száma,</w:t>
            </w:r>
          </w:p>
          <w:p w14:paraId="1955839B" w14:textId="77777777" w:rsidR="009B13D0" w:rsidRPr="00C25CD7" w:rsidRDefault="009B13D0" w:rsidP="009B13D0">
            <w:pPr>
              <w:pStyle w:val="NormlWeb"/>
              <w:spacing w:before="0" w:after="20" w:line="276" w:lineRule="auto"/>
              <w:jc w:val="both"/>
              <w:rPr>
                <w:rFonts w:ascii="Tahoma" w:hAnsi="Tahoma" w:cs="Tahoma"/>
                <w:color w:val="0070C0"/>
                <w:sz w:val="21"/>
                <w:szCs w:val="21"/>
                <w:lang w:eastAsia="hu-HU"/>
              </w:rPr>
            </w:pPr>
            <w:r w:rsidRPr="00C25CD7">
              <w:rPr>
                <w:rFonts w:ascii="Tahoma" w:hAnsi="Tahoma" w:cs="Tahoma"/>
                <w:color w:val="0070C0"/>
                <w:sz w:val="21"/>
                <w:szCs w:val="21"/>
                <w:lang w:eastAsia="hu-HU"/>
              </w:rPr>
              <w:t>- mióta vezeti a pénzügyi intézmény a pénzforgalmi számláját,</w:t>
            </w:r>
          </w:p>
          <w:p w14:paraId="00A69905" w14:textId="77777777" w:rsidR="009B13D0" w:rsidRPr="00C25CD7" w:rsidRDefault="009B13D0" w:rsidP="009B13D0">
            <w:pPr>
              <w:tabs>
                <w:tab w:val="left" w:pos="3600"/>
                <w:tab w:val="left" w:pos="4440"/>
              </w:tabs>
              <w:spacing w:before="120" w:after="120"/>
              <w:jc w:val="both"/>
              <w:rPr>
                <w:rFonts w:ascii="Tahoma" w:hAnsi="Tahoma" w:cs="Tahoma"/>
                <w:b/>
                <w:caps/>
                <w:color w:val="000000" w:themeColor="text1"/>
                <w:sz w:val="21"/>
                <w:szCs w:val="21"/>
              </w:rPr>
            </w:pPr>
            <w:r w:rsidRPr="00C25CD7">
              <w:rPr>
                <w:rFonts w:ascii="Tahoma" w:hAnsi="Tahoma" w:cs="Tahoma"/>
                <w:color w:val="0070C0"/>
                <w:sz w:val="21"/>
                <w:szCs w:val="21"/>
                <w:lang w:eastAsia="hu-HU"/>
              </w:rPr>
              <w:t>- volt-e a pénzforgalmi számláján sorban állás a felhívás feladásának napjától visszaszámított 12 hónapban, ha igen, hány napig.</w:t>
            </w:r>
          </w:p>
        </w:tc>
        <w:tc>
          <w:tcPr>
            <w:tcW w:w="1395" w:type="dxa"/>
          </w:tcPr>
          <w:p w14:paraId="124901C7" w14:textId="77777777" w:rsidR="009B13D0" w:rsidRPr="00C25CD7" w:rsidRDefault="009B13D0" w:rsidP="00F61D5A">
            <w:pPr>
              <w:spacing w:before="120" w:after="120"/>
              <w:ind w:left="426" w:hanging="426"/>
              <w:jc w:val="both"/>
              <w:rPr>
                <w:rFonts w:ascii="Tahoma" w:hAnsi="Tahoma" w:cs="Tahoma"/>
                <w:b/>
                <w:color w:val="auto"/>
                <w:sz w:val="21"/>
                <w:szCs w:val="21"/>
              </w:rPr>
            </w:pPr>
          </w:p>
        </w:tc>
      </w:tr>
      <w:tr w:rsidR="009B13D0" w:rsidRPr="00C25CD7" w14:paraId="3A8C80CA" w14:textId="77777777" w:rsidTr="00F61D5A">
        <w:tc>
          <w:tcPr>
            <w:tcW w:w="7665" w:type="dxa"/>
          </w:tcPr>
          <w:p w14:paraId="49527DC6" w14:textId="77777777" w:rsidR="009B13D0" w:rsidRPr="00C25CD7" w:rsidRDefault="009B13D0" w:rsidP="009B13D0">
            <w:pPr>
              <w:pStyle w:val="NormlWeb"/>
              <w:spacing w:before="0" w:after="20" w:line="276" w:lineRule="auto"/>
              <w:jc w:val="both"/>
              <w:rPr>
                <w:rFonts w:ascii="Tahoma" w:hAnsi="Tahoma" w:cs="Tahoma"/>
                <w:color w:val="0070C0"/>
                <w:sz w:val="21"/>
                <w:szCs w:val="21"/>
                <w:lang w:eastAsia="hu-HU"/>
              </w:rPr>
            </w:pPr>
            <w:r w:rsidRPr="00C25CD7">
              <w:rPr>
                <w:rFonts w:ascii="Tahoma" w:hAnsi="Tahoma" w:cs="Tahoma"/>
                <w:b/>
                <w:color w:val="0070C0"/>
                <w:sz w:val="21"/>
                <w:szCs w:val="21"/>
                <w:lang w:eastAsia="hu-HU"/>
              </w:rPr>
              <w:t>P2</w:t>
            </w:r>
            <w:r w:rsidRPr="00C25CD7">
              <w:rPr>
                <w:rFonts w:ascii="Tahoma" w:hAnsi="Tahoma" w:cs="Tahoma"/>
                <w:color w:val="0070C0"/>
                <w:sz w:val="21"/>
                <w:szCs w:val="21"/>
                <w:lang w:eastAsia="hu-HU"/>
              </w:rPr>
              <w:t xml:space="preserve">. Ajánlattevő a 321/2015. (X. 30.) Korm. rendelet </w:t>
            </w:r>
            <w:r w:rsidRPr="00C25CD7">
              <w:rPr>
                <w:rFonts w:ascii="Tahoma" w:hAnsi="Tahoma" w:cs="Tahoma"/>
                <w:b/>
                <w:color w:val="0070C0"/>
                <w:sz w:val="21"/>
                <w:szCs w:val="21"/>
                <w:lang w:eastAsia="hu-HU"/>
              </w:rPr>
              <w:t>19. § (1) bekezdés b)</w:t>
            </w:r>
            <w:r w:rsidRPr="00C25CD7">
              <w:rPr>
                <w:rFonts w:ascii="Tahoma" w:hAnsi="Tahoma" w:cs="Tahoma"/>
                <w:color w:val="0070C0"/>
                <w:sz w:val="21"/>
                <w:szCs w:val="21"/>
                <w:lang w:eastAsia="hu-HU"/>
              </w:rPr>
              <w:t xml:space="preserve"> pontja alapján csatolja az előző három lezárt üzleti évre vonatkozó, saját vagy jogelődje számviteli jogszabályok (elsősorban a számvitelről szóló 2000. évi C. törvény) szerinti beszámolóját, kiegészítő mellékletek nélkül. </w:t>
            </w:r>
          </w:p>
          <w:p w14:paraId="7CAFF792" w14:textId="77777777" w:rsidR="009B13D0" w:rsidRPr="00C25CD7" w:rsidRDefault="009B13D0" w:rsidP="009B13D0">
            <w:pPr>
              <w:pStyle w:val="NormlWeb"/>
              <w:spacing w:before="0" w:after="20" w:line="276" w:lineRule="auto"/>
              <w:jc w:val="both"/>
              <w:rPr>
                <w:rFonts w:ascii="Tahoma" w:hAnsi="Tahoma" w:cs="Tahoma"/>
                <w:color w:val="0070C0"/>
                <w:sz w:val="21"/>
                <w:szCs w:val="21"/>
                <w:lang w:eastAsia="hu-HU"/>
              </w:rPr>
            </w:pPr>
            <w:r w:rsidRPr="00C25CD7">
              <w:rPr>
                <w:rFonts w:ascii="Tahoma" w:hAnsi="Tahoma" w:cs="Tahoma"/>
                <w:color w:val="0070C0"/>
                <w:sz w:val="21"/>
                <w:szCs w:val="21"/>
                <w:lang w:eastAsia="hu-HU"/>
              </w:rPr>
              <w:t>Ha az ajánlatkérő által kért, mérleget és eredménykimutatást tartalmazó beszámoló a céginformációs szolgálat honlapján megismerhető, a beszámoló adatait az ajánlatkérő ellenőrzi, a céginformációs szolgálat honlapján megtalálható beszámoló benyújtása nem szükséges.</w:t>
            </w:r>
          </w:p>
        </w:tc>
        <w:tc>
          <w:tcPr>
            <w:tcW w:w="1395" w:type="dxa"/>
          </w:tcPr>
          <w:p w14:paraId="05B98E15" w14:textId="77777777" w:rsidR="009B13D0" w:rsidRPr="00C25CD7" w:rsidRDefault="009B13D0" w:rsidP="00F61D5A">
            <w:pPr>
              <w:spacing w:before="120" w:after="120"/>
              <w:ind w:left="426" w:hanging="426"/>
              <w:jc w:val="both"/>
              <w:rPr>
                <w:rFonts w:ascii="Tahoma" w:hAnsi="Tahoma" w:cs="Tahoma"/>
                <w:b/>
                <w:color w:val="auto"/>
                <w:sz w:val="21"/>
                <w:szCs w:val="21"/>
              </w:rPr>
            </w:pPr>
          </w:p>
        </w:tc>
      </w:tr>
      <w:tr w:rsidR="009B13D0" w:rsidRPr="00C25CD7" w14:paraId="13536EFC" w14:textId="77777777" w:rsidTr="00F61D5A">
        <w:tc>
          <w:tcPr>
            <w:tcW w:w="7665" w:type="dxa"/>
          </w:tcPr>
          <w:p w14:paraId="3B3591F6" w14:textId="77777777" w:rsidR="009B13D0" w:rsidRPr="00C25CD7" w:rsidRDefault="009B13D0" w:rsidP="001928B3">
            <w:pPr>
              <w:pStyle w:val="NormlWeb"/>
              <w:spacing w:before="0" w:after="20" w:line="276" w:lineRule="auto"/>
              <w:jc w:val="both"/>
              <w:rPr>
                <w:rFonts w:ascii="Tahoma" w:hAnsi="Tahoma" w:cs="Tahoma"/>
                <w:color w:val="000000" w:themeColor="text1"/>
                <w:sz w:val="21"/>
                <w:szCs w:val="21"/>
                <w:lang w:eastAsia="hu-HU"/>
              </w:rPr>
            </w:pPr>
            <w:r w:rsidRPr="00C25CD7">
              <w:rPr>
                <w:rFonts w:ascii="Tahoma" w:hAnsi="Tahoma" w:cs="Tahoma"/>
                <w:b/>
                <w:color w:val="0070C0"/>
                <w:sz w:val="21"/>
                <w:szCs w:val="21"/>
                <w:lang w:eastAsia="hu-HU"/>
              </w:rPr>
              <w:t>P3</w:t>
            </w:r>
            <w:r w:rsidRPr="00C25CD7">
              <w:rPr>
                <w:rFonts w:ascii="Tahoma" w:hAnsi="Tahoma" w:cs="Tahoma"/>
                <w:color w:val="0070C0"/>
                <w:sz w:val="21"/>
                <w:szCs w:val="21"/>
                <w:lang w:eastAsia="hu-HU"/>
              </w:rPr>
              <w:t xml:space="preserve">. </w:t>
            </w:r>
            <w:r w:rsidR="001928B3" w:rsidRPr="00C25CD7">
              <w:rPr>
                <w:rFonts w:ascii="Tahoma" w:hAnsi="Tahoma" w:cs="Tahoma"/>
                <w:color w:val="0070C0"/>
                <w:sz w:val="21"/>
                <w:szCs w:val="21"/>
                <w:lang w:eastAsia="hu-HU"/>
              </w:rPr>
              <w:t xml:space="preserve">Ajánlattevő csatolja a 321/2015. (X. 30.) Korm. rendelet </w:t>
            </w:r>
            <w:r w:rsidR="001928B3" w:rsidRPr="00C25CD7">
              <w:rPr>
                <w:rFonts w:ascii="Tahoma" w:hAnsi="Tahoma" w:cs="Tahoma"/>
                <w:b/>
                <w:color w:val="0070C0"/>
                <w:sz w:val="21"/>
                <w:szCs w:val="21"/>
                <w:lang w:eastAsia="hu-HU"/>
              </w:rPr>
              <w:t>19. § (1) bekezdés c) pontja</w:t>
            </w:r>
            <w:r w:rsidR="001928B3" w:rsidRPr="00C25CD7">
              <w:rPr>
                <w:rFonts w:ascii="Tahoma" w:hAnsi="Tahoma" w:cs="Tahoma"/>
                <w:color w:val="0070C0"/>
                <w:sz w:val="21"/>
                <w:szCs w:val="21"/>
                <w:lang w:eastAsia="hu-HU"/>
              </w:rPr>
              <w:t xml:space="preserve"> alapján a felhívás feladásának napját megelőző három lezárt üzleti évre vonatkozó teljes - áfa nélkül számított - árbevételről, illetve ugyanezen időszakban a közbeszerzés tárgyából (</w:t>
            </w:r>
            <w:r w:rsidR="001928B3" w:rsidRPr="00C25CD7">
              <w:rPr>
                <w:rFonts w:ascii="Tahoma" w:hAnsi="Tahoma" w:cs="Tahoma"/>
                <w:i/>
                <w:color w:val="0070C0"/>
                <w:sz w:val="21"/>
                <w:szCs w:val="21"/>
                <w:lang w:eastAsia="hu-HU"/>
              </w:rPr>
              <w:t>üzleti tanácsadás</w:t>
            </w:r>
            <w:r w:rsidR="001928B3" w:rsidRPr="00C25CD7">
              <w:rPr>
                <w:rFonts w:ascii="Tahoma" w:hAnsi="Tahoma" w:cs="Tahoma"/>
                <w:color w:val="0070C0"/>
                <w:sz w:val="21"/>
                <w:szCs w:val="21"/>
                <w:lang w:eastAsia="hu-HU"/>
              </w:rPr>
              <w:t xml:space="preserve">) származó – ÁFA nélkül számított – árbevételéről szóló nyilatkozatot, attól függően, hogy ajánlattevő mikor jött létre, illetve mikor kezdte meg tevékenységét, amennyiben ezek az adatok rendelkezésre állnak. </w:t>
            </w:r>
            <w:r w:rsidRPr="00C25CD7">
              <w:rPr>
                <w:rFonts w:ascii="Tahoma" w:hAnsi="Tahoma" w:cs="Tahoma"/>
                <w:color w:val="000000" w:themeColor="text1"/>
                <w:sz w:val="21"/>
                <w:szCs w:val="21"/>
                <w:lang w:eastAsia="hu-HU"/>
              </w:rPr>
              <w:t>(9. sz. melléklet)</w:t>
            </w:r>
          </w:p>
        </w:tc>
        <w:tc>
          <w:tcPr>
            <w:tcW w:w="1395" w:type="dxa"/>
          </w:tcPr>
          <w:p w14:paraId="112D5646" w14:textId="77777777" w:rsidR="009B13D0" w:rsidRPr="00C25CD7" w:rsidRDefault="009B13D0" w:rsidP="00F61D5A">
            <w:pPr>
              <w:spacing w:before="120" w:after="120"/>
              <w:ind w:left="426" w:hanging="426"/>
              <w:jc w:val="both"/>
              <w:rPr>
                <w:rFonts w:ascii="Tahoma" w:hAnsi="Tahoma" w:cs="Tahoma"/>
                <w:b/>
                <w:color w:val="auto"/>
                <w:sz w:val="21"/>
                <w:szCs w:val="21"/>
              </w:rPr>
            </w:pPr>
          </w:p>
        </w:tc>
      </w:tr>
      <w:tr w:rsidR="00401F9B" w:rsidRPr="00C25CD7" w14:paraId="31F7F656" w14:textId="77777777" w:rsidTr="0009255F">
        <w:tc>
          <w:tcPr>
            <w:tcW w:w="7665" w:type="dxa"/>
          </w:tcPr>
          <w:p w14:paraId="02D56BD4" w14:textId="77777777" w:rsidR="00401F9B" w:rsidRPr="00C25CD7" w:rsidRDefault="00401F9B" w:rsidP="00523081">
            <w:pPr>
              <w:tabs>
                <w:tab w:val="left" w:pos="3600"/>
                <w:tab w:val="left" w:pos="4440"/>
              </w:tabs>
              <w:spacing w:before="120" w:after="120"/>
              <w:jc w:val="both"/>
              <w:rPr>
                <w:rFonts w:ascii="Tahoma" w:eastAsia="BatangChe" w:hAnsi="Tahoma" w:cs="Tahoma"/>
                <w:b/>
                <w:color w:val="000000" w:themeColor="text1"/>
                <w:sz w:val="21"/>
                <w:szCs w:val="21"/>
              </w:rPr>
            </w:pPr>
            <w:r w:rsidRPr="00C25CD7">
              <w:rPr>
                <w:rFonts w:ascii="Tahoma" w:hAnsi="Tahoma" w:cs="Tahoma"/>
                <w:b/>
                <w:caps/>
                <w:color w:val="000000" w:themeColor="text1"/>
                <w:sz w:val="21"/>
                <w:szCs w:val="21"/>
              </w:rPr>
              <w:t>MŰSZAKI, ILLETVE SZAKMAI ALKALMASSÁGGAL KAPCSOLATBAN ELŐÍRT NYILATKOZATOK, IGAZOLÁSOK</w:t>
            </w:r>
          </w:p>
        </w:tc>
        <w:tc>
          <w:tcPr>
            <w:tcW w:w="1395" w:type="dxa"/>
          </w:tcPr>
          <w:p w14:paraId="509652EC" w14:textId="77777777" w:rsidR="00401F9B" w:rsidRPr="00C25CD7" w:rsidRDefault="00401F9B" w:rsidP="00523081">
            <w:pPr>
              <w:spacing w:before="120" w:after="120"/>
              <w:ind w:left="426" w:hanging="426"/>
              <w:jc w:val="both"/>
              <w:rPr>
                <w:rFonts w:ascii="Tahoma" w:hAnsi="Tahoma" w:cs="Tahoma"/>
                <w:b/>
                <w:color w:val="auto"/>
                <w:sz w:val="21"/>
                <w:szCs w:val="21"/>
              </w:rPr>
            </w:pPr>
          </w:p>
        </w:tc>
      </w:tr>
      <w:tr w:rsidR="001922D3" w:rsidRPr="00C25CD7" w14:paraId="2CFE7069" w14:textId="77777777" w:rsidTr="0009255F">
        <w:tc>
          <w:tcPr>
            <w:tcW w:w="7665" w:type="dxa"/>
          </w:tcPr>
          <w:p w14:paraId="10B2207B" w14:textId="77777777" w:rsidR="009B13D0" w:rsidRPr="00C25CD7" w:rsidRDefault="009B13D0" w:rsidP="009B13D0">
            <w:pPr>
              <w:pStyle w:val="NormlWeb"/>
              <w:spacing w:before="0" w:after="20" w:line="276" w:lineRule="auto"/>
              <w:jc w:val="both"/>
              <w:rPr>
                <w:rFonts w:ascii="Tahoma" w:hAnsi="Tahoma" w:cs="Tahoma"/>
                <w:color w:val="0070C0"/>
                <w:sz w:val="21"/>
                <w:szCs w:val="21"/>
                <w:lang w:eastAsia="hu-HU"/>
              </w:rPr>
            </w:pPr>
            <w:r w:rsidRPr="00C25CD7">
              <w:rPr>
                <w:rFonts w:ascii="Tahoma" w:hAnsi="Tahoma" w:cs="Tahoma"/>
                <w:b/>
                <w:color w:val="0070C0"/>
                <w:sz w:val="21"/>
                <w:szCs w:val="21"/>
                <w:lang w:eastAsia="hu-HU"/>
              </w:rPr>
              <w:t>M1</w:t>
            </w:r>
            <w:r w:rsidRPr="00C25CD7">
              <w:rPr>
                <w:rFonts w:ascii="Tahoma" w:hAnsi="Tahoma" w:cs="Tahoma"/>
                <w:color w:val="0070C0"/>
                <w:sz w:val="21"/>
                <w:szCs w:val="21"/>
                <w:lang w:eastAsia="hu-HU"/>
              </w:rPr>
              <w:t xml:space="preserve">. Ajánlattevő mutassa be a 321/2015. (X. 30.) Korm. rendelet 21. § (3) bekezdés a) pontja alapján a felhívás feladásától visszafelé számított </w:t>
            </w:r>
            <w:r w:rsidR="0095340E" w:rsidRPr="00C25CD7">
              <w:rPr>
                <w:rFonts w:ascii="Tahoma" w:hAnsi="Tahoma" w:cs="Tahoma"/>
                <w:color w:val="0070C0"/>
                <w:sz w:val="21"/>
                <w:szCs w:val="21"/>
                <w:lang w:eastAsia="hu-HU"/>
              </w:rPr>
              <w:t>6</w:t>
            </w:r>
            <w:r w:rsidRPr="00C25CD7">
              <w:rPr>
                <w:rFonts w:ascii="Tahoma" w:hAnsi="Tahoma" w:cs="Tahoma"/>
                <w:color w:val="0070C0"/>
                <w:sz w:val="21"/>
                <w:szCs w:val="21"/>
                <w:lang w:eastAsia="hu-HU"/>
              </w:rPr>
              <w:t xml:space="preserve"> évben (</w:t>
            </w:r>
            <w:r w:rsidR="0095340E" w:rsidRPr="00C25CD7">
              <w:rPr>
                <w:rFonts w:ascii="Tahoma" w:hAnsi="Tahoma" w:cs="Tahoma"/>
                <w:color w:val="0070C0"/>
                <w:sz w:val="21"/>
                <w:szCs w:val="21"/>
                <w:lang w:eastAsia="hu-HU"/>
              </w:rPr>
              <w:t>72</w:t>
            </w:r>
            <w:r w:rsidRPr="00C25CD7">
              <w:rPr>
                <w:rFonts w:ascii="Tahoma" w:hAnsi="Tahoma" w:cs="Tahoma"/>
                <w:color w:val="0070C0"/>
                <w:sz w:val="21"/>
                <w:szCs w:val="21"/>
                <w:lang w:eastAsia="hu-HU"/>
              </w:rPr>
              <w:t xml:space="preserve"> hónapban) befejezett teljesítéseit, referenciáit a 321/2015. (X. 30.) Korm. rendelet 22. § (1) bekezdésében meghatározott formában és 22. § (2) bekezdésben megadott tartalom szerint igazolva. Továbbá a referenciaigazolásban, vagy referencianyilatkozatban fel kell tüntetni a saját teljesítés %-os mértékét is a 321/2015. (X. 30.) Korm. rendelet 24. § (1) bekezdésére figyelemmel. </w:t>
            </w:r>
          </w:p>
          <w:p w14:paraId="1C94BCFE" w14:textId="77777777" w:rsidR="009B13D0" w:rsidRPr="00C25CD7" w:rsidRDefault="009B13D0" w:rsidP="009B13D0">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hAnsi="Tahoma" w:cs="Tahoma"/>
                <w:color w:val="0070C0"/>
                <w:sz w:val="21"/>
                <w:szCs w:val="21"/>
                <w:lang w:eastAsia="hu-HU"/>
              </w:rPr>
              <w:t>A referencianyilatkozatból vagy referenciaigazolásból minden alkalmassági feltétel teljesülésének ki kell derülnie.</w:t>
            </w:r>
            <w:r w:rsidRPr="00C25CD7">
              <w:rPr>
                <w:rFonts w:ascii="Tahoma" w:eastAsia="BatangChe" w:hAnsi="Tahoma" w:cs="Tahoma"/>
                <w:color w:val="000000" w:themeColor="text1"/>
                <w:sz w:val="21"/>
                <w:szCs w:val="21"/>
              </w:rPr>
              <w:t xml:space="preserve"> </w:t>
            </w:r>
          </w:p>
          <w:p w14:paraId="1123197E" w14:textId="77777777" w:rsidR="001922D3" w:rsidRPr="00C25CD7" w:rsidRDefault="00F22331" w:rsidP="009B13D0">
            <w:pPr>
              <w:tabs>
                <w:tab w:val="left" w:pos="3600"/>
                <w:tab w:val="left" w:pos="4440"/>
              </w:tabs>
              <w:spacing w:before="120" w:after="120"/>
              <w:jc w:val="both"/>
              <w:rPr>
                <w:rFonts w:ascii="Tahoma" w:eastAsia="BatangChe" w:hAnsi="Tahoma" w:cs="Tahoma"/>
                <w:color w:val="000000" w:themeColor="text1"/>
                <w:sz w:val="21"/>
                <w:szCs w:val="21"/>
              </w:rPr>
            </w:pPr>
            <w:r w:rsidRPr="00C25CD7">
              <w:rPr>
                <w:rFonts w:ascii="Tahoma" w:eastAsia="BatangChe" w:hAnsi="Tahoma" w:cs="Tahoma"/>
                <w:color w:val="000000" w:themeColor="text1"/>
                <w:sz w:val="21"/>
                <w:szCs w:val="21"/>
              </w:rPr>
              <w:t>(</w:t>
            </w:r>
            <w:r w:rsidR="009B13D0" w:rsidRPr="00C25CD7">
              <w:rPr>
                <w:rFonts w:ascii="Tahoma" w:eastAsia="BatangChe" w:hAnsi="Tahoma" w:cs="Tahoma"/>
                <w:color w:val="000000" w:themeColor="text1"/>
                <w:sz w:val="21"/>
                <w:szCs w:val="21"/>
              </w:rPr>
              <w:t>10</w:t>
            </w:r>
            <w:r w:rsidRPr="00C25CD7">
              <w:rPr>
                <w:rFonts w:ascii="Tahoma" w:eastAsia="BatangChe" w:hAnsi="Tahoma" w:cs="Tahoma"/>
                <w:color w:val="000000" w:themeColor="text1"/>
                <w:sz w:val="21"/>
                <w:szCs w:val="21"/>
              </w:rPr>
              <w:t>. sz. melléklet)</w:t>
            </w:r>
          </w:p>
        </w:tc>
        <w:tc>
          <w:tcPr>
            <w:tcW w:w="1395" w:type="dxa"/>
          </w:tcPr>
          <w:p w14:paraId="0A95B99D" w14:textId="77777777" w:rsidR="001922D3" w:rsidRPr="00C25CD7"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r w:rsidR="00196215" w:rsidRPr="00C25CD7" w14:paraId="2E0B3363" w14:textId="77777777" w:rsidTr="0009255F">
        <w:tc>
          <w:tcPr>
            <w:tcW w:w="7665" w:type="dxa"/>
          </w:tcPr>
          <w:p w14:paraId="382B44B6" w14:textId="77777777" w:rsidR="009B13D0" w:rsidRPr="00C25CD7" w:rsidRDefault="009B13D0" w:rsidP="009B13D0">
            <w:pPr>
              <w:shd w:val="clear" w:color="auto" w:fill="FFFFFF"/>
              <w:jc w:val="both"/>
              <w:rPr>
                <w:rFonts w:ascii="Tahoma" w:hAnsi="Tahoma" w:cs="Tahoma"/>
                <w:color w:val="0070C0"/>
                <w:sz w:val="21"/>
                <w:szCs w:val="21"/>
              </w:rPr>
            </w:pPr>
            <w:r w:rsidRPr="00C25CD7">
              <w:rPr>
                <w:rFonts w:ascii="Tahoma" w:hAnsi="Tahoma" w:cs="Tahoma"/>
                <w:b/>
                <w:color w:val="0070C0"/>
                <w:sz w:val="21"/>
                <w:szCs w:val="21"/>
              </w:rPr>
              <w:t>M2</w:t>
            </w:r>
            <w:r w:rsidRPr="00C25CD7">
              <w:rPr>
                <w:rFonts w:ascii="Tahoma" w:hAnsi="Tahoma" w:cs="Tahoma"/>
                <w:color w:val="0070C0"/>
                <w:sz w:val="21"/>
                <w:szCs w:val="21"/>
              </w:rPr>
              <w:t xml:space="preserve">. Ajánlattevő mutassa be a </w:t>
            </w:r>
            <w:r w:rsidRPr="00C25CD7">
              <w:rPr>
                <w:rFonts w:ascii="Tahoma" w:hAnsi="Tahoma" w:cs="Tahoma"/>
                <w:color w:val="0070C0"/>
                <w:sz w:val="21"/>
                <w:szCs w:val="21"/>
                <w:lang w:eastAsia="hu-HU"/>
              </w:rPr>
              <w:t xml:space="preserve">321/2015. (X. 30.) Korm. rendelet </w:t>
            </w:r>
            <w:r w:rsidRPr="00C25CD7">
              <w:rPr>
                <w:rFonts w:ascii="Tahoma" w:hAnsi="Tahoma" w:cs="Tahoma"/>
                <w:color w:val="0070C0"/>
                <w:sz w:val="21"/>
                <w:szCs w:val="21"/>
              </w:rPr>
              <w:t>21. § (3) bekezdés b) pontja alapján azokat a szakembereket – a megnevezés, képzettség, szakmai tapasztalat ismertetésével, akiket be kíván vonni a teljesítésbe.</w:t>
            </w:r>
          </w:p>
          <w:p w14:paraId="6EF7C86A" w14:textId="77777777" w:rsidR="009B13D0" w:rsidRPr="00C25CD7" w:rsidRDefault="009B13D0" w:rsidP="009B13D0">
            <w:pPr>
              <w:shd w:val="clear" w:color="auto" w:fill="FFFFFF"/>
              <w:jc w:val="both"/>
              <w:rPr>
                <w:rFonts w:ascii="Tahoma" w:hAnsi="Tahoma" w:cs="Tahoma"/>
                <w:color w:val="0070C0"/>
                <w:sz w:val="21"/>
                <w:szCs w:val="21"/>
              </w:rPr>
            </w:pPr>
            <w:r w:rsidRPr="00C25CD7">
              <w:rPr>
                <w:rFonts w:ascii="Tahoma" w:hAnsi="Tahoma" w:cs="Tahoma"/>
                <w:color w:val="0070C0"/>
                <w:sz w:val="21"/>
                <w:szCs w:val="21"/>
              </w:rPr>
              <w:t>Csatolandó dokumentumok:</w:t>
            </w:r>
          </w:p>
          <w:p w14:paraId="32D08398" w14:textId="77777777" w:rsidR="009B13D0" w:rsidRPr="00C25CD7" w:rsidRDefault="009B13D0" w:rsidP="009B13D0">
            <w:pPr>
              <w:shd w:val="clear" w:color="auto" w:fill="FFFFFF"/>
              <w:jc w:val="both"/>
              <w:rPr>
                <w:rFonts w:ascii="Tahoma" w:hAnsi="Tahoma" w:cs="Tahoma"/>
                <w:color w:val="0070C0"/>
                <w:sz w:val="21"/>
                <w:szCs w:val="21"/>
              </w:rPr>
            </w:pPr>
            <w:r w:rsidRPr="00C25CD7">
              <w:rPr>
                <w:rFonts w:ascii="Tahoma" w:hAnsi="Tahoma" w:cs="Tahoma"/>
                <w:color w:val="0070C0"/>
                <w:sz w:val="21"/>
                <w:szCs w:val="21"/>
              </w:rPr>
              <w:t>— a szakemberek bevonására, ismertetésére vonatkozó nyilatkozat, pontosan megjelölve, hogy melyik szakember melyik alkalmassági feltételnek való megfelelés céljából kerül bevonásra;</w:t>
            </w:r>
            <w:r w:rsidRPr="00C25CD7">
              <w:rPr>
                <w:rFonts w:ascii="Tahoma" w:eastAsia="BatangChe" w:hAnsi="Tahoma" w:cs="Tahoma"/>
                <w:color w:val="000000" w:themeColor="text1"/>
                <w:sz w:val="21"/>
                <w:szCs w:val="21"/>
              </w:rPr>
              <w:t xml:space="preserve"> (11. sz. melléklet)</w:t>
            </w:r>
          </w:p>
          <w:p w14:paraId="04552614" w14:textId="77777777" w:rsidR="009B13D0" w:rsidRPr="00C25CD7" w:rsidRDefault="009B13D0" w:rsidP="009B13D0">
            <w:pPr>
              <w:shd w:val="clear" w:color="auto" w:fill="FFFFFF"/>
              <w:jc w:val="both"/>
              <w:rPr>
                <w:rFonts w:ascii="Tahoma" w:hAnsi="Tahoma" w:cs="Tahoma"/>
                <w:color w:val="0070C0"/>
                <w:sz w:val="21"/>
                <w:szCs w:val="21"/>
              </w:rPr>
            </w:pPr>
            <w:r w:rsidRPr="00C25CD7">
              <w:rPr>
                <w:rFonts w:ascii="Tahoma" w:hAnsi="Tahoma" w:cs="Tahoma"/>
                <w:color w:val="0070C0"/>
                <w:sz w:val="21"/>
                <w:szCs w:val="21"/>
              </w:rPr>
              <w:t>— a szakember saját kezűleg aláírt szakmai önéletrajza, olyan részletezettséggel, hogy annak alapján az alkalmasság minimumkövetelményei között előírt feltételek megléte egyértelműen megállapítható legyen;</w:t>
            </w:r>
            <w:r w:rsidRPr="00C25CD7">
              <w:rPr>
                <w:rFonts w:ascii="Tahoma" w:eastAsia="BatangChe" w:hAnsi="Tahoma" w:cs="Tahoma"/>
                <w:color w:val="000000" w:themeColor="text1"/>
                <w:sz w:val="21"/>
                <w:szCs w:val="21"/>
              </w:rPr>
              <w:t xml:space="preserve"> (12. sz. melléklet)</w:t>
            </w:r>
          </w:p>
          <w:p w14:paraId="51A28829" w14:textId="77777777" w:rsidR="009B13D0" w:rsidRPr="00C25CD7" w:rsidRDefault="009B13D0" w:rsidP="009B13D0">
            <w:pPr>
              <w:shd w:val="clear" w:color="auto" w:fill="FFFFFF"/>
              <w:jc w:val="both"/>
              <w:rPr>
                <w:rFonts w:ascii="Tahoma" w:hAnsi="Tahoma" w:cs="Tahoma"/>
                <w:color w:val="0070C0"/>
                <w:sz w:val="21"/>
                <w:szCs w:val="21"/>
              </w:rPr>
            </w:pPr>
            <w:r w:rsidRPr="00C25CD7">
              <w:rPr>
                <w:rFonts w:ascii="Tahoma" w:hAnsi="Tahoma" w:cs="Tahoma"/>
                <w:color w:val="0070C0"/>
                <w:sz w:val="21"/>
                <w:szCs w:val="21"/>
              </w:rPr>
              <w:t>— a végzettséget, képzettséget, nyelvvizsgát igazoló dokumentumok;</w:t>
            </w:r>
          </w:p>
          <w:p w14:paraId="634E5DE4" w14:textId="77777777" w:rsidR="00196215" w:rsidRPr="00C25CD7" w:rsidRDefault="009B13D0" w:rsidP="003F5E62">
            <w:pPr>
              <w:tabs>
                <w:tab w:val="left" w:pos="3600"/>
                <w:tab w:val="left" w:pos="4440"/>
              </w:tabs>
              <w:spacing w:before="120" w:after="120"/>
              <w:jc w:val="both"/>
              <w:rPr>
                <w:rFonts w:ascii="Tahoma" w:hAnsi="Tahoma" w:cs="Tahoma"/>
                <w:b/>
                <w:color w:val="FF0000"/>
                <w:sz w:val="21"/>
                <w:szCs w:val="21"/>
                <w:shd w:val="clear" w:color="auto" w:fill="FFFFFF"/>
              </w:rPr>
            </w:pPr>
            <w:r w:rsidRPr="00C25CD7">
              <w:rPr>
                <w:rFonts w:ascii="Tahoma" w:hAnsi="Tahoma" w:cs="Tahoma"/>
                <w:color w:val="0070C0"/>
                <w:sz w:val="21"/>
                <w:szCs w:val="21"/>
              </w:rPr>
              <w:t>— a szakember által aláírt, rendelkezésre állási, valamint arra vonatkozó nyilatkozata, hogy az eljárásba történő bevonásáról tudomással bír.</w:t>
            </w:r>
            <w:r w:rsidRPr="00C25CD7">
              <w:rPr>
                <w:rFonts w:ascii="Tahoma" w:eastAsia="BatangChe" w:hAnsi="Tahoma" w:cs="Tahoma"/>
                <w:color w:val="000000" w:themeColor="text1"/>
                <w:sz w:val="21"/>
                <w:szCs w:val="21"/>
              </w:rPr>
              <w:t xml:space="preserve"> </w:t>
            </w:r>
            <w:r w:rsidR="00196215" w:rsidRPr="00C25CD7">
              <w:rPr>
                <w:rFonts w:ascii="Tahoma" w:eastAsia="BatangChe" w:hAnsi="Tahoma" w:cs="Tahoma"/>
                <w:color w:val="000000" w:themeColor="text1"/>
                <w:sz w:val="21"/>
                <w:szCs w:val="21"/>
              </w:rPr>
              <w:t>(</w:t>
            </w:r>
            <w:r w:rsidR="003F5E62" w:rsidRPr="00C25CD7">
              <w:rPr>
                <w:rFonts w:ascii="Tahoma" w:eastAsia="BatangChe" w:hAnsi="Tahoma" w:cs="Tahoma"/>
                <w:color w:val="000000" w:themeColor="text1"/>
                <w:sz w:val="21"/>
                <w:szCs w:val="21"/>
              </w:rPr>
              <w:t>13</w:t>
            </w:r>
            <w:r w:rsidR="00196215" w:rsidRPr="00C25CD7">
              <w:rPr>
                <w:rFonts w:ascii="Tahoma" w:eastAsia="BatangChe" w:hAnsi="Tahoma" w:cs="Tahoma"/>
                <w:color w:val="000000" w:themeColor="text1"/>
                <w:sz w:val="21"/>
                <w:szCs w:val="21"/>
              </w:rPr>
              <w:t>. sz. melléklet)</w:t>
            </w:r>
          </w:p>
        </w:tc>
        <w:tc>
          <w:tcPr>
            <w:tcW w:w="1395" w:type="dxa"/>
          </w:tcPr>
          <w:p w14:paraId="5074DB3A" w14:textId="77777777" w:rsidR="00196215" w:rsidRPr="00C25CD7" w:rsidRDefault="00196215" w:rsidP="00523081">
            <w:pPr>
              <w:tabs>
                <w:tab w:val="left" w:pos="3600"/>
                <w:tab w:val="left" w:pos="4440"/>
              </w:tabs>
              <w:spacing w:before="120" w:after="120"/>
              <w:jc w:val="both"/>
              <w:rPr>
                <w:rFonts w:ascii="Tahoma" w:eastAsia="BatangChe" w:hAnsi="Tahoma" w:cs="Tahoma"/>
                <w:color w:val="000000" w:themeColor="text1"/>
                <w:sz w:val="21"/>
                <w:szCs w:val="21"/>
              </w:rPr>
            </w:pPr>
          </w:p>
        </w:tc>
      </w:tr>
    </w:tbl>
    <w:p w14:paraId="7EBF2558" w14:textId="77777777" w:rsidR="001922D3" w:rsidRPr="00C25CD7" w:rsidRDefault="001922D3" w:rsidP="00F35F93">
      <w:pPr>
        <w:spacing w:before="120" w:after="120"/>
        <w:ind w:left="426" w:hanging="426"/>
        <w:jc w:val="both"/>
        <w:rPr>
          <w:rFonts w:ascii="Tahoma" w:hAnsi="Tahoma" w:cs="Tahoma"/>
          <w:b/>
          <w:color w:val="auto"/>
          <w:sz w:val="21"/>
          <w:szCs w:val="21"/>
        </w:rPr>
      </w:pPr>
    </w:p>
    <w:p w14:paraId="06088CA5" w14:textId="77777777" w:rsidR="002058B4" w:rsidRPr="00C25CD7" w:rsidRDefault="002058B4" w:rsidP="00F35F93">
      <w:pPr>
        <w:pageBreakBefore/>
        <w:spacing w:before="120" w:after="120"/>
        <w:ind w:left="426" w:hanging="426"/>
        <w:jc w:val="right"/>
        <w:rPr>
          <w:rFonts w:ascii="Tahoma" w:hAnsi="Tahoma" w:cs="Tahoma"/>
          <w:color w:val="auto"/>
          <w:sz w:val="21"/>
          <w:szCs w:val="21"/>
        </w:rPr>
      </w:pPr>
      <w:r w:rsidRPr="00C25CD7">
        <w:rPr>
          <w:rFonts w:ascii="Tahoma" w:hAnsi="Tahoma" w:cs="Tahoma"/>
          <w:b/>
          <w:color w:val="auto"/>
          <w:sz w:val="21"/>
          <w:szCs w:val="21"/>
        </w:rPr>
        <w:t>2.1. számú melléklet</w:t>
      </w:r>
    </w:p>
    <w:p w14:paraId="11084A2B" w14:textId="77777777" w:rsidR="002058B4" w:rsidRPr="00C25CD7" w:rsidRDefault="002058B4" w:rsidP="00F35F93">
      <w:pPr>
        <w:spacing w:before="120" w:after="120"/>
        <w:ind w:left="426" w:hanging="426"/>
        <w:rPr>
          <w:rFonts w:ascii="Tahoma" w:hAnsi="Tahoma" w:cs="Tahoma"/>
          <w:color w:val="auto"/>
          <w:sz w:val="21"/>
          <w:szCs w:val="21"/>
        </w:rPr>
      </w:pPr>
    </w:p>
    <w:p w14:paraId="06121E41" w14:textId="77777777" w:rsidR="002058B4" w:rsidRPr="00C25CD7" w:rsidRDefault="002058B4" w:rsidP="00F35F93">
      <w:pPr>
        <w:spacing w:before="120" w:after="120"/>
        <w:ind w:left="426" w:hanging="426"/>
        <w:jc w:val="center"/>
        <w:rPr>
          <w:rFonts w:ascii="Tahoma" w:hAnsi="Tahoma" w:cs="Tahoma"/>
          <w:b/>
          <w:color w:val="auto"/>
          <w:sz w:val="21"/>
          <w:szCs w:val="21"/>
        </w:rPr>
      </w:pPr>
      <w:r w:rsidRPr="00C25CD7">
        <w:rPr>
          <w:rFonts w:ascii="Tahoma" w:hAnsi="Tahoma" w:cs="Tahoma"/>
          <w:b/>
          <w:caps/>
          <w:color w:val="auto"/>
          <w:sz w:val="21"/>
          <w:szCs w:val="21"/>
        </w:rPr>
        <w:t>Felolvasólap</w:t>
      </w:r>
    </w:p>
    <w:p w14:paraId="001F53CC" w14:textId="77777777" w:rsidR="002058B4" w:rsidRPr="00C25CD7" w:rsidRDefault="002058B4" w:rsidP="00F35F93">
      <w:pPr>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(önálló ajánlattétel esetén)</w:t>
      </w:r>
    </w:p>
    <w:p w14:paraId="4CDE64B8" w14:textId="77777777" w:rsidR="002058B4" w:rsidRPr="00C25CD7" w:rsidRDefault="002058B4" w:rsidP="00F35F93">
      <w:pPr>
        <w:numPr>
          <w:ilvl w:val="0"/>
          <w:numId w:val="5"/>
        </w:numPr>
        <w:spacing w:before="120" w:after="120"/>
        <w:ind w:left="426" w:hanging="426"/>
        <w:jc w:val="both"/>
        <w:rPr>
          <w:rFonts w:ascii="Tahoma" w:hAnsi="Tahoma" w:cs="Tahoma"/>
          <w:color w:val="auto"/>
          <w:sz w:val="21"/>
          <w:szCs w:val="21"/>
        </w:rPr>
      </w:pPr>
      <w:r w:rsidRPr="00C25CD7">
        <w:rPr>
          <w:rFonts w:ascii="Tahoma" w:hAnsi="Tahoma" w:cs="Tahoma"/>
          <w:b/>
          <w:color w:val="auto"/>
          <w:sz w:val="21"/>
          <w:szCs w:val="21"/>
        </w:rPr>
        <w:t>Ajánlattevő</w:t>
      </w:r>
    </w:p>
    <w:p w14:paraId="0ACAB5C0" w14:textId="77777777" w:rsidR="002058B4" w:rsidRPr="00C25CD7" w:rsidRDefault="002058B4"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Név: </w:t>
      </w:r>
      <w:r w:rsidRPr="00C25CD7">
        <w:rPr>
          <w:rFonts w:ascii="Tahoma" w:hAnsi="Tahoma" w:cs="Tahoma"/>
          <w:color w:val="auto"/>
          <w:sz w:val="21"/>
          <w:szCs w:val="21"/>
        </w:rPr>
        <w:tab/>
      </w:r>
    </w:p>
    <w:p w14:paraId="1DAB2C84" w14:textId="77777777" w:rsidR="002058B4" w:rsidRPr="00C25CD7" w:rsidRDefault="002058B4"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Székhely: </w:t>
      </w:r>
      <w:r w:rsidRPr="00C25CD7">
        <w:rPr>
          <w:rFonts w:ascii="Tahoma" w:hAnsi="Tahoma" w:cs="Tahoma"/>
          <w:color w:val="auto"/>
          <w:sz w:val="21"/>
          <w:szCs w:val="21"/>
        </w:rPr>
        <w:tab/>
      </w:r>
    </w:p>
    <w:p w14:paraId="4AD78C69" w14:textId="77777777" w:rsidR="002058B4" w:rsidRPr="00C25CD7" w:rsidRDefault="002058B4"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Telefon: </w:t>
      </w:r>
      <w:r w:rsidRPr="00C25CD7">
        <w:rPr>
          <w:rFonts w:ascii="Tahoma" w:hAnsi="Tahoma" w:cs="Tahoma"/>
          <w:color w:val="auto"/>
          <w:sz w:val="21"/>
          <w:szCs w:val="21"/>
        </w:rPr>
        <w:tab/>
        <w:t xml:space="preserve"> Fax: </w:t>
      </w:r>
      <w:r w:rsidRPr="00C25CD7">
        <w:rPr>
          <w:rFonts w:ascii="Tahoma" w:hAnsi="Tahoma" w:cs="Tahoma"/>
          <w:color w:val="auto"/>
          <w:sz w:val="21"/>
          <w:szCs w:val="21"/>
        </w:rPr>
        <w:tab/>
      </w:r>
    </w:p>
    <w:p w14:paraId="4A32646C" w14:textId="77777777" w:rsidR="002058B4" w:rsidRPr="00C25CD7" w:rsidRDefault="002058B4" w:rsidP="00F51F4A">
      <w:pPr>
        <w:spacing w:before="120" w:after="120"/>
        <w:ind w:left="426" w:hanging="426"/>
        <w:jc w:val="both"/>
        <w:rPr>
          <w:rFonts w:ascii="Tahoma" w:hAnsi="Tahoma" w:cs="Tahoma"/>
          <w:b/>
          <w:color w:val="auto"/>
          <w:sz w:val="21"/>
          <w:szCs w:val="21"/>
        </w:rPr>
      </w:pPr>
      <w:r w:rsidRPr="00C25CD7">
        <w:rPr>
          <w:rFonts w:ascii="Tahoma" w:hAnsi="Tahoma" w:cs="Tahoma"/>
          <w:color w:val="auto"/>
          <w:sz w:val="21"/>
          <w:szCs w:val="21"/>
        </w:rPr>
        <w:t xml:space="preserve">E-mail: </w:t>
      </w:r>
      <w:r w:rsidRPr="00C25CD7">
        <w:rPr>
          <w:rFonts w:ascii="Tahoma" w:hAnsi="Tahoma" w:cs="Tahoma"/>
          <w:color w:val="auto"/>
          <w:sz w:val="21"/>
          <w:szCs w:val="21"/>
        </w:rPr>
        <w:tab/>
      </w:r>
    </w:p>
    <w:p w14:paraId="0A4359A1" w14:textId="77777777" w:rsidR="002058B4" w:rsidRPr="00C25CD7" w:rsidRDefault="002058B4" w:rsidP="00F35F93">
      <w:pPr>
        <w:numPr>
          <w:ilvl w:val="0"/>
          <w:numId w:val="5"/>
        </w:numPr>
        <w:spacing w:before="120" w:after="120"/>
        <w:ind w:left="426" w:hanging="426"/>
        <w:jc w:val="both"/>
        <w:rPr>
          <w:rFonts w:ascii="Tahoma" w:hAnsi="Tahoma" w:cs="Tahoma"/>
          <w:b/>
          <w:i/>
          <w:color w:val="000000" w:themeColor="text1"/>
          <w:sz w:val="21"/>
          <w:szCs w:val="21"/>
        </w:rPr>
      </w:pPr>
      <w:r w:rsidRPr="00C25CD7">
        <w:rPr>
          <w:rFonts w:ascii="Tahoma" w:hAnsi="Tahoma" w:cs="Tahoma"/>
          <w:b/>
          <w:color w:val="auto"/>
          <w:sz w:val="21"/>
          <w:szCs w:val="21"/>
        </w:rPr>
        <w:t>Ajánlattétel tárgya:</w:t>
      </w:r>
      <w:r w:rsidR="006C2C2A" w:rsidRPr="00C25CD7">
        <w:rPr>
          <w:rFonts w:ascii="Tahoma" w:hAnsi="Tahoma" w:cs="Tahoma"/>
          <w:b/>
          <w:color w:val="auto"/>
          <w:sz w:val="21"/>
          <w:szCs w:val="21"/>
        </w:rPr>
        <w:t xml:space="preserve"> </w:t>
      </w:r>
      <w:r w:rsidR="008B0B4F" w:rsidRPr="00C25CD7">
        <w:rPr>
          <w:rFonts w:ascii="Tahoma" w:hAnsi="Tahoma" w:cs="Tahoma"/>
          <w:b/>
          <w:i/>
          <w:color w:val="auto"/>
          <w:sz w:val="21"/>
          <w:szCs w:val="21"/>
        </w:rPr>
        <w:t>„</w:t>
      </w:r>
      <w:r w:rsidR="003F5E62" w:rsidRPr="00C25CD7">
        <w:rPr>
          <w:rFonts w:ascii="Tahoma" w:hAnsi="Tahoma" w:cs="Tahoma"/>
          <w:b/>
          <w:bCs/>
          <w:i/>
          <w:color w:val="000000" w:themeColor="text1"/>
          <w:sz w:val="21"/>
          <w:szCs w:val="21"/>
        </w:rPr>
        <w:t>A magyarországi NSRK támogatások átfogó elemzése a 2007-2013 uniós programozási időszak vonatkozásában</w:t>
      </w:r>
      <w:r w:rsidR="008B0B4F" w:rsidRPr="00C25CD7">
        <w:rPr>
          <w:rFonts w:ascii="Tahoma" w:hAnsi="Tahoma" w:cs="Tahoma"/>
          <w:b/>
          <w:i/>
          <w:color w:val="000000" w:themeColor="text1"/>
          <w:sz w:val="21"/>
          <w:szCs w:val="21"/>
        </w:rPr>
        <w:t>”</w:t>
      </w:r>
    </w:p>
    <w:p w14:paraId="54D23986" w14:textId="77777777" w:rsidR="002A0938" w:rsidRPr="00C25CD7" w:rsidRDefault="002058B4" w:rsidP="00603924">
      <w:pPr>
        <w:numPr>
          <w:ilvl w:val="0"/>
          <w:numId w:val="5"/>
        </w:numPr>
        <w:spacing w:before="120" w:after="120"/>
        <w:ind w:left="426" w:hanging="426"/>
        <w:jc w:val="both"/>
        <w:rPr>
          <w:rFonts w:ascii="Tahoma" w:hAnsi="Tahoma" w:cs="Tahoma"/>
          <w:b/>
          <w:color w:val="auto"/>
          <w:sz w:val="21"/>
          <w:szCs w:val="21"/>
        </w:rPr>
      </w:pPr>
      <w:r w:rsidRPr="00C25CD7">
        <w:rPr>
          <w:rFonts w:ascii="Tahoma" w:hAnsi="Tahoma" w:cs="Tahoma"/>
          <w:b/>
          <w:color w:val="auto"/>
          <w:sz w:val="21"/>
          <w:szCs w:val="21"/>
        </w:rPr>
        <w:t>Ajánlat:</w:t>
      </w:r>
    </w:p>
    <w:tbl>
      <w:tblPr>
        <w:tblStyle w:val="Rcsostblzat"/>
        <w:tblW w:w="8311" w:type="dxa"/>
        <w:jc w:val="center"/>
        <w:tblLook w:val="04A0" w:firstRow="1" w:lastRow="0" w:firstColumn="1" w:lastColumn="0" w:noHBand="0" w:noVBand="1"/>
      </w:tblPr>
      <w:tblGrid>
        <w:gridCol w:w="1313"/>
        <w:gridCol w:w="5702"/>
        <w:gridCol w:w="1296"/>
      </w:tblGrid>
      <w:tr w:rsidR="003D7E55" w:rsidRPr="00C25CD7" w14:paraId="699D0DE5" w14:textId="77777777" w:rsidTr="002240B2">
        <w:trPr>
          <w:jc w:val="center"/>
        </w:trPr>
        <w:tc>
          <w:tcPr>
            <w:tcW w:w="1313" w:type="dxa"/>
            <w:shd w:val="clear" w:color="auto" w:fill="ACB9CA" w:themeFill="text2" w:themeFillTint="66"/>
            <w:vAlign w:val="center"/>
          </w:tcPr>
          <w:p w14:paraId="1FF5A0D3" w14:textId="77777777" w:rsidR="003D7E55" w:rsidRPr="00C25CD7" w:rsidRDefault="003D7E55" w:rsidP="002240B2">
            <w:pPr>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Szempont száma</w:t>
            </w:r>
          </w:p>
        </w:tc>
        <w:tc>
          <w:tcPr>
            <w:tcW w:w="5741" w:type="dxa"/>
            <w:shd w:val="clear" w:color="auto" w:fill="ACB9CA" w:themeFill="text2" w:themeFillTint="66"/>
            <w:vAlign w:val="center"/>
          </w:tcPr>
          <w:p w14:paraId="2D277BA5" w14:textId="77777777" w:rsidR="003D7E55" w:rsidRPr="00C25CD7" w:rsidRDefault="003D7E55" w:rsidP="002240B2">
            <w:pPr>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Szempont</w:t>
            </w:r>
          </w:p>
        </w:tc>
        <w:tc>
          <w:tcPr>
            <w:tcW w:w="1257" w:type="dxa"/>
            <w:shd w:val="clear" w:color="auto" w:fill="ACB9CA" w:themeFill="text2" w:themeFillTint="66"/>
            <w:vAlign w:val="center"/>
          </w:tcPr>
          <w:p w14:paraId="5EBF3D3C" w14:textId="77777777" w:rsidR="003D7E55" w:rsidRPr="00C25CD7" w:rsidRDefault="003D7E55" w:rsidP="003F5E62">
            <w:pPr>
              <w:spacing w:before="120" w:after="120"/>
              <w:jc w:val="center"/>
              <w:rPr>
                <w:rFonts w:ascii="Tahoma" w:hAnsi="Tahoma" w:cs="Tahoma"/>
                <w:b/>
                <w:color w:val="auto"/>
                <w:sz w:val="21"/>
                <w:szCs w:val="21"/>
              </w:rPr>
            </w:pPr>
            <w:r w:rsidRPr="00C25CD7">
              <w:rPr>
                <w:rFonts w:ascii="Tahoma" w:hAnsi="Tahoma" w:cs="Tahoma"/>
                <w:b/>
                <w:color w:val="auto"/>
                <w:sz w:val="21"/>
                <w:szCs w:val="21"/>
              </w:rPr>
              <w:t>Ajánlat</w:t>
            </w:r>
          </w:p>
        </w:tc>
      </w:tr>
      <w:tr w:rsidR="003D7E55" w:rsidRPr="00C25CD7" w14:paraId="47D85116" w14:textId="77777777" w:rsidTr="002240B2">
        <w:trPr>
          <w:jc w:val="center"/>
        </w:trPr>
        <w:tc>
          <w:tcPr>
            <w:tcW w:w="1313" w:type="dxa"/>
            <w:vAlign w:val="center"/>
          </w:tcPr>
          <w:p w14:paraId="492B07FF" w14:textId="77777777" w:rsidR="003D7E55" w:rsidRPr="00C25CD7" w:rsidRDefault="003D7E55" w:rsidP="002240B2">
            <w:pPr>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1.</w:t>
            </w:r>
          </w:p>
        </w:tc>
        <w:tc>
          <w:tcPr>
            <w:tcW w:w="5741" w:type="dxa"/>
            <w:vAlign w:val="center"/>
          </w:tcPr>
          <w:p w14:paraId="12DE9A81" w14:textId="77777777" w:rsidR="003D7E55" w:rsidRPr="00C25CD7" w:rsidRDefault="003D7E55" w:rsidP="002240B2">
            <w:pPr>
              <w:spacing w:before="120" w:after="120"/>
              <w:ind w:left="426" w:hanging="426"/>
              <w:rPr>
                <w:rFonts w:ascii="Tahoma" w:hAnsi="Tahoma" w:cs="Tahoma"/>
                <w:color w:val="0070C0"/>
                <w:sz w:val="21"/>
                <w:szCs w:val="21"/>
              </w:rPr>
            </w:pPr>
            <w:r w:rsidRPr="00C25CD7">
              <w:rPr>
                <w:rFonts w:ascii="Tahoma" w:hAnsi="Tahoma" w:cs="Tahoma"/>
                <w:color w:val="0070C0"/>
                <w:sz w:val="21"/>
                <w:szCs w:val="21"/>
              </w:rPr>
              <w:t xml:space="preserve">Ajánlati ár </w:t>
            </w:r>
            <w:r w:rsidR="003F5E62" w:rsidRPr="00C25CD7">
              <w:rPr>
                <w:rFonts w:ascii="Tahoma" w:hAnsi="Tahoma" w:cs="Tahoma"/>
                <w:color w:val="0070C0"/>
                <w:sz w:val="21"/>
                <w:szCs w:val="21"/>
              </w:rPr>
              <w:t>(nettó HUF)</w:t>
            </w:r>
          </w:p>
        </w:tc>
        <w:tc>
          <w:tcPr>
            <w:tcW w:w="1257" w:type="dxa"/>
            <w:vAlign w:val="center"/>
          </w:tcPr>
          <w:p w14:paraId="00DA0AAD" w14:textId="77777777" w:rsidR="003D7E55" w:rsidRPr="00C25CD7" w:rsidRDefault="003F5E62" w:rsidP="003F5E62">
            <w:pPr>
              <w:spacing w:before="120" w:after="120"/>
              <w:jc w:val="center"/>
              <w:rPr>
                <w:rFonts w:ascii="Tahoma" w:hAnsi="Tahoma" w:cs="Tahoma"/>
                <w:color w:val="0070C0"/>
                <w:sz w:val="21"/>
                <w:szCs w:val="21"/>
              </w:rPr>
            </w:pPr>
            <w:r w:rsidRPr="00C25CD7">
              <w:rPr>
                <w:rFonts w:ascii="Tahoma" w:hAnsi="Tahoma" w:cs="Tahoma"/>
                <w:color w:val="0070C0"/>
                <w:sz w:val="21"/>
                <w:szCs w:val="21"/>
              </w:rPr>
              <w:t>… Ft</w:t>
            </w:r>
          </w:p>
        </w:tc>
      </w:tr>
      <w:tr w:rsidR="003D7E55" w:rsidRPr="00C25CD7" w14:paraId="084CDE6D" w14:textId="77777777" w:rsidTr="002240B2">
        <w:trPr>
          <w:jc w:val="center"/>
        </w:trPr>
        <w:tc>
          <w:tcPr>
            <w:tcW w:w="1313" w:type="dxa"/>
            <w:vAlign w:val="center"/>
          </w:tcPr>
          <w:p w14:paraId="50AB8259" w14:textId="77777777" w:rsidR="003D7E55" w:rsidRPr="00C25CD7" w:rsidRDefault="003D7E55" w:rsidP="002240B2">
            <w:pPr>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2.</w:t>
            </w:r>
          </w:p>
        </w:tc>
        <w:tc>
          <w:tcPr>
            <w:tcW w:w="5741" w:type="dxa"/>
            <w:vAlign w:val="center"/>
          </w:tcPr>
          <w:p w14:paraId="5EB46EF7" w14:textId="77777777" w:rsidR="003D7E55" w:rsidRPr="00C25CD7" w:rsidRDefault="003F5E62" w:rsidP="002240B2">
            <w:pPr>
              <w:spacing w:before="120" w:after="120"/>
              <w:ind w:left="426" w:hanging="426"/>
              <w:rPr>
                <w:rFonts w:ascii="Tahoma" w:hAnsi="Tahoma" w:cs="Tahoma"/>
                <w:color w:val="auto"/>
                <w:sz w:val="21"/>
                <w:szCs w:val="21"/>
              </w:rPr>
            </w:pPr>
            <w:r w:rsidRPr="00C25CD7">
              <w:rPr>
                <w:rFonts w:ascii="Tahoma" w:hAnsi="Tahoma" w:cs="Tahoma"/>
                <w:color w:val="0070C0"/>
                <w:sz w:val="21"/>
                <w:szCs w:val="21"/>
              </w:rPr>
              <w:t>Szakmai ajánlat minősége</w:t>
            </w:r>
          </w:p>
        </w:tc>
        <w:tc>
          <w:tcPr>
            <w:tcW w:w="1257" w:type="dxa"/>
            <w:vAlign w:val="center"/>
          </w:tcPr>
          <w:p w14:paraId="4B11E361" w14:textId="77777777" w:rsidR="003D7E55" w:rsidRPr="00C25CD7" w:rsidRDefault="003F5E62" w:rsidP="003F5E62">
            <w:pPr>
              <w:spacing w:before="120" w:after="120"/>
              <w:jc w:val="center"/>
              <w:rPr>
                <w:rFonts w:ascii="Tahoma" w:hAnsi="Tahoma" w:cs="Tahoma"/>
                <w:color w:val="0070C0"/>
                <w:sz w:val="21"/>
                <w:szCs w:val="21"/>
              </w:rPr>
            </w:pPr>
            <w:r w:rsidRPr="00C25CD7">
              <w:rPr>
                <w:rFonts w:ascii="Tahoma" w:hAnsi="Tahoma" w:cs="Tahoma"/>
                <w:color w:val="0070C0"/>
                <w:sz w:val="21"/>
                <w:szCs w:val="21"/>
              </w:rPr>
              <w:t>ajánlat … oldalától …. oldaláig</w:t>
            </w:r>
          </w:p>
        </w:tc>
      </w:tr>
      <w:tr w:rsidR="003F5E62" w:rsidRPr="00C25CD7" w14:paraId="7FC1306D" w14:textId="77777777" w:rsidTr="002240B2">
        <w:trPr>
          <w:jc w:val="center"/>
        </w:trPr>
        <w:tc>
          <w:tcPr>
            <w:tcW w:w="1313" w:type="dxa"/>
            <w:vAlign w:val="center"/>
          </w:tcPr>
          <w:p w14:paraId="07FDBB71" w14:textId="77777777" w:rsidR="003F5E62" w:rsidRPr="00C25CD7" w:rsidRDefault="003F5E62" w:rsidP="002240B2">
            <w:pPr>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3.</w:t>
            </w:r>
          </w:p>
        </w:tc>
        <w:tc>
          <w:tcPr>
            <w:tcW w:w="5741" w:type="dxa"/>
            <w:vAlign w:val="center"/>
          </w:tcPr>
          <w:p w14:paraId="2C0C883D" w14:textId="77777777" w:rsidR="003F5E62" w:rsidRPr="00C25CD7" w:rsidRDefault="003F5E62" w:rsidP="00B1726D">
            <w:pPr>
              <w:spacing w:before="120" w:after="120"/>
              <w:rPr>
                <w:rFonts w:ascii="Tahoma" w:hAnsi="Tahoma" w:cs="Tahoma"/>
                <w:color w:val="0070C0"/>
                <w:sz w:val="21"/>
                <w:szCs w:val="21"/>
              </w:rPr>
            </w:pPr>
            <w:r w:rsidRPr="00C25CD7">
              <w:rPr>
                <w:rFonts w:ascii="Tahoma" w:hAnsi="Tahoma" w:cs="Tahoma"/>
                <w:color w:val="0070C0"/>
                <w:sz w:val="21"/>
                <w:szCs w:val="21"/>
              </w:rPr>
              <w:t xml:space="preserve">Személyi állomány szervezettsége, képzettsége és tapasztalata (a teljesítésbe bevonni kívánt maximum </w:t>
            </w:r>
            <w:r w:rsidR="0095340E" w:rsidRPr="00C25CD7">
              <w:rPr>
                <w:rFonts w:ascii="Tahoma" w:hAnsi="Tahoma" w:cs="Tahoma"/>
                <w:color w:val="0070C0"/>
                <w:sz w:val="21"/>
                <w:szCs w:val="21"/>
              </w:rPr>
              <w:t>4</w:t>
            </w:r>
            <w:r w:rsidRPr="00C25CD7">
              <w:rPr>
                <w:rFonts w:ascii="Tahoma" w:hAnsi="Tahoma" w:cs="Tahoma"/>
                <w:color w:val="0070C0"/>
                <w:sz w:val="21"/>
                <w:szCs w:val="21"/>
              </w:rPr>
              <w:t xml:space="preserve"> szakember hónapokban meghatározott összesített szakmai tapasztalata)</w:t>
            </w:r>
          </w:p>
        </w:tc>
        <w:tc>
          <w:tcPr>
            <w:tcW w:w="1257" w:type="dxa"/>
            <w:vAlign w:val="center"/>
          </w:tcPr>
          <w:p w14:paraId="77D349C0" w14:textId="77777777" w:rsidR="003F5E62" w:rsidRPr="00C25CD7" w:rsidRDefault="003F5E62" w:rsidP="003F5E62">
            <w:pPr>
              <w:spacing w:before="120" w:after="120"/>
              <w:jc w:val="center"/>
              <w:rPr>
                <w:rFonts w:ascii="Tahoma" w:hAnsi="Tahoma" w:cs="Tahoma"/>
                <w:color w:val="0070C0"/>
                <w:sz w:val="21"/>
                <w:szCs w:val="21"/>
              </w:rPr>
            </w:pPr>
            <w:r w:rsidRPr="00C25CD7">
              <w:rPr>
                <w:rFonts w:ascii="Tahoma" w:hAnsi="Tahoma" w:cs="Tahoma"/>
                <w:color w:val="0070C0"/>
                <w:sz w:val="21"/>
                <w:szCs w:val="21"/>
              </w:rPr>
              <w:t>… hónap</w:t>
            </w:r>
          </w:p>
        </w:tc>
      </w:tr>
    </w:tbl>
    <w:p w14:paraId="316BB22C" w14:textId="77777777" w:rsidR="002058B4" w:rsidRPr="00C25CD7" w:rsidRDefault="002058B4" w:rsidP="003D7E55">
      <w:pPr>
        <w:spacing w:before="120" w:after="120"/>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6A261D" w:rsidRPr="00C25CD7" w14:paraId="6D60B458" w14:textId="77777777" w:rsidTr="00523AFC">
        <w:tc>
          <w:tcPr>
            <w:tcW w:w="9488" w:type="dxa"/>
            <w:gridSpan w:val="3"/>
          </w:tcPr>
          <w:p w14:paraId="0B9EFD1B" w14:textId="77777777" w:rsidR="006A261D" w:rsidRPr="00C25CD7" w:rsidRDefault="006A261D"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Keltezés (helység, év, hónap, nap)</w:t>
            </w:r>
          </w:p>
        </w:tc>
      </w:tr>
      <w:tr w:rsidR="006A261D" w:rsidRPr="00C25CD7" w14:paraId="6F00ED98" w14:textId="77777777" w:rsidTr="00523AFC">
        <w:tc>
          <w:tcPr>
            <w:tcW w:w="1495" w:type="dxa"/>
          </w:tcPr>
          <w:p w14:paraId="31F3955F" w14:textId="77777777" w:rsidR="006A261D" w:rsidRPr="00C25CD7" w:rsidRDefault="006A261D" w:rsidP="00F35F93">
            <w:pPr>
              <w:spacing w:before="120" w:after="120"/>
              <w:ind w:left="426" w:hanging="426"/>
              <w:jc w:val="both"/>
              <w:rPr>
                <w:rFonts w:ascii="Tahoma" w:hAnsi="Tahoma" w:cs="Tahoma"/>
                <w:color w:val="auto"/>
                <w:sz w:val="21"/>
                <w:szCs w:val="21"/>
              </w:rPr>
            </w:pPr>
          </w:p>
        </w:tc>
        <w:tc>
          <w:tcPr>
            <w:tcW w:w="3603" w:type="dxa"/>
          </w:tcPr>
          <w:p w14:paraId="68B62BA9" w14:textId="77777777" w:rsidR="006A261D" w:rsidRPr="00C25CD7" w:rsidRDefault="006A261D"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2FB5DD8B" w14:textId="77777777" w:rsidR="006A261D" w:rsidRPr="00C25CD7" w:rsidRDefault="006A261D" w:rsidP="00F35F93">
            <w:pPr>
              <w:spacing w:before="120" w:after="120"/>
              <w:ind w:left="426" w:hanging="426"/>
              <w:jc w:val="both"/>
              <w:rPr>
                <w:rFonts w:ascii="Tahoma" w:hAnsi="Tahoma" w:cs="Tahoma"/>
                <w:color w:val="auto"/>
                <w:sz w:val="21"/>
                <w:szCs w:val="21"/>
              </w:rPr>
            </w:pPr>
          </w:p>
        </w:tc>
      </w:tr>
      <w:tr w:rsidR="006A261D" w:rsidRPr="00C25CD7" w14:paraId="6BB47816" w14:textId="77777777" w:rsidTr="00523AFC">
        <w:tc>
          <w:tcPr>
            <w:tcW w:w="1495" w:type="dxa"/>
          </w:tcPr>
          <w:p w14:paraId="11A7C0BB" w14:textId="77777777" w:rsidR="006A261D" w:rsidRPr="00C25CD7" w:rsidRDefault="006A261D" w:rsidP="00F35F93">
            <w:pPr>
              <w:spacing w:before="120" w:after="120"/>
              <w:ind w:left="426" w:hanging="426"/>
              <w:jc w:val="both"/>
              <w:rPr>
                <w:rFonts w:ascii="Tahoma" w:hAnsi="Tahoma" w:cs="Tahoma"/>
                <w:color w:val="auto"/>
                <w:sz w:val="21"/>
                <w:szCs w:val="21"/>
              </w:rPr>
            </w:pPr>
          </w:p>
        </w:tc>
        <w:tc>
          <w:tcPr>
            <w:tcW w:w="3603" w:type="dxa"/>
          </w:tcPr>
          <w:p w14:paraId="6B99779C" w14:textId="77777777" w:rsidR="006A261D" w:rsidRPr="00C25CD7" w:rsidRDefault="006A261D"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798E85EB" w14:textId="77777777" w:rsidR="006A261D" w:rsidRPr="00C25CD7" w:rsidRDefault="006A261D" w:rsidP="00F35F93">
            <w:pPr>
              <w:tabs>
                <w:tab w:val="center" w:pos="6521"/>
              </w:tabs>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(cégjegyzésre jogosult vagy szabályszerűen meghatalmazott képviselő aláírása)</w:t>
            </w:r>
          </w:p>
        </w:tc>
      </w:tr>
    </w:tbl>
    <w:p w14:paraId="056FDD9B" w14:textId="77777777" w:rsidR="002058B4" w:rsidRPr="00C25CD7" w:rsidRDefault="002058B4" w:rsidP="00F35F93">
      <w:pPr>
        <w:pageBreakBefore/>
        <w:spacing w:before="120" w:after="120"/>
        <w:ind w:left="426" w:hanging="426"/>
        <w:jc w:val="right"/>
        <w:rPr>
          <w:rFonts w:ascii="Tahoma" w:hAnsi="Tahoma" w:cs="Tahoma"/>
          <w:b/>
          <w:caps/>
          <w:color w:val="auto"/>
          <w:sz w:val="21"/>
          <w:szCs w:val="21"/>
        </w:rPr>
      </w:pPr>
      <w:r w:rsidRPr="00C25CD7">
        <w:rPr>
          <w:rFonts w:ascii="Tahoma" w:hAnsi="Tahoma" w:cs="Tahoma"/>
          <w:b/>
          <w:color w:val="auto"/>
          <w:sz w:val="21"/>
          <w:szCs w:val="21"/>
        </w:rPr>
        <w:t>2.2. számú melléklet</w:t>
      </w:r>
    </w:p>
    <w:p w14:paraId="2F952F4B" w14:textId="77777777" w:rsidR="002058B4" w:rsidRPr="00C25CD7" w:rsidRDefault="002058B4" w:rsidP="00F35F93">
      <w:pPr>
        <w:spacing w:before="120" w:after="120"/>
        <w:ind w:left="426" w:hanging="426"/>
        <w:jc w:val="center"/>
        <w:rPr>
          <w:rFonts w:ascii="Tahoma" w:hAnsi="Tahoma" w:cs="Tahoma"/>
          <w:b/>
          <w:color w:val="auto"/>
          <w:sz w:val="21"/>
          <w:szCs w:val="21"/>
        </w:rPr>
      </w:pPr>
      <w:r w:rsidRPr="00C25CD7">
        <w:rPr>
          <w:rFonts w:ascii="Tahoma" w:hAnsi="Tahoma" w:cs="Tahoma"/>
          <w:b/>
          <w:caps/>
          <w:color w:val="auto"/>
          <w:sz w:val="21"/>
          <w:szCs w:val="21"/>
        </w:rPr>
        <w:t>Felolvasólap</w:t>
      </w:r>
    </w:p>
    <w:p w14:paraId="09441BA1" w14:textId="77777777" w:rsidR="002058B4" w:rsidRPr="00C25CD7" w:rsidRDefault="002058B4" w:rsidP="00F35F93">
      <w:pPr>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(közös ajánlattétel esetén)</w:t>
      </w:r>
    </w:p>
    <w:p w14:paraId="14E498A0" w14:textId="77777777" w:rsidR="002058B4" w:rsidRPr="00C25CD7" w:rsidRDefault="008D454A" w:rsidP="00F35F93">
      <w:pPr>
        <w:numPr>
          <w:ilvl w:val="0"/>
          <w:numId w:val="6"/>
        </w:numPr>
        <w:spacing w:before="120" w:after="120"/>
        <w:ind w:left="426" w:hanging="426"/>
        <w:jc w:val="both"/>
        <w:rPr>
          <w:rFonts w:ascii="Tahoma" w:hAnsi="Tahoma" w:cs="Tahoma"/>
          <w:color w:val="auto"/>
          <w:sz w:val="21"/>
          <w:szCs w:val="21"/>
        </w:rPr>
      </w:pPr>
      <w:r w:rsidRPr="00C25CD7">
        <w:rPr>
          <w:rFonts w:ascii="Tahoma" w:hAnsi="Tahoma" w:cs="Tahoma"/>
          <w:b/>
          <w:color w:val="auto"/>
          <w:sz w:val="21"/>
          <w:szCs w:val="21"/>
        </w:rPr>
        <w:t>Közös ajánlattevők</w:t>
      </w:r>
      <w:r w:rsidR="00196215" w:rsidRPr="00C25CD7">
        <w:rPr>
          <w:rFonts w:ascii="Tahoma" w:hAnsi="Tahoma" w:cs="Tahoma"/>
          <w:b/>
          <w:color w:val="auto"/>
          <w:sz w:val="21"/>
          <w:szCs w:val="21"/>
        </w:rPr>
        <w:t>:</w:t>
      </w:r>
    </w:p>
    <w:p w14:paraId="20C00140" w14:textId="77777777" w:rsidR="002058B4" w:rsidRPr="00C25CD7" w:rsidRDefault="002058B4"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Név: </w:t>
      </w:r>
      <w:r w:rsidRPr="00C25CD7">
        <w:rPr>
          <w:rFonts w:ascii="Tahoma" w:hAnsi="Tahoma" w:cs="Tahoma"/>
          <w:color w:val="auto"/>
          <w:sz w:val="21"/>
          <w:szCs w:val="21"/>
        </w:rPr>
        <w:tab/>
      </w:r>
    </w:p>
    <w:p w14:paraId="00FCC6E6" w14:textId="77777777" w:rsidR="002058B4" w:rsidRPr="00C25CD7" w:rsidRDefault="002058B4"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Székhely: </w:t>
      </w:r>
      <w:r w:rsidRPr="00C25CD7">
        <w:rPr>
          <w:rFonts w:ascii="Tahoma" w:hAnsi="Tahoma" w:cs="Tahoma"/>
          <w:color w:val="auto"/>
          <w:sz w:val="21"/>
          <w:szCs w:val="21"/>
        </w:rPr>
        <w:tab/>
      </w:r>
    </w:p>
    <w:p w14:paraId="7C672670" w14:textId="77777777" w:rsidR="002058B4" w:rsidRPr="00C25CD7" w:rsidRDefault="002058B4"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Telefon: </w:t>
      </w:r>
      <w:r w:rsidRPr="00C25CD7">
        <w:rPr>
          <w:rFonts w:ascii="Tahoma" w:hAnsi="Tahoma" w:cs="Tahoma"/>
          <w:color w:val="auto"/>
          <w:sz w:val="21"/>
          <w:szCs w:val="21"/>
        </w:rPr>
        <w:tab/>
        <w:t xml:space="preserve"> Fax: </w:t>
      </w:r>
      <w:r w:rsidRPr="00C25CD7">
        <w:rPr>
          <w:rFonts w:ascii="Tahoma" w:hAnsi="Tahoma" w:cs="Tahoma"/>
          <w:color w:val="auto"/>
          <w:sz w:val="21"/>
          <w:szCs w:val="21"/>
        </w:rPr>
        <w:tab/>
      </w:r>
    </w:p>
    <w:p w14:paraId="1C3AA26F" w14:textId="77777777" w:rsidR="002058B4" w:rsidRPr="00C25CD7" w:rsidRDefault="002058B4"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E-mail: </w:t>
      </w:r>
      <w:r w:rsidRPr="00C25CD7">
        <w:rPr>
          <w:rFonts w:ascii="Tahoma" w:hAnsi="Tahoma" w:cs="Tahoma"/>
          <w:color w:val="auto"/>
          <w:sz w:val="21"/>
          <w:szCs w:val="21"/>
        </w:rPr>
        <w:tab/>
      </w:r>
    </w:p>
    <w:p w14:paraId="10763233" w14:textId="77777777" w:rsidR="002058B4" w:rsidRPr="00C25CD7" w:rsidRDefault="002058B4"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Tagok adatai (név, székhely): </w:t>
      </w:r>
      <w:r w:rsidRPr="00C25CD7">
        <w:rPr>
          <w:rFonts w:ascii="Tahoma" w:hAnsi="Tahoma" w:cs="Tahoma"/>
          <w:color w:val="auto"/>
          <w:sz w:val="21"/>
          <w:szCs w:val="21"/>
        </w:rPr>
        <w:tab/>
      </w:r>
    </w:p>
    <w:p w14:paraId="21709902" w14:textId="77777777" w:rsidR="002058B4" w:rsidRPr="00C25CD7" w:rsidRDefault="002058B4"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ab/>
      </w:r>
    </w:p>
    <w:p w14:paraId="77AAAA54" w14:textId="77777777" w:rsidR="002058B4" w:rsidRPr="00C25CD7" w:rsidRDefault="002058B4"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 xml:space="preserve">Tagok adatai (név, székhely): </w:t>
      </w:r>
      <w:r w:rsidRPr="00C25CD7">
        <w:rPr>
          <w:rFonts w:ascii="Tahoma" w:hAnsi="Tahoma" w:cs="Tahoma"/>
          <w:color w:val="auto"/>
          <w:sz w:val="21"/>
          <w:szCs w:val="21"/>
        </w:rPr>
        <w:tab/>
      </w:r>
    </w:p>
    <w:p w14:paraId="69555917" w14:textId="77777777" w:rsidR="002058B4" w:rsidRPr="00C25CD7" w:rsidRDefault="002058B4" w:rsidP="00F35F93">
      <w:pPr>
        <w:tabs>
          <w:tab w:val="right" w:leader="underscore" w:pos="9072"/>
        </w:tabs>
        <w:spacing w:before="120" w:after="120"/>
        <w:ind w:left="426" w:hanging="426"/>
        <w:jc w:val="both"/>
        <w:rPr>
          <w:rFonts w:ascii="Tahoma" w:hAnsi="Tahoma" w:cs="Tahoma"/>
          <w:color w:val="auto"/>
          <w:sz w:val="21"/>
          <w:szCs w:val="21"/>
        </w:rPr>
      </w:pPr>
    </w:p>
    <w:p w14:paraId="0A47BBDF" w14:textId="77777777" w:rsidR="00D1255C" w:rsidRPr="00C25CD7" w:rsidRDefault="00D1255C" w:rsidP="00603924">
      <w:pPr>
        <w:numPr>
          <w:ilvl w:val="0"/>
          <w:numId w:val="6"/>
        </w:numPr>
        <w:spacing w:before="120" w:after="120"/>
        <w:ind w:left="426" w:hanging="426"/>
        <w:jc w:val="both"/>
        <w:rPr>
          <w:rFonts w:ascii="Tahoma" w:hAnsi="Tahoma" w:cs="Tahoma"/>
          <w:b/>
          <w:i/>
          <w:color w:val="000000" w:themeColor="text1"/>
          <w:sz w:val="21"/>
          <w:szCs w:val="21"/>
        </w:rPr>
      </w:pPr>
      <w:r w:rsidRPr="00C25CD7">
        <w:rPr>
          <w:rFonts w:ascii="Tahoma" w:hAnsi="Tahoma" w:cs="Tahoma"/>
          <w:b/>
          <w:color w:val="auto"/>
          <w:sz w:val="21"/>
          <w:szCs w:val="21"/>
        </w:rPr>
        <w:t>Ajánlattétel tárgya: „</w:t>
      </w:r>
      <w:r w:rsidR="003F5E62" w:rsidRPr="00C25CD7">
        <w:rPr>
          <w:rFonts w:ascii="Tahoma" w:hAnsi="Tahoma" w:cs="Tahoma"/>
          <w:b/>
          <w:bCs/>
          <w:i/>
          <w:color w:val="000000" w:themeColor="text1"/>
          <w:sz w:val="21"/>
          <w:szCs w:val="21"/>
        </w:rPr>
        <w:t>A magyarországi NSRK támogatások átfogó elemzése a 2007-2013 uniós programozási időszak vonatkozásában</w:t>
      </w:r>
      <w:r w:rsidRPr="00C25CD7">
        <w:rPr>
          <w:rFonts w:ascii="Tahoma" w:hAnsi="Tahoma" w:cs="Tahoma"/>
          <w:b/>
          <w:i/>
          <w:color w:val="000000" w:themeColor="text1"/>
          <w:sz w:val="21"/>
          <w:szCs w:val="21"/>
        </w:rPr>
        <w:t>”</w:t>
      </w:r>
    </w:p>
    <w:p w14:paraId="7CFF1ECB" w14:textId="77777777" w:rsidR="00D1255C" w:rsidRPr="00C25CD7" w:rsidRDefault="00D1255C" w:rsidP="00603924">
      <w:pPr>
        <w:numPr>
          <w:ilvl w:val="0"/>
          <w:numId w:val="6"/>
        </w:numPr>
        <w:spacing w:before="120" w:after="120"/>
        <w:ind w:left="426" w:hanging="426"/>
        <w:jc w:val="both"/>
        <w:rPr>
          <w:rFonts w:ascii="Tahoma" w:hAnsi="Tahoma" w:cs="Tahoma"/>
          <w:b/>
          <w:color w:val="auto"/>
          <w:sz w:val="21"/>
          <w:szCs w:val="21"/>
        </w:rPr>
      </w:pPr>
      <w:r w:rsidRPr="00C25CD7">
        <w:rPr>
          <w:rFonts w:ascii="Tahoma" w:hAnsi="Tahoma" w:cs="Tahoma"/>
          <w:b/>
          <w:color w:val="auto"/>
          <w:sz w:val="21"/>
          <w:szCs w:val="21"/>
        </w:rPr>
        <w:t>Ajánlat:</w:t>
      </w:r>
    </w:p>
    <w:tbl>
      <w:tblPr>
        <w:tblStyle w:val="Rcsostblzat"/>
        <w:tblW w:w="8311" w:type="dxa"/>
        <w:jc w:val="center"/>
        <w:tblLook w:val="04A0" w:firstRow="1" w:lastRow="0" w:firstColumn="1" w:lastColumn="0" w:noHBand="0" w:noVBand="1"/>
      </w:tblPr>
      <w:tblGrid>
        <w:gridCol w:w="1313"/>
        <w:gridCol w:w="5702"/>
        <w:gridCol w:w="1296"/>
      </w:tblGrid>
      <w:tr w:rsidR="003F5E62" w:rsidRPr="00C25CD7" w14:paraId="5A845CE0" w14:textId="77777777" w:rsidTr="00F61D5A">
        <w:trPr>
          <w:jc w:val="center"/>
        </w:trPr>
        <w:tc>
          <w:tcPr>
            <w:tcW w:w="1313" w:type="dxa"/>
            <w:shd w:val="clear" w:color="auto" w:fill="ACB9CA" w:themeFill="text2" w:themeFillTint="66"/>
            <w:vAlign w:val="center"/>
          </w:tcPr>
          <w:p w14:paraId="624D4835" w14:textId="77777777" w:rsidR="003F5E62" w:rsidRPr="00C25CD7" w:rsidRDefault="003F5E62" w:rsidP="00F61D5A">
            <w:pPr>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Szempont száma</w:t>
            </w:r>
          </w:p>
        </w:tc>
        <w:tc>
          <w:tcPr>
            <w:tcW w:w="5741" w:type="dxa"/>
            <w:shd w:val="clear" w:color="auto" w:fill="ACB9CA" w:themeFill="text2" w:themeFillTint="66"/>
            <w:vAlign w:val="center"/>
          </w:tcPr>
          <w:p w14:paraId="49D7F9D6" w14:textId="77777777" w:rsidR="003F5E62" w:rsidRPr="00C25CD7" w:rsidRDefault="003F5E62" w:rsidP="00F61D5A">
            <w:pPr>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Szempont</w:t>
            </w:r>
          </w:p>
        </w:tc>
        <w:tc>
          <w:tcPr>
            <w:tcW w:w="1257" w:type="dxa"/>
            <w:shd w:val="clear" w:color="auto" w:fill="ACB9CA" w:themeFill="text2" w:themeFillTint="66"/>
            <w:vAlign w:val="center"/>
          </w:tcPr>
          <w:p w14:paraId="7D9865BF" w14:textId="77777777" w:rsidR="003F5E62" w:rsidRPr="00C25CD7" w:rsidRDefault="003F5E62" w:rsidP="00F61D5A">
            <w:pPr>
              <w:spacing w:before="120" w:after="120"/>
              <w:jc w:val="center"/>
              <w:rPr>
                <w:rFonts w:ascii="Tahoma" w:hAnsi="Tahoma" w:cs="Tahoma"/>
                <w:b/>
                <w:color w:val="auto"/>
                <w:sz w:val="21"/>
                <w:szCs w:val="21"/>
              </w:rPr>
            </w:pPr>
            <w:r w:rsidRPr="00C25CD7">
              <w:rPr>
                <w:rFonts w:ascii="Tahoma" w:hAnsi="Tahoma" w:cs="Tahoma"/>
                <w:b/>
                <w:color w:val="auto"/>
                <w:sz w:val="21"/>
                <w:szCs w:val="21"/>
              </w:rPr>
              <w:t>Ajánlat</w:t>
            </w:r>
          </w:p>
        </w:tc>
      </w:tr>
      <w:tr w:rsidR="003F5E62" w:rsidRPr="00C25CD7" w14:paraId="0B7D23B2" w14:textId="77777777" w:rsidTr="00F61D5A">
        <w:trPr>
          <w:jc w:val="center"/>
        </w:trPr>
        <w:tc>
          <w:tcPr>
            <w:tcW w:w="1313" w:type="dxa"/>
            <w:vAlign w:val="center"/>
          </w:tcPr>
          <w:p w14:paraId="22EBED65" w14:textId="77777777" w:rsidR="003F5E62" w:rsidRPr="00C25CD7" w:rsidRDefault="003F5E62" w:rsidP="00F61D5A">
            <w:pPr>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1.</w:t>
            </w:r>
          </w:p>
        </w:tc>
        <w:tc>
          <w:tcPr>
            <w:tcW w:w="5741" w:type="dxa"/>
            <w:vAlign w:val="center"/>
          </w:tcPr>
          <w:p w14:paraId="4FFF045F" w14:textId="77777777" w:rsidR="003F5E62" w:rsidRPr="00C25CD7" w:rsidRDefault="003F5E62" w:rsidP="00F61D5A">
            <w:pPr>
              <w:spacing w:before="120" w:after="120"/>
              <w:ind w:left="426" w:hanging="426"/>
              <w:rPr>
                <w:rFonts w:ascii="Tahoma" w:hAnsi="Tahoma" w:cs="Tahoma"/>
                <w:color w:val="0070C0"/>
                <w:sz w:val="21"/>
                <w:szCs w:val="21"/>
              </w:rPr>
            </w:pPr>
            <w:r w:rsidRPr="00C25CD7">
              <w:rPr>
                <w:rFonts w:ascii="Tahoma" w:hAnsi="Tahoma" w:cs="Tahoma"/>
                <w:color w:val="0070C0"/>
                <w:sz w:val="21"/>
                <w:szCs w:val="21"/>
              </w:rPr>
              <w:t>Ajánlati ár (nettó HUF)</w:t>
            </w:r>
          </w:p>
        </w:tc>
        <w:tc>
          <w:tcPr>
            <w:tcW w:w="1257" w:type="dxa"/>
            <w:vAlign w:val="center"/>
          </w:tcPr>
          <w:p w14:paraId="055791B3" w14:textId="77777777" w:rsidR="003F5E62" w:rsidRPr="00C25CD7" w:rsidRDefault="003F5E62" w:rsidP="00F61D5A">
            <w:pPr>
              <w:spacing w:before="120" w:after="120"/>
              <w:jc w:val="center"/>
              <w:rPr>
                <w:rFonts w:ascii="Tahoma" w:hAnsi="Tahoma" w:cs="Tahoma"/>
                <w:color w:val="0070C0"/>
                <w:sz w:val="21"/>
                <w:szCs w:val="21"/>
              </w:rPr>
            </w:pPr>
            <w:r w:rsidRPr="00C25CD7">
              <w:rPr>
                <w:rFonts w:ascii="Tahoma" w:hAnsi="Tahoma" w:cs="Tahoma"/>
                <w:color w:val="0070C0"/>
                <w:sz w:val="21"/>
                <w:szCs w:val="21"/>
              </w:rPr>
              <w:t>… Ft</w:t>
            </w:r>
          </w:p>
        </w:tc>
      </w:tr>
      <w:tr w:rsidR="003F5E62" w:rsidRPr="00C25CD7" w14:paraId="3352BF28" w14:textId="77777777" w:rsidTr="00F61D5A">
        <w:trPr>
          <w:jc w:val="center"/>
        </w:trPr>
        <w:tc>
          <w:tcPr>
            <w:tcW w:w="1313" w:type="dxa"/>
            <w:vAlign w:val="center"/>
          </w:tcPr>
          <w:p w14:paraId="5ACF28D2" w14:textId="77777777" w:rsidR="003F5E62" w:rsidRPr="00C25CD7" w:rsidRDefault="003F5E62" w:rsidP="00F61D5A">
            <w:pPr>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2.</w:t>
            </w:r>
          </w:p>
        </w:tc>
        <w:tc>
          <w:tcPr>
            <w:tcW w:w="5741" w:type="dxa"/>
            <w:vAlign w:val="center"/>
          </w:tcPr>
          <w:p w14:paraId="585DF33A" w14:textId="77777777" w:rsidR="003F5E62" w:rsidRPr="00C25CD7" w:rsidRDefault="003F5E62" w:rsidP="00F61D5A">
            <w:pPr>
              <w:spacing w:before="120" w:after="120"/>
              <w:ind w:left="426" w:hanging="426"/>
              <w:rPr>
                <w:rFonts w:ascii="Tahoma" w:hAnsi="Tahoma" w:cs="Tahoma"/>
                <w:color w:val="auto"/>
                <w:sz w:val="21"/>
                <w:szCs w:val="21"/>
              </w:rPr>
            </w:pPr>
            <w:r w:rsidRPr="00C25CD7">
              <w:rPr>
                <w:rFonts w:ascii="Tahoma" w:hAnsi="Tahoma" w:cs="Tahoma"/>
                <w:color w:val="0070C0"/>
                <w:sz w:val="21"/>
                <w:szCs w:val="21"/>
              </w:rPr>
              <w:t>Szakmai ajánlat minősége</w:t>
            </w:r>
          </w:p>
        </w:tc>
        <w:tc>
          <w:tcPr>
            <w:tcW w:w="1257" w:type="dxa"/>
            <w:vAlign w:val="center"/>
          </w:tcPr>
          <w:p w14:paraId="2748EA56" w14:textId="77777777" w:rsidR="003F5E62" w:rsidRPr="00C25CD7" w:rsidRDefault="003F5E62" w:rsidP="00F61D5A">
            <w:pPr>
              <w:spacing w:before="120" w:after="120"/>
              <w:jc w:val="center"/>
              <w:rPr>
                <w:rFonts w:ascii="Tahoma" w:hAnsi="Tahoma" w:cs="Tahoma"/>
                <w:color w:val="0070C0"/>
                <w:sz w:val="21"/>
                <w:szCs w:val="21"/>
              </w:rPr>
            </w:pPr>
            <w:r w:rsidRPr="00C25CD7">
              <w:rPr>
                <w:rFonts w:ascii="Tahoma" w:hAnsi="Tahoma" w:cs="Tahoma"/>
                <w:color w:val="0070C0"/>
                <w:sz w:val="21"/>
                <w:szCs w:val="21"/>
              </w:rPr>
              <w:t>ajánlat … oldalától …. oldaláig</w:t>
            </w:r>
          </w:p>
        </w:tc>
      </w:tr>
      <w:tr w:rsidR="003F5E62" w:rsidRPr="00C25CD7" w14:paraId="3D849936" w14:textId="77777777" w:rsidTr="00F61D5A">
        <w:trPr>
          <w:jc w:val="center"/>
        </w:trPr>
        <w:tc>
          <w:tcPr>
            <w:tcW w:w="1313" w:type="dxa"/>
            <w:vAlign w:val="center"/>
          </w:tcPr>
          <w:p w14:paraId="087C3A2D" w14:textId="77777777" w:rsidR="003F5E62" w:rsidRPr="00C25CD7" w:rsidRDefault="003F5E62" w:rsidP="00F61D5A">
            <w:pPr>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3.</w:t>
            </w:r>
          </w:p>
        </w:tc>
        <w:tc>
          <w:tcPr>
            <w:tcW w:w="5741" w:type="dxa"/>
            <w:vAlign w:val="center"/>
          </w:tcPr>
          <w:p w14:paraId="20D07F41" w14:textId="77777777" w:rsidR="003F5E62" w:rsidRPr="00C25CD7" w:rsidRDefault="003F5E62" w:rsidP="00B1726D">
            <w:pPr>
              <w:spacing w:before="120" w:after="120"/>
              <w:ind w:left="-8" w:firstLine="8"/>
              <w:rPr>
                <w:rFonts w:ascii="Tahoma" w:hAnsi="Tahoma" w:cs="Tahoma"/>
                <w:color w:val="0070C0"/>
                <w:sz w:val="21"/>
                <w:szCs w:val="21"/>
              </w:rPr>
            </w:pPr>
            <w:r w:rsidRPr="00C25CD7">
              <w:rPr>
                <w:rFonts w:ascii="Tahoma" w:hAnsi="Tahoma" w:cs="Tahoma"/>
                <w:color w:val="0070C0"/>
                <w:sz w:val="21"/>
                <w:szCs w:val="21"/>
              </w:rPr>
              <w:t xml:space="preserve">Személyi állomány szervezettsége, képzettsége és tapasztalata (a teljesítésbe bevonni kívánt maximum </w:t>
            </w:r>
            <w:r w:rsidR="0095340E" w:rsidRPr="00C25CD7">
              <w:rPr>
                <w:rFonts w:ascii="Tahoma" w:hAnsi="Tahoma" w:cs="Tahoma"/>
                <w:color w:val="0070C0"/>
                <w:sz w:val="21"/>
                <w:szCs w:val="21"/>
              </w:rPr>
              <w:t>4</w:t>
            </w:r>
            <w:r w:rsidRPr="00C25CD7">
              <w:rPr>
                <w:rFonts w:ascii="Tahoma" w:hAnsi="Tahoma" w:cs="Tahoma"/>
                <w:color w:val="0070C0"/>
                <w:sz w:val="21"/>
                <w:szCs w:val="21"/>
              </w:rPr>
              <w:t xml:space="preserve"> szakember hónapokban meghatározott összesített szakmai tapasztalata)</w:t>
            </w:r>
          </w:p>
        </w:tc>
        <w:tc>
          <w:tcPr>
            <w:tcW w:w="1257" w:type="dxa"/>
            <w:vAlign w:val="center"/>
          </w:tcPr>
          <w:p w14:paraId="79AEAF36" w14:textId="77777777" w:rsidR="003F5E62" w:rsidRPr="00C25CD7" w:rsidRDefault="003F5E62" w:rsidP="00F61D5A">
            <w:pPr>
              <w:spacing w:before="120" w:after="120"/>
              <w:jc w:val="center"/>
              <w:rPr>
                <w:rFonts w:ascii="Tahoma" w:hAnsi="Tahoma" w:cs="Tahoma"/>
                <w:color w:val="0070C0"/>
                <w:sz w:val="21"/>
                <w:szCs w:val="21"/>
              </w:rPr>
            </w:pPr>
            <w:r w:rsidRPr="00C25CD7">
              <w:rPr>
                <w:rFonts w:ascii="Tahoma" w:hAnsi="Tahoma" w:cs="Tahoma"/>
                <w:color w:val="0070C0"/>
                <w:sz w:val="21"/>
                <w:szCs w:val="21"/>
              </w:rPr>
              <w:t>… hónap</w:t>
            </w:r>
          </w:p>
        </w:tc>
      </w:tr>
    </w:tbl>
    <w:p w14:paraId="22F68A5B" w14:textId="77777777" w:rsidR="00196215" w:rsidRPr="00C25CD7" w:rsidRDefault="00196215" w:rsidP="00196215">
      <w:pPr>
        <w:rPr>
          <w:rFonts w:ascii="Tahoma" w:hAnsi="Tahoma" w:cs="Tahoma"/>
          <w:b/>
          <w:sz w:val="21"/>
          <w:szCs w:val="21"/>
        </w:rPr>
      </w:pPr>
    </w:p>
    <w:p w14:paraId="67268173" w14:textId="77777777" w:rsidR="00196215" w:rsidRPr="00C25CD7" w:rsidRDefault="00196215" w:rsidP="00196215">
      <w:pPr>
        <w:rPr>
          <w:rFonts w:ascii="Tahoma" w:hAnsi="Tahoma" w:cs="Tahoma"/>
          <w:b/>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D1255C" w:rsidRPr="00C25CD7" w14:paraId="17F88E6F" w14:textId="77777777" w:rsidTr="003D7E55">
        <w:tc>
          <w:tcPr>
            <w:tcW w:w="9070" w:type="dxa"/>
            <w:gridSpan w:val="3"/>
          </w:tcPr>
          <w:p w14:paraId="4B41020D" w14:textId="77777777" w:rsidR="00D1255C" w:rsidRPr="00C25CD7" w:rsidRDefault="00D1255C" w:rsidP="00196215">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Keltezés (helység, év, hónap, nap)</w:t>
            </w:r>
          </w:p>
        </w:tc>
      </w:tr>
      <w:tr w:rsidR="00D1255C" w:rsidRPr="00C25CD7" w14:paraId="02567002" w14:textId="77777777" w:rsidTr="003D7E55">
        <w:tc>
          <w:tcPr>
            <w:tcW w:w="1418" w:type="dxa"/>
          </w:tcPr>
          <w:p w14:paraId="357CE668" w14:textId="77777777" w:rsidR="00D1255C" w:rsidRPr="00C25CD7" w:rsidRDefault="00D1255C" w:rsidP="00196215">
            <w:pPr>
              <w:spacing w:before="120" w:after="120"/>
              <w:ind w:left="426" w:hanging="426"/>
              <w:jc w:val="both"/>
              <w:rPr>
                <w:rFonts w:ascii="Tahoma" w:hAnsi="Tahoma" w:cs="Tahoma"/>
                <w:color w:val="auto"/>
                <w:sz w:val="21"/>
                <w:szCs w:val="21"/>
              </w:rPr>
            </w:pPr>
          </w:p>
        </w:tc>
        <w:tc>
          <w:tcPr>
            <w:tcW w:w="3399" w:type="dxa"/>
          </w:tcPr>
          <w:p w14:paraId="139FF276" w14:textId="77777777" w:rsidR="00D1255C" w:rsidRPr="00C25CD7" w:rsidRDefault="00D1255C" w:rsidP="00196215">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7A2541B3" w14:textId="77777777" w:rsidR="00D1255C" w:rsidRPr="00C25CD7" w:rsidRDefault="00D1255C" w:rsidP="00196215">
            <w:pPr>
              <w:spacing w:before="120" w:after="120"/>
              <w:ind w:left="426" w:hanging="426"/>
              <w:jc w:val="both"/>
              <w:rPr>
                <w:rFonts w:ascii="Tahoma" w:hAnsi="Tahoma" w:cs="Tahoma"/>
                <w:color w:val="auto"/>
                <w:sz w:val="21"/>
                <w:szCs w:val="21"/>
              </w:rPr>
            </w:pPr>
          </w:p>
        </w:tc>
      </w:tr>
      <w:tr w:rsidR="00D1255C" w:rsidRPr="00C25CD7" w14:paraId="6C7D9E0E" w14:textId="77777777" w:rsidTr="003D7E55">
        <w:tc>
          <w:tcPr>
            <w:tcW w:w="1418" w:type="dxa"/>
          </w:tcPr>
          <w:p w14:paraId="4913B97E" w14:textId="77777777" w:rsidR="00D1255C" w:rsidRPr="00C25CD7" w:rsidRDefault="00D1255C" w:rsidP="00196215">
            <w:pPr>
              <w:spacing w:before="120" w:after="120"/>
              <w:ind w:left="426" w:hanging="426"/>
              <w:jc w:val="both"/>
              <w:rPr>
                <w:rFonts w:ascii="Tahoma" w:hAnsi="Tahoma" w:cs="Tahoma"/>
                <w:color w:val="auto"/>
                <w:sz w:val="21"/>
                <w:szCs w:val="21"/>
              </w:rPr>
            </w:pPr>
          </w:p>
        </w:tc>
        <w:tc>
          <w:tcPr>
            <w:tcW w:w="3399" w:type="dxa"/>
          </w:tcPr>
          <w:p w14:paraId="14BFFC88" w14:textId="77777777" w:rsidR="00D1255C" w:rsidRPr="00C25CD7" w:rsidRDefault="00D1255C" w:rsidP="00196215">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2447AB26" w14:textId="77777777" w:rsidR="00D1255C" w:rsidRPr="00C25CD7" w:rsidRDefault="00D1255C" w:rsidP="00196215">
            <w:pPr>
              <w:tabs>
                <w:tab w:val="center" w:pos="6521"/>
              </w:tabs>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(cégjegyzésre jogosult vagy szabályszerűen meghatalmazott képviselő aláírása)</w:t>
            </w:r>
          </w:p>
        </w:tc>
      </w:tr>
    </w:tbl>
    <w:p w14:paraId="2A256357" w14:textId="77777777" w:rsidR="002058B4" w:rsidRPr="00C25CD7" w:rsidRDefault="005C5981" w:rsidP="00F35F93">
      <w:pPr>
        <w:pageBreakBefore/>
        <w:spacing w:before="120" w:after="120"/>
        <w:ind w:left="426" w:hanging="426"/>
        <w:jc w:val="right"/>
        <w:rPr>
          <w:rFonts w:ascii="Tahoma" w:hAnsi="Tahoma" w:cs="Tahoma"/>
          <w:color w:val="auto"/>
          <w:sz w:val="21"/>
          <w:szCs w:val="21"/>
        </w:rPr>
      </w:pPr>
      <w:r w:rsidRPr="00C25CD7">
        <w:rPr>
          <w:rFonts w:ascii="Tahoma" w:hAnsi="Tahoma" w:cs="Tahoma"/>
          <w:b/>
          <w:color w:val="auto"/>
          <w:sz w:val="21"/>
          <w:szCs w:val="21"/>
        </w:rPr>
        <w:t>3</w:t>
      </w:r>
      <w:r w:rsidR="002058B4" w:rsidRPr="00C25CD7">
        <w:rPr>
          <w:rFonts w:ascii="Tahoma" w:hAnsi="Tahoma" w:cs="Tahoma"/>
          <w:b/>
          <w:color w:val="auto"/>
          <w:sz w:val="21"/>
          <w:szCs w:val="21"/>
        </w:rPr>
        <w:t>. számú melléklet</w:t>
      </w:r>
    </w:p>
    <w:p w14:paraId="7760DBF1" w14:textId="77777777" w:rsidR="002058B4" w:rsidRPr="00C25CD7" w:rsidRDefault="000F7C78" w:rsidP="00F35F93">
      <w:pPr>
        <w:spacing w:before="120" w:after="120"/>
        <w:ind w:left="426" w:hanging="426"/>
        <w:jc w:val="center"/>
        <w:rPr>
          <w:rFonts w:ascii="Tahoma" w:hAnsi="Tahoma" w:cs="Tahoma"/>
          <w:b/>
          <w:caps/>
          <w:color w:val="auto"/>
          <w:sz w:val="21"/>
          <w:szCs w:val="21"/>
        </w:rPr>
      </w:pPr>
      <w:r w:rsidRPr="00C25CD7">
        <w:rPr>
          <w:rFonts w:ascii="Tahoma" w:hAnsi="Tahoma" w:cs="Tahoma"/>
          <w:b/>
          <w:caps/>
          <w:color w:val="auto"/>
          <w:sz w:val="21"/>
          <w:szCs w:val="21"/>
        </w:rPr>
        <w:t>Ajánlati</w:t>
      </w:r>
      <w:r w:rsidR="002058B4" w:rsidRPr="00C25CD7">
        <w:rPr>
          <w:rFonts w:ascii="Tahoma" w:hAnsi="Tahoma" w:cs="Tahoma"/>
          <w:b/>
          <w:caps/>
          <w:color w:val="auto"/>
          <w:sz w:val="21"/>
          <w:szCs w:val="21"/>
        </w:rPr>
        <w:t xml:space="preserve"> nyilatkozat</w:t>
      </w:r>
    </w:p>
    <w:p w14:paraId="59E29680" w14:textId="77777777" w:rsidR="00BB7279" w:rsidRPr="00C25CD7" w:rsidRDefault="002058B4" w:rsidP="005C3C3B">
      <w:pPr>
        <w:pStyle w:val="Szvegtrzsbehzssal"/>
        <w:spacing w:before="120"/>
        <w:ind w:left="0"/>
        <w:jc w:val="both"/>
        <w:rPr>
          <w:rFonts w:ascii="Tahoma" w:hAnsi="Tahoma" w:cs="Tahoma"/>
          <w:color w:val="auto"/>
          <w:sz w:val="21"/>
          <w:szCs w:val="21"/>
        </w:rPr>
      </w:pPr>
      <w:r w:rsidRPr="00C25CD7">
        <w:rPr>
          <w:rFonts w:ascii="Tahoma" w:hAnsi="Tahoma" w:cs="Tahoma"/>
          <w:color w:val="auto"/>
          <w:sz w:val="21"/>
          <w:szCs w:val="21"/>
        </w:rPr>
        <w:t xml:space="preserve">Alulírott …………………………….…….., mint a ……………………………… </w:t>
      </w:r>
      <w:r w:rsidRPr="00C25CD7">
        <w:rPr>
          <w:rFonts w:ascii="Tahoma" w:hAnsi="Tahoma" w:cs="Tahoma"/>
          <w:i/>
          <w:color w:val="auto"/>
          <w:sz w:val="21"/>
          <w:szCs w:val="21"/>
        </w:rPr>
        <w:t>(ajánlattevő megnevezése)</w:t>
      </w:r>
      <w:r w:rsidRPr="00C25CD7">
        <w:rPr>
          <w:rFonts w:ascii="Tahoma" w:hAnsi="Tahoma" w:cs="Tahoma"/>
          <w:color w:val="auto"/>
          <w:sz w:val="21"/>
          <w:szCs w:val="21"/>
        </w:rPr>
        <w:t xml:space="preserve"> …………………………. </w:t>
      </w:r>
      <w:r w:rsidRPr="00C25CD7">
        <w:rPr>
          <w:rFonts w:ascii="Tahoma" w:hAnsi="Tahoma" w:cs="Tahoma"/>
          <w:i/>
          <w:color w:val="auto"/>
          <w:sz w:val="21"/>
          <w:szCs w:val="21"/>
        </w:rPr>
        <w:t xml:space="preserve">(ajánlattevő székhelye), </w:t>
      </w:r>
      <w:r w:rsidRPr="00C25CD7">
        <w:rPr>
          <w:rFonts w:ascii="Tahoma" w:hAnsi="Tahoma" w:cs="Tahoma"/>
          <w:color w:val="auto"/>
          <w:sz w:val="21"/>
          <w:szCs w:val="21"/>
        </w:rPr>
        <w:t xml:space="preserve">…………………………. </w:t>
      </w:r>
      <w:r w:rsidRPr="00C25CD7">
        <w:rPr>
          <w:rFonts w:ascii="Tahoma" w:hAnsi="Tahoma" w:cs="Tahoma"/>
          <w:i/>
          <w:color w:val="auto"/>
          <w:sz w:val="21"/>
          <w:szCs w:val="21"/>
        </w:rPr>
        <w:t>(Ajánlattevőt nyilvántartó cégbíróság neve), ………………………… (Ajánlattevő cégjegyzékszáma)</w:t>
      </w:r>
      <w:r w:rsidRPr="00C25CD7">
        <w:rPr>
          <w:rFonts w:ascii="Tahoma" w:hAnsi="Tahoma" w:cs="Tahoma"/>
          <w:color w:val="auto"/>
          <w:sz w:val="21"/>
          <w:szCs w:val="21"/>
        </w:rPr>
        <w:t xml:space="preserve"> nevében kötelezettségvállalásra jogosult …………….. </w:t>
      </w:r>
      <w:r w:rsidRPr="00C25CD7">
        <w:rPr>
          <w:rFonts w:ascii="Tahoma" w:hAnsi="Tahoma" w:cs="Tahoma"/>
          <w:i/>
          <w:color w:val="auto"/>
          <w:sz w:val="21"/>
          <w:szCs w:val="21"/>
        </w:rPr>
        <w:t>(tisztség megjelölése)</w:t>
      </w:r>
      <w:r w:rsidR="005C5981" w:rsidRPr="00C25CD7">
        <w:rPr>
          <w:rFonts w:ascii="Tahoma" w:hAnsi="Tahoma" w:cs="Tahoma"/>
          <w:color w:val="auto"/>
          <w:sz w:val="21"/>
          <w:szCs w:val="21"/>
        </w:rPr>
        <w:t xml:space="preserve"> a</w:t>
      </w:r>
      <w:r w:rsidR="00D1255C" w:rsidRPr="00C25CD7">
        <w:rPr>
          <w:rFonts w:ascii="Tahoma" w:hAnsi="Tahoma" w:cs="Tahoma"/>
          <w:color w:val="auto"/>
          <w:sz w:val="21"/>
          <w:szCs w:val="21"/>
        </w:rPr>
        <w:t xml:space="preserve"> </w:t>
      </w:r>
      <w:r w:rsidR="00D1255C" w:rsidRPr="00C25CD7">
        <w:rPr>
          <w:rFonts w:ascii="Tahoma" w:hAnsi="Tahoma" w:cs="Tahoma"/>
          <w:b/>
          <w:color w:val="auto"/>
          <w:sz w:val="21"/>
          <w:szCs w:val="21"/>
        </w:rPr>
        <w:t>Miniszterelnökség</w:t>
      </w:r>
      <w:r w:rsidR="00D1255C" w:rsidRPr="00C25CD7">
        <w:rPr>
          <w:rFonts w:ascii="Tahoma" w:hAnsi="Tahoma" w:cs="Tahoma"/>
          <w:color w:val="auto"/>
          <w:sz w:val="21"/>
          <w:szCs w:val="21"/>
        </w:rPr>
        <w:t xml:space="preserve">, mint ajánlatkérő által </w:t>
      </w:r>
      <w:r w:rsidR="00820F76" w:rsidRPr="00C25CD7">
        <w:rPr>
          <w:rFonts w:ascii="Tahoma" w:hAnsi="Tahoma" w:cs="Tahoma"/>
          <w:b/>
          <w:i/>
          <w:color w:val="auto"/>
          <w:sz w:val="21"/>
          <w:szCs w:val="21"/>
        </w:rPr>
        <w:t>„</w:t>
      </w:r>
      <w:r w:rsidR="003F5E62" w:rsidRPr="00C25CD7">
        <w:rPr>
          <w:rFonts w:ascii="Tahoma" w:hAnsi="Tahoma" w:cs="Tahoma"/>
          <w:b/>
          <w:bCs/>
          <w:i/>
          <w:color w:val="000000" w:themeColor="text1"/>
          <w:sz w:val="21"/>
          <w:szCs w:val="21"/>
        </w:rPr>
        <w:t>A magyarországi NSRK támogatások átfogó elemzése a 2007-2013 uniós programozási időszak vonatkozásában</w:t>
      </w:r>
      <w:r w:rsidR="006A261D" w:rsidRPr="00C25CD7">
        <w:rPr>
          <w:rFonts w:ascii="Tahoma" w:hAnsi="Tahoma" w:cs="Tahoma"/>
          <w:b/>
          <w:color w:val="000000" w:themeColor="text1"/>
          <w:sz w:val="21"/>
          <w:szCs w:val="21"/>
        </w:rPr>
        <w:t>”</w:t>
      </w:r>
      <w:r w:rsidRPr="00C25CD7">
        <w:rPr>
          <w:rFonts w:ascii="Tahoma" w:hAnsi="Tahoma" w:cs="Tahoma"/>
          <w:color w:val="auto"/>
          <w:sz w:val="21"/>
          <w:szCs w:val="21"/>
        </w:rPr>
        <w:t>tárgyában megindított közbeszerzési eljárással összefüggésben.</w:t>
      </w:r>
    </w:p>
    <w:p w14:paraId="64B48058" w14:textId="77777777" w:rsidR="00762079" w:rsidRPr="00C25CD7" w:rsidRDefault="00762079" w:rsidP="005C3C3B">
      <w:pPr>
        <w:spacing w:after="0"/>
        <w:jc w:val="both"/>
        <w:rPr>
          <w:rFonts w:ascii="Tahoma" w:hAnsi="Tahoma" w:cs="Tahoma"/>
          <w:color w:val="auto"/>
          <w:sz w:val="21"/>
          <w:szCs w:val="21"/>
        </w:rPr>
      </w:pPr>
      <w:r w:rsidRPr="00C25CD7">
        <w:rPr>
          <w:rFonts w:ascii="Tahoma" w:hAnsi="Tahoma" w:cs="Tahoma"/>
          <w:color w:val="auto"/>
          <w:sz w:val="21"/>
          <w:szCs w:val="21"/>
        </w:rPr>
        <w:t>Nyilatkozom a Kbt. 66. § (6) bekezdés a) pontja alapján</w:t>
      </w:r>
      <w:r w:rsidRPr="00C25CD7">
        <w:rPr>
          <w:rStyle w:val="Lbjegyzet-hivatkozs"/>
          <w:rFonts w:ascii="Tahoma" w:hAnsi="Tahoma" w:cs="Tahoma"/>
          <w:color w:val="auto"/>
          <w:sz w:val="21"/>
          <w:szCs w:val="21"/>
        </w:rPr>
        <w:footnoteReference w:id="2"/>
      </w:r>
      <w:r w:rsidRPr="00C25CD7">
        <w:rPr>
          <w:rFonts w:ascii="Tahoma" w:hAnsi="Tahoma" w:cs="Tahoma"/>
          <w:color w:val="auto"/>
          <w:sz w:val="21"/>
          <w:szCs w:val="21"/>
        </w:rPr>
        <w:t>, hogy a közbeszerzés tárgyának alábbiakban meghatározott részeivel összefüggésben alvállalkozó(ka)t veszek igénybe</w:t>
      </w:r>
      <w:r w:rsidRPr="00C25CD7">
        <w:rPr>
          <w:rStyle w:val="Lbjegyzet-karakterek"/>
          <w:rFonts w:ascii="Tahoma" w:hAnsi="Tahoma" w:cs="Tahoma"/>
          <w:color w:val="auto"/>
          <w:sz w:val="21"/>
          <w:szCs w:val="21"/>
        </w:rPr>
        <w:footnoteReference w:id="3"/>
      </w:r>
      <w:r w:rsidRPr="00C25CD7">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762079" w:rsidRPr="00C25CD7" w14:paraId="26A82AEE"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7BAC939F" w14:textId="77777777" w:rsidR="00762079" w:rsidRPr="00C25CD7" w:rsidRDefault="00762079" w:rsidP="00F35F93">
            <w:pPr>
              <w:spacing w:before="120" w:after="120"/>
              <w:ind w:left="426" w:hanging="426"/>
              <w:jc w:val="center"/>
              <w:rPr>
                <w:rFonts w:ascii="Tahoma" w:hAnsi="Tahoma" w:cs="Tahoma"/>
                <w:color w:val="auto"/>
                <w:sz w:val="21"/>
                <w:szCs w:val="21"/>
              </w:rPr>
            </w:pPr>
            <w:r w:rsidRPr="00C25CD7">
              <w:rPr>
                <w:rFonts w:ascii="Tahoma" w:hAnsi="Tahoma" w:cs="Tahoma"/>
                <w:b/>
                <w:color w:val="auto"/>
                <w:sz w:val="21"/>
                <w:szCs w:val="21"/>
              </w:rPr>
              <w:t xml:space="preserve">A közbeszerzés azon része, amellyel összefüggésben szerződést fog kötni </w:t>
            </w:r>
          </w:p>
        </w:tc>
      </w:tr>
      <w:tr w:rsidR="00762079" w:rsidRPr="00C25CD7" w14:paraId="05E28F14"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1C83C328" w14:textId="77777777" w:rsidR="00762079" w:rsidRPr="00C25CD7" w:rsidRDefault="00762079" w:rsidP="00F35F93">
            <w:pPr>
              <w:snapToGrid w:val="0"/>
              <w:spacing w:before="120" w:after="120"/>
              <w:ind w:left="426" w:hanging="426"/>
              <w:jc w:val="center"/>
              <w:rPr>
                <w:rFonts w:ascii="Tahoma" w:hAnsi="Tahoma" w:cs="Tahoma"/>
                <w:color w:val="auto"/>
                <w:sz w:val="21"/>
                <w:szCs w:val="21"/>
              </w:rPr>
            </w:pPr>
          </w:p>
        </w:tc>
      </w:tr>
      <w:tr w:rsidR="00762079" w:rsidRPr="00C25CD7" w14:paraId="5A9E1A96"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5F97B8EC" w14:textId="77777777" w:rsidR="00762079" w:rsidRPr="00C25CD7" w:rsidRDefault="00762079" w:rsidP="00F35F93">
            <w:pPr>
              <w:snapToGrid w:val="0"/>
              <w:spacing w:before="120" w:after="120"/>
              <w:ind w:left="426" w:hanging="426"/>
              <w:jc w:val="center"/>
              <w:rPr>
                <w:rFonts w:ascii="Tahoma" w:hAnsi="Tahoma" w:cs="Tahoma"/>
                <w:color w:val="auto"/>
                <w:sz w:val="21"/>
                <w:szCs w:val="21"/>
              </w:rPr>
            </w:pPr>
          </w:p>
        </w:tc>
      </w:tr>
    </w:tbl>
    <w:p w14:paraId="7E6ED90F" w14:textId="77777777" w:rsidR="00762079" w:rsidRPr="00C25CD7" w:rsidRDefault="00762079" w:rsidP="00F35F93">
      <w:pPr>
        <w:spacing w:after="0"/>
        <w:ind w:left="426" w:hanging="426"/>
        <w:jc w:val="both"/>
        <w:rPr>
          <w:rFonts w:ascii="Tahoma" w:hAnsi="Tahoma" w:cs="Tahoma"/>
          <w:color w:val="auto"/>
          <w:sz w:val="21"/>
          <w:szCs w:val="21"/>
        </w:rPr>
      </w:pPr>
    </w:p>
    <w:p w14:paraId="7D8A1C37" w14:textId="77777777" w:rsidR="00762079" w:rsidRPr="00C25CD7" w:rsidRDefault="00762079" w:rsidP="005C3C3B">
      <w:pPr>
        <w:spacing w:after="0"/>
        <w:jc w:val="both"/>
        <w:rPr>
          <w:rFonts w:ascii="Tahoma" w:hAnsi="Tahoma" w:cs="Tahoma"/>
          <w:color w:val="auto"/>
          <w:sz w:val="21"/>
          <w:szCs w:val="21"/>
        </w:rPr>
      </w:pPr>
      <w:r w:rsidRPr="00C25CD7">
        <w:rPr>
          <w:rFonts w:ascii="Tahoma" w:hAnsi="Tahoma" w:cs="Tahoma"/>
          <w:color w:val="auto"/>
          <w:sz w:val="21"/>
          <w:szCs w:val="21"/>
        </w:rPr>
        <w:t>Nyilatkozom a Kbt. 66. § (6) bekezdés b) pontja alapján</w:t>
      </w:r>
      <w:r w:rsidRPr="00C25CD7">
        <w:rPr>
          <w:rFonts w:ascii="Tahoma" w:hAnsi="Tahoma" w:cs="Tahoma"/>
          <w:sz w:val="21"/>
          <w:szCs w:val="21"/>
          <w:vertAlign w:val="superscript"/>
        </w:rPr>
        <w:footnoteReference w:id="4"/>
      </w:r>
      <w:r w:rsidRPr="00C25CD7">
        <w:rPr>
          <w:rFonts w:ascii="Tahoma" w:hAnsi="Tahoma" w:cs="Tahoma"/>
          <w:color w:val="auto"/>
          <w:sz w:val="21"/>
          <w:szCs w:val="21"/>
        </w:rPr>
        <w:t xml:space="preserve">, hogy a szerződés teljesítéséhez a 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C25CD7" w14:paraId="50C59F36"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36696F47" w14:textId="77777777" w:rsidR="00762079" w:rsidRPr="00C25CD7" w:rsidRDefault="00762079" w:rsidP="00F35F93">
            <w:pPr>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05DED608" w14:textId="77777777" w:rsidR="00762079" w:rsidRPr="00C25CD7" w:rsidRDefault="00762079" w:rsidP="00F35F93">
            <w:pPr>
              <w:spacing w:before="120" w:after="120"/>
              <w:ind w:left="426" w:hanging="426"/>
              <w:jc w:val="center"/>
              <w:rPr>
                <w:rFonts w:ascii="Tahoma" w:hAnsi="Tahoma" w:cs="Tahoma"/>
                <w:b/>
                <w:color w:val="auto"/>
                <w:sz w:val="21"/>
                <w:szCs w:val="21"/>
              </w:rPr>
            </w:pPr>
            <w:r w:rsidRPr="00C25CD7">
              <w:rPr>
                <w:rFonts w:ascii="Tahoma" w:hAnsi="Tahoma" w:cs="Tahoma"/>
                <w:b/>
                <w:color w:val="auto"/>
                <w:sz w:val="21"/>
                <w:szCs w:val="21"/>
              </w:rPr>
              <w:t>A közbeszerzés azon része, amellyel összefüggésben szerződést fog kötni</w:t>
            </w:r>
          </w:p>
        </w:tc>
      </w:tr>
      <w:tr w:rsidR="00762079" w:rsidRPr="00C25CD7" w14:paraId="03AA6387"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4879BE32" w14:textId="77777777" w:rsidR="00762079" w:rsidRPr="00C25CD7" w:rsidRDefault="00762079" w:rsidP="00F35F93">
            <w:pPr>
              <w:snapToGrid w:val="0"/>
              <w:spacing w:before="120" w:after="120"/>
              <w:ind w:left="426" w:hanging="426"/>
              <w:jc w:val="center"/>
              <w:rPr>
                <w:rFonts w:ascii="Tahoma" w:hAnsi="Tahoma" w:cs="Tahoma"/>
                <w:color w:val="auto"/>
                <w:sz w:val="21"/>
                <w:szCs w:val="21"/>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01826D5E" w14:textId="77777777" w:rsidR="00762079" w:rsidRPr="00C25CD7" w:rsidRDefault="00762079" w:rsidP="00F35F93">
            <w:pPr>
              <w:snapToGrid w:val="0"/>
              <w:spacing w:before="120" w:after="120"/>
              <w:ind w:left="426" w:hanging="426"/>
              <w:jc w:val="center"/>
              <w:rPr>
                <w:rFonts w:ascii="Tahoma" w:hAnsi="Tahoma" w:cs="Tahoma"/>
                <w:color w:val="auto"/>
                <w:sz w:val="21"/>
                <w:szCs w:val="21"/>
              </w:rPr>
            </w:pPr>
          </w:p>
        </w:tc>
      </w:tr>
      <w:tr w:rsidR="00762079" w:rsidRPr="00C25CD7" w14:paraId="78BAF956"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3AB8E43F" w14:textId="77777777" w:rsidR="00762079" w:rsidRPr="00C25CD7" w:rsidRDefault="00762079" w:rsidP="00F35F93">
            <w:pPr>
              <w:snapToGrid w:val="0"/>
              <w:spacing w:before="120" w:after="120"/>
              <w:ind w:left="426" w:hanging="426"/>
              <w:jc w:val="center"/>
              <w:rPr>
                <w:rFonts w:ascii="Tahoma" w:hAnsi="Tahoma" w:cs="Tahoma"/>
                <w:color w:val="auto"/>
                <w:sz w:val="21"/>
                <w:szCs w:val="21"/>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62191EAF" w14:textId="77777777" w:rsidR="00762079" w:rsidRPr="00C25CD7" w:rsidRDefault="00762079" w:rsidP="00F35F93">
            <w:pPr>
              <w:snapToGrid w:val="0"/>
              <w:spacing w:before="120" w:after="120"/>
              <w:ind w:left="426" w:hanging="426"/>
              <w:jc w:val="center"/>
              <w:rPr>
                <w:rFonts w:ascii="Tahoma" w:hAnsi="Tahoma" w:cs="Tahoma"/>
                <w:color w:val="auto"/>
                <w:sz w:val="21"/>
                <w:szCs w:val="21"/>
              </w:rPr>
            </w:pPr>
          </w:p>
        </w:tc>
      </w:tr>
    </w:tbl>
    <w:p w14:paraId="37FC494F" w14:textId="77777777" w:rsidR="005C3C3B" w:rsidRPr="00C25CD7" w:rsidRDefault="005C3C3B" w:rsidP="005C3C3B">
      <w:pPr>
        <w:spacing w:after="0"/>
        <w:jc w:val="both"/>
        <w:rPr>
          <w:rFonts w:ascii="Tahoma" w:hAnsi="Tahoma" w:cs="Tahoma"/>
          <w:color w:val="auto"/>
          <w:sz w:val="21"/>
          <w:szCs w:val="21"/>
        </w:rPr>
      </w:pPr>
    </w:p>
    <w:p w14:paraId="64953948" w14:textId="77777777" w:rsidR="00BB7279" w:rsidRPr="00C25CD7" w:rsidRDefault="00BB7279" w:rsidP="005C3C3B">
      <w:pPr>
        <w:spacing w:after="0"/>
        <w:jc w:val="both"/>
        <w:rPr>
          <w:rFonts w:ascii="Tahoma" w:hAnsi="Tahoma" w:cs="Tahoma"/>
          <w:color w:val="auto"/>
          <w:sz w:val="21"/>
          <w:szCs w:val="21"/>
        </w:rPr>
      </w:pPr>
      <w:r w:rsidRPr="00C25CD7">
        <w:rPr>
          <w:rFonts w:ascii="Tahoma" w:hAnsi="Tahoma" w:cs="Tahoma"/>
          <w:color w:val="auto"/>
          <w:sz w:val="21"/>
          <w:szCs w:val="21"/>
        </w:rPr>
        <w:t xml:space="preserve">Nyilatkozom a Kbt. </w:t>
      </w:r>
      <w:r w:rsidR="00320303" w:rsidRPr="00C25CD7">
        <w:rPr>
          <w:rFonts w:ascii="Tahoma" w:hAnsi="Tahoma" w:cs="Tahoma"/>
          <w:color w:val="auto"/>
          <w:sz w:val="21"/>
          <w:szCs w:val="21"/>
        </w:rPr>
        <w:t>65. § (7</w:t>
      </w:r>
      <w:r w:rsidRPr="00C25CD7">
        <w:rPr>
          <w:rFonts w:ascii="Tahoma" w:hAnsi="Tahoma" w:cs="Tahoma"/>
          <w:color w:val="auto"/>
          <w:sz w:val="21"/>
          <w:szCs w:val="21"/>
        </w:rPr>
        <w:t>) bekezdése alapján</w:t>
      </w:r>
      <w:r w:rsidRPr="00C25CD7">
        <w:rPr>
          <w:rFonts w:ascii="Tahoma" w:hAnsi="Tahoma" w:cs="Tahoma"/>
          <w:sz w:val="21"/>
          <w:szCs w:val="21"/>
          <w:vertAlign w:val="superscript"/>
        </w:rPr>
        <w:footnoteReference w:id="5"/>
      </w:r>
      <w:r w:rsidRPr="00C25CD7">
        <w:rPr>
          <w:rFonts w:ascii="Tahoma" w:hAnsi="Tahoma" w:cs="Tahoma"/>
          <w:color w:val="auto"/>
          <w:sz w:val="21"/>
          <w:szCs w:val="21"/>
        </w:rPr>
        <w:t>, hogy az alábbi kapacitást nyújtó szervezet(ek)et kívánjuk igénybe venni</w:t>
      </w:r>
      <w:r w:rsidRPr="00C25CD7">
        <w:rPr>
          <w:rFonts w:ascii="Tahoma" w:hAnsi="Tahoma" w:cs="Tahoma"/>
          <w:sz w:val="21"/>
          <w:szCs w:val="21"/>
          <w:vertAlign w:val="superscript"/>
        </w:rPr>
        <w:footnoteReference w:id="6"/>
      </w:r>
      <w:r w:rsidRPr="00C25CD7">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C25CD7" w14:paraId="1C90C170"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4BC37A57" w14:textId="77777777" w:rsidR="00BB7279" w:rsidRPr="00C25CD7" w:rsidRDefault="00BB7279" w:rsidP="00F35F93">
            <w:pPr>
              <w:spacing w:before="120" w:after="120"/>
              <w:ind w:left="426" w:hanging="426"/>
              <w:jc w:val="center"/>
              <w:rPr>
                <w:rFonts w:ascii="Tahoma" w:hAnsi="Tahoma" w:cs="Tahoma"/>
                <w:b/>
                <w:bCs/>
                <w:color w:val="auto"/>
                <w:sz w:val="21"/>
                <w:szCs w:val="21"/>
              </w:rPr>
            </w:pPr>
            <w:r w:rsidRPr="00C25CD7">
              <w:rPr>
                <w:rFonts w:ascii="Tahoma" w:hAnsi="Tahoma" w:cs="Tahoma"/>
                <w:b/>
                <w:color w:val="auto"/>
                <w:sz w:val="21"/>
                <w:szCs w:val="21"/>
              </w:rPr>
              <w:t>Kapacitást rendelkezésre bocsátó szervezet (név,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253926C3" w14:textId="77777777" w:rsidR="00BB7279" w:rsidRPr="00C25CD7" w:rsidRDefault="00BB7279" w:rsidP="00F35F93">
            <w:pPr>
              <w:spacing w:before="120" w:after="120"/>
              <w:ind w:left="426" w:hanging="426"/>
              <w:jc w:val="center"/>
              <w:rPr>
                <w:rFonts w:ascii="Tahoma" w:hAnsi="Tahoma" w:cs="Tahoma"/>
                <w:color w:val="auto"/>
                <w:sz w:val="21"/>
                <w:szCs w:val="21"/>
              </w:rPr>
            </w:pPr>
            <w:r w:rsidRPr="00C25CD7">
              <w:rPr>
                <w:rFonts w:ascii="Tahoma" w:hAnsi="Tahoma" w:cs="Tahoma"/>
                <w:b/>
                <w:bCs/>
                <w:color w:val="auto"/>
                <w:sz w:val="21"/>
                <w:szCs w:val="21"/>
              </w:rPr>
              <w:t>Az alkalmassági feltétel</w:t>
            </w:r>
            <w:r w:rsidR="00320303" w:rsidRPr="00C25CD7">
              <w:rPr>
                <w:rStyle w:val="Lbjegyzet-hivatkozs"/>
                <w:rFonts w:ascii="Tahoma" w:hAnsi="Tahoma" w:cs="Tahoma"/>
                <w:b/>
                <w:bCs/>
                <w:color w:val="auto"/>
                <w:sz w:val="21"/>
                <w:szCs w:val="21"/>
              </w:rPr>
              <w:footnoteReference w:id="7"/>
            </w:r>
            <w:r w:rsidRPr="00C25CD7">
              <w:rPr>
                <w:rFonts w:ascii="Tahoma" w:hAnsi="Tahoma" w:cs="Tahoma"/>
                <w:b/>
                <w:bCs/>
                <w:color w:val="auto"/>
                <w:sz w:val="21"/>
                <w:szCs w:val="21"/>
              </w:rPr>
              <w:t xml:space="preserve">, amelynek igazolásához a kapacitást nyújtó szervezet erőforrására támaszkodik </w:t>
            </w:r>
            <w:r w:rsidRPr="00C25CD7">
              <w:rPr>
                <w:rFonts w:ascii="Tahoma" w:hAnsi="Tahoma" w:cs="Tahoma"/>
                <w:bCs/>
                <w:sz w:val="21"/>
                <w:szCs w:val="21"/>
              </w:rPr>
              <w:t>(a felhívás vonatkozó pontjának megjelölése)</w:t>
            </w:r>
          </w:p>
        </w:tc>
      </w:tr>
      <w:tr w:rsidR="00BB7279" w:rsidRPr="00C25CD7" w14:paraId="0CA4EA73"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78599ACF" w14:textId="77777777" w:rsidR="00BB7279" w:rsidRPr="00C25CD7" w:rsidRDefault="00BB7279" w:rsidP="00F35F93">
            <w:pPr>
              <w:snapToGrid w:val="0"/>
              <w:spacing w:before="120" w:after="120"/>
              <w:ind w:left="426" w:hanging="426"/>
              <w:jc w:val="center"/>
              <w:rPr>
                <w:rFonts w:ascii="Tahoma" w:hAnsi="Tahoma" w:cs="Tahoma"/>
                <w:color w:val="auto"/>
                <w:sz w:val="21"/>
                <w:szCs w:val="21"/>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2094EF16" w14:textId="77777777" w:rsidR="00BB7279" w:rsidRPr="00C25CD7" w:rsidRDefault="00BB7279" w:rsidP="00F35F93">
            <w:pPr>
              <w:snapToGrid w:val="0"/>
              <w:spacing w:before="120" w:after="120"/>
              <w:ind w:left="426" w:hanging="426"/>
              <w:jc w:val="center"/>
              <w:rPr>
                <w:rFonts w:ascii="Tahoma" w:hAnsi="Tahoma" w:cs="Tahoma"/>
                <w:color w:val="auto"/>
                <w:sz w:val="21"/>
                <w:szCs w:val="21"/>
              </w:rPr>
            </w:pPr>
          </w:p>
        </w:tc>
      </w:tr>
      <w:tr w:rsidR="00BB7279" w:rsidRPr="00C25CD7" w14:paraId="121F58D5"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2DC2EDE2" w14:textId="77777777" w:rsidR="00BB7279" w:rsidRPr="00C25CD7" w:rsidRDefault="00BB7279" w:rsidP="00F35F93">
            <w:pPr>
              <w:snapToGrid w:val="0"/>
              <w:spacing w:before="120" w:after="120"/>
              <w:ind w:left="426" w:hanging="426"/>
              <w:jc w:val="center"/>
              <w:rPr>
                <w:rFonts w:ascii="Tahoma" w:hAnsi="Tahoma" w:cs="Tahoma"/>
                <w:color w:val="auto"/>
                <w:sz w:val="21"/>
                <w:szCs w:val="21"/>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2A2CC21B" w14:textId="77777777" w:rsidR="00BB7279" w:rsidRPr="00C25CD7" w:rsidRDefault="00BB7279" w:rsidP="00F35F93">
            <w:pPr>
              <w:snapToGrid w:val="0"/>
              <w:spacing w:before="120" w:after="120"/>
              <w:ind w:left="426" w:hanging="426"/>
              <w:jc w:val="center"/>
              <w:rPr>
                <w:rFonts w:ascii="Tahoma" w:hAnsi="Tahoma" w:cs="Tahoma"/>
                <w:color w:val="auto"/>
                <w:sz w:val="21"/>
                <w:szCs w:val="21"/>
              </w:rPr>
            </w:pPr>
          </w:p>
        </w:tc>
      </w:tr>
    </w:tbl>
    <w:p w14:paraId="579FA0BE" w14:textId="77777777" w:rsidR="00BB7279" w:rsidRPr="00C25CD7" w:rsidRDefault="00BB7279" w:rsidP="00F35F93">
      <w:pPr>
        <w:spacing w:before="120" w:after="120"/>
        <w:ind w:left="426" w:hanging="426"/>
        <w:jc w:val="both"/>
        <w:rPr>
          <w:rFonts w:ascii="Tahoma" w:hAnsi="Tahoma" w:cs="Tahoma"/>
          <w:color w:val="auto"/>
          <w:sz w:val="21"/>
          <w:szCs w:val="21"/>
        </w:rPr>
      </w:pPr>
    </w:p>
    <w:p w14:paraId="21E69029" w14:textId="77777777" w:rsidR="00BB7279" w:rsidRPr="00C25CD7" w:rsidRDefault="00320303" w:rsidP="005C3C3B">
      <w:pPr>
        <w:spacing w:after="0"/>
        <w:jc w:val="both"/>
        <w:rPr>
          <w:rFonts w:ascii="Tahoma" w:hAnsi="Tahoma" w:cs="Tahoma"/>
          <w:color w:val="auto"/>
          <w:sz w:val="21"/>
          <w:szCs w:val="21"/>
        </w:rPr>
      </w:pPr>
      <w:r w:rsidRPr="00C25CD7">
        <w:rPr>
          <w:rFonts w:ascii="Tahoma" w:hAnsi="Tahoma" w:cs="Tahoma"/>
          <w:color w:val="auto"/>
          <w:sz w:val="21"/>
          <w:szCs w:val="21"/>
        </w:rPr>
        <w:t>A Kbt. 66. § (2</w:t>
      </w:r>
      <w:r w:rsidR="00BB7279" w:rsidRPr="00C25CD7">
        <w:rPr>
          <w:rFonts w:ascii="Tahoma" w:hAnsi="Tahoma" w:cs="Tahoma"/>
          <w:color w:val="auto"/>
          <w:sz w:val="21"/>
          <w:szCs w:val="21"/>
        </w:rPr>
        <w:t xml:space="preserve">) </w:t>
      </w:r>
      <w:r w:rsidRPr="00C25CD7">
        <w:rPr>
          <w:rFonts w:ascii="Tahoma" w:hAnsi="Tahoma" w:cs="Tahoma"/>
          <w:color w:val="auto"/>
          <w:sz w:val="21"/>
          <w:szCs w:val="21"/>
        </w:rPr>
        <w:t>bekezdése</w:t>
      </w:r>
      <w:r w:rsidR="00BB7279" w:rsidRPr="00C25CD7">
        <w:rPr>
          <w:rFonts w:ascii="Tahoma" w:hAnsi="Tahoma" w:cs="Tahoma"/>
          <w:color w:val="auto"/>
          <w:sz w:val="21"/>
          <w:szCs w:val="21"/>
        </w:rPr>
        <w:t xml:space="preserve"> alapján nyilatkozom, hogy ajánlatunk az előzőekben meghatározott - általunk teljes körűen megismert - dokumentumokon alapszik.</w:t>
      </w:r>
    </w:p>
    <w:p w14:paraId="25354764" w14:textId="77777777" w:rsidR="005C3C3B" w:rsidRPr="00C25CD7" w:rsidRDefault="005C3C3B" w:rsidP="005C3C3B">
      <w:pPr>
        <w:spacing w:after="0"/>
        <w:jc w:val="both"/>
        <w:rPr>
          <w:rFonts w:ascii="Tahoma" w:hAnsi="Tahoma" w:cs="Tahoma"/>
          <w:color w:val="auto"/>
          <w:sz w:val="21"/>
          <w:szCs w:val="21"/>
        </w:rPr>
      </w:pPr>
    </w:p>
    <w:p w14:paraId="0800A0A5" w14:textId="77777777" w:rsidR="00BB7279" w:rsidRPr="00C25CD7" w:rsidRDefault="00BB7279" w:rsidP="005C3C3B">
      <w:pPr>
        <w:spacing w:after="0"/>
        <w:jc w:val="both"/>
        <w:rPr>
          <w:rFonts w:ascii="Tahoma" w:hAnsi="Tahoma" w:cs="Tahoma"/>
          <w:color w:val="auto"/>
          <w:sz w:val="21"/>
          <w:szCs w:val="21"/>
        </w:rPr>
      </w:pPr>
      <w:r w:rsidRPr="00C25CD7">
        <w:rPr>
          <w:rFonts w:ascii="Tahoma" w:hAnsi="Tahoma" w:cs="Tahoma"/>
          <w:color w:val="auto"/>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az ajánlattételi felhívásban megjelölt időpontig fenntartjuk.</w:t>
      </w:r>
    </w:p>
    <w:p w14:paraId="1B1FA133" w14:textId="77777777" w:rsidR="005C3C3B" w:rsidRPr="00C25CD7" w:rsidRDefault="005C3C3B" w:rsidP="005C3C3B">
      <w:pPr>
        <w:spacing w:after="0"/>
        <w:jc w:val="both"/>
        <w:rPr>
          <w:rFonts w:ascii="Tahoma" w:hAnsi="Tahoma" w:cs="Tahoma"/>
          <w:color w:val="auto"/>
          <w:sz w:val="21"/>
          <w:szCs w:val="21"/>
        </w:rPr>
      </w:pPr>
    </w:p>
    <w:p w14:paraId="2777F167" w14:textId="77777777" w:rsidR="00BB7279" w:rsidRPr="00C25CD7" w:rsidRDefault="00BB7279" w:rsidP="005C3C3B">
      <w:pPr>
        <w:spacing w:after="0"/>
        <w:jc w:val="both"/>
        <w:rPr>
          <w:rFonts w:ascii="Tahoma" w:hAnsi="Tahoma" w:cs="Tahoma"/>
          <w:color w:val="auto"/>
          <w:sz w:val="21"/>
          <w:szCs w:val="21"/>
        </w:rPr>
      </w:pPr>
      <w:r w:rsidRPr="00C25CD7">
        <w:rPr>
          <w:rFonts w:ascii="Tahoma" w:hAnsi="Tahoma" w:cs="Tahoma"/>
          <w:color w:val="auto"/>
          <w:sz w:val="21"/>
          <w:szCs w:val="21"/>
        </w:rPr>
        <w:t xml:space="preserve">Nyilatkozom, hogy nyertességünk esetén a </w:t>
      </w:r>
      <w:r w:rsidR="00244D1D" w:rsidRPr="00C25CD7">
        <w:rPr>
          <w:rFonts w:ascii="Tahoma" w:hAnsi="Tahoma" w:cs="Tahoma"/>
          <w:color w:val="auto"/>
          <w:sz w:val="21"/>
          <w:szCs w:val="21"/>
        </w:rPr>
        <w:t>közbeszerzési dokumentumok</w:t>
      </w:r>
      <w:r w:rsidRPr="00C25CD7">
        <w:rPr>
          <w:rFonts w:ascii="Tahoma" w:hAnsi="Tahoma" w:cs="Tahoma"/>
          <w:color w:val="auto"/>
          <w:sz w:val="21"/>
          <w:szCs w:val="21"/>
        </w:rPr>
        <w:t xml:space="preserve"> mellékletét képező szerződéstervezet megkötését vállaljuk és azt a szerződésben foglalt a feltételekkel teljesítjük.</w:t>
      </w:r>
    </w:p>
    <w:p w14:paraId="3F74C805" w14:textId="77777777" w:rsidR="00BB7279" w:rsidRPr="00C25CD7" w:rsidRDefault="00320303" w:rsidP="00F35F93">
      <w:pPr>
        <w:pStyle w:val="Szvegtrzsbehzssal"/>
        <w:spacing w:before="120"/>
        <w:ind w:left="426" w:hanging="426"/>
        <w:jc w:val="both"/>
        <w:rPr>
          <w:rFonts w:ascii="Tahoma" w:hAnsi="Tahoma" w:cs="Tahoma"/>
          <w:color w:val="auto"/>
          <w:sz w:val="21"/>
          <w:szCs w:val="21"/>
        </w:rPr>
      </w:pPr>
      <w:r w:rsidRPr="00C25CD7">
        <w:rPr>
          <w:rFonts w:ascii="Tahoma" w:hAnsi="Tahoma" w:cs="Tahoma"/>
          <w:color w:val="auto"/>
          <w:sz w:val="21"/>
          <w:szCs w:val="21"/>
        </w:rPr>
        <w:t>A Kb</w:t>
      </w:r>
      <w:r w:rsidR="00762079" w:rsidRPr="00C25CD7">
        <w:rPr>
          <w:rFonts w:ascii="Tahoma" w:hAnsi="Tahoma" w:cs="Tahoma"/>
          <w:color w:val="auto"/>
          <w:sz w:val="21"/>
          <w:szCs w:val="21"/>
        </w:rPr>
        <w:t>t. 66. § (4</w:t>
      </w:r>
      <w:r w:rsidRPr="00C25CD7">
        <w:rPr>
          <w:rFonts w:ascii="Tahoma" w:hAnsi="Tahoma" w:cs="Tahoma"/>
          <w:color w:val="auto"/>
          <w:sz w:val="21"/>
          <w:szCs w:val="21"/>
        </w:rPr>
        <w:t>) bekezdése alapján n</w:t>
      </w:r>
      <w:r w:rsidR="00BB7279" w:rsidRPr="00C25CD7">
        <w:rPr>
          <w:rFonts w:ascii="Tahoma" w:hAnsi="Tahoma" w:cs="Tahoma"/>
          <w:color w:val="auto"/>
          <w:sz w:val="21"/>
          <w:szCs w:val="21"/>
        </w:rPr>
        <w:t xml:space="preserve">yilatkozom továbbá, hogy vállalkozásunk </w:t>
      </w:r>
    </w:p>
    <w:p w14:paraId="7E2A4C38" w14:textId="77777777" w:rsidR="00BB7279" w:rsidRPr="00C25CD7" w:rsidRDefault="00BB7279" w:rsidP="00160F0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C25CD7">
        <w:rPr>
          <w:rFonts w:ascii="Tahoma" w:hAnsi="Tahoma" w:cs="Tahoma"/>
          <w:color w:val="auto"/>
          <w:sz w:val="21"/>
          <w:szCs w:val="21"/>
        </w:rPr>
        <w:t>a kis- és középvállalkozásokról, fejlődésük támogatásáról szóló</w:t>
      </w:r>
      <w:r w:rsidR="005C3C3B" w:rsidRPr="00C25CD7">
        <w:rPr>
          <w:rFonts w:ascii="Tahoma" w:hAnsi="Tahoma" w:cs="Tahoma"/>
          <w:color w:val="auto"/>
          <w:sz w:val="21"/>
          <w:szCs w:val="21"/>
        </w:rPr>
        <w:t xml:space="preserve"> törvény szerint ……………………………………</w:t>
      </w:r>
      <w:r w:rsidRPr="00C25CD7">
        <w:rPr>
          <w:rFonts w:ascii="Tahoma" w:hAnsi="Tahoma" w:cs="Tahoma"/>
          <w:color w:val="auto"/>
          <w:sz w:val="21"/>
          <w:szCs w:val="21"/>
        </w:rPr>
        <w:t>vállalkozásnak</w:t>
      </w:r>
      <w:r w:rsidRPr="00C25CD7">
        <w:rPr>
          <w:rStyle w:val="Lbjegyzet-karakterek"/>
          <w:rFonts w:ascii="Tahoma" w:hAnsi="Tahoma" w:cs="Tahoma"/>
          <w:color w:val="auto"/>
          <w:sz w:val="21"/>
          <w:szCs w:val="21"/>
        </w:rPr>
        <w:footnoteReference w:id="8"/>
      </w:r>
      <w:r w:rsidRPr="00C25CD7">
        <w:rPr>
          <w:rFonts w:ascii="Tahoma" w:hAnsi="Tahoma" w:cs="Tahoma"/>
          <w:color w:val="auto"/>
          <w:sz w:val="21"/>
          <w:szCs w:val="21"/>
        </w:rPr>
        <w:t xml:space="preserve"> minősül / </w:t>
      </w:r>
    </w:p>
    <w:p w14:paraId="37BAE978" w14:textId="77777777" w:rsidR="00BB7279" w:rsidRPr="00C25CD7" w:rsidRDefault="00BB7279" w:rsidP="00160F0B">
      <w:pPr>
        <w:pStyle w:val="Szvegtrzsbehzssal"/>
        <w:numPr>
          <w:ilvl w:val="0"/>
          <w:numId w:val="7"/>
        </w:numPr>
        <w:tabs>
          <w:tab w:val="clear" w:pos="0"/>
        </w:tabs>
        <w:spacing w:before="120"/>
        <w:ind w:left="426" w:hanging="426"/>
        <w:jc w:val="both"/>
        <w:rPr>
          <w:rFonts w:ascii="Tahoma" w:hAnsi="Tahoma" w:cs="Tahoma"/>
          <w:color w:val="auto"/>
          <w:sz w:val="21"/>
          <w:szCs w:val="21"/>
        </w:rPr>
      </w:pPr>
      <w:r w:rsidRPr="00C25CD7">
        <w:rPr>
          <w:rFonts w:ascii="Tahoma" w:hAnsi="Tahoma" w:cs="Tahoma"/>
          <w:color w:val="auto"/>
          <w:sz w:val="21"/>
          <w:szCs w:val="21"/>
        </w:rPr>
        <w:t>nem tartozik a kis- és középvállalkozásokról, fejlődésük támogatásáról szóló törvény hatálya alá</w:t>
      </w:r>
      <w:r w:rsidRPr="00C25CD7">
        <w:rPr>
          <w:rStyle w:val="Lbjegyzet-karakterek"/>
          <w:rFonts w:ascii="Tahoma" w:hAnsi="Tahoma" w:cs="Tahoma"/>
          <w:color w:val="auto"/>
          <w:sz w:val="21"/>
          <w:szCs w:val="21"/>
        </w:rPr>
        <w:footnoteReference w:id="9"/>
      </w:r>
      <w:r w:rsidRPr="00C25CD7">
        <w:rPr>
          <w:rFonts w:ascii="Tahoma" w:hAnsi="Tahoma" w:cs="Tahoma"/>
          <w:color w:val="auto"/>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BB7279" w:rsidRPr="00C25CD7" w14:paraId="1ECED058" w14:textId="77777777" w:rsidTr="00F516A6">
        <w:tc>
          <w:tcPr>
            <w:tcW w:w="9488" w:type="dxa"/>
            <w:gridSpan w:val="3"/>
          </w:tcPr>
          <w:p w14:paraId="189B7471" w14:textId="77777777" w:rsidR="00BB7279" w:rsidRPr="00C25CD7" w:rsidRDefault="00BB7279"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Keltezés (helység, év, hónap, nap)</w:t>
            </w:r>
          </w:p>
        </w:tc>
      </w:tr>
      <w:tr w:rsidR="00BB7279" w:rsidRPr="00C25CD7" w14:paraId="19B2E941" w14:textId="77777777" w:rsidTr="00F516A6">
        <w:tc>
          <w:tcPr>
            <w:tcW w:w="1495" w:type="dxa"/>
          </w:tcPr>
          <w:p w14:paraId="7F1B89C5" w14:textId="77777777" w:rsidR="00BB7279" w:rsidRPr="00C25CD7" w:rsidRDefault="00BB7279" w:rsidP="00F35F93">
            <w:pPr>
              <w:spacing w:before="120" w:after="120"/>
              <w:ind w:left="426" w:hanging="426"/>
              <w:jc w:val="both"/>
              <w:rPr>
                <w:rFonts w:ascii="Tahoma" w:hAnsi="Tahoma" w:cs="Tahoma"/>
                <w:color w:val="auto"/>
                <w:sz w:val="21"/>
                <w:szCs w:val="21"/>
              </w:rPr>
            </w:pPr>
          </w:p>
        </w:tc>
        <w:tc>
          <w:tcPr>
            <w:tcW w:w="3603" w:type="dxa"/>
          </w:tcPr>
          <w:p w14:paraId="5E81478C" w14:textId="77777777" w:rsidR="00BB7279" w:rsidRPr="00C25CD7" w:rsidRDefault="00BB7279"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20A29ECD" w14:textId="77777777" w:rsidR="00BB7279" w:rsidRPr="00C25CD7" w:rsidRDefault="00BB7279" w:rsidP="00F35F93">
            <w:pPr>
              <w:spacing w:before="120" w:after="120"/>
              <w:ind w:left="426" w:hanging="426"/>
              <w:jc w:val="both"/>
              <w:rPr>
                <w:rFonts w:ascii="Tahoma" w:hAnsi="Tahoma" w:cs="Tahoma"/>
                <w:color w:val="auto"/>
                <w:sz w:val="21"/>
                <w:szCs w:val="21"/>
              </w:rPr>
            </w:pPr>
          </w:p>
        </w:tc>
      </w:tr>
      <w:tr w:rsidR="00BB7279" w:rsidRPr="00C25CD7" w14:paraId="1B101ED8" w14:textId="77777777" w:rsidTr="00F516A6">
        <w:tc>
          <w:tcPr>
            <w:tcW w:w="1495" w:type="dxa"/>
          </w:tcPr>
          <w:p w14:paraId="7FAB20BA" w14:textId="77777777" w:rsidR="00BB7279" w:rsidRPr="00C25CD7" w:rsidRDefault="00BB7279" w:rsidP="00F35F93">
            <w:pPr>
              <w:spacing w:before="120" w:after="120"/>
              <w:ind w:left="426" w:hanging="426"/>
              <w:jc w:val="both"/>
              <w:rPr>
                <w:rFonts w:ascii="Tahoma" w:hAnsi="Tahoma" w:cs="Tahoma"/>
                <w:color w:val="auto"/>
                <w:sz w:val="21"/>
                <w:szCs w:val="21"/>
              </w:rPr>
            </w:pPr>
          </w:p>
        </w:tc>
        <w:tc>
          <w:tcPr>
            <w:tcW w:w="3603" w:type="dxa"/>
          </w:tcPr>
          <w:p w14:paraId="63136FA9" w14:textId="77777777" w:rsidR="00BB7279" w:rsidRPr="00C25CD7" w:rsidRDefault="00BB7279"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7BAF9C67" w14:textId="77777777" w:rsidR="00BB7279" w:rsidRPr="00C25CD7" w:rsidRDefault="00BB7279" w:rsidP="00F35F93">
            <w:pPr>
              <w:tabs>
                <w:tab w:val="center" w:pos="6521"/>
              </w:tabs>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(cégjegyzésre jogosult vagy szabályszerűen meghatalmazott képviselő aláírása)</w:t>
            </w:r>
          </w:p>
        </w:tc>
      </w:tr>
    </w:tbl>
    <w:p w14:paraId="547C0F05" w14:textId="77777777" w:rsidR="002058B4" w:rsidRPr="00C25CD7" w:rsidRDefault="002058B4" w:rsidP="00F35F93">
      <w:pPr>
        <w:tabs>
          <w:tab w:val="center" w:pos="6521"/>
        </w:tabs>
        <w:spacing w:before="120" w:after="120"/>
        <w:ind w:left="426" w:hanging="426"/>
        <w:jc w:val="both"/>
        <w:rPr>
          <w:rFonts w:ascii="Tahoma" w:hAnsi="Tahoma" w:cs="Tahoma"/>
          <w:color w:val="auto"/>
          <w:sz w:val="21"/>
          <w:szCs w:val="21"/>
        </w:rPr>
      </w:pPr>
    </w:p>
    <w:p w14:paraId="365928C1" w14:textId="77777777" w:rsidR="002058B4" w:rsidRPr="00C25CD7" w:rsidRDefault="002058B4" w:rsidP="00F35F93">
      <w:pPr>
        <w:spacing w:before="120" w:after="120"/>
        <w:ind w:left="426" w:hanging="426"/>
        <w:jc w:val="right"/>
        <w:rPr>
          <w:rFonts w:ascii="Tahoma" w:hAnsi="Tahoma" w:cs="Tahoma"/>
          <w:color w:val="auto"/>
          <w:sz w:val="21"/>
          <w:szCs w:val="21"/>
        </w:rPr>
      </w:pPr>
    </w:p>
    <w:p w14:paraId="157D4A35" w14:textId="77777777" w:rsidR="005C5981" w:rsidRPr="00C25CD7" w:rsidRDefault="005C5981" w:rsidP="00F35F93">
      <w:pPr>
        <w:suppressAutoHyphens w:val="0"/>
        <w:spacing w:after="0" w:line="240" w:lineRule="auto"/>
        <w:ind w:left="426" w:hanging="426"/>
        <w:textAlignment w:val="auto"/>
        <w:rPr>
          <w:rFonts w:ascii="Tahoma" w:hAnsi="Tahoma" w:cs="Tahoma"/>
          <w:b/>
          <w:sz w:val="21"/>
          <w:szCs w:val="21"/>
        </w:rPr>
      </w:pPr>
      <w:r w:rsidRPr="00C25CD7">
        <w:rPr>
          <w:rFonts w:ascii="Tahoma" w:hAnsi="Tahoma" w:cs="Tahoma"/>
          <w:b/>
          <w:sz w:val="21"/>
          <w:szCs w:val="21"/>
        </w:rPr>
        <w:br w:type="page"/>
      </w:r>
    </w:p>
    <w:p w14:paraId="0294A1C8" w14:textId="77777777" w:rsidR="00C10C7A" w:rsidRPr="00C25CD7" w:rsidRDefault="00941C70" w:rsidP="00603924">
      <w:pPr>
        <w:pStyle w:val="Listaszerbekezds"/>
        <w:tabs>
          <w:tab w:val="center" w:pos="6521"/>
        </w:tabs>
        <w:ind w:left="2880"/>
        <w:jc w:val="right"/>
        <w:rPr>
          <w:rFonts w:ascii="Tahoma" w:hAnsi="Tahoma" w:cs="Tahoma"/>
          <w:b/>
          <w:sz w:val="21"/>
          <w:szCs w:val="21"/>
        </w:rPr>
      </w:pPr>
      <w:r w:rsidRPr="00C25CD7">
        <w:rPr>
          <w:rFonts w:ascii="Tahoma" w:hAnsi="Tahoma" w:cs="Tahoma"/>
          <w:b/>
          <w:sz w:val="21"/>
          <w:szCs w:val="21"/>
        </w:rPr>
        <w:t xml:space="preserve">4. </w:t>
      </w:r>
      <w:r w:rsidR="00C10C7A" w:rsidRPr="00C25CD7">
        <w:rPr>
          <w:rFonts w:ascii="Tahoma" w:hAnsi="Tahoma" w:cs="Tahoma"/>
          <w:b/>
          <w:sz w:val="21"/>
          <w:szCs w:val="21"/>
        </w:rPr>
        <w:t>számú melléklet</w:t>
      </w:r>
    </w:p>
    <w:p w14:paraId="1B0F36EC" w14:textId="77777777" w:rsidR="00194E0D" w:rsidRPr="00C25CD7" w:rsidRDefault="00684546" w:rsidP="00684546">
      <w:pPr>
        <w:spacing w:before="120" w:after="120"/>
        <w:ind w:left="426" w:hanging="426"/>
        <w:jc w:val="center"/>
        <w:rPr>
          <w:rFonts w:ascii="Tahoma" w:hAnsi="Tahoma" w:cs="Tahoma"/>
          <w:b/>
          <w:sz w:val="21"/>
          <w:szCs w:val="21"/>
          <w:lang w:eastAsia="en-GB"/>
        </w:rPr>
      </w:pPr>
      <w:r w:rsidRPr="00C25CD7">
        <w:rPr>
          <w:rFonts w:ascii="Tahoma" w:hAnsi="Tahoma" w:cs="Tahoma"/>
          <w:b/>
          <w:sz w:val="21"/>
          <w:szCs w:val="21"/>
          <w:lang w:eastAsia="en-GB"/>
        </w:rPr>
        <w:t>AZ EGYSÉGES EURÓPAI KÖZBESZERZÉSI DOKUMENTUM FORMANYOMTATVÁNYA</w:t>
      </w:r>
    </w:p>
    <w:p w14:paraId="31BAB73B" w14:textId="77777777" w:rsidR="00684546" w:rsidRPr="00C25CD7" w:rsidRDefault="00684546" w:rsidP="00F35F93">
      <w:pPr>
        <w:keepNext/>
        <w:spacing w:before="120" w:after="360"/>
        <w:ind w:left="426" w:hanging="426"/>
        <w:jc w:val="center"/>
        <w:rPr>
          <w:rFonts w:ascii="Tahoma" w:hAnsi="Tahoma" w:cs="Tahoma"/>
          <w:b/>
          <w:sz w:val="21"/>
          <w:szCs w:val="21"/>
          <w:lang w:eastAsia="en-GB"/>
        </w:rPr>
      </w:pPr>
    </w:p>
    <w:p w14:paraId="63142574" w14:textId="77777777" w:rsidR="00194E0D" w:rsidRPr="00C25CD7" w:rsidRDefault="00684546" w:rsidP="00F35F93">
      <w:pPr>
        <w:keepNext/>
        <w:spacing w:before="120" w:after="360"/>
        <w:ind w:left="426" w:hanging="426"/>
        <w:jc w:val="center"/>
        <w:rPr>
          <w:rFonts w:ascii="Tahoma" w:hAnsi="Tahoma" w:cs="Tahoma"/>
          <w:b/>
          <w:sz w:val="21"/>
          <w:szCs w:val="21"/>
          <w:lang w:eastAsia="en-GB"/>
        </w:rPr>
      </w:pPr>
      <w:r w:rsidRPr="00C25CD7">
        <w:rPr>
          <w:rFonts w:ascii="Tahoma" w:hAnsi="Tahoma" w:cs="Tahoma"/>
          <w:b/>
          <w:sz w:val="21"/>
          <w:szCs w:val="21"/>
          <w:lang w:eastAsia="en-GB"/>
        </w:rPr>
        <w:t>I. RÉSZ: A KÖZBESZERZÉSI ELJÁRÁSRA ÉS AZ AJÁNLATKÉRŐ SZERVRE VAGY A KÖZSZOLGÁLTATÓ AJÁNLATKÉRŐRE VONATKOZÓ INFORMÁCIÓK</w:t>
      </w:r>
    </w:p>
    <w:p w14:paraId="16EDB6DF" w14:textId="77777777" w:rsidR="00194E0D" w:rsidRPr="00C25CD7"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C25CD7">
        <w:rPr>
          <w:rFonts w:ascii="Tahoma" w:hAnsi="Tahoma" w:cs="Tahoma"/>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C25CD7">
        <w:rPr>
          <w:rFonts w:ascii="Tahoma" w:hAnsi="Tahoma" w:cs="Tahoma"/>
          <w:i/>
          <w:sz w:val="21"/>
          <w:szCs w:val="21"/>
          <w:vertAlign w:val="superscript"/>
          <w:lang w:eastAsia="en-GB"/>
        </w:rPr>
        <w:footnoteReference w:id="10"/>
      </w:r>
      <w:r w:rsidRPr="00C25CD7">
        <w:rPr>
          <w:rFonts w:ascii="Tahoma" w:hAnsi="Tahoma" w:cs="Tahoma"/>
          <w:i/>
          <w:sz w:val="21"/>
          <w:szCs w:val="21"/>
          <w:lang w:eastAsia="en-GB"/>
        </w:rPr>
        <w:t xml:space="preserve"> használták az egységes európai közbeszerzési dokumentum kitöltéséhez.</w:t>
      </w:r>
    </w:p>
    <w:p w14:paraId="388D59C9" w14:textId="77777777" w:rsidR="00194E0D" w:rsidRPr="00C25CD7"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C25CD7">
        <w:rPr>
          <w:rFonts w:ascii="Tahoma" w:hAnsi="Tahoma" w:cs="Tahoma"/>
          <w:i/>
          <w:sz w:val="21"/>
          <w:szCs w:val="21"/>
          <w:lang w:eastAsia="en-GB"/>
        </w:rPr>
        <w:t>Az Európai Unió Hivatalos lapjában közzétett vonatkozó hirdetmény</w:t>
      </w:r>
      <w:r w:rsidRPr="00C25CD7">
        <w:rPr>
          <w:rFonts w:ascii="Tahoma" w:hAnsi="Tahoma" w:cs="Tahoma"/>
          <w:i/>
          <w:sz w:val="21"/>
          <w:szCs w:val="21"/>
          <w:vertAlign w:val="superscript"/>
          <w:lang w:eastAsia="en-GB"/>
        </w:rPr>
        <w:footnoteReference w:id="11"/>
      </w:r>
      <w:r w:rsidRPr="00C25CD7">
        <w:rPr>
          <w:rFonts w:ascii="Tahoma" w:hAnsi="Tahoma" w:cs="Tahoma"/>
          <w:i/>
          <w:sz w:val="21"/>
          <w:szCs w:val="21"/>
          <w:lang w:eastAsia="en-GB"/>
        </w:rPr>
        <w:t xml:space="preserve"> hivatkozási adatai:</w:t>
      </w:r>
      <w:r w:rsidRPr="00C25CD7">
        <w:rPr>
          <w:rFonts w:ascii="Tahoma" w:hAnsi="Tahoma" w:cs="Tahoma"/>
          <w:i/>
          <w:sz w:val="21"/>
          <w:szCs w:val="21"/>
          <w:lang w:eastAsia="en-GB"/>
        </w:rPr>
        <w:br/>
        <w:t xml:space="preserve">A Hivatalos Lap S sorozatának száma [], dátum [], [] oldal, </w:t>
      </w:r>
      <w:r w:rsidRPr="00C25CD7">
        <w:rPr>
          <w:rFonts w:ascii="Tahoma" w:hAnsi="Tahoma" w:cs="Tahoma"/>
          <w:i/>
          <w:sz w:val="21"/>
          <w:szCs w:val="21"/>
          <w:lang w:eastAsia="en-GB"/>
        </w:rPr>
        <w:br/>
        <w:t>a hirdetmény száma a Hivatalos Lap S sorozatban: [ ][ ][ ][ ]/S [ ][ ][ ]–[ ][ ][ ][ ][ ][ ][ ]</w:t>
      </w:r>
    </w:p>
    <w:p w14:paraId="21BA4685" w14:textId="77777777" w:rsidR="00194E0D" w:rsidRPr="00C25CD7"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C25CD7">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02300F46" w14:textId="77777777" w:rsidR="00194E0D" w:rsidRPr="00C25CD7"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C25CD7">
        <w:rPr>
          <w:rFonts w:ascii="Tahoma" w:hAnsi="Tahoma" w:cs="Tahoma"/>
          <w:i/>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08C69154" w14:textId="77777777" w:rsidR="00194E0D" w:rsidRPr="00C25CD7" w:rsidRDefault="00684546" w:rsidP="00F35F93">
      <w:pPr>
        <w:keepNext/>
        <w:spacing w:before="120" w:after="360"/>
        <w:ind w:left="426" w:hanging="426"/>
        <w:jc w:val="center"/>
        <w:rPr>
          <w:rFonts w:ascii="Tahoma" w:hAnsi="Tahoma" w:cs="Tahoma"/>
          <w:b/>
          <w:i/>
          <w:smallCaps/>
          <w:sz w:val="21"/>
          <w:szCs w:val="21"/>
          <w:lang w:eastAsia="en-GB"/>
        </w:rPr>
      </w:pPr>
      <w:r w:rsidRPr="00C25CD7">
        <w:rPr>
          <w:rFonts w:ascii="Tahoma" w:hAnsi="Tahoma" w:cs="Tahoma"/>
          <w:b/>
          <w:i/>
          <w:smallCaps/>
          <w:sz w:val="21"/>
          <w:szCs w:val="21"/>
          <w:lang w:eastAsia="en-GB"/>
        </w:rPr>
        <w:t>A KÖZBESZERZÉSI ELJÁRÁSRA VONATKOZÓ INFORMÁCIÓK</w:t>
      </w:r>
    </w:p>
    <w:p w14:paraId="44C1ED07" w14:textId="77777777" w:rsidR="00194E0D" w:rsidRPr="00C25CD7"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C25CD7">
        <w:rPr>
          <w:rFonts w:ascii="Tahoma" w:hAnsi="Tahoma" w:cs="Tahoma"/>
          <w:i/>
          <w:sz w:val="21"/>
          <w:szCs w:val="21"/>
          <w:lang w:eastAsia="en-GB"/>
        </w:rPr>
        <w:t xml:space="preserve">Az I. részben előírt információ automatikusan megjelenik, </w:t>
      </w:r>
      <w:r w:rsidRPr="00C25CD7">
        <w:rPr>
          <w:rFonts w:ascii="Tahoma" w:hAnsi="Tahoma" w:cs="Tahoma"/>
          <w:i/>
          <w:sz w:val="21"/>
          <w:szCs w:val="21"/>
          <w:u w:val="single"/>
          <w:lang w:eastAsia="en-GB"/>
        </w:rPr>
        <w:t>feltéve, hogy a fent említett elektronikus ESPD-szolgáltatást használják az egységes európai közbeszerzési dokumentum létrehozásához és kitöltéséhez</w:t>
      </w:r>
      <w:r w:rsidRPr="00C25CD7">
        <w:rPr>
          <w:rFonts w:ascii="Tahoma" w:hAnsi="Tahoma" w:cs="Tahoma"/>
          <w:i/>
          <w:sz w:val="21"/>
          <w:szCs w:val="21"/>
          <w:lang w:eastAsia="en-GB"/>
        </w:rPr>
        <w:t>.</w:t>
      </w:r>
      <w:r w:rsidRPr="00C25CD7">
        <w:rPr>
          <w:rFonts w:ascii="Tahoma" w:hAnsi="Tahoma" w:cs="Tahoma"/>
          <w:sz w:val="21"/>
          <w:szCs w:val="21"/>
          <w:u w:val="single"/>
          <w:lang w:eastAsia="en-GB"/>
        </w:rPr>
        <w:t xml:space="preserve"> Ha nem, akkor </w:t>
      </w:r>
      <w:r w:rsidRPr="00C25CD7">
        <w:rPr>
          <w:rFonts w:ascii="Tahoma" w:hAnsi="Tahoma" w:cs="Tahoma"/>
          <w:i/>
          <w:sz w:val="21"/>
          <w:szCs w:val="21"/>
          <w:u w:val="single"/>
          <w:lang w:eastAsia="en-GB"/>
        </w:rPr>
        <w:t>ezt az információt</w:t>
      </w:r>
      <w:r w:rsidRPr="00C25CD7">
        <w:rPr>
          <w:rFonts w:ascii="Tahoma" w:hAnsi="Tahoma" w:cs="Tahoma"/>
          <w:sz w:val="21"/>
          <w:szCs w:val="21"/>
          <w:u w:val="single"/>
          <w:lang w:eastAsia="en-GB"/>
        </w:rPr>
        <w:t xml:space="preserve"> a gazdasági szereplőnek </w:t>
      </w:r>
      <w:r w:rsidRPr="00C25CD7">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C25CD7" w14:paraId="2C48EED7" w14:textId="77777777" w:rsidTr="00651E1E">
        <w:trPr>
          <w:trHeight w:val="349"/>
        </w:trPr>
        <w:tc>
          <w:tcPr>
            <w:tcW w:w="4644" w:type="dxa"/>
            <w:shd w:val="clear" w:color="auto" w:fill="auto"/>
          </w:tcPr>
          <w:p w14:paraId="5EAF0823"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A beszerző azonosítása</w:t>
            </w:r>
            <w:r w:rsidRPr="00C25CD7">
              <w:rPr>
                <w:rFonts w:ascii="Tahoma" w:hAnsi="Tahoma" w:cs="Tahoma"/>
                <w:b/>
                <w:i/>
                <w:sz w:val="21"/>
                <w:szCs w:val="21"/>
                <w:vertAlign w:val="superscript"/>
                <w:lang w:eastAsia="en-GB"/>
              </w:rPr>
              <w:footnoteReference w:id="12"/>
            </w:r>
          </w:p>
        </w:tc>
        <w:tc>
          <w:tcPr>
            <w:tcW w:w="4645" w:type="dxa"/>
            <w:shd w:val="clear" w:color="auto" w:fill="auto"/>
          </w:tcPr>
          <w:p w14:paraId="7BD81921"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tc>
      </w:tr>
      <w:tr w:rsidR="00194E0D" w:rsidRPr="00C25CD7" w14:paraId="2746A971" w14:textId="77777777" w:rsidTr="00651E1E">
        <w:trPr>
          <w:trHeight w:val="349"/>
        </w:trPr>
        <w:tc>
          <w:tcPr>
            <w:tcW w:w="4644" w:type="dxa"/>
            <w:shd w:val="clear" w:color="auto" w:fill="auto"/>
          </w:tcPr>
          <w:p w14:paraId="04FF7EA8"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Név: </w:t>
            </w:r>
          </w:p>
        </w:tc>
        <w:tc>
          <w:tcPr>
            <w:tcW w:w="4645" w:type="dxa"/>
            <w:shd w:val="clear" w:color="auto" w:fill="auto"/>
          </w:tcPr>
          <w:p w14:paraId="58AAB09F" w14:textId="77777777" w:rsidR="00194E0D" w:rsidRPr="00C25CD7" w:rsidRDefault="00762079" w:rsidP="00684546">
            <w:pPr>
              <w:spacing w:before="120" w:after="120"/>
              <w:rPr>
                <w:rFonts w:ascii="Tahoma" w:hAnsi="Tahoma" w:cs="Tahoma"/>
                <w:sz w:val="21"/>
                <w:szCs w:val="21"/>
                <w:lang w:eastAsia="en-GB"/>
              </w:rPr>
            </w:pPr>
            <w:r w:rsidRPr="00C25CD7">
              <w:rPr>
                <w:rFonts w:ascii="Tahoma" w:hAnsi="Tahoma" w:cs="Tahoma"/>
                <w:b/>
                <w:bCs/>
                <w:color w:val="000000" w:themeColor="text1"/>
                <w:sz w:val="21"/>
                <w:szCs w:val="21"/>
              </w:rPr>
              <w:t>Miniszterelnökség (1055 Budapest, Kossuth Lajos tér 1-3.</w:t>
            </w:r>
          </w:p>
        </w:tc>
      </w:tr>
      <w:tr w:rsidR="00194E0D" w:rsidRPr="00C25CD7" w14:paraId="6CB61FA5" w14:textId="77777777" w:rsidTr="00651E1E">
        <w:trPr>
          <w:trHeight w:val="485"/>
        </w:trPr>
        <w:tc>
          <w:tcPr>
            <w:tcW w:w="4644" w:type="dxa"/>
            <w:shd w:val="clear" w:color="auto" w:fill="auto"/>
          </w:tcPr>
          <w:p w14:paraId="5CDF1A2F"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Melyik beszerzést érinti?</w:t>
            </w:r>
          </w:p>
        </w:tc>
        <w:tc>
          <w:tcPr>
            <w:tcW w:w="4645" w:type="dxa"/>
            <w:shd w:val="clear" w:color="auto" w:fill="auto"/>
          </w:tcPr>
          <w:p w14:paraId="75FC5782"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tc>
      </w:tr>
      <w:tr w:rsidR="00194E0D" w:rsidRPr="00C25CD7" w14:paraId="4E25D857" w14:textId="77777777" w:rsidTr="00651E1E">
        <w:trPr>
          <w:trHeight w:val="484"/>
        </w:trPr>
        <w:tc>
          <w:tcPr>
            <w:tcW w:w="4644" w:type="dxa"/>
            <w:shd w:val="clear" w:color="auto" w:fill="auto"/>
          </w:tcPr>
          <w:p w14:paraId="21E8DBE1"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A közbeszerzés megnevezése vagy rövid ismertetése</w:t>
            </w:r>
            <w:r w:rsidRPr="00C25CD7">
              <w:rPr>
                <w:rFonts w:ascii="Tahoma" w:hAnsi="Tahoma" w:cs="Tahoma"/>
                <w:sz w:val="21"/>
                <w:szCs w:val="21"/>
                <w:vertAlign w:val="superscript"/>
                <w:lang w:eastAsia="en-GB"/>
              </w:rPr>
              <w:footnoteReference w:id="13"/>
            </w:r>
            <w:r w:rsidRPr="00C25CD7">
              <w:rPr>
                <w:rFonts w:ascii="Tahoma" w:hAnsi="Tahoma" w:cs="Tahoma"/>
                <w:sz w:val="21"/>
                <w:szCs w:val="21"/>
                <w:lang w:eastAsia="en-GB"/>
              </w:rPr>
              <w:t>:</w:t>
            </w:r>
          </w:p>
        </w:tc>
        <w:tc>
          <w:tcPr>
            <w:tcW w:w="4645" w:type="dxa"/>
            <w:shd w:val="clear" w:color="auto" w:fill="auto"/>
          </w:tcPr>
          <w:p w14:paraId="7D47FF9B" w14:textId="77777777" w:rsidR="00194E0D" w:rsidRPr="00C25CD7" w:rsidRDefault="003F5E62" w:rsidP="00684546">
            <w:pPr>
              <w:spacing w:before="120" w:after="120"/>
              <w:rPr>
                <w:rFonts w:ascii="Tahoma" w:hAnsi="Tahoma" w:cs="Tahoma"/>
                <w:sz w:val="21"/>
                <w:szCs w:val="21"/>
                <w:lang w:eastAsia="en-GB"/>
              </w:rPr>
            </w:pPr>
            <w:r w:rsidRPr="00C25CD7">
              <w:rPr>
                <w:rFonts w:ascii="Tahoma" w:hAnsi="Tahoma" w:cs="Tahoma"/>
                <w:b/>
                <w:bCs/>
                <w:i/>
                <w:color w:val="000000" w:themeColor="text1"/>
                <w:sz w:val="21"/>
                <w:szCs w:val="21"/>
              </w:rPr>
              <w:t>A magyarországi NSRK támogatások átfogó elemzése a 2007-2013 uniós programozási időszak vonatkozásában</w:t>
            </w:r>
          </w:p>
        </w:tc>
      </w:tr>
      <w:tr w:rsidR="00194E0D" w:rsidRPr="00C25CD7" w14:paraId="21ED1CF4" w14:textId="77777777" w:rsidTr="00651E1E">
        <w:trPr>
          <w:trHeight w:val="484"/>
        </w:trPr>
        <w:tc>
          <w:tcPr>
            <w:tcW w:w="4644" w:type="dxa"/>
            <w:shd w:val="clear" w:color="auto" w:fill="auto"/>
          </w:tcPr>
          <w:p w14:paraId="1CE96556" w14:textId="77777777" w:rsidR="00194E0D" w:rsidRPr="00C25CD7" w:rsidRDefault="00194E0D" w:rsidP="00684546">
            <w:pPr>
              <w:spacing w:before="120" w:after="120"/>
              <w:rPr>
                <w:rFonts w:ascii="Tahoma" w:hAnsi="Tahoma" w:cs="Tahoma"/>
                <w:sz w:val="21"/>
                <w:szCs w:val="21"/>
                <w:lang w:eastAsia="en-GB"/>
              </w:rPr>
            </w:pPr>
            <w:r w:rsidRPr="00C25CD7">
              <w:rPr>
                <w:rFonts w:ascii="Tahoma" w:hAnsi="Tahoma" w:cs="Tahoma"/>
                <w:sz w:val="21"/>
                <w:szCs w:val="21"/>
                <w:lang w:eastAsia="en-GB"/>
              </w:rPr>
              <w:t>Az ajánlatkérő szerv vagy a közszolgáltató ajánlatkérő által az aktához rendelt hivatkozási szám (</w:t>
            </w:r>
            <w:r w:rsidRPr="00C25CD7">
              <w:rPr>
                <w:rFonts w:ascii="Tahoma" w:hAnsi="Tahoma" w:cs="Tahoma"/>
                <w:i/>
                <w:sz w:val="21"/>
                <w:szCs w:val="21"/>
                <w:lang w:eastAsia="en-GB"/>
              </w:rPr>
              <w:t>adott esetben</w:t>
            </w:r>
            <w:r w:rsidRPr="00C25CD7">
              <w:rPr>
                <w:rFonts w:ascii="Tahoma" w:hAnsi="Tahoma" w:cs="Tahoma"/>
                <w:sz w:val="21"/>
                <w:szCs w:val="21"/>
                <w:lang w:eastAsia="en-GB"/>
              </w:rPr>
              <w:t>)</w:t>
            </w:r>
            <w:r w:rsidRPr="00C25CD7">
              <w:rPr>
                <w:rFonts w:ascii="Tahoma" w:hAnsi="Tahoma" w:cs="Tahoma"/>
                <w:sz w:val="21"/>
                <w:szCs w:val="21"/>
                <w:vertAlign w:val="superscript"/>
                <w:lang w:eastAsia="en-GB"/>
              </w:rPr>
              <w:footnoteReference w:id="14"/>
            </w:r>
            <w:r w:rsidRPr="00C25CD7">
              <w:rPr>
                <w:rFonts w:ascii="Tahoma" w:hAnsi="Tahoma" w:cs="Tahoma"/>
                <w:sz w:val="21"/>
                <w:szCs w:val="21"/>
                <w:lang w:eastAsia="en-GB"/>
              </w:rPr>
              <w:t>:</w:t>
            </w:r>
          </w:p>
        </w:tc>
        <w:tc>
          <w:tcPr>
            <w:tcW w:w="4645" w:type="dxa"/>
            <w:shd w:val="clear" w:color="auto" w:fill="auto"/>
          </w:tcPr>
          <w:p w14:paraId="40E16504"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 ]</w:t>
            </w:r>
          </w:p>
        </w:tc>
      </w:tr>
    </w:tbl>
    <w:p w14:paraId="207C6F98" w14:textId="77777777" w:rsidR="00194E0D" w:rsidRPr="00C25CD7" w:rsidRDefault="00194E0D" w:rsidP="00F35F93">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C25CD7">
        <w:rPr>
          <w:rFonts w:ascii="Tahoma" w:hAnsi="Tahoma" w:cs="Tahoma"/>
          <w:b/>
          <w:i/>
          <w:sz w:val="21"/>
          <w:szCs w:val="21"/>
          <w:lang w:eastAsia="en-GB"/>
        </w:rPr>
        <w:t xml:space="preserve">Az egységes európai közbeszerzési dokumentum minden szakaszában </w:t>
      </w:r>
      <w:r w:rsidRPr="00C25CD7">
        <w:rPr>
          <w:rFonts w:ascii="Tahoma" w:hAnsi="Tahoma" w:cs="Tahoma"/>
          <w:b/>
          <w:i/>
          <w:sz w:val="21"/>
          <w:szCs w:val="21"/>
          <w:u w:val="single"/>
          <w:lang w:eastAsia="en-GB"/>
        </w:rPr>
        <w:t>az összes</w:t>
      </w:r>
      <w:r w:rsidRPr="00C25CD7">
        <w:rPr>
          <w:rFonts w:ascii="Tahoma" w:hAnsi="Tahoma" w:cs="Tahoma"/>
          <w:b/>
          <w:i/>
          <w:sz w:val="21"/>
          <w:szCs w:val="21"/>
          <w:lang w:eastAsia="en-GB"/>
        </w:rPr>
        <w:t xml:space="preserve"> egyéb információt a </w:t>
      </w:r>
      <w:r w:rsidRPr="00C25CD7">
        <w:rPr>
          <w:rFonts w:ascii="Tahoma" w:hAnsi="Tahoma" w:cs="Tahoma"/>
          <w:b/>
          <w:i/>
          <w:sz w:val="21"/>
          <w:szCs w:val="21"/>
          <w:u w:val="single"/>
          <w:lang w:eastAsia="en-GB"/>
        </w:rPr>
        <w:t>gazdasági szereplőnek</w:t>
      </w:r>
      <w:r w:rsidRPr="00C25CD7">
        <w:rPr>
          <w:rFonts w:ascii="Tahoma" w:hAnsi="Tahoma" w:cs="Tahoma"/>
          <w:b/>
          <w:i/>
          <w:sz w:val="21"/>
          <w:szCs w:val="21"/>
          <w:lang w:eastAsia="en-GB"/>
        </w:rPr>
        <w:t xml:space="preserve"> kell kitöltenie</w:t>
      </w:r>
      <w:r w:rsidRPr="00C25CD7">
        <w:rPr>
          <w:rFonts w:ascii="Tahoma" w:hAnsi="Tahoma" w:cs="Tahoma"/>
          <w:b/>
          <w:sz w:val="21"/>
          <w:szCs w:val="21"/>
          <w:lang w:eastAsia="en-GB"/>
        </w:rPr>
        <w:t>.</w:t>
      </w:r>
    </w:p>
    <w:p w14:paraId="60D1E179" w14:textId="77777777" w:rsidR="00194E0D" w:rsidRPr="00C25CD7" w:rsidRDefault="00194E0D" w:rsidP="00F35F93">
      <w:pPr>
        <w:ind w:left="426" w:hanging="426"/>
        <w:rPr>
          <w:rFonts w:ascii="Tahoma" w:hAnsi="Tahoma" w:cs="Tahoma"/>
          <w:sz w:val="21"/>
          <w:szCs w:val="21"/>
          <w:lang w:eastAsia="en-GB"/>
        </w:rPr>
      </w:pPr>
    </w:p>
    <w:p w14:paraId="6EC3D531" w14:textId="77777777" w:rsidR="00194E0D" w:rsidRPr="00C25CD7" w:rsidRDefault="00684546" w:rsidP="00F35F93">
      <w:pPr>
        <w:keepNext/>
        <w:spacing w:before="120" w:after="360"/>
        <w:ind w:left="426" w:hanging="426"/>
        <w:jc w:val="center"/>
        <w:rPr>
          <w:rFonts w:ascii="Tahoma" w:hAnsi="Tahoma" w:cs="Tahoma"/>
          <w:b/>
          <w:sz w:val="21"/>
          <w:szCs w:val="21"/>
          <w:lang w:eastAsia="en-GB"/>
        </w:rPr>
      </w:pPr>
      <w:r w:rsidRPr="00C25CD7">
        <w:rPr>
          <w:rFonts w:ascii="Tahoma" w:hAnsi="Tahoma" w:cs="Tahoma"/>
          <w:b/>
          <w:sz w:val="21"/>
          <w:szCs w:val="21"/>
          <w:lang w:eastAsia="en-GB"/>
        </w:rPr>
        <w:t>II. RÉSZ: A GAZDASÁGI SZEREPLŐRE VONATKOZÓ INFORMÁCIÓK</w:t>
      </w:r>
    </w:p>
    <w:p w14:paraId="69D6AAC4" w14:textId="77777777" w:rsidR="00194E0D" w:rsidRPr="00C25CD7" w:rsidRDefault="00684546" w:rsidP="00F35F93">
      <w:pPr>
        <w:keepNext/>
        <w:spacing w:before="120" w:after="360"/>
        <w:ind w:left="426" w:hanging="426"/>
        <w:jc w:val="center"/>
        <w:rPr>
          <w:rFonts w:ascii="Tahoma" w:hAnsi="Tahoma" w:cs="Tahoma"/>
          <w:b/>
          <w:i/>
          <w:smallCaps/>
          <w:sz w:val="21"/>
          <w:szCs w:val="21"/>
          <w:lang w:eastAsia="en-GB"/>
        </w:rPr>
      </w:pPr>
      <w:r w:rsidRPr="00C25CD7">
        <w:rPr>
          <w:rFonts w:ascii="Tahoma" w:hAnsi="Tahoma" w:cs="Tahoma"/>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C25CD7" w14:paraId="2B5D83FC" w14:textId="77777777" w:rsidTr="00651E1E">
        <w:tc>
          <w:tcPr>
            <w:tcW w:w="4644" w:type="dxa"/>
            <w:shd w:val="clear" w:color="auto" w:fill="auto"/>
          </w:tcPr>
          <w:p w14:paraId="6B6205AE"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Azonosítás:</w:t>
            </w:r>
          </w:p>
        </w:tc>
        <w:tc>
          <w:tcPr>
            <w:tcW w:w="4645" w:type="dxa"/>
            <w:shd w:val="clear" w:color="auto" w:fill="auto"/>
          </w:tcPr>
          <w:p w14:paraId="2A80D44E"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tc>
      </w:tr>
      <w:tr w:rsidR="00194E0D" w:rsidRPr="00C25CD7" w14:paraId="50A08EE7" w14:textId="77777777" w:rsidTr="00651E1E">
        <w:tc>
          <w:tcPr>
            <w:tcW w:w="4644" w:type="dxa"/>
            <w:shd w:val="clear" w:color="auto" w:fill="auto"/>
          </w:tcPr>
          <w:p w14:paraId="3D9D379C"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Név:</w:t>
            </w:r>
          </w:p>
        </w:tc>
        <w:tc>
          <w:tcPr>
            <w:tcW w:w="4645" w:type="dxa"/>
            <w:shd w:val="clear" w:color="auto" w:fill="auto"/>
          </w:tcPr>
          <w:p w14:paraId="536B2613"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w:t>
            </w:r>
          </w:p>
        </w:tc>
      </w:tr>
      <w:tr w:rsidR="00194E0D" w:rsidRPr="00C25CD7" w14:paraId="13221239" w14:textId="77777777" w:rsidTr="00651E1E">
        <w:trPr>
          <w:trHeight w:val="1372"/>
        </w:trPr>
        <w:tc>
          <w:tcPr>
            <w:tcW w:w="4644" w:type="dxa"/>
            <w:shd w:val="clear" w:color="auto" w:fill="auto"/>
          </w:tcPr>
          <w:p w14:paraId="3A971241"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Uniós adószám (HÉA-azonosító szám), adott esetben:</w:t>
            </w:r>
          </w:p>
          <w:p w14:paraId="50A41563"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41D565A2"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w:t>
            </w:r>
          </w:p>
          <w:p w14:paraId="32A8DC8E"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w:t>
            </w:r>
          </w:p>
        </w:tc>
      </w:tr>
      <w:tr w:rsidR="00194E0D" w:rsidRPr="00C25CD7" w14:paraId="503FB3B5" w14:textId="77777777" w:rsidTr="00651E1E">
        <w:tc>
          <w:tcPr>
            <w:tcW w:w="4644" w:type="dxa"/>
            <w:shd w:val="clear" w:color="auto" w:fill="auto"/>
          </w:tcPr>
          <w:p w14:paraId="1D21D7FF"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Postai cím: </w:t>
            </w:r>
          </w:p>
        </w:tc>
        <w:tc>
          <w:tcPr>
            <w:tcW w:w="4645" w:type="dxa"/>
            <w:shd w:val="clear" w:color="auto" w:fill="auto"/>
          </w:tcPr>
          <w:p w14:paraId="36680976"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p>
        </w:tc>
      </w:tr>
      <w:tr w:rsidR="00194E0D" w:rsidRPr="00C25CD7" w14:paraId="586857FE" w14:textId="77777777" w:rsidTr="00651E1E">
        <w:trPr>
          <w:trHeight w:val="2002"/>
        </w:trPr>
        <w:tc>
          <w:tcPr>
            <w:tcW w:w="4644" w:type="dxa"/>
            <w:shd w:val="clear" w:color="auto" w:fill="auto"/>
          </w:tcPr>
          <w:p w14:paraId="36DDF74D"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Kapcsolattartó személy vagy személyek</w:t>
            </w:r>
            <w:r w:rsidRPr="00C25CD7">
              <w:rPr>
                <w:rFonts w:ascii="Tahoma" w:hAnsi="Tahoma" w:cs="Tahoma"/>
                <w:sz w:val="21"/>
                <w:szCs w:val="21"/>
                <w:vertAlign w:val="superscript"/>
                <w:lang w:eastAsia="en-GB"/>
              </w:rPr>
              <w:footnoteReference w:id="15"/>
            </w:r>
            <w:r w:rsidRPr="00C25CD7">
              <w:rPr>
                <w:rFonts w:ascii="Tahoma" w:hAnsi="Tahoma" w:cs="Tahoma"/>
                <w:sz w:val="21"/>
                <w:szCs w:val="21"/>
                <w:lang w:eastAsia="en-GB"/>
              </w:rPr>
              <w:t>:</w:t>
            </w:r>
          </w:p>
          <w:p w14:paraId="7C6528EC"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Telefon:</w:t>
            </w:r>
          </w:p>
          <w:p w14:paraId="4FDFF1C6"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E-mail cím:</w:t>
            </w:r>
          </w:p>
          <w:p w14:paraId="5D4B2580"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Internetcím (</w:t>
            </w:r>
            <w:r w:rsidRPr="00C25CD7">
              <w:rPr>
                <w:rFonts w:ascii="Tahoma" w:hAnsi="Tahoma" w:cs="Tahoma"/>
                <w:i/>
                <w:sz w:val="21"/>
                <w:szCs w:val="21"/>
                <w:lang w:eastAsia="en-GB"/>
              </w:rPr>
              <w:t>adott esetben</w:t>
            </w:r>
            <w:r w:rsidRPr="00C25CD7">
              <w:rPr>
                <w:rFonts w:ascii="Tahoma" w:hAnsi="Tahoma" w:cs="Tahoma"/>
                <w:sz w:val="21"/>
                <w:szCs w:val="21"/>
                <w:lang w:eastAsia="en-GB"/>
              </w:rPr>
              <w:t>):</w:t>
            </w:r>
          </w:p>
        </w:tc>
        <w:tc>
          <w:tcPr>
            <w:tcW w:w="4645" w:type="dxa"/>
            <w:shd w:val="clear" w:color="auto" w:fill="auto"/>
          </w:tcPr>
          <w:p w14:paraId="26EA80E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p>
          <w:p w14:paraId="0D602338"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p>
          <w:p w14:paraId="3C33D424"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p>
          <w:p w14:paraId="2B5E36C8"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p>
        </w:tc>
      </w:tr>
      <w:tr w:rsidR="00194E0D" w:rsidRPr="00C25CD7" w14:paraId="1E4D33C7" w14:textId="77777777" w:rsidTr="00651E1E">
        <w:tc>
          <w:tcPr>
            <w:tcW w:w="4644" w:type="dxa"/>
            <w:shd w:val="clear" w:color="auto" w:fill="auto"/>
          </w:tcPr>
          <w:p w14:paraId="36049419"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Általános információ:</w:t>
            </w:r>
          </w:p>
        </w:tc>
        <w:tc>
          <w:tcPr>
            <w:tcW w:w="4645" w:type="dxa"/>
            <w:shd w:val="clear" w:color="auto" w:fill="auto"/>
          </w:tcPr>
          <w:p w14:paraId="68B26157"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tc>
      </w:tr>
      <w:tr w:rsidR="00194E0D" w:rsidRPr="00C25CD7" w14:paraId="17E6C225" w14:textId="77777777" w:rsidTr="00651E1E">
        <w:tc>
          <w:tcPr>
            <w:tcW w:w="4644" w:type="dxa"/>
            <w:shd w:val="clear" w:color="auto" w:fill="auto"/>
          </w:tcPr>
          <w:p w14:paraId="12C825B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A gazdasági szereplő mikro-, kis- vagy középvállalkozás</w:t>
            </w:r>
            <w:r w:rsidRPr="00C25CD7">
              <w:rPr>
                <w:rFonts w:ascii="Tahoma" w:hAnsi="Tahoma" w:cs="Tahoma"/>
                <w:sz w:val="21"/>
                <w:szCs w:val="21"/>
                <w:vertAlign w:val="superscript"/>
                <w:lang w:eastAsia="en-GB"/>
              </w:rPr>
              <w:footnoteReference w:id="16"/>
            </w:r>
            <w:r w:rsidRPr="00C25CD7">
              <w:rPr>
                <w:rFonts w:ascii="Tahoma" w:hAnsi="Tahoma" w:cs="Tahoma"/>
                <w:sz w:val="21"/>
                <w:szCs w:val="21"/>
                <w:lang w:eastAsia="en-GB"/>
              </w:rPr>
              <w:t>?</w:t>
            </w:r>
          </w:p>
        </w:tc>
        <w:tc>
          <w:tcPr>
            <w:tcW w:w="4645" w:type="dxa"/>
            <w:shd w:val="clear" w:color="auto" w:fill="auto"/>
          </w:tcPr>
          <w:p w14:paraId="235BE82D"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p>
        </w:tc>
      </w:tr>
      <w:tr w:rsidR="00194E0D" w:rsidRPr="00C25CD7" w14:paraId="44134AEB" w14:textId="77777777" w:rsidTr="00651E1E">
        <w:tc>
          <w:tcPr>
            <w:tcW w:w="4644" w:type="dxa"/>
            <w:shd w:val="clear" w:color="auto" w:fill="auto"/>
          </w:tcPr>
          <w:p w14:paraId="0AB2B6F9"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b/>
                <w:strike/>
                <w:sz w:val="21"/>
                <w:szCs w:val="21"/>
                <w:u w:val="single"/>
                <w:lang w:eastAsia="en-GB"/>
              </w:rPr>
              <w:t>Csak ha a közbeszerzés fenntartott:</w:t>
            </w:r>
            <w:r w:rsidRPr="00C25CD7">
              <w:rPr>
                <w:rFonts w:ascii="Tahoma" w:hAnsi="Tahoma" w:cs="Tahoma"/>
                <w:b/>
                <w:strike/>
                <w:sz w:val="21"/>
                <w:szCs w:val="21"/>
                <w:lang w:eastAsia="en-GB"/>
              </w:rPr>
              <w:t xml:space="preserve"> </w:t>
            </w:r>
            <w:r w:rsidRPr="00C25CD7">
              <w:rPr>
                <w:rFonts w:ascii="Tahoma" w:hAnsi="Tahoma" w:cs="Tahoma"/>
                <w:strike/>
                <w:sz w:val="21"/>
                <w:szCs w:val="21"/>
                <w:lang w:eastAsia="en-GB"/>
              </w:rPr>
              <w:t>A gazdasági szereplő védett műhely, szociális vállalkozás</w:t>
            </w:r>
            <w:r w:rsidRPr="00C25CD7">
              <w:rPr>
                <w:rFonts w:ascii="Tahoma" w:hAnsi="Tahoma" w:cs="Tahoma"/>
                <w:strike/>
                <w:sz w:val="21"/>
                <w:szCs w:val="21"/>
                <w:vertAlign w:val="superscript"/>
                <w:lang w:eastAsia="en-GB"/>
              </w:rPr>
              <w:footnoteReference w:id="17"/>
            </w:r>
            <w:r w:rsidRPr="00C25CD7">
              <w:rPr>
                <w:rFonts w:ascii="Tahoma" w:hAnsi="Tahoma" w:cs="Tahoma"/>
                <w:strike/>
                <w:sz w:val="21"/>
                <w:szCs w:val="21"/>
                <w:lang w:eastAsia="en-GB"/>
              </w:rPr>
              <w:t xml:space="preserve"> vagy védett munkahely-teremtési programok keretében fogja teljesíteni a szerződést?</w:t>
            </w:r>
            <w:r w:rsidRPr="00C25CD7">
              <w:rPr>
                <w:rFonts w:ascii="Tahoma" w:hAnsi="Tahoma" w:cs="Tahoma"/>
                <w:strike/>
                <w:sz w:val="21"/>
                <w:szCs w:val="21"/>
                <w:lang w:eastAsia="en-GB"/>
              </w:rPr>
              <w:br/>
            </w:r>
            <w:r w:rsidRPr="00C25CD7">
              <w:rPr>
                <w:rFonts w:ascii="Tahoma" w:hAnsi="Tahoma" w:cs="Tahoma"/>
                <w:b/>
                <w:strike/>
                <w:sz w:val="21"/>
                <w:szCs w:val="21"/>
                <w:lang w:eastAsia="en-GB"/>
              </w:rPr>
              <w:t xml:space="preserve">Ha igen, </w:t>
            </w:r>
            <w:r w:rsidRPr="00C25CD7">
              <w:rPr>
                <w:rFonts w:ascii="Tahoma" w:hAnsi="Tahoma" w:cs="Tahoma"/>
                <w:strike/>
                <w:sz w:val="21"/>
                <w:szCs w:val="21"/>
                <w:lang w:eastAsia="en-GB"/>
              </w:rPr>
              <w:t>mi a fogyatékossággal élő vagy hátrányos helyzetű munkavállalók százalékos aránya?</w:t>
            </w:r>
          </w:p>
          <w:p w14:paraId="05222469"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09DB7B3B"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Igen [] Nem</w:t>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t>[…]</w:t>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t>[….]</w:t>
            </w:r>
            <w:r w:rsidRPr="00C25CD7">
              <w:rPr>
                <w:rFonts w:ascii="Tahoma" w:hAnsi="Tahoma" w:cs="Tahoma"/>
                <w:strike/>
                <w:sz w:val="21"/>
                <w:szCs w:val="21"/>
                <w:lang w:eastAsia="en-GB"/>
              </w:rPr>
              <w:br/>
            </w:r>
          </w:p>
        </w:tc>
      </w:tr>
      <w:tr w:rsidR="00194E0D" w:rsidRPr="00C25CD7" w14:paraId="4381832E" w14:textId="77777777" w:rsidTr="00651E1E">
        <w:tc>
          <w:tcPr>
            <w:tcW w:w="4644" w:type="dxa"/>
            <w:shd w:val="clear" w:color="auto" w:fill="auto"/>
          </w:tcPr>
          <w:p w14:paraId="332DF3F6"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04F4EF00"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 [] Nem alkalmazható</w:t>
            </w:r>
          </w:p>
        </w:tc>
      </w:tr>
      <w:tr w:rsidR="00194E0D" w:rsidRPr="00C25CD7" w14:paraId="1A596B40" w14:textId="77777777" w:rsidTr="00651E1E">
        <w:tc>
          <w:tcPr>
            <w:tcW w:w="4644" w:type="dxa"/>
            <w:shd w:val="clear" w:color="auto" w:fill="auto"/>
          </w:tcPr>
          <w:p w14:paraId="5A924DAE"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Ha igen:</w:t>
            </w:r>
          </w:p>
          <w:p w14:paraId="39BB0179" w14:textId="77777777" w:rsidR="00194E0D" w:rsidRPr="00C25CD7" w:rsidRDefault="00194E0D" w:rsidP="00F35F93">
            <w:pPr>
              <w:spacing w:before="120" w:after="120"/>
              <w:ind w:left="426" w:hanging="426"/>
              <w:rPr>
                <w:rFonts w:ascii="Tahoma" w:hAnsi="Tahoma" w:cs="Tahoma"/>
                <w:b/>
                <w:sz w:val="21"/>
                <w:szCs w:val="21"/>
                <w:u w:val="single"/>
                <w:lang w:eastAsia="en-GB"/>
              </w:rPr>
            </w:pPr>
            <w:r w:rsidRPr="00C25CD7">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5634630F"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a)</w:t>
            </w:r>
            <w:r w:rsidRPr="00C25CD7">
              <w:rPr>
                <w:rFonts w:ascii="Tahoma" w:hAnsi="Tahoma" w:cs="Tahoma"/>
                <w:sz w:val="21"/>
                <w:szCs w:val="21"/>
                <w:lang w:eastAsia="en-GB"/>
              </w:rPr>
              <w:t xml:space="preserve"> Kérjük, adott esetben adja meg a jegyzék vagy az igazolás nevét és a vonatkozó nyilvántartási vagy igazolási számot:</w:t>
            </w:r>
          </w:p>
          <w:p w14:paraId="32C92A11"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 xml:space="preserve">b) </w:t>
            </w:r>
            <w:r w:rsidRPr="00C25CD7">
              <w:rPr>
                <w:rFonts w:ascii="Tahoma" w:hAnsi="Tahoma" w:cs="Tahoma"/>
                <w:sz w:val="21"/>
                <w:szCs w:val="21"/>
                <w:lang w:eastAsia="en-GB"/>
              </w:rPr>
              <w:t>Ha a felvételről szóló igazolás vagy tanúsítvány elektronikusan elérhető, kérjük, tüntesse fel:</w:t>
            </w:r>
          </w:p>
          <w:p w14:paraId="6A5F8C10"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c)</w:t>
            </w:r>
            <w:r w:rsidRPr="00C25CD7">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C25CD7">
              <w:rPr>
                <w:rFonts w:ascii="Tahoma" w:hAnsi="Tahoma" w:cs="Tahoma"/>
                <w:sz w:val="21"/>
                <w:szCs w:val="21"/>
                <w:vertAlign w:val="superscript"/>
                <w:lang w:eastAsia="en-GB"/>
              </w:rPr>
              <w:footnoteReference w:id="18"/>
            </w:r>
            <w:r w:rsidRPr="00C25CD7">
              <w:rPr>
                <w:rFonts w:ascii="Tahoma" w:hAnsi="Tahoma" w:cs="Tahoma"/>
                <w:sz w:val="21"/>
                <w:szCs w:val="21"/>
                <w:lang w:eastAsia="en-GB"/>
              </w:rPr>
              <w:t>:</w:t>
            </w:r>
          </w:p>
          <w:p w14:paraId="6E8D435C"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d)</w:t>
            </w:r>
            <w:r w:rsidRPr="00C25CD7">
              <w:rPr>
                <w:rFonts w:ascii="Tahoma" w:hAnsi="Tahoma" w:cs="Tahoma"/>
                <w:sz w:val="21"/>
                <w:szCs w:val="21"/>
                <w:lang w:eastAsia="en-GB"/>
              </w:rPr>
              <w:t xml:space="preserve"> A felvétel vagy a tanúsítás az összes előírt kiválasztási szempontra kiterjed?</w:t>
            </w:r>
          </w:p>
          <w:p w14:paraId="3C5E22CC" w14:textId="77777777" w:rsidR="00194E0D" w:rsidRPr="00C25CD7" w:rsidRDefault="00194E0D" w:rsidP="00F35F93">
            <w:pPr>
              <w:spacing w:before="120" w:after="120"/>
              <w:ind w:left="426" w:hanging="426"/>
              <w:rPr>
                <w:rFonts w:ascii="Tahoma" w:hAnsi="Tahoma" w:cs="Tahoma"/>
                <w:b/>
                <w:sz w:val="21"/>
                <w:szCs w:val="21"/>
                <w:lang w:eastAsia="en-GB"/>
              </w:rPr>
            </w:pPr>
            <w:r w:rsidRPr="00C25CD7">
              <w:rPr>
                <w:rFonts w:ascii="Tahoma" w:hAnsi="Tahoma" w:cs="Tahoma"/>
                <w:b/>
                <w:sz w:val="21"/>
                <w:szCs w:val="21"/>
                <w:lang w:eastAsia="en-GB"/>
              </w:rPr>
              <w:t>Ha nem:</w:t>
            </w:r>
          </w:p>
          <w:p w14:paraId="0269C80D" w14:textId="77777777" w:rsidR="00194E0D" w:rsidRPr="00C25CD7" w:rsidRDefault="00194E0D" w:rsidP="00F35F93">
            <w:pPr>
              <w:spacing w:before="120" w:after="120"/>
              <w:ind w:left="426" w:hanging="426"/>
              <w:rPr>
                <w:rFonts w:ascii="Tahoma" w:hAnsi="Tahoma" w:cs="Tahoma"/>
                <w:b/>
                <w:sz w:val="21"/>
                <w:szCs w:val="21"/>
                <w:u w:val="single"/>
                <w:lang w:eastAsia="en-GB"/>
              </w:rPr>
            </w:pPr>
            <w:r w:rsidRPr="00C25CD7">
              <w:rPr>
                <w:rFonts w:ascii="Tahoma" w:hAnsi="Tahoma" w:cs="Tahoma"/>
                <w:b/>
                <w:sz w:val="21"/>
                <w:szCs w:val="21"/>
                <w:u w:val="single"/>
                <w:lang w:eastAsia="en-GB"/>
              </w:rPr>
              <w:t xml:space="preserve">Ezen kívül kérjük, hogy </w:t>
            </w:r>
            <w:r w:rsidRPr="00C25CD7">
              <w:rPr>
                <w:rFonts w:ascii="Tahoma" w:hAnsi="Tahoma" w:cs="Tahoma"/>
                <w:b/>
                <w:i/>
                <w:sz w:val="21"/>
                <w:szCs w:val="21"/>
                <w:u w:val="single"/>
                <w:lang w:eastAsia="en-GB"/>
              </w:rPr>
              <w:t>KIZÁRÓLAG</w:t>
            </w:r>
            <w:r w:rsidRPr="00C25CD7">
              <w:rPr>
                <w:rFonts w:ascii="Tahoma" w:hAnsi="Tahoma" w:cs="Tahoma"/>
                <w:b/>
                <w:sz w:val="21"/>
                <w:szCs w:val="21"/>
                <w:u w:val="single"/>
                <w:lang w:eastAsia="en-GB"/>
              </w:rPr>
              <w:t xml:space="preserve"> akkor töltse ki a hiányzó információt a IV. rész A., B., C. vagy D. szakaszában az esettől függően,</w:t>
            </w:r>
          </w:p>
          <w:p w14:paraId="2F2C4954"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ha a vonatkozó hirdetmény vagy közbeszerzési dokumentumok ezt előírják:</w:t>
            </w:r>
          </w:p>
          <w:p w14:paraId="5105F49B"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e)</w:t>
            </w:r>
            <w:r w:rsidRPr="00C25CD7">
              <w:rPr>
                <w:rFonts w:ascii="Tahoma" w:hAnsi="Tahoma" w:cs="Tahoma"/>
                <w:sz w:val="21"/>
                <w:szCs w:val="21"/>
                <w:lang w:eastAsia="en-GB"/>
              </w:rPr>
              <w:t xml:space="preserve"> A gazdasági szereplő tud-e </w:t>
            </w:r>
            <w:r w:rsidRPr="00C25CD7">
              <w:rPr>
                <w:rFonts w:ascii="Tahoma" w:hAnsi="Tahoma" w:cs="Tahoma"/>
                <w:b/>
                <w:sz w:val="21"/>
                <w:szCs w:val="21"/>
                <w:lang w:eastAsia="en-GB"/>
              </w:rPr>
              <w:t>igazolást</w:t>
            </w:r>
            <w:r w:rsidRPr="00C25CD7">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C25CD7">
              <w:rPr>
                <w:rFonts w:ascii="Tahoma" w:hAnsi="Tahoma" w:cs="Tahoma"/>
                <w:sz w:val="21"/>
                <w:szCs w:val="21"/>
                <w:lang w:eastAsia="en-GB"/>
              </w:rPr>
              <w:br/>
            </w:r>
            <w:r w:rsidRPr="00C25CD7">
              <w:rPr>
                <w:rFonts w:ascii="Tahoma" w:hAnsi="Tahoma" w:cs="Tahoma"/>
                <w:i/>
                <w:sz w:val="21"/>
                <w:szCs w:val="21"/>
                <w:lang w:eastAsia="en-GB"/>
              </w:rPr>
              <w:t>Ha a vonatkozó információ elektronikusan elérhető, kérjük, adja meg a következő információkat:</w:t>
            </w:r>
            <w:r w:rsidRPr="00C25CD7">
              <w:rPr>
                <w:rFonts w:ascii="Tahoma" w:hAnsi="Tahoma" w:cs="Tahoma"/>
                <w:sz w:val="21"/>
                <w:szCs w:val="21"/>
                <w:lang w:eastAsia="en-GB"/>
              </w:rPr>
              <w:t xml:space="preserve"> </w:t>
            </w:r>
          </w:p>
        </w:tc>
        <w:tc>
          <w:tcPr>
            <w:tcW w:w="4645" w:type="dxa"/>
            <w:shd w:val="clear" w:color="auto" w:fill="auto"/>
          </w:tcPr>
          <w:p w14:paraId="6C85CE06" w14:textId="77777777" w:rsidR="00194E0D" w:rsidRPr="00C25CD7" w:rsidRDefault="00194E0D" w:rsidP="00F35F93">
            <w:pPr>
              <w:spacing w:before="120" w:after="120"/>
              <w:ind w:left="426" w:hanging="426"/>
              <w:rPr>
                <w:rFonts w:ascii="Tahoma" w:hAnsi="Tahoma" w:cs="Tahoma"/>
                <w:i/>
                <w:sz w:val="21"/>
                <w:szCs w:val="21"/>
                <w:lang w:eastAsia="en-GB"/>
              </w:rPr>
            </w:pP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i/>
                <w:sz w:val="21"/>
                <w:szCs w:val="21"/>
                <w:lang w:eastAsia="en-GB"/>
              </w:rPr>
              <w:t>a)</w:t>
            </w:r>
            <w:r w:rsidRPr="00C25CD7">
              <w:rPr>
                <w:rFonts w:ascii="Tahoma" w:hAnsi="Tahoma" w:cs="Tahoma"/>
                <w:sz w:val="21"/>
                <w:szCs w:val="21"/>
                <w:lang w:eastAsia="en-GB"/>
              </w:rPr>
              <w:t xml:space="preserve"> [……]</w:t>
            </w:r>
            <w:r w:rsidRPr="00C25CD7">
              <w:rPr>
                <w:rFonts w:ascii="Tahoma" w:hAnsi="Tahoma" w:cs="Tahoma"/>
                <w:sz w:val="21"/>
                <w:szCs w:val="21"/>
                <w:lang w:eastAsia="en-GB"/>
              </w:rPr>
              <w:br/>
            </w:r>
            <w:r w:rsidRPr="00C25CD7">
              <w:rPr>
                <w:rFonts w:ascii="Tahoma" w:hAnsi="Tahoma" w:cs="Tahoma"/>
                <w:sz w:val="21"/>
                <w:szCs w:val="21"/>
                <w:lang w:eastAsia="en-GB"/>
              </w:rPr>
              <w:br/>
            </w:r>
          </w:p>
          <w:p w14:paraId="643DB5B6"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 xml:space="preserve">b) </w:t>
            </w:r>
            <w:r w:rsidRPr="00C25CD7">
              <w:rPr>
                <w:rFonts w:ascii="Tahoma" w:hAnsi="Tahoma" w:cs="Tahoma"/>
                <w:sz w:val="21"/>
                <w:szCs w:val="21"/>
                <w:lang w:eastAsia="en-GB"/>
              </w:rPr>
              <w:t>(internetcím, a kibocsátó hatóság vagy testület, a dokumentáció pontos hivatkozási adatai):</w:t>
            </w:r>
          </w:p>
          <w:p w14:paraId="2E70F8EF"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w:t>
            </w:r>
            <w:r w:rsidRPr="00C25CD7">
              <w:rPr>
                <w:rFonts w:ascii="Tahoma" w:hAnsi="Tahoma" w:cs="Tahoma"/>
                <w:sz w:val="21"/>
                <w:szCs w:val="21"/>
                <w:lang w:eastAsia="en-GB"/>
              </w:rPr>
              <w:br/>
            </w:r>
            <w:r w:rsidRPr="00C25CD7">
              <w:rPr>
                <w:rFonts w:ascii="Tahoma" w:hAnsi="Tahoma" w:cs="Tahoma"/>
                <w:i/>
                <w:sz w:val="21"/>
                <w:szCs w:val="21"/>
                <w:lang w:eastAsia="en-GB"/>
              </w:rPr>
              <w:t>c)</w:t>
            </w:r>
            <w:r w:rsidRPr="00C25CD7">
              <w:rPr>
                <w:rFonts w:ascii="Tahoma" w:hAnsi="Tahoma" w:cs="Tahoma"/>
                <w:sz w:val="21"/>
                <w:szCs w:val="21"/>
                <w:lang w:eastAsia="en-GB"/>
              </w:rPr>
              <w:t xml:space="preserve"> [……]</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i/>
                <w:sz w:val="21"/>
                <w:szCs w:val="21"/>
                <w:lang w:eastAsia="en-GB"/>
              </w:rPr>
              <w:t>d)</w:t>
            </w:r>
            <w:r w:rsidRPr="00C25CD7">
              <w:rPr>
                <w:rFonts w:ascii="Tahoma" w:hAnsi="Tahoma" w:cs="Tahoma"/>
                <w:sz w:val="21"/>
                <w:szCs w:val="21"/>
                <w:lang w:eastAsia="en-GB"/>
              </w:rPr>
              <w:t xml:space="preserve"> [] Igen [] Nem</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i/>
                <w:sz w:val="21"/>
                <w:szCs w:val="21"/>
                <w:lang w:eastAsia="en-GB"/>
              </w:rPr>
              <w:t>e)</w:t>
            </w:r>
            <w:r w:rsidRPr="00C25CD7">
              <w:rPr>
                <w:rFonts w:ascii="Tahoma" w:hAnsi="Tahoma" w:cs="Tahoma"/>
                <w:sz w:val="21"/>
                <w:szCs w:val="21"/>
                <w:lang w:eastAsia="en-GB"/>
              </w:rPr>
              <w:t xml:space="preserve"> [] Igen [] Nem</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p>
          <w:p w14:paraId="3F0ABF4B"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br/>
            </w:r>
            <w:r w:rsidRPr="00C25CD7">
              <w:rPr>
                <w:rFonts w:ascii="Tahoma" w:hAnsi="Tahoma" w:cs="Tahoma"/>
                <w:i/>
                <w:sz w:val="21"/>
                <w:szCs w:val="21"/>
                <w:lang w:eastAsia="en-GB"/>
              </w:rPr>
              <w:t>(internetcím, a kibocsátó hatóság vagy testület, a dokumentáció pontos hivatkozási adatai):</w:t>
            </w:r>
            <w:r w:rsidRPr="00C25CD7">
              <w:rPr>
                <w:rFonts w:ascii="Tahoma" w:hAnsi="Tahoma" w:cs="Tahoma"/>
                <w:sz w:val="21"/>
                <w:szCs w:val="21"/>
                <w:lang w:eastAsia="en-GB"/>
              </w:rPr>
              <w:br/>
            </w:r>
            <w:r w:rsidRPr="00C25CD7">
              <w:rPr>
                <w:rFonts w:ascii="Tahoma" w:hAnsi="Tahoma" w:cs="Tahoma"/>
                <w:i/>
                <w:sz w:val="21"/>
                <w:szCs w:val="21"/>
                <w:lang w:eastAsia="en-GB"/>
              </w:rPr>
              <w:t>[……][……][……][……]</w:t>
            </w:r>
          </w:p>
        </w:tc>
      </w:tr>
      <w:tr w:rsidR="00194E0D" w:rsidRPr="00C25CD7" w14:paraId="5C69C5F5" w14:textId="77777777" w:rsidTr="00651E1E">
        <w:tc>
          <w:tcPr>
            <w:tcW w:w="4644" w:type="dxa"/>
            <w:shd w:val="clear" w:color="auto" w:fill="auto"/>
          </w:tcPr>
          <w:p w14:paraId="73744945"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Részvétel formája:</w:t>
            </w:r>
          </w:p>
        </w:tc>
        <w:tc>
          <w:tcPr>
            <w:tcW w:w="4645" w:type="dxa"/>
            <w:shd w:val="clear" w:color="auto" w:fill="auto"/>
          </w:tcPr>
          <w:p w14:paraId="4F2BBFCC"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tc>
      </w:tr>
      <w:tr w:rsidR="00194E0D" w:rsidRPr="00C25CD7" w14:paraId="386F8604" w14:textId="77777777" w:rsidTr="00651E1E">
        <w:tc>
          <w:tcPr>
            <w:tcW w:w="4644" w:type="dxa"/>
            <w:shd w:val="clear" w:color="auto" w:fill="auto"/>
          </w:tcPr>
          <w:p w14:paraId="60DC2177"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A gazdasági szereplő másokkal együtt vesz részt a közbeszerzési eljárásban?</w:t>
            </w:r>
            <w:r w:rsidRPr="00C25CD7">
              <w:rPr>
                <w:rFonts w:ascii="Tahoma" w:hAnsi="Tahoma" w:cs="Tahoma"/>
                <w:sz w:val="21"/>
                <w:szCs w:val="21"/>
                <w:vertAlign w:val="superscript"/>
                <w:lang w:eastAsia="en-GB"/>
              </w:rPr>
              <w:footnoteReference w:id="19"/>
            </w:r>
          </w:p>
        </w:tc>
        <w:tc>
          <w:tcPr>
            <w:tcW w:w="4645" w:type="dxa"/>
            <w:shd w:val="clear" w:color="auto" w:fill="auto"/>
          </w:tcPr>
          <w:p w14:paraId="77FCCDC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p>
        </w:tc>
      </w:tr>
      <w:tr w:rsidR="00194E0D" w:rsidRPr="00C25CD7" w14:paraId="0B85A333" w14:textId="77777777" w:rsidTr="00651E1E">
        <w:tc>
          <w:tcPr>
            <w:tcW w:w="9289" w:type="dxa"/>
            <w:gridSpan w:val="2"/>
            <w:shd w:val="clear" w:color="auto" w:fill="BFBFBF"/>
          </w:tcPr>
          <w:p w14:paraId="297513CF"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Ha igen</w:t>
            </w:r>
            <w:r w:rsidRPr="00C25CD7">
              <w:rPr>
                <w:rFonts w:ascii="Tahoma" w:hAnsi="Tahoma" w:cs="Tahoma"/>
                <w:i/>
                <w:sz w:val="21"/>
                <w:szCs w:val="21"/>
                <w:lang w:eastAsia="en-GB"/>
              </w:rPr>
              <w:t>, kérjük, biztosítsa, hogy a többi érintett külön egységes európai közbeszerzési dokumentum formanyomtatványt nyújtson be.</w:t>
            </w:r>
          </w:p>
        </w:tc>
      </w:tr>
      <w:tr w:rsidR="00194E0D" w:rsidRPr="00C25CD7" w14:paraId="474C7766" w14:textId="77777777" w:rsidTr="00651E1E">
        <w:tc>
          <w:tcPr>
            <w:tcW w:w="4644" w:type="dxa"/>
            <w:shd w:val="clear" w:color="auto" w:fill="auto"/>
          </w:tcPr>
          <w:p w14:paraId="20D29B72" w14:textId="77777777" w:rsidR="00194E0D" w:rsidRPr="00C25CD7" w:rsidRDefault="00194E0D" w:rsidP="00F35F93">
            <w:pPr>
              <w:spacing w:before="120" w:after="120"/>
              <w:ind w:left="426" w:hanging="426"/>
              <w:rPr>
                <w:rFonts w:ascii="Tahoma" w:hAnsi="Tahoma" w:cs="Tahoma"/>
                <w:b/>
                <w:sz w:val="21"/>
                <w:szCs w:val="21"/>
                <w:lang w:eastAsia="en-GB"/>
              </w:rPr>
            </w:pPr>
            <w:r w:rsidRPr="00C25CD7">
              <w:rPr>
                <w:rFonts w:ascii="Tahoma" w:hAnsi="Tahoma" w:cs="Tahoma"/>
                <w:b/>
                <w:sz w:val="21"/>
                <w:szCs w:val="21"/>
                <w:lang w:eastAsia="en-GB"/>
              </w:rPr>
              <w:t>Ha igen:</w:t>
            </w:r>
          </w:p>
          <w:p w14:paraId="4AA21591"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a)</w:t>
            </w:r>
            <w:r w:rsidRPr="00C25CD7">
              <w:rPr>
                <w:rFonts w:ascii="Tahoma" w:hAnsi="Tahoma" w:cs="Tahoma"/>
                <w:sz w:val="21"/>
                <w:szCs w:val="21"/>
                <w:lang w:eastAsia="en-GB"/>
              </w:rPr>
              <w:t xml:space="preserve"> Kérjük, adja meg a gazdasági szereplő csoportban betöltött szerepét (vezető, specifikus feladatokért felelős, ...):</w:t>
            </w:r>
          </w:p>
          <w:p w14:paraId="47223B82"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b)</w:t>
            </w:r>
            <w:r w:rsidRPr="00C25CD7">
              <w:rPr>
                <w:rFonts w:ascii="Tahoma" w:hAnsi="Tahoma" w:cs="Tahoma"/>
                <w:sz w:val="21"/>
                <w:szCs w:val="21"/>
                <w:lang w:eastAsia="en-GB"/>
              </w:rPr>
              <w:t xml:space="preserve"> Kérjük, adja meg, mely gazdasági szereplők a közbeszerzési eljárásban együtt részt vevő csoport tagjai:</w:t>
            </w:r>
          </w:p>
          <w:p w14:paraId="0751D048"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c)</w:t>
            </w:r>
            <w:r w:rsidRPr="00C25CD7">
              <w:rPr>
                <w:rFonts w:ascii="Tahoma" w:hAnsi="Tahoma" w:cs="Tahoma"/>
                <w:sz w:val="21"/>
                <w:szCs w:val="21"/>
                <w:lang w:eastAsia="en-GB"/>
              </w:rPr>
              <w:t xml:space="preserve"> Adott esetben a részt vevő csoport neve:</w:t>
            </w:r>
          </w:p>
        </w:tc>
        <w:tc>
          <w:tcPr>
            <w:tcW w:w="4645" w:type="dxa"/>
            <w:shd w:val="clear" w:color="auto" w:fill="auto"/>
          </w:tcPr>
          <w:p w14:paraId="68B01CC4"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br/>
            </w:r>
            <w:r w:rsidRPr="00C25CD7">
              <w:rPr>
                <w:rFonts w:ascii="Tahoma" w:hAnsi="Tahoma" w:cs="Tahoma"/>
                <w:i/>
                <w:sz w:val="21"/>
                <w:szCs w:val="21"/>
                <w:lang w:eastAsia="en-GB"/>
              </w:rPr>
              <w:t>a)</w:t>
            </w:r>
            <w:r w:rsidRPr="00C25CD7">
              <w:rPr>
                <w:rFonts w:ascii="Tahoma" w:hAnsi="Tahoma" w:cs="Tahoma"/>
                <w:sz w:val="21"/>
                <w:szCs w:val="21"/>
                <w:lang w:eastAsia="en-GB"/>
              </w:rPr>
              <w:t>: [……]</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i/>
                <w:sz w:val="21"/>
                <w:szCs w:val="21"/>
                <w:lang w:eastAsia="en-GB"/>
              </w:rPr>
              <w:t>b)</w:t>
            </w:r>
            <w:r w:rsidRPr="00C25CD7">
              <w:rPr>
                <w:rFonts w:ascii="Tahoma" w:hAnsi="Tahoma" w:cs="Tahoma"/>
                <w:sz w:val="21"/>
                <w:szCs w:val="21"/>
                <w:lang w:eastAsia="en-GB"/>
              </w:rPr>
              <w:t>: [……]</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i/>
                <w:sz w:val="21"/>
                <w:szCs w:val="21"/>
                <w:lang w:eastAsia="en-GB"/>
              </w:rPr>
              <w:t>c)</w:t>
            </w:r>
            <w:r w:rsidRPr="00C25CD7">
              <w:rPr>
                <w:rFonts w:ascii="Tahoma" w:hAnsi="Tahoma" w:cs="Tahoma"/>
                <w:sz w:val="21"/>
                <w:szCs w:val="21"/>
                <w:lang w:eastAsia="en-GB"/>
              </w:rPr>
              <w:t>: [……]</w:t>
            </w:r>
          </w:p>
        </w:tc>
      </w:tr>
      <w:tr w:rsidR="00194E0D" w:rsidRPr="00C25CD7" w14:paraId="5DB58E7E" w14:textId="77777777" w:rsidTr="00651E1E">
        <w:tc>
          <w:tcPr>
            <w:tcW w:w="4644" w:type="dxa"/>
            <w:shd w:val="clear" w:color="auto" w:fill="auto"/>
          </w:tcPr>
          <w:p w14:paraId="5B8D68FB" w14:textId="77777777" w:rsidR="00194E0D" w:rsidRPr="00C25CD7" w:rsidRDefault="00194E0D" w:rsidP="00F35F93">
            <w:pPr>
              <w:spacing w:before="120" w:after="120"/>
              <w:ind w:left="426" w:hanging="426"/>
              <w:rPr>
                <w:rFonts w:ascii="Tahoma" w:hAnsi="Tahoma" w:cs="Tahoma"/>
                <w:b/>
                <w:i/>
                <w:strike/>
                <w:sz w:val="21"/>
                <w:szCs w:val="21"/>
                <w:lang w:eastAsia="en-GB"/>
              </w:rPr>
            </w:pPr>
            <w:r w:rsidRPr="00C25CD7">
              <w:rPr>
                <w:rFonts w:ascii="Tahoma" w:hAnsi="Tahoma" w:cs="Tahoma"/>
                <w:b/>
                <w:i/>
                <w:strike/>
                <w:sz w:val="21"/>
                <w:szCs w:val="21"/>
                <w:lang w:eastAsia="en-GB"/>
              </w:rPr>
              <w:t>Részek</w:t>
            </w:r>
          </w:p>
        </w:tc>
        <w:tc>
          <w:tcPr>
            <w:tcW w:w="4645" w:type="dxa"/>
            <w:shd w:val="clear" w:color="auto" w:fill="auto"/>
          </w:tcPr>
          <w:p w14:paraId="5B0158B9" w14:textId="77777777" w:rsidR="00194E0D" w:rsidRPr="00C25CD7" w:rsidRDefault="00194E0D" w:rsidP="00F35F93">
            <w:pPr>
              <w:spacing w:before="120" w:after="120"/>
              <w:ind w:left="426" w:hanging="426"/>
              <w:rPr>
                <w:rFonts w:ascii="Tahoma" w:hAnsi="Tahoma" w:cs="Tahoma"/>
                <w:b/>
                <w:i/>
                <w:strike/>
                <w:sz w:val="21"/>
                <w:szCs w:val="21"/>
                <w:lang w:eastAsia="en-GB"/>
              </w:rPr>
            </w:pPr>
            <w:r w:rsidRPr="00C25CD7">
              <w:rPr>
                <w:rFonts w:ascii="Tahoma" w:hAnsi="Tahoma" w:cs="Tahoma"/>
                <w:b/>
                <w:i/>
                <w:strike/>
                <w:sz w:val="21"/>
                <w:szCs w:val="21"/>
                <w:lang w:eastAsia="en-GB"/>
              </w:rPr>
              <w:t>Válasz:</w:t>
            </w:r>
          </w:p>
        </w:tc>
      </w:tr>
      <w:tr w:rsidR="00194E0D" w:rsidRPr="00C25CD7" w14:paraId="41F4BC29" w14:textId="77777777" w:rsidTr="00651E1E">
        <w:tc>
          <w:tcPr>
            <w:tcW w:w="4644" w:type="dxa"/>
            <w:shd w:val="clear" w:color="auto" w:fill="auto"/>
          </w:tcPr>
          <w:p w14:paraId="19285716" w14:textId="77777777" w:rsidR="00194E0D" w:rsidRPr="00C25CD7" w:rsidRDefault="00194E0D" w:rsidP="00F35F93">
            <w:pPr>
              <w:spacing w:before="120" w:after="120"/>
              <w:ind w:left="426" w:hanging="426"/>
              <w:rPr>
                <w:rFonts w:ascii="Tahoma" w:hAnsi="Tahoma" w:cs="Tahoma"/>
                <w:b/>
                <w:i/>
                <w:strike/>
                <w:sz w:val="21"/>
                <w:szCs w:val="21"/>
                <w:lang w:eastAsia="en-GB"/>
              </w:rPr>
            </w:pPr>
            <w:r w:rsidRPr="00C25CD7">
              <w:rPr>
                <w:rFonts w:ascii="Tahoma" w:hAnsi="Tahoma" w:cs="Tahoma"/>
                <w:strike/>
                <w:sz w:val="21"/>
                <w:szCs w:val="21"/>
                <w:lang w:eastAsia="en-GB"/>
              </w:rPr>
              <w:t>Adott esetben annak a résznek (azoknak a részeknek) a feltüntetése, amelyekre a gazdasági szereplő pályázni kíván:</w:t>
            </w:r>
          </w:p>
        </w:tc>
        <w:tc>
          <w:tcPr>
            <w:tcW w:w="4645" w:type="dxa"/>
            <w:shd w:val="clear" w:color="auto" w:fill="auto"/>
          </w:tcPr>
          <w:p w14:paraId="3BA19C44" w14:textId="77777777" w:rsidR="00194E0D" w:rsidRPr="00C25CD7" w:rsidRDefault="00194E0D" w:rsidP="00F35F93">
            <w:pPr>
              <w:spacing w:before="120" w:after="120"/>
              <w:ind w:left="426" w:hanging="426"/>
              <w:rPr>
                <w:rFonts w:ascii="Tahoma" w:hAnsi="Tahoma" w:cs="Tahoma"/>
                <w:b/>
                <w:i/>
                <w:strike/>
                <w:sz w:val="21"/>
                <w:szCs w:val="21"/>
                <w:lang w:eastAsia="en-GB"/>
              </w:rPr>
            </w:pPr>
            <w:r w:rsidRPr="00C25CD7">
              <w:rPr>
                <w:rFonts w:ascii="Tahoma" w:hAnsi="Tahoma" w:cs="Tahoma"/>
                <w:strike/>
                <w:sz w:val="21"/>
                <w:szCs w:val="21"/>
                <w:lang w:eastAsia="en-GB"/>
              </w:rPr>
              <w:t>[   ]</w:t>
            </w:r>
          </w:p>
        </w:tc>
      </w:tr>
    </w:tbl>
    <w:p w14:paraId="64E35A77" w14:textId="77777777" w:rsidR="00194E0D" w:rsidRPr="00C25CD7" w:rsidRDefault="00194E0D" w:rsidP="00F35F93">
      <w:pPr>
        <w:ind w:left="426" w:hanging="426"/>
        <w:rPr>
          <w:rFonts w:ascii="Tahoma" w:hAnsi="Tahoma" w:cs="Tahoma"/>
          <w:sz w:val="21"/>
          <w:szCs w:val="21"/>
          <w:lang w:eastAsia="en-GB"/>
        </w:rPr>
      </w:pPr>
    </w:p>
    <w:p w14:paraId="011284D0" w14:textId="77777777" w:rsidR="00194E0D" w:rsidRPr="00C25CD7" w:rsidRDefault="00684546" w:rsidP="00F35F93">
      <w:pPr>
        <w:keepNext/>
        <w:spacing w:before="120" w:after="360"/>
        <w:ind w:left="426" w:hanging="426"/>
        <w:jc w:val="center"/>
        <w:rPr>
          <w:rFonts w:ascii="Tahoma" w:hAnsi="Tahoma" w:cs="Tahoma"/>
          <w:b/>
          <w:i/>
          <w:smallCaps/>
          <w:sz w:val="21"/>
          <w:szCs w:val="21"/>
          <w:lang w:eastAsia="en-GB"/>
        </w:rPr>
      </w:pPr>
      <w:r w:rsidRPr="00C25CD7">
        <w:rPr>
          <w:rFonts w:ascii="Tahoma" w:hAnsi="Tahoma" w:cs="Tahoma"/>
          <w:b/>
          <w:i/>
          <w:smallCaps/>
          <w:sz w:val="21"/>
          <w:szCs w:val="21"/>
          <w:lang w:eastAsia="en-GB"/>
        </w:rPr>
        <w:t>B: A GAZDASÁGI SZEREPLŐ KÉPVISELŐIRE VONATKOZÓ INFORMÁCIÓK</w:t>
      </w:r>
    </w:p>
    <w:p w14:paraId="3E7DE386" w14:textId="77777777" w:rsidR="00194E0D" w:rsidRPr="00C25CD7" w:rsidRDefault="00194E0D" w:rsidP="00F35F93">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C25CD7">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C25CD7" w14:paraId="1C0CE3C5" w14:textId="77777777" w:rsidTr="00651E1E">
        <w:tc>
          <w:tcPr>
            <w:tcW w:w="4644" w:type="dxa"/>
            <w:shd w:val="clear" w:color="auto" w:fill="auto"/>
          </w:tcPr>
          <w:p w14:paraId="7E8E5BDA"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Képviselet, ha van:</w:t>
            </w:r>
          </w:p>
        </w:tc>
        <w:tc>
          <w:tcPr>
            <w:tcW w:w="4645" w:type="dxa"/>
            <w:shd w:val="clear" w:color="auto" w:fill="auto"/>
          </w:tcPr>
          <w:p w14:paraId="3666AD23"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tc>
      </w:tr>
      <w:tr w:rsidR="00194E0D" w:rsidRPr="00C25CD7" w14:paraId="60553E10" w14:textId="77777777" w:rsidTr="00651E1E">
        <w:tc>
          <w:tcPr>
            <w:tcW w:w="4644" w:type="dxa"/>
            <w:shd w:val="clear" w:color="auto" w:fill="auto"/>
          </w:tcPr>
          <w:p w14:paraId="358ABE0E"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Teljes név; </w:t>
            </w:r>
            <w:r w:rsidRPr="00C25CD7">
              <w:rPr>
                <w:rFonts w:ascii="Tahoma" w:hAnsi="Tahoma" w:cs="Tahoma"/>
                <w:sz w:val="21"/>
                <w:szCs w:val="21"/>
                <w:lang w:eastAsia="en-GB"/>
              </w:rPr>
              <w:br/>
              <w:t xml:space="preserve">a születési idő és hely, ha szükséges: </w:t>
            </w:r>
          </w:p>
        </w:tc>
        <w:tc>
          <w:tcPr>
            <w:tcW w:w="4645" w:type="dxa"/>
            <w:shd w:val="clear" w:color="auto" w:fill="auto"/>
          </w:tcPr>
          <w:p w14:paraId="26A9EF7C"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r w:rsidRPr="00C25CD7">
              <w:rPr>
                <w:rFonts w:ascii="Tahoma" w:hAnsi="Tahoma" w:cs="Tahoma"/>
                <w:sz w:val="21"/>
                <w:szCs w:val="21"/>
                <w:lang w:eastAsia="en-GB"/>
              </w:rPr>
              <w:br/>
              <w:t>[……]</w:t>
            </w:r>
          </w:p>
        </w:tc>
      </w:tr>
      <w:tr w:rsidR="00194E0D" w:rsidRPr="00C25CD7" w14:paraId="1D35E2B2" w14:textId="77777777" w:rsidTr="00651E1E">
        <w:tc>
          <w:tcPr>
            <w:tcW w:w="4644" w:type="dxa"/>
            <w:shd w:val="clear" w:color="auto" w:fill="auto"/>
          </w:tcPr>
          <w:p w14:paraId="413AD9BC"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Beosztás/milyen minőségben jár el:</w:t>
            </w:r>
          </w:p>
        </w:tc>
        <w:tc>
          <w:tcPr>
            <w:tcW w:w="4645" w:type="dxa"/>
            <w:shd w:val="clear" w:color="auto" w:fill="auto"/>
          </w:tcPr>
          <w:p w14:paraId="09BFC6AF"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p>
        </w:tc>
      </w:tr>
      <w:tr w:rsidR="00194E0D" w:rsidRPr="00C25CD7" w14:paraId="737B9F89" w14:textId="77777777" w:rsidTr="00651E1E">
        <w:tc>
          <w:tcPr>
            <w:tcW w:w="4644" w:type="dxa"/>
            <w:shd w:val="clear" w:color="auto" w:fill="auto"/>
          </w:tcPr>
          <w:p w14:paraId="37468634"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Postai cím:</w:t>
            </w:r>
          </w:p>
        </w:tc>
        <w:tc>
          <w:tcPr>
            <w:tcW w:w="4645" w:type="dxa"/>
            <w:shd w:val="clear" w:color="auto" w:fill="auto"/>
          </w:tcPr>
          <w:p w14:paraId="279753EE"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p>
        </w:tc>
      </w:tr>
      <w:tr w:rsidR="00194E0D" w:rsidRPr="00C25CD7" w14:paraId="7C186C23" w14:textId="77777777" w:rsidTr="00651E1E">
        <w:tc>
          <w:tcPr>
            <w:tcW w:w="4644" w:type="dxa"/>
            <w:shd w:val="clear" w:color="auto" w:fill="auto"/>
          </w:tcPr>
          <w:p w14:paraId="68A42EF2"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Telefon:</w:t>
            </w:r>
          </w:p>
        </w:tc>
        <w:tc>
          <w:tcPr>
            <w:tcW w:w="4645" w:type="dxa"/>
            <w:shd w:val="clear" w:color="auto" w:fill="auto"/>
          </w:tcPr>
          <w:p w14:paraId="7DA9F491"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p>
        </w:tc>
      </w:tr>
      <w:tr w:rsidR="00194E0D" w:rsidRPr="00C25CD7" w14:paraId="540031C1" w14:textId="77777777" w:rsidTr="00651E1E">
        <w:tc>
          <w:tcPr>
            <w:tcW w:w="4644" w:type="dxa"/>
            <w:shd w:val="clear" w:color="auto" w:fill="auto"/>
          </w:tcPr>
          <w:p w14:paraId="4FF97885"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E-mail cím:</w:t>
            </w:r>
          </w:p>
        </w:tc>
        <w:tc>
          <w:tcPr>
            <w:tcW w:w="4645" w:type="dxa"/>
            <w:shd w:val="clear" w:color="auto" w:fill="auto"/>
          </w:tcPr>
          <w:p w14:paraId="30915F42"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p>
        </w:tc>
      </w:tr>
      <w:tr w:rsidR="00194E0D" w:rsidRPr="00C25CD7" w14:paraId="4E29CEED" w14:textId="77777777" w:rsidTr="00651E1E">
        <w:tc>
          <w:tcPr>
            <w:tcW w:w="4644" w:type="dxa"/>
            <w:shd w:val="clear" w:color="auto" w:fill="auto"/>
          </w:tcPr>
          <w:p w14:paraId="26819D98"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558799F2"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p>
        </w:tc>
      </w:tr>
    </w:tbl>
    <w:p w14:paraId="34F43729" w14:textId="77777777" w:rsidR="00194E0D" w:rsidRPr="00C25CD7" w:rsidRDefault="00684546" w:rsidP="00F35F93">
      <w:pPr>
        <w:keepNext/>
        <w:spacing w:before="120" w:after="360"/>
        <w:ind w:left="426" w:hanging="426"/>
        <w:jc w:val="center"/>
        <w:rPr>
          <w:rFonts w:ascii="Tahoma" w:hAnsi="Tahoma" w:cs="Tahoma"/>
          <w:b/>
          <w:i/>
          <w:smallCaps/>
          <w:sz w:val="21"/>
          <w:szCs w:val="21"/>
          <w:lang w:eastAsia="en-GB"/>
        </w:rPr>
      </w:pPr>
      <w:r w:rsidRPr="00C25CD7">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C25CD7" w14:paraId="44273802" w14:textId="77777777" w:rsidTr="00651E1E">
        <w:tc>
          <w:tcPr>
            <w:tcW w:w="4644" w:type="dxa"/>
            <w:shd w:val="clear" w:color="auto" w:fill="auto"/>
          </w:tcPr>
          <w:p w14:paraId="17F4EA4D"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Igénybevétel:</w:t>
            </w:r>
          </w:p>
        </w:tc>
        <w:tc>
          <w:tcPr>
            <w:tcW w:w="4645" w:type="dxa"/>
            <w:shd w:val="clear" w:color="auto" w:fill="auto"/>
          </w:tcPr>
          <w:p w14:paraId="29CD4D9D"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tc>
      </w:tr>
      <w:tr w:rsidR="00194E0D" w:rsidRPr="00C25CD7" w14:paraId="2A0B6154" w14:textId="77777777" w:rsidTr="00651E1E">
        <w:tc>
          <w:tcPr>
            <w:tcW w:w="4644" w:type="dxa"/>
            <w:shd w:val="clear" w:color="auto" w:fill="auto"/>
          </w:tcPr>
          <w:p w14:paraId="2F9C7281"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1FE1872C"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[]Igen []Nem</w:t>
            </w:r>
          </w:p>
        </w:tc>
      </w:tr>
    </w:tbl>
    <w:p w14:paraId="11A18BCA" w14:textId="77777777" w:rsidR="00194E0D" w:rsidRPr="00C25CD7"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C25CD7">
        <w:rPr>
          <w:rFonts w:ascii="Tahoma" w:hAnsi="Tahoma" w:cs="Tahoma"/>
          <w:b/>
          <w:i/>
          <w:sz w:val="21"/>
          <w:szCs w:val="21"/>
          <w:lang w:eastAsia="en-GB"/>
        </w:rPr>
        <w:t>Amennyiben igen</w:t>
      </w:r>
      <w:r w:rsidRPr="00C25CD7">
        <w:rPr>
          <w:rFonts w:ascii="Tahoma" w:hAnsi="Tahoma" w:cs="Tahoma"/>
          <w:i/>
          <w:sz w:val="21"/>
          <w:szCs w:val="21"/>
          <w:lang w:eastAsia="en-GB"/>
        </w:rPr>
        <w:t xml:space="preserve">, </w:t>
      </w:r>
      <w:r w:rsidRPr="00C25CD7">
        <w:rPr>
          <w:rFonts w:ascii="Tahoma" w:hAnsi="Tahoma" w:cs="Tahoma"/>
          <w:b/>
          <w:i/>
          <w:sz w:val="21"/>
          <w:szCs w:val="21"/>
          <w:lang w:eastAsia="en-GB"/>
        </w:rPr>
        <w:t>minden</w:t>
      </w:r>
      <w:r w:rsidRPr="00C25CD7">
        <w:rPr>
          <w:rFonts w:ascii="Tahoma" w:hAnsi="Tahoma" w:cs="Tahoma"/>
          <w:i/>
          <w:sz w:val="21"/>
          <w:szCs w:val="21"/>
          <w:lang w:eastAsia="en-GB"/>
        </w:rPr>
        <w:t xml:space="preserve"> egyes érintett szervezetre vonatkozóan külön egységes európai közbeszerzési dokumentumban adja meg az </w:t>
      </w:r>
      <w:r w:rsidRPr="00C25CD7">
        <w:rPr>
          <w:rFonts w:ascii="Tahoma" w:hAnsi="Tahoma" w:cs="Tahoma"/>
          <w:b/>
          <w:i/>
          <w:sz w:val="21"/>
          <w:szCs w:val="21"/>
          <w:lang w:eastAsia="en-GB"/>
        </w:rPr>
        <w:t>e rész A. és B. szakaszában, valamint a III. részben</w:t>
      </w:r>
      <w:r w:rsidRPr="00C25CD7">
        <w:rPr>
          <w:rFonts w:ascii="Tahoma" w:hAnsi="Tahoma" w:cs="Tahoma"/>
          <w:i/>
          <w:sz w:val="21"/>
          <w:szCs w:val="21"/>
          <w:lang w:eastAsia="en-GB"/>
        </w:rPr>
        <w:t xml:space="preserve"> meghatározott információkat, megfelelően kitöltve és az érintett szervezetek által aláírva.</w:t>
      </w:r>
    </w:p>
    <w:p w14:paraId="7D7C87AA" w14:textId="77777777" w:rsidR="00194E0D" w:rsidRPr="00C25CD7"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C25CD7">
        <w:rPr>
          <w:rFonts w:ascii="Tahoma" w:hAnsi="Tahoma" w:cs="Tahoma"/>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2D6D894F" w14:textId="77777777" w:rsidR="00194E0D" w:rsidRPr="00C25CD7"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C25CD7">
        <w:rPr>
          <w:rFonts w:ascii="Tahoma" w:hAnsi="Tahoma" w:cs="Tahoma"/>
          <w:i/>
          <w:sz w:val="21"/>
          <w:szCs w:val="21"/>
          <w:lang w:eastAsia="en-GB"/>
        </w:rPr>
        <w:t>Amennyiben a gazdasági szereplő által igénybe vett meghatározott kapacitások tekintetében ez releváns, minden egyes szervezetre vonatkozóan adja meg a IV. és az V. részben meghatározott információkat is</w:t>
      </w:r>
      <w:r w:rsidRPr="00C25CD7">
        <w:rPr>
          <w:rFonts w:ascii="Tahoma" w:hAnsi="Tahoma" w:cs="Tahoma"/>
          <w:i/>
          <w:sz w:val="21"/>
          <w:szCs w:val="21"/>
          <w:vertAlign w:val="superscript"/>
          <w:lang w:eastAsia="en-GB"/>
        </w:rPr>
        <w:footnoteReference w:id="20"/>
      </w:r>
      <w:r w:rsidRPr="00C25CD7">
        <w:rPr>
          <w:rFonts w:ascii="Tahoma" w:hAnsi="Tahoma" w:cs="Tahoma"/>
          <w:i/>
          <w:sz w:val="21"/>
          <w:szCs w:val="21"/>
          <w:lang w:eastAsia="en-GB"/>
        </w:rPr>
        <w:t>.</w:t>
      </w:r>
    </w:p>
    <w:p w14:paraId="5E395B9D" w14:textId="77777777" w:rsidR="00194E0D" w:rsidRPr="00C25CD7" w:rsidRDefault="00194E0D" w:rsidP="00F35F93">
      <w:pPr>
        <w:ind w:left="426" w:hanging="426"/>
        <w:rPr>
          <w:rFonts w:ascii="Tahoma" w:hAnsi="Tahoma" w:cs="Tahoma"/>
          <w:sz w:val="21"/>
          <w:szCs w:val="21"/>
          <w:lang w:eastAsia="en-GB"/>
        </w:rPr>
      </w:pPr>
    </w:p>
    <w:p w14:paraId="597C6D8D" w14:textId="77777777" w:rsidR="00194E0D" w:rsidRPr="00C25CD7" w:rsidRDefault="00684546" w:rsidP="00F35F93">
      <w:pPr>
        <w:keepNext/>
        <w:spacing w:before="120" w:after="360"/>
        <w:ind w:left="426" w:hanging="426"/>
        <w:jc w:val="center"/>
        <w:rPr>
          <w:rFonts w:ascii="Tahoma" w:hAnsi="Tahoma" w:cs="Tahoma"/>
          <w:b/>
          <w:i/>
          <w:sz w:val="21"/>
          <w:szCs w:val="21"/>
          <w:u w:val="single"/>
          <w:lang w:eastAsia="en-GB"/>
        </w:rPr>
      </w:pPr>
      <w:r w:rsidRPr="00C25CD7">
        <w:rPr>
          <w:rFonts w:ascii="Tahoma" w:hAnsi="Tahoma" w:cs="Tahoma"/>
          <w:b/>
          <w:i/>
          <w:sz w:val="21"/>
          <w:szCs w:val="21"/>
          <w:lang w:eastAsia="en-GB"/>
        </w:rPr>
        <w:t xml:space="preserve">D: INFORMÁCIÓK AZOKRÓL AZ ALVÁLLALKOZÓKRÓL, AKIKNEK KAPACITÁSAIT A GAZDASÁGI SZEREPLŐ </w:t>
      </w:r>
      <w:r w:rsidRPr="00C25CD7">
        <w:rPr>
          <w:rFonts w:ascii="Tahoma" w:hAnsi="Tahoma" w:cs="Tahoma"/>
          <w:b/>
          <w:i/>
          <w:sz w:val="21"/>
          <w:szCs w:val="21"/>
          <w:u w:val="single"/>
          <w:lang w:eastAsia="en-GB"/>
        </w:rPr>
        <w:t>NEM VESZI IGÉNYBE</w:t>
      </w:r>
    </w:p>
    <w:p w14:paraId="15839A0F" w14:textId="77777777" w:rsidR="00194E0D" w:rsidRPr="00C25CD7"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C25CD7">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C25CD7" w14:paraId="5E74B035" w14:textId="77777777" w:rsidTr="00651E1E">
        <w:tc>
          <w:tcPr>
            <w:tcW w:w="4644" w:type="dxa"/>
            <w:shd w:val="clear" w:color="auto" w:fill="auto"/>
          </w:tcPr>
          <w:p w14:paraId="74B9F123"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Alvállalkozás:</w:t>
            </w:r>
          </w:p>
        </w:tc>
        <w:tc>
          <w:tcPr>
            <w:tcW w:w="4645" w:type="dxa"/>
            <w:shd w:val="clear" w:color="auto" w:fill="auto"/>
          </w:tcPr>
          <w:p w14:paraId="1C64B4B1"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tc>
      </w:tr>
      <w:tr w:rsidR="00194E0D" w:rsidRPr="00C25CD7" w14:paraId="49B67538" w14:textId="77777777" w:rsidTr="00651E1E">
        <w:tc>
          <w:tcPr>
            <w:tcW w:w="4644" w:type="dxa"/>
            <w:shd w:val="clear" w:color="auto" w:fill="auto"/>
          </w:tcPr>
          <w:p w14:paraId="3D98CD27"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2A031A3A"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[]Igen []</w:t>
            </w:r>
            <w:r w:rsidR="003F5E62" w:rsidRPr="00C25CD7">
              <w:rPr>
                <w:rFonts w:ascii="Tahoma" w:hAnsi="Tahoma" w:cs="Tahoma"/>
                <w:sz w:val="21"/>
                <w:szCs w:val="21"/>
                <w:lang w:eastAsia="en-GB"/>
              </w:rPr>
              <w:t xml:space="preserve"> </w:t>
            </w:r>
            <w:r w:rsidRPr="00C25CD7">
              <w:rPr>
                <w:rFonts w:ascii="Tahoma" w:hAnsi="Tahoma" w:cs="Tahoma"/>
                <w:sz w:val="21"/>
                <w:szCs w:val="21"/>
                <w:lang w:eastAsia="en-GB"/>
              </w:rPr>
              <w:t>Nem</w:t>
            </w:r>
          </w:p>
          <w:p w14:paraId="5411DA5E"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Ha </w:t>
            </w:r>
            <w:r w:rsidRPr="00C25CD7">
              <w:rPr>
                <w:rFonts w:ascii="Tahoma" w:hAnsi="Tahoma" w:cs="Tahoma"/>
                <w:b/>
                <w:sz w:val="21"/>
                <w:szCs w:val="21"/>
                <w:lang w:eastAsia="en-GB"/>
              </w:rPr>
              <w:t>igen, és amennyiben ismert</w:t>
            </w:r>
            <w:r w:rsidRPr="00C25CD7">
              <w:rPr>
                <w:rFonts w:ascii="Tahoma" w:hAnsi="Tahoma" w:cs="Tahoma"/>
                <w:sz w:val="21"/>
                <w:szCs w:val="21"/>
                <w:lang w:eastAsia="en-GB"/>
              </w:rPr>
              <w:t xml:space="preserve">, kérjük, sorolja fel a javasolt alvállalkozókat: </w:t>
            </w:r>
          </w:p>
          <w:p w14:paraId="4BF323EF"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p>
        </w:tc>
      </w:tr>
    </w:tbl>
    <w:p w14:paraId="77BBC6AC" w14:textId="77777777" w:rsidR="00194E0D" w:rsidRPr="00C25CD7"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C25CD7">
        <w:rPr>
          <w:rFonts w:ascii="Tahoma" w:hAnsi="Tahoma" w:cs="Tahoma"/>
          <w:b/>
          <w:i/>
          <w:sz w:val="21"/>
          <w:szCs w:val="21"/>
          <w:u w:val="single"/>
          <w:lang w:eastAsia="en-GB"/>
        </w:rPr>
        <w:t>Ha az ajánlatkérő szerv vagy a közszolgáltató ajánlatkérő kifejezetten kéri ezt az információt</w:t>
      </w:r>
      <w:r w:rsidRPr="00C25CD7">
        <w:rPr>
          <w:rFonts w:ascii="Tahoma" w:hAnsi="Tahoma" w:cs="Tahoma"/>
          <w:b/>
          <w:i/>
          <w:sz w:val="21"/>
          <w:szCs w:val="21"/>
          <w:lang w:eastAsia="en-GB"/>
        </w:rPr>
        <w:t xml:space="preserve"> az e szakaszban lévő információn kívül, akkor </w:t>
      </w:r>
      <w:r w:rsidRPr="00C25CD7">
        <w:rPr>
          <w:rFonts w:ascii="Tahoma" w:hAnsi="Tahoma" w:cs="Tahoma"/>
          <w:b/>
          <w:i/>
          <w:sz w:val="21"/>
          <w:szCs w:val="21"/>
          <w:u w:val="single"/>
          <w:lang w:eastAsia="en-GB"/>
        </w:rPr>
        <w:t>kérjük, adja meg az e rész A. és B. szakaszában és a III. részben előírt információt mindegyik érintett alvállalkozóra (alvállakozói kategóriára) nézve.</w:t>
      </w:r>
    </w:p>
    <w:p w14:paraId="79C1B2CF" w14:textId="77777777" w:rsidR="00194E0D" w:rsidRPr="00C25CD7" w:rsidRDefault="00194E0D" w:rsidP="00F35F93">
      <w:pPr>
        <w:ind w:left="426" w:hanging="426"/>
        <w:rPr>
          <w:rFonts w:ascii="Tahoma" w:hAnsi="Tahoma" w:cs="Tahoma"/>
          <w:sz w:val="21"/>
          <w:szCs w:val="21"/>
          <w:lang w:eastAsia="en-GB"/>
        </w:rPr>
      </w:pPr>
    </w:p>
    <w:p w14:paraId="16F5B8FF" w14:textId="77777777" w:rsidR="00194E0D" w:rsidRPr="00C25CD7" w:rsidRDefault="00684546" w:rsidP="00F35F93">
      <w:pPr>
        <w:keepNext/>
        <w:spacing w:before="120" w:after="360"/>
        <w:ind w:left="426" w:hanging="426"/>
        <w:jc w:val="center"/>
        <w:rPr>
          <w:rFonts w:ascii="Tahoma" w:hAnsi="Tahoma" w:cs="Tahoma"/>
          <w:b/>
          <w:sz w:val="21"/>
          <w:szCs w:val="21"/>
          <w:lang w:eastAsia="en-GB"/>
        </w:rPr>
      </w:pPr>
      <w:r w:rsidRPr="00C25CD7">
        <w:rPr>
          <w:rFonts w:ascii="Tahoma" w:hAnsi="Tahoma" w:cs="Tahoma"/>
          <w:b/>
          <w:sz w:val="21"/>
          <w:szCs w:val="21"/>
          <w:lang w:eastAsia="en-GB"/>
        </w:rPr>
        <w:t>III. RÉSZ: KIZÁRÁSI OKOK</w:t>
      </w:r>
    </w:p>
    <w:p w14:paraId="6BC6C39C" w14:textId="77777777" w:rsidR="00194E0D" w:rsidRPr="00C25CD7" w:rsidRDefault="00684546" w:rsidP="00F35F93">
      <w:pPr>
        <w:keepNext/>
        <w:spacing w:before="120" w:after="360"/>
        <w:ind w:left="426" w:hanging="426"/>
        <w:jc w:val="center"/>
        <w:rPr>
          <w:rFonts w:ascii="Tahoma" w:hAnsi="Tahoma" w:cs="Tahoma"/>
          <w:b/>
          <w:i/>
          <w:smallCaps/>
          <w:sz w:val="21"/>
          <w:szCs w:val="21"/>
          <w:lang w:eastAsia="en-GB"/>
        </w:rPr>
      </w:pPr>
      <w:r w:rsidRPr="00C25CD7">
        <w:rPr>
          <w:rFonts w:ascii="Tahoma" w:hAnsi="Tahoma" w:cs="Tahoma"/>
          <w:b/>
          <w:i/>
          <w:smallCaps/>
          <w:sz w:val="21"/>
          <w:szCs w:val="21"/>
          <w:lang w:eastAsia="en-GB"/>
        </w:rPr>
        <w:t>A: BÜNTETŐELJÁRÁSBAN HOZOTT ÍTÉLETEKKEL KAPCSOLATOS OKOK</w:t>
      </w:r>
    </w:p>
    <w:p w14:paraId="434B219F" w14:textId="77777777" w:rsidR="00194E0D" w:rsidRPr="00C25CD7"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C25CD7">
        <w:rPr>
          <w:rFonts w:ascii="Tahoma" w:hAnsi="Tahoma" w:cs="Tahoma"/>
          <w:i/>
          <w:sz w:val="21"/>
          <w:szCs w:val="21"/>
          <w:lang w:eastAsia="en-GB"/>
        </w:rPr>
        <w:t>A 2014/24/EU irányelv 57. cikkének (1) bekezdése a következő kizárási okokat határozza meg:</w:t>
      </w:r>
    </w:p>
    <w:p w14:paraId="3455A49C" w14:textId="77777777" w:rsidR="00194E0D" w:rsidRPr="00C25CD7" w:rsidRDefault="00194E0D" w:rsidP="00160F0B">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sz w:val="21"/>
          <w:szCs w:val="21"/>
          <w:lang w:eastAsia="en-GB"/>
        </w:rPr>
      </w:pPr>
      <w:r w:rsidRPr="00C25CD7">
        <w:rPr>
          <w:rFonts w:ascii="Tahoma" w:hAnsi="Tahoma" w:cs="Tahoma"/>
          <w:b/>
          <w:i/>
          <w:sz w:val="21"/>
          <w:szCs w:val="21"/>
          <w:lang w:eastAsia="en-GB"/>
        </w:rPr>
        <w:t>Bűnszervezetben</w:t>
      </w:r>
      <w:r w:rsidRPr="00C25CD7">
        <w:rPr>
          <w:rFonts w:ascii="Tahoma" w:hAnsi="Tahoma" w:cs="Tahoma"/>
          <w:i/>
          <w:sz w:val="21"/>
          <w:szCs w:val="21"/>
          <w:lang w:eastAsia="en-GB"/>
        </w:rPr>
        <w:t xml:space="preserve"> való részvétel</w:t>
      </w:r>
      <w:r w:rsidRPr="00C25CD7">
        <w:rPr>
          <w:rFonts w:ascii="Tahoma" w:hAnsi="Tahoma" w:cs="Tahoma"/>
          <w:i/>
          <w:sz w:val="21"/>
          <w:szCs w:val="21"/>
          <w:vertAlign w:val="superscript"/>
          <w:lang w:eastAsia="en-GB"/>
        </w:rPr>
        <w:footnoteReference w:id="21"/>
      </w:r>
      <w:r w:rsidRPr="00C25CD7">
        <w:rPr>
          <w:rFonts w:ascii="Tahoma" w:hAnsi="Tahoma" w:cs="Tahoma"/>
          <w:i/>
          <w:sz w:val="21"/>
          <w:szCs w:val="21"/>
          <w:lang w:eastAsia="en-GB"/>
        </w:rPr>
        <w:t>;</w:t>
      </w:r>
    </w:p>
    <w:p w14:paraId="5498B1F6" w14:textId="77777777" w:rsidR="00194E0D" w:rsidRPr="00C25CD7" w:rsidRDefault="00194E0D" w:rsidP="00160F0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sz w:val="21"/>
          <w:szCs w:val="21"/>
          <w:lang w:eastAsia="en-GB"/>
        </w:rPr>
      </w:pPr>
      <w:r w:rsidRPr="00C25CD7">
        <w:rPr>
          <w:rFonts w:ascii="Tahoma" w:hAnsi="Tahoma" w:cs="Tahoma"/>
          <w:b/>
          <w:i/>
          <w:sz w:val="21"/>
          <w:szCs w:val="21"/>
          <w:lang w:eastAsia="en-GB"/>
        </w:rPr>
        <w:t>Korrupció</w:t>
      </w:r>
      <w:r w:rsidRPr="00C25CD7">
        <w:rPr>
          <w:rFonts w:ascii="Tahoma" w:hAnsi="Tahoma" w:cs="Tahoma"/>
          <w:b/>
          <w:i/>
          <w:sz w:val="21"/>
          <w:szCs w:val="21"/>
          <w:vertAlign w:val="superscript"/>
          <w:lang w:eastAsia="en-GB"/>
        </w:rPr>
        <w:footnoteReference w:id="22"/>
      </w:r>
      <w:r w:rsidRPr="00C25CD7">
        <w:rPr>
          <w:rFonts w:ascii="Tahoma" w:hAnsi="Tahoma" w:cs="Tahoma"/>
          <w:b/>
          <w:i/>
          <w:sz w:val="21"/>
          <w:szCs w:val="21"/>
          <w:lang w:eastAsia="en-GB"/>
        </w:rPr>
        <w:t>;</w:t>
      </w:r>
    </w:p>
    <w:p w14:paraId="00F01A8A" w14:textId="77777777" w:rsidR="00194E0D" w:rsidRPr="00C25CD7" w:rsidRDefault="00194E0D" w:rsidP="00160F0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sz w:val="21"/>
          <w:szCs w:val="21"/>
          <w:lang w:eastAsia="en-GB"/>
        </w:rPr>
      </w:pPr>
      <w:bookmarkStart w:id="42" w:name="_DV_M1264"/>
      <w:bookmarkEnd w:id="42"/>
      <w:r w:rsidRPr="00C25CD7">
        <w:rPr>
          <w:rFonts w:ascii="Tahoma" w:hAnsi="Tahoma" w:cs="Tahoma"/>
          <w:b/>
          <w:i/>
          <w:sz w:val="21"/>
          <w:szCs w:val="21"/>
          <w:lang w:eastAsia="en-GB"/>
        </w:rPr>
        <w:t>Csalás</w:t>
      </w:r>
      <w:r w:rsidRPr="00C25CD7">
        <w:rPr>
          <w:rFonts w:ascii="Tahoma" w:hAnsi="Tahoma" w:cs="Tahoma"/>
          <w:b/>
          <w:i/>
          <w:sz w:val="21"/>
          <w:szCs w:val="21"/>
          <w:vertAlign w:val="superscript"/>
          <w:lang w:eastAsia="en-GB"/>
        </w:rPr>
        <w:footnoteReference w:id="23"/>
      </w:r>
      <w:r w:rsidRPr="00C25CD7">
        <w:rPr>
          <w:rFonts w:ascii="Tahoma" w:hAnsi="Tahoma" w:cs="Tahoma"/>
          <w:b/>
          <w:i/>
          <w:sz w:val="21"/>
          <w:szCs w:val="21"/>
          <w:lang w:eastAsia="en-GB"/>
        </w:rPr>
        <w:t>;</w:t>
      </w:r>
    </w:p>
    <w:p w14:paraId="1636D064" w14:textId="77777777" w:rsidR="00194E0D" w:rsidRPr="00C25CD7" w:rsidRDefault="00194E0D" w:rsidP="00160F0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sz w:val="21"/>
          <w:szCs w:val="21"/>
          <w:lang w:eastAsia="en-GB"/>
        </w:rPr>
      </w:pPr>
      <w:bookmarkStart w:id="43" w:name="_DV_M1266"/>
      <w:bookmarkEnd w:id="43"/>
      <w:r w:rsidRPr="00C25CD7">
        <w:rPr>
          <w:rFonts w:ascii="Tahoma" w:hAnsi="Tahoma" w:cs="Tahoma"/>
          <w:b/>
          <w:i/>
          <w:sz w:val="21"/>
          <w:szCs w:val="21"/>
          <w:lang w:eastAsia="en-GB"/>
        </w:rPr>
        <w:t>Terrorista bűncselekmény vagy terrorista csoporthoz kapcsolódó bűncselekmény</w:t>
      </w:r>
      <w:r w:rsidRPr="00C25CD7">
        <w:rPr>
          <w:rFonts w:ascii="Tahoma" w:hAnsi="Tahoma" w:cs="Tahoma"/>
          <w:b/>
          <w:i/>
          <w:sz w:val="21"/>
          <w:szCs w:val="21"/>
          <w:vertAlign w:val="superscript"/>
          <w:lang w:eastAsia="en-GB"/>
        </w:rPr>
        <w:footnoteReference w:id="24"/>
      </w:r>
      <w:r w:rsidRPr="00C25CD7">
        <w:rPr>
          <w:rFonts w:ascii="Tahoma" w:hAnsi="Tahoma" w:cs="Tahoma"/>
          <w:b/>
          <w:i/>
          <w:sz w:val="21"/>
          <w:szCs w:val="21"/>
          <w:lang w:eastAsia="en-GB"/>
        </w:rPr>
        <w:t>;</w:t>
      </w:r>
    </w:p>
    <w:p w14:paraId="4FE53EE8" w14:textId="77777777" w:rsidR="00194E0D" w:rsidRPr="00C25CD7" w:rsidRDefault="00194E0D" w:rsidP="00160F0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sz w:val="21"/>
          <w:szCs w:val="21"/>
          <w:lang w:eastAsia="en-GB"/>
        </w:rPr>
      </w:pPr>
      <w:bookmarkStart w:id="44" w:name="_DV_M1268"/>
      <w:bookmarkEnd w:id="44"/>
      <w:r w:rsidRPr="00C25CD7">
        <w:rPr>
          <w:rFonts w:ascii="Tahoma" w:hAnsi="Tahoma" w:cs="Tahoma"/>
          <w:b/>
          <w:i/>
          <w:sz w:val="21"/>
          <w:szCs w:val="21"/>
          <w:lang w:eastAsia="en-GB"/>
        </w:rPr>
        <w:t>Pénzmosás vagy terrorizmus finanszírozása</w:t>
      </w:r>
      <w:bookmarkStart w:id="45" w:name="_DV_C1915"/>
      <w:r w:rsidRPr="00C25CD7">
        <w:rPr>
          <w:rFonts w:ascii="Tahoma" w:hAnsi="Tahoma" w:cs="Tahoma"/>
          <w:b/>
          <w:i/>
          <w:sz w:val="21"/>
          <w:szCs w:val="21"/>
          <w:vertAlign w:val="superscript"/>
          <w:lang w:eastAsia="en-GB"/>
        </w:rPr>
        <w:footnoteReference w:id="25"/>
      </w:r>
      <w:bookmarkEnd w:id="45"/>
      <w:r w:rsidRPr="00C25CD7">
        <w:rPr>
          <w:rFonts w:ascii="Tahoma" w:hAnsi="Tahoma" w:cs="Tahoma"/>
          <w:b/>
          <w:i/>
          <w:sz w:val="21"/>
          <w:szCs w:val="21"/>
          <w:lang w:eastAsia="en-GB"/>
        </w:rPr>
        <w:t>;</w:t>
      </w:r>
    </w:p>
    <w:p w14:paraId="28AB2090" w14:textId="77777777" w:rsidR="00194E0D" w:rsidRPr="00C25CD7" w:rsidRDefault="00194E0D" w:rsidP="00160F0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sz w:val="21"/>
          <w:szCs w:val="21"/>
          <w:lang w:eastAsia="en-GB"/>
        </w:rPr>
      </w:pPr>
      <w:r w:rsidRPr="00C25CD7">
        <w:rPr>
          <w:rFonts w:ascii="Tahoma" w:hAnsi="Tahoma" w:cs="Tahoma"/>
          <w:b/>
          <w:i/>
          <w:sz w:val="21"/>
          <w:szCs w:val="21"/>
          <w:lang w:eastAsia="en-GB"/>
        </w:rPr>
        <w:t>Gyermekmunka és az emberkereskedelem</w:t>
      </w:r>
      <w:r w:rsidRPr="00C25CD7">
        <w:rPr>
          <w:rFonts w:ascii="Tahoma" w:hAnsi="Tahoma" w:cs="Tahoma"/>
          <w:i/>
          <w:sz w:val="21"/>
          <w:szCs w:val="21"/>
          <w:lang w:eastAsia="en-GB"/>
        </w:rPr>
        <w:t xml:space="preserve"> más formái</w:t>
      </w:r>
      <w:r w:rsidRPr="00C25CD7">
        <w:rPr>
          <w:rFonts w:ascii="Tahoma" w:hAnsi="Tahoma" w:cs="Tahoma"/>
          <w:i/>
          <w:sz w:val="21"/>
          <w:szCs w:val="21"/>
          <w:vertAlign w:val="superscript"/>
          <w:lang w:eastAsia="en-GB"/>
        </w:rPr>
        <w:footnoteReference w:id="2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C25CD7" w14:paraId="2E7726E1" w14:textId="77777777" w:rsidTr="00651E1E">
        <w:tc>
          <w:tcPr>
            <w:tcW w:w="4644" w:type="dxa"/>
            <w:shd w:val="clear" w:color="auto" w:fill="auto"/>
          </w:tcPr>
          <w:p w14:paraId="480D010A"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35EDB679"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p w14:paraId="7B7E11A0" w14:textId="77777777" w:rsidR="00855734" w:rsidRPr="00C25CD7" w:rsidRDefault="00855734" w:rsidP="00F35F93">
            <w:pPr>
              <w:spacing w:before="120" w:after="120"/>
              <w:ind w:left="426" w:hanging="426"/>
              <w:rPr>
                <w:rFonts w:ascii="Tahoma" w:hAnsi="Tahoma" w:cs="Tahoma"/>
                <w:b/>
                <w:i/>
                <w:sz w:val="21"/>
                <w:szCs w:val="21"/>
                <w:lang w:eastAsia="en-GB"/>
              </w:rPr>
            </w:pPr>
          </w:p>
        </w:tc>
      </w:tr>
      <w:tr w:rsidR="00194E0D" w:rsidRPr="00C25CD7" w14:paraId="50757A44" w14:textId="77777777" w:rsidTr="00651E1E">
        <w:tc>
          <w:tcPr>
            <w:tcW w:w="4644" w:type="dxa"/>
            <w:shd w:val="clear" w:color="auto" w:fill="auto"/>
          </w:tcPr>
          <w:p w14:paraId="2C1B540A"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Jogerősen elítélték-e a</w:t>
            </w:r>
            <w:r w:rsidRPr="00C25CD7">
              <w:rPr>
                <w:rFonts w:ascii="Tahoma" w:hAnsi="Tahoma" w:cs="Tahoma"/>
                <w:sz w:val="21"/>
                <w:szCs w:val="21"/>
                <w:lang w:eastAsia="en-GB"/>
              </w:rPr>
              <w:t xml:space="preserve"> </w:t>
            </w:r>
            <w:r w:rsidRPr="00C25CD7">
              <w:rPr>
                <w:rFonts w:ascii="Tahoma" w:hAnsi="Tahoma" w:cs="Tahoma"/>
                <w:b/>
                <w:sz w:val="21"/>
                <w:szCs w:val="21"/>
                <w:lang w:eastAsia="en-GB"/>
              </w:rPr>
              <w:t>gazdasági szereplőt</w:t>
            </w:r>
            <w:r w:rsidRPr="00C25CD7">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2F73D65B"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p>
          <w:p w14:paraId="09F328EB"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C25CD7">
              <w:rPr>
                <w:rFonts w:ascii="Tahoma" w:hAnsi="Tahoma" w:cs="Tahoma"/>
                <w:sz w:val="21"/>
                <w:szCs w:val="21"/>
                <w:lang w:eastAsia="en-GB"/>
              </w:rPr>
              <w:br/>
            </w:r>
            <w:r w:rsidRPr="00C25CD7">
              <w:rPr>
                <w:rFonts w:ascii="Tahoma" w:hAnsi="Tahoma" w:cs="Tahoma"/>
                <w:i/>
                <w:sz w:val="21"/>
                <w:szCs w:val="21"/>
                <w:lang w:eastAsia="en-GB"/>
              </w:rPr>
              <w:t>[……][……][……][……]</w:t>
            </w:r>
            <w:r w:rsidRPr="00C25CD7">
              <w:rPr>
                <w:rFonts w:ascii="Tahoma" w:hAnsi="Tahoma" w:cs="Tahoma"/>
                <w:i/>
                <w:sz w:val="21"/>
                <w:szCs w:val="21"/>
                <w:vertAlign w:val="superscript"/>
                <w:lang w:eastAsia="en-GB"/>
              </w:rPr>
              <w:footnoteReference w:id="27"/>
            </w:r>
          </w:p>
        </w:tc>
      </w:tr>
      <w:tr w:rsidR="00194E0D" w:rsidRPr="00C25CD7" w14:paraId="74BB53B2" w14:textId="77777777" w:rsidTr="00651E1E">
        <w:tc>
          <w:tcPr>
            <w:tcW w:w="4644" w:type="dxa"/>
            <w:shd w:val="clear" w:color="auto" w:fill="auto"/>
          </w:tcPr>
          <w:p w14:paraId="45E053B3"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Amennyiben igen</w:t>
            </w:r>
            <w:r w:rsidRPr="00C25CD7">
              <w:rPr>
                <w:rFonts w:ascii="Tahoma" w:hAnsi="Tahoma" w:cs="Tahoma"/>
                <w:sz w:val="21"/>
                <w:szCs w:val="21"/>
                <w:lang w:eastAsia="en-GB"/>
              </w:rPr>
              <w:t>, kérjük,</w:t>
            </w:r>
            <w:r w:rsidRPr="00C25CD7">
              <w:rPr>
                <w:rFonts w:ascii="Tahoma" w:hAnsi="Tahoma" w:cs="Tahoma"/>
                <w:sz w:val="21"/>
                <w:szCs w:val="21"/>
                <w:vertAlign w:val="superscript"/>
                <w:lang w:eastAsia="en-GB"/>
              </w:rPr>
              <w:footnoteReference w:id="28"/>
            </w:r>
            <w:r w:rsidRPr="00C25CD7">
              <w:rPr>
                <w:rFonts w:ascii="Tahoma" w:hAnsi="Tahoma" w:cs="Tahoma"/>
                <w:sz w:val="21"/>
                <w:szCs w:val="21"/>
                <w:lang w:eastAsia="en-GB"/>
              </w:rPr>
              <w:t xml:space="preserve"> adja meg a következő információkat:</w:t>
            </w:r>
          </w:p>
          <w:p w14:paraId="49F7E16E"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a)</w:t>
            </w:r>
            <w:r w:rsidRPr="00C25CD7">
              <w:rPr>
                <w:rFonts w:ascii="Tahoma" w:hAnsi="Tahoma" w:cs="Tahoma"/>
                <w:sz w:val="21"/>
                <w:szCs w:val="21"/>
                <w:lang w:eastAsia="en-GB"/>
              </w:rPr>
              <w:t xml:space="preserve"> Elítélés dátuma, adja meg, hogy az 1–6. pontok közül melyik érintett, valamint az ítélet okát (okait),</w:t>
            </w:r>
          </w:p>
          <w:p w14:paraId="459005EA"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b) Határozza meg az elítélt személyét [ ];</w:t>
            </w:r>
          </w:p>
          <w:p w14:paraId="413FAA64"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c) Amennyiben az ítélet közvetlenül megállapítja:</w:t>
            </w:r>
          </w:p>
        </w:tc>
        <w:tc>
          <w:tcPr>
            <w:tcW w:w="4645" w:type="dxa"/>
            <w:shd w:val="clear" w:color="auto" w:fill="auto"/>
          </w:tcPr>
          <w:p w14:paraId="427883A3" w14:textId="77777777" w:rsidR="00194E0D" w:rsidRPr="00C25CD7" w:rsidRDefault="00194E0D" w:rsidP="00F35F93">
            <w:pPr>
              <w:spacing w:before="120" w:after="120"/>
              <w:ind w:left="426" w:hanging="426"/>
              <w:rPr>
                <w:rFonts w:ascii="Tahoma" w:hAnsi="Tahoma" w:cs="Tahoma"/>
                <w:i/>
                <w:sz w:val="21"/>
                <w:szCs w:val="21"/>
                <w:lang w:eastAsia="en-GB"/>
              </w:rPr>
            </w:pPr>
            <w:r w:rsidRPr="00C25CD7">
              <w:rPr>
                <w:rFonts w:ascii="Tahoma" w:hAnsi="Tahoma" w:cs="Tahoma"/>
                <w:sz w:val="21"/>
                <w:szCs w:val="21"/>
                <w:lang w:eastAsia="en-GB"/>
              </w:rPr>
              <w:br/>
            </w:r>
            <w:r w:rsidRPr="00C25CD7">
              <w:rPr>
                <w:rFonts w:ascii="Tahoma" w:hAnsi="Tahoma" w:cs="Tahoma"/>
                <w:i/>
                <w:sz w:val="21"/>
                <w:szCs w:val="21"/>
                <w:lang w:eastAsia="en-GB"/>
              </w:rPr>
              <w:t>a)</w:t>
            </w:r>
            <w:r w:rsidRPr="00C25CD7">
              <w:rPr>
                <w:rFonts w:ascii="Tahoma" w:hAnsi="Tahoma" w:cs="Tahoma"/>
                <w:sz w:val="21"/>
                <w:szCs w:val="21"/>
                <w:lang w:eastAsia="en-GB"/>
              </w:rPr>
              <w:t xml:space="preserve"> Dátum:[   ], pont(ok): [   ], ok(ok):[   ]</w:t>
            </w:r>
            <w:r w:rsidRPr="00C25CD7">
              <w:rPr>
                <w:rFonts w:ascii="Tahoma" w:hAnsi="Tahoma" w:cs="Tahoma"/>
                <w:i/>
                <w:sz w:val="21"/>
                <w:szCs w:val="21"/>
                <w:vertAlign w:val="superscript"/>
                <w:lang w:eastAsia="en-GB"/>
              </w:rPr>
              <w:t xml:space="preserve"> </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p>
          <w:p w14:paraId="245EDEBB"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b)</w:t>
            </w:r>
            <w:r w:rsidRPr="00C25CD7">
              <w:rPr>
                <w:rFonts w:ascii="Tahoma" w:hAnsi="Tahoma" w:cs="Tahoma"/>
                <w:sz w:val="21"/>
                <w:szCs w:val="21"/>
                <w:lang w:eastAsia="en-GB"/>
              </w:rPr>
              <w:t xml:space="preserve"> [……]</w:t>
            </w:r>
            <w:r w:rsidRPr="00C25CD7">
              <w:rPr>
                <w:rFonts w:ascii="Tahoma" w:hAnsi="Tahoma" w:cs="Tahoma"/>
                <w:sz w:val="21"/>
                <w:szCs w:val="21"/>
                <w:lang w:eastAsia="en-GB"/>
              </w:rPr>
              <w:br/>
            </w:r>
          </w:p>
          <w:p w14:paraId="66936F98"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c)</w:t>
            </w:r>
            <w:r w:rsidRPr="00C25CD7">
              <w:rPr>
                <w:rFonts w:ascii="Tahoma" w:hAnsi="Tahoma" w:cs="Tahoma"/>
                <w:sz w:val="21"/>
                <w:szCs w:val="21"/>
                <w:lang w:eastAsia="en-GB"/>
              </w:rPr>
              <w:t xml:space="preserve"> A kizárási időszak hossza [……] és az érintett pont(ok) [   ]</w:t>
            </w:r>
          </w:p>
          <w:p w14:paraId="412CF4E2"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 [……][……][……][……]</w:t>
            </w:r>
            <w:r w:rsidRPr="00C25CD7">
              <w:rPr>
                <w:rFonts w:ascii="Tahoma" w:hAnsi="Tahoma" w:cs="Tahoma"/>
                <w:i/>
                <w:sz w:val="21"/>
                <w:szCs w:val="21"/>
                <w:vertAlign w:val="superscript"/>
                <w:lang w:eastAsia="en-GB"/>
              </w:rPr>
              <w:footnoteReference w:id="29"/>
            </w:r>
          </w:p>
        </w:tc>
      </w:tr>
      <w:tr w:rsidR="00194E0D" w:rsidRPr="00C25CD7" w14:paraId="2682D901" w14:textId="77777777" w:rsidTr="00651E1E">
        <w:tc>
          <w:tcPr>
            <w:tcW w:w="4644" w:type="dxa"/>
            <w:shd w:val="clear" w:color="auto" w:fill="auto"/>
          </w:tcPr>
          <w:p w14:paraId="5186CC73"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Ítéletek esetén hozott-e a gazdasági szereplő olyan intézkedéseket, amelyek a releváns kizárási okok ellenére igazolják megbízhatóságát</w:t>
            </w:r>
            <w:r w:rsidRPr="00C25CD7">
              <w:rPr>
                <w:rFonts w:ascii="Tahoma" w:hAnsi="Tahoma" w:cs="Tahoma"/>
                <w:sz w:val="21"/>
                <w:szCs w:val="21"/>
                <w:vertAlign w:val="superscript"/>
                <w:lang w:eastAsia="en-GB"/>
              </w:rPr>
              <w:footnoteReference w:id="30"/>
            </w:r>
            <w:r w:rsidRPr="00C25CD7">
              <w:rPr>
                <w:rFonts w:ascii="Tahoma" w:hAnsi="Tahoma" w:cs="Tahoma"/>
                <w:sz w:val="21"/>
                <w:szCs w:val="21"/>
                <w:lang w:eastAsia="en-GB"/>
              </w:rPr>
              <w:t xml:space="preserve"> (</w:t>
            </w:r>
            <w:r w:rsidRPr="00C25CD7">
              <w:rPr>
                <w:rFonts w:ascii="Tahoma" w:hAnsi="Tahoma" w:cs="Tahoma"/>
                <w:sz w:val="21"/>
                <w:szCs w:val="21"/>
                <w:lang w:eastAsia="hu-HU"/>
              </w:rPr>
              <w:t>Öntisztázás)</w:t>
            </w:r>
            <w:r w:rsidRPr="00C25CD7">
              <w:rPr>
                <w:rFonts w:ascii="Tahoma" w:hAnsi="Tahoma" w:cs="Tahoma"/>
                <w:sz w:val="21"/>
                <w:szCs w:val="21"/>
                <w:lang w:eastAsia="en-GB"/>
              </w:rPr>
              <w:t>?</w:t>
            </w:r>
          </w:p>
        </w:tc>
        <w:tc>
          <w:tcPr>
            <w:tcW w:w="4645" w:type="dxa"/>
            <w:shd w:val="clear" w:color="auto" w:fill="auto"/>
          </w:tcPr>
          <w:p w14:paraId="3B5E2A20"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 Igen [] Nem </w:t>
            </w:r>
          </w:p>
        </w:tc>
      </w:tr>
      <w:tr w:rsidR="00194E0D" w:rsidRPr="00C25CD7" w14:paraId="3A1D41CB" w14:textId="77777777" w:rsidTr="00651E1E">
        <w:tc>
          <w:tcPr>
            <w:tcW w:w="4644" w:type="dxa"/>
            <w:shd w:val="clear" w:color="auto" w:fill="auto"/>
          </w:tcPr>
          <w:p w14:paraId="04CBCADE"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Amennyiben igen</w:t>
            </w:r>
            <w:r w:rsidRPr="00C25CD7">
              <w:rPr>
                <w:rFonts w:ascii="Tahoma" w:hAnsi="Tahoma" w:cs="Tahoma"/>
                <w:sz w:val="21"/>
                <w:szCs w:val="21"/>
                <w:lang w:eastAsia="en-GB"/>
              </w:rPr>
              <w:t>, kérjük, ismertesse ezeket az intézkedéseket</w:t>
            </w:r>
            <w:r w:rsidRPr="00C25CD7">
              <w:rPr>
                <w:rFonts w:ascii="Tahoma" w:hAnsi="Tahoma" w:cs="Tahoma"/>
                <w:sz w:val="21"/>
                <w:szCs w:val="21"/>
                <w:vertAlign w:val="superscript"/>
                <w:lang w:eastAsia="en-GB"/>
              </w:rPr>
              <w:footnoteReference w:id="31"/>
            </w:r>
            <w:r w:rsidRPr="00C25CD7">
              <w:rPr>
                <w:rFonts w:ascii="Tahoma" w:hAnsi="Tahoma" w:cs="Tahoma"/>
                <w:sz w:val="21"/>
                <w:szCs w:val="21"/>
                <w:lang w:eastAsia="en-GB"/>
              </w:rPr>
              <w:t>:</w:t>
            </w:r>
          </w:p>
        </w:tc>
        <w:tc>
          <w:tcPr>
            <w:tcW w:w="4645" w:type="dxa"/>
            <w:shd w:val="clear" w:color="auto" w:fill="auto"/>
          </w:tcPr>
          <w:p w14:paraId="19324F6A"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p>
        </w:tc>
      </w:tr>
    </w:tbl>
    <w:p w14:paraId="0F71C9A3" w14:textId="77777777" w:rsidR="00194E0D" w:rsidRPr="00C25CD7" w:rsidRDefault="00194E0D" w:rsidP="00F35F93">
      <w:pPr>
        <w:ind w:left="426" w:hanging="426"/>
        <w:rPr>
          <w:rFonts w:ascii="Tahoma" w:hAnsi="Tahoma" w:cs="Tahoma"/>
          <w:i/>
          <w:sz w:val="21"/>
          <w:szCs w:val="21"/>
          <w:lang w:eastAsia="en-GB"/>
        </w:rPr>
      </w:pPr>
    </w:p>
    <w:p w14:paraId="1B51313B" w14:textId="77777777" w:rsidR="00194E0D" w:rsidRPr="00C25CD7" w:rsidRDefault="00684546" w:rsidP="00F35F93">
      <w:pPr>
        <w:keepNext/>
        <w:spacing w:before="120" w:after="360"/>
        <w:ind w:left="426" w:hanging="426"/>
        <w:jc w:val="center"/>
        <w:rPr>
          <w:rFonts w:ascii="Tahoma" w:hAnsi="Tahoma" w:cs="Tahoma"/>
          <w:b/>
          <w:i/>
          <w:smallCaps/>
          <w:sz w:val="21"/>
          <w:szCs w:val="21"/>
          <w:lang w:eastAsia="en-GB"/>
        </w:rPr>
      </w:pPr>
      <w:r w:rsidRPr="00C25CD7">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2256"/>
        <w:gridCol w:w="2526"/>
      </w:tblGrid>
      <w:tr w:rsidR="00194E0D" w:rsidRPr="00C25CD7" w14:paraId="1D007F49" w14:textId="77777777" w:rsidTr="00651E1E">
        <w:tc>
          <w:tcPr>
            <w:tcW w:w="4644" w:type="dxa"/>
            <w:shd w:val="clear" w:color="auto" w:fill="auto"/>
          </w:tcPr>
          <w:p w14:paraId="14DA750F"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Adó vagy társadalombiztosítási járulék fizetése:</w:t>
            </w:r>
          </w:p>
        </w:tc>
        <w:tc>
          <w:tcPr>
            <w:tcW w:w="4645" w:type="dxa"/>
            <w:gridSpan w:val="2"/>
            <w:shd w:val="clear" w:color="auto" w:fill="auto"/>
          </w:tcPr>
          <w:p w14:paraId="1BC98503"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tc>
      </w:tr>
      <w:tr w:rsidR="00194E0D" w:rsidRPr="00C25CD7" w14:paraId="70D01E51" w14:textId="77777777" w:rsidTr="00651E1E">
        <w:tc>
          <w:tcPr>
            <w:tcW w:w="4644" w:type="dxa"/>
            <w:shd w:val="clear" w:color="auto" w:fill="auto"/>
          </w:tcPr>
          <w:p w14:paraId="371FDA07"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Teljesítette-e a gazdasági szereplő összes </w:t>
            </w:r>
            <w:r w:rsidRPr="00C25CD7">
              <w:rPr>
                <w:rFonts w:ascii="Tahoma" w:hAnsi="Tahoma" w:cs="Tahoma"/>
                <w:b/>
                <w:sz w:val="21"/>
                <w:szCs w:val="21"/>
                <w:lang w:eastAsia="en-GB"/>
              </w:rPr>
              <w:t>kötelezettségét az adók és társadalombiztosítási járulékok megfizetése tekintetében</w:t>
            </w:r>
            <w:r w:rsidRPr="00C25CD7">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5BFC1575"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p>
        </w:tc>
      </w:tr>
      <w:tr w:rsidR="00194E0D" w:rsidRPr="00C25CD7" w14:paraId="745295E2" w14:textId="77777777" w:rsidTr="00651E1E">
        <w:trPr>
          <w:trHeight w:val="470"/>
        </w:trPr>
        <w:tc>
          <w:tcPr>
            <w:tcW w:w="4644" w:type="dxa"/>
            <w:vMerge w:val="restart"/>
            <w:shd w:val="clear" w:color="auto" w:fill="auto"/>
          </w:tcPr>
          <w:p w14:paraId="7B27EA14"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b/>
                <w:sz w:val="21"/>
                <w:szCs w:val="21"/>
                <w:lang w:eastAsia="en-GB"/>
              </w:rPr>
              <w:t>Ha nem</w:t>
            </w:r>
            <w:r w:rsidRPr="00C25CD7">
              <w:rPr>
                <w:rFonts w:ascii="Tahoma" w:hAnsi="Tahoma" w:cs="Tahoma"/>
                <w:sz w:val="21"/>
                <w:szCs w:val="21"/>
                <w:lang w:eastAsia="en-GB"/>
              </w:rPr>
              <w:t>, akkor kérjük, adja meg a következő információkat:</w:t>
            </w:r>
            <w:r w:rsidRPr="00C25CD7">
              <w:rPr>
                <w:rFonts w:ascii="Tahoma" w:hAnsi="Tahoma" w:cs="Tahoma"/>
                <w:sz w:val="21"/>
                <w:szCs w:val="21"/>
                <w:lang w:eastAsia="en-GB"/>
              </w:rPr>
              <w:br/>
            </w:r>
            <w:r w:rsidRPr="00C25CD7">
              <w:rPr>
                <w:rFonts w:ascii="Tahoma" w:hAnsi="Tahoma" w:cs="Tahoma"/>
                <w:i/>
                <w:sz w:val="21"/>
                <w:szCs w:val="21"/>
                <w:lang w:eastAsia="en-GB"/>
              </w:rPr>
              <w:t>a)</w:t>
            </w:r>
            <w:r w:rsidRPr="00C25CD7">
              <w:rPr>
                <w:rFonts w:ascii="Tahoma" w:hAnsi="Tahoma" w:cs="Tahoma"/>
                <w:sz w:val="21"/>
                <w:szCs w:val="21"/>
                <w:lang w:eastAsia="en-GB"/>
              </w:rPr>
              <w:t xml:space="preserve"> Érintett ország vagy tagállam</w:t>
            </w:r>
            <w:r w:rsidRPr="00C25CD7">
              <w:rPr>
                <w:rFonts w:ascii="Tahoma" w:hAnsi="Tahoma" w:cs="Tahoma"/>
                <w:sz w:val="21"/>
                <w:szCs w:val="21"/>
                <w:lang w:eastAsia="en-GB"/>
              </w:rPr>
              <w:br/>
            </w:r>
            <w:r w:rsidRPr="00C25CD7">
              <w:rPr>
                <w:rFonts w:ascii="Tahoma" w:hAnsi="Tahoma" w:cs="Tahoma"/>
                <w:i/>
                <w:sz w:val="21"/>
                <w:szCs w:val="21"/>
                <w:lang w:eastAsia="en-GB"/>
              </w:rPr>
              <w:t>b)</w:t>
            </w:r>
            <w:r w:rsidRPr="00C25CD7">
              <w:rPr>
                <w:rFonts w:ascii="Tahoma" w:hAnsi="Tahoma" w:cs="Tahoma"/>
                <w:sz w:val="21"/>
                <w:szCs w:val="21"/>
                <w:lang w:eastAsia="en-GB"/>
              </w:rPr>
              <w:t xml:space="preserve"> Mi az érintett összeg?</w:t>
            </w:r>
            <w:r w:rsidRPr="00C25CD7">
              <w:rPr>
                <w:rFonts w:ascii="Tahoma" w:hAnsi="Tahoma" w:cs="Tahoma"/>
                <w:sz w:val="21"/>
                <w:szCs w:val="21"/>
                <w:lang w:eastAsia="en-GB"/>
              </w:rPr>
              <w:br/>
            </w:r>
            <w:r w:rsidRPr="00C25CD7">
              <w:rPr>
                <w:rFonts w:ascii="Tahoma" w:hAnsi="Tahoma" w:cs="Tahoma"/>
                <w:i/>
                <w:sz w:val="21"/>
                <w:szCs w:val="21"/>
                <w:lang w:eastAsia="en-GB"/>
              </w:rPr>
              <w:t>c)</w:t>
            </w:r>
            <w:r w:rsidRPr="00C25CD7">
              <w:rPr>
                <w:rFonts w:ascii="Tahoma" w:hAnsi="Tahoma" w:cs="Tahoma"/>
                <w:sz w:val="21"/>
                <w:szCs w:val="21"/>
                <w:lang w:eastAsia="en-GB"/>
              </w:rPr>
              <w:t xml:space="preserve"> A kötelezettségszegés megállapításának módja:</w:t>
            </w:r>
            <w:r w:rsidRPr="00C25CD7">
              <w:rPr>
                <w:rFonts w:ascii="Tahoma" w:hAnsi="Tahoma" w:cs="Tahoma"/>
                <w:sz w:val="21"/>
                <w:szCs w:val="21"/>
                <w:lang w:eastAsia="en-GB"/>
              </w:rPr>
              <w:br/>
              <w:t xml:space="preserve">1) Bírósági vagy közigazgatási </w:t>
            </w:r>
            <w:r w:rsidRPr="00C25CD7">
              <w:rPr>
                <w:rFonts w:ascii="Tahoma" w:hAnsi="Tahoma" w:cs="Tahoma"/>
                <w:b/>
                <w:sz w:val="21"/>
                <w:szCs w:val="21"/>
                <w:lang w:eastAsia="en-GB"/>
              </w:rPr>
              <w:t>határozat</w:t>
            </w:r>
            <w:r w:rsidRPr="00C25CD7">
              <w:rPr>
                <w:rFonts w:ascii="Tahoma" w:hAnsi="Tahoma" w:cs="Tahoma"/>
                <w:sz w:val="21"/>
                <w:szCs w:val="21"/>
                <w:lang w:eastAsia="en-GB"/>
              </w:rPr>
              <w:t>:</w:t>
            </w:r>
          </w:p>
          <w:p w14:paraId="454C0DC2" w14:textId="77777777" w:rsidR="00194E0D" w:rsidRPr="00C25CD7" w:rsidRDefault="00194E0D" w:rsidP="00160F0B">
            <w:pPr>
              <w:numPr>
                <w:ilvl w:val="0"/>
                <w:numId w:val="12"/>
              </w:numPr>
              <w:suppressAutoHyphens w:val="0"/>
              <w:spacing w:before="120" w:after="120" w:line="240" w:lineRule="auto"/>
              <w:ind w:left="426" w:hanging="426"/>
              <w:jc w:val="both"/>
              <w:textAlignment w:val="auto"/>
              <w:rPr>
                <w:rFonts w:ascii="Tahoma" w:hAnsi="Tahoma" w:cs="Tahoma"/>
                <w:sz w:val="21"/>
                <w:szCs w:val="21"/>
                <w:lang w:eastAsia="en-GB"/>
              </w:rPr>
            </w:pPr>
            <w:r w:rsidRPr="00C25CD7">
              <w:rPr>
                <w:rFonts w:ascii="Tahoma" w:hAnsi="Tahoma" w:cs="Tahoma"/>
                <w:sz w:val="21"/>
                <w:szCs w:val="21"/>
                <w:lang w:eastAsia="en-GB"/>
              </w:rPr>
              <w:t>Ez a határozat jogerős és végrehajtható?</w:t>
            </w:r>
          </w:p>
          <w:p w14:paraId="11B89522" w14:textId="77777777" w:rsidR="00194E0D" w:rsidRPr="00C25CD7" w:rsidRDefault="00194E0D" w:rsidP="00160F0B">
            <w:pPr>
              <w:numPr>
                <w:ilvl w:val="0"/>
                <w:numId w:val="14"/>
              </w:numPr>
              <w:suppressAutoHyphens w:val="0"/>
              <w:spacing w:before="120" w:after="120" w:line="240" w:lineRule="auto"/>
              <w:ind w:left="426" w:hanging="426"/>
              <w:jc w:val="both"/>
              <w:textAlignment w:val="auto"/>
              <w:rPr>
                <w:rFonts w:ascii="Tahoma" w:hAnsi="Tahoma" w:cs="Tahoma"/>
                <w:sz w:val="21"/>
                <w:szCs w:val="21"/>
                <w:lang w:eastAsia="en-GB"/>
              </w:rPr>
            </w:pPr>
            <w:r w:rsidRPr="00C25CD7">
              <w:rPr>
                <w:rFonts w:ascii="Tahoma" w:hAnsi="Tahoma" w:cs="Tahoma"/>
                <w:sz w:val="21"/>
                <w:szCs w:val="21"/>
                <w:lang w:eastAsia="en-GB"/>
              </w:rPr>
              <w:t>Kérjük, adja meg az ítélet vagy a határozat dátumát.</w:t>
            </w:r>
          </w:p>
          <w:p w14:paraId="713E0208" w14:textId="77777777" w:rsidR="00194E0D" w:rsidRPr="00C25CD7" w:rsidRDefault="00194E0D" w:rsidP="00160F0B">
            <w:pPr>
              <w:numPr>
                <w:ilvl w:val="0"/>
                <w:numId w:val="14"/>
              </w:numPr>
              <w:suppressAutoHyphens w:val="0"/>
              <w:spacing w:before="120" w:after="120" w:line="240" w:lineRule="auto"/>
              <w:ind w:left="426" w:hanging="426"/>
              <w:jc w:val="both"/>
              <w:textAlignment w:val="auto"/>
              <w:rPr>
                <w:rFonts w:ascii="Tahoma" w:hAnsi="Tahoma" w:cs="Tahoma"/>
                <w:sz w:val="21"/>
                <w:szCs w:val="21"/>
                <w:lang w:eastAsia="en-GB"/>
              </w:rPr>
            </w:pPr>
            <w:r w:rsidRPr="00C25CD7">
              <w:rPr>
                <w:rFonts w:ascii="Tahoma" w:hAnsi="Tahoma" w:cs="Tahoma"/>
                <w:sz w:val="21"/>
                <w:szCs w:val="21"/>
                <w:lang w:eastAsia="en-GB"/>
              </w:rPr>
              <w:t xml:space="preserve">Ítélet esetén, </w:t>
            </w:r>
            <w:r w:rsidRPr="00C25CD7">
              <w:rPr>
                <w:rFonts w:ascii="Tahoma" w:hAnsi="Tahoma" w:cs="Tahoma"/>
                <w:b/>
                <w:sz w:val="21"/>
                <w:szCs w:val="21"/>
                <w:lang w:eastAsia="en-GB"/>
              </w:rPr>
              <w:t xml:space="preserve">amennyiben erről közvetlenül </w:t>
            </w:r>
            <w:r w:rsidRPr="00C25CD7">
              <w:rPr>
                <w:rFonts w:ascii="Tahoma" w:hAnsi="Tahoma" w:cs="Tahoma"/>
                <w:b/>
                <w:sz w:val="21"/>
                <w:szCs w:val="21"/>
                <w:u w:val="words"/>
                <w:lang w:eastAsia="en-GB"/>
              </w:rPr>
              <w:t>rendelkezik</w:t>
            </w:r>
            <w:r w:rsidRPr="00C25CD7">
              <w:rPr>
                <w:rFonts w:ascii="Tahoma" w:hAnsi="Tahoma" w:cs="Tahoma"/>
                <w:sz w:val="21"/>
                <w:szCs w:val="21"/>
                <w:lang w:eastAsia="en-GB"/>
              </w:rPr>
              <w:t>, a kizárási időtartam hossza:</w:t>
            </w:r>
          </w:p>
          <w:p w14:paraId="72E0CE16"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2) </w:t>
            </w:r>
            <w:r w:rsidRPr="00C25CD7">
              <w:rPr>
                <w:rFonts w:ascii="Tahoma" w:hAnsi="Tahoma" w:cs="Tahoma"/>
                <w:b/>
                <w:sz w:val="21"/>
                <w:szCs w:val="21"/>
                <w:lang w:eastAsia="en-GB"/>
              </w:rPr>
              <w:t>Egyéb mód</w:t>
            </w:r>
            <w:r w:rsidRPr="00C25CD7">
              <w:rPr>
                <w:rFonts w:ascii="Tahoma" w:hAnsi="Tahoma" w:cs="Tahoma"/>
                <w:sz w:val="21"/>
                <w:szCs w:val="21"/>
                <w:lang w:eastAsia="en-GB"/>
              </w:rPr>
              <w:t>? Kérjük, részletezze:</w:t>
            </w:r>
          </w:p>
          <w:p w14:paraId="354F1276"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d)</w:t>
            </w:r>
            <w:r w:rsidRPr="00C25CD7">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35840512" w14:textId="77777777" w:rsidR="00194E0D" w:rsidRPr="00C25CD7" w:rsidRDefault="00194E0D" w:rsidP="00F35F93">
            <w:pPr>
              <w:spacing w:before="120" w:after="120"/>
              <w:ind w:left="426" w:hanging="426"/>
              <w:rPr>
                <w:rFonts w:ascii="Tahoma" w:hAnsi="Tahoma" w:cs="Tahoma"/>
                <w:b/>
                <w:sz w:val="21"/>
                <w:szCs w:val="21"/>
                <w:lang w:eastAsia="en-GB"/>
              </w:rPr>
            </w:pPr>
            <w:r w:rsidRPr="00C25CD7">
              <w:rPr>
                <w:rFonts w:ascii="Tahoma" w:hAnsi="Tahoma" w:cs="Tahoma"/>
                <w:b/>
                <w:sz w:val="21"/>
                <w:szCs w:val="21"/>
                <w:lang w:eastAsia="en-GB"/>
              </w:rPr>
              <w:t>Adók</w:t>
            </w:r>
          </w:p>
        </w:tc>
        <w:tc>
          <w:tcPr>
            <w:tcW w:w="2323" w:type="dxa"/>
            <w:shd w:val="clear" w:color="auto" w:fill="auto"/>
          </w:tcPr>
          <w:p w14:paraId="24C352F7" w14:textId="77777777" w:rsidR="00194E0D" w:rsidRPr="00C25CD7" w:rsidRDefault="00194E0D" w:rsidP="00F35F93">
            <w:pPr>
              <w:spacing w:before="120" w:after="120"/>
              <w:ind w:left="426" w:hanging="426"/>
              <w:rPr>
                <w:rFonts w:ascii="Tahoma" w:hAnsi="Tahoma" w:cs="Tahoma"/>
                <w:b/>
                <w:sz w:val="21"/>
                <w:szCs w:val="21"/>
                <w:lang w:eastAsia="en-GB"/>
              </w:rPr>
            </w:pPr>
            <w:r w:rsidRPr="00C25CD7">
              <w:rPr>
                <w:rFonts w:ascii="Tahoma" w:hAnsi="Tahoma" w:cs="Tahoma"/>
                <w:b/>
                <w:sz w:val="21"/>
                <w:szCs w:val="21"/>
                <w:lang w:eastAsia="en-GB"/>
              </w:rPr>
              <w:t>Társadalombiztosítási hozzájárulás</w:t>
            </w:r>
          </w:p>
        </w:tc>
      </w:tr>
      <w:tr w:rsidR="00194E0D" w:rsidRPr="00C25CD7" w14:paraId="3223AB13" w14:textId="77777777" w:rsidTr="00651E1E">
        <w:trPr>
          <w:trHeight w:val="1977"/>
        </w:trPr>
        <w:tc>
          <w:tcPr>
            <w:tcW w:w="4644" w:type="dxa"/>
            <w:vMerge/>
            <w:shd w:val="clear" w:color="auto" w:fill="auto"/>
          </w:tcPr>
          <w:p w14:paraId="1F4CFC3C" w14:textId="77777777" w:rsidR="00194E0D" w:rsidRPr="00C25CD7" w:rsidRDefault="00194E0D" w:rsidP="00F35F93">
            <w:pPr>
              <w:spacing w:before="120" w:after="120"/>
              <w:ind w:left="426" w:hanging="426"/>
              <w:rPr>
                <w:rFonts w:ascii="Tahoma" w:hAnsi="Tahoma" w:cs="Tahoma"/>
                <w:b/>
                <w:sz w:val="21"/>
                <w:szCs w:val="21"/>
                <w:lang w:eastAsia="en-GB"/>
              </w:rPr>
            </w:pPr>
          </w:p>
        </w:tc>
        <w:tc>
          <w:tcPr>
            <w:tcW w:w="2322" w:type="dxa"/>
            <w:shd w:val="clear" w:color="auto" w:fill="auto"/>
          </w:tcPr>
          <w:p w14:paraId="67754A75"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br/>
            </w:r>
            <w:r w:rsidRPr="00C25CD7">
              <w:rPr>
                <w:rFonts w:ascii="Tahoma" w:hAnsi="Tahoma" w:cs="Tahoma"/>
                <w:i/>
                <w:sz w:val="21"/>
                <w:szCs w:val="21"/>
                <w:lang w:eastAsia="en-GB"/>
              </w:rPr>
              <w:t>a)</w:t>
            </w:r>
            <w:r w:rsidRPr="00C25CD7">
              <w:rPr>
                <w:rFonts w:ascii="Tahoma" w:hAnsi="Tahoma" w:cs="Tahoma"/>
                <w:sz w:val="21"/>
                <w:szCs w:val="21"/>
                <w:lang w:eastAsia="en-GB"/>
              </w:rPr>
              <w:t xml:space="preserve"> [……]</w:t>
            </w:r>
            <w:r w:rsidRPr="00C25CD7">
              <w:rPr>
                <w:rFonts w:ascii="Tahoma" w:hAnsi="Tahoma" w:cs="Tahoma"/>
                <w:sz w:val="21"/>
                <w:szCs w:val="21"/>
                <w:lang w:eastAsia="en-GB"/>
              </w:rPr>
              <w:br/>
            </w:r>
            <w:r w:rsidRPr="00C25CD7">
              <w:rPr>
                <w:rFonts w:ascii="Tahoma" w:hAnsi="Tahoma" w:cs="Tahoma"/>
                <w:i/>
                <w:sz w:val="21"/>
                <w:szCs w:val="21"/>
                <w:lang w:eastAsia="en-GB"/>
              </w:rPr>
              <w:t>b)</w:t>
            </w:r>
            <w:r w:rsidRPr="00C25CD7">
              <w:rPr>
                <w:rFonts w:ascii="Tahoma" w:hAnsi="Tahoma" w:cs="Tahoma"/>
                <w:sz w:val="21"/>
                <w:szCs w:val="21"/>
                <w:lang w:eastAsia="en-GB"/>
              </w:rPr>
              <w:t xml:space="preserve"> [……]</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i/>
                <w:sz w:val="21"/>
                <w:szCs w:val="21"/>
                <w:lang w:eastAsia="en-GB"/>
              </w:rPr>
              <w:t>c1)</w:t>
            </w:r>
            <w:r w:rsidRPr="00C25CD7">
              <w:rPr>
                <w:rFonts w:ascii="Tahoma" w:hAnsi="Tahoma" w:cs="Tahoma"/>
                <w:sz w:val="21"/>
                <w:szCs w:val="21"/>
                <w:lang w:eastAsia="en-GB"/>
              </w:rPr>
              <w:t xml:space="preserve"> [] Igen [] Nem</w:t>
            </w:r>
          </w:p>
          <w:p w14:paraId="19B66158" w14:textId="77777777" w:rsidR="00194E0D" w:rsidRPr="00C25CD7" w:rsidRDefault="00194E0D" w:rsidP="00160F0B">
            <w:pPr>
              <w:numPr>
                <w:ilvl w:val="0"/>
                <w:numId w:val="11"/>
              </w:numPr>
              <w:suppressAutoHyphens w:val="0"/>
              <w:spacing w:before="120" w:after="120" w:line="240" w:lineRule="auto"/>
              <w:ind w:left="426" w:hanging="426"/>
              <w:jc w:val="both"/>
              <w:textAlignment w:val="auto"/>
              <w:rPr>
                <w:rFonts w:ascii="Tahoma" w:hAnsi="Tahoma" w:cs="Tahoma"/>
                <w:sz w:val="21"/>
                <w:szCs w:val="21"/>
                <w:lang w:eastAsia="en-GB"/>
              </w:rPr>
            </w:pPr>
            <w:r w:rsidRPr="00C25CD7">
              <w:rPr>
                <w:rFonts w:ascii="Tahoma" w:hAnsi="Tahoma" w:cs="Tahoma"/>
                <w:sz w:val="21"/>
                <w:szCs w:val="21"/>
                <w:lang w:eastAsia="en-GB"/>
              </w:rPr>
              <w:t>[] Igen [] Nem</w:t>
            </w:r>
          </w:p>
          <w:p w14:paraId="04C12398" w14:textId="77777777" w:rsidR="00194E0D" w:rsidRPr="00C25CD7" w:rsidRDefault="00194E0D" w:rsidP="00160F0B">
            <w:pPr>
              <w:numPr>
                <w:ilvl w:val="0"/>
                <w:numId w:val="13"/>
              </w:numPr>
              <w:suppressAutoHyphens w:val="0"/>
              <w:spacing w:before="120" w:after="120" w:line="240" w:lineRule="auto"/>
              <w:ind w:left="426" w:hanging="426"/>
              <w:jc w:val="both"/>
              <w:textAlignment w:val="auto"/>
              <w:rPr>
                <w:rFonts w:ascii="Tahoma" w:hAnsi="Tahoma" w:cs="Tahoma"/>
                <w:sz w:val="21"/>
                <w:szCs w:val="21"/>
                <w:lang w:eastAsia="en-GB"/>
              </w:rPr>
            </w:pPr>
            <w:r w:rsidRPr="00C25CD7">
              <w:rPr>
                <w:rFonts w:ascii="Tahoma" w:hAnsi="Tahoma" w:cs="Tahoma"/>
                <w:sz w:val="21"/>
                <w:szCs w:val="21"/>
                <w:lang w:eastAsia="en-GB"/>
              </w:rPr>
              <w:t>[……]</w:t>
            </w:r>
            <w:r w:rsidRPr="00C25CD7">
              <w:rPr>
                <w:rFonts w:ascii="Tahoma" w:hAnsi="Tahoma" w:cs="Tahoma"/>
                <w:sz w:val="21"/>
                <w:szCs w:val="21"/>
                <w:lang w:eastAsia="en-GB"/>
              </w:rPr>
              <w:br/>
            </w:r>
          </w:p>
          <w:p w14:paraId="007F41A9" w14:textId="77777777" w:rsidR="00194E0D" w:rsidRPr="00C25CD7" w:rsidRDefault="00194E0D" w:rsidP="00160F0B">
            <w:pPr>
              <w:numPr>
                <w:ilvl w:val="0"/>
                <w:numId w:val="13"/>
              </w:numPr>
              <w:suppressAutoHyphens w:val="0"/>
              <w:spacing w:before="120" w:after="120" w:line="240" w:lineRule="auto"/>
              <w:ind w:left="426" w:hanging="426"/>
              <w:jc w:val="both"/>
              <w:textAlignment w:val="auto"/>
              <w:rPr>
                <w:rFonts w:ascii="Tahoma" w:hAnsi="Tahoma" w:cs="Tahoma"/>
                <w:sz w:val="21"/>
                <w:szCs w:val="21"/>
                <w:lang w:eastAsia="en-GB"/>
              </w:rPr>
            </w:pPr>
            <w:r w:rsidRPr="00C25CD7">
              <w:rPr>
                <w:rFonts w:ascii="Tahoma" w:hAnsi="Tahoma" w:cs="Tahoma"/>
                <w:sz w:val="21"/>
                <w:szCs w:val="21"/>
                <w:lang w:eastAsia="en-GB"/>
              </w:rPr>
              <w:t>[……]</w:t>
            </w:r>
            <w:r w:rsidRPr="00C25CD7">
              <w:rPr>
                <w:rFonts w:ascii="Tahoma" w:hAnsi="Tahoma" w:cs="Tahoma"/>
                <w:sz w:val="21"/>
                <w:szCs w:val="21"/>
                <w:lang w:eastAsia="en-GB"/>
              </w:rPr>
              <w:br/>
            </w:r>
            <w:r w:rsidRPr="00C25CD7">
              <w:rPr>
                <w:rFonts w:ascii="Tahoma" w:hAnsi="Tahoma" w:cs="Tahoma"/>
                <w:sz w:val="21"/>
                <w:szCs w:val="21"/>
                <w:lang w:eastAsia="en-GB"/>
              </w:rPr>
              <w:br/>
            </w:r>
          </w:p>
          <w:p w14:paraId="2D068FCA"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c2)</w:t>
            </w:r>
            <w:r w:rsidRPr="00C25CD7">
              <w:rPr>
                <w:rFonts w:ascii="Tahoma" w:hAnsi="Tahoma" w:cs="Tahoma"/>
                <w:sz w:val="21"/>
                <w:szCs w:val="21"/>
                <w:lang w:eastAsia="en-GB"/>
              </w:rPr>
              <w:t xml:space="preserve"> [ …]</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i/>
                <w:sz w:val="21"/>
                <w:szCs w:val="21"/>
                <w:lang w:eastAsia="en-GB"/>
              </w:rPr>
              <w:t>d)</w:t>
            </w:r>
            <w:r w:rsidRPr="00C25CD7">
              <w:rPr>
                <w:rFonts w:ascii="Tahoma" w:hAnsi="Tahoma" w:cs="Tahoma"/>
                <w:sz w:val="21"/>
                <w:szCs w:val="21"/>
                <w:lang w:eastAsia="en-GB"/>
              </w:rPr>
              <w:t xml:space="preserve"> [] Igen [] Nem</w:t>
            </w:r>
            <w:r w:rsidRPr="00C25CD7">
              <w:rPr>
                <w:rFonts w:ascii="Tahoma" w:hAnsi="Tahoma" w:cs="Tahoma"/>
                <w:sz w:val="21"/>
                <w:szCs w:val="21"/>
                <w:lang w:eastAsia="en-GB"/>
              </w:rPr>
              <w:br/>
            </w:r>
            <w:r w:rsidRPr="00C25CD7">
              <w:rPr>
                <w:rFonts w:ascii="Tahoma" w:hAnsi="Tahoma" w:cs="Tahoma"/>
                <w:b/>
                <w:sz w:val="21"/>
                <w:szCs w:val="21"/>
                <w:lang w:eastAsia="en-GB"/>
              </w:rPr>
              <w:t>Ha igen</w:t>
            </w:r>
            <w:r w:rsidRPr="00C25CD7">
              <w:rPr>
                <w:rFonts w:ascii="Tahoma" w:hAnsi="Tahoma" w:cs="Tahoma"/>
                <w:sz w:val="21"/>
                <w:szCs w:val="21"/>
                <w:lang w:eastAsia="en-GB"/>
              </w:rPr>
              <w:t>, kérjük, részletezze: [……]</w:t>
            </w:r>
          </w:p>
        </w:tc>
        <w:tc>
          <w:tcPr>
            <w:tcW w:w="2323" w:type="dxa"/>
            <w:shd w:val="clear" w:color="auto" w:fill="auto"/>
          </w:tcPr>
          <w:p w14:paraId="6FC71657"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br/>
            </w:r>
            <w:r w:rsidRPr="00C25CD7">
              <w:rPr>
                <w:rFonts w:ascii="Tahoma" w:hAnsi="Tahoma" w:cs="Tahoma"/>
                <w:i/>
                <w:sz w:val="21"/>
                <w:szCs w:val="21"/>
                <w:lang w:eastAsia="en-GB"/>
              </w:rPr>
              <w:t>a)</w:t>
            </w:r>
            <w:r w:rsidRPr="00C25CD7">
              <w:rPr>
                <w:rFonts w:ascii="Tahoma" w:hAnsi="Tahoma" w:cs="Tahoma"/>
                <w:sz w:val="21"/>
                <w:szCs w:val="21"/>
                <w:lang w:eastAsia="en-GB"/>
              </w:rPr>
              <w:t xml:space="preserve"> [……]</w:t>
            </w:r>
            <w:r w:rsidRPr="00C25CD7">
              <w:rPr>
                <w:rFonts w:ascii="Tahoma" w:hAnsi="Tahoma" w:cs="Tahoma"/>
                <w:sz w:val="21"/>
                <w:szCs w:val="21"/>
                <w:lang w:eastAsia="en-GB"/>
              </w:rPr>
              <w:br/>
            </w:r>
            <w:r w:rsidRPr="00C25CD7">
              <w:rPr>
                <w:rFonts w:ascii="Tahoma" w:hAnsi="Tahoma" w:cs="Tahoma"/>
                <w:i/>
                <w:sz w:val="21"/>
                <w:szCs w:val="21"/>
                <w:lang w:eastAsia="en-GB"/>
              </w:rPr>
              <w:t>b)</w:t>
            </w:r>
            <w:r w:rsidRPr="00C25CD7">
              <w:rPr>
                <w:rFonts w:ascii="Tahoma" w:hAnsi="Tahoma" w:cs="Tahoma"/>
                <w:sz w:val="21"/>
                <w:szCs w:val="21"/>
                <w:lang w:eastAsia="en-GB"/>
              </w:rPr>
              <w:t xml:space="preserve"> [……]</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i/>
                <w:sz w:val="21"/>
                <w:szCs w:val="21"/>
                <w:lang w:eastAsia="en-GB"/>
              </w:rPr>
              <w:t>c1)</w:t>
            </w:r>
            <w:r w:rsidRPr="00C25CD7">
              <w:rPr>
                <w:rFonts w:ascii="Tahoma" w:hAnsi="Tahoma" w:cs="Tahoma"/>
                <w:sz w:val="21"/>
                <w:szCs w:val="21"/>
                <w:lang w:eastAsia="en-GB"/>
              </w:rPr>
              <w:t xml:space="preserve"> [] Igen [] Nem</w:t>
            </w:r>
          </w:p>
          <w:p w14:paraId="43B10AC4" w14:textId="77777777" w:rsidR="00194E0D" w:rsidRPr="00C25CD7" w:rsidRDefault="00194E0D" w:rsidP="00160F0B">
            <w:pPr>
              <w:numPr>
                <w:ilvl w:val="0"/>
                <w:numId w:val="13"/>
              </w:numPr>
              <w:suppressAutoHyphens w:val="0"/>
              <w:spacing w:before="120" w:after="120" w:line="240" w:lineRule="auto"/>
              <w:ind w:left="426" w:hanging="426"/>
              <w:jc w:val="both"/>
              <w:textAlignment w:val="auto"/>
              <w:rPr>
                <w:rFonts w:ascii="Tahoma" w:hAnsi="Tahoma" w:cs="Tahoma"/>
                <w:sz w:val="21"/>
                <w:szCs w:val="21"/>
                <w:lang w:eastAsia="en-GB"/>
              </w:rPr>
            </w:pPr>
            <w:r w:rsidRPr="00C25CD7">
              <w:rPr>
                <w:rFonts w:ascii="Tahoma" w:hAnsi="Tahoma" w:cs="Tahoma"/>
                <w:sz w:val="21"/>
                <w:szCs w:val="21"/>
                <w:lang w:eastAsia="en-GB"/>
              </w:rPr>
              <w:t>[] Igen [] Nem</w:t>
            </w:r>
          </w:p>
          <w:p w14:paraId="79F6ECDF" w14:textId="77777777" w:rsidR="00194E0D" w:rsidRPr="00C25CD7" w:rsidRDefault="00194E0D" w:rsidP="00160F0B">
            <w:pPr>
              <w:numPr>
                <w:ilvl w:val="0"/>
                <w:numId w:val="13"/>
              </w:numPr>
              <w:suppressAutoHyphens w:val="0"/>
              <w:spacing w:before="120" w:after="120" w:line="240" w:lineRule="auto"/>
              <w:ind w:left="426" w:hanging="426"/>
              <w:jc w:val="both"/>
              <w:textAlignment w:val="auto"/>
              <w:rPr>
                <w:rFonts w:ascii="Tahoma" w:hAnsi="Tahoma" w:cs="Tahoma"/>
                <w:sz w:val="21"/>
                <w:szCs w:val="21"/>
                <w:lang w:eastAsia="en-GB"/>
              </w:rPr>
            </w:pPr>
            <w:r w:rsidRPr="00C25CD7">
              <w:rPr>
                <w:rFonts w:ascii="Tahoma" w:hAnsi="Tahoma" w:cs="Tahoma"/>
                <w:sz w:val="21"/>
                <w:szCs w:val="21"/>
                <w:lang w:eastAsia="en-GB"/>
              </w:rPr>
              <w:t>[……]</w:t>
            </w:r>
            <w:r w:rsidRPr="00C25CD7">
              <w:rPr>
                <w:rFonts w:ascii="Tahoma" w:hAnsi="Tahoma" w:cs="Tahoma"/>
                <w:sz w:val="21"/>
                <w:szCs w:val="21"/>
                <w:lang w:eastAsia="en-GB"/>
              </w:rPr>
              <w:br/>
            </w:r>
          </w:p>
          <w:p w14:paraId="10EA27E4" w14:textId="77777777" w:rsidR="00194E0D" w:rsidRPr="00C25CD7" w:rsidRDefault="00194E0D" w:rsidP="00160F0B">
            <w:pPr>
              <w:numPr>
                <w:ilvl w:val="0"/>
                <w:numId w:val="13"/>
              </w:numPr>
              <w:suppressAutoHyphens w:val="0"/>
              <w:spacing w:before="120" w:after="120" w:line="240" w:lineRule="auto"/>
              <w:ind w:left="426" w:hanging="426"/>
              <w:jc w:val="both"/>
              <w:textAlignment w:val="auto"/>
              <w:rPr>
                <w:rFonts w:ascii="Tahoma" w:hAnsi="Tahoma" w:cs="Tahoma"/>
                <w:sz w:val="21"/>
                <w:szCs w:val="21"/>
                <w:lang w:eastAsia="en-GB"/>
              </w:rPr>
            </w:pPr>
            <w:r w:rsidRPr="00C25CD7">
              <w:rPr>
                <w:rFonts w:ascii="Tahoma" w:hAnsi="Tahoma" w:cs="Tahoma"/>
                <w:sz w:val="21"/>
                <w:szCs w:val="21"/>
                <w:lang w:eastAsia="en-GB"/>
              </w:rPr>
              <w:t>[……]</w:t>
            </w:r>
            <w:r w:rsidRPr="00C25CD7">
              <w:rPr>
                <w:rFonts w:ascii="Tahoma" w:hAnsi="Tahoma" w:cs="Tahoma"/>
                <w:sz w:val="21"/>
                <w:szCs w:val="21"/>
                <w:lang w:eastAsia="en-GB"/>
              </w:rPr>
              <w:br/>
            </w:r>
            <w:r w:rsidRPr="00C25CD7">
              <w:rPr>
                <w:rFonts w:ascii="Tahoma" w:hAnsi="Tahoma" w:cs="Tahoma"/>
                <w:sz w:val="21"/>
                <w:szCs w:val="21"/>
                <w:lang w:eastAsia="en-GB"/>
              </w:rPr>
              <w:br/>
            </w:r>
          </w:p>
          <w:p w14:paraId="0209197E"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c2)</w:t>
            </w:r>
            <w:r w:rsidRPr="00C25CD7">
              <w:rPr>
                <w:rFonts w:ascii="Tahoma" w:hAnsi="Tahoma" w:cs="Tahoma"/>
                <w:sz w:val="21"/>
                <w:szCs w:val="21"/>
                <w:lang w:eastAsia="en-GB"/>
              </w:rPr>
              <w:t xml:space="preserve"> [ …]</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i/>
                <w:sz w:val="21"/>
                <w:szCs w:val="21"/>
                <w:lang w:eastAsia="en-GB"/>
              </w:rPr>
              <w:t>d)</w:t>
            </w:r>
            <w:r w:rsidRPr="00C25CD7">
              <w:rPr>
                <w:rFonts w:ascii="Tahoma" w:hAnsi="Tahoma" w:cs="Tahoma"/>
                <w:sz w:val="21"/>
                <w:szCs w:val="21"/>
                <w:lang w:eastAsia="en-GB"/>
              </w:rPr>
              <w:t xml:space="preserve"> [] Igen [] Nem</w:t>
            </w:r>
            <w:r w:rsidRPr="00C25CD7">
              <w:rPr>
                <w:rFonts w:ascii="Tahoma" w:hAnsi="Tahoma" w:cs="Tahoma"/>
                <w:sz w:val="21"/>
                <w:szCs w:val="21"/>
                <w:lang w:eastAsia="en-GB"/>
              </w:rPr>
              <w:br/>
            </w:r>
            <w:r w:rsidRPr="00C25CD7">
              <w:rPr>
                <w:rFonts w:ascii="Tahoma" w:hAnsi="Tahoma" w:cs="Tahoma"/>
                <w:b/>
                <w:sz w:val="21"/>
                <w:szCs w:val="21"/>
                <w:lang w:eastAsia="en-GB"/>
              </w:rPr>
              <w:t>Ha igen</w:t>
            </w:r>
            <w:r w:rsidRPr="00C25CD7">
              <w:rPr>
                <w:rFonts w:ascii="Tahoma" w:hAnsi="Tahoma" w:cs="Tahoma"/>
                <w:sz w:val="21"/>
                <w:szCs w:val="21"/>
                <w:lang w:eastAsia="en-GB"/>
              </w:rPr>
              <w:t>, kérjük, részletezze: [……]</w:t>
            </w:r>
          </w:p>
        </w:tc>
      </w:tr>
      <w:tr w:rsidR="00194E0D" w:rsidRPr="00C25CD7" w14:paraId="584C4A70" w14:textId="77777777" w:rsidTr="00651E1E">
        <w:tc>
          <w:tcPr>
            <w:tcW w:w="4644" w:type="dxa"/>
            <w:shd w:val="clear" w:color="auto" w:fill="auto"/>
          </w:tcPr>
          <w:p w14:paraId="1D66C981" w14:textId="77777777" w:rsidR="00194E0D" w:rsidRPr="00C25CD7" w:rsidRDefault="00194E0D" w:rsidP="00F35F93">
            <w:pPr>
              <w:spacing w:before="120" w:after="120"/>
              <w:ind w:left="426" w:hanging="426"/>
              <w:rPr>
                <w:rFonts w:ascii="Tahoma" w:hAnsi="Tahoma" w:cs="Tahoma"/>
                <w:i/>
                <w:sz w:val="21"/>
                <w:szCs w:val="21"/>
                <w:lang w:eastAsia="en-GB"/>
              </w:rPr>
            </w:pPr>
            <w:r w:rsidRPr="00C25CD7">
              <w:rPr>
                <w:rFonts w:ascii="Tahoma" w:hAnsi="Tahoma" w:cs="Tahoma"/>
                <w:i/>
                <w:sz w:val="21"/>
                <w:szCs w:val="21"/>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0B4D1CED" w14:textId="77777777" w:rsidR="00194E0D" w:rsidRPr="00C25CD7" w:rsidRDefault="00194E0D" w:rsidP="00F35F93">
            <w:pPr>
              <w:spacing w:before="120" w:after="120"/>
              <w:ind w:left="426" w:hanging="426"/>
              <w:rPr>
                <w:rFonts w:ascii="Tahoma" w:hAnsi="Tahoma" w:cs="Tahoma"/>
                <w:i/>
                <w:sz w:val="21"/>
                <w:szCs w:val="21"/>
                <w:vertAlign w:val="superscript"/>
                <w:lang w:eastAsia="en-GB"/>
              </w:rPr>
            </w:pPr>
            <w:r w:rsidRPr="00C25CD7">
              <w:rPr>
                <w:rFonts w:ascii="Tahoma" w:hAnsi="Tahoma" w:cs="Tahoma"/>
                <w:i/>
                <w:sz w:val="21"/>
                <w:szCs w:val="21"/>
                <w:lang w:eastAsia="en-GB"/>
              </w:rPr>
              <w:t>(internetcím, a kibocsátó hatóság vagy testület, a dokumentáció pontos hivatkozási adatai):</w:t>
            </w:r>
            <w:r w:rsidRPr="00C25CD7">
              <w:rPr>
                <w:rFonts w:ascii="Tahoma" w:hAnsi="Tahoma" w:cs="Tahoma"/>
                <w:i/>
                <w:sz w:val="21"/>
                <w:szCs w:val="21"/>
                <w:vertAlign w:val="superscript"/>
                <w:lang w:eastAsia="en-GB"/>
              </w:rPr>
              <w:t xml:space="preserve"> </w:t>
            </w:r>
            <w:r w:rsidRPr="00C25CD7">
              <w:rPr>
                <w:rFonts w:ascii="Tahoma" w:hAnsi="Tahoma" w:cs="Tahoma"/>
                <w:i/>
                <w:sz w:val="21"/>
                <w:szCs w:val="21"/>
                <w:vertAlign w:val="superscript"/>
                <w:lang w:eastAsia="en-GB"/>
              </w:rPr>
              <w:footnoteReference w:id="32"/>
            </w:r>
          </w:p>
          <w:p w14:paraId="285B7961" w14:textId="77777777" w:rsidR="00194E0D" w:rsidRPr="00C25CD7" w:rsidRDefault="00194E0D" w:rsidP="00F35F93">
            <w:pPr>
              <w:spacing w:before="120" w:after="120"/>
              <w:ind w:left="426" w:hanging="426"/>
              <w:rPr>
                <w:rFonts w:ascii="Tahoma" w:hAnsi="Tahoma" w:cs="Tahoma"/>
                <w:i/>
                <w:sz w:val="21"/>
                <w:szCs w:val="21"/>
                <w:lang w:eastAsia="en-GB"/>
              </w:rPr>
            </w:pPr>
            <w:r w:rsidRPr="00C25CD7">
              <w:rPr>
                <w:rFonts w:ascii="Tahoma" w:hAnsi="Tahoma" w:cs="Tahoma"/>
                <w:i/>
                <w:sz w:val="21"/>
                <w:szCs w:val="21"/>
                <w:lang w:eastAsia="en-GB"/>
              </w:rPr>
              <w:t>[……][……][……]</w:t>
            </w:r>
          </w:p>
        </w:tc>
      </w:tr>
    </w:tbl>
    <w:p w14:paraId="01D0A07B" w14:textId="77777777" w:rsidR="00194E0D" w:rsidRPr="00C25CD7" w:rsidRDefault="00194E0D" w:rsidP="00F35F93">
      <w:pPr>
        <w:ind w:left="426" w:hanging="426"/>
        <w:rPr>
          <w:rFonts w:ascii="Tahoma" w:hAnsi="Tahoma" w:cs="Tahoma"/>
          <w:sz w:val="21"/>
          <w:szCs w:val="21"/>
          <w:lang w:eastAsia="en-GB"/>
        </w:rPr>
      </w:pPr>
    </w:p>
    <w:p w14:paraId="3BA9307A" w14:textId="77777777" w:rsidR="00194E0D" w:rsidRPr="00C25CD7" w:rsidRDefault="00684546" w:rsidP="00F35F93">
      <w:pPr>
        <w:keepNext/>
        <w:spacing w:before="120" w:after="360"/>
        <w:ind w:left="426" w:hanging="426"/>
        <w:jc w:val="center"/>
        <w:rPr>
          <w:rFonts w:ascii="Tahoma" w:hAnsi="Tahoma" w:cs="Tahoma"/>
          <w:b/>
          <w:i/>
          <w:smallCaps/>
          <w:sz w:val="21"/>
          <w:szCs w:val="21"/>
          <w:lang w:eastAsia="en-GB"/>
        </w:rPr>
      </w:pPr>
      <w:r w:rsidRPr="00C25CD7">
        <w:rPr>
          <w:rFonts w:ascii="Tahoma" w:hAnsi="Tahoma" w:cs="Tahoma"/>
          <w:b/>
          <w:i/>
          <w:smallCaps/>
          <w:sz w:val="21"/>
          <w:szCs w:val="21"/>
          <w:lang w:eastAsia="en-GB"/>
        </w:rPr>
        <w:t>C: FIZETÉSKÉPTELENSÉGGEL, ÖSSZEFÉRHETETLENSÉGGEL VAGY SZAKMAI KÖTELESSÉGSZEGÉSSEL KAPCSOLATOS OKOK</w:t>
      </w:r>
      <w:r w:rsidR="00194E0D" w:rsidRPr="00C25CD7">
        <w:rPr>
          <w:rFonts w:ascii="Tahoma" w:hAnsi="Tahoma" w:cs="Tahoma"/>
          <w:b/>
          <w:i/>
          <w:smallCaps/>
          <w:sz w:val="21"/>
          <w:szCs w:val="21"/>
          <w:vertAlign w:val="superscript"/>
          <w:lang w:eastAsia="en-GB"/>
        </w:rPr>
        <w:footnoteReference w:id="33"/>
      </w:r>
    </w:p>
    <w:p w14:paraId="64B58F16" w14:textId="77777777" w:rsidR="00194E0D" w:rsidRPr="00C25CD7"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C25CD7" w14:paraId="42EC4285" w14:textId="77777777" w:rsidTr="00651E1E">
        <w:tc>
          <w:tcPr>
            <w:tcW w:w="4644" w:type="dxa"/>
            <w:shd w:val="clear" w:color="auto" w:fill="auto"/>
          </w:tcPr>
          <w:p w14:paraId="243F3CE0"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290F16D9"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tc>
      </w:tr>
      <w:tr w:rsidR="00194E0D" w:rsidRPr="00C25CD7" w14:paraId="3FEC1432" w14:textId="77777777" w:rsidTr="00651E1E">
        <w:trPr>
          <w:trHeight w:val="406"/>
        </w:trPr>
        <w:tc>
          <w:tcPr>
            <w:tcW w:w="4644" w:type="dxa"/>
            <w:vMerge w:val="restart"/>
            <w:shd w:val="clear" w:color="auto" w:fill="auto"/>
          </w:tcPr>
          <w:p w14:paraId="7CC0D14A"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A gazdasági szereplő </w:t>
            </w:r>
            <w:r w:rsidRPr="00C25CD7">
              <w:rPr>
                <w:rFonts w:ascii="Tahoma" w:hAnsi="Tahoma" w:cs="Tahoma"/>
                <w:b/>
                <w:sz w:val="21"/>
                <w:szCs w:val="21"/>
                <w:lang w:eastAsia="en-GB"/>
              </w:rPr>
              <w:t>tudomása szerint</w:t>
            </w:r>
            <w:r w:rsidRPr="00C25CD7">
              <w:rPr>
                <w:rFonts w:ascii="Tahoma" w:hAnsi="Tahoma" w:cs="Tahoma"/>
                <w:sz w:val="21"/>
                <w:szCs w:val="21"/>
                <w:lang w:eastAsia="en-GB"/>
              </w:rPr>
              <w:t xml:space="preserve"> megszegte-e </w:t>
            </w:r>
            <w:r w:rsidRPr="00C25CD7">
              <w:rPr>
                <w:rFonts w:ascii="Tahoma" w:hAnsi="Tahoma" w:cs="Tahoma"/>
                <w:b/>
                <w:sz w:val="21"/>
                <w:szCs w:val="21"/>
                <w:lang w:eastAsia="en-GB"/>
              </w:rPr>
              <w:t>kötelezettségeit</w:t>
            </w:r>
            <w:r w:rsidRPr="00C25CD7">
              <w:rPr>
                <w:rFonts w:ascii="Tahoma" w:hAnsi="Tahoma" w:cs="Tahoma"/>
                <w:sz w:val="21"/>
                <w:szCs w:val="21"/>
                <w:lang w:eastAsia="en-GB"/>
              </w:rPr>
              <w:t xml:space="preserve"> a </w:t>
            </w:r>
            <w:r w:rsidRPr="00C25CD7">
              <w:rPr>
                <w:rFonts w:ascii="Tahoma" w:hAnsi="Tahoma" w:cs="Tahoma"/>
                <w:b/>
                <w:sz w:val="21"/>
                <w:szCs w:val="21"/>
                <w:lang w:eastAsia="en-GB"/>
              </w:rPr>
              <w:t>környezetvédelmi, a szociális és a munkajog terén</w:t>
            </w:r>
            <w:r w:rsidRPr="00C25CD7">
              <w:rPr>
                <w:rFonts w:ascii="Tahoma" w:hAnsi="Tahoma" w:cs="Tahoma"/>
                <w:b/>
                <w:sz w:val="21"/>
                <w:szCs w:val="21"/>
                <w:vertAlign w:val="superscript"/>
                <w:lang w:eastAsia="en-GB"/>
              </w:rPr>
              <w:footnoteReference w:id="34"/>
            </w:r>
            <w:r w:rsidRPr="00C25CD7">
              <w:rPr>
                <w:rFonts w:ascii="Tahoma" w:hAnsi="Tahoma" w:cs="Tahoma"/>
                <w:b/>
                <w:sz w:val="21"/>
                <w:szCs w:val="21"/>
                <w:lang w:eastAsia="en-GB"/>
              </w:rPr>
              <w:t>?</w:t>
            </w:r>
          </w:p>
        </w:tc>
        <w:tc>
          <w:tcPr>
            <w:tcW w:w="4645" w:type="dxa"/>
            <w:shd w:val="clear" w:color="auto" w:fill="auto"/>
          </w:tcPr>
          <w:p w14:paraId="0C29F015"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p>
        </w:tc>
      </w:tr>
      <w:tr w:rsidR="00194E0D" w:rsidRPr="00C25CD7" w14:paraId="4808E527" w14:textId="77777777" w:rsidTr="00651E1E">
        <w:trPr>
          <w:trHeight w:val="405"/>
        </w:trPr>
        <w:tc>
          <w:tcPr>
            <w:tcW w:w="4644" w:type="dxa"/>
            <w:vMerge/>
            <w:shd w:val="clear" w:color="auto" w:fill="auto"/>
          </w:tcPr>
          <w:p w14:paraId="5ECF8F57" w14:textId="77777777" w:rsidR="00194E0D" w:rsidRPr="00C25CD7" w:rsidRDefault="00194E0D" w:rsidP="00F35F93">
            <w:pPr>
              <w:spacing w:before="120" w:after="120"/>
              <w:ind w:left="426" w:hanging="426"/>
              <w:rPr>
                <w:rFonts w:ascii="Tahoma" w:hAnsi="Tahoma" w:cs="Tahoma"/>
                <w:sz w:val="21"/>
                <w:szCs w:val="21"/>
                <w:lang w:eastAsia="en-GB"/>
              </w:rPr>
            </w:pPr>
          </w:p>
        </w:tc>
        <w:tc>
          <w:tcPr>
            <w:tcW w:w="4645" w:type="dxa"/>
            <w:shd w:val="clear" w:color="auto" w:fill="auto"/>
          </w:tcPr>
          <w:p w14:paraId="5BBAD9E4"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Ha igen</w:t>
            </w:r>
            <w:r w:rsidRPr="00C25CD7">
              <w:rPr>
                <w:rFonts w:ascii="Tahoma" w:hAnsi="Tahoma" w:cs="Tahoma"/>
                <w:sz w:val="21"/>
                <w:szCs w:val="21"/>
                <w:lang w:eastAsia="en-GB"/>
              </w:rPr>
              <w:t>, hozott-e a gazdasági szereplő olyan intézkedéseket, amelyek e kizárási okok ellenére igazolják megbízhatóságát (Öntisztázás)?</w:t>
            </w:r>
          </w:p>
          <w:p w14:paraId="2A45DF23"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p>
          <w:p w14:paraId="558E1D5A"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Amennyiben igen</w:t>
            </w:r>
            <w:r w:rsidRPr="00C25CD7">
              <w:rPr>
                <w:rFonts w:ascii="Tahoma" w:hAnsi="Tahoma" w:cs="Tahoma"/>
                <w:sz w:val="21"/>
                <w:szCs w:val="21"/>
                <w:lang w:eastAsia="en-GB"/>
              </w:rPr>
              <w:t>, kérjük, ismertesse ezeket az intézkedéseket: [……]</w:t>
            </w:r>
          </w:p>
        </w:tc>
      </w:tr>
      <w:tr w:rsidR="00194E0D" w:rsidRPr="00C25CD7" w14:paraId="72153F6B" w14:textId="77777777" w:rsidTr="00651E1E">
        <w:tc>
          <w:tcPr>
            <w:tcW w:w="4644" w:type="dxa"/>
            <w:shd w:val="clear" w:color="auto" w:fill="auto"/>
          </w:tcPr>
          <w:p w14:paraId="184BF2BF" w14:textId="77777777" w:rsidR="00194E0D" w:rsidRPr="00C25CD7" w:rsidRDefault="00194E0D" w:rsidP="00F35F93">
            <w:pPr>
              <w:spacing w:before="120" w:after="120"/>
              <w:ind w:left="426" w:hanging="426"/>
              <w:rPr>
                <w:rFonts w:ascii="Tahoma" w:hAnsi="Tahoma" w:cs="Tahoma"/>
                <w:b/>
                <w:sz w:val="21"/>
                <w:szCs w:val="21"/>
                <w:lang w:eastAsia="en-GB"/>
              </w:rPr>
            </w:pPr>
            <w:r w:rsidRPr="00C25CD7">
              <w:rPr>
                <w:rFonts w:ascii="Tahoma" w:hAnsi="Tahoma" w:cs="Tahoma"/>
                <w:sz w:val="21"/>
                <w:szCs w:val="21"/>
                <w:lang w:eastAsia="en-GB"/>
              </w:rPr>
              <w:t>A gazdasági szereplő a következő helyzetek bármelyikében van-e:</w:t>
            </w:r>
            <w:r w:rsidRPr="00C25CD7">
              <w:rPr>
                <w:rFonts w:ascii="Tahoma" w:hAnsi="Tahoma" w:cs="Tahoma"/>
                <w:sz w:val="21"/>
                <w:szCs w:val="21"/>
                <w:lang w:eastAsia="en-GB"/>
              </w:rPr>
              <w:br/>
            </w:r>
            <w:r w:rsidRPr="00C25CD7">
              <w:rPr>
                <w:rFonts w:ascii="Tahoma" w:hAnsi="Tahoma" w:cs="Tahoma"/>
                <w:i/>
                <w:sz w:val="21"/>
                <w:szCs w:val="21"/>
                <w:lang w:eastAsia="en-GB"/>
              </w:rPr>
              <w:t>a)</w:t>
            </w:r>
            <w:r w:rsidRPr="00C25CD7">
              <w:rPr>
                <w:rFonts w:ascii="Tahoma" w:hAnsi="Tahoma" w:cs="Tahoma"/>
                <w:b/>
                <w:sz w:val="21"/>
                <w:szCs w:val="21"/>
                <w:lang w:eastAsia="en-GB"/>
              </w:rPr>
              <w:t xml:space="preserve"> Csődeljárás, </w:t>
            </w:r>
            <w:r w:rsidRPr="00C25CD7">
              <w:rPr>
                <w:rFonts w:ascii="Tahoma" w:hAnsi="Tahoma" w:cs="Tahoma"/>
                <w:sz w:val="21"/>
                <w:szCs w:val="21"/>
                <w:lang w:eastAsia="en-GB"/>
              </w:rPr>
              <w:t>vagy</w:t>
            </w:r>
            <w:r w:rsidRPr="00C25CD7">
              <w:rPr>
                <w:rFonts w:ascii="Tahoma" w:hAnsi="Tahoma" w:cs="Tahoma"/>
                <w:sz w:val="21"/>
                <w:szCs w:val="21"/>
                <w:lang w:eastAsia="en-GB"/>
              </w:rPr>
              <w:br/>
            </w:r>
            <w:r w:rsidRPr="00C25CD7">
              <w:rPr>
                <w:rFonts w:ascii="Tahoma" w:hAnsi="Tahoma" w:cs="Tahoma"/>
                <w:i/>
                <w:sz w:val="21"/>
                <w:szCs w:val="21"/>
                <w:lang w:eastAsia="en-GB"/>
              </w:rPr>
              <w:t>b)</w:t>
            </w:r>
            <w:r w:rsidRPr="00C25CD7">
              <w:rPr>
                <w:rFonts w:ascii="Tahoma" w:hAnsi="Tahoma" w:cs="Tahoma"/>
                <w:b/>
                <w:sz w:val="21"/>
                <w:szCs w:val="21"/>
                <w:lang w:eastAsia="en-GB"/>
              </w:rPr>
              <w:t xml:space="preserve"> Fizetésképtelenségi eljárás</w:t>
            </w:r>
            <w:r w:rsidRPr="00C25CD7">
              <w:rPr>
                <w:rFonts w:ascii="Tahoma" w:hAnsi="Tahoma" w:cs="Tahoma"/>
                <w:sz w:val="21"/>
                <w:szCs w:val="21"/>
                <w:lang w:eastAsia="en-GB"/>
              </w:rPr>
              <w:t xml:space="preserve"> vagy felszámolási eljárás alatt áll, vagy</w:t>
            </w:r>
            <w:r w:rsidRPr="00C25CD7">
              <w:rPr>
                <w:rFonts w:ascii="Tahoma" w:hAnsi="Tahoma" w:cs="Tahoma"/>
                <w:sz w:val="21"/>
                <w:szCs w:val="21"/>
                <w:lang w:eastAsia="en-GB"/>
              </w:rPr>
              <w:br/>
            </w:r>
            <w:r w:rsidRPr="00C25CD7">
              <w:rPr>
                <w:rFonts w:ascii="Tahoma" w:hAnsi="Tahoma" w:cs="Tahoma"/>
                <w:i/>
                <w:sz w:val="21"/>
                <w:szCs w:val="21"/>
                <w:lang w:eastAsia="en-GB"/>
              </w:rPr>
              <w:t>c)</w:t>
            </w:r>
            <w:r w:rsidRPr="00C25CD7">
              <w:rPr>
                <w:rFonts w:ascii="Tahoma" w:hAnsi="Tahoma" w:cs="Tahoma"/>
                <w:sz w:val="21"/>
                <w:szCs w:val="21"/>
                <w:lang w:eastAsia="en-GB"/>
              </w:rPr>
              <w:t xml:space="preserve"> </w:t>
            </w:r>
            <w:r w:rsidRPr="00C25CD7">
              <w:rPr>
                <w:rFonts w:ascii="Tahoma" w:hAnsi="Tahoma" w:cs="Tahoma"/>
                <w:b/>
                <w:sz w:val="21"/>
                <w:szCs w:val="21"/>
                <w:lang w:eastAsia="en-GB"/>
              </w:rPr>
              <w:t>Hitelezőkkel csődegyezséget kötött</w:t>
            </w:r>
            <w:r w:rsidRPr="00C25CD7">
              <w:rPr>
                <w:rFonts w:ascii="Tahoma" w:hAnsi="Tahoma" w:cs="Tahoma"/>
                <w:sz w:val="21"/>
                <w:szCs w:val="21"/>
                <w:lang w:eastAsia="en-GB"/>
              </w:rPr>
              <w:t>, vagy</w:t>
            </w:r>
            <w:r w:rsidRPr="00C25CD7">
              <w:rPr>
                <w:rFonts w:ascii="Tahoma" w:hAnsi="Tahoma" w:cs="Tahoma"/>
                <w:sz w:val="21"/>
                <w:szCs w:val="21"/>
                <w:lang w:eastAsia="en-GB"/>
              </w:rPr>
              <w:br/>
            </w:r>
            <w:r w:rsidRPr="00C25CD7">
              <w:rPr>
                <w:rFonts w:ascii="Tahoma" w:hAnsi="Tahoma" w:cs="Tahoma"/>
                <w:i/>
                <w:sz w:val="21"/>
                <w:szCs w:val="21"/>
                <w:lang w:eastAsia="en-GB"/>
              </w:rPr>
              <w:t>d)</w:t>
            </w:r>
            <w:r w:rsidRPr="00C25CD7">
              <w:rPr>
                <w:rFonts w:ascii="Tahoma" w:hAnsi="Tahoma" w:cs="Tahoma"/>
                <w:sz w:val="21"/>
                <w:szCs w:val="21"/>
                <w:lang w:eastAsia="en-GB"/>
              </w:rPr>
              <w:t xml:space="preserve"> A nemzeti törvények és rendeletek szerinti hasonló eljárás következtében bármely hasonló helyzetben van</w:t>
            </w:r>
            <w:r w:rsidRPr="00C25CD7">
              <w:rPr>
                <w:rFonts w:ascii="Tahoma" w:hAnsi="Tahoma" w:cs="Tahoma"/>
                <w:sz w:val="21"/>
                <w:szCs w:val="21"/>
                <w:vertAlign w:val="superscript"/>
                <w:lang w:eastAsia="en-GB"/>
              </w:rPr>
              <w:footnoteReference w:id="35"/>
            </w:r>
            <w:r w:rsidRPr="00C25CD7">
              <w:rPr>
                <w:rFonts w:ascii="Tahoma" w:hAnsi="Tahoma" w:cs="Tahoma"/>
                <w:sz w:val="21"/>
                <w:szCs w:val="21"/>
                <w:lang w:eastAsia="en-GB"/>
              </w:rPr>
              <w:t>, vagy</w:t>
            </w:r>
            <w:r w:rsidRPr="00C25CD7">
              <w:rPr>
                <w:rFonts w:ascii="Tahoma" w:hAnsi="Tahoma" w:cs="Tahoma"/>
                <w:sz w:val="21"/>
                <w:szCs w:val="21"/>
                <w:lang w:eastAsia="en-GB"/>
              </w:rPr>
              <w:br/>
            </w:r>
            <w:r w:rsidRPr="00C25CD7">
              <w:rPr>
                <w:rFonts w:ascii="Tahoma" w:hAnsi="Tahoma" w:cs="Tahoma"/>
                <w:i/>
                <w:sz w:val="21"/>
                <w:szCs w:val="21"/>
                <w:lang w:eastAsia="en-GB"/>
              </w:rPr>
              <w:t>e)</w:t>
            </w:r>
            <w:r w:rsidRPr="00C25CD7">
              <w:rPr>
                <w:rFonts w:ascii="Tahoma" w:hAnsi="Tahoma" w:cs="Tahoma"/>
                <w:sz w:val="21"/>
                <w:szCs w:val="21"/>
                <w:lang w:eastAsia="en-GB"/>
              </w:rPr>
              <w:t xml:space="preserve"> Vagyonát felszámoló vagy bíróság kezeli, vagy</w:t>
            </w:r>
            <w:r w:rsidRPr="00C25CD7">
              <w:rPr>
                <w:rFonts w:ascii="Tahoma" w:hAnsi="Tahoma" w:cs="Tahoma"/>
                <w:sz w:val="21"/>
                <w:szCs w:val="21"/>
                <w:lang w:eastAsia="en-GB"/>
              </w:rPr>
              <w:br/>
            </w:r>
            <w:r w:rsidRPr="00C25CD7">
              <w:rPr>
                <w:rFonts w:ascii="Tahoma" w:hAnsi="Tahoma" w:cs="Tahoma"/>
                <w:i/>
                <w:sz w:val="21"/>
                <w:szCs w:val="21"/>
                <w:lang w:eastAsia="en-GB"/>
              </w:rPr>
              <w:t>f)</w:t>
            </w:r>
            <w:r w:rsidRPr="00C25CD7">
              <w:rPr>
                <w:rFonts w:ascii="Tahoma" w:hAnsi="Tahoma" w:cs="Tahoma"/>
                <w:sz w:val="21"/>
                <w:szCs w:val="21"/>
                <w:lang w:eastAsia="en-GB"/>
              </w:rPr>
              <w:t xml:space="preserve"> Üzleti tevékenységét felfüggesztette?</w:t>
            </w:r>
            <w:r w:rsidRPr="00C25CD7">
              <w:rPr>
                <w:rFonts w:ascii="Tahoma" w:hAnsi="Tahoma" w:cs="Tahoma"/>
                <w:sz w:val="21"/>
                <w:szCs w:val="21"/>
                <w:lang w:eastAsia="en-GB"/>
              </w:rPr>
              <w:br/>
            </w:r>
            <w:r w:rsidRPr="00C25CD7">
              <w:rPr>
                <w:rFonts w:ascii="Tahoma" w:hAnsi="Tahoma" w:cs="Tahoma"/>
                <w:b/>
                <w:sz w:val="21"/>
                <w:szCs w:val="21"/>
                <w:lang w:eastAsia="en-GB"/>
              </w:rPr>
              <w:t>Ha igen:</w:t>
            </w:r>
          </w:p>
          <w:p w14:paraId="34AC3A3E" w14:textId="77777777" w:rsidR="00194E0D" w:rsidRPr="00C25CD7" w:rsidRDefault="00194E0D" w:rsidP="00160F0B">
            <w:pPr>
              <w:numPr>
                <w:ilvl w:val="0"/>
                <w:numId w:val="13"/>
              </w:numPr>
              <w:suppressAutoHyphens w:val="0"/>
              <w:spacing w:before="120" w:after="120" w:line="240" w:lineRule="auto"/>
              <w:ind w:left="426" w:hanging="426"/>
              <w:jc w:val="both"/>
              <w:textAlignment w:val="auto"/>
              <w:rPr>
                <w:rFonts w:ascii="Tahoma" w:hAnsi="Tahoma" w:cs="Tahoma"/>
                <w:sz w:val="21"/>
                <w:szCs w:val="21"/>
                <w:lang w:eastAsia="en-GB"/>
              </w:rPr>
            </w:pPr>
            <w:r w:rsidRPr="00C25CD7">
              <w:rPr>
                <w:rFonts w:ascii="Tahoma" w:hAnsi="Tahoma" w:cs="Tahoma"/>
                <w:sz w:val="21"/>
                <w:szCs w:val="21"/>
                <w:lang w:eastAsia="en-GB"/>
              </w:rPr>
              <w:t>Kérjük, részletezze:</w:t>
            </w:r>
          </w:p>
          <w:p w14:paraId="4E43207C" w14:textId="77777777" w:rsidR="00194E0D" w:rsidRPr="00C25CD7" w:rsidRDefault="00194E0D" w:rsidP="00160F0B">
            <w:pPr>
              <w:numPr>
                <w:ilvl w:val="0"/>
                <w:numId w:val="13"/>
              </w:numPr>
              <w:suppressAutoHyphens w:val="0"/>
              <w:spacing w:before="120" w:after="120" w:line="240" w:lineRule="auto"/>
              <w:ind w:left="426" w:hanging="426"/>
              <w:jc w:val="both"/>
              <w:textAlignment w:val="auto"/>
              <w:rPr>
                <w:rFonts w:ascii="Tahoma" w:hAnsi="Tahoma" w:cs="Tahoma"/>
                <w:sz w:val="21"/>
                <w:szCs w:val="21"/>
                <w:lang w:eastAsia="en-GB"/>
              </w:rPr>
            </w:pPr>
            <w:r w:rsidRPr="00C25CD7">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C25CD7">
              <w:rPr>
                <w:rFonts w:ascii="Tahoma" w:hAnsi="Tahoma" w:cs="Tahoma"/>
                <w:sz w:val="21"/>
                <w:szCs w:val="21"/>
                <w:vertAlign w:val="superscript"/>
                <w:lang w:eastAsia="en-GB"/>
              </w:rPr>
              <w:footnoteReference w:id="36"/>
            </w:r>
            <w:r w:rsidRPr="00C25CD7">
              <w:rPr>
                <w:rFonts w:ascii="Tahoma" w:hAnsi="Tahoma" w:cs="Tahoma"/>
                <w:sz w:val="21"/>
                <w:szCs w:val="21"/>
                <w:lang w:eastAsia="en-GB"/>
              </w:rPr>
              <w:t>.</w:t>
            </w:r>
          </w:p>
          <w:p w14:paraId="00420539" w14:textId="77777777" w:rsidR="00194E0D" w:rsidRPr="00C25CD7" w:rsidRDefault="00194E0D" w:rsidP="00F35F93">
            <w:pPr>
              <w:spacing w:before="120" w:after="120"/>
              <w:ind w:left="426" w:hanging="426"/>
              <w:rPr>
                <w:rFonts w:ascii="Tahoma" w:hAnsi="Tahoma" w:cs="Tahoma"/>
                <w:i/>
                <w:sz w:val="21"/>
                <w:szCs w:val="21"/>
                <w:lang w:eastAsia="en-GB"/>
              </w:rPr>
            </w:pPr>
          </w:p>
          <w:p w14:paraId="7FCF1CD1"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47917836"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p>
          <w:p w14:paraId="32BD8244" w14:textId="77777777" w:rsidR="00194E0D" w:rsidRPr="00C25CD7" w:rsidRDefault="00194E0D" w:rsidP="00160F0B">
            <w:pPr>
              <w:numPr>
                <w:ilvl w:val="0"/>
                <w:numId w:val="13"/>
              </w:numPr>
              <w:suppressAutoHyphens w:val="0"/>
              <w:spacing w:before="120" w:after="120" w:line="240" w:lineRule="auto"/>
              <w:ind w:left="426" w:hanging="426"/>
              <w:jc w:val="both"/>
              <w:textAlignment w:val="auto"/>
              <w:rPr>
                <w:rFonts w:ascii="Tahoma" w:hAnsi="Tahoma" w:cs="Tahoma"/>
                <w:sz w:val="21"/>
                <w:szCs w:val="21"/>
                <w:lang w:eastAsia="en-GB"/>
              </w:rPr>
            </w:pPr>
            <w:r w:rsidRPr="00C25CD7">
              <w:rPr>
                <w:rFonts w:ascii="Tahoma" w:hAnsi="Tahoma" w:cs="Tahoma"/>
                <w:sz w:val="21"/>
                <w:szCs w:val="21"/>
                <w:lang w:eastAsia="en-GB"/>
              </w:rPr>
              <w:t>[……]</w:t>
            </w:r>
          </w:p>
          <w:p w14:paraId="2B3B2B98" w14:textId="77777777" w:rsidR="00194E0D" w:rsidRPr="00C25CD7" w:rsidRDefault="00194E0D" w:rsidP="00160F0B">
            <w:pPr>
              <w:numPr>
                <w:ilvl w:val="0"/>
                <w:numId w:val="13"/>
              </w:numPr>
              <w:suppressAutoHyphens w:val="0"/>
              <w:spacing w:before="120" w:after="120" w:line="240" w:lineRule="auto"/>
              <w:ind w:left="426" w:hanging="426"/>
              <w:jc w:val="both"/>
              <w:textAlignment w:val="auto"/>
              <w:rPr>
                <w:rFonts w:ascii="Tahoma" w:hAnsi="Tahoma" w:cs="Tahoma"/>
                <w:sz w:val="21"/>
                <w:szCs w:val="21"/>
                <w:lang w:eastAsia="en-GB"/>
              </w:rPr>
            </w:pPr>
            <w:r w:rsidRPr="00C25CD7">
              <w:rPr>
                <w:rFonts w:ascii="Tahoma" w:hAnsi="Tahoma" w:cs="Tahoma"/>
                <w:sz w:val="21"/>
                <w:szCs w:val="21"/>
                <w:lang w:eastAsia="en-GB"/>
              </w:rPr>
              <w:t>[……]</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p>
          <w:p w14:paraId="1804253C" w14:textId="77777777" w:rsidR="00194E0D" w:rsidRPr="00C25CD7" w:rsidRDefault="00194E0D" w:rsidP="00F35F93">
            <w:pPr>
              <w:spacing w:before="120" w:after="120"/>
              <w:ind w:left="426" w:hanging="426"/>
              <w:rPr>
                <w:rFonts w:ascii="Tahoma" w:hAnsi="Tahoma" w:cs="Tahoma"/>
                <w:i/>
                <w:sz w:val="21"/>
                <w:szCs w:val="21"/>
                <w:lang w:eastAsia="en-GB"/>
              </w:rPr>
            </w:pPr>
            <w:r w:rsidRPr="00C25CD7">
              <w:rPr>
                <w:rFonts w:ascii="Tahoma" w:hAnsi="Tahoma" w:cs="Tahoma"/>
                <w:i/>
                <w:sz w:val="21"/>
                <w:szCs w:val="21"/>
                <w:lang w:eastAsia="en-GB"/>
              </w:rPr>
              <w:t>(internetcím, a kibocsátó hatóság vagy testület, a dokumentáció pontos hivatkozási adatai): [……][……][……]</w:t>
            </w:r>
          </w:p>
        </w:tc>
      </w:tr>
      <w:tr w:rsidR="00194E0D" w:rsidRPr="00C25CD7" w14:paraId="40CD2047" w14:textId="77777777" w:rsidTr="00651E1E">
        <w:trPr>
          <w:trHeight w:val="303"/>
        </w:trPr>
        <w:tc>
          <w:tcPr>
            <w:tcW w:w="4644" w:type="dxa"/>
            <w:vMerge w:val="restart"/>
            <w:shd w:val="clear" w:color="auto" w:fill="auto"/>
          </w:tcPr>
          <w:p w14:paraId="342ED6CB"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Elkövetett-e a gazdasági szereplő </w:t>
            </w:r>
            <w:r w:rsidRPr="00C25CD7">
              <w:rPr>
                <w:rFonts w:ascii="Tahoma" w:hAnsi="Tahoma" w:cs="Tahoma"/>
                <w:b/>
                <w:sz w:val="21"/>
                <w:szCs w:val="21"/>
                <w:lang w:eastAsia="en-GB"/>
              </w:rPr>
              <w:t>súlyos szakmai kötelességszegést</w:t>
            </w:r>
            <w:r w:rsidRPr="00C25CD7">
              <w:rPr>
                <w:rFonts w:ascii="Tahoma" w:hAnsi="Tahoma" w:cs="Tahoma"/>
                <w:b/>
                <w:sz w:val="21"/>
                <w:szCs w:val="21"/>
                <w:vertAlign w:val="superscript"/>
                <w:lang w:eastAsia="en-GB"/>
              </w:rPr>
              <w:footnoteReference w:id="37"/>
            </w:r>
            <w:r w:rsidRPr="00C25CD7">
              <w:rPr>
                <w:rFonts w:ascii="Tahoma" w:hAnsi="Tahoma" w:cs="Tahoma"/>
                <w:sz w:val="21"/>
                <w:szCs w:val="21"/>
                <w:lang w:eastAsia="en-GB"/>
              </w:rPr>
              <w:t>?</w:t>
            </w:r>
          </w:p>
          <w:p w14:paraId="03F30B62"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Ha igen, kérjük, részletezze:</w:t>
            </w:r>
          </w:p>
        </w:tc>
        <w:tc>
          <w:tcPr>
            <w:tcW w:w="4645" w:type="dxa"/>
            <w:shd w:val="clear" w:color="auto" w:fill="auto"/>
          </w:tcPr>
          <w:p w14:paraId="1E0855B7"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r w:rsidRPr="00C25CD7">
              <w:rPr>
                <w:rFonts w:ascii="Tahoma" w:hAnsi="Tahoma" w:cs="Tahoma"/>
                <w:sz w:val="21"/>
                <w:szCs w:val="21"/>
                <w:lang w:eastAsia="en-GB"/>
              </w:rPr>
              <w:br/>
            </w:r>
            <w:r w:rsidRPr="00C25CD7">
              <w:rPr>
                <w:rFonts w:ascii="Tahoma" w:hAnsi="Tahoma" w:cs="Tahoma"/>
                <w:sz w:val="21"/>
                <w:szCs w:val="21"/>
                <w:lang w:eastAsia="en-GB"/>
              </w:rPr>
              <w:br/>
              <w:t>[……]</w:t>
            </w:r>
          </w:p>
        </w:tc>
      </w:tr>
      <w:tr w:rsidR="00194E0D" w:rsidRPr="00C25CD7" w14:paraId="66D451F5" w14:textId="77777777" w:rsidTr="00651E1E">
        <w:trPr>
          <w:trHeight w:val="303"/>
        </w:trPr>
        <w:tc>
          <w:tcPr>
            <w:tcW w:w="4644" w:type="dxa"/>
            <w:vMerge/>
            <w:shd w:val="clear" w:color="auto" w:fill="auto"/>
          </w:tcPr>
          <w:p w14:paraId="185C129F" w14:textId="77777777" w:rsidR="00194E0D" w:rsidRPr="00C25CD7" w:rsidRDefault="00194E0D" w:rsidP="00F35F93">
            <w:pPr>
              <w:spacing w:before="120" w:after="120"/>
              <w:ind w:left="426" w:hanging="426"/>
              <w:rPr>
                <w:rFonts w:ascii="Tahoma" w:hAnsi="Tahoma" w:cs="Tahoma"/>
                <w:sz w:val="21"/>
                <w:szCs w:val="21"/>
                <w:lang w:eastAsia="en-GB"/>
              </w:rPr>
            </w:pPr>
          </w:p>
        </w:tc>
        <w:tc>
          <w:tcPr>
            <w:tcW w:w="4645" w:type="dxa"/>
            <w:shd w:val="clear" w:color="auto" w:fill="auto"/>
          </w:tcPr>
          <w:p w14:paraId="1F43148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Ha igen</w:t>
            </w:r>
            <w:r w:rsidRPr="00C25CD7">
              <w:rPr>
                <w:rFonts w:ascii="Tahoma" w:hAnsi="Tahoma" w:cs="Tahoma"/>
                <w:sz w:val="21"/>
                <w:szCs w:val="21"/>
                <w:lang w:eastAsia="en-GB"/>
              </w:rPr>
              <w:t>, tett-e a gazdasági szereplő öntisztázó intézkedéseket? [] Igen [] Nem</w:t>
            </w:r>
          </w:p>
          <w:p w14:paraId="6B779D24"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Amennyiben igen</w:t>
            </w:r>
            <w:r w:rsidRPr="00C25CD7">
              <w:rPr>
                <w:rFonts w:ascii="Tahoma" w:hAnsi="Tahoma" w:cs="Tahoma"/>
                <w:sz w:val="21"/>
                <w:szCs w:val="21"/>
                <w:lang w:eastAsia="en-GB"/>
              </w:rPr>
              <w:t>, kérjük, ismertesse ezeket az intézkedéseket: [……]</w:t>
            </w:r>
          </w:p>
        </w:tc>
      </w:tr>
      <w:tr w:rsidR="00194E0D" w:rsidRPr="00C25CD7" w14:paraId="72EF9E33" w14:textId="77777777" w:rsidTr="00651E1E">
        <w:trPr>
          <w:trHeight w:val="515"/>
        </w:trPr>
        <w:tc>
          <w:tcPr>
            <w:tcW w:w="4644" w:type="dxa"/>
            <w:vMerge w:val="restart"/>
            <w:shd w:val="clear" w:color="auto" w:fill="auto"/>
          </w:tcPr>
          <w:p w14:paraId="7A5902C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hu-HU"/>
              </w:rPr>
              <w:t>Kötött-e a gazdasági szereplő</w:t>
            </w:r>
            <w:r w:rsidRPr="00C25CD7">
              <w:rPr>
                <w:rFonts w:ascii="Tahoma" w:hAnsi="Tahoma" w:cs="Tahoma"/>
                <w:sz w:val="21"/>
                <w:szCs w:val="21"/>
                <w:lang w:eastAsia="en-GB"/>
              </w:rPr>
              <w:t xml:space="preserve"> </w:t>
            </w:r>
            <w:r w:rsidRPr="00C25CD7">
              <w:rPr>
                <w:rFonts w:ascii="Tahoma" w:hAnsi="Tahoma" w:cs="Tahoma"/>
                <w:b/>
                <w:sz w:val="21"/>
                <w:szCs w:val="21"/>
                <w:lang w:eastAsia="en-GB"/>
              </w:rPr>
              <w:t>a verseny torzítását célzó</w:t>
            </w:r>
            <w:r w:rsidRPr="00C25CD7">
              <w:rPr>
                <w:rFonts w:ascii="Tahoma" w:hAnsi="Tahoma" w:cs="Tahoma"/>
                <w:sz w:val="21"/>
                <w:szCs w:val="21"/>
                <w:lang w:eastAsia="en-GB"/>
              </w:rPr>
              <w:t xml:space="preserve"> </w:t>
            </w:r>
            <w:r w:rsidRPr="00C25CD7">
              <w:rPr>
                <w:rFonts w:ascii="Tahoma" w:hAnsi="Tahoma" w:cs="Tahoma"/>
                <w:b/>
                <w:sz w:val="21"/>
                <w:szCs w:val="21"/>
                <w:lang w:eastAsia="en-GB"/>
              </w:rPr>
              <w:t>megállapodást</w:t>
            </w:r>
            <w:r w:rsidRPr="00C25CD7">
              <w:rPr>
                <w:rFonts w:ascii="Tahoma" w:hAnsi="Tahoma" w:cs="Tahoma"/>
                <w:sz w:val="21"/>
                <w:szCs w:val="21"/>
                <w:lang w:eastAsia="en-GB"/>
              </w:rPr>
              <w:t xml:space="preserve"> más gazdasági szereplőkkel?</w:t>
            </w:r>
          </w:p>
          <w:p w14:paraId="43CCD09B"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Ha igen</w:t>
            </w:r>
            <w:r w:rsidRPr="00C25CD7">
              <w:rPr>
                <w:rFonts w:ascii="Tahoma" w:hAnsi="Tahoma" w:cs="Tahoma"/>
                <w:sz w:val="21"/>
                <w:szCs w:val="21"/>
                <w:lang w:eastAsia="en-GB"/>
              </w:rPr>
              <w:t>, kérjük, részletezze:</w:t>
            </w:r>
          </w:p>
        </w:tc>
        <w:tc>
          <w:tcPr>
            <w:tcW w:w="4645" w:type="dxa"/>
            <w:shd w:val="clear" w:color="auto" w:fill="auto"/>
          </w:tcPr>
          <w:p w14:paraId="236BA041"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t>[…]</w:t>
            </w:r>
          </w:p>
        </w:tc>
      </w:tr>
      <w:tr w:rsidR="00194E0D" w:rsidRPr="00C25CD7" w14:paraId="25E686D0" w14:textId="77777777" w:rsidTr="00651E1E">
        <w:trPr>
          <w:trHeight w:val="514"/>
        </w:trPr>
        <w:tc>
          <w:tcPr>
            <w:tcW w:w="4644" w:type="dxa"/>
            <w:vMerge/>
            <w:shd w:val="clear" w:color="auto" w:fill="auto"/>
          </w:tcPr>
          <w:p w14:paraId="6D94FA65" w14:textId="77777777" w:rsidR="00194E0D" w:rsidRPr="00C25CD7" w:rsidRDefault="00194E0D" w:rsidP="00F35F93">
            <w:pPr>
              <w:spacing w:before="120" w:after="120"/>
              <w:ind w:left="426" w:hanging="426"/>
              <w:rPr>
                <w:rFonts w:ascii="Tahoma" w:hAnsi="Tahoma" w:cs="Tahoma"/>
                <w:sz w:val="21"/>
                <w:szCs w:val="21"/>
                <w:lang w:eastAsia="hu-HU"/>
              </w:rPr>
            </w:pPr>
          </w:p>
        </w:tc>
        <w:tc>
          <w:tcPr>
            <w:tcW w:w="4645" w:type="dxa"/>
            <w:shd w:val="clear" w:color="auto" w:fill="auto"/>
          </w:tcPr>
          <w:p w14:paraId="0756D5E1"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Ha igen</w:t>
            </w:r>
            <w:r w:rsidRPr="00C25CD7">
              <w:rPr>
                <w:rFonts w:ascii="Tahoma" w:hAnsi="Tahoma" w:cs="Tahoma"/>
                <w:sz w:val="21"/>
                <w:szCs w:val="21"/>
                <w:lang w:eastAsia="en-GB"/>
              </w:rPr>
              <w:t>, tett-e a gazdasági szereplő öntisztázó intézkedéseket? [] Igen [] Nem</w:t>
            </w:r>
          </w:p>
          <w:p w14:paraId="2957BC7B"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Amennyiben igen</w:t>
            </w:r>
            <w:r w:rsidRPr="00C25CD7">
              <w:rPr>
                <w:rFonts w:ascii="Tahoma" w:hAnsi="Tahoma" w:cs="Tahoma"/>
                <w:sz w:val="21"/>
                <w:szCs w:val="21"/>
                <w:lang w:eastAsia="en-GB"/>
              </w:rPr>
              <w:t>, kérjük, ismertesse ezeket az intézkedéseket: [……]</w:t>
            </w:r>
          </w:p>
        </w:tc>
      </w:tr>
      <w:tr w:rsidR="00194E0D" w:rsidRPr="00C25CD7" w14:paraId="7E1B85A4" w14:textId="77777777" w:rsidTr="00651E1E">
        <w:trPr>
          <w:trHeight w:val="1316"/>
        </w:trPr>
        <w:tc>
          <w:tcPr>
            <w:tcW w:w="4644" w:type="dxa"/>
            <w:shd w:val="clear" w:color="auto" w:fill="auto"/>
          </w:tcPr>
          <w:p w14:paraId="17CEA205"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hu-HU"/>
              </w:rPr>
              <w:t xml:space="preserve">Van-e tudomása a gazdasági szereplőnek bármilyen </w:t>
            </w:r>
            <w:r w:rsidRPr="00C25CD7">
              <w:rPr>
                <w:rFonts w:ascii="Tahoma" w:hAnsi="Tahoma" w:cs="Tahoma"/>
                <w:b/>
                <w:sz w:val="21"/>
                <w:szCs w:val="21"/>
                <w:lang w:eastAsia="en-GB"/>
              </w:rPr>
              <w:t>összeférhetetlenségről</w:t>
            </w:r>
            <w:r w:rsidRPr="00C25CD7">
              <w:rPr>
                <w:rFonts w:ascii="Tahoma" w:hAnsi="Tahoma" w:cs="Tahoma"/>
                <w:b/>
                <w:sz w:val="21"/>
                <w:szCs w:val="21"/>
                <w:vertAlign w:val="superscript"/>
                <w:lang w:eastAsia="en-GB"/>
              </w:rPr>
              <w:footnoteReference w:id="38"/>
            </w:r>
            <w:r w:rsidRPr="00C25CD7">
              <w:rPr>
                <w:rFonts w:ascii="Tahoma" w:hAnsi="Tahoma" w:cs="Tahoma"/>
                <w:sz w:val="21"/>
                <w:szCs w:val="21"/>
                <w:lang w:eastAsia="en-GB"/>
              </w:rPr>
              <w:t xml:space="preserve"> a közbeszerzési eljárásban való részvételéből fakadóan?</w:t>
            </w:r>
          </w:p>
          <w:p w14:paraId="6D2A6617" w14:textId="77777777" w:rsidR="00194E0D" w:rsidRPr="00C25CD7" w:rsidRDefault="00194E0D" w:rsidP="00F35F93">
            <w:pPr>
              <w:spacing w:before="120" w:after="120"/>
              <w:ind w:left="426" w:hanging="426"/>
              <w:rPr>
                <w:rFonts w:ascii="Tahoma" w:hAnsi="Tahoma" w:cs="Tahoma"/>
                <w:sz w:val="21"/>
                <w:szCs w:val="21"/>
                <w:lang w:eastAsia="hu-HU"/>
              </w:rPr>
            </w:pPr>
            <w:r w:rsidRPr="00C25CD7">
              <w:rPr>
                <w:rFonts w:ascii="Tahoma" w:hAnsi="Tahoma" w:cs="Tahoma"/>
                <w:b/>
                <w:sz w:val="21"/>
                <w:szCs w:val="21"/>
                <w:lang w:eastAsia="en-GB"/>
              </w:rPr>
              <w:t>Ha igen</w:t>
            </w:r>
            <w:r w:rsidRPr="00C25CD7">
              <w:rPr>
                <w:rFonts w:ascii="Tahoma" w:hAnsi="Tahoma" w:cs="Tahoma"/>
                <w:sz w:val="21"/>
                <w:szCs w:val="21"/>
                <w:lang w:eastAsia="en-GB"/>
              </w:rPr>
              <w:t>, kérjük, részletezze:</w:t>
            </w:r>
          </w:p>
        </w:tc>
        <w:tc>
          <w:tcPr>
            <w:tcW w:w="4645" w:type="dxa"/>
            <w:shd w:val="clear" w:color="auto" w:fill="auto"/>
          </w:tcPr>
          <w:p w14:paraId="0E9B7D1D"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t>[…]</w:t>
            </w:r>
          </w:p>
        </w:tc>
      </w:tr>
      <w:tr w:rsidR="00194E0D" w:rsidRPr="00C25CD7" w14:paraId="4A2DDA91" w14:textId="77777777" w:rsidTr="00651E1E">
        <w:trPr>
          <w:trHeight w:val="1544"/>
        </w:trPr>
        <w:tc>
          <w:tcPr>
            <w:tcW w:w="4644" w:type="dxa"/>
            <w:shd w:val="clear" w:color="auto" w:fill="auto"/>
          </w:tcPr>
          <w:p w14:paraId="00E2E90E"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hu-HU"/>
              </w:rPr>
              <w:t xml:space="preserve">Nyújtott-e a gazdasági szereplő vagy </w:t>
            </w:r>
            <w:r w:rsidRPr="00C25CD7">
              <w:rPr>
                <w:rFonts w:ascii="Tahoma" w:hAnsi="Tahoma" w:cs="Tahoma"/>
                <w:sz w:val="21"/>
                <w:szCs w:val="21"/>
                <w:lang w:eastAsia="en-GB"/>
              </w:rPr>
              <w:t xml:space="preserve">valamely hozzá kapcsolódó vállalkozás </w:t>
            </w:r>
            <w:r w:rsidRPr="00C25CD7">
              <w:rPr>
                <w:rFonts w:ascii="Tahoma" w:hAnsi="Tahoma" w:cs="Tahoma"/>
                <w:b/>
                <w:sz w:val="21"/>
                <w:szCs w:val="21"/>
                <w:lang w:eastAsia="en-GB"/>
              </w:rPr>
              <w:t>tanácsadást</w:t>
            </w:r>
            <w:r w:rsidRPr="00C25CD7">
              <w:rPr>
                <w:rFonts w:ascii="Tahoma" w:hAnsi="Tahoma" w:cs="Tahoma"/>
                <w:sz w:val="21"/>
                <w:szCs w:val="21"/>
                <w:lang w:eastAsia="en-GB"/>
              </w:rPr>
              <w:t xml:space="preserve"> az ajánlatkérő szervnek vagy a közszolgáltató ajánlatkérőnek, vagy </w:t>
            </w:r>
            <w:r w:rsidRPr="00C25CD7">
              <w:rPr>
                <w:rFonts w:ascii="Tahoma" w:hAnsi="Tahoma" w:cs="Tahoma"/>
                <w:b/>
                <w:sz w:val="21"/>
                <w:szCs w:val="21"/>
                <w:lang w:eastAsia="en-GB"/>
              </w:rPr>
              <w:t>részt vett-e</w:t>
            </w:r>
            <w:r w:rsidRPr="00C25CD7">
              <w:rPr>
                <w:rFonts w:ascii="Tahoma" w:hAnsi="Tahoma" w:cs="Tahoma"/>
                <w:sz w:val="21"/>
                <w:szCs w:val="21"/>
                <w:lang w:eastAsia="en-GB"/>
              </w:rPr>
              <w:t xml:space="preserve"> más módon a közbeszerzési eljárás </w:t>
            </w:r>
            <w:r w:rsidRPr="00C25CD7">
              <w:rPr>
                <w:rFonts w:ascii="Tahoma" w:hAnsi="Tahoma" w:cs="Tahoma"/>
                <w:b/>
                <w:sz w:val="21"/>
                <w:szCs w:val="21"/>
                <w:lang w:eastAsia="en-GB"/>
              </w:rPr>
              <w:t>előkészítésében</w:t>
            </w:r>
            <w:r w:rsidRPr="00C25CD7">
              <w:rPr>
                <w:rFonts w:ascii="Tahoma" w:hAnsi="Tahoma" w:cs="Tahoma"/>
                <w:sz w:val="21"/>
                <w:szCs w:val="21"/>
                <w:lang w:eastAsia="en-GB"/>
              </w:rPr>
              <w:t>?</w:t>
            </w:r>
          </w:p>
          <w:p w14:paraId="1C1376F6" w14:textId="77777777" w:rsidR="00194E0D" w:rsidRPr="00C25CD7" w:rsidRDefault="00194E0D" w:rsidP="00F35F93">
            <w:pPr>
              <w:spacing w:before="120" w:after="120"/>
              <w:ind w:left="426" w:hanging="426"/>
              <w:rPr>
                <w:rFonts w:ascii="Tahoma" w:hAnsi="Tahoma" w:cs="Tahoma"/>
                <w:sz w:val="21"/>
                <w:szCs w:val="21"/>
                <w:lang w:eastAsia="hu-HU"/>
              </w:rPr>
            </w:pPr>
            <w:r w:rsidRPr="00C25CD7">
              <w:rPr>
                <w:rFonts w:ascii="Tahoma" w:hAnsi="Tahoma" w:cs="Tahoma"/>
                <w:b/>
                <w:sz w:val="21"/>
                <w:szCs w:val="21"/>
                <w:lang w:eastAsia="en-GB"/>
              </w:rPr>
              <w:t>Ha igen</w:t>
            </w:r>
            <w:r w:rsidRPr="00C25CD7">
              <w:rPr>
                <w:rFonts w:ascii="Tahoma" w:hAnsi="Tahoma" w:cs="Tahoma"/>
                <w:sz w:val="21"/>
                <w:szCs w:val="21"/>
                <w:lang w:eastAsia="en-GB"/>
              </w:rPr>
              <w:t>, kérjük, részletezze:</w:t>
            </w:r>
          </w:p>
        </w:tc>
        <w:tc>
          <w:tcPr>
            <w:tcW w:w="4645" w:type="dxa"/>
            <w:shd w:val="clear" w:color="auto" w:fill="auto"/>
          </w:tcPr>
          <w:p w14:paraId="31C769AD"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t>[…]</w:t>
            </w:r>
          </w:p>
        </w:tc>
      </w:tr>
      <w:tr w:rsidR="00194E0D" w:rsidRPr="00C25CD7" w14:paraId="55F218A0" w14:textId="77777777" w:rsidTr="00651E1E">
        <w:trPr>
          <w:trHeight w:val="932"/>
        </w:trPr>
        <w:tc>
          <w:tcPr>
            <w:tcW w:w="4644" w:type="dxa"/>
            <w:vMerge w:val="restart"/>
            <w:shd w:val="clear" w:color="auto" w:fill="auto"/>
          </w:tcPr>
          <w:p w14:paraId="5C26BE2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C25CD7">
              <w:rPr>
                <w:rFonts w:ascii="Tahoma" w:hAnsi="Tahoma" w:cs="Tahoma"/>
                <w:b/>
                <w:sz w:val="21"/>
                <w:szCs w:val="21"/>
                <w:lang w:eastAsia="en-GB"/>
              </w:rPr>
              <w:t xml:space="preserve"> lejárat előtti megszüntetését</w:t>
            </w:r>
            <w:r w:rsidRPr="00C25CD7">
              <w:rPr>
                <w:rFonts w:ascii="Tahoma" w:hAnsi="Tahoma" w:cs="Tahoma"/>
                <w:sz w:val="21"/>
                <w:szCs w:val="21"/>
                <w:lang w:eastAsia="en-GB"/>
              </w:rPr>
              <w:t xml:space="preserve"> vagy az említett korábbi szerződéshez kapcsolódó kártérítési követelést vagy egyéb hasonló szankciókat?</w:t>
            </w:r>
          </w:p>
          <w:p w14:paraId="555A0602" w14:textId="77777777" w:rsidR="00194E0D" w:rsidRPr="00C25CD7" w:rsidRDefault="00194E0D" w:rsidP="00F35F93">
            <w:pPr>
              <w:spacing w:before="120" w:after="120"/>
              <w:ind w:left="426" w:hanging="426"/>
              <w:rPr>
                <w:rFonts w:ascii="Tahoma" w:hAnsi="Tahoma" w:cs="Tahoma"/>
                <w:sz w:val="21"/>
                <w:szCs w:val="21"/>
                <w:lang w:eastAsia="hu-HU"/>
              </w:rPr>
            </w:pPr>
            <w:r w:rsidRPr="00C25CD7">
              <w:rPr>
                <w:rFonts w:ascii="Tahoma" w:hAnsi="Tahoma" w:cs="Tahoma"/>
                <w:b/>
                <w:sz w:val="21"/>
                <w:szCs w:val="21"/>
                <w:lang w:eastAsia="en-GB"/>
              </w:rPr>
              <w:t>Ha igen</w:t>
            </w:r>
            <w:r w:rsidRPr="00C25CD7">
              <w:rPr>
                <w:rFonts w:ascii="Tahoma" w:hAnsi="Tahoma" w:cs="Tahoma"/>
                <w:sz w:val="21"/>
                <w:szCs w:val="21"/>
                <w:lang w:eastAsia="en-GB"/>
              </w:rPr>
              <w:t>, kérjük, részletezze:</w:t>
            </w:r>
          </w:p>
        </w:tc>
        <w:tc>
          <w:tcPr>
            <w:tcW w:w="4645" w:type="dxa"/>
            <w:shd w:val="clear" w:color="auto" w:fill="auto"/>
          </w:tcPr>
          <w:p w14:paraId="79A54FC4"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t>[…]</w:t>
            </w:r>
          </w:p>
        </w:tc>
      </w:tr>
      <w:tr w:rsidR="00194E0D" w:rsidRPr="00C25CD7" w14:paraId="1E1BA1A3" w14:textId="77777777" w:rsidTr="00651E1E">
        <w:trPr>
          <w:trHeight w:val="931"/>
        </w:trPr>
        <w:tc>
          <w:tcPr>
            <w:tcW w:w="4644" w:type="dxa"/>
            <w:vMerge/>
            <w:shd w:val="clear" w:color="auto" w:fill="auto"/>
          </w:tcPr>
          <w:p w14:paraId="43A786DE" w14:textId="77777777" w:rsidR="00194E0D" w:rsidRPr="00C25CD7" w:rsidRDefault="00194E0D" w:rsidP="00F35F93">
            <w:pPr>
              <w:spacing w:before="120" w:after="120"/>
              <w:ind w:left="426" w:hanging="426"/>
              <w:rPr>
                <w:rFonts w:ascii="Tahoma" w:hAnsi="Tahoma" w:cs="Tahoma"/>
                <w:sz w:val="21"/>
                <w:szCs w:val="21"/>
                <w:lang w:eastAsia="en-GB"/>
              </w:rPr>
            </w:pPr>
          </w:p>
        </w:tc>
        <w:tc>
          <w:tcPr>
            <w:tcW w:w="4645" w:type="dxa"/>
            <w:shd w:val="clear" w:color="auto" w:fill="auto"/>
          </w:tcPr>
          <w:p w14:paraId="0CEDDD33"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Ha igen</w:t>
            </w:r>
            <w:r w:rsidRPr="00C25CD7">
              <w:rPr>
                <w:rFonts w:ascii="Tahoma" w:hAnsi="Tahoma" w:cs="Tahoma"/>
                <w:sz w:val="21"/>
                <w:szCs w:val="21"/>
                <w:lang w:eastAsia="en-GB"/>
              </w:rPr>
              <w:t>, tett-e a gazdasági szereplő öntisztázó intézkedéseket? [] Igen [] Nem</w:t>
            </w:r>
          </w:p>
          <w:p w14:paraId="1C4BAC3F"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Amennyiben igen</w:t>
            </w:r>
            <w:r w:rsidRPr="00C25CD7">
              <w:rPr>
                <w:rFonts w:ascii="Tahoma" w:hAnsi="Tahoma" w:cs="Tahoma"/>
                <w:sz w:val="21"/>
                <w:szCs w:val="21"/>
                <w:lang w:eastAsia="en-GB"/>
              </w:rPr>
              <w:t>, kérjük, ismertesse ezeket az intézkedéseket: [……]</w:t>
            </w:r>
          </w:p>
        </w:tc>
      </w:tr>
      <w:tr w:rsidR="00194E0D" w:rsidRPr="00C25CD7" w14:paraId="683B83E0" w14:textId="77777777" w:rsidTr="00651E1E">
        <w:tc>
          <w:tcPr>
            <w:tcW w:w="4644" w:type="dxa"/>
            <w:shd w:val="clear" w:color="auto" w:fill="auto"/>
          </w:tcPr>
          <w:p w14:paraId="2514BF43"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Megerősíti-e a gazdasági szereplő a következőket?</w:t>
            </w:r>
          </w:p>
          <w:p w14:paraId="27FA270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a)</w:t>
            </w:r>
            <w:r w:rsidRPr="00C25CD7">
              <w:rPr>
                <w:rFonts w:ascii="Tahoma" w:hAnsi="Tahoma" w:cs="Tahoma"/>
                <w:sz w:val="21"/>
                <w:szCs w:val="21"/>
                <w:lang w:eastAsia="en-GB"/>
              </w:rPr>
              <w:t xml:space="preserve"> </w:t>
            </w:r>
            <w:r w:rsidRPr="00C25CD7">
              <w:rPr>
                <w:rFonts w:ascii="Tahoma" w:hAnsi="Tahoma" w:cs="Tahoma"/>
                <w:sz w:val="21"/>
                <w:szCs w:val="21"/>
                <w:lang w:eastAsia="hu-HU"/>
              </w:rPr>
              <w:t xml:space="preserve">A kizárási okok fenn nem állásának, </w:t>
            </w:r>
            <w:r w:rsidRPr="00C25CD7">
              <w:rPr>
                <w:rFonts w:ascii="Tahoma" w:hAnsi="Tahoma" w:cs="Tahoma"/>
                <w:sz w:val="21"/>
                <w:szCs w:val="21"/>
                <w:lang w:eastAsia="en-GB"/>
              </w:rPr>
              <w:t xml:space="preserve">illetve a kiválasztási kritériumok teljesülésének ellenőrzéséhez szükséges információk szolgáltatása során nem tett </w:t>
            </w:r>
            <w:r w:rsidRPr="00C25CD7">
              <w:rPr>
                <w:rFonts w:ascii="Tahoma" w:hAnsi="Tahoma" w:cs="Tahoma"/>
                <w:b/>
                <w:sz w:val="21"/>
                <w:szCs w:val="21"/>
                <w:lang w:eastAsia="en-GB"/>
              </w:rPr>
              <w:t>hamis nyilatkozatot</w:t>
            </w:r>
            <w:r w:rsidRPr="00C25CD7">
              <w:rPr>
                <w:rFonts w:ascii="Tahoma" w:hAnsi="Tahoma" w:cs="Tahoma"/>
                <w:sz w:val="21"/>
                <w:szCs w:val="21"/>
                <w:lang w:eastAsia="en-GB"/>
              </w:rPr>
              <w:t>,</w:t>
            </w:r>
          </w:p>
          <w:p w14:paraId="42B858DD"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b)</w:t>
            </w:r>
            <w:r w:rsidRPr="00C25CD7">
              <w:rPr>
                <w:rFonts w:ascii="Tahoma" w:hAnsi="Tahoma" w:cs="Tahoma"/>
                <w:sz w:val="21"/>
                <w:szCs w:val="21"/>
                <w:lang w:eastAsia="en-GB"/>
              </w:rPr>
              <w:t xml:space="preserve"> Nem </w:t>
            </w:r>
            <w:r w:rsidRPr="00C25CD7">
              <w:rPr>
                <w:rFonts w:ascii="Tahoma" w:hAnsi="Tahoma" w:cs="Tahoma"/>
                <w:b/>
                <w:sz w:val="21"/>
                <w:szCs w:val="21"/>
                <w:lang w:eastAsia="en-GB"/>
              </w:rPr>
              <w:t>tartott vissza</w:t>
            </w:r>
            <w:r w:rsidRPr="00C25CD7">
              <w:rPr>
                <w:rFonts w:ascii="Tahoma" w:hAnsi="Tahoma" w:cs="Tahoma"/>
                <w:sz w:val="21"/>
                <w:szCs w:val="21"/>
                <w:lang w:eastAsia="en-GB"/>
              </w:rPr>
              <w:t xml:space="preserve"> ilyen információt,</w:t>
            </w:r>
          </w:p>
          <w:p w14:paraId="3535F2E6"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c)</w:t>
            </w:r>
            <w:r w:rsidRPr="00C25CD7">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71B42882"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d)</w:t>
            </w:r>
            <w:r w:rsidRPr="00C25CD7">
              <w:rPr>
                <w:rFonts w:ascii="Tahoma" w:hAnsi="Tahoma" w:cs="Tahoma"/>
                <w:sz w:val="21"/>
                <w:szCs w:val="21"/>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278303F5"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p>
        </w:tc>
      </w:tr>
    </w:tbl>
    <w:p w14:paraId="4E3F1937" w14:textId="77777777" w:rsidR="00194E0D" w:rsidRPr="00C25CD7" w:rsidRDefault="00194E0D" w:rsidP="00F35F93">
      <w:pPr>
        <w:ind w:left="426" w:hanging="426"/>
        <w:rPr>
          <w:rFonts w:ascii="Tahoma" w:hAnsi="Tahoma" w:cs="Tahoma"/>
          <w:sz w:val="21"/>
          <w:szCs w:val="21"/>
          <w:lang w:eastAsia="en-GB"/>
        </w:rPr>
      </w:pPr>
    </w:p>
    <w:p w14:paraId="65B741F3" w14:textId="77777777" w:rsidR="00194E0D" w:rsidRPr="00C25CD7" w:rsidRDefault="00684546" w:rsidP="00F35F93">
      <w:pPr>
        <w:keepNext/>
        <w:spacing w:before="120" w:after="360"/>
        <w:ind w:left="426" w:hanging="426"/>
        <w:jc w:val="center"/>
        <w:rPr>
          <w:rFonts w:ascii="Tahoma" w:hAnsi="Tahoma" w:cs="Tahoma"/>
          <w:b/>
          <w:i/>
          <w:smallCaps/>
          <w:sz w:val="21"/>
          <w:szCs w:val="21"/>
          <w:lang w:eastAsia="en-GB"/>
        </w:rPr>
      </w:pPr>
      <w:r w:rsidRPr="00C25CD7">
        <w:rPr>
          <w:rFonts w:ascii="Tahoma" w:hAnsi="Tahoma" w:cs="Tahoma"/>
          <w:b/>
          <w:i/>
          <w:smallCaps/>
          <w:sz w:val="21"/>
          <w:szCs w:val="21"/>
          <w:lang w:eastAsia="en-GB"/>
        </w:rPr>
        <w:t xml:space="preserve">D: </w:t>
      </w:r>
      <w:r w:rsidRPr="00C25CD7">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C25CD7" w14:paraId="58EB84E1" w14:textId="77777777" w:rsidTr="00651E1E">
        <w:tc>
          <w:tcPr>
            <w:tcW w:w="4644" w:type="dxa"/>
            <w:shd w:val="clear" w:color="auto" w:fill="auto"/>
          </w:tcPr>
          <w:p w14:paraId="4269E17E"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Tisztán nemzeti kizárási okok</w:t>
            </w:r>
          </w:p>
        </w:tc>
        <w:tc>
          <w:tcPr>
            <w:tcW w:w="4645" w:type="dxa"/>
            <w:shd w:val="clear" w:color="auto" w:fill="auto"/>
          </w:tcPr>
          <w:p w14:paraId="72FC6CEC"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tc>
      </w:tr>
      <w:tr w:rsidR="00194E0D" w:rsidRPr="00C25CD7" w14:paraId="55771AF7" w14:textId="77777777" w:rsidTr="00651E1E">
        <w:tc>
          <w:tcPr>
            <w:tcW w:w="4644" w:type="dxa"/>
            <w:shd w:val="clear" w:color="auto" w:fill="auto"/>
          </w:tcPr>
          <w:p w14:paraId="5E55A25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Vonatkoznak-e a gazdasági szereplőre azok a </w:t>
            </w:r>
            <w:r w:rsidRPr="00C25CD7">
              <w:rPr>
                <w:rFonts w:ascii="Tahoma" w:hAnsi="Tahoma" w:cs="Tahoma"/>
                <w:b/>
                <w:sz w:val="21"/>
                <w:szCs w:val="21"/>
                <w:lang w:eastAsia="en-GB"/>
              </w:rPr>
              <w:t>tisztán nemzeti kizárási okok</w:t>
            </w:r>
            <w:r w:rsidRPr="00C25CD7">
              <w:rPr>
                <w:rFonts w:ascii="Tahoma" w:hAnsi="Tahoma" w:cs="Tahoma"/>
                <w:sz w:val="21"/>
                <w:szCs w:val="21"/>
                <w:lang w:eastAsia="en-GB"/>
              </w:rPr>
              <w:t>, amelyeket a vonatkozó hirdetmény vagy a közbeszerzési dokumentumok meghatároznak?</w:t>
            </w:r>
          </w:p>
          <w:p w14:paraId="16421EC7"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01A3881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p>
          <w:p w14:paraId="79A8C55A" w14:textId="77777777" w:rsidR="00194E0D" w:rsidRPr="00C25CD7" w:rsidRDefault="00194E0D" w:rsidP="00F35F93">
            <w:pPr>
              <w:spacing w:before="120" w:after="120"/>
              <w:ind w:left="426" w:hanging="426"/>
              <w:rPr>
                <w:rFonts w:ascii="Tahoma" w:hAnsi="Tahoma" w:cs="Tahoma"/>
                <w:i/>
                <w:sz w:val="21"/>
                <w:szCs w:val="21"/>
                <w:lang w:eastAsia="en-GB"/>
              </w:rPr>
            </w:pPr>
            <w:r w:rsidRPr="00C25CD7">
              <w:rPr>
                <w:rFonts w:ascii="Tahoma" w:hAnsi="Tahoma" w:cs="Tahoma"/>
                <w:sz w:val="21"/>
                <w:szCs w:val="21"/>
                <w:lang w:eastAsia="en-GB"/>
              </w:rPr>
              <w:br/>
            </w:r>
            <w:r w:rsidRPr="00C25CD7">
              <w:rPr>
                <w:rFonts w:ascii="Tahoma" w:hAnsi="Tahoma" w:cs="Tahoma"/>
                <w:sz w:val="21"/>
                <w:szCs w:val="21"/>
                <w:lang w:eastAsia="en-GB"/>
              </w:rPr>
              <w:br/>
            </w:r>
          </w:p>
          <w:p w14:paraId="5AA7F638" w14:textId="77777777" w:rsidR="00194E0D" w:rsidRPr="00C25CD7" w:rsidRDefault="00194E0D" w:rsidP="00F35F93">
            <w:pPr>
              <w:spacing w:before="120" w:after="120"/>
              <w:ind w:left="426" w:hanging="426"/>
              <w:rPr>
                <w:rFonts w:ascii="Tahoma" w:hAnsi="Tahoma" w:cs="Tahoma"/>
                <w:i/>
                <w:sz w:val="21"/>
                <w:szCs w:val="21"/>
                <w:lang w:eastAsia="en-GB"/>
              </w:rPr>
            </w:pPr>
            <w:r w:rsidRPr="00C25CD7">
              <w:rPr>
                <w:rFonts w:ascii="Tahoma" w:hAnsi="Tahoma" w:cs="Tahoma"/>
                <w:i/>
                <w:sz w:val="21"/>
                <w:szCs w:val="21"/>
                <w:lang w:eastAsia="en-GB"/>
              </w:rPr>
              <w:t>(internetcím, a kibocsátó hatóság vagy testület, a dokumentáció pontos hivatkozási adatai):</w:t>
            </w:r>
          </w:p>
          <w:p w14:paraId="789DB6B4"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w:t>
            </w:r>
            <w:r w:rsidRPr="00C25CD7">
              <w:rPr>
                <w:rFonts w:ascii="Tahoma" w:hAnsi="Tahoma" w:cs="Tahoma"/>
                <w:i/>
                <w:sz w:val="21"/>
                <w:szCs w:val="21"/>
                <w:vertAlign w:val="superscript"/>
                <w:lang w:eastAsia="en-GB"/>
              </w:rPr>
              <w:footnoteReference w:id="39"/>
            </w:r>
          </w:p>
        </w:tc>
      </w:tr>
      <w:tr w:rsidR="00194E0D" w:rsidRPr="00C25CD7" w14:paraId="7A529565" w14:textId="77777777" w:rsidTr="00651E1E">
        <w:tc>
          <w:tcPr>
            <w:tcW w:w="4644" w:type="dxa"/>
            <w:shd w:val="clear" w:color="auto" w:fill="auto"/>
          </w:tcPr>
          <w:p w14:paraId="55524E12"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hu-HU"/>
              </w:rPr>
              <w:t>Amennyiben a tisztán nemzeti kizárási okok fennállnak</w:t>
            </w:r>
            <w:r w:rsidRPr="00C25CD7">
              <w:rPr>
                <w:rFonts w:ascii="Tahoma" w:hAnsi="Tahoma" w:cs="Tahoma"/>
                <w:sz w:val="21"/>
                <w:szCs w:val="21"/>
                <w:lang w:eastAsia="en-GB"/>
              </w:rPr>
              <w:t>, tett-e a gazdasági szereplő öntisztázó intézkedéseket?</w:t>
            </w:r>
          </w:p>
          <w:p w14:paraId="5189E84C"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sz w:val="21"/>
                <w:szCs w:val="21"/>
                <w:lang w:eastAsia="en-GB"/>
              </w:rPr>
              <w:t>Amennyiben igen</w:t>
            </w:r>
            <w:r w:rsidRPr="00C25CD7">
              <w:rPr>
                <w:rFonts w:ascii="Tahoma" w:hAnsi="Tahoma" w:cs="Tahoma"/>
                <w:sz w:val="21"/>
                <w:szCs w:val="21"/>
                <w:lang w:eastAsia="en-GB"/>
              </w:rPr>
              <w:t xml:space="preserve">, kérjük, ismertesse ezeket az intézkedéseket: </w:t>
            </w:r>
          </w:p>
        </w:tc>
        <w:tc>
          <w:tcPr>
            <w:tcW w:w="4645" w:type="dxa"/>
            <w:shd w:val="clear" w:color="auto" w:fill="auto"/>
          </w:tcPr>
          <w:p w14:paraId="32A18AB2"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t>[……]</w:t>
            </w:r>
          </w:p>
        </w:tc>
      </w:tr>
    </w:tbl>
    <w:p w14:paraId="4D3A2F83" w14:textId="77777777" w:rsidR="00194E0D" w:rsidRPr="00C25CD7" w:rsidRDefault="00194E0D" w:rsidP="00F35F93">
      <w:pPr>
        <w:ind w:left="426" w:hanging="426"/>
        <w:rPr>
          <w:rFonts w:ascii="Tahoma" w:hAnsi="Tahoma" w:cs="Tahoma"/>
          <w:sz w:val="21"/>
          <w:szCs w:val="21"/>
          <w:lang w:eastAsia="en-GB"/>
        </w:rPr>
      </w:pPr>
    </w:p>
    <w:p w14:paraId="4C3D9D1D" w14:textId="77777777" w:rsidR="00194E0D" w:rsidRPr="00C25CD7" w:rsidRDefault="00684546" w:rsidP="00F35F93">
      <w:pPr>
        <w:keepNext/>
        <w:spacing w:before="120" w:after="360"/>
        <w:ind w:left="426" w:hanging="426"/>
        <w:jc w:val="center"/>
        <w:rPr>
          <w:rFonts w:ascii="Tahoma" w:hAnsi="Tahoma" w:cs="Tahoma"/>
          <w:b/>
          <w:sz w:val="21"/>
          <w:szCs w:val="21"/>
          <w:lang w:eastAsia="en-GB"/>
        </w:rPr>
      </w:pPr>
      <w:r w:rsidRPr="00C25CD7">
        <w:rPr>
          <w:rFonts w:ascii="Tahoma" w:hAnsi="Tahoma" w:cs="Tahoma"/>
          <w:b/>
          <w:sz w:val="21"/>
          <w:szCs w:val="21"/>
          <w:lang w:eastAsia="en-GB"/>
        </w:rPr>
        <w:t>IV. RÉSZ: KIVÁLASZTÁSI SZEMPONTOK</w:t>
      </w:r>
    </w:p>
    <w:p w14:paraId="72C14A48"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b/>
          <w:i/>
          <w:sz w:val="21"/>
          <w:szCs w:val="21"/>
          <w:lang w:eastAsia="en-GB"/>
        </w:rPr>
        <w:t>A kiválasztási szempontokat illetően (</w:t>
      </w:r>
      <w:r w:rsidRPr="00C25CD7">
        <w:rPr>
          <w:rFonts w:ascii="Tahoma" w:hAnsi="Tahoma" w:cs="Tahoma"/>
          <w:b/>
          <w:i/>
          <w:sz w:val="21"/>
          <w:szCs w:val="21"/>
          <w:lang w:eastAsia="en-GB"/>
        </w:rPr>
        <w:sym w:font="Symbol" w:char="F061"/>
      </w:r>
      <w:r w:rsidRPr="00C25CD7">
        <w:rPr>
          <w:rFonts w:ascii="Tahoma" w:hAnsi="Tahoma" w:cs="Tahoma"/>
          <w:sz w:val="21"/>
          <w:szCs w:val="21"/>
          <w:lang w:eastAsia="en-GB"/>
        </w:rPr>
        <w:t xml:space="preserve"> </w:t>
      </w:r>
      <w:r w:rsidRPr="00C25CD7">
        <w:rPr>
          <w:rFonts w:ascii="Tahoma" w:hAnsi="Tahoma" w:cs="Tahoma"/>
          <w:b/>
          <w:i/>
          <w:sz w:val="21"/>
          <w:szCs w:val="21"/>
          <w:lang w:eastAsia="en-GB"/>
        </w:rPr>
        <w:t>szakasz vagy e rész A–D szakaszai), a gazdasági szereplő kijelenti a következőket:</w:t>
      </w:r>
    </w:p>
    <w:p w14:paraId="7C4BA9CF" w14:textId="77777777" w:rsidR="00194E0D" w:rsidRPr="00C25CD7" w:rsidRDefault="00194E0D" w:rsidP="00F35F93">
      <w:pPr>
        <w:keepNext/>
        <w:spacing w:before="120" w:after="360"/>
        <w:ind w:left="426" w:hanging="426"/>
        <w:jc w:val="center"/>
        <w:rPr>
          <w:rFonts w:ascii="Tahoma" w:hAnsi="Tahoma" w:cs="Tahoma"/>
          <w:b/>
          <w:i/>
          <w:smallCaps/>
          <w:sz w:val="21"/>
          <w:szCs w:val="21"/>
          <w:lang w:eastAsia="en-GB"/>
        </w:rPr>
      </w:pPr>
      <w:r w:rsidRPr="00C25CD7">
        <w:rPr>
          <w:rFonts w:ascii="Tahoma" w:hAnsi="Tahoma" w:cs="Tahoma"/>
          <w:b/>
          <w:i/>
          <w:smallCaps/>
          <w:sz w:val="21"/>
          <w:szCs w:val="21"/>
          <w:lang w:eastAsia="en-GB"/>
        </w:rPr>
        <w:sym w:font="Symbol" w:char="F061"/>
      </w:r>
      <w:r w:rsidR="00684546" w:rsidRPr="00C25CD7">
        <w:rPr>
          <w:rFonts w:ascii="Tahoma" w:hAnsi="Tahoma" w:cs="Tahoma"/>
          <w:b/>
          <w:i/>
          <w:smallCaps/>
          <w:sz w:val="21"/>
          <w:szCs w:val="21"/>
          <w:lang w:eastAsia="en-GB"/>
        </w:rPr>
        <w:t>: AZ ÖSSZES KIVÁLASZTÁSI SZEMPONT ÁLTALÁNOS JELZÉSE</w:t>
      </w:r>
    </w:p>
    <w:p w14:paraId="7DBE5B90" w14:textId="77777777" w:rsidR="00194E0D" w:rsidRPr="00C25CD7"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 xml:space="preserve">A gazdasági szereplőnek </w:t>
      </w:r>
      <w:r w:rsidRPr="00C25CD7">
        <w:rPr>
          <w:rFonts w:ascii="Tahoma" w:hAnsi="Tahoma" w:cs="Tahoma"/>
          <w:b/>
          <w:i/>
          <w:sz w:val="21"/>
          <w:szCs w:val="21"/>
          <w:u w:val="single"/>
          <w:lang w:eastAsia="en-GB"/>
        </w:rPr>
        <w:t>csak</w:t>
      </w:r>
      <w:r w:rsidRPr="00C25CD7">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C25CD7">
        <w:rPr>
          <w:rFonts w:ascii="Tahoma" w:hAnsi="Tahoma" w:cs="Tahoma"/>
          <w:sz w:val="21"/>
          <w:szCs w:val="21"/>
          <w:lang w:eastAsia="en-GB"/>
        </w:rPr>
        <w:t xml:space="preserve"> </w:t>
      </w:r>
      <w:r w:rsidRPr="00C25CD7">
        <w:rPr>
          <w:rFonts w:ascii="Tahoma" w:hAnsi="Tahoma" w:cs="Tahoma"/>
          <w:b/>
          <w:i/>
          <w:sz w:val="21"/>
          <w:szCs w:val="21"/>
          <w:lang w:eastAsia="en-GB"/>
        </w:rPr>
        <w:sym w:font="Symbol" w:char="F061"/>
      </w:r>
      <w:r w:rsidRPr="00C25CD7">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194E0D" w:rsidRPr="00C25CD7" w14:paraId="762E0939" w14:textId="77777777" w:rsidTr="00651E1E">
        <w:tc>
          <w:tcPr>
            <w:tcW w:w="4606" w:type="dxa"/>
            <w:shd w:val="clear" w:color="auto" w:fill="auto"/>
          </w:tcPr>
          <w:p w14:paraId="0ACB9CC6"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Minden előírt kiválasztási szempont teljesítése</w:t>
            </w:r>
          </w:p>
        </w:tc>
        <w:tc>
          <w:tcPr>
            <w:tcW w:w="4607" w:type="dxa"/>
            <w:shd w:val="clear" w:color="auto" w:fill="auto"/>
          </w:tcPr>
          <w:p w14:paraId="404A1C57"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tc>
      </w:tr>
      <w:tr w:rsidR="00194E0D" w:rsidRPr="00C25CD7" w14:paraId="225F77DF" w14:textId="77777777" w:rsidTr="00651E1E">
        <w:tc>
          <w:tcPr>
            <w:tcW w:w="4606" w:type="dxa"/>
            <w:shd w:val="clear" w:color="auto" w:fill="auto"/>
          </w:tcPr>
          <w:p w14:paraId="5F24C4D2"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Megfelel az előírt kiválasztási szempontoknak:</w:t>
            </w:r>
          </w:p>
        </w:tc>
        <w:tc>
          <w:tcPr>
            <w:tcW w:w="4607" w:type="dxa"/>
            <w:shd w:val="clear" w:color="auto" w:fill="auto"/>
          </w:tcPr>
          <w:p w14:paraId="209F828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Igen [] Nem</w:t>
            </w:r>
          </w:p>
        </w:tc>
      </w:tr>
    </w:tbl>
    <w:p w14:paraId="43865F08" w14:textId="77777777" w:rsidR="00194E0D" w:rsidRPr="00C25CD7" w:rsidRDefault="00684546" w:rsidP="00F35F93">
      <w:pPr>
        <w:keepNext/>
        <w:spacing w:before="120" w:after="360"/>
        <w:ind w:left="426" w:hanging="426"/>
        <w:jc w:val="center"/>
        <w:rPr>
          <w:rFonts w:ascii="Tahoma" w:hAnsi="Tahoma" w:cs="Tahoma"/>
          <w:b/>
          <w:i/>
          <w:smallCaps/>
          <w:sz w:val="21"/>
          <w:szCs w:val="21"/>
          <w:lang w:eastAsia="en-GB"/>
        </w:rPr>
      </w:pPr>
      <w:r w:rsidRPr="00C25CD7">
        <w:rPr>
          <w:rFonts w:ascii="Tahoma" w:hAnsi="Tahoma" w:cs="Tahoma"/>
          <w:b/>
          <w:i/>
          <w:smallCaps/>
          <w:sz w:val="21"/>
          <w:szCs w:val="21"/>
          <w:lang w:eastAsia="en-GB"/>
        </w:rPr>
        <w:t>A: ALKALMASSÁG SZAKMAI TEVÉKENYSÉG VÉGZÉSÉRE</w:t>
      </w:r>
    </w:p>
    <w:p w14:paraId="14F89884" w14:textId="77777777" w:rsidR="00194E0D" w:rsidRPr="00C25CD7"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 xml:space="preserve">A gazdasági szereplőnek </w:t>
      </w:r>
      <w:r w:rsidRPr="00C25CD7">
        <w:rPr>
          <w:rFonts w:ascii="Tahoma" w:hAnsi="Tahoma" w:cs="Tahoma"/>
          <w:b/>
          <w:sz w:val="21"/>
          <w:szCs w:val="21"/>
          <w:u w:val="single"/>
          <w:lang w:eastAsia="en-GB"/>
        </w:rPr>
        <w:t>kizárólag</w:t>
      </w:r>
      <w:r w:rsidRPr="00C25CD7">
        <w:rPr>
          <w:rFonts w:ascii="Tahoma" w:hAnsi="Tahoma" w:cs="Tahoma"/>
          <w:sz w:val="21"/>
          <w:szCs w:val="21"/>
          <w:lang w:eastAsia="en-GB"/>
        </w:rPr>
        <w:t xml:space="preserve"> </w:t>
      </w:r>
      <w:r w:rsidRPr="00C25CD7">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C25CD7" w14:paraId="5FA2EA0D" w14:textId="77777777" w:rsidTr="00651E1E">
        <w:tc>
          <w:tcPr>
            <w:tcW w:w="4644" w:type="dxa"/>
            <w:shd w:val="clear" w:color="auto" w:fill="auto"/>
          </w:tcPr>
          <w:p w14:paraId="1FFFB4EE" w14:textId="77777777" w:rsidR="00194E0D" w:rsidRPr="00C25CD7" w:rsidRDefault="00194E0D" w:rsidP="00F35F93">
            <w:pPr>
              <w:spacing w:before="120" w:after="120"/>
              <w:ind w:left="426" w:hanging="426"/>
              <w:rPr>
                <w:rFonts w:ascii="Tahoma" w:hAnsi="Tahoma" w:cs="Tahoma"/>
                <w:b/>
                <w:i/>
                <w:strike/>
                <w:sz w:val="21"/>
                <w:szCs w:val="21"/>
                <w:lang w:eastAsia="en-GB"/>
              </w:rPr>
            </w:pPr>
            <w:r w:rsidRPr="00C25CD7">
              <w:rPr>
                <w:rFonts w:ascii="Tahoma" w:hAnsi="Tahoma" w:cs="Tahoma"/>
                <w:b/>
                <w:i/>
                <w:strike/>
                <w:sz w:val="21"/>
                <w:szCs w:val="21"/>
                <w:lang w:eastAsia="en-GB"/>
              </w:rPr>
              <w:t>Alkalmasság szakmai tevékenység végzésére</w:t>
            </w:r>
          </w:p>
        </w:tc>
        <w:tc>
          <w:tcPr>
            <w:tcW w:w="4645" w:type="dxa"/>
            <w:shd w:val="clear" w:color="auto" w:fill="auto"/>
          </w:tcPr>
          <w:p w14:paraId="2FCCD20C" w14:textId="77777777" w:rsidR="00194E0D" w:rsidRPr="00C25CD7" w:rsidRDefault="00194E0D" w:rsidP="00F35F93">
            <w:pPr>
              <w:spacing w:before="120" w:after="120"/>
              <w:ind w:left="426" w:hanging="426"/>
              <w:rPr>
                <w:rFonts w:ascii="Tahoma" w:hAnsi="Tahoma" w:cs="Tahoma"/>
                <w:b/>
                <w:i/>
                <w:strike/>
                <w:sz w:val="21"/>
                <w:szCs w:val="21"/>
                <w:lang w:eastAsia="en-GB"/>
              </w:rPr>
            </w:pPr>
            <w:r w:rsidRPr="00C25CD7">
              <w:rPr>
                <w:rFonts w:ascii="Tahoma" w:hAnsi="Tahoma" w:cs="Tahoma"/>
                <w:b/>
                <w:i/>
                <w:strike/>
                <w:sz w:val="21"/>
                <w:szCs w:val="21"/>
                <w:lang w:eastAsia="en-GB"/>
              </w:rPr>
              <w:t>Válasz:</w:t>
            </w:r>
          </w:p>
        </w:tc>
      </w:tr>
      <w:tr w:rsidR="00194E0D" w:rsidRPr="00C25CD7" w14:paraId="148259E5" w14:textId="77777777" w:rsidTr="00651E1E">
        <w:tc>
          <w:tcPr>
            <w:tcW w:w="4644" w:type="dxa"/>
            <w:shd w:val="clear" w:color="auto" w:fill="auto"/>
          </w:tcPr>
          <w:p w14:paraId="07F9F0CF"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b/>
                <w:strike/>
                <w:sz w:val="21"/>
                <w:szCs w:val="21"/>
                <w:lang w:eastAsia="en-GB"/>
              </w:rPr>
              <w:t>1) Be van jegyezve</w:t>
            </w:r>
            <w:r w:rsidRPr="00C25CD7">
              <w:rPr>
                <w:rFonts w:ascii="Tahoma" w:hAnsi="Tahoma" w:cs="Tahoma"/>
                <w:strike/>
                <w:sz w:val="21"/>
                <w:szCs w:val="21"/>
                <w:lang w:eastAsia="en-GB"/>
              </w:rPr>
              <w:t xml:space="preserve"> a letelepedés helye szerinti tagállamának vonatkozó </w:t>
            </w:r>
            <w:r w:rsidRPr="00C25CD7">
              <w:rPr>
                <w:rFonts w:ascii="Tahoma" w:hAnsi="Tahoma" w:cs="Tahoma"/>
                <w:b/>
                <w:strike/>
                <w:sz w:val="21"/>
                <w:szCs w:val="21"/>
                <w:lang w:eastAsia="en-GB"/>
              </w:rPr>
              <w:t>szakmai vagy cégnyilvántartásába</w:t>
            </w:r>
            <w:r w:rsidRPr="00C25CD7">
              <w:rPr>
                <w:rFonts w:ascii="Tahoma" w:hAnsi="Tahoma" w:cs="Tahoma"/>
                <w:b/>
                <w:strike/>
                <w:sz w:val="21"/>
                <w:szCs w:val="21"/>
                <w:vertAlign w:val="superscript"/>
                <w:lang w:eastAsia="en-GB"/>
              </w:rPr>
              <w:footnoteReference w:id="40"/>
            </w:r>
            <w:r w:rsidRPr="00C25CD7">
              <w:rPr>
                <w:rFonts w:ascii="Tahoma" w:hAnsi="Tahoma" w:cs="Tahoma"/>
                <w:strike/>
                <w:sz w:val="21"/>
                <w:szCs w:val="21"/>
                <w:lang w:eastAsia="en-GB"/>
              </w:rPr>
              <w:t>:</w:t>
            </w:r>
          </w:p>
          <w:p w14:paraId="1A97E0E3"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F9B13F8" w14:textId="77777777" w:rsidR="00194E0D" w:rsidRPr="00C25CD7" w:rsidRDefault="00194E0D" w:rsidP="00F35F93">
            <w:pPr>
              <w:spacing w:before="120" w:after="120"/>
              <w:ind w:left="426" w:hanging="426"/>
              <w:rPr>
                <w:rFonts w:ascii="Tahoma" w:hAnsi="Tahoma" w:cs="Tahoma"/>
                <w:i/>
                <w:strike/>
                <w:sz w:val="21"/>
                <w:szCs w:val="21"/>
                <w:lang w:eastAsia="en-GB"/>
              </w:rPr>
            </w:pPr>
            <w:r w:rsidRPr="00C25CD7">
              <w:rPr>
                <w:rFonts w:ascii="Tahoma" w:hAnsi="Tahoma" w:cs="Tahoma"/>
                <w:strike/>
                <w:sz w:val="21"/>
                <w:szCs w:val="21"/>
                <w:lang w:eastAsia="en-GB"/>
              </w:rPr>
              <w:t>[…]</w:t>
            </w:r>
            <w:r w:rsidRPr="00C25CD7">
              <w:rPr>
                <w:rFonts w:ascii="Tahoma" w:hAnsi="Tahoma" w:cs="Tahoma"/>
                <w:strike/>
                <w:sz w:val="21"/>
                <w:szCs w:val="21"/>
                <w:lang w:eastAsia="en-GB"/>
              </w:rPr>
              <w:br/>
            </w:r>
            <w:r w:rsidRPr="00C25CD7">
              <w:rPr>
                <w:rFonts w:ascii="Tahoma" w:hAnsi="Tahoma" w:cs="Tahoma"/>
                <w:strike/>
                <w:sz w:val="21"/>
                <w:szCs w:val="21"/>
                <w:lang w:eastAsia="en-GB"/>
              </w:rPr>
              <w:br/>
            </w:r>
          </w:p>
          <w:p w14:paraId="0B59F115"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(internetcím, a kibocsátó hatóság vagy testület, a dokumentáció pontos hivatkozási adatai): [……][……][……]</w:t>
            </w:r>
          </w:p>
        </w:tc>
      </w:tr>
      <w:tr w:rsidR="00194E0D" w:rsidRPr="00C25CD7" w14:paraId="09B6DC41" w14:textId="77777777" w:rsidTr="00651E1E">
        <w:tc>
          <w:tcPr>
            <w:tcW w:w="4644" w:type="dxa"/>
            <w:shd w:val="clear" w:color="auto" w:fill="auto"/>
          </w:tcPr>
          <w:p w14:paraId="67BF608F" w14:textId="77777777" w:rsidR="00194E0D" w:rsidRPr="00C25CD7" w:rsidRDefault="00194E0D" w:rsidP="00F35F93">
            <w:pPr>
              <w:spacing w:before="120" w:after="120"/>
              <w:ind w:left="426" w:hanging="426"/>
              <w:rPr>
                <w:rFonts w:ascii="Tahoma" w:hAnsi="Tahoma" w:cs="Tahoma"/>
                <w:b/>
                <w:strike/>
                <w:sz w:val="21"/>
                <w:szCs w:val="21"/>
                <w:lang w:eastAsia="en-GB"/>
              </w:rPr>
            </w:pPr>
            <w:r w:rsidRPr="00C25CD7">
              <w:rPr>
                <w:rFonts w:ascii="Tahoma" w:hAnsi="Tahoma" w:cs="Tahoma"/>
                <w:b/>
                <w:strike/>
                <w:sz w:val="21"/>
                <w:szCs w:val="21"/>
                <w:lang w:eastAsia="en-GB"/>
              </w:rPr>
              <w:t>2) Szolgáltatásnyújtásra irányuló szerződéseknél:</w:t>
            </w:r>
          </w:p>
          <w:p w14:paraId="33E83AE5"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A gazdasági szereplőnek meghatározott </w:t>
            </w:r>
            <w:r w:rsidRPr="00C25CD7">
              <w:rPr>
                <w:rFonts w:ascii="Tahoma" w:hAnsi="Tahoma" w:cs="Tahoma"/>
                <w:b/>
                <w:strike/>
                <w:sz w:val="21"/>
                <w:szCs w:val="21"/>
                <w:lang w:eastAsia="en-GB"/>
              </w:rPr>
              <w:t>engedéllyel</w:t>
            </w:r>
            <w:r w:rsidRPr="00C25CD7">
              <w:rPr>
                <w:rFonts w:ascii="Tahoma" w:hAnsi="Tahoma" w:cs="Tahoma"/>
                <w:strike/>
                <w:sz w:val="21"/>
                <w:szCs w:val="21"/>
                <w:lang w:eastAsia="en-GB"/>
              </w:rPr>
              <w:t xml:space="preserve"> kell-e rendelkeznie vagy meghatározott szervezet </w:t>
            </w:r>
            <w:r w:rsidRPr="00C25CD7">
              <w:rPr>
                <w:rFonts w:ascii="Tahoma" w:hAnsi="Tahoma" w:cs="Tahoma"/>
                <w:b/>
                <w:strike/>
                <w:sz w:val="21"/>
                <w:szCs w:val="21"/>
                <w:lang w:eastAsia="en-GB"/>
              </w:rPr>
              <w:t>tagjának</w:t>
            </w:r>
            <w:r w:rsidRPr="00C25CD7">
              <w:rPr>
                <w:rFonts w:ascii="Tahoma" w:hAnsi="Tahoma" w:cs="Tahoma"/>
                <w:strike/>
                <w:sz w:val="21"/>
                <w:szCs w:val="21"/>
                <w:lang w:eastAsia="en-GB"/>
              </w:rPr>
              <w:t xml:space="preserve"> kell-e lennie ahhoz, hogy a gazdasági szereplő letelepedési helye szerinti országban az adott szolgáltatást nyújthassa?</w:t>
            </w:r>
          </w:p>
          <w:p w14:paraId="6F284113" w14:textId="77777777" w:rsidR="00194E0D" w:rsidRPr="00C25CD7" w:rsidRDefault="00194E0D" w:rsidP="00F35F93">
            <w:pPr>
              <w:spacing w:before="120" w:after="120"/>
              <w:ind w:left="426" w:hanging="426"/>
              <w:rPr>
                <w:rFonts w:ascii="Tahoma" w:hAnsi="Tahoma" w:cs="Tahoma"/>
                <w:b/>
                <w:strike/>
                <w:sz w:val="21"/>
                <w:szCs w:val="21"/>
                <w:lang w:eastAsia="en-GB"/>
              </w:rPr>
            </w:pPr>
            <w:r w:rsidRPr="00C25CD7">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76556697"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br/>
              <w:t>[] Igen [] Nem</w:t>
            </w:r>
          </w:p>
          <w:p w14:paraId="454DB640"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br/>
              <w:t>Ha igen, kérjük, adja meg, hogy ez miben áll, és jelezze, hogy a gazdasági szereplő rendelkezik-e ezzel: [ …] [] Igen [] Nem</w:t>
            </w:r>
          </w:p>
          <w:p w14:paraId="515597C8" w14:textId="77777777" w:rsidR="00194E0D" w:rsidRPr="00C25CD7" w:rsidRDefault="00194E0D" w:rsidP="00F35F93">
            <w:pPr>
              <w:spacing w:before="120" w:after="120"/>
              <w:ind w:left="426" w:hanging="426"/>
              <w:rPr>
                <w:rFonts w:ascii="Tahoma" w:hAnsi="Tahoma" w:cs="Tahoma"/>
                <w:i/>
                <w:strike/>
                <w:sz w:val="21"/>
                <w:szCs w:val="21"/>
                <w:lang w:eastAsia="en-GB"/>
              </w:rPr>
            </w:pPr>
          </w:p>
          <w:p w14:paraId="5BACA806"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(internetcím, a kibocsátó hatóság vagy testület, a dokumentáció pontos hivatkozási adatai): [……][……][……]</w:t>
            </w:r>
          </w:p>
        </w:tc>
      </w:tr>
    </w:tbl>
    <w:p w14:paraId="472C5692" w14:textId="77777777" w:rsidR="00194E0D" w:rsidRPr="00C25CD7" w:rsidRDefault="00684546" w:rsidP="00F35F93">
      <w:pPr>
        <w:keepNext/>
        <w:spacing w:before="120" w:after="360"/>
        <w:ind w:left="426" w:hanging="426"/>
        <w:jc w:val="center"/>
        <w:rPr>
          <w:rFonts w:ascii="Tahoma" w:hAnsi="Tahoma" w:cs="Tahoma"/>
          <w:b/>
          <w:i/>
          <w:smallCaps/>
          <w:sz w:val="21"/>
          <w:szCs w:val="21"/>
          <w:lang w:eastAsia="en-GB"/>
        </w:rPr>
      </w:pPr>
      <w:r w:rsidRPr="00C25CD7">
        <w:rPr>
          <w:rFonts w:ascii="Tahoma" w:hAnsi="Tahoma" w:cs="Tahoma"/>
          <w:b/>
          <w:i/>
          <w:smallCaps/>
          <w:sz w:val="21"/>
          <w:szCs w:val="21"/>
          <w:lang w:eastAsia="en-GB"/>
        </w:rPr>
        <w:t>B: GAZDASÁGI ÉS PÉNZÜGYI HELYZET</w:t>
      </w:r>
    </w:p>
    <w:p w14:paraId="0B01F848" w14:textId="77777777" w:rsidR="00194E0D" w:rsidRPr="00C25CD7"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A gazdasági szereplőnek</w:t>
      </w:r>
      <w:r w:rsidRPr="00C25CD7">
        <w:rPr>
          <w:rFonts w:ascii="Tahoma" w:hAnsi="Tahoma" w:cs="Tahoma"/>
          <w:b/>
          <w:sz w:val="21"/>
          <w:szCs w:val="21"/>
          <w:lang w:eastAsia="en-GB"/>
        </w:rPr>
        <w:t xml:space="preserve"> </w:t>
      </w:r>
      <w:r w:rsidRPr="00C25CD7">
        <w:rPr>
          <w:rFonts w:ascii="Tahoma" w:hAnsi="Tahoma" w:cs="Tahoma"/>
          <w:b/>
          <w:sz w:val="21"/>
          <w:szCs w:val="21"/>
          <w:u w:val="single"/>
          <w:lang w:eastAsia="en-GB"/>
        </w:rPr>
        <w:t>kizárólag</w:t>
      </w:r>
      <w:r w:rsidRPr="00C25CD7">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194E0D" w:rsidRPr="00C25CD7" w14:paraId="2AB75E60" w14:textId="77777777" w:rsidTr="00651E1E">
        <w:tc>
          <w:tcPr>
            <w:tcW w:w="4644" w:type="dxa"/>
            <w:shd w:val="clear" w:color="auto" w:fill="auto"/>
          </w:tcPr>
          <w:p w14:paraId="659EA271"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Gazdasági és pénzügyi helyzet</w:t>
            </w:r>
          </w:p>
        </w:tc>
        <w:tc>
          <w:tcPr>
            <w:tcW w:w="4645" w:type="dxa"/>
            <w:shd w:val="clear" w:color="auto" w:fill="auto"/>
          </w:tcPr>
          <w:p w14:paraId="11CAC369" w14:textId="77777777" w:rsidR="00194E0D" w:rsidRPr="00C25CD7" w:rsidRDefault="00194E0D" w:rsidP="00F35F93">
            <w:pPr>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Válasz:</w:t>
            </w:r>
          </w:p>
        </w:tc>
      </w:tr>
      <w:tr w:rsidR="00194E0D" w:rsidRPr="00C25CD7" w14:paraId="02763D5F" w14:textId="77777777" w:rsidTr="00651E1E">
        <w:tc>
          <w:tcPr>
            <w:tcW w:w="4644" w:type="dxa"/>
            <w:shd w:val="clear" w:color="auto" w:fill="auto"/>
          </w:tcPr>
          <w:p w14:paraId="57AC4A70"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1a)</w:t>
            </w:r>
            <w:r w:rsidRPr="00C25CD7">
              <w:rPr>
                <w:rFonts w:ascii="Tahoma" w:hAnsi="Tahoma" w:cs="Tahoma"/>
                <w:sz w:val="21"/>
                <w:szCs w:val="21"/>
                <w:lang w:eastAsia="en-GB"/>
              </w:rPr>
              <w:t xml:space="preserve"> A gazdasági szereplő („általános”) </w:t>
            </w:r>
            <w:r w:rsidRPr="00C25CD7">
              <w:rPr>
                <w:rFonts w:ascii="Tahoma" w:hAnsi="Tahoma" w:cs="Tahoma"/>
                <w:b/>
                <w:sz w:val="21"/>
                <w:szCs w:val="21"/>
                <w:lang w:eastAsia="en-GB"/>
              </w:rPr>
              <w:t>éves árbevétele</w:t>
            </w:r>
            <w:r w:rsidRPr="00C25CD7">
              <w:rPr>
                <w:rFonts w:ascii="Tahoma" w:hAnsi="Tahoma" w:cs="Tahoma"/>
                <w:sz w:val="21"/>
                <w:szCs w:val="21"/>
                <w:lang w:eastAsia="en-GB"/>
              </w:rPr>
              <w:t xml:space="preserve"> a vonatkozó hirdetményben vagy a közbeszerzési dokumentumokban előírt számú pénzügyi évben a következő:</w:t>
            </w:r>
          </w:p>
          <w:p w14:paraId="07B0820F" w14:textId="77777777" w:rsidR="00194E0D" w:rsidRPr="00C25CD7" w:rsidRDefault="00194E0D" w:rsidP="00F35F93">
            <w:pPr>
              <w:spacing w:before="120" w:after="120"/>
              <w:ind w:left="426" w:hanging="426"/>
              <w:rPr>
                <w:rFonts w:ascii="Tahoma" w:hAnsi="Tahoma" w:cs="Tahoma"/>
                <w:b/>
                <w:strike/>
                <w:sz w:val="21"/>
                <w:szCs w:val="21"/>
                <w:u w:val="single"/>
                <w:lang w:eastAsia="en-GB"/>
              </w:rPr>
            </w:pPr>
            <w:r w:rsidRPr="00C25CD7">
              <w:rPr>
                <w:rFonts w:ascii="Tahoma" w:hAnsi="Tahoma" w:cs="Tahoma"/>
                <w:b/>
                <w:strike/>
                <w:sz w:val="21"/>
                <w:szCs w:val="21"/>
                <w:u w:val="single"/>
                <w:lang w:eastAsia="en-GB"/>
              </w:rPr>
              <w:t>Vagy</w:t>
            </w:r>
          </w:p>
          <w:p w14:paraId="197A24FC" w14:textId="77777777" w:rsidR="00194E0D" w:rsidRPr="00C25CD7" w:rsidRDefault="00194E0D" w:rsidP="00F35F93">
            <w:pPr>
              <w:spacing w:before="120" w:after="120"/>
              <w:ind w:left="426" w:hanging="426"/>
              <w:rPr>
                <w:rFonts w:ascii="Tahoma" w:hAnsi="Tahoma" w:cs="Tahoma"/>
                <w:b/>
                <w:strike/>
                <w:sz w:val="21"/>
                <w:szCs w:val="21"/>
                <w:lang w:eastAsia="en-GB"/>
              </w:rPr>
            </w:pPr>
            <w:r w:rsidRPr="00C25CD7">
              <w:rPr>
                <w:rFonts w:ascii="Tahoma" w:hAnsi="Tahoma" w:cs="Tahoma"/>
                <w:i/>
                <w:strike/>
                <w:sz w:val="21"/>
                <w:szCs w:val="21"/>
                <w:lang w:eastAsia="en-GB"/>
              </w:rPr>
              <w:t>1b)</w:t>
            </w:r>
            <w:r w:rsidRPr="00C25CD7">
              <w:rPr>
                <w:rFonts w:ascii="Tahoma" w:hAnsi="Tahoma" w:cs="Tahoma"/>
                <w:strike/>
                <w:sz w:val="21"/>
                <w:szCs w:val="21"/>
                <w:lang w:eastAsia="en-GB"/>
              </w:rPr>
              <w:t xml:space="preserve"> A gazdasági szereplő </w:t>
            </w:r>
            <w:r w:rsidRPr="00C25CD7">
              <w:rPr>
                <w:rFonts w:ascii="Tahoma" w:hAnsi="Tahoma" w:cs="Tahoma"/>
                <w:b/>
                <w:strike/>
                <w:sz w:val="21"/>
                <w:szCs w:val="21"/>
                <w:lang w:eastAsia="en-GB"/>
              </w:rPr>
              <w:t>átlagos</w:t>
            </w:r>
            <w:r w:rsidRPr="00C25CD7">
              <w:rPr>
                <w:rFonts w:ascii="Tahoma" w:hAnsi="Tahoma" w:cs="Tahoma"/>
                <w:strike/>
                <w:sz w:val="21"/>
                <w:szCs w:val="21"/>
                <w:lang w:eastAsia="en-GB"/>
              </w:rPr>
              <w:t xml:space="preserve"> </w:t>
            </w:r>
            <w:r w:rsidRPr="00C25CD7">
              <w:rPr>
                <w:rFonts w:ascii="Tahoma" w:hAnsi="Tahoma" w:cs="Tahoma"/>
                <w:b/>
                <w:strike/>
                <w:sz w:val="21"/>
                <w:szCs w:val="21"/>
                <w:lang w:eastAsia="en-GB"/>
              </w:rPr>
              <w:t>éves árbevétele a vonatkozó hirdetményben vagy a közbeszerzési dokumentumokban előírt számú évben a következő</w:t>
            </w:r>
            <w:r w:rsidRPr="00C25CD7">
              <w:rPr>
                <w:rFonts w:ascii="Tahoma" w:hAnsi="Tahoma" w:cs="Tahoma"/>
                <w:b/>
                <w:strike/>
                <w:sz w:val="21"/>
                <w:szCs w:val="21"/>
                <w:vertAlign w:val="superscript"/>
                <w:lang w:eastAsia="en-GB"/>
              </w:rPr>
              <w:footnoteReference w:id="41"/>
            </w:r>
            <w:r w:rsidRPr="00C25CD7">
              <w:rPr>
                <w:rFonts w:ascii="Tahoma" w:hAnsi="Tahoma" w:cs="Tahoma"/>
                <w:b/>
                <w:strike/>
                <w:sz w:val="21"/>
                <w:szCs w:val="21"/>
                <w:lang w:eastAsia="en-GB"/>
              </w:rPr>
              <w:t xml:space="preserve"> (</w:t>
            </w:r>
            <w:r w:rsidRPr="00C25CD7">
              <w:rPr>
                <w:rFonts w:ascii="Tahoma" w:hAnsi="Tahoma" w:cs="Tahoma"/>
                <w:strike/>
                <w:sz w:val="21"/>
                <w:szCs w:val="21"/>
                <w:lang w:eastAsia="en-GB"/>
              </w:rPr>
              <w:t>)</w:t>
            </w:r>
            <w:r w:rsidRPr="00C25CD7">
              <w:rPr>
                <w:rFonts w:ascii="Tahoma" w:hAnsi="Tahoma" w:cs="Tahoma"/>
                <w:b/>
                <w:strike/>
                <w:sz w:val="21"/>
                <w:szCs w:val="21"/>
                <w:lang w:eastAsia="en-GB"/>
              </w:rPr>
              <w:t>:</w:t>
            </w:r>
          </w:p>
          <w:p w14:paraId="7DE99F7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0697F38D"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év: [……] árbevétel:[……][…]pénznem</w:t>
            </w:r>
          </w:p>
          <w:p w14:paraId="0E670ED0"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év: [……] árbevétel:[……][…]pénznem</w:t>
            </w:r>
          </w:p>
          <w:p w14:paraId="22B009F2"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év: [……] árbevétel:[……][…]pénznem</w:t>
            </w:r>
          </w:p>
          <w:p w14:paraId="567A4E39"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br/>
              <w:t>(évek száma, átlagos árbevétel)</w:t>
            </w:r>
            <w:r w:rsidRPr="00C25CD7">
              <w:rPr>
                <w:rFonts w:ascii="Tahoma" w:hAnsi="Tahoma" w:cs="Tahoma"/>
                <w:b/>
                <w:strike/>
                <w:sz w:val="21"/>
                <w:szCs w:val="21"/>
                <w:lang w:eastAsia="en-GB"/>
              </w:rPr>
              <w:t>:</w:t>
            </w:r>
            <w:r w:rsidRPr="00C25CD7">
              <w:rPr>
                <w:rFonts w:ascii="Tahoma" w:hAnsi="Tahoma" w:cs="Tahoma"/>
                <w:strike/>
                <w:sz w:val="21"/>
                <w:szCs w:val="21"/>
                <w:lang w:eastAsia="en-GB"/>
              </w:rPr>
              <w:t xml:space="preserve"> [……],[……][…]pénznem</w:t>
            </w:r>
          </w:p>
          <w:p w14:paraId="2D17BB3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trike/>
                <w:sz w:val="21"/>
                <w:szCs w:val="21"/>
                <w:lang w:eastAsia="en-GB"/>
              </w:rPr>
              <w:t>(internetcím, a kibocsátó hatóság vagy testület, a dokumentáció pontos hivatkozási adatai): [……][……][……]</w:t>
            </w:r>
          </w:p>
        </w:tc>
      </w:tr>
      <w:tr w:rsidR="00194E0D" w:rsidRPr="00C25CD7" w14:paraId="4D32A0D9" w14:textId="77777777" w:rsidTr="00651E1E">
        <w:tc>
          <w:tcPr>
            <w:tcW w:w="4644" w:type="dxa"/>
            <w:shd w:val="clear" w:color="auto" w:fill="auto"/>
          </w:tcPr>
          <w:p w14:paraId="0D1D19D1"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2a)</w:t>
            </w:r>
            <w:r w:rsidRPr="00C25CD7">
              <w:rPr>
                <w:rFonts w:ascii="Tahoma" w:hAnsi="Tahoma" w:cs="Tahoma"/>
                <w:sz w:val="21"/>
                <w:szCs w:val="21"/>
                <w:lang w:eastAsia="en-GB"/>
              </w:rPr>
              <w:t xml:space="preserve"> A gazdasági szereplő éves („specifikus”) </w:t>
            </w:r>
            <w:r w:rsidRPr="00C25CD7">
              <w:rPr>
                <w:rFonts w:ascii="Tahoma" w:hAnsi="Tahoma" w:cs="Tahoma"/>
                <w:b/>
                <w:sz w:val="21"/>
                <w:szCs w:val="21"/>
                <w:lang w:eastAsia="en-GB"/>
              </w:rPr>
              <w:t>árbevétele a szerződés által érintett üzleti területre vonatkozóan</w:t>
            </w:r>
            <w:r w:rsidRPr="00C25CD7">
              <w:rPr>
                <w:rFonts w:ascii="Tahoma" w:hAnsi="Tahoma" w:cs="Tahoma"/>
                <w:sz w:val="21"/>
                <w:szCs w:val="21"/>
                <w:lang w:eastAsia="en-GB"/>
              </w:rPr>
              <w:t>, a vonatkozó hirdetményben vagy a közbeszerzési dokumentumokban meghatározott módon az előírt pénzügyi évek tekintetében a következő:</w:t>
            </w:r>
          </w:p>
          <w:p w14:paraId="3074122A" w14:textId="77777777" w:rsidR="00194E0D" w:rsidRPr="00C25CD7" w:rsidRDefault="00194E0D" w:rsidP="00F35F93">
            <w:pPr>
              <w:spacing w:before="120" w:after="120"/>
              <w:ind w:left="426" w:hanging="426"/>
              <w:rPr>
                <w:rFonts w:ascii="Tahoma" w:hAnsi="Tahoma" w:cs="Tahoma"/>
                <w:b/>
                <w:strike/>
                <w:sz w:val="21"/>
                <w:szCs w:val="21"/>
                <w:lang w:eastAsia="en-GB"/>
              </w:rPr>
            </w:pPr>
            <w:r w:rsidRPr="00C25CD7">
              <w:rPr>
                <w:rFonts w:ascii="Tahoma" w:hAnsi="Tahoma" w:cs="Tahoma"/>
                <w:b/>
                <w:strike/>
                <w:sz w:val="21"/>
                <w:szCs w:val="21"/>
                <w:lang w:eastAsia="en-GB"/>
              </w:rPr>
              <w:t>Vagy</w:t>
            </w:r>
          </w:p>
          <w:p w14:paraId="6FE9984F" w14:textId="77777777" w:rsidR="00194E0D" w:rsidRPr="00C25CD7" w:rsidRDefault="00194E0D" w:rsidP="00F35F93">
            <w:pPr>
              <w:spacing w:before="120" w:after="120"/>
              <w:ind w:left="426" w:hanging="426"/>
              <w:rPr>
                <w:rFonts w:ascii="Tahoma" w:hAnsi="Tahoma" w:cs="Tahoma"/>
                <w:b/>
                <w:strike/>
                <w:sz w:val="21"/>
                <w:szCs w:val="21"/>
                <w:lang w:eastAsia="en-GB"/>
              </w:rPr>
            </w:pPr>
            <w:r w:rsidRPr="00C25CD7">
              <w:rPr>
                <w:rFonts w:ascii="Tahoma" w:hAnsi="Tahoma" w:cs="Tahoma"/>
                <w:i/>
                <w:strike/>
                <w:sz w:val="21"/>
                <w:szCs w:val="21"/>
                <w:lang w:eastAsia="en-GB"/>
              </w:rPr>
              <w:t>2b)</w:t>
            </w:r>
            <w:r w:rsidRPr="00C25CD7">
              <w:rPr>
                <w:rFonts w:ascii="Tahoma" w:hAnsi="Tahoma" w:cs="Tahoma"/>
                <w:strike/>
                <w:sz w:val="21"/>
                <w:szCs w:val="21"/>
                <w:lang w:eastAsia="en-GB"/>
              </w:rPr>
              <w:t xml:space="preserve"> A gazdasági szereplő </w:t>
            </w:r>
            <w:r w:rsidRPr="00C25CD7">
              <w:rPr>
                <w:rFonts w:ascii="Tahoma" w:hAnsi="Tahoma" w:cs="Tahoma"/>
                <w:b/>
                <w:strike/>
                <w:sz w:val="21"/>
                <w:szCs w:val="21"/>
                <w:lang w:eastAsia="en-GB"/>
              </w:rPr>
              <w:t>átlagos</w:t>
            </w:r>
            <w:r w:rsidRPr="00C25CD7">
              <w:rPr>
                <w:rFonts w:ascii="Tahoma" w:hAnsi="Tahoma" w:cs="Tahoma"/>
                <w:strike/>
                <w:sz w:val="21"/>
                <w:szCs w:val="21"/>
                <w:lang w:eastAsia="en-GB"/>
              </w:rPr>
              <w:t xml:space="preserve"> </w:t>
            </w:r>
            <w:r w:rsidRPr="00C25CD7">
              <w:rPr>
                <w:rFonts w:ascii="Tahoma" w:hAnsi="Tahoma" w:cs="Tahoma"/>
                <w:b/>
                <w:strike/>
                <w:sz w:val="21"/>
                <w:szCs w:val="21"/>
                <w:lang w:eastAsia="en-GB"/>
              </w:rPr>
              <w:t>éves árbevétele a területen és a vonatkozó hirdetményben vagy a közbeszerzési dokumentumokban előírt számú évben a következő</w:t>
            </w:r>
            <w:r w:rsidRPr="00C25CD7">
              <w:rPr>
                <w:rFonts w:ascii="Tahoma" w:hAnsi="Tahoma" w:cs="Tahoma"/>
                <w:b/>
                <w:strike/>
                <w:sz w:val="21"/>
                <w:szCs w:val="21"/>
                <w:vertAlign w:val="superscript"/>
                <w:lang w:eastAsia="en-GB"/>
              </w:rPr>
              <w:footnoteReference w:id="42"/>
            </w:r>
            <w:r w:rsidRPr="00C25CD7">
              <w:rPr>
                <w:rFonts w:ascii="Tahoma" w:hAnsi="Tahoma" w:cs="Tahoma"/>
                <w:b/>
                <w:strike/>
                <w:sz w:val="21"/>
                <w:szCs w:val="21"/>
                <w:lang w:eastAsia="en-GB"/>
              </w:rPr>
              <w:t>:</w:t>
            </w:r>
          </w:p>
          <w:p w14:paraId="6F84EF18"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59D54C9A"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év: [……] árbevétel:[……][…]pénznem</w:t>
            </w:r>
          </w:p>
          <w:p w14:paraId="66E8848A"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év: [……] árbevétel:[……][…]pénznem</w:t>
            </w:r>
          </w:p>
          <w:p w14:paraId="01317EC0"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év: [……] árbevétel:[……][…]pénznem</w:t>
            </w:r>
          </w:p>
          <w:p w14:paraId="62D82C58"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t>(évek száma, átlagos árbevétel): [……],[……][…]pénznem</w:t>
            </w:r>
          </w:p>
          <w:p w14:paraId="1A2A0656" w14:textId="77777777" w:rsidR="00194E0D" w:rsidRPr="00C25CD7" w:rsidRDefault="00194E0D" w:rsidP="00F35F93">
            <w:pPr>
              <w:spacing w:before="120" w:after="120"/>
              <w:ind w:left="426" w:hanging="426"/>
              <w:rPr>
                <w:rFonts w:ascii="Tahoma" w:hAnsi="Tahoma" w:cs="Tahoma"/>
                <w:sz w:val="21"/>
                <w:szCs w:val="21"/>
                <w:lang w:eastAsia="en-GB"/>
              </w:rPr>
            </w:pPr>
          </w:p>
          <w:p w14:paraId="5941D26E"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(internetcím, a kibocsátó hatóság vagy testület, a dokumentáció pontos hivatkozási adatai): [……][……][……]</w:t>
            </w:r>
          </w:p>
        </w:tc>
      </w:tr>
      <w:tr w:rsidR="00194E0D" w:rsidRPr="00C25CD7" w14:paraId="6525E571" w14:textId="77777777" w:rsidTr="00651E1E">
        <w:tc>
          <w:tcPr>
            <w:tcW w:w="4644" w:type="dxa"/>
            <w:shd w:val="clear" w:color="auto" w:fill="auto"/>
          </w:tcPr>
          <w:p w14:paraId="2A518B56"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155B284E"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p>
        </w:tc>
      </w:tr>
      <w:tr w:rsidR="00194E0D" w:rsidRPr="00C25CD7" w14:paraId="4152022C" w14:textId="77777777" w:rsidTr="00651E1E">
        <w:tc>
          <w:tcPr>
            <w:tcW w:w="4644" w:type="dxa"/>
            <w:shd w:val="clear" w:color="auto" w:fill="auto"/>
          </w:tcPr>
          <w:p w14:paraId="79E0073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4) A vonatkozó hirdetményben vagy a közbeszerzési dokumentumokban meghatározott </w:t>
            </w:r>
            <w:r w:rsidRPr="00C25CD7">
              <w:rPr>
                <w:rFonts w:ascii="Tahoma" w:hAnsi="Tahoma" w:cs="Tahoma"/>
                <w:b/>
                <w:sz w:val="21"/>
                <w:szCs w:val="21"/>
                <w:lang w:eastAsia="en-GB"/>
              </w:rPr>
              <w:t>pénzügyi mutatók</w:t>
            </w:r>
            <w:r w:rsidRPr="00C25CD7">
              <w:rPr>
                <w:rFonts w:ascii="Tahoma" w:hAnsi="Tahoma" w:cs="Tahoma"/>
                <w:b/>
                <w:sz w:val="21"/>
                <w:szCs w:val="21"/>
                <w:vertAlign w:val="superscript"/>
                <w:lang w:eastAsia="en-GB"/>
              </w:rPr>
              <w:footnoteReference w:id="43"/>
            </w:r>
            <w:r w:rsidRPr="00C25CD7">
              <w:rPr>
                <w:rFonts w:ascii="Tahoma" w:hAnsi="Tahoma" w:cs="Tahoma"/>
                <w:sz w:val="21"/>
                <w:szCs w:val="21"/>
                <w:lang w:eastAsia="en-GB"/>
              </w:rPr>
              <w:t xml:space="preserve"> tekintetében a gazdasági szereplő kijelenti, hogy az előírt mutató(k) tényleges értéke(i) a következő(k):</w:t>
            </w:r>
          </w:p>
          <w:p w14:paraId="22821A7B"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743EB56D"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(az előírt mutató azonosítása – x és y</w:t>
            </w:r>
            <w:r w:rsidRPr="00C25CD7">
              <w:rPr>
                <w:rFonts w:ascii="Tahoma" w:hAnsi="Tahoma" w:cs="Tahoma"/>
                <w:sz w:val="21"/>
                <w:szCs w:val="21"/>
                <w:vertAlign w:val="superscript"/>
                <w:lang w:eastAsia="en-GB"/>
              </w:rPr>
              <w:footnoteReference w:id="44"/>
            </w:r>
            <w:r w:rsidRPr="00C25CD7">
              <w:rPr>
                <w:rFonts w:ascii="Tahoma" w:hAnsi="Tahoma" w:cs="Tahoma"/>
                <w:sz w:val="21"/>
                <w:szCs w:val="21"/>
                <w:lang w:eastAsia="en-GB"/>
              </w:rPr>
              <w:t xml:space="preserve"> aránya - és az érték):</w:t>
            </w:r>
          </w:p>
          <w:p w14:paraId="24C30126" w14:textId="77777777" w:rsidR="00194E0D" w:rsidRPr="00C25CD7" w:rsidRDefault="00194E0D" w:rsidP="00F35F93">
            <w:pPr>
              <w:spacing w:before="120" w:after="120"/>
              <w:ind w:left="426" w:hanging="426"/>
              <w:rPr>
                <w:rFonts w:ascii="Tahoma" w:hAnsi="Tahoma" w:cs="Tahoma"/>
                <w:i/>
                <w:sz w:val="21"/>
                <w:szCs w:val="21"/>
                <w:lang w:eastAsia="en-GB"/>
              </w:rPr>
            </w:pPr>
            <w:r w:rsidRPr="00C25CD7">
              <w:rPr>
                <w:rFonts w:ascii="Tahoma" w:hAnsi="Tahoma" w:cs="Tahoma"/>
                <w:sz w:val="21"/>
                <w:szCs w:val="21"/>
                <w:lang w:eastAsia="en-GB"/>
              </w:rPr>
              <w:t>[……], [……]</w:t>
            </w:r>
            <w:r w:rsidRPr="00C25CD7">
              <w:rPr>
                <w:rFonts w:ascii="Tahoma" w:hAnsi="Tahoma" w:cs="Tahoma"/>
                <w:sz w:val="21"/>
                <w:szCs w:val="21"/>
                <w:vertAlign w:val="superscript"/>
                <w:lang w:eastAsia="en-GB"/>
              </w:rPr>
              <w:footnoteReference w:id="45"/>
            </w:r>
            <w:r w:rsidRPr="00C25CD7">
              <w:rPr>
                <w:rFonts w:ascii="Tahoma" w:hAnsi="Tahoma" w:cs="Tahoma"/>
                <w:sz w:val="21"/>
                <w:szCs w:val="21"/>
                <w:lang w:eastAsia="en-GB"/>
              </w:rPr>
              <w:br/>
            </w:r>
            <w:r w:rsidRPr="00C25CD7">
              <w:rPr>
                <w:rFonts w:ascii="Tahoma" w:hAnsi="Tahoma" w:cs="Tahoma"/>
                <w:sz w:val="21"/>
                <w:szCs w:val="21"/>
                <w:lang w:eastAsia="en-GB"/>
              </w:rPr>
              <w:br/>
            </w:r>
          </w:p>
          <w:p w14:paraId="680FCDAB"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(internetcím, a kibocsátó hatóság vagy testület, a dokumentáció pontos hivatkozási adatai): [……][……][……]</w:t>
            </w:r>
          </w:p>
        </w:tc>
      </w:tr>
      <w:tr w:rsidR="00194E0D" w:rsidRPr="00C25CD7" w14:paraId="0A64110E" w14:textId="77777777" w:rsidTr="00651E1E">
        <w:tc>
          <w:tcPr>
            <w:tcW w:w="4644" w:type="dxa"/>
            <w:shd w:val="clear" w:color="auto" w:fill="auto"/>
          </w:tcPr>
          <w:p w14:paraId="022A1ECA"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5) </w:t>
            </w:r>
            <w:r w:rsidRPr="00C25CD7">
              <w:rPr>
                <w:rFonts w:ascii="Tahoma" w:hAnsi="Tahoma" w:cs="Tahoma"/>
                <w:b/>
                <w:strike/>
                <w:sz w:val="21"/>
                <w:szCs w:val="21"/>
                <w:lang w:eastAsia="en-GB"/>
              </w:rPr>
              <w:t>Szakmai felelősségbiztosításának</w:t>
            </w:r>
            <w:r w:rsidRPr="00C25CD7">
              <w:rPr>
                <w:rFonts w:ascii="Tahoma" w:hAnsi="Tahoma" w:cs="Tahoma"/>
                <w:strike/>
                <w:sz w:val="21"/>
                <w:szCs w:val="21"/>
                <w:lang w:eastAsia="en-GB"/>
              </w:rPr>
              <w:t xml:space="preserve"> biztosítási összege a következő:</w:t>
            </w:r>
          </w:p>
          <w:p w14:paraId="24EBE5D4"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Ha a vonatkozó információ elektronikusan elérhető, kérjük,</w:t>
            </w:r>
            <w:r w:rsidRPr="00C25CD7">
              <w:rPr>
                <w:rFonts w:ascii="Tahoma" w:hAnsi="Tahoma" w:cs="Tahoma"/>
                <w:strike/>
                <w:sz w:val="21"/>
                <w:szCs w:val="21"/>
                <w:lang w:eastAsia="en-GB"/>
              </w:rPr>
              <w:t xml:space="preserve"> </w:t>
            </w:r>
            <w:r w:rsidRPr="00C25CD7">
              <w:rPr>
                <w:rFonts w:ascii="Tahoma" w:hAnsi="Tahoma" w:cs="Tahoma"/>
                <w:i/>
                <w:strike/>
                <w:sz w:val="21"/>
                <w:szCs w:val="21"/>
                <w:lang w:eastAsia="en-GB"/>
              </w:rPr>
              <w:t>adja meg a következő információkat:</w:t>
            </w:r>
          </w:p>
        </w:tc>
        <w:tc>
          <w:tcPr>
            <w:tcW w:w="4645" w:type="dxa"/>
            <w:shd w:val="clear" w:color="auto" w:fill="auto"/>
          </w:tcPr>
          <w:p w14:paraId="08DCC393"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[……],[……][…]pénznem</w:t>
            </w:r>
          </w:p>
          <w:p w14:paraId="18478272"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(internetcím, a kibocsátó hatóság vagy testület, a dokumentáció pontos hivatkozási adatai): [……][……][……]</w:t>
            </w:r>
          </w:p>
        </w:tc>
      </w:tr>
      <w:tr w:rsidR="00194E0D" w:rsidRPr="00C25CD7" w14:paraId="6C636794" w14:textId="77777777" w:rsidTr="00651E1E">
        <w:tc>
          <w:tcPr>
            <w:tcW w:w="4644" w:type="dxa"/>
            <w:shd w:val="clear" w:color="auto" w:fill="auto"/>
          </w:tcPr>
          <w:p w14:paraId="3BEEFE0F" w14:textId="77777777" w:rsidR="00855734"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6) Az </w:t>
            </w:r>
            <w:r w:rsidRPr="00C25CD7">
              <w:rPr>
                <w:rFonts w:ascii="Tahoma" w:hAnsi="Tahoma" w:cs="Tahoma"/>
                <w:b/>
                <w:sz w:val="21"/>
                <w:szCs w:val="21"/>
                <w:lang w:eastAsia="en-GB"/>
              </w:rPr>
              <w:t>esetleges</w:t>
            </w:r>
            <w:r w:rsidRPr="00C25CD7">
              <w:rPr>
                <w:rFonts w:ascii="Tahoma" w:hAnsi="Tahoma" w:cs="Tahoma"/>
                <w:sz w:val="21"/>
                <w:szCs w:val="21"/>
                <w:lang w:eastAsia="en-GB"/>
              </w:rPr>
              <w:t xml:space="preserve"> </w:t>
            </w:r>
            <w:r w:rsidRPr="00C25CD7">
              <w:rPr>
                <w:rFonts w:ascii="Tahoma" w:hAnsi="Tahoma" w:cs="Tahoma"/>
                <w:b/>
                <w:sz w:val="21"/>
                <w:szCs w:val="21"/>
                <w:lang w:eastAsia="en-GB"/>
              </w:rPr>
              <w:t>egyéb gazdasági vagy pénzügyi követelmények</w:t>
            </w:r>
            <w:r w:rsidR="00855734" w:rsidRPr="00C25CD7">
              <w:rPr>
                <w:rStyle w:val="Lbjegyzet-hivatkozs"/>
                <w:rFonts w:ascii="Tahoma" w:hAnsi="Tahoma" w:cs="Tahoma"/>
                <w:b/>
                <w:sz w:val="21"/>
                <w:szCs w:val="21"/>
                <w:lang w:eastAsia="en-GB"/>
              </w:rPr>
              <w:footnoteReference w:id="46"/>
            </w:r>
            <w:r w:rsidRPr="00C25CD7">
              <w:rPr>
                <w:rFonts w:ascii="Tahoma" w:hAnsi="Tahoma" w:cs="Tahoma"/>
                <w:sz w:val="21"/>
                <w:szCs w:val="21"/>
                <w:lang w:eastAsia="en-GB"/>
              </w:rPr>
              <w:t xml:space="preserve"> tekintetében, amelyeket a vonatkozó hirdetményben vagy a közbeszerzési dokumentumokban meghatároztak, a gazdasági szereplő kijelenti a következőket:</w:t>
            </w:r>
          </w:p>
          <w:p w14:paraId="5A955339"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 xml:space="preserve">Ha a vonatkozó hirdetményben vagy a közbeszerzési dokumentumokban </w:t>
            </w:r>
            <w:r w:rsidRPr="00C25CD7">
              <w:rPr>
                <w:rFonts w:ascii="Tahoma" w:hAnsi="Tahoma" w:cs="Tahoma"/>
                <w:b/>
                <w:i/>
                <w:sz w:val="21"/>
                <w:szCs w:val="21"/>
                <w:lang w:eastAsia="en-GB"/>
              </w:rPr>
              <w:t>esetlegesen</w:t>
            </w:r>
            <w:r w:rsidRPr="00C25CD7">
              <w:rPr>
                <w:rFonts w:ascii="Tahoma" w:hAnsi="Tahoma" w:cs="Tahoma"/>
                <w:i/>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2DA6A061"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i/>
                <w:sz w:val="21"/>
                <w:szCs w:val="21"/>
                <w:lang w:eastAsia="en-GB"/>
              </w:rPr>
              <w:t>(internetcím, a kibocsátó hatóság vagy testület, a dokumentáció pontos hivatkozási adatai): [……][……][……]</w:t>
            </w:r>
          </w:p>
        </w:tc>
      </w:tr>
    </w:tbl>
    <w:p w14:paraId="3C897767" w14:textId="77777777" w:rsidR="00194E0D" w:rsidRPr="00C25CD7" w:rsidRDefault="00194E0D" w:rsidP="00F35F93">
      <w:pPr>
        <w:ind w:left="426" w:hanging="426"/>
        <w:rPr>
          <w:rFonts w:ascii="Tahoma" w:hAnsi="Tahoma" w:cs="Tahoma"/>
          <w:sz w:val="21"/>
          <w:szCs w:val="21"/>
          <w:lang w:eastAsia="en-GB"/>
        </w:rPr>
      </w:pPr>
    </w:p>
    <w:p w14:paraId="00B66DC8" w14:textId="77777777" w:rsidR="00194E0D" w:rsidRPr="00C25CD7" w:rsidRDefault="00684546" w:rsidP="00F35F93">
      <w:pPr>
        <w:keepNext/>
        <w:spacing w:before="120" w:after="360"/>
        <w:ind w:left="426" w:hanging="426"/>
        <w:jc w:val="center"/>
        <w:rPr>
          <w:rFonts w:ascii="Tahoma" w:hAnsi="Tahoma" w:cs="Tahoma"/>
          <w:b/>
          <w:i/>
          <w:smallCaps/>
          <w:sz w:val="21"/>
          <w:szCs w:val="21"/>
          <w:lang w:eastAsia="en-GB"/>
        </w:rPr>
      </w:pPr>
      <w:r w:rsidRPr="00C25CD7">
        <w:rPr>
          <w:rFonts w:ascii="Tahoma" w:hAnsi="Tahoma" w:cs="Tahoma"/>
          <w:b/>
          <w:i/>
          <w:smallCaps/>
          <w:sz w:val="21"/>
          <w:szCs w:val="21"/>
          <w:lang w:eastAsia="en-GB"/>
        </w:rPr>
        <w:t>C: TECHNIKAI ÉS SZAKMAI ALKALMASSÁG</w:t>
      </w:r>
    </w:p>
    <w:p w14:paraId="719E5072" w14:textId="77777777" w:rsidR="00194E0D" w:rsidRPr="00C25CD7"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 xml:space="preserve">A gazdasági szereplőnek </w:t>
      </w:r>
      <w:r w:rsidRPr="00C25CD7">
        <w:rPr>
          <w:rFonts w:ascii="Tahoma" w:hAnsi="Tahoma" w:cs="Tahoma"/>
          <w:b/>
          <w:sz w:val="21"/>
          <w:szCs w:val="21"/>
          <w:u w:val="single"/>
          <w:lang w:eastAsia="en-GB"/>
        </w:rPr>
        <w:t>kizárólag</w:t>
      </w:r>
      <w:r w:rsidRPr="00C25CD7">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194E0D" w:rsidRPr="00C25CD7" w14:paraId="3B0DFFD6" w14:textId="77777777" w:rsidTr="00651E1E">
        <w:tc>
          <w:tcPr>
            <w:tcW w:w="4644" w:type="dxa"/>
            <w:shd w:val="clear" w:color="auto" w:fill="auto"/>
          </w:tcPr>
          <w:p w14:paraId="6181077F" w14:textId="77777777" w:rsidR="00194E0D" w:rsidRPr="00C25CD7" w:rsidRDefault="00194E0D" w:rsidP="00F35F93">
            <w:pPr>
              <w:spacing w:before="120" w:after="120"/>
              <w:ind w:left="426" w:hanging="426"/>
              <w:rPr>
                <w:rFonts w:ascii="Tahoma" w:hAnsi="Tahoma" w:cs="Tahoma"/>
                <w:b/>
                <w:i/>
                <w:strike/>
                <w:sz w:val="21"/>
                <w:szCs w:val="21"/>
                <w:lang w:eastAsia="en-GB"/>
              </w:rPr>
            </w:pPr>
            <w:bookmarkStart w:id="46" w:name="_DV_M4300"/>
            <w:bookmarkStart w:id="47" w:name="_DV_M4301"/>
            <w:bookmarkEnd w:id="46"/>
            <w:bookmarkEnd w:id="47"/>
            <w:r w:rsidRPr="00C25CD7">
              <w:rPr>
                <w:rFonts w:ascii="Tahoma" w:hAnsi="Tahoma" w:cs="Tahoma"/>
                <w:b/>
                <w:i/>
                <w:strike/>
                <w:sz w:val="21"/>
                <w:szCs w:val="21"/>
                <w:lang w:eastAsia="en-GB"/>
              </w:rPr>
              <w:t>Technikai és szakmai alkalmasság</w:t>
            </w:r>
          </w:p>
        </w:tc>
        <w:tc>
          <w:tcPr>
            <w:tcW w:w="4645" w:type="dxa"/>
            <w:shd w:val="clear" w:color="auto" w:fill="auto"/>
          </w:tcPr>
          <w:p w14:paraId="2E096FAD" w14:textId="77777777" w:rsidR="00194E0D" w:rsidRPr="00C25CD7" w:rsidRDefault="00194E0D" w:rsidP="00F35F93">
            <w:pPr>
              <w:spacing w:before="120" w:after="120"/>
              <w:ind w:left="426" w:hanging="426"/>
              <w:rPr>
                <w:rFonts w:ascii="Tahoma" w:hAnsi="Tahoma" w:cs="Tahoma"/>
                <w:b/>
                <w:i/>
                <w:strike/>
                <w:sz w:val="21"/>
                <w:szCs w:val="21"/>
                <w:lang w:eastAsia="en-GB"/>
              </w:rPr>
            </w:pPr>
            <w:r w:rsidRPr="00C25CD7">
              <w:rPr>
                <w:rFonts w:ascii="Tahoma" w:hAnsi="Tahoma" w:cs="Tahoma"/>
                <w:b/>
                <w:i/>
                <w:strike/>
                <w:sz w:val="21"/>
                <w:szCs w:val="21"/>
                <w:lang w:eastAsia="en-GB"/>
              </w:rPr>
              <w:t>Válasz:</w:t>
            </w:r>
          </w:p>
        </w:tc>
      </w:tr>
      <w:tr w:rsidR="00194E0D" w:rsidRPr="00C25CD7" w14:paraId="67321C01" w14:textId="77777777" w:rsidTr="00651E1E">
        <w:tc>
          <w:tcPr>
            <w:tcW w:w="4644" w:type="dxa"/>
            <w:shd w:val="clear" w:color="auto" w:fill="auto"/>
          </w:tcPr>
          <w:p w14:paraId="231C933B"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1a)</w:t>
            </w:r>
            <w:r w:rsidRPr="00C25CD7">
              <w:rPr>
                <w:rFonts w:ascii="Tahoma" w:hAnsi="Tahoma" w:cs="Tahoma"/>
                <w:strike/>
                <w:sz w:val="21"/>
                <w:szCs w:val="21"/>
                <w:lang w:eastAsia="en-GB"/>
              </w:rPr>
              <w:t xml:space="preserve"> Csak </w:t>
            </w:r>
            <w:r w:rsidRPr="00C25CD7">
              <w:rPr>
                <w:rFonts w:ascii="Tahoma" w:hAnsi="Tahoma" w:cs="Tahoma"/>
                <w:b/>
                <w:i/>
                <w:strike/>
                <w:sz w:val="21"/>
                <w:szCs w:val="21"/>
                <w:lang w:eastAsia="en-GB"/>
              </w:rPr>
              <w:t xml:space="preserve">építési beruházásra vonatkozó közbeszerzési szerződések </w:t>
            </w:r>
            <w:r w:rsidRPr="00C25CD7">
              <w:rPr>
                <w:rFonts w:ascii="Tahoma" w:hAnsi="Tahoma" w:cs="Tahoma"/>
                <w:b/>
                <w:strike/>
                <w:sz w:val="21"/>
                <w:szCs w:val="21"/>
                <w:lang w:eastAsia="en-GB"/>
              </w:rPr>
              <w:t>esetében</w:t>
            </w:r>
            <w:r w:rsidRPr="00C25CD7">
              <w:rPr>
                <w:rFonts w:ascii="Tahoma" w:hAnsi="Tahoma" w:cs="Tahoma"/>
                <w:strike/>
                <w:sz w:val="21"/>
                <w:szCs w:val="21"/>
                <w:lang w:eastAsia="en-GB"/>
              </w:rPr>
              <w:t>:</w:t>
            </w:r>
          </w:p>
          <w:p w14:paraId="1A48F3C9"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A referencia-időszak folyamán a gazdasági szereplő </w:t>
            </w:r>
            <w:r w:rsidRPr="00C25CD7">
              <w:rPr>
                <w:rFonts w:ascii="Tahoma" w:hAnsi="Tahoma" w:cs="Tahoma"/>
                <w:b/>
                <w:strike/>
                <w:sz w:val="21"/>
                <w:szCs w:val="21"/>
                <w:lang w:eastAsia="en-GB"/>
              </w:rPr>
              <w:t>a meghatározott típusú munkákból a következőket végezte</w:t>
            </w:r>
            <w:r w:rsidRPr="00C25CD7">
              <w:rPr>
                <w:rFonts w:ascii="Tahoma" w:hAnsi="Tahoma" w:cs="Tahoma"/>
                <w:strike/>
                <w:sz w:val="21"/>
                <w:szCs w:val="21"/>
                <w:lang w:eastAsia="en-GB"/>
              </w:rPr>
              <w:t>:</w:t>
            </w:r>
          </w:p>
          <w:p w14:paraId="7BBD2614"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226AD915"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Évek száma (ezt az időszakot a vonatkozó hirdetmény vagy a közbeszerzési dokumentumok határozzák meg): […]</w:t>
            </w:r>
          </w:p>
          <w:p w14:paraId="7816D25E"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Munkák:  […...]</w:t>
            </w:r>
          </w:p>
          <w:p w14:paraId="1E9154E4" w14:textId="77777777" w:rsidR="00194E0D" w:rsidRPr="00C25CD7" w:rsidRDefault="00194E0D" w:rsidP="00F35F93">
            <w:pPr>
              <w:spacing w:before="120" w:after="120"/>
              <w:ind w:left="426" w:hanging="426"/>
              <w:rPr>
                <w:rFonts w:ascii="Tahoma" w:hAnsi="Tahoma" w:cs="Tahoma"/>
                <w:i/>
                <w:strike/>
                <w:sz w:val="21"/>
                <w:szCs w:val="21"/>
                <w:lang w:eastAsia="en-GB"/>
              </w:rPr>
            </w:pPr>
          </w:p>
          <w:p w14:paraId="4872624E"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(internetcím, a kibocsátó hatóság vagy testület, a dokumentáció pontos hivatkozási adatai): [……][……][……]</w:t>
            </w:r>
          </w:p>
        </w:tc>
      </w:tr>
      <w:tr w:rsidR="00194E0D" w:rsidRPr="00C25CD7" w14:paraId="6D480F6A" w14:textId="77777777" w:rsidTr="00651E1E">
        <w:tc>
          <w:tcPr>
            <w:tcW w:w="4644" w:type="dxa"/>
            <w:shd w:val="clear" w:color="auto" w:fill="auto"/>
          </w:tcPr>
          <w:p w14:paraId="0869521F"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i/>
                <w:sz w:val="21"/>
                <w:szCs w:val="21"/>
                <w:lang w:eastAsia="en-GB"/>
              </w:rPr>
              <w:t>1b)</w:t>
            </w:r>
            <w:r w:rsidRPr="00C25CD7">
              <w:rPr>
                <w:rFonts w:ascii="Tahoma" w:hAnsi="Tahoma" w:cs="Tahoma"/>
                <w:sz w:val="21"/>
                <w:szCs w:val="21"/>
                <w:lang w:eastAsia="en-GB"/>
              </w:rPr>
              <w:t xml:space="preserve"> Csak </w:t>
            </w:r>
            <w:r w:rsidRPr="00C25CD7">
              <w:rPr>
                <w:rFonts w:ascii="Tahoma" w:hAnsi="Tahoma" w:cs="Tahoma"/>
                <w:b/>
                <w:i/>
                <w:sz w:val="21"/>
                <w:szCs w:val="21"/>
                <w:lang w:eastAsia="en-GB"/>
              </w:rPr>
              <w:t>árubeszerzésre és szolgáltatásnyújtásra irányuló közbeszerzési szerződések</w:t>
            </w:r>
            <w:r w:rsidRPr="00C25CD7">
              <w:rPr>
                <w:rFonts w:ascii="Tahoma" w:hAnsi="Tahoma" w:cs="Tahoma"/>
                <w:sz w:val="21"/>
                <w:szCs w:val="21"/>
                <w:lang w:eastAsia="en-GB"/>
              </w:rPr>
              <w:t xml:space="preserve"> esetében:</w:t>
            </w:r>
          </w:p>
          <w:p w14:paraId="4B801720" w14:textId="77777777" w:rsidR="00194E0D" w:rsidRPr="00C25CD7" w:rsidRDefault="00194E0D" w:rsidP="003F5E62">
            <w:pPr>
              <w:spacing w:before="120" w:after="120"/>
              <w:ind w:left="426" w:hanging="426"/>
              <w:rPr>
                <w:rFonts w:ascii="Tahoma" w:hAnsi="Tahoma" w:cs="Tahoma"/>
                <w:sz w:val="21"/>
                <w:szCs w:val="21"/>
                <w:shd w:val="clear" w:color="000000" w:fill="auto"/>
                <w:lang w:eastAsia="en-GB"/>
              </w:rPr>
            </w:pPr>
            <w:r w:rsidRPr="00C25CD7">
              <w:rPr>
                <w:rFonts w:ascii="Tahoma" w:hAnsi="Tahoma" w:cs="Tahoma"/>
                <w:sz w:val="21"/>
                <w:szCs w:val="21"/>
                <w:lang w:eastAsia="en-GB"/>
              </w:rPr>
              <w:t>A referencia-időszak folyamán</w:t>
            </w:r>
            <w:r w:rsidRPr="00C25CD7">
              <w:rPr>
                <w:rFonts w:ascii="Tahoma" w:hAnsi="Tahoma" w:cs="Tahoma"/>
                <w:sz w:val="21"/>
                <w:szCs w:val="21"/>
                <w:vertAlign w:val="superscript"/>
                <w:lang w:eastAsia="en-GB"/>
              </w:rPr>
              <w:footnoteReference w:id="47"/>
            </w:r>
            <w:r w:rsidRPr="00C25CD7">
              <w:rPr>
                <w:rFonts w:ascii="Tahoma" w:hAnsi="Tahoma" w:cs="Tahoma"/>
                <w:sz w:val="21"/>
                <w:szCs w:val="21"/>
                <w:lang w:eastAsia="en-GB"/>
              </w:rPr>
              <w:t xml:space="preserve"> a gazdasági szereplő </w:t>
            </w:r>
            <w:r w:rsidRPr="00C25CD7">
              <w:rPr>
                <w:rFonts w:ascii="Tahoma" w:hAnsi="Tahoma" w:cs="Tahoma"/>
                <w:b/>
                <w:sz w:val="21"/>
                <w:szCs w:val="21"/>
                <w:lang w:eastAsia="en-GB"/>
              </w:rPr>
              <w:t xml:space="preserve">a meghatározott típusokon belül a következő főbb szállításokat végezte, vagy a következő főbb szolgáltatásokat nyújtotta: </w:t>
            </w:r>
            <w:r w:rsidRPr="00C25CD7">
              <w:rPr>
                <w:rFonts w:ascii="Tahoma" w:hAnsi="Tahoma" w:cs="Tahoma"/>
                <w:sz w:val="21"/>
                <w:szCs w:val="21"/>
                <w:lang w:eastAsia="en-GB"/>
              </w:rPr>
              <w:t xml:space="preserve">A lista elkészítésekor kérjük, tüntesse fel az </w:t>
            </w:r>
            <w:r w:rsidRPr="00C25CD7">
              <w:rPr>
                <w:rFonts w:ascii="Tahoma" w:hAnsi="Tahoma" w:cs="Tahoma"/>
                <w:i/>
                <w:sz w:val="21"/>
                <w:szCs w:val="21"/>
                <w:lang w:eastAsia="en-GB"/>
              </w:rPr>
              <w:t>összegeket</w:t>
            </w:r>
            <w:r w:rsidRPr="00C25CD7">
              <w:rPr>
                <w:rFonts w:ascii="Tahoma" w:hAnsi="Tahoma" w:cs="Tahoma"/>
                <w:sz w:val="21"/>
                <w:szCs w:val="21"/>
                <w:lang w:eastAsia="en-GB"/>
              </w:rPr>
              <w:t>, a dátumokat és a közületi vagy magánmegrendelőket</w:t>
            </w:r>
            <w:r w:rsidRPr="00C25CD7">
              <w:rPr>
                <w:rFonts w:ascii="Tahoma" w:hAnsi="Tahoma" w:cs="Tahoma"/>
                <w:sz w:val="21"/>
                <w:szCs w:val="21"/>
                <w:vertAlign w:val="superscript"/>
                <w:lang w:eastAsia="en-GB"/>
              </w:rPr>
              <w:footnoteReference w:id="48"/>
            </w:r>
            <w:r w:rsidRPr="00C25CD7">
              <w:rPr>
                <w:rFonts w:ascii="Tahoma" w:hAnsi="Tahoma" w:cs="Tahoma"/>
                <w:sz w:val="21"/>
                <w:szCs w:val="21"/>
                <w:lang w:eastAsia="en-GB"/>
              </w:rPr>
              <w:t>:</w:t>
            </w:r>
          </w:p>
        </w:tc>
        <w:tc>
          <w:tcPr>
            <w:tcW w:w="4645" w:type="dxa"/>
            <w:shd w:val="clear" w:color="auto" w:fill="auto"/>
          </w:tcPr>
          <w:p w14:paraId="0C03F262"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1052"/>
              <w:gridCol w:w="1025"/>
              <w:gridCol w:w="1415"/>
            </w:tblGrid>
            <w:tr w:rsidR="00194E0D" w:rsidRPr="00C25CD7" w14:paraId="4A30A4C3" w14:textId="77777777" w:rsidTr="00651E1E">
              <w:tc>
                <w:tcPr>
                  <w:tcW w:w="1336" w:type="dxa"/>
                  <w:shd w:val="clear" w:color="auto" w:fill="auto"/>
                </w:tcPr>
                <w:p w14:paraId="0E763F38"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Leírás</w:t>
                  </w:r>
                </w:p>
              </w:tc>
              <w:tc>
                <w:tcPr>
                  <w:tcW w:w="936" w:type="dxa"/>
                  <w:shd w:val="clear" w:color="auto" w:fill="auto"/>
                </w:tcPr>
                <w:p w14:paraId="696401DC"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összegek</w:t>
                  </w:r>
                </w:p>
              </w:tc>
              <w:tc>
                <w:tcPr>
                  <w:tcW w:w="724" w:type="dxa"/>
                  <w:shd w:val="clear" w:color="auto" w:fill="auto"/>
                </w:tcPr>
                <w:p w14:paraId="3CA84FCE"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dátumok</w:t>
                  </w:r>
                </w:p>
              </w:tc>
              <w:tc>
                <w:tcPr>
                  <w:tcW w:w="1149" w:type="dxa"/>
                  <w:shd w:val="clear" w:color="auto" w:fill="auto"/>
                </w:tcPr>
                <w:p w14:paraId="200A677B"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megrendelők</w:t>
                  </w:r>
                </w:p>
              </w:tc>
            </w:tr>
            <w:tr w:rsidR="00194E0D" w:rsidRPr="00C25CD7" w14:paraId="24AB137E" w14:textId="77777777" w:rsidTr="00651E1E">
              <w:tc>
                <w:tcPr>
                  <w:tcW w:w="1336" w:type="dxa"/>
                  <w:shd w:val="clear" w:color="auto" w:fill="auto"/>
                </w:tcPr>
                <w:p w14:paraId="472DA6D4" w14:textId="77777777" w:rsidR="00194E0D" w:rsidRPr="00C25CD7" w:rsidRDefault="00194E0D" w:rsidP="00F35F93">
                  <w:pPr>
                    <w:spacing w:before="120" w:after="120"/>
                    <w:ind w:left="426" w:hanging="426"/>
                    <w:rPr>
                      <w:rFonts w:ascii="Tahoma" w:hAnsi="Tahoma" w:cs="Tahoma"/>
                      <w:sz w:val="21"/>
                      <w:szCs w:val="21"/>
                      <w:lang w:eastAsia="en-GB"/>
                    </w:rPr>
                  </w:pPr>
                </w:p>
              </w:tc>
              <w:tc>
                <w:tcPr>
                  <w:tcW w:w="936" w:type="dxa"/>
                  <w:shd w:val="clear" w:color="auto" w:fill="auto"/>
                </w:tcPr>
                <w:p w14:paraId="3D65F2A0" w14:textId="77777777" w:rsidR="00194E0D" w:rsidRPr="00C25CD7" w:rsidRDefault="00194E0D" w:rsidP="00F35F93">
                  <w:pPr>
                    <w:spacing w:before="120" w:after="120"/>
                    <w:ind w:left="426" w:hanging="426"/>
                    <w:rPr>
                      <w:rFonts w:ascii="Tahoma" w:hAnsi="Tahoma" w:cs="Tahoma"/>
                      <w:sz w:val="21"/>
                      <w:szCs w:val="21"/>
                      <w:lang w:eastAsia="en-GB"/>
                    </w:rPr>
                  </w:pPr>
                </w:p>
              </w:tc>
              <w:tc>
                <w:tcPr>
                  <w:tcW w:w="724" w:type="dxa"/>
                  <w:shd w:val="clear" w:color="auto" w:fill="auto"/>
                </w:tcPr>
                <w:p w14:paraId="0B19B547" w14:textId="77777777" w:rsidR="00194E0D" w:rsidRPr="00C25CD7" w:rsidRDefault="00194E0D" w:rsidP="00F35F93">
                  <w:pPr>
                    <w:spacing w:before="120" w:after="120"/>
                    <w:ind w:left="426" w:hanging="426"/>
                    <w:rPr>
                      <w:rFonts w:ascii="Tahoma" w:hAnsi="Tahoma" w:cs="Tahoma"/>
                      <w:sz w:val="21"/>
                      <w:szCs w:val="21"/>
                      <w:lang w:eastAsia="en-GB"/>
                    </w:rPr>
                  </w:pPr>
                </w:p>
              </w:tc>
              <w:tc>
                <w:tcPr>
                  <w:tcW w:w="1149" w:type="dxa"/>
                  <w:shd w:val="clear" w:color="auto" w:fill="auto"/>
                </w:tcPr>
                <w:p w14:paraId="744C0D67" w14:textId="77777777" w:rsidR="00194E0D" w:rsidRPr="00C25CD7" w:rsidRDefault="00194E0D" w:rsidP="00F35F93">
                  <w:pPr>
                    <w:spacing w:before="120" w:after="120"/>
                    <w:ind w:left="426" w:hanging="426"/>
                    <w:rPr>
                      <w:rFonts w:ascii="Tahoma" w:hAnsi="Tahoma" w:cs="Tahoma"/>
                      <w:sz w:val="21"/>
                      <w:szCs w:val="21"/>
                      <w:lang w:eastAsia="en-GB"/>
                    </w:rPr>
                  </w:pPr>
                </w:p>
              </w:tc>
            </w:tr>
          </w:tbl>
          <w:p w14:paraId="521791FA" w14:textId="77777777" w:rsidR="00194E0D" w:rsidRPr="00C25CD7" w:rsidRDefault="00194E0D" w:rsidP="00F35F93">
            <w:pPr>
              <w:spacing w:before="120" w:after="120"/>
              <w:ind w:left="426" w:hanging="426"/>
              <w:rPr>
                <w:rFonts w:ascii="Tahoma" w:hAnsi="Tahoma" w:cs="Tahoma"/>
                <w:sz w:val="21"/>
                <w:szCs w:val="21"/>
                <w:lang w:eastAsia="en-GB"/>
              </w:rPr>
            </w:pPr>
          </w:p>
        </w:tc>
      </w:tr>
      <w:tr w:rsidR="00194E0D" w:rsidRPr="00C25CD7" w14:paraId="41F73C8D" w14:textId="77777777" w:rsidTr="00651E1E">
        <w:tc>
          <w:tcPr>
            <w:tcW w:w="4644" w:type="dxa"/>
            <w:shd w:val="clear" w:color="auto" w:fill="auto"/>
          </w:tcPr>
          <w:p w14:paraId="00844F6C"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 xml:space="preserve">2) A gazdasági szereplő a következő </w:t>
            </w:r>
            <w:r w:rsidRPr="00C25CD7">
              <w:rPr>
                <w:rFonts w:ascii="Tahoma" w:hAnsi="Tahoma" w:cs="Tahoma"/>
                <w:b/>
                <w:sz w:val="21"/>
                <w:szCs w:val="21"/>
                <w:lang w:eastAsia="en-GB"/>
              </w:rPr>
              <w:t>szakembereket vagy műszaki szervezeteket</w:t>
            </w:r>
            <w:r w:rsidRPr="00C25CD7">
              <w:rPr>
                <w:rFonts w:ascii="Tahoma" w:hAnsi="Tahoma" w:cs="Tahoma"/>
                <w:b/>
                <w:sz w:val="21"/>
                <w:szCs w:val="21"/>
                <w:vertAlign w:val="superscript"/>
                <w:lang w:eastAsia="en-GB"/>
              </w:rPr>
              <w:footnoteReference w:id="49"/>
            </w:r>
            <w:r w:rsidRPr="00C25CD7">
              <w:rPr>
                <w:rFonts w:ascii="Tahoma" w:hAnsi="Tahoma" w:cs="Tahoma"/>
                <w:sz w:val="21"/>
                <w:szCs w:val="21"/>
                <w:lang w:eastAsia="en-GB"/>
              </w:rPr>
              <w:t xml:space="preserve"> veheti igénybe, különös tekintettel a minőség-ellenőrzésért felelős szakemberekre vagy szervezetekre:</w:t>
            </w:r>
          </w:p>
          <w:p w14:paraId="6EE783BA" w14:textId="77777777" w:rsidR="00194E0D" w:rsidRPr="00C25CD7" w:rsidRDefault="00194E0D" w:rsidP="00F35F93">
            <w:pPr>
              <w:spacing w:before="120" w:after="120"/>
              <w:ind w:left="426" w:hanging="426"/>
              <w:rPr>
                <w:rFonts w:ascii="Tahoma" w:hAnsi="Tahoma" w:cs="Tahoma"/>
                <w:strike/>
                <w:sz w:val="21"/>
                <w:szCs w:val="21"/>
                <w:shd w:val="clear" w:color="000000" w:fill="auto"/>
                <w:lang w:eastAsia="en-GB"/>
              </w:rPr>
            </w:pPr>
            <w:r w:rsidRPr="00C25CD7">
              <w:rPr>
                <w:rFonts w:ascii="Tahoma" w:hAnsi="Tahoma" w:cs="Tahoma"/>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42B557D4" w14:textId="77777777" w:rsidR="00194E0D" w:rsidRPr="00C25CD7" w:rsidRDefault="00194E0D" w:rsidP="00F35F93">
            <w:pPr>
              <w:spacing w:before="120" w:after="120"/>
              <w:ind w:left="426" w:hanging="426"/>
              <w:rPr>
                <w:rFonts w:ascii="Tahoma" w:hAnsi="Tahoma" w:cs="Tahoma"/>
                <w:sz w:val="21"/>
                <w:szCs w:val="21"/>
                <w:lang w:eastAsia="en-GB"/>
              </w:rPr>
            </w:pPr>
            <w:r w:rsidRPr="00C25CD7">
              <w:rPr>
                <w:rFonts w:ascii="Tahoma" w:hAnsi="Tahoma" w:cs="Tahoma"/>
                <w:sz w:val="21"/>
                <w:szCs w:val="21"/>
                <w:lang w:eastAsia="en-GB"/>
              </w:rPr>
              <w:t>[……]</w:t>
            </w:r>
            <w:r w:rsidRPr="00C25CD7">
              <w:rPr>
                <w:rFonts w:ascii="Tahoma" w:hAnsi="Tahoma" w:cs="Tahoma"/>
                <w:sz w:val="21"/>
                <w:szCs w:val="21"/>
                <w:lang w:eastAsia="en-GB"/>
              </w:rPr>
              <w:br/>
            </w:r>
            <w:r w:rsidRPr="00C25CD7">
              <w:rPr>
                <w:rFonts w:ascii="Tahoma" w:hAnsi="Tahoma" w:cs="Tahoma"/>
                <w:sz w:val="21"/>
                <w:szCs w:val="21"/>
                <w:lang w:eastAsia="en-GB"/>
              </w:rPr>
              <w:br/>
            </w:r>
            <w:r w:rsidRPr="00C25CD7">
              <w:rPr>
                <w:rFonts w:ascii="Tahoma" w:hAnsi="Tahoma" w:cs="Tahoma"/>
                <w:sz w:val="21"/>
                <w:szCs w:val="21"/>
                <w:lang w:eastAsia="en-GB"/>
              </w:rPr>
              <w:br/>
              <w:t>[……]</w:t>
            </w:r>
          </w:p>
        </w:tc>
      </w:tr>
      <w:tr w:rsidR="00194E0D" w:rsidRPr="00C25CD7" w14:paraId="2F70BC2E" w14:textId="77777777" w:rsidTr="00651E1E">
        <w:tc>
          <w:tcPr>
            <w:tcW w:w="4644" w:type="dxa"/>
            <w:shd w:val="clear" w:color="auto" w:fill="auto"/>
          </w:tcPr>
          <w:p w14:paraId="44DAD393"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3) A gazdasági szereplő </w:t>
            </w:r>
            <w:r w:rsidRPr="00C25CD7">
              <w:rPr>
                <w:rFonts w:ascii="Tahoma" w:hAnsi="Tahoma" w:cs="Tahoma"/>
                <w:b/>
                <w:strike/>
                <w:sz w:val="21"/>
                <w:szCs w:val="21"/>
                <w:lang w:eastAsia="en-GB"/>
              </w:rPr>
              <w:t>a minőség biztosítása érdekében</w:t>
            </w:r>
            <w:r w:rsidRPr="00C25CD7">
              <w:rPr>
                <w:rFonts w:ascii="Tahoma" w:hAnsi="Tahoma" w:cs="Tahoma"/>
                <w:strike/>
                <w:sz w:val="21"/>
                <w:szCs w:val="21"/>
                <w:lang w:eastAsia="en-GB"/>
              </w:rPr>
              <w:t xml:space="preserve"> a következő </w:t>
            </w:r>
            <w:r w:rsidRPr="00C25CD7">
              <w:rPr>
                <w:rFonts w:ascii="Tahoma" w:hAnsi="Tahoma" w:cs="Tahoma"/>
                <w:b/>
                <w:strike/>
                <w:sz w:val="21"/>
                <w:szCs w:val="21"/>
                <w:lang w:eastAsia="en-GB"/>
              </w:rPr>
              <w:t>műszaki hátteret</w:t>
            </w:r>
            <w:r w:rsidRPr="00C25CD7">
              <w:rPr>
                <w:rFonts w:ascii="Tahoma" w:hAnsi="Tahoma" w:cs="Tahoma"/>
                <w:strike/>
                <w:sz w:val="21"/>
                <w:szCs w:val="21"/>
                <w:lang w:eastAsia="en-GB"/>
              </w:rPr>
              <w:t xml:space="preserve"> veszi igénybe, valamint </w:t>
            </w:r>
            <w:r w:rsidRPr="00C25CD7">
              <w:rPr>
                <w:rFonts w:ascii="Tahoma" w:hAnsi="Tahoma" w:cs="Tahoma"/>
                <w:b/>
                <w:strike/>
                <w:sz w:val="21"/>
                <w:szCs w:val="21"/>
                <w:lang w:eastAsia="en-GB"/>
              </w:rPr>
              <w:t>tanulmányi és kutatási létesítményei</w:t>
            </w:r>
            <w:r w:rsidRPr="00C25CD7">
              <w:rPr>
                <w:rFonts w:ascii="Tahoma" w:hAnsi="Tahoma" w:cs="Tahoma"/>
                <w:strike/>
                <w:sz w:val="21"/>
                <w:szCs w:val="21"/>
                <w:lang w:eastAsia="en-GB"/>
              </w:rPr>
              <w:t xml:space="preserve"> a következők: </w:t>
            </w:r>
          </w:p>
        </w:tc>
        <w:tc>
          <w:tcPr>
            <w:tcW w:w="4645" w:type="dxa"/>
            <w:shd w:val="clear" w:color="auto" w:fill="auto"/>
          </w:tcPr>
          <w:p w14:paraId="19F38CE4"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w:t>
            </w:r>
          </w:p>
        </w:tc>
      </w:tr>
      <w:tr w:rsidR="00194E0D" w:rsidRPr="00C25CD7" w14:paraId="5DABA431" w14:textId="77777777" w:rsidTr="00651E1E">
        <w:tc>
          <w:tcPr>
            <w:tcW w:w="4644" w:type="dxa"/>
            <w:shd w:val="clear" w:color="auto" w:fill="auto"/>
          </w:tcPr>
          <w:p w14:paraId="12EFF0C7"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4) A gazdasági szereplő a következő </w:t>
            </w:r>
            <w:r w:rsidRPr="00C25CD7">
              <w:rPr>
                <w:rFonts w:ascii="Tahoma" w:hAnsi="Tahoma" w:cs="Tahoma"/>
                <w:b/>
                <w:strike/>
                <w:sz w:val="21"/>
                <w:szCs w:val="21"/>
                <w:lang w:eastAsia="en-GB"/>
              </w:rPr>
              <w:t>ellátásilánc-irányítási</w:t>
            </w:r>
            <w:r w:rsidRPr="00C25CD7">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19F4C163"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w:t>
            </w:r>
          </w:p>
        </w:tc>
      </w:tr>
      <w:tr w:rsidR="00194E0D" w:rsidRPr="00C25CD7" w14:paraId="01356AE3" w14:textId="77777777" w:rsidTr="00651E1E">
        <w:tc>
          <w:tcPr>
            <w:tcW w:w="4644" w:type="dxa"/>
            <w:shd w:val="clear" w:color="auto" w:fill="auto"/>
          </w:tcPr>
          <w:p w14:paraId="1CC6D29B" w14:textId="77777777" w:rsidR="00194E0D" w:rsidRPr="00C25CD7" w:rsidRDefault="00194E0D" w:rsidP="00F35F93">
            <w:pPr>
              <w:spacing w:before="120" w:after="120"/>
              <w:ind w:left="426" w:hanging="426"/>
              <w:rPr>
                <w:rFonts w:ascii="Tahoma" w:hAnsi="Tahoma" w:cs="Tahoma"/>
                <w:b/>
                <w:i/>
                <w:strike/>
                <w:sz w:val="21"/>
                <w:szCs w:val="21"/>
                <w:lang w:eastAsia="en-GB"/>
              </w:rPr>
            </w:pPr>
            <w:r w:rsidRPr="00C25CD7">
              <w:rPr>
                <w:rFonts w:ascii="Tahoma" w:hAnsi="Tahoma" w:cs="Tahoma"/>
                <w:b/>
                <w:i/>
                <w:strike/>
                <w:sz w:val="21"/>
                <w:szCs w:val="21"/>
                <w:lang w:eastAsia="en-GB"/>
              </w:rPr>
              <w:t>5) Összetett leszállítandó termékek vagy teljesítendő szolgáltatások, vagy – rendkívüli esetben – különleges célra szolgáló termékek vagy szolgáltatások esetében:</w:t>
            </w:r>
          </w:p>
          <w:p w14:paraId="128A3FE1"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A gazdasági szereplő lehetővé teszi </w:t>
            </w:r>
            <w:r w:rsidRPr="00C25CD7">
              <w:rPr>
                <w:rFonts w:ascii="Tahoma" w:hAnsi="Tahoma" w:cs="Tahoma"/>
                <w:b/>
                <w:strike/>
                <w:sz w:val="21"/>
                <w:szCs w:val="21"/>
                <w:lang w:eastAsia="en-GB"/>
              </w:rPr>
              <w:t>termelési vagy műszaki kapacitásaira</w:t>
            </w:r>
            <w:r w:rsidRPr="00C25CD7">
              <w:rPr>
                <w:rFonts w:ascii="Tahoma" w:hAnsi="Tahoma" w:cs="Tahoma"/>
                <w:strike/>
                <w:sz w:val="21"/>
                <w:szCs w:val="21"/>
                <w:lang w:eastAsia="en-GB"/>
              </w:rPr>
              <w:t xml:space="preserve">, és amennyiben szükséges, a rendelkezésére álló </w:t>
            </w:r>
            <w:r w:rsidRPr="00C25CD7">
              <w:rPr>
                <w:rFonts w:ascii="Tahoma" w:hAnsi="Tahoma" w:cs="Tahoma"/>
                <w:b/>
                <w:strike/>
                <w:sz w:val="21"/>
                <w:szCs w:val="21"/>
                <w:lang w:eastAsia="en-GB"/>
              </w:rPr>
              <w:t>tanulmányi és kutatási eszközökre</w:t>
            </w:r>
            <w:r w:rsidRPr="00C25CD7">
              <w:rPr>
                <w:rFonts w:ascii="Tahoma" w:hAnsi="Tahoma" w:cs="Tahoma"/>
                <w:strike/>
                <w:sz w:val="21"/>
                <w:szCs w:val="21"/>
                <w:lang w:eastAsia="en-GB"/>
              </w:rPr>
              <w:t xml:space="preserve"> és </w:t>
            </w:r>
            <w:r w:rsidRPr="00C25CD7">
              <w:rPr>
                <w:rFonts w:ascii="Tahoma" w:hAnsi="Tahoma" w:cs="Tahoma"/>
                <w:b/>
                <w:strike/>
                <w:sz w:val="21"/>
                <w:szCs w:val="21"/>
                <w:lang w:eastAsia="en-GB"/>
              </w:rPr>
              <w:t>minőségellenőrzési intézkedéseire</w:t>
            </w:r>
            <w:r w:rsidRPr="00C25CD7">
              <w:rPr>
                <w:rFonts w:ascii="Tahoma" w:hAnsi="Tahoma" w:cs="Tahoma"/>
                <w:strike/>
                <w:sz w:val="21"/>
                <w:szCs w:val="21"/>
                <w:lang w:eastAsia="en-GB"/>
              </w:rPr>
              <w:t xml:space="preserve">vonatkozó </w:t>
            </w:r>
            <w:r w:rsidRPr="00C25CD7">
              <w:rPr>
                <w:rFonts w:ascii="Tahoma" w:hAnsi="Tahoma" w:cs="Tahoma"/>
                <w:b/>
                <w:strike/>
                <w:sz w:val="21"/>
                <w:szCs w:val="21"/>
                <w:lang w:eastAsia="en-GB"/>
              </w:rPr>
              <w:t>vizsgálatok</w:t>
            </w:r>
            <w:r w:rsidRPr="00C25CD7">
              <w:rPr>
                <w:rFonts w:ascii="Tahoma" w:hAnsi="Tahoma" w:cs="Tahoma"/>
                <w:b/>
                <w:strike/>
                <w:sz w:val="21"/>
                <w:szCs w:val="21"/>
                <w:vertAlign w:val="superscript"/>
                <w:lang w:eastAsia="en-GB"/>
              </w:rPr>
              <w:footnoteReference w:id="50"/>
            </w:r>
            <w:r w:rsidRPr="00C25CD7">
              <w:rPr>
                <w:rFonts w:ascii="Tahoma" w:hAnsi="Tahoma" w:cs="Tahoma"/>
                <w:strike/>
                <w:sz w:val="21"/>
                <w:szCs w:val="21"/>
                <w:lang w:eastAsia="en-GB"/>
              </w:rPr>
              <w:t xml:space="preserve"> elvégzését.</w:t>
            </w:r>
          </w:p>
        </w:tc>
        <w:tc>
          <w:tcPr>
            <w:tcW w:w="4645" w:type="dxa"/>
            <w:shd w:val="clear" w:color="auto" w:fill="auto"/>
          </w:tcPr>
          <w:p w14:paraId="5CC15DB9"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t>[] Igen [] Nem</w:t>
            </w:r>
          </w:p>
        </w:tc>
      </w:tr>
      <w:tr w:rsidR="00194E0D" w:rsidRPr="00C25CD7" w14:paraId="0B3CD8A5" w14:textId="77777777" w:rsidTr="00651E1E">
        <w:tc>
          <w:tcPr>
            <w:tcW w:w="4644" w:type="dxa"/>
            <w:shd w:val="clear" w:color="auto" w:fill="auto"/>
          </w:tcPr>
          <w:p w14:paraId="7952306C"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6) A következő </w:t>
            </w:r>
            <w:r w:rsidRPr="00C25CD7">
              <w:rPr>
                <w:rFonts w:ascii="Tahoma" w:hAnsi="Tahoma" w:cs="Tahoma"/>
                <w:b/>
                <w:strike/>
                <w:sz w:val="21"/>
                <w:szCs w:val="21"/>
                <w:lang w:eastAsia="en-GB"/>
              </w:rPr>
              <w:t>iskolai végzettséggel és szakképzettséggel</w:t>
            </w:r>
            <w:r w:rsidRPr="00C25CD7">
              <w:rPr>
                <w:rFonts w:ascii="Tahoma" w:hAnsi="Tahoma" w:cs="Tahoma"/>
                <w:strike/>
                <w:sz w:val="21"/>
                <w:szCs w:val="21"/>
                <w:lang w:eastAsia="en-GB"/>
              </w:rPr>
              <w:t xml:space="preserve"> rendelkeznek:</w:t>
            </w:r>
          </w:p>
          <w:p w14:paraId="611894A6"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a)</w:t>
            </w:r>
            <w:r w:rsidRPr="00C25CD7">
              <w:rPr>
                <w:rFonts w:ascii="Tahoma" w:hAnsi="Tahoma" w:cs="Tahoma"/>
                <w:strike/>
                <w:sz w:val="21"/>
                <w:szCs w:val="21"/>
                <w:lang w:eastAsia="en-GB"/>
              </w:rPr>
              <w:t xml:space="preserve"> A szolgáltató vagy maga a vállalkozó, </w:t>
            </w:r>
            <w:r w:rsidRPr="00C25CD7">
              <w:rPr>
                <w:rFonts w:ascii="Tahoma" w:hAnsi="Tahoma" w:cs="Tahoma"/>
                <w:b/>
                <w:i/>
                <w:strike/>
                <w:sz w:val="21"/>
                <w:szCs w:val="21"/>
                <w:lang w:eastAsia="en-GB"/>
              </w:rPr>
              <w:t>és/vagy</w:t>
            </w:r>
            <w:r w:rsidRPr="00C25CD7">
              <w:rPr>
                <w:rFonts w:ascii="Tahoma" w:hAnsi="Tahoma" w:cs="Tahoma"/>
                <w:strike/>
                <w:sz w:val="21"/>
                <w:szCs w:val="21"/>
                <w:lang w:eastAsia="en-GB"/>
              </w:rPr>
              <w:t xml:space="preserve"> (a vonatkozó hirdetményben vagy a közbeszerzési dokumentumokban foglalt követelményektől függően)</w:t>
            </w:r>
          </w:p>
          <w:p w14:paraId="070B7B9A" w14:textId="77777777" w:rsidR="00194E0D" w:rsidRPr="00C25CD7" w:rsidRDefault="00194E0D" w:rsidP="00F35F93">
            <w:pPr>
              <w:spacing w:before="120" w:after="120"/>
              <w:ind w:left="426" w:hanging="426"/>
              <w:rPr>
                <w:rFonts w:ascii="Tahoma" w:hAnsi="Tahoma" w:cs="Tahoma"/>
                <w:b/>
                <w:strike/>
                <w:sz w:val="21"/>
                <w:szCs w:val="21"/>
                <w:shd w:val="clear" w:color="000000" w:fill="auto"/>
                <w:lang w:eastAsia="en-GB"/>
              </w:rPr>
            </w:pPr>
            <w:r w:rsidRPr="00C25CD7">
              <w:rPr>
                <w:rFonts w:ascii="Tahoma" w:hAnsi="Tahoma" w:cs="Tahoma"/>
                <w:strike/>
                <w:sz w:val="21"/>
                <w:szCs w:val="21"/>
                <w:lang w:eastAsia="en-GB"/>
              </w:rPr>
              <w:t>b) Annak vezetői személyzete:</w:t>
            </w:r>
          </w:p>
        </w:tc>
        <w:tc>
          <w:tcPr>
            <w:tcW w:w="4645" w:type="dxa"/>
            <w:shd w:val="clear" w:color="auto" w:fill="auto"/>
          </w:tcPr>
          <w:p w14:paraId="5E916782"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br/>
            </w:r>
            <w:r w:rsidRPr="00C25CD7">
              <w:rPr>
                <w:rFonts w:ascii="Tahoma" w:hAnsi="Tahoma" w:cs="Tahoma"/>
                <w:strike/>
                <w:sz w:val="21"/>
                <w:szCs w:val="21"/>
                <w:lang w:eastAsia="en-GB"/>
              </w:rPr>
              <w:br/>
              <w:t>a) [……]</w:t>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t>b) [……]</w:t>
            </w:r>
          </w:p>
        </w:tc>
      </w:tr>
      <w:tr w:rsidR="00194E0D" w:rsidRPr="00C25CD7" w14:paraId="58340670" w14:textId="77777777" w:rsidTr="00651E1E">
        <w:tc>
          <w:tcPr>
            <w:tcW w:w="4644" w:type="dxa"/>
            <w:shd w:val="clear" w:color="auto" w:fill="auto"/>
          </w:tcPr>
          <w:p w14:paraId="384FF36E"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7)</w:t>
            </w:r>
            <w:r w:rsidRPr="00C25CD7">
              <w:rPr>
                <w:rFonts w:ascii="Tahoma" w:hAnsi="Tahoma" w:cs="Tahoma"/>
                <w:strike/>
                <w:sz w:val="21"/>
                <w:szCs w:val="21"/>
                <w:lang w:eastAsia="en-GB"/>
              </w:rPr>
              <w:t xml:space="preserve"> A gazdasági szereplő a következő </w:t>
            </w:r>
            <w:r w:rsidRPr="00C25CD7">
              <w:rPr>
                <w:rFonts w:ascii="Tahoma" w:hAnsi="Tahoma" w:cs="Tahoma"/>
                <w:b/>
                <w:strike/>
                <w:sz w:val="21"/>
                <w:szCs w:val="21"/>
                <w:lang w:eastAsia="en-GB"/>
              </w:rPr>
              <w:t>környezetvédelmi intézkedéseket</w:t>
            </w:r>
            <w:r w:rsidRPr="00C25CD7">
              <w:rPr>
                <w:rFonts w:ascii="Tahoma" w:hAnsi="Tahoma" w:cs="Tahoma"/>
                <w:strike/>
                <w:sz w:val="21"/>
                <w:szCs w:val="21"/>
                <w:lang w:eastAsia="en-GB"/>
              </w:rPr>
              <w:t xml:space="preserve"> tudja alkalmazni a szerződés teljesítése során:</w:t>
            </w:r>
          </w:p>
        </w:tc>
        <w:tc>
          <w:tcPr>
            <w:tcW w:w="4645" w:type="dxa"/>
            <w:shd w:val="clear" w:color="auto" w:fill="auto"/>
          </w:tcPr>
          <w:p w14:paraId="6E3A935B"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w:t>
            </w:r>
          </w:p>
        </w:tc>
      </w:tr>
      <w:tr w:rsidR="00194E0D" w:rsidRPr="00C25CD7" w14:paraId="283ACC92" w14:textId="77777777" w:rsidTr="00651E1E">
        <w:tc>
          <w:tcPr>
            <w:tcW w:w="4644" w:type="dxa"/>
            <w:shd w:val="clear" w:color="auto" w:fill="auto"/>
          </w:tcPr>
          <w:p w14:paraId="5EE7E49B"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8) A gazdasági szereplő éves </w:t>
            </w:r>
            <w:r w:rsidRPr="00C25CD7">
              <w:rPr>
                <w:rFonts w:ascii="Tahoma" w:hAnsi="Tahoma" w:cs="Tahoma"/>
                <w:b/>
                <w:strike/>
                <w:sz w:val="21"/>
                <w:szCs w:val="21"/>
                <w:lang w:eastAsia="en-GB"/>
              </w:rPr>
              <w:t>átlagos statisztikai állományi</w:t>
            </w:r>
            <w:r w:rsidRPr="00C25CD7">
              <w:rPr>
                <w:rFonts w:ascii="Tahoma" w:hAnsi="Tahoma" w:cs="Tahoma"/>
                <w:strike/>
                <w:sz w:val="21"/>
                <w:szCs w:val="21"/>
                <w:lang w:eastAsia="en-GB"/>
              </w:rPr>
              <w:t>-</w:t>
            </w:r>
            <w:r w:rsidRPr="00C25CD7">
              <w:rPr>
                <w:rFonts w:ascii="Tahoma" w:hAnsi="Tahoma" w:cs="Tahoma"/>
                <w:b/>
                <w:strike/>
                <w:sz w:val="21"/>
                <w:szCs w:val="21"/>
                <w:lang w:eastAsia="en-GB"/>
              </w:rPr>
              <w:t>létszáma</w:t>
            </w:r>
            <w:r w:rsidRPr="00C25CD7">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0139FA0F"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Év, éves átlagos statisztikai állományi-létszám:</w:t>
            </w:r>
            <w:r w:rsidRPr="00C25CD7">
              <w:rPr>
                <w:rFonts w:ascii="Tahoma" w:hAnsi="Tahoma" w:cs="Tahoma"/>
                <w:strike/>
                <w:sz w:val="21"/>
                <w:szCs w:val="21"/>
                <w:lang w:eastAsia="en-GB"/>
              </w:rPr>
              <w:br/>
              <w:t>[……],[……],</w:t>
            </w:r>
            <w:r w:rsidRPr="00C25CD7">
              <w:rPr>
                <w:rFonts w:ascii="Tahoma" w:hAnsi="Tahoma" w:cs="Tahoma"/>
                <w:strike/>
                <w:sz w:val="21"/>
                <w:szCs w:val="21"/>
                <w:lang w:eastAsia="en-GB"/>
              </w:rPr>
              <w:br/>
              <w:t>[……],[……],</w:t>
            </w:r>
            <w:r w:rsidRPr="00C25CD7">
              <w:rPr>
                <w:rFonts w:ascii="Tahoma" w:hAnsi="Tahoma" w:cs="Tahoma"/>
                <w:strike/>
                <w:sz w:val="21"/>
                <w:szCs w:val="21"/>
                <w:lang w:eastAsia="en-GB"/>
              </w:rPr>
              <w:br/>
              <w:t>[……],[……],</w:t>
            </w:r>
            <w:r w:rsidRPr="00C25CD7">
              <w:rPr>
                <w:rFonts w:ascii="Tahoma" w:hAnsi="Tahoma" w:cs="Tahoma"/>
                <w:strike/>
                <w:sz w:val="21"/>
                <w:szCs w:val="21"/>
                <w:lang w:eastAsia="en-GB"/>
              </w:rPr>
              <w:br/>
              <w:t>Év, vezetői létszám:</w:t>
            </w:r>
            <w:r w:rsidRPr="00C25CD7">
              <w:rPr>
                <w:rFonts w:ascii="Tahoma" w:hAnsi="Tahoma" w:cs="Tahoma"/>
                <w:strike/>
                <w:sz w:val="21"/>
                <w:szCs w:val="21"/>
                <w:lang w:eastAsia="en-GB"/>
              </w:rPr>
              <w:br/>
              <w:t>[……],[……],</w:t>
            </w:r>
            <w:r w:rsidRPr="00C25CD7">
              <w:rPr>
                <w:rFonts w:ascii="Tahoma" w:hAnsi="Tahoma" w:cs="Tahoma"/>
                <w:strike/>
                <w:sz w:val="21"/>
                <w:szCs w:val="21"/>
                <w:lang w:eastAsia="en-GB"/>
              </w:rPr>
              <w:br/>
              <w:t>[……],[……],</w:t>
            </w:r>
            <w:r w:rsidRPr="00C25CD7">
              <w:rPr>
                <w:rFonts w:ascii="Tahoma" w:hAnsi="Tahoma" w:cs="Tahoma"/>
                <w:strike/>
                <w:sz w:val="21"/>
                <w:szCs w:val="21"/>
                <w:lang w:eastAsia="en-GB"/>
              </w:rPr>
              <w:br/>
              <w:t>[……],[……]</w:t>
            </w:r>
          </w:p>
        </w:tc>
      </w:tr>
      <w:tr w:rsidR="00194E0D" w:rsidRPr="00C25CD7" w14:paraId="46A46D2C" w14:textId="77777777" w:rsidTr="00651E1E">
        <w:tc>
          <w:tcPr>
            <w:tcW w:w="4644" w:type="dxa"/>
            <w:shd w:val="clear" w:color="auto" w:fill="auto"/>
          </w:tcPr>
          <w:p w14:paraId="72C6BC94" w14:textId="77777777" w:rsidR="00194E0D" w:rsidRPr="00C25CD7" w:rsidRDefault="00194E0D" w:rsidP="00914E47">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9) A következő </w:t>
            </w:r>
            <w:r w:rsidRPr="00C25CD7">
              <w:rPr>
                <w:rFonts w:ascii="Tahoma" w:hAnsi="Tahoma" w:cs="Tahoma"/>
                <w:b/>
                <w:strike/>
                <w:sz w:val="21"/>
                <w:szCs w:val="21"/>
                <w:lang w:eastAsia="en-GB"/>
              </w:rPr>
              <w:t>eszközök, berendezések vagy műszaki felszerelések</w:t>
            </w:r>
            <w:r w:rsidRPr="00C25CD7">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4D3D604E"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w:t>
            </w:r>
          </w:p>
        </w:tc>
      </w:tr>
      <w:tr w:rsidR="00194E0D" w:rsidRPr="00C25CD7" w14:paraId="4D59FE97" w14:textId="77777777" w:rsidTr="00651E1E">
        <w:tc>
          <w:tcPr>
            <w:tcW w:w="4644" w:type="dxa"/>
            <w:shd w:val="clear" w:color="auto" w:fill="auto"/>
          </w:tcPr>
          <w:p w14:paraId="2CFD0CD9"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10) A gazdasági szereplő a szerződés következő </w:t>
            </w:r>
            <w:r w:rsidRPr="00C25CD7">
              <w:rPr>
                <w:rFonts w:ascii="Tahoma" w:hAnsi="Tahoma" w:cs="Tahoma"/>
                <w:b/>
                <w:strike/>
                <w:sz w:val="21"/>
                <w:szCs w:val="21"/>
                <w:lang w:eastAsia="en-GB"/>
              </w:rPr>
              <w:t>részére (azaz százalékára)</w:t>
            </w:r>
            <w:r w:rsidRPr="00C25CD7">
              <w:rPr>
                <w:rFonts w:ascii="Tahoma" w:hAnsi="Tahoma" w:cs="Tahoma"/>
                <w:strike/>
                <w:sz w:val="21"/>
                <w:szCs w:val="21"/>
                <w:lang w:eastAsia="en-GB"/>
              </w:rPr>
              <w:t xml:space="preserve"> nézve </w:t>
            </w:r>
            <w:r w:rsidRPr="00C25CD7">
              <w:rPr>
                <w:rFonts w:ascii="Tahoma" w:hAnsi="Tahoma" w:cs="Tahoma"/>
                <w:b/>
                <w:strike/>
                <w:sz w:val="21"/>
                <w:szCs w:val="21"/>
                <w:lang w:eastAsia="en-GB"/>
              </w:rPr>
              <w:t>kíván esetleg harmadik féllel szerződést kötni</w:t>
            </w:r>
            <w:r w:rsidRPr="00C25CD7">
              <w:rPr>
                <w:rFonts w:ascii="Tahoma" w:hAnsi="Tahoma" w:cs="Tahoma"/>
                <w:strike/>
                <w:sz w:val="21"/>
                <w:szCs w:val="21"/>
                <w:vertAlign w:val="superscript"/>
                <w:lang w:eastAsia="en-GB"/>
              </w:rPr>
              <w:footnoteReference w:id="51"/>
            </w:r>
            <w:r w:rsidRPr="00C25CD7">
              <w:rPr>
                <w:rFonts w:ascii="Tahoma" w:hAnsi="Tahoma" w:cs="Tahoma"/>
                <w:b/>
                <w:strike/>
                <w:sz w:val="21"/>
                <w:szCs w:val="21"/>
                <w:lang w:eastAsia="en-GB"/>
              </w:rPr>
              <w:t>:</w:t>
            </w:r>
            <w:r w:rsidRPr="00C25CD7">
              <w:rPr>
                <w:rFonts w:ascii="Tahoma" w:hAnsi="Tahoma" w:cs="Tahoma"/>
                <w:strike/>
                <w:sz w:val="21"/>
                <w:szCs w:val="21"/>
                <w:lang w:eastAsia="en-GB"/>
              </w:rPr>
              <w:t xml:space="preserve"> </w:t>
            </w:r>
          </w:p>
        </w:tc>
        <w:tc>
          <w:tcPr>
            <w:tcW w:w="4645" w:type="dxa"/>
            <w:shd w:val="clear" w:color="auto" w:fill="auto"/>
          </w:tcPr>
          <w:p w14:paraId="02E2AED6"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w:t>
            </w:r>
          </w:p>
        </w:tc>
      </w:tr>
      <w:tr w:rsidR="00194E0D" w:rsidRPr="00C25CD7" w14:paraId="65AF672C" w14:textId="77777777" w:rsidTr="00651E1E">
        <w:tc>
          <w:tcPr>
            <w:tcW w:w="4644" w:type="dxa"/>
            <w:shd w:val="clear" w:color="auto" w:fill="auto"/>
          </w:tcPr>
          <w:p w14:paraId="1088BF34"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11) </w:t>
            </w:r>
            <w:r w:rsidRPr="00C25CD7">
              <w:rPr>
                <w:rFonts w:ascii="Tahoma" w:hAnsi="Tahoma" w:cs="Tahoma"/>
                <w:b/>
                <w:i/>
                <w:strike/>
                <w:sz w:val="21"/>
                <w:szCs w:val="21"/>
                <w:lang w:eastAsia="en-GB"/>
              </w:rPr>
              <w:t>Árubeszerzésre irányuló közbeszerzési szerződés</w:t>
            </w:r>
            <w:r w:rsidRPr="00C25CD7">
              <w:rPr>
                <w:rFonts w:ascii="Tahoma" w:hAnsi="Tahoma" w:cs="Tahoma"/>
                <w:strike/>
                <w:sz w:val="21"/>
                <w:szCs w:val="21"/>
                <w:lang w:eastAsia="en-GB"/>
              </w:rPr>
              <w:t xml:space="preserve"> esetében:</w:t>
            </w:r>
          </w:p>
          <w:p w14:paraId="691BD7EC"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6C37751D"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Adott esetben a gazdasági szereplő továbbá kijelenti, hogy rendelkezésre fogja bocsátani az előírt hitelességi igazolásokat.</w:t>
            </w:r>
          </w:p>
          <w:p w14:paraId="2694C775"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34B498F7"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br/>
              <w:t>[] Igen [] Nem</w:t>
            </w:r>
          </w:p>
          <w:p w14:paraId="0F5CFDD2"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t>[] Igen [] Nem</w:t>
            </w:r>
          </w:p>
          <w:p w14:paraId="7D821CB4" w14:textId="77777777" w:rsidR="00194E0D" w:rsidRPr="00C25CD7" w:rsidRDefault="00194E0D" w:rsidP="00F35F93">
            <w:pPr>
              <w:spacing w:before="120" w:after="120"/>
              <w:ind w:left="426" w:hanging="426"/>
              <w:rPr>
                <w:rFonts w:ascii="Tahoma" w:hAnsi="Tahoma" w:cs="Tahoma"/>
                <w:i/>
                <w:strike/>
                <w:sz w:val="21"/>
                <w:szCs w:val="21"/>
                <w:lang w:eastAsia="en-GB"/>
              </w:rPr>
            </w:pPr>
            <w:r w:rsidRPr="00C25CD7">
              <w:rPr>
                <w:rFonts w:ascii="Tahoma" w:hAnsi="Tahoma" w:cs="Tahoma"/>
                <w:strike/>
                <w:sz w:val="21"/>
                <w:szCs w:val="21"/>
                <w:lang w:eastAsia="en-GB"/>
              </w:rPr>
              <w:br/>
            </w:r>
          </w:p>
          <w:p w14:paraId="0394272C"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(internetcím, a kibocsátó hatóság vagy testület, a dokumentáció pontos hivatkozási adatai): [……][……][……]</w:t>
            </w:r>
          </w:p>
        </w:tc>
      </w:tr>
      <w:tr w:rsidR="00194E0D" w:rsidRPr="00C25CD7" w14:paraId="2481F769" w14:textId="77777777" w:rsidTr="00651E1E">
        <w:tc>
          <w:tcPr>
            <w:tcW w:w="4644" w:type="dxa"/>
            <w:shd w:val="clear" w:color="auto" w:fill="auto"/>
          </w:tcPr>
          <w:p w14:paraId="1515F8ED"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12) </w:t>
            </w:r>
            <w:r w:rsidRPr="00C25CD7">
              <w:rPr>
                <w:rFonts w:ascii="Tahoma" w:hAnsi="Tahoma" w:cs="Tahoma"/>
                <w:b/>
                <w:i/>
                <w:strike/>
                <w:sz w:val="21"/>
                <w:szCs w:val="21"/>
                <w:lang w:eastAsia="en-GB"/>
              </w:rPr>
              <w:t>Árubeszerzésre irányuló közbeszerzési szerződés</w:t>
            </w:r>
            <w:r w:rsidRPr="00C25CD7">
              <w:rPr>
                <w:rFonts w:ascii="Tahoma" w:hAnsi="Tahoma" w:cs="Tahoma"/>
                <w:strike/>
                <w:sz w:val="21"/>
                <w:szCs w:val="21"/>
                <w:lang w:eastAsia="en-GB"/>
              </w:rPr>
              <w:t xml:space="preserve"> esetében:</w:t>
            </w:r>
          </w:p>
          <w:p w14:paraId="06FB4BD5"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7198D28A" w14:textId="77777777" w:rsidR="00194E0D" w:rsidRPr="00C25CD7" w:rsidRDefault="00194E0D" w:rsidP="00F35F93">
            <w:pPr>
              <w:spacing w:before="120" w:after="120"/>
              <w:ind w:left="426" w:hanging="426"/>
              <w:rPr>
                <w:rFonts w:ascii="Tahoma" w:hAnsi="Tahoma" w:cs="Tahoma"/>
                <w:strike/>
                <w:sz w:val="21"/>
                <w:szCs w:val="21"/>
                <w:shd w:val="clear" w:color="000000" w:fill="auto"/>
                <w:lang w:eastAsia="en-GB"/>
              </w:rPr>
            </w:pPr>
            <w:r w:rsidRPr="00C25CD7">
              <w:rPr>
                <w:rFonts w:ascii="Tahoma" w:hAnsi="Tahoma" w:cs="Tahoma"/>
                <w:b/>
                <w:strike/>
                <w:sz w:val="21"/>
                <w:szCs w:val="21"/>
                <w:lang w:eastAsia="en-GB"/>
              </w:rPr>
              <w:t>Amennyiben nem</w:t>
            </w:r>
            <w:r w:rsidRPr="00C25CD7">
              <w:rPr>
                <w:rFonts w:ascii="Tahoma" w:hAnsi="Tahoma" w:cs="Tahoma"/>
                <w:strike/>
                <w:sz w:val="21"/>
                <w:szCs w:val="21"/>
                <w:lang w:eastAsia="en-GB"/>
              </w:rPr>
              <w:t>, úgy kérjük, adja meg ennek okát, és azt, hogy milyen egyéb bizonyítási eszközök bocsáthatók rendelkezésre:</w:t>
            </w:r>
            <w:r w:rsidRPr="00C25CD7">
              <w:rPr>
                <w:rFonts w:ascii="Tahoma" w:hAnsi="Tahoma" w:cs="Tahoma"/>
                <w:strike/>
                <w:sz w:val="21"/>
                <w:szCs w:val="21"/>
                <w:lang w:eastAsia="en-GB"/>
              </w:rPr>
              <w:br/>
            </w:r>
            <w:r w:rsidRPr="00C25CD7">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0ED1DFC3"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br/>
              <w:t>[] Igen [] Nem</w:t>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t>[…]</w:t>
            </w:r>
            <w:r w:rsidRPr="00C25CD7">
              <w:rPr>
                <w:rFonts w:ascii="Tahoma" w:hAnsi="Tahoma" w:cs="Tahoma"/>
                <w:strike/>
                <w:sz w:val="21"/>
                <w:szCs w:val="21"/>
                <w:lang w:eastAsia="en-GB"/>
              </w:rPr>
              <w:br/>
            </w:r>
            <w:r w:rsidRPr="00C25CD7">
              <w:rPr>
                <w:rFonts w:ascii="Tahoma" w:hAnsi="Tahoma" w:cs="Tahoma"/>
                <w:i/>
                <w:strike/>
                <w:sz w:val="21"/>
                <w:szCs w:val="21"/>
                <w:lang w:eastAsia="en-GB"/>
              </w:rPr>
              <w:t>(internetcím, a kibocsátó hatóság vagy testület, a dokumentáció pontos hivatkozási adatai): [……][……][……]</w:t>
            </w:r>
          </w:p>
        </w:tc>
      </w:tr>
    </w:tbl>
    <w:p w14:paraId="28FD3A22" w14:textId="77777777" w:rsidR="00194E0D" w:rsidRPr="00C25CD7" w:rsidRDefault="00194E0D" w:rsidP="00F35F93">
      <w:pPr>
        <w:ind w:left="426" w:hanging="426"/>
        <w:rPr>
          <w:rFonts w:ascii="Tahoma" w:hAnsi="Tahoma" w:cs="Tahoma"/>
          <w:sz w:val="21"/>
          <w:szCs w:val="21"/>
          <w:lang w:eastAsia="en-GB"/>
        </w:rPr>
      </w:pPr>
      <w:bookmarkStart w:id="48" w:name="_DV_M4307"/>
      <w:bookmarkStart w:id="49" w:name="_DV_M4308"/>
      <w:bookmarkStart w:id="50" w:name="_DV_M4309"/>
      <w:bookmarkStart w:id="51" w:name="_DV_M4310"/>
      <w:bookmarkStart w:id="52" w:name="_DV_M4311"/>
      <w:bookmarkStart w:id="53" w:name="_DV_M4312"/>
      <w:bookmarkEnd w:id="48"/>
      <w:bookmarkEnd w:id="49"/>
      <w:bookmarkEnd w:id="50"/>
      <w:bookmarkEnd w:id="51"/>
      <w:bookmarkEnd w:id="52"/>
      <w:bookmarkEnd w:id="53"/>
    </w:p>
    <w:p w14:paraId="15ABECAA" w14:textId="77777777" w:rsidR="00194E0D" w:rsidRPr="00C25CD7" w:rsidRDefault="00684546" w:rsidP="00F35F93">
      <w:pPr>
        <w:keepNext/>
        <w:spacing w:before="120" w:after="360"/>
        <w:ind w:left="426" w:hanging="426"/>
        <w:jc w:val="center"/>
        <w:rPr>
          <w:rFonts w:ascii="Tahoma" w:hAnsi="Tahoma" w:cs="Tahoma"/>
          <w:b/>
          <w:i/>
          <w:smallCaps/>
          <w:sz w:val="21"/>
          <w:szCs w:val="21"/>
          <w:lang w:eastAsia="en-GB"/>
        </w:rPr>
      </w:pPr>
      <w:r w:rsidRPr="00C25CD7">
        <w:rPr>
          <w:rFonts w:ascii="Tahoma" w:hAnsi="Tahoma" w:cs="Tahoma"/>
          <w:b/>
          <w:i/>
          <w:smallCaps/>
          <w:sz w:val="21"/>
          <w:szCs w:val="21"/>
          <w:lang w:eastAsia="en-GB"/>
        </w:rPr>
        <w:t>D: MINŐSÉGBIZTOSÍTÁSI RENDSZEREK ÉS KÖRNYEZETVÉDELMI VEZETÉSI SZABVÁNYOK</w:t>
      </w:r>
    </w:p>
    <w:p w14:paraId="7FA30614" w14:textId="77777777" w:rsidR="00194E0D" w:rsidRPr="00C25CD7"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C25CD7">
        <w:rPr>
          <w:rFonts w:ascii="Tahoma" w:hAnsi="Tahoma" w:cs="Tahoma"/>
          <w:b/>
          <w:i/>
          <w:sz w:val="21"/>
          <w:szCs w:val="21"/>
          <w:lang w:eastAsia="en-GB"/>
        </w:rPr>
        <w:t>A gazdasági szereplőnek</w:t>
      </w:r>
      <w:r w:rsidRPr="00C25CD7">
        <w:rPr>
          <w:rFonts w:ascii="Tahoma" w:hAnsi="Tahoma" w:cs="Tahoma"/>
          <w:b/>
          <w:sz w:val="21"/>
          <w:szCs w:val="21"/>
          <w:lang w:eastAsia="en-GB"/>
        </w:rPr>
        <w:t xml:space="preserve"> </w:t>
      </w:r>
      <w:r w:rsidRPr="00C25CD7">
        <w:rPr>
          <w:rFonts w:ascii="Tahoma" w:hAnsi="Tahoma" w:cs="Tahoma"/>
          <w:b/>
          <w:sz w:val="21"/>
          <w:szCs w:val="21"/>
          <w:u w:val="single"/>
          <w:lang w:eastAsia="en-GB"/>
        </w:rPr>
        <w:t>kizárólag</w:t>
      </w:r>
      <w:r w:rsidRPr="00C25CD7">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C25CD7" w14:paraId="1CCE27B6" w14:textId="77777777" w:rsidTr="00651E1E">
        <w:tc>
          <w:tcPr>
            <w:tcW w:w="4644" w:type="dxa"/>
            <w:shd w:val="clear" w:color="auto" w:fill="auto"/>
          </w:tcPr>
          <w:p w14:paraId="2C2D22AE" w14:textId="77777777" w:rsidR="00194E0D" w:rsidRPr="00C25CD7" w:rsidRDefault="00194E0D" w:rsidP="00F35F93">
            <w:pPr>
              <w:spacing w:before="120" w:after="120"/>
              <w:ind w:left="426" w:hanging="426"/>
              <w:rPr>
                <w:rFonts w:ascii="Tahoma" w:hAnsi="Tahoma" w:cs="Tahoma"/>
                <w:b/>
                <w:i/>
                <w:strike/>
                <w:sz w:val="21"/>
                <w:szCs w:val="21"/>
                <w:lang w:eastAsia="en-GB"/>
              </w:rPr>
            </w:pPr>
            <w:r w:rsidRPr="00C25CD7">
              <w:rPr>
                <w:rFonts w:ascii="Tahoma" w:hAnsi="Tahoma" w:cs="Tahoma"/>
                <w:b/>
                <w:i/>
                <w:strike/>
                <w:sz w:val="21"/>
                <w:szCs w:val="21"/>
                <w:lang w:eastAsia="en-GB"/>
              </w:rPr>
              <w:t>Minőségbiztosítási rendszerek és környezetvédelmi vezetési szabványok</w:t>
            </w:r>
            <w:r w:rsidR="005F1DE8" w:rsidRPr="00C25CD7">
              <w:rPr>
                <w:rStyle w:val="Lbjegyzet-hivatkozs"/>
                <w:rFonts w:ascii="Tahoma" w:hAnsi="Tahoma" w:cs="Tahoma"/>
                <w:b/>
                <w:i/>
                <w:strike/>
                <w:sz w:val="21"/>
                <w:szCs w:val="21"/>
                <w:lang w:eastAsia="en-GB"/>
              </w:rPr>
              <w:footnoteReference w:id="52"/>
            </w:r>
          </w:p>
        </w:tc>
        <w:tc>
          <w:tcPr>
            <w:tcW w:w="4645" w:type="dxa"/>
            <w:shd w:val="clear" w:color="auto" w:fill="auto"/>
          </w:tcPr>
          <w:p w14:paraId="5A9838F6" w14:textId="77777777" w:rsidR="00194E0D" w:rsidRPr="00C25CD7" w:rsidRDefault="00194E0D" w:rsidP="00F35F93">
            <w:pPr>
              <w:spacing w:before="120" w:after="120"/>
              <w:ind w:left="426" w:hanging="426"/>
              <w:rPr>
                <w:rFonts w:ascii="Tahoma" w:hAnsi="Tahoma" w:cs="Tahoma"/>
                <w:b/>
                <w:i/>
                <w:strike/>
                <w:sz w:val="21"/>
                <w:szCs w:val="21"/>
                <w:lang w:eastAsia="en-GB"/>
              </w:rPr>
            </w:pPr>
            <w:r w:rsidRPr="00C25CD7">
              <w:rPr>
                <w:rFonts w:ascii="Tahoma" w:hAnsi="Tahoma" w:cs="Tahoma"/>
                <w:b/>
                <w:i/>
                <w:strike/>
                <w:sz w:val="21"/>
                <w:szCs w:val="21"/>
                <w:lang w:eastAsia="en-GB"/>
              </w:rPr>
              <w:t>Válasz:</w:t>
            </w:r>
          </w:p>
        </w:tc>
      </w:tr>
      <w:tr w:rsidR="00194E0D" w:rsidRPr="00C25CD7" w14:paraId="44D8B937" w14:textId="77777777" w:rsidTr="00651E1E">
        <w:tc>
          <w:tcPr>
            <w:tcW w:w="4644" w:type="dxa"/>
            <w:shd w:val="clear" w:color="auto" w:fill="auto"/>
          </w:tcPr>
          <w:p w14:paraId="2BD62BA3"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Be tud-e nyújtani a gazdasági szereplő olyan, független testület által kiállított </w:t>
            </w:r>
            <w:r w:rsidRPr="00C25CD7">
              <w:rPr>
                <w:rFonts w:ascii="Tahoma" w:hAnsi="Tahoma" w:cs="Tahoma"/>
                <w:b/>
                <w:strike/>
                <w:sz w:val="21"/>
                <w:szCs w:val="21"/>
                <w:lang w:eastAsia="en-GB"/>
              </w:rPr>
              <w:t>igazolást,</w:t>
            </w:r>
            <w:r w:rsidRPr="00C25CD7">
              <w:rPr>
                <w:rFonts w:ascii="Tahoma" w:hAnsi="Tahoma" w:cs="Tahoma"/>
                <w:strike/>
                <w:sz w:val="21"/>
                <w:szCs w:val="21"/>
                <w:lang w:eastAsia="en-GB"/>
              </w:rPr>
              <w:t xml:space="preserve"> amely tanúsítja, hogy a gazdasági szereplő egyes meghatározott </w:t>
            </w:r>
            <w:r w:rsidRPr="00C25CD7">
              <w:rPr>
                <w:rFonts w:ascii="Tahoma" w:hAnsi="Tahoma" w:cs="Tahoma"/>
                <w:b/>
                <w:strike/>
                <w:sz w:val="21"/>
                <w:szCs w:val="21"/>
                <w:lang w:eastAsia="en-GB"/>
              </w:rPr>
              <w:t>minőségbiztosítási szabványoknak</w:t>
            </w:r>
            <w:r w:rsidRPr="00C25CD7">
              <w:rPr>
                <w:rFonts w:ascii="Tahoma" w:hAnsi="Tahoma" w:cs="Tahoma"/>
                <w:strike/>
                <w:sz w:val="21"/>
                <w:szCs w:val="21"/>
                <w:lang w:eastAsia="en-GB"/>
              </w:rPr>
              <w:t xml:space="preserve"> megfelel, ideértve a fogyatékossággal élők számára biztosított hozzáférésére vonatkozó szabványokat is?</w:t>
            </w:r>
          </w:p>
          <w:p w14:paraId="5254E0BC"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b/>
                <w:strike/>
                <w:sz w:val="21"/>
                <w:szCs w:val="21"/>
                <w:lang w:eastAsia="en-GB"/>
              </w:rPr>
              <w:t>Amennyiben nem</w:t>
            </w:r>
            <w:r w:rsidRPr="00C25CD7">
              <w:rPr>
                <w:rFonts w:ascii="Tahoma" w:hAnsi="Tahoma" w:cs="Tahoma"/>
                <w:strike/>
                <w:sz w:val="21"/>
                <w:szCs w:val="21"/>
                <w:lang w:eastAsia="en-GB"/>
              </w:rPr>
              <w:t>, úgy kérjük, adja meg ennek okát, valamint azt, hogy milyen egyéb bizonyítási eszközök bocsáthatók rendelkezésre a minőségbiztosítási rendszert illetően:</w:t>
            </w:r>
          </w:p>
          <w:p w14:paraId="1D3E61F1"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7D4025A0"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Igen [] Nem</w:t>
            </w:r>
          </w:p>
          <w:p w14:paraId="20F06B7B"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t>[……] [……]</w:t>
            </w:r>
          </w:p>
          <w:p w14:paraId="42580701" w14:textId="77777777" w:rsidR="00194E0D" w:rsidRPr="00C25CD7" w:rsidRDefault="00194E0D" w:rsidP="00F35F93">
            <w:pPr>
              <w:spacing w:before="120" w:after="120"/>
              <w:ind w:left="426" w:hanging="426"/>
              <w:rPr>
                <w:rFonts w:ascii="Tahoma" w:hAnsi="Tahoma" w:cs="Tahoma"/>
                <w:i/>
                <w:strike/>
                <w:sz w:val="21"/>
                <w:szCs w:val="21"/>
                <w:lang w:eastAsia="en-GB"/>
              </w:rPr>
            </w:pPr>
            <w:r w:rsidRPr="00C25CD7">
              <w:rPr>
                <w:rFonts w:ascii="Tahoma" w:hAnsi="Tahoma" w:cs="Tahoma"/>
                <w:strike/>
                <w:sz w:val="21"/>
                <w:szCs w:val="21"/>
                <w:lang w:eastAsia="en-GB"/>
              </w:rPr>
              <w:br/>
            </w:r>
          </w:p>
          <w:p w14:paraId="4611897B" w14:textId="77777777" w:rsidR="00194E0D" w:rsidRPr="00C25CD7" w:rsidRDefault="00194E0D" w:rsidP="00F35F93">
            <w:pPr>
              <w:spacing w:before="120" w:after="120"/>
              <w:ind w:left="426" w:hanging="426"/>
              <w:rPr>
                <w:rFonts w:ascii="Tahoma" w:hAnsi="Tahoma" w:cs="Tahoma"/>
                <w:i/>
                <w:strike/>
                <w:sz w:val="21"/>
                <w:szCs w:val="21"/>
                <w:lang w:eastAsia="en-GB"/>
              </w:rPr>
            </w:pPr>
          </w:p>
          <w:p w14:paraId="29D3FE8A"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(internetcím, a kibocsátó hatóság vagy testület, a dokumentáció pontos hivatkozási adatai): [……][……][……]</w:t>
            </w:r>
          </w:p>
        </w:tc>
      </w:tr>
      <w:tr w:rsidR="00194E0D" w:rsidRPr="00C25CD7" w14:paraId="0319CA53" w14:textId="77777777" w:rsidTr="00651E1E">
        <w:tc>
          <w:tcPr>
            <w:tcW w:w="4644" w:type="dxa"/>
            <w:shd w:val="clear" w:color="auto" w:fill="auto"/>
          </w:tcPr>
          <w:p w14:paraId="49465EF4"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Be tud-e nyújtani a gazdasági szereplő olyan, független testület által kiállított </w:t>
            </w:r>
            <w:r w:rsidRPr="00C25CD7">
              <w:rPr>
                <w:rFonts w:ascii="Tahoma" w:hAnsi="Tahoma" w:cs="Tahoma"/>
                <w:b/>
                <w:strike/>
                <w:sz w:val="21"/>
                <w:szCs w:val="21"/>
                <w:lang w:eastAsia="en-GB"/>
              </w:rPr>
              <w:t>igazolást,</w:t>
            </w:r>
            <w:r w:rsidRPr="00C25CD7">
              <w:rPr>
                <w:rFonts w:ascii="Tahoma" w:hAnsi="Tahoma" w:cs="Tahoma"/>
                <w:strike/>
                <w:sz w:val="21"/>
                <w:szCs w:val="21"/>
                <w:lang w:eastAsia="en-GB"/>
              </w:rPr>
              <w:t xml:space="preserve"> amely tanúsítja, hogy a gazdasági szereplő az előírt</w:t>
            </w:r>
            <w:r w:rsidRPr="00C25CD7">
              <w:rPr>
                <w:rFonts w:ascii="Tahoma" w:hAnsi="Tahoma" w:cs="Tahoma"/>
                <w:b/>
                <w:strike/>
                <w:sz w:val="21"/>
                <w:szCs w:val="21"/>
                <w:lang w:eastAsia="en-GB"/>
              </w:rPr>
              <w:t xml:space="preserve"> környezetvédelmi vezetési rendszereknek vagy szabványoknak</w:t>
            </w:r>
            <w:r w:rsidRPr="00C25CD7">
              <w:rPr>
                <w:rFonts w:ascii="Tahoma" w:hAnsi="Tahoma" w:cs="Tahoma"/>
                <w:strike/>
                <w:sz w:val="21"/>
                <w:szCs w:val="21"/>
                <w:lang w:eastAsia="en-GB"/>
              </w:rPr>
              <w:t xml:space="preserve"> megfelel?</w:t>
            </w:r>
          </w:p>
          <w:p w14:paraId="2BB586AA"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b/>
                <w:strike/>
                <w:sz w:val="21"/>
                <w:szCs w:val="21"/>
                <w:lang w:eastAsia="en-GB"/>
              </w:rPr>
              <w:t>Amennyiben nem</w:t>
            </w:r>
            <w:r w:rsidRPr="00C25CD7">
              <w:rPr>
                <w:rFonts w:ascii="Tahoma" w:hAnsi="Tahoma" w:cs="Tahoma"/>
                <w:strike/>
                <w:sz w:val="21"/>
                <w:szCs w:val="21"/>
                <w:lang w:eastAsia="en-GB"/>
              </w:rPr>
              <w:t xml:space="preserve">, úgy kérjük, adja meg ennek okát, valamint azt, hogy milyen egyéb bizonyítási eszközök bocsáthatók rendelkezésre a </w:t>
            </w:r>
            <w:r w:rsidRPr="00C25CD7">
              <w:rPr>
                <w:rFonts w:ascii="Tahoma" w:hAnsi="Tahoma" w:cs="Tahoma"/>
                <w:b/>
                <w:strike/>
                <w:sz w:val="21"/>
                <w:szCs w:val="21"/>
                <w:lang w:eastAsia="en-GB"/>
              </w:rPr>
              <w:t>környezetvédelmi vezetési rendszereket vagy szabványokat</w:t>
            </w:r>
            <w:r w:rsidRPr="00C25CD7">
              <w:rPr>
                <w:rFonts w:ascii="Tahoma" w:hAnsi="Tahoma" w:cs="Tahoma"/>
                <w:strike/>
                <w:sz w:val="21"/>
                <w:szCs w:val="21"/>
                <w:lang w:eastAsia="en-GB"/>
              </w:rPr>
              <w:t xml:space="preserve"> illetően:</w:t>
            </w:r>
          </w:p>
          <w:p w14:paraId="6DFC014B"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77CA9CC5"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Igen [] Nem</w:t>
            </w:r>
          </w:p>
          <w:p w14:paraId="32ED1B97"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t>[……] [……]</w:t>
            </w:r>
          </w:p>
          <w:p w14:paraId="4D484A98" w14:textId="77777777" w:rsidR="00194E0D" w:rsidRPr="00C25CD7" w:rsidRDefault="00194E0D" w:rsidP="00F35F93">
            <w:pPr>
              <w:spacing w:before="120" w:after="120"/>
              <w:ind w:left="426" w:hanging="426"/>
              <w:rPr>
                <w:rFonts w:ascii="Tahoma" w:hAnsi="Tahoma" w:cs="Tahoma"/>
                <w:i/>
                <w:strike/>
                <w:sz w:val="21"/>
                <w:szCs w:val="21"/>
                <w:lang w:eastAsia="en-GB"/>
              </w:rPr>
            </w:pPr>
            <w:r w:rsidRPr="00C25CD7">
              <w:rPr>
                <w:rFonts w:ascii="Tahoma" w:hAnsi="Tahoma" w:cs="Tahoma"/>
                <w:strike/>
                <w:sz w:val="21"/>
                <w:szCs w:val="21"/>
                <w:lang w:eastAsia="en-GB"/>
              </w:rPr>
              <w:br/>
            </w:r>
          </w:p>
          <w:p w14:paraId="696281C8"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i/>
                <w:strike/>
                <w:sz w:val="21"/>
                <w:szCs w:val="21"/>
                <w:lang w:eastAsia="en-GB"/>
              </w:rPr>
              <w:t>(internetcím, a kibocsátó hatóság vagy testület, a dokumentáció pontos hivatkozási adatai): [……][……][……]</w:t>
            </w:r>
          </w:p>
        </w:tc>
      </w:tr>
    </w:tbl>
    <w:p w14:paraId="0F737E83" w14:textId="77777777" w:rsidR="00194E0D" w:rsidRPr="00C25CD7" w:rsidRDefault="00194E0D" w:rsidP="00F35F93">
      <w:pPr>
        <w:ind w:left="426" w:hanging="426"/>
        <w:rPr>
          <w:rFonts w:ascii="Tahoma" w:hAnsi="Tahoma" w:cs="Tahoma"/>
          <w:sz w:val="21"/>
          <w:szCs w:val="21"/>
          <w:lang w:eastAsia="en-GB"/>
        </w:rPr>
      </w:pPr>
    </w:p>
    <w:p w14:paraId="5CC92F72" w14:textId="77777777" w:rsidR="00194E0D" w:rsidRPr="00C25CD7" w:rsidRDefault="00684546" w:rsidP="00F35F93">
      <w:pPr>
        <w:keepNext/>
        <w:spacing w:before="120" w:after="360"/>
        <w:ind w:left="426" w:hanging="426"/>
        <w:jc w:val="center"/>
        <w:rPr>
          <w:rFonts w:ascii="Tahoma" w:hAnsi="Tahoma" w:cs="Tahoma"/>
          <w:b/>
          <w:sz w:val="21"/>
          <w:szCs w:val="21"/>
          <w:lang w:eastAsia="en-GB"/>
        </w:rPr>
      </w:pPr>
      <w:r w:rsidRPr="00C25CD7">
        <w:rPr>
          <w:rFonts w:ascii="Tahoma" w:hAnsi="Tahoma" w:cs="Tahoma"/>
          <w:b/>
          <w:sz w:val="21"/>
          <w:szCs w:val="21"/>
          <w:lang w:eastAsia="en-GB"/>
        </w:rPr>
        <w:t>V. RÉSZ: AZ ALKALMASNAK MINŐSÍTETT RÉSZVÉTELRE JELENTKEZŐK SZÁMÁNAK CSÖKKENTÉSE</w:t>
      </w:r>
    </w:p>
    <w:p w14:paraId="2D2E20AD" w14:textId="77777777" w:rsidR="00194E0D" w:rsidRPr="00C25CD7"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C25CD7">
        <w:rPr>
          <w:rFonts w:ascii="Tahoma" w:hAnsi="Tahoma" w:cs="Tahoma"/>
          <w:b/>
          <w:i/>
          <w:sz w:val="21"/>
          <w:szCs w:val="21"/>
          <w:lang w:eastAsia="en-GB"/>
        </w:rPr>
        <w:t>A gazdasági szereplőnek</w:t>
      </w:r>
      <w:r w:rsidRPr="00C25CD7">
        <w:rPr>
          <w:rFonts w:ascii="Tahoma" w:hAnsi="Tahoma" w:cs="Tahoma"/>
          <w:sz w:val="21"/>
          <w:szCs w:val="21"/>
          <w:lang w:eastAsia="en-GB"/>
        </w:rPr>
        <w:t xml:space="preserve"> </w:t>
      </w:r>
      <w:r w:rsidRPr="00C25CD7">
        <w:rPr>
          <w:rFonts w:ascii="Tahoma" w:hAnsi="Tahoma" w:cs="Tahoma"/>
          <w:b/>
          <w:sz w:val="21"/>
          <w:szCs w:val="21"/>
          <w:u w:val="single"/>
          <w:lang w:eastAsia="en-GB"/>
        </w:rPr>
        <w:t>kizárólag</w:t>
      </w:r>
      <w:r w:rsidRPr="00C25CD7">
        <w:rPr>
          <w:rFonts w:ascii="Tahoma" w:hAnsi="Tahoma" w:cs="Tahoma"/>
          <w:sz w:val="21"/>
          <w:szCs w:val="21"/>
          <w:lang w:eastAsia="en-GB"/>
        </w:rPr>
        <w:t xml:space="preserve"> </w:t>
      </w:r>
      <w:r w:rsidRPr="00C25CD7">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C25CD7">
        <w:rPr>
          <w:rFonts w:ascii="Tahoma" w:hAnsi="Tahoma" w:cs="Tahoma"/>
          <w:b/>
          <w:sz w:val="21"/>
          <w:szCs w:val="21"/>
          <w:lang w:eastAsia="en-GB"/>
        </w:rPr>
        <w:t xml:space="preserve"> </w:t>
      </w:r>
      <w:r w:rsidRPr="00C25CD7">
        <w:rPr>
          <w:rFonts w:ascii="Tahoma" w:hAnsi="Tahoma" w:cs="Tahoma"/>
          <w:b/>
          <w:sz w:val="21"/>
          <w:szCs w:val="21"/>
          <w:u w:val="single"/>
          <w:lang w:eastAsia="en-GB"/>
        </w:rPr>
        <w:t>ha vannak ilyenek</w:t>
      </w:r>
      <w:r w:rsidRPr="00C25CD7">
        <w:rPr>
          <w:rFonts w:ascii="Tahoma" w:hAnsi="Tahoma" w:cs="Tahoma"/>
          <w:b/>
          <w:sz w:val="21"/>
          <w:szCs w:val="21"/>
          <w:lang w:eastAsia="en-GB"/>
        </w:rPr>
        <w:t>,</w:t>
      </w:r>
      <w:r w:rsidRPr="00C25CD7">
        <w:rPr>
          <w:rFonts w:ascii="Tahoma" w:hAnsi="Tahoma" w:cs="Tahoma"/>
          <w:b/>
          <w:i/>
          <w:sz w:val="21"/>
          <w:szCs w:val="21"/>
          <w:lang w:eastAsia="en-GB"/>
        </w:rPr>
        <w:t xml:space="preserve"> a vonatkozó hirdetményben vagy a hirdetményben hivatkozott közbeszerzési dokumentumokban található.</w:t>
      </w:r>
      <w:r w:rsidRPr="00C25CD7">
        <w:rPr>
          <w:rFonts w:ascii="Tahoma" w:hAnsi="Tahoma" w:cs="Tahoma"/>
          <w:sz w:val="21"/>
          <w:szCs w:val="21"/>
          <w:lang w:eastAsia="en-GB"/>
        </w:rPr>
        <w:br/>
      </w:r>
      <w:r w:rsidRPr="00C25CD7">
        <w:rPr>
          <w:rFonts w:ascii="Tahoma" w:hAnsi="Tahoma" w:cs="Tahoma"/>
          <w:b/>
          <w:i/>
          <w:sz w:val="21"/>
          <w:szCs w:val="21"/>
          <w:lang w:eastAsia="en-GB"/>
        </w:rPr>
        <w:t>Csak meghívásos eljárás, tárgyalásos eljárás, versenypárbeszéd és innovációs partnerség esetében:</w:t>
      </w:r>
    </w:p>
    <w:p w14:paraId="5DA854C7" w14:textId="77777777" w:rsidR="00194E0D" w:rsidRPr="00C25CD7" w:rsidRDefault="00194E0D" w:rsidP="00F35F93">
      <w:pPr>
        <w:spacing w:before="120" w:after="120"/>
        <w:ind w:left="426" w:hanging="426"/>
        <w:rPr>
          <w:rFonts w:ascii="Tahoma" w:hAnsi="Tahoma" w:cs="Tahoma"/>
          <w:b/>
          <w:sz w:val="21"/>
          <w:szCs w:val="21"/>
          <w:lang w:eastAsia="en-GB"/>
        </w:rPr>
      </w:pPr>
      <w:r w:rsidRPr="00C25CD7">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194E0D" w:rsidRPr="00C25CD7" w14:paraId="0981DC95" w14:textId="77777777" w:rsidTr="00651E1E">
        <w:tc>
          <w:tcPr>
            <w:tcW w:w="4644" w:type="dxa"/>
            <w:shd w:val="clear" w:color="auto" w:fill="auto"/>
          </w:tcPr>
          <w:p w14:paraId="1DC93E85" w14:textId="77777777" w:rsidR="00194E0D" w:rsidRPr="00C25CD7" w:rsidRDefault="00194E0D" w:rsidP="00F35F93">
            <w:pPr>
              <w:spacing w:before="120" w:after="120"/>
              <w:ind w:left="426" w:hanging="426"/>
              <w:rPr>
                <w:rFonts w:ascii="Tahoma" w:hAnsi="Tahoma" w:cs="Tahoma"/>
                <w:b/>
                <w:i/>
                <w:strike/>
                <w:sz w:val="21"/>
                <w:szCs w:val="21"/>
                <w:lang w:eastAsia="en-GB"/>
              </w:rPr>
            </w:pPr>
            <w:r w:rsidRPr="00C25CD7">
              <w:rPr>
                <w:rFonts w:ascii="Tahoma" w:hAnsi="Tahoma" w:cs="Tahoma"/>
                <w:b/>
                <w:i/>
                <w:strike/>
                <w:sz w:val="21"/>
                <w:szCs w:val="21"/>
                <w:lang w:eastAsia="en-GB"/>
              </w:rPr>
              <w:t>A számok csökkentése</w:t>
            </w:r>
          </w:p>
        </w:tc>
        <w:tc>
          <w:tcPr>
            <w:tcW w:w="4645" w:type="dxa"/>
            <w:shd w:val="clear" w:color="auto" w:fill="auto"/>
          </w:tcPr>
          <w:p w14:paraId="4C704131" w14:textId="77777777" w:rsidR="00194E0D" w:rsidRPr="00C25CD7" w:rsidRDefault="00194E0D" w:rsidP="00F35F93">
            <w:pPr>
              <w:spacing w:before="120" w:after="120"/>
              <w:ind w:left="426" w:hanging="426"/>
              <w:rPr>
                <w:rFonts w:ascii="Tahoma" w:hAnsi="Tahoma" w:cs="Tahoma"/>
                <w:b/>
                <w:i/>
                <w:strike/>
                <w:sz w:val="21"/>
                <w:szCs w:val="21"/>
                <w:lang w:eastAsia="en-GB"/>
              </w:rPr>
            </w:pPr>
            <w:r w:rsidRPr="00C25CD7">
              <w:rPr>
                <w:rFonts w:ascii="Tahoma" w:hAnsi="Tahoma" w:cs="Tahoma"/>
                <w:b/>
                <w:i/>
                <w:strike/>
                <w:sz w:val="21"/>
                <w:szCs w:val="21"/>
                <w:lang w:eastAsia="en-GB"/>
              </w:rPr>
              <w:t>Válasz:</w:t>
            </w:r>
          </w:p>
        </w:tc>
      </w:tr>
      <w:tr w:rsidR="00194E0D" w:rsidRPr="00C25CD7" w14:paraId="558B0FF6" w14:textId="77777777" w:rsidTr="00651E1E">
        <w:tc>
          <w:tcPr>
            <w:tcW w:w="4644" w:type="dxa"/>
            <w:shd w:val="clear" w:color="auto" w:fill="auto"/>
          </w:tcPr>
          <w:p w14:paraId="55F7E332"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A gazdasági szereplő a következő módon </w:t>
            </w:r>
            <w:r w:rsidRPr="00C25CD7">
              <w:rPr>
                <w:rFonts w:ascii="Tahoma" w:hAnsi="Tahoma" w:cs="Tahoma"/>
                <w:b/>
                <w:strike/>
                <w:sz w:val="21"/>
                <w:szCs w:val="21"/>
                <w:lang w:eastAsia="en-GB"/>
              </w:rPr>
              <w:t>felel meg</w:t>
            </w:r>
            <w:r w:rsidRPr="00C25CD7">
              <w:rPr>
                <w:rFonts w:ascii="Tahoma" w:hAnsi="Tahoma" w:cs="Tahoma"/>
                <w:strike/>
                <w:sz w:val="21"/>
                <w:szCs w:val="21"/>
                <w:lang w:eastAsia="en-GB"/>
              </w:rPr>
              <w:t xml:space="preserve"> a részvételre jelentkezők számának csökkentésére alkalmazandó objektív és megkülönböztetésmentes szempontoknak vagy szabályoknak:</w:t>
            </w:r>
          </w:p>
          <w:p w14:paraId="21D3CF4E"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 xml:space="preserve">Amennyiben bizonyos tanúsítványok vagy egyéb igazolások szükségesek, kérjük, tüntesse fel </w:t>
            </w:r>
            <w:r w:rsidRPr="00C25CD7">
              <w:rPr>
                <w:rFonts w:ascii="Tahoma" w:hAnsi="Tahoma" w:cs="Tahoma"/>
                <w:b/>
                <w:strike/>
                <w:sz w:val="21"/>
                <w:szCs w:val="21"/>
                <w:lang w:eastAsia="en-GB"/>
              </w:rPr>
              <w:t>mindegyikre</w:t>
            </w:r>
            <w:r w:rsidRPr="00C25CD7">
              <w:rPr>
                <w:rFonts w:ascii="Tahoma" w:hAnsi="Tahoma" w:cs="Tahoma"/>
                <w:strike/>
                <w:sz w:val="21"/>
                <w:szCs w:val="21"/>
                <w:lang w:eastAsia="en-GB"/>
              </w:rPr>
              <w:t xml:space="preserve"> nézve, hogy a gazdasági szereplő rendelkezik-e a megkívánt dokumentumokkal:</w:t>
            </w:r>
          </w:p>
          <w:p w14:paraId="55C4AA84" w14:textId="77777777" w:rsidR="00194E0D" w:rsidRPr="00C25CD7" w:rsidRDefault="00194E0D" w:rsidP="00F35F93">
            <w:pPr>
              <w:spacing w:before="120" w:after="120"/>
              <w:ind w:left="426" w:hanging="426"/>
              <w:rPr>
                <w:rFonts w:ascii="Tahoma" w:hAnsi="Tahoma" w:cs="Tahoma"/>
                <w:i/>
                <w:strike/>
                <w:sz w:val="21"/>
                <w:szCs w:val="21"/>
                <w:lang w:eastAsia="en-GB"/>
              </w:rPr>
            </w:pPr>
          </w:p>
          <w:p w14:paraId="74CE7938" w14:textId="77777777" w:rsidR="00194E0D" w:rsidRPr="00C25CD7" w:rsidRDefault="00194E0D" w:rsidP="00F35F93">
            <w:pPr>
              <w:spacing w:before="120" w:after="120"/>
              <w:ind w:left="426" w:hanging="426"/>
              <w:rPr>
                <w:rFonts w:ascii="Tahoma" w:hAnsi="Tahoma" w:cs="Tahoma"/>
                <w:b/>
                <w:strike/>
                <w:sz w:val="21"/>
                <w:szCs w:val="21"/>
                <w:lang w:eastAsia="en-GB"/>
              </w:rPr>
            </w:pPr>
            <w:r w:rsidRPr="00C25CD7">
              <w:rPr>
                <w:rFonts w:ascii="Tahoma" w:hAnsi="Tahoma" w:cs="Tahoma"/>
                <w:i/>
                <w:strike/>
                <w:sz w:val="21"/>
                <w:szCs w:val="21"/>
                <w:lang w:eastAsia="en-GB"/>
              </w:rPr>
              <w:t>Ha e tanúsítványok vagy egyéb igazolások valamelyike elektronikus formában rendelkezésre áll</w:t>
            </w:r>
            <w:r w:rsidRPr="00C25CD7">
              <w:rPr>
                <w:rFonts w:ascii="Tahoma" w:hAnsi="Tahoma" w:cs="Tahoma"/>
                <w:i/>
                <w:strike/>
                <w:sz w:val="21"/>
                <w:szCs w:val="21"/>
                <w:vertAlign w:val="superscript"/>
                <w:lang w:eastAsia="en-GB"/>
              </w:rPr>
              <w:footnoteReference w:id="53"/>
            </w:r>
            <w:r w:rsidRPr="00C25CD7">
              <w:rPr>
                <w:rFonts w:ascii="Tahoma" w:hAnsi="Tahoma" w:cs="Tahoma"/>
                <w:i/>
                <w:strike/>
                <w:sz w:val="21"/>
                <w:szCs w:val="21"/>
                <w:lang w:eastAsia="en-GB"/>
              </w:rPr>
              <w:t xml:space="preserve">, kérjük, hogy </w:t>
            </w:r>
            <w:r w:rsidRPr="00C25CD7">
              <w:rPr>
                <w:rFonts w:ascii="Tahoma" w:hAnsi="Tahoma" w:cs="Tahoma"/>
                <w:b/>
                <w:i/>
                <w:strike/>
                <w:sz w:val="21"/>
                <w:szCs w:val="21"/>
                <w:lang w:eastAsia="en-GB"/>
              </w:rPr>
              <w:t>mindegyikre</w:t>
            </w:r>
            <w:r w:rsidRPr="00C25CD7">
              <w:rPr>
                <w:rFonts w:ascii="Tahoma" w:hAnsi="Tahoma" w:cs="Tahoma"/>
                <w:i/>
                <w:strike/>
                <w:sz w:val="21"/>
                <w:szCs w:val="21"/>
                <w:lang w:eastAsia="en-GB"/>
              </w:rPr>
              <w:t xml:space="preserve"> nézve</w:t>
            </w:r>
            <w:r w:rsidRPr="00C25CD7">
              <w:rPr>
                <w:rFonts w:ascii="Tahoma" w:hAnsi="Tahoma" w:cs="Tahoma"/>
                <w:strike/>
                <w:sz w:val="21"/>
                <w:szCs w:val="21"/>
                <w:lang w:eastAsia="en-GB"/>
              </w:rPr>
              <w:t xml:space="preserve"> </w:t>
            </w:r>
            <w:r w:rsidRPr="00C25CD7">
              <w:rPr>
                <w:rFonts w:ascii="Tahoma" w:hAnsi="Tahoma" w:cs="Tahoma"/>
                <w:i/>
                <w:strike/>
                <w:sz w:val="21"/>
                <w:szCs w:val="21"/>
                <w:lang w:eastAsia="en-GB"/>
              </w:rPr>
              <w:t>adja meg a következő információkat</w:t>
            </w:r>
            <w:r w:rsidRPr="00C25CD7">
              <w:rPr>
                <w:rFonts w:ascii="Tahoma" w:hAnsi="Tahoma" w:cs="Tahoma"/>
                <w:strike/>
                <w:sz w:val="21"/>
                <w:szCs w:val="21"/>
                <w:lang w:eastAsia="en-GB"/>
              </w:rPr>
              <w:t>:</w:t>
            </w:r>
          </w:p>
        </w:tc>
        <w:tc>
          <w:tcPr>
            <w:tcW w:w="4645" w:type="dxa"/>
            <w:shd w:val="clear" w:color="auto" w:fill="auto"/>
          </w:tcPr>
          <w:p w14:paraId="300D4F6F" w14:textId="77777777" w:rsidR="00194E0D" w:rsidRPr="00C25CD7" w:rsidRDefault="00194E0D" w:rsidP="00F35F93">
            <w:pPr>
              <w:spacing w:before="120" w:after="120"/>
              <w:ind w:left="426" w:hanging="426"/>
              <w:rPr>
                <w:rFonts w:ascii="Tahoma" w:hAnsi="Tahoma" w:cs="Tahoma"/>
                <w:strike/>
                <w:sz w:val="21"/>
                <w:szCs w:val="21"/>
                <w:lang w:eastAsia="en-GB"/>
              </w:rPr>
            </w:pPr>
            <w:r w:rsidRPr="00C25CD7">
              <w:rPr>
                <w:rFonts w:ascii="Tahoma" w:hAnsi="Tahoma" w:cs="Tahoma"/>
                <w:strike/>
                <w:sz w:val="21"/>
                <w:szCs w:val="21"/>
                <w:lang w:eastAsia="en-GB"/>
              </w:rPr>
              <w:t>[….]</w:t>
            </w: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t>[] Igen [] Nem</w:t>
            </w:r>
            <w:r w:rsidRPr="00C25CD7">
              <w:rPr>
                <w:rFonts w:ascii="Tahoma" w:hAnsi="Tahoma" w:cs="Tahoma"/>
                <w:strike/>
                <w:sz w:val="21"/>
                <w:szCs w:val="21"/>
                <w:vertAlign w:val="superscript"/>
                <w:lang w:eastAsia="en-GB"/>
              </w:rPr>
              <w:footnoteReference w:id="54"/>
            </w:r>
          </w:p>
          <w:p w14:paraId="09AD12FE" w14:textId="77777777" w:rsidR="00194E0D" w:rsidRPr="00C25CD7" w:rsidRDefault="00194E0D" w:rsidP="00F35F93">
            <w:pPr>
              <w:spacing w:before="120" w:after="120"/>
              <w:ind w:left="426" w:hanging="426"/>
              <w:rPr>
                <w:rFonts w:ascii="Tahoma" w:hAnsi="Tahoma" w:cs="Tahoma"/>
                <w:i/>
                <w:strike/>
                <w:sz w:val="21"/>
                <w:szCs w:val="21"/>
                <w:lang w:eastAsia="en-GB"/>
              </w:rPr>
            </w:pPr>
            <w:r w:rsidRPr="00C25CD7">
              <w:rPr>
                <w:rFonts w:ascii="Tahoma" w:hAnsi="Tahoma" w:cs="Tahoma"/>
                <w:strike/>
                <w:sz w:val="21"/>
                <w:szCs w:val="21"/>
                <w:lang w:eastAsia="en-GB"/>
              </w:rPr>
              <w:br/>
            </w:r>
            <w:r w:rsidRPr="00C25CD7">
              <w:rPr>
                <w:rFonts w:ascii="Tahoma" w:hAnsi="Tahoma" w:cs="Tahoma"/>
                <w:strike/>
                <w:sz w:val="21"/>
                <w:szCs w:val="21"/>
                <w:lang w:eastAsia="en-GB"/>
              </w:rPr>
              <w:br/>
            </w:r>
            <w:r w:rsidRPr="00C25CD7">
              <w:rPr>
                <w:rFonts w:ascii="Tahoma" w:hAnsi="Tahoma" w:cs="Tahoma"/>
                <w:strike/>
                <w:sz w:val="21"/>
                <w:szCs w:val="21"/>
                <w:lang w:eastAsia="en-GB"/>
              </w:rPr>
              <w:br/>
            </w:r>
          </w:p>
          <w:p w14:paraId="4FBE608E" w14:textId="77777777" w:rsidR="00194E0D" w:rsidRPr="00C25CD7" w:rsidRDefault="00194E0D" w:rsidP="00F35F93">
            <w:pPr>
              <w:spacing w:before="120" w:after="120"/>
              <w:ind w:left="426" w:hanging="426"/>
              <w:rPr>
                <w:rFonts w:ascii="Tahoma" w:hAnsi="Tahoma" w:cs="Tahoma"/>
                <w:b/>
                <w:strike/>
                <w:sz w:val="21"/>
                <w:szCs w:val="21"/>
                <w:lang w:eastAsia="en-GB"/>
              </w:rPr>
            </w:pPr>
            <w:r w:rsidRPr="00C25CD7">
              <w:rPr>
                <w:rFonts w:ascii="Tahoma" w:hAnsi="Tahoma" w:cs="Tahoma"/>
                <w:i/>
                <w:strike/>
                <w:sz w:val="21"/>
                <w:szCs w:val="21"/>
                <w:lang w:eastAsia="en-GB"/>
              </w:rPr>
              <w:t>(internetcím, a kibocsátó hatóság vagy testület, a dokumentáció pontos hivatkozási adatai): [……][……][……]</w:t>
            </w:r>
            <w:r w:rsidRPr="00C25CD7">
              <w:rPr>
                <w:rFonts w:ascii="Tahoma" w:hAnsi="Tahoma" w:cs="Tahoma"/>
                <w:i/>
                <w:strike/>
                <w:sz w:val="21"/>
                <w:szCs w:val="21"/>
                <w:vertAlign w:val="superscript"/>
                <w:lang w:eastAsia="en-GB"/>
              </w:rPr>
              <w:footnoteReference w:id="55"/>
            </w:r>
          </w:p>
        </w:tc>
      </w:tr>
    </w:tbl>
    <w:p w14:paraId="52F02B2E" w14:textId="77777777" w:rsidR="00194E0D" w:rsidRPr="00C25CD7" w:rsidRDefault="00194E0D" w:rsidP="00F35F93">
      <w:pPr>
        <w:ind w:left="426" w:hanging="426"/>
        <w:rPr>
          <w:rFonts w:ascii="Tahoma" w:hAnsi="Tahoma" w:cs="Tahoma"/>
          <w:sz w:val="21"/>
          <w:szCs w:val="21"/>
          <w:lang w:eastAsia="en-GB"/>
        </w:rPr>
      </w:pPr>
    </w:p>
    <w:p w14:paraId="62B5633E" w14:textId="77777777" w:rsidR="00194E0D" w:rsidRPr="00C25CD7" w:rsidRDefault="00684546" w:rsidP="00F35F93">
      <w:pPr>
        <w:keepNext/>
        <w:spacing w:before="120" w:after="360"/>
        <w:ind w:left="426" w:hanging="426"/>
        <w:jc w:val="center"/>
        <w:rPr>
          <w:rFonts w:ascii="Tahoma" w:hAnsi="Tahoma" w:cs="Tahoma"/>
          <w:b/>
          <w:sz w:val="21"/>
          <w:szCs w:val="21"/>
          <w:lang w:eastAsia="en-GB"/>
        </w:rPr>
      </w:pPr>
      <w:r w:rsidRPr="00C25CD7">
        <w:rPr>
          <w:rFonts w:ascii="Tahoma" w:hAnsi="Tahoma" w:cs="Tahoma"/>
          <w:b/>
          <w:sz w:val="21"/>
          <w:szCs w:val="21"/>
          <w:lang w:eastAsia="en-GB"/>
        </w:rPr>
        <w:t>VI. RÉSZ: ZÁRÓ NYILATKOZAT</w:t>
      </w:r>
    </w:p>
    <w:p w14:paraId="63AD3210" w14:textId="77777777" w:rsidR="00194E0D" w:rsidRPr="00C25CD7" w:rsidRDefault="00194E0D" w:rsidP="00684546">
      <w:pPr>
        <w:spacing w:before="120" w:after="120"/>
        <w:jc w:val="both"/>
        <w:rPr>
          <w:rFonts w:ascii="Tahoma" w:hAnsi="Tahoma" w:cs="Tahoma"/>
          <w:i/>
          <w:sz w:val="21"/>
          <w:szCs w:val="21"/>
          <w:lang w:eastAsia="en-GB"/>
        </w:rPr>
      </w:pPr>
      <w:r w:rsidRPr="00C25CD7">
        <w:rPr>
          <w:rFonts w:ascii="Tahoma" w:hAnsi="Tahoma" w:cs="Tahoma"/>
          <w:sz w:val="21"/>
          <w:szCs w:val="21"/>
          <w:lang w:eastAsia="en-GB"/>
        </w:rPr>
        <w:t>Alulírott(ak) a hamis nyilatkozat következményeinek teljes tudatában kijelenti(k), hogy a fenti II–V. részben megadott információk pontosak és helytállóak.</w:t>
      </w:r>
    </w:p>
    <w:p w14:paraId="06668946" w14:textId="77777777" w:rsidR="00194E0D" w:rsidRPr="00C25CD7" w:rsidRDefault="00194E0D" w:rsidP="00684546">
      <w:pPr>
        <w:spacing w:before="120" w:after="120"/>
        <w:jc w:val="both"/>
        <w:rPr>
          <w:rFonts w:ascii="Tahoma" w:hAnsi="Tahoma" w:cs="Tahoma"/>
          <w:i/>
          <w:sz w:val="21"/>
          <w:szCs w:val="21"/>
          <w:lang w:eastAsia="en-GB"/>
        </w:rPr>
      </w:pPr>
      <w:r w:rsidRPr="00C25CD7">
        <w:rPr>
          <w:rFonts w:ascii="Tahoma" w:hAnsi="Tahoma" w:cs="Tahoma"/>
          <w:i/>
          <w:sz w:val="21"/>
          <w:szCs w:val="21"/>
          <w:lang w:eastAsia="en-GB"/>
        </w:rPr>
        <w:t>Alulírott(ak) kijelenti(k), hogy a hivatkozott tanúsítványokat és egyéb igazolásokat kérésre képes(ek) lesz(nek) késedelem nélkül rendelkezésre bocsátani, kivéve amennyiben:</w:t>
      </w:r>
    </w:p>
    <w:p w14:paraId="26AD06C4" w14:textId="77777777" w:rsidR="00194E0D" w:rsidRPr="00C25CD7" w:rsidRDefault="00194E0D" w:rsidP="00684546">
      <w:pPr>
        <w:spacing w:before="120" w:after="120"/>
        <w:ind w:left="284" w:hanging="284"/>
        <w:jc w:val="both"/>
        <w:rPr>
          <w:rFonts w:ascii="Tahoma" w:hAnsi="Tahoma" w:cs="Tahoma"/>
          <w:i/>
          <w:sz w:val="21"/>
          <w:szCs w:val="21"/>
          <w:lang w:eastAsia="en-GB"/>
        </w:rPr>
      </w:pPr>
      <w:r w:rsidRPr="00C25CD7">
        <w:rPr>
          <w:rFonts w:ascii="Tahoma" w:hAnsi="Tahoma" w:cs="Tahoma"/>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C25CD7">
        <w:rPr>
          <w:rFonts w:ascii="Tahoma" w:hAnsi="Tahoma" w:cs="Tahoma"/>
          <w:i/>
          <w:sz w:val="21"/>
          <w:szCs w:val="21"/>
          <w:vertAlign w:val="superscript"/>
          <w:lang w:eastAsia="en-GB"/>
        </w:rPr>
        <w:footnoteReference w:id="56"/>
      </w:r>
      <w:r w:rsidRPr="00C25CD7">
        <w:rPr>
          <w:rFonts w:ascii="Tahoma" w:hAnsi="Tahoma" w:cs="Tahoma"/>
          <w:i/>
          <w:sz w:val="21"/>
          <w:szCs w:val="21"/>
          <w:lang w:eastAsia="en-GB"/>
        </w:rPr>
        <w:t>, vagy</w:t>
      </w:r>
    </w:p>
    <w:p w14:paraId="56E959DB" w14:textId="77777777" w:rsidR="00194E0D" w:rsidRPr="00C25CD7" w:rsidRDefault="00194E0D" w:rsidP="00684546">
      <w:pPr>
        <w:spacing w:before="120" w:after="120"/>
        <w:ind w:left="284" w:hanging="284"/>
        <w:jc w:val="both"/>
        <w:rPr>
          <w:rFonts w:ascii="Tahoma" w:hAnsi="Tahoma" w:cs="Tahoma"/>
          <w:i/>
          <w:sz w:val="21"/>
          <w:szCs w:val="21"/>
          <w:lang w:eastAsia="en-GB"/>
        </w:rPr>
      </w:pPr>
      <w:r w:rsidRPr="00C25CD7">
        <w:rPr>
          <w:rFonts w:ascii="Tahoma" w:hAnsi="Tahoma" w:cs="Tahoma"/>
          <w:i/>
          <w:sz w:val="21"/>
          <w:szCs w:val="21"/>
          <w:lang w:eastAsia="en-GB"/>
        </w:rPr>
        <w:t>b) Legkésőbb 2018. október 18-án</w:t>
      </w:r>
      <w:r w:rsidRPr="00C25CD7">
        <w:rPr>
          <w:rFonts w:ascii="Tahoma" w:hAnsi="Tahoma" w:cs="Tahoma"/>
          <w:i/>
          <w:sz w:val="21"/>
          <w:szCs w:val="21"/>
          <w:vertAlign w:val="superscript"/>
          <w:lang w:eastAsia="en-GB"/>
        </w:rPr>
        <w:footnoteReference w:id="57"/>
      </w:r>
      <w:r w:rsidRPr="00C25CD7">
        <w:rPr>
          <w:rFonts w:ascii="Tahoma" w:hAnsi="Tahoma" w:cs="Tahoma"/>
          <w:i/>
          <w:sz w:val="21"/>
          <w:szCs w:val="21"/>
          <w:lang w:eastAsia="en-GB"/>
        </w:rPr>
        <w:t xml:space="preserve"> az ajánlatkérő szervezetnek vagy a közszolgáltató ajánlatkérőnek már birtokában van az érintett dokumentáció.</w:t>
      </w:r>
    </w:p>
    <w:p w14:paraId="5128F96E" w14:textId="77777777" w:rsidR="00194E0D" w:rsidRPr="00C25CD7" w:rsidRDefault="00194E0D" w:rsidP="00684546">
      <w:pPr>
        <w:spacing w:before="120" w:after="120"/>
        <w:jc w:val="both"/>
        <w:rPr>
          <w:rFonts w:ascii="Tahoma" w:hAnsi="Tahoma" w:cs="Tahoma"/>
          <w:i/>
          <w:sz w:val="21"/>
          <w:szCs w:val="21"/>
          <w:lang w:eastAsia="en-GB"/>
        </w:rPr>
      </w:pPr>
      <w:r w:rsidRPr="00C25CD7">
        <w:rPr>
          <w:rFonts w:ascii="Tahoma" w:hAnsi="Tahoma" w:cs="Tahoma"/>
          <w:i/>
          <w:sz w:val="21"/>
          <w:szCs w:val="21"/>
          <w:lang w:eastAsia="en-GB"/>
        </w:rPr>
        <w:t>Alulírott(ak) hozzájárul(nak) ahhoz, hogy [az I. rész A. szakaszában megadott ajánlatkérő szerv vagy közszolgáltató ajánlatkérő] hozzáférjen a jelen egységes európai közbeszerzési dokumentum [a megfelelő rész/szakasz/pont azonosítása] alatt a</w:t>
      </w:r>
      <w:r w:rsidRPr="00C25CD7">
        <w:rPr>
          <w:rFonts w:ascii="Tahoma" w:hAnsi="Tahoma" w:cs="Tahoma"/>
          <w:sz w:val="21"/>
          <w:szCs w:val="21"/>
          <w:lang w:eastAsia="en-GB"/>
        </w:rPr>
        <w:t xml:space="preserve"> [a közbeszerzési eljárás azonosítása: (rövid ismertetés, hivatkozás az </w:t>
      </w:r>
      <w:r w:rsidRPr="00C25CD7">
        <w:rPr>
          <w:rFonts w:ascii="Tahoma" w:hAnsi="Tahoma" w:cs="Tahoma"/>
          <w:i/>
          <w:sz w:val="21"/>
          <w:szCs w:val="21"/>
          <w:lang w:eastAsia="en-GB"/>
        </w:rPr>
        <w:t>Európai Unió Hivatalos Lapjában</w:t>
      </w:r>
      <w:r w:rsidRPr="00C25CD7">
        <w:rPr>
          <w:rFonts w:ascii="Tahoma" w:hAnsi="Tahoma" w:cs="Tahoma"/>
          <w:sz w:val="21"/>
          <w:szCs w:val="21"/>
          <w:lang w:eastAsia="en-GB"/>
        </w:rPr>
        <w:t xml:space="preserve"> közzétett hirdetményre, hivatkozási szám)] céljára megadott információkat igazoló dokumentumokhoz.</w:t>
      </w:r>
      <w:r w:rsidRPr="00C25CD7">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194E0D" w:rsidRPr="00C25CD7" w14:paraId="0ED6B322" w14:textId="77777777" w:rsidTr="00651E1E">
        <w:tc>
          <w:tcPr>
            <w:tcW w:w="9488" w:type="dxa"/>
            <w:gridSpan w:val="3"/>
          </w:tcPr>
          <w:p w14:paraId="2BF5C6C1" w14:textId="77777777" w:rsidR="00194E0D" w:rsidRPr="00C25CD7" w:rsidRDefault="00194E0D"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Keltezés (helység, év, hónap, nap)</w:t>
            </w:r>
          </w:p>
        </w:tc>
      </w:tr>
      <w:tr w:rsidR="00194E0D" w:rsidRPr="00C25CD7" w14:paraId="2F9B23D8" w14:textId="77777777" w:rsidTr="00651E1E">
        <w:tc>
          <w:tcPr>
            <w:tcW w:w="1495" w:type="dxa"/>
          </w:tcPr>
          <w:p w14:paraId="5DA2CABC" w14:textId="77777777" w:rsidR="00194E0D" w:rsidRPr="00C25CD7" w:rsidRDefault="00194E0D" w:rsidP="00F35F93">
            <w:pPr>
              <w:spacing w:before="120" w:after="120"/>
              <w:ind w:left="426" w:hanging="426"/>
              <w:jc w:val="both"/>
              <w:rPr>
                <w:rFonts w:ascii="Tahoma" w:hAnsi="Tahoma" w:cs="Tahoma"/>
                <w:color w:val="auto"/>
                <w:sz w:val="21"/>
                <w:szCs w:val="21"/>
              </w:rPr>
            </w:pPr>
          </w:p>
        </w:tc>
        <w:tc>
          <w:tcPr>
            <w:tcW w:w="3603" w:type="dxa"/>
          </w:tcPr>
          <w:p w14:paraId="49486EA8" w14:textId="77777777" w:rsidR="00194E0D" w:rsidRPr="00C25CD7" w:rsidRDefault="00194E0D"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7AC9ED22" w14:textId="77777777" w:rsidR="00194E0D" w:rsidRPr="00C25CD7" w:rsidRDefault="00194E0D" w:rsidP="00F35F93">
            <w:pPr>
              <w:spacing w:before="120" w:after="120"/>
              <w:ind w:left="426" w:hanging="426"/>
              <w:jc w:val="both"/>
              <w:rPr>
                <w:rFonts w:ascii="Tahoma" w:hAnsi="Tahoma" w:cs="Tahoma"/>
                <w:color w:val="auto"/>
                <w:sz w:val="21"/>
                <w:szCs w:val="21"/>
              </w:rPr>
            </w:pPr>
          </w:p>
        </w:tc>
      </w:tr>
      <w:tr w:rsidR="00194E0D" w:rsidRPr="00C25CD7" w14:paraId="7AC3B0D7" w14:textId="77777777" w:rsidTr="00651E1E">
        <w:tc>
          <w:tcPr>
            <w:tcW w:w="1495" w:type="dxa"/>
          </w:tcPr>
          <w:p w14:paraId="6DBADDEC" w14:textId="77777777" w:rsidR="00194E0D" w:rsidRPr="00C25CD7" w:rsidRDefault="00194E0D" w:rsidP="00F35F93">
            <w:pPr>
              <w:spacing w:before="120" w:after="120"/>
              <w:ind w:left="426" w:hanging="426"/>
              <w:jc w:val="both"/>
              <w:rPr>
                <w:rFonts w:ascii="Tahoma" w:hAnsi="Tahoma" w:cs="Tahoma"/>
                <w:color w:val="auto"/>
                <w:sz w:val="21"/>
                <w:szCs w:val="21"/>
              </w:rPr>
            </w:pPr>
          </w:p>
        </w:tc>
        <w:tc>
          <w:tcPr>
            <w:tcW w:w="3603" w:type="dxa"/>
          </w:tcPr>
          <w:p w14:paraId="34E09960" w14:textId="77777777" w:rsidR="00194E0D" w:rsidRPr="00C25CD7" w:rsidRDefault="00194E0D"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2768CE6B" w14:textId="77777777" w:rsidR="00194E0D" w:rsidRPr="00C25CD7" w:rsidRDefault="00194E0D" w:rsidP="00F35F93">
            <w:pPr>
              <w:tabs>
                <w:tab w:val="center" w:pos="6521"/>
              </w:tabs>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(cégjegyzésre jogosult vagy szabályszerűen meghatalmazott képviselő aláírása)</w:t>
            </w:r>
          </w:p>
        </w:tc>
      </w:tr>
    </w:tbl>
    <w:p w14:paraId="40641D5E" w14:textId="77777777" w:rsidR="00194E0D" w:rsidRPr="00C25CD7" w:rsidRDefault="00194E0D" w:rsidP="00F35F93">
      <w:pPr>
        <w:ind w:left="426" w:hanging="426"/>
        <w:rPr>
          <w:rFonts w:ascii="Tahoma" w:hAnsi="Tahoma" w:cs="Tahoma"/>
          <w:sz w:val="21"/>
          <w:szCs w:val="21"/>
        </w:rPr>
      </w:pPr>
    </w:p>
    <w:p w14:paraId="5BC78354" w14:textId="77777777" w:rsidR="00194E0D" w:rsidRPr="00C25CD7" w:rsidRDefault="00194E0D" w:rsidP="00F35F93">
      <w:pPr>
        <w:pStyle w:val="Listaszerbekezds"/>
        <w:tabs>
          <w:tab w:val="center" w:pos="6521"/>
        </w:tabs>
        <w:ind w:left="426" w:hanging="426"/>
        <w:jc w:val="center"/>
        <w:rPr>
          <w:rFonts w:ascii="Tahoma" w:hAnsi="Tahoma" w:cs="Tahoma"/>
          <w:sz w:val="21"/>
          <w:szCs w:val="21"/>
          <w:shd w:val="clear" w:color="auto" w:fill="FFFFFF"/>
        </w:rPr>
      </w:pPr>
    </w:p>
    <w:p w14:paraId="100601BD" w14:textId="77777777" w:rsidR="00CA290A" w:rsidRPr="00C25CD7" w:rsidRDefault="00CA290A" w:rsidP="00F35F93">
      <w:pPr>
        <w:suppressAutoHyphens w:val="0"/>
        <w:spacing w:after="0" w:line="240" w:lineRule="auto"/>
        <w:ind w:left="426" w:hanging="426"/>
        <w:textAlignment w:val="auto"/>
        <w:rPr>
          <w:rFonts w:ascii="Tahoma" w:eastAsia="Times New Roman" w:hAnsi="Tahoma" w:cs="Tahoma"/>
          <w:b/>
          <w:smallCaps/>
          <w:sz w:val="21"/>
          <w:szCs w:val="21"/>
          <w:lang w:eastAsia="en-US"/>
        </w:rPr>
      </w:pPr>
      <w:r w:rsidRPr="00C25CD7">
        <w:rPr>
          <w:rFonts w:ascii="Tahoma" w:eastAsia="Times New Roman" w:hAnsi="Tahoma" w:cs="Tahoma"/>
          <w:b/>
          <w:smallCaps/>
          <w:sz w:val="21"/>
          <w:szCs w:val="21"/>
          <w:lang w:eastAsia="en-US"/>
        </w:rPr>
        <w:br w:type="page"/>
      </w:r>
    </w:p>
    <w:p w14:paraId="517D696E" w14:textId="77777777" w:rsidR="006A261D" w:rsidRPr="00C25CD7" w:rsidRDefault="006A261D" w:rsidP="00F35F93">
      <w:pPr>
        <w:suppressAutoHyphens w:val="0"/>
        <w:spacing w:before="120" w:after="120"/>
        <w:ind w:left="426" w:hanging="426"/>
        <w:jc w:val="center"/>
        <w:rPr>
          <w:rFonts w:ascii="Tahoma" w:eastAsia="Times New Roman" w:hAnsi="Tahoma" w:cs="Tahoma"/>
          <w:b/>
          <w:sz w:val="21"/>
          <w:szCs w:val="21"/>
          <w:lang w:eastAsia="en-US"/>
        </w:rPr>
      </w:pPr>
    </w:p>
    <w:p w14:paraId="53427C86" w14:textId="77777777" w:rsidR="003F5E62" w:rsidRPr="00C25CD7" w:rsidRDefault="003F5E62" w:rsidP="003F5E62">
      <w:pPr>
        <w:spacing w:after="0"/>
        <w:ind w:left="426" w:hanging="426"/>
        <w:jc w:val="right"/>
        <w:rPr>
          <w:rFonts w:ascii="Tahoma" w:hAnsi="Tahoma" w:cs="Tahoma"/>
          <w:b/>
          <w:caps/>
          <w:sz w:val="21"/>
          <w:szCs w:val="21"/>
        </w:rPr>
      </w:pPr>
      <w:r w:rsidRPr="00C25CD7">
        <w:rPr>
          <w:rFonts w:ascii="Tahoma" w:hAnsi="Tahoma" w:cs="Tahoma"/>
          <w:b/>
          <w:sz w:val="21"/>
          <w:szCs w:val="21"/>
        </w:rPr>
        <w:t>5. sz</w:t>
      </w:r>
      <w:r w:rsidRPr="00C25CD7">
        <w:rPr>
          <w:rFonts w:ascii="Tahoma" w:hAnsi="Tahoma" w:cs="Tahoma"/>
          <w:b/>
          <w:caps/>
          <w:sz w:val="21"/>
          <w:szCs w:val="21"/>
        </w:rPr>
        <w:t xml:space="preserve">. </w:t>
      </w:r>
      <w:r w:rsidRPr="00C25CD7">
        <w:rPr>
          <w:rFonts w:ascii="Tahoma" w:hAnsi="Tahoma" w:cs="Tahoma"/>
          <w:b/>
          <w:sz w:val="21"/>
          <w:szCs w:val="21"/>
        </w:rPr>
        <w:t>melléklet</w:t>
      </w:r>
    </w:p>
    <w:p w14:paraId="38AFF92C" w14:textId="77777777" w:rsidR="003F5E62" w:rsidRPr="00C25CD7" w:rsidRDefault="003F5E62" w:rsidP="003F5E62">
      <w:pPr>
        <w:spacing w:after="0" w:line="240" w:lineRule="auto"/>
        <w:ind w:left="426" w:hanging="426"/>
        <w:jc w:val="center"/>
        <w:rPr>
          <w:rFonts w:ascii="Tahoma" w:hAnsi="Tahoma" w:cs="Tahoma"/>
          <w:b/>
          <w:caps/>
          <w:sz w:val="21"/>
          <w:szCs w:val="21"/>
        </w:rPr>
      </w:pPr>
      <w:r w:rsidRPr="00C25CD7">
        <w:rPr>
          <w:rFonts w:ascii="Tahoma" w:hAnsi="Tahoma" w:cs="Tahoma"/>
          <w:b/>
          <w:caps/>
          <w:sz w:val="21"/>
          <w:szCs w:val="21"/>
        </w:rPr>
        <w:t xml:space="preserve">Nyilatkozat </w:t>
      </w:r>
    </w:p>
    <w:p w14:paraId="51F6D451" w14:textId="77777777" w:rsidR="003F5E62" w:rsidRPr="00C25CD7" w:rsidRDefault="003F5E62" w:rsidP="003F5E62">
      <w:pPr>
        <w:spacing w:after="0" w:line="240" w:lineRule="auto"/>
        <w:ind w:left="426" w:hanging="426"/>
        <w:jc w:val="center"/>
        <w:rPr>
          <w:rFonts w:ascii="Tahoma" w:hAnsi="Tahoma" w:cs="Tahoma"/>
          <w:b/>
          <w:sz w:val="21"/>
          <w:szCs w:val="21"/>
        </w:rPr>
      </w:pPr>
      <w:r w:rsidRPr="00C25CD7">
        <w:rPr>
          <w:rFonts w:ascii="Tahoma" w:hAnsi="Tahoma" w:cs="Tahoma"/>
          <w:b/>
          <w:sz w:val="21"/>
          <w:szCs w:val="21"/>
        </w:rPr>
        <w:t>A KÖZBESZERZÉSI DOKUMENTUMOK LETÖLTÉSÉRŐL</w:t>
      </w:r>
    </w:p>
    <w:p w14:paraId="053BFE46" w14:textId="77777777" w:rsidR="003F5E62" w:rsidRPr="00C25CD7" w:rsidRDefault="003F5E62" w:rsidP="003F5E62">
      <w:pPr>
        <w:spacing w:after="0" w:line="240" w:lineRule="auto"/>
        <w:ind w:left="426" w:hanging="426"/>
        <w:jc w:val="center"/>
        <w:rPr>
          <w:rFonts w:ascii="Tahoma" w:hAnsi="Tahoma" w:cs="Tahoma"/>
          <w:b/>
          <w:sz w:val="21"/>
          <w:szCs w:val="21"/>
        </w:rPr>
      </w:pPr>
    </w:p>
    <w:p w14:paraId="6996648C" w14:textId="77777777" w:rsidR="003F5E62" w:rsidRPr="00C25CD7" w:rsidRDefault="003F5E62" w:rsidP="003F5E62">
      <w:pPr>
        <w:spacing w:after="0" w:line="240" w:lineRule="auto"/>
        <w:ind w:left="426" w:hanging="426"/>
        <w:jc w:val="center"/>
        <w:rPr>
          <w:rFonts w:ascii="Tahoma" w:hAnsi="Tahoma" w:cs="Tahoma"/>
          <w:b/>
          <w:sz w:val="21"/>
          <w:szCs w:val="21"/>
        </w:rPr>
      </w:pPr>
    </w:p>
    <w:p w14:paraId="499C33A3" w14:textId="77777777" w:rsidR="003F5E62" w:rsidRPr="00C25CD7" w:rsidRDefault="003F5E62" w:rsidP="003F5E62">
      <w:pPr>
        <w:pStyle w:val="Szvegtrzsbehzssal"/>
        <w:numPr>
          <w:ilvl w:val="12"/>
          <w:numId w:val="0"/>
        </w:numPr>
        <w:spacing w:after="0" w:line="240" w:lineRule="auto"/>
        <w:jc w:val="both"/>
        <w:rPr>
          <w:rFonts w:ascii="Tahoma" w:hAnsi="Tahoma" w:cs="Tahoma"/>
          <w:b/>
          <w:sz w:val="21"/>
          <w:szCs w:val="21"/>
        </w:rPr>
      </w:pPr>
      <w:r w:rsidRPr="00C25CD7">
        <w:rPr>
          <w:rFonts w:ascii="Tahoma" w:hAnsi="Tahoma" w:cs="Tahoma"/>
          <w:sz w:val="21"/>
          <w:szCs w:val="21"/>
        </w:rPr>
        <w:t xml:space="preserve">Alulírott …………………………….…….., mint a ……………………………… </w:t>
      </w:r>
      <w:r w:rsidRPr="00C25CD7">
        <w:rPr>
          <w:rFonts w:ascii="Tahoma" w:hAnsi="Tahoma" w:cs="Tahoma"/>
          <w:i/>
          <w:sz w:val="21"/>
          <w:szCs w:val="21"/>
        </w:rPr>
        <w:t>(érdekelt gazdasági szereplő megnevezése)</w:t>
      </w:r>
      <w:r w:rsidRPr="00C25CD7">
        <w:rPr>
          <w:rFonts w:ascii="Tahoma" w:hAnsi="Tahoma" w:cs="Tahoma"/>
          <w:sz w:val="21"/>
          <w:szCs w:val="21"/>
        </w:rPr>
        <w:t xml:space="preserve"> …………………………. </w:t>
      </w:r>
      <w:r w:rsidRPr="00C25CD7">
        <w:rPr>
          <w:rFonts w:ascii="Tahoma" w:hAnsi="Tahoma" w:cs="Tahoma"/>
          <w:i/>
          <w:sz w:val="21"/>
          <w:szCs w:val="21"/>
        </w:rPr>
        <w:t xml:space="preserve">(székhelye) </w:t>
      </w:r>
      <w:r w:rsidRPr="00C25CD7">
        <w:rPr>
          <w:rFonts w:ascii="Tahoma" w:hAnsi="Tahoma" w:cs="Tahoma"/>
          <w:sz w:val="21"/>
          <w:szCs w:val="21"/>
        </w:rPr>
        <w:t xml:space="preserve">…………………………. </w:t>
      </w:r>
      <w:r w:rsidRPr="00C25CD7">
        <w:rPr>
          <w:rFonts w:ascii="Tahoma" w:hAnsi="Tahoma" w:cs="Tahoma"/>
          <w:i/>
          <w:sz w:val="21"/>
          <w:szCs w:val="21"/>
        </w:rPr>
        <w:t xml:space="preserve">(adószáma) </w:t>
      </w:r>
      <w:r w:rsidRPr="00C25CD7">
        <w:rPr>
          <w:rFonts w:ascii="Tahoma" w:hAnsi="Tahoma" w:cs="Tahoma"/>
          <w:sz w:val="21"/>
          <w:szCs w:val="21"/>
        </w:rPr>
        <w:t xml:space="preserve">nevében </w:t>
      </w:r>
      <w:r w:rsidRPr="00C25CD7">
        <w:rPr>
          <w:rFonts w:ascii="Tahoma" w:hAnsi="Tahoma" w:cs="Tahoma"/>
          <w:color w:val="000000" w:themeColor="text1"/>
          <w:sz w:val="21"/>
          <w:szCs w:val="21"/>
        </w:rPr>
        <w:t>cégjegyzésre jogosult képviselője/meghatalmazott képviselője</w:t>
      </w:r>
      <w:r w:rsidRPr="00C25CD7">
        <w:rPr>
          <w:rStyle w:val="Lbjegyzet-hivatkozs"/>
          <w:rFonts w:ascii="Tahoma" w:hAnsi="Tahoma" w:cs="Tahoma"/>
          <w:color w:val="000000" w:themeColor="text1"/>
          <w:sz w:val="21"/>
          <w:szCs w:val="21"/>
        </w:rPr>
        <w:footnoteReference w:id="58"/>
      </w:r>
      <w:r w:rsidRPr="00C25CD7">
        <w:rPr>
          <w:rFonts w:ascii="Tahoma" w:hAnsi="Tahoma" w:cs="Tahoma"/>
          <w:sz w:val="21"/>
          <w:szCs w:val="21"/>
        </w:rPr>
        <w:t xml:space="preserve">, a </w:t>
      </w:r>
      <w:r w:rsidRPr="00C25CD7">
        <w:rPr>
          <w:rFonts w:ascii="Tahoma" w:hAnsi="Tahoma" w:cs="Tahoma"/>
          <w:b/>
          <w:sz w:val="21"/>
          <w:szCs w:val="21"/>
        </w:rPr>
        <w:t>Miniszterelnökség</w:t>
      </w:r>
      <w:r w:rsidRPr="00C25CD7">
        <w:rPr>
          <w:rFonts w:ascii="Tahoma" w:hAnsi="Tahoma" w:cs="Tahoma"/>
          <w:sz w:val="21"/>
          <w:szCs w:val="21"/>
        </w:rPr>
        <w:t>, mint Ajánlatkérő által</w:t>
      </w:r>
      <w:r w:rsidRPr="00C25CD7">
        <w:rPr>
          <w:rFonts w:ascii="Tahoma" w:hAnsi="Tahoma" w:cs="Tahoma"/>
          <w:b/>
          <w:sz w:val="21"/>
          <w:szCs w:val="21"/>
        </w:rPr>
        <w:t xml:space="preserve"> „</w:t>
      </w:r>
      <w:r w:rsidRPr="00C25CD7">
        <w:rPr>
          <w:rFonts w:ascii="Tahoma" w:hAnsi="Tahoma" w:cs="Tahoma"/>
          <w:b/>
          <w:bCs/>
          <w:i/>
          <w:color w:val="000000" w:themeColor="text1"/>
          <w:sz w:val="21"/>
          <w:szCs w:val="21"/>
        </w:rPr>
        <w:t>A magyarországi NSRK támogatások átfogó elemzése a 2007-2013 uniós programozási időszak vonatkozásában</w:t>
      </w:r>
      <w:r w:rsidRPr="00C25CD7">
        <w:rPr>
          <w:rFonts w:ascii="Tahoma" w:hAnsi="Tahoma" w:cs="Tahoma"/>
          <w:b/>
          <w:sz w:val="21"/>
          <w:szCs w:val="21"/>
        </w:rPr>
        <w:t xml:space="preserve">” </w:t>
      </w:r>
      <w:r w:rsidRPr="00C25CD7">
        <w:rPr>
          <w:rFonts w:ascii="Tahoma" w:hAnsi="Tahoma" w:cs="Tahoma"/>
          <w:sz w:val="21"/>
          <w:szCs w:val="21"/>
        </w:rPr>
        <w:t>tárgyban megindított közbeszerzési eljárással összefüggésben</w:t>
      </w:r>
    </w:p>
    <w:p w14:paraId="0875D9D2" w14:textId="77777777" w:rsidR="003F5E62" w:rsidRPr="00C25CD7" w:rsidRDefault="003F5E62" w:rsidP="003F5E62">
      <w:pPr>
        <w:pStyle w:val="Szvegtrzsbehzssal"/>
        <w:numPr>
          <w:ilvl w:val="12"/>
          <w:numId w:val="0"/>
        </w:numPr>
        <w:spacing w:after="0" w:line="240" w:lineRule="auto"/>
        <w:ind w:left="426" w:hanging="426"/>
        <w:jc w:val="both"/>
        <w:rPr>
          <w:rFonts w:ascii="Tahoma" w:hAnsi="Tahoma" w:cs="Tahoma"/>
          <w:sz w:val="21"/>
          <w:szCs w:val="21"/>
        </w:rPr>
      </w:pPr>
    </w:p>
    <w:p w14:paraId="2C320C75" w14:textId="77777777" w:rsidR="003F5E62" w:rsidRPr="00C25CD7" w:rsidRDefault="003F5E62" w:rsidP="003F5E62">
      <w:pPr>
        <w:pStyle w:val="Szvegtrzsbehzssal"/>
        <w:numPr>
          <w:ilvl w:val="12"/>
          <w:numId w:val="0"/>
        </w:numPr>
        <w:spacing w:after="0" w:line="240" w:lineRule="auto"/>
        <w:ind w:left="426" w:hanging="426"/>
        <w:jc w:val="center"/>
        <w:rPr>
          <w:rFonts w:ascii="Tahoma" w:hAnsi="Tahoma" w:cs="Tahoma"/>
          <w:b/>
          <w:sz w:val="21"/>
          <w:szCs w:val="21"/>
        </w:rPr>
      </w:pPr>
      <w:r w:rsidRPr="00C25CD7">
        <w:rPr>
          <w:rFonts w:ascii="Tahoma" w:hAnsi="Tahoma" w:cs="Tahoma"/>
          <w:sz w:val="21"/>
          <w:szCs w:val="21"/>
        </w:rPr>
        <w:t>nyilatkozom,</w:t>
      </w:r>
    </w:p>
    <w:p w14:paraId="17149CB4" w14:textId="77777777" w:rsidR="003F5E62" w:rsidRPr="00C25CD7" w:rsidRDefault="003F5E62" w:rsidP="003F5E62">
      <w:pPr>
        <w:pStyle w:val="Szvegtrzsbehzssal3"/>
        <w:numPr>
          <w:ilvl w:val="12"/>
          <w:numId w:val="0"/>
        </w:numPr>
        <w:spacing w:after="0" w:line="240" w:lineRule="auto"/>
        <w:ind w:left="426" w:right="397" w:hanging="426"/>
        <w:jc w:val="both"/>
        <w:rPr>
          <w:rFonts w:ascii="Tahoma" w:hAnsi="Tahoma" w:cs="Tahoma"/>
          <w:sz w:val="21"/>
          <w:szCs w:val="21"/>
        </w:rPr>
      </w:pPr>
    </w:p>
    <w:p w14:paraId="0CCC61B6" w14:textId="77777777" w:rsidR="003F5E62" w:rsidRPr="00C25CD7" w:rsidRDefault="003F5E62" w:rsidP="003F5E62">
      <w:pPr>
        <w:pStyle w:val="Szvegtrzsbehzssal3"/>
        <w:numPr>
          <w:ilvl w:val="12"/>
          <w:numId w:val="0"/>
        </w:numPr>
        <w:spacing w:after="0" w:line="240" w:lineRule="auto"/>
        <w:ind w:right="397"/>
        <w:jc w:val="both"/>
        <w:rPr>
          <w:rFonts w:ascii="Tahoma" w:hAnsi="Tahoma" w:cs="Tahoma"/>
          <w:sz w:val="21"/>
          <w:szCs w:val="21"/>
        </w:rPr>
      </w:pPr>
      <w:r w:rsidRPr="00C25CD7">
        <w:rPr>
          <w:rFonts w:ascii="Tahoma" w:hAnsi="Tahoma" w:cs="Tahoma"/>
          <w:sz w:val="21"/>
          <w:szCs w:val="21"/>
        </w:rPr>
        <w:t>hogy tárgyi eljárás közbeszerzési dokumentumait a Miniszterelnökség honlapjáról 2016. __________________ hó ___ napján letöltöttem.</w:t>
      </w:r>
    </w:p>
    <w:p w14:paraId="17CD3F10" w14:textId="77777777" w:rsidR="003F5E62" w:rsidRPr="00C25CD7" w:rsidRDefault="003F5E62" w:rsidP="003F5E62">
      <w:pPr>
        <w:tabs>
          <w:tab w:val="left" w:pos="1418"/>
          <w:tab w:val="left" w:pos="5670"/>
          <w:tab w:val="left" w:leader="dot" w:pos="8505"/>
          <w:tab w:val="right" w:pos="8789"/>
        </w:tabs>
        <w:spacing w:after="0" w:line="240" w:lineRule="auto"/>
        <w:ind w:left="426" w:right="-567" w:hanging="426"/>
        <w:rPr>
          <w:rFonts w:ascii="Tahoma" w:hAnsi="Tahoma" w:cs="Tahoma"/>
          <w:sz w:val="21"/>
          <w:szCs w:val="21"/>
          <w:u w:val="single"/>
        </w:rPr>
      </w:pPr>
    </w:p>
    <w:p w14:paraId="37F90847" w14:textId="77777777" w:rsidR="003F5E62" w:rsidRPr="00C25CD7" w:rsidRDefault="003F5E62" w:rsidP="003F5E62">
      <w:pPr>
        <w:tabs>
          <w:tab w:val="left" w:pos="1418"/>
          <w:tab w:val="left" w:pos="5670"/>
          <w:tab w:val="left" w:leader="dot" w:pos="8505"/>
          <w:tab w:val="right" w:pos="8789"/>
        </w:tabs>
        <w:spacing w:after="0" w:line="240" w:lineRule="auto"/>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3F5E62" w:rsidRPr="00C25CD7" w14:paraId="33CD737C" w14:textId="77777777" w:rsidTr="00F61D5A">
        <w:trPr>
          <w:trHeight w:val="390"/>
          <w:tblCellSpacing w:w="20" w:type="dxa"/>
        </w:trPr>
        <w:tc>
          <w:tcPr>
            <w:tcW w:w="8817" w:type="dxa"/>
            <w:gridSpan w:val="2"/>
            <w:shd w:val="clear" w:color="auto" w:fill="ACB9CA" w:themeFill="text2" w:themeFillTint="66"/>
            <w:vAlign w:val="center"/>
          </w:tcPr>
          <w:p w14:paraId="67BF5FDC" w14:textId="77777777" w:rsidR="003F5E62" w:rsidRPr="00C25CD7" w:rsidRDefault="003F5E62" w:rsidP="00F61D5A">
            <w:pPr>
              <w:tabs>
                <w:tab w:val="left" w:pos="1418"/>
                <w:tab w:val="left" w:pos="5670"/>
                <w:tab w:val="left" w:leader="dot" w:pos="8505"/>
                <w:tab w:val="right" w:pos="8789"/>
              </w:tabs>
              <w:spacing w:after="0" w:line="240" w:lineRule="auto"/>
              <w:ind w:left="426" w:right="-567" w:hanging="426"/>
              <w:jc w:val="center"/>
              <w:rPr>
                <w:rFonts w:ascii="Tahoma" w:hAnsi="Tahoma" w:cs="Tahoma"/>
                <w:b/>
                <w:sz w:val="21"/>
                <w:szCs w:val="21"/>
              </w:rPr>
            </w:pPr>
            <w:r w:rsidRPr="00C25CD7">
              <w:rPr>
                <w:rFonts w:ascii="Tahoma" w:hAnsi="Tahoma" w:cs="Tahoma"/>
                <w:b/>
                <w:sz w:val="21"/>
                <w:szCs w:val="21"/>
              </w:rPr>
              <w:t>Az érdekelt gazdasági szereplő elérhetőségei, adatai</w:t>
            </w:r>
          </w:p>
        </w:tc>
      </w:tr>
      <w:tr w:rsidR="003F5E62" w:rsidRPr="00C25CD7" w14:paraId="0C59AE9F" w14:textId="77777777" w:rsidTr="00F61D5A">
        <w:trPr>
          <w:trHeight w:val="390"/>
          <w:tblCellSpacing w:w="20" w:type="dxa"/>
        </w:trPr>
        <w:tc>
          <w:tcPr>
            <w:tcW w:w="4390" w:type="dxa"/>
            <w:vAlign w:val="center"/>
          </w:tcPr>
          <w:p w14:paraId="6BD4197C" w14:textId="77777777" w:rsidR="003F5E62" w:rsidRPr="00C25CD7" w:rsidRDefault="003F5E62" w:rsidP="00F61D5A">
            <w:pPr>
              <w:spacing w:after="0" w:line="240" w:lineRule="auto"/>
              <w:rPr>
                <w:rFonts w:ascii="Tahoma" w:hAnsi="Tahoma" w:cs="Tahoma"/>
                <w:sz w:val="21"/>
                <w:szCs w:val="21"/>
              </w:rPr>
            </w:pPr>
            <w:r w:rsidRPr="00C25CD7">
              <w:rPr>
                <w:rFonts w:ascii="Tahoma" w:hAnsi="Tahoma" w:cs="Tahoma"/>
                <w:sz w:val="21"/>
                <w:szCs w:val="21"/>
              </w:rPr>
              <w:t>Az eljárásban illetékes kapcsolattartó személy neve:</w:t>
            </w:r>
          </w:p>
        </w:tc>
        <w:tc>
          <w:tcPr>
            <w:tcW w:w="4387" w:type="dxa"/>
            <w:vAlign w:val="center"/>
          </w:tcPr>
          <w:p w14:paraId="42E2A827" w14:textId="77777777" w:rsidR="003F5E62" w:rsidRPr="00C25CD7" w:rsidRDefault="003F5E62" w:rsidP="00F61D5A">
            <w:pPr>
              <w:spacing w:after="0" w:line="240" w:lineRule="auto"/>
              <w:ind w:left="426" w:hanging="426"/>
              <w:rPr>
                <w:rFonts w:ascii="Tahoma" w:hAnsi="Tahoma" w:cs="Tahoma"/>
                <w:sz w:val="21"/>
                <w:szCs w:val="21"/>
              </w:rPr>
            </w:pPr>
          </w:p>
        </w:tc>
      </w:tr>
      <w:tr w:rsidR="003F5E62" w:rsidRPr="00C25CD7" w14:paraId="1F95CED2" w14:textId="77777777" w:rsidTr="00F61D5A">
        <w:trPr>
          <w:trHeight w:val="390"/>
          <w:tblCellSpacing w:w="20" w:type="dxa"/>
        </w:trPr>
        <w:tc>
          <w:tcPr>
            <w:tcW w:w="4390" w:type="dxa"/>
            <w:vAlign w:val="center"/>
          </w:tcPr>
          <w:p w14:paraId="678CC40E" w14:textId="77777777" w:rsidR="003F5E62" w:rsidRPr="00C25CD7" w:rsidRDefault="003F5E62" w:rsidP="00F61D5A">
            <w:pPr>
              <w:spacing w:after="0" w:line="240" w:lineRule="auto"/>
              <w:rPr>
                <w:rFonts w:ascii="Tahoma" w:hAnsi="Tahoma" w:cs="Tahoma"/>
                <w:sz w:val="21"/>
                <w:szCs w:val="21"/>
              </w:rPr>
            </w:pPr>
            <w:r w:rsidRPr="00C25CD7">
              <w:rPr>
                <w:rFonts w:ascii="Tahoma" w:hAnsi="Tahoma" w:cs="Tahoma"/>
                <w:sz w:val="21"/>
                <w:szCs w:val="21"/>
              </w:rPr>
              <w:t>Levelezési cím:</w:t>
            </w:r>
          </w:p>
        </w:tc>
        <w:tc>
          <w:tcPr>
            <w:tcW w:w="4387" w:type="dxa"/>
            <w:vAlign w:val="center"/>
          </w:tcPr>
          <w:p w14:paraId="1E4A3311" w14:textId="77777777" w:rsidR="003F5E62" w:rsidRPr="00C25CD7" w:rsidRDefault="003F5E62" w:rsidP="00F61D5A">
            <w:pPr>
              <w:spacing w:after="0" w:line="240" w:lineRule="auto"/>
              <w:ind w:left="426" w:hanging="426"/>
              <w:rPr>
                <w:rFonts w:ascii="Tahoma" w:hAnsi="Tahoma" w:cs="Tahoma"/>
                <w:sz w:val="21"/>
                <w:szCs w:val="21"/>
              </w:rPr>
            </w:pPr>
          </w:p>
        </w:tc>
      </w:tr>
      <w:tr w:rsidR="003F5E62" w:rsidRPr="00C25CD7" w14:paraId="6E6FBAF6" w14:textId="77777777" w:rsidTr="00F61D5A">
        <w:trPr>
          <w:trHeight w:val="390"/>
          <w:tblCellSpacing w:w="20" w:type="dxa"/>
        </w:trPr>
        <w:tc>
          <w:tcPr>
            <w:tcW w:w="4390" w:type="dxa"/>
            <w:vAlign w:val="center"/>
          </w:tcPr>
          <w:p w14:paraId="512C183E" w14:textId="77777777" w:rsidR="003F5E62" w:rsidRPr="00C25CD7" w:rsidRDefault="003F5E62" w:rsidP="00F61D5A">
            <w:pPr>
              <w:spacing w:after="0" w:line="240" w:lineRule="auto"/>
              <w:rPr>
                <w:rFonts w:ascii="Tahoma" w:hAnsi="Tahoma" w:cs="Tahoma"/>
                <w:sz w:val="21"/>
                <w:szCs w:val="21"/>
              </w:rPr>
            </w:pPr>
            <w:r w:rsidRPr="00C25CD7">
              <w:rPr>
                <w:rFonts w:ascii="Tahoma" w:hAnsi="Tahoma" w:cs="Tahoma"/>
                <w:sz w:val="21"/>
                <w:szCs w:val="21"/>
              </w:rPr>
              <w:t>Telefonszám:</w:t>
            </w:r>
          </w:p>
        </w:tc>
        <w:tc>
          <w:tcPr>
            <w:tcW w:w="4387" w:type="dxa"/>
            <w:vAlign w:val="center"/>
          </w:tcPr>
          <w:p w14:paraId="23AAE714" w14:textId="77777777" w:rsidR="003F5E62" w:rsidRPr="00C25CD7" w:rsidRDefault="003F5E62" w:rsidP="00F61D5A">
            <w:pPr>
              <w:spacing w:after="0" w:line="240" w:lineRule="auto"/>
              <w:ind w:left="426" w:hanging="426"/>
              <w:rPr>
                <w:rFonts w:ascii="Tahoma" w:hAnsi="Tahoma" w:cs="Tahoma"/>
                <w:sz w:val="21"/>
                <w:szCs w:val="21"/>
              </w:rPr>
            </w:pPr>
          </w:p>
        </w:tc>
      </w:tr>
      <w:tr w:rsidR="003F5E62" w:rsidRPr="00C25CD7" w14:paraId="2373EF64" w14:textId="77777777" w:rsidTr="00F61D5A">
        <w:trPr>
          <w:trHeight w:val="390"/>
          <w:tblCellSpacing w:w="20" w:type="dxa"/>
        </w:trPr>
        <w:tc>
          <w:tcPr>
            <w:tcW w:w="4390" w:type="dxa"/>
            <w:vAlign w:val="center"/>
          </w:tcPr>
          <w:p w14:paraId="4F646142" w14:textId="77777777" w:rsidR="003F5E62" w:rsidRPr="00C25CD7" w:rsidRDefault="003F5E62" w:rsidP="00F61D5A">
            <w:pPr>
              <w:spacing w:after="0" w:line="240" w:lineRule="auto"/>
              <w:rPr>
                <w:rFonts w:ascii="Tahoma" w:hAnsi="Tahoma" w:cs="Tahoma"/>
                <w:sz w:val="21"/>
                <w:szCs w:val="21"/>
              </w:rPr>
            </w:pPr>
            <w:r w:rsidRPr="00C25CD7">
              <w:rPr>
                <w:rFonts w:ascii="Tahoma" w:hAnsi="Tahoma" w:cs="Tahoma"/>
                <w:sz w:val="21"/>
                <w:szCs w:val="21"/>
              </w:rPr>
              <w:t>Telefax szám</w:t>
            </w:r>
            <w:r w:rsidRPr="00C25CD7">
              <w:rPr>
                <w:rStyle w:val="Lbjegyzet-hivatkozs"/>
                <w:rFonts w:ascii="Tahoma" w:hAnsi="Tahoma" w:cs="Tahoma"/>
                <w:sz w:val="21"/>
                <w:szCs w:val="21"/>
              </w:rPr>
              <w:footnoteReference w:id="59"/>
            </w:r>
            <w:r w:rsidRPr="00C25CD7">
              <w:rPr>
                <w:rFonts w:ascii="Tahoma" w:hAnsi="Tahoma" w:cs="Tahoma"/>
                <w:sz w:val="21"/>
                <w:szCs w:val="21"/>
              </w:rPr>
              <w:t>:</w:t>
            </w:r>
          </w:p>
        </w:tc>
        <w:tc>
          <w:tcPr>
            <w:tcW w:w="4387" w:type="dxa"/>
            <w:vAlign w:val="center"/>
          </w:tcPr>
          <w:p w14:paraId="58F3FE69" w14:textId="77777777" w:rsidR="003F5E62" w:rsidRPr="00C25CD7" w:rsidRDefault="003F5E62" w:rsidP="00F61D5A">
            <w:pPr>
              <w:spacing w:after="0" w:line="240" w:lineRule="auto"/>
              <w:ind w:left="426" w:hanging="426"/>
              <w:rPr>
                <w:rFonts w:ascii="Tahoma" w:hAnsi="Tahoma" w:cs="Tahoma"/>
                <w:sz w:val="21"/>
                <w:szCs w:val="21"/>
              </w:rPr>
            </w:pPr>
          </w:p>
        </w:tc>
      </w:tr>
      <w:tr w:rsidR="003F5E62" w:rsidRPr="00C25CD7" w14:paraId="02368C0B" w14:textId="77777777" w:rsidTr="00F61D5A">
        <w:trPr>
          <w:trHeight w:val="390"/>
          <w:tblCellSpacing w:w="20" w:type="dxa"/>
        </w:trPr>
        <w:tc>
          <w:tcPr>
            <w:tcW w:w="4390" w:type="dxa"/>
            <w:vAlign w:val="center"/>
          </w:tcPr>
          <w:p w14:paraId="31B3A2B9" w14:textId="77777777" w:rsidR="003F5E62" w:rsidRPr="00C25CD7" w:rsidRDefault="003F5E62" w:rsidP="00F61D5A">
            <w:pPr>
              <w:spacing w:after="0" w:line="240" w:lineRule="auto"/>
              <w:rPr>
                <w:rFonts w:ascii="Tahoma" w:hAnsi="Tahoma" w:cs="Tahoma"/>
                <w:sz w:val="21"/>
                <w:szCs w:val="21"/>
              </w:rPr>
            </w:pPr>
            <w:r w:rsidRPr="00C25CD7">
              <w:rPr>
                <w:rFonts w:ascii="Tahoma" w:hAnsi="Tahoma" w:cs="Tahoma"/>
                <w:sz w:val="21"/>
                <w:szCs w:val="21"/>
              </w:rPr>
              <w:t>Elektronikus levelezési cím:</w:t>
            </w:r>
          </w:p>
        </w:tc>
        <w:tc>
          <w:tcPr>
            <w:tcW w:w="4387" w:type="dxa"/>
            <w:vAlign w:val="center"/>
          </w:tcPr>
          <w:p w14:paraId="5376736A" w14:textId="77777777" w:rsidR="003F5E62" w:rsidRPr="00C25CD7" w:rsidRDefault="003F5E62" w:rsidP="00F61D5A">
            <w:pPr>
              <w:spacing w:after="0" w:line="240" w:lineRule="auto"/>
              <w:ind w:left="426" w:hanging="426"/>
              <w:rPr>
                <w:rFonts w:ascii="Tahoma" w:hAnsi="Tahoma" w:cs="Tahoma"/>
                <w:sz w:val="21"/>
                <w:szCs w:val="21"/>
              </w:rPr>
            </w:pPr>
          </w:p>
        </w:tc>
      </w:tr>
    </w:tbl>
    <w:p w14:paraId="01A73002" w14:textId="77777777" w:rsidR="003F5E62" w:rsidRPr="00C25CD7" w:rsidRDefault="003F5E62" w:rsidP="003F5E62">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3F5E62" w:rsidRPr="00C25CD7" w14:paraId="64CAC2DB" w14:textId="77777777" w:rsidTr="00F61D5A">
        <w:trPr>
          <w:jc w:val="center"/>
        </w:trPr>
        <w:tc>
          <w:tcPr>
            <w:tcW w:w="9070" w:type="dxa"/>
            <w:gridSpan w:val="3"/>
          </w:tcPr>
          <w:p w14:paraId="05E95E13" w14:textId="77777777" w:rsidR="003F5E62" w:rsidRPr="00C25CD7" w:rsidRDefault="003F5E62" w:rsidP="00F61D5A">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Keltezés (helység, év, hónap, nap)</w:t>
            </w:r>
          </w:p>
        </w:tc>
      </w:tr>
      <w:tr w:rsidR="003F5E62" w:rsidRPr="00C25CD7" w14:paraId="578846F8" w14:textId="77777777" w:rsidTr="00F61D5A">
        <w:trPr>
          <w:jc w:val="center"/>
        </w:trPr>
        <w:tc>
          <w:tcPr>
            <w:tcW w:w="1423" w:type="dxa"/>
          </w:tcPr>
          <w:p w14:paraId="51A22EF8" w14:textId="77777777" w:rsidR="003F5E62" w:rsidRPr="00C25CD7" w:rsidRDefault="003F5E62" w:rsidP="00F61D5A">
            <w:pPr>
              <w:spacing w:before="120" w:after="120"/>
              <w:ind w:left="426" w:hanging="426"/>
              <w:jc w:val="both"/>
              <w:rPr>
                <w:rFonts w:ascii="Tahoma" w:hAnsi="Tahoma" w:cs="Tahoma"/>
                <w:color w:val="auto"/>
                <w:sz w:val="21"/>
                <w:szCs w:val="21"/>
              </w:rPr>
            </w:pPr>
          </w:p>
        </w:tc>
        <w:tc>
          <w:tcPr>
            <w:tcW w:w="3410" w:type="dxa"/>
          </w:tcPr>
          <w:p w14:paraId="55F0C339" w14:textId="77777777" w:rsidR="003F5E62" w:rsidRPr="00C25CD7" w:rsidRDefault="003F5E62" w:rsidP="00F61D5A">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107E4776" w14:textId="77777777" w:rsidR="003F5E62" w:rsidRPr="00C25CD7" w:rsidRDefault="003F5E62" w:rsidP="00F61D5A">
            <w:pPr>
              <w:tabs>
                <w:tab w:val="center" w:pos="6521"/>
              </w:tabs>
              <w:spacing w:before="120" w:after="120"/>
              <w:ind w:left="21" w:hanging="21"/>
              <w:jc w:val="center"/>
              <w:rPr>
                <w:rFonts w:ascii="Tahoma" w:hAnsi="Tahoma" w:cs="Tahoma"/>
                <w:color w:val="auto"/>
                <w:sz w:val="21"/>
                <w:szCs w:val="21"/>
              </w:rPr>
            </w:pPr>
            <w:r w:rsidRPr="00C25CD7">
              <w:rPr>
                <w:rFonts w:ascii="Tahoma" w:hAnsi="Tahoma" w:cs="Tahoma"/>
                <w:color w:val="auto"/>
                <w:sz w:val="21"/>
                <w:szCs w:val="21"/>
              </w:rPr>
              <w:t>(cégjegyzésre jogosult vagy szabályszerűen meghatalmazott képviselő aláírása)</w:t>
            </w:r>
          </w:p>
        </w:tc>
      </w:tr>
    </w:tbl>
    <w:p w14:paraId="22176E6A" w14:textId="77777777" w:rsidR="003F5E62" w:rsidRPr="00C25CD7" w:rsidRDefault="003F5E62" w:rsidP="003F5E62">
      <w:pPr>
        <w:pageBreakBefore/>
        <w:spacing w:before="120" w:after="120"/>
        <w:ind w:left="426" w:hanging="426"/>
        <w:jc w:val="right"/>
        <w:rPr>
          <w:rFonts w:ascii="Tahoma" w:hAnsi="Tahoma" w:cs="Tahoma"/>
          <w:color w:val="auto"/>
          <w:sz w:val="21"/>
          <w:szCs w:val="21"/>
        </w:rPr>
      </w:pPr>
      <w:r w:rsidRPr="00C25CD7">
        <w:rPr>
          <w:rFonts w:ascii="Tahoma" w:hAnsi="Tahoma" w:cs="Tahoma"/>
          <w:b/>
          <w:color w:val="auto"/>
          <w:sz w:val="21"/>
          <w:szCs w:val="21"/>
        </w:rPr>
        <w:t>6. számú melléklet</w:t>
      </w:r>
    </w:p>
    <w:p w14:paraId="77F39592" w14:textId="77777777" w:rsidR="003F5E62" w:rsidRPr="00C25CD7" w:rsidRDefault="003F5E62" w:rsidP="003F5E62">
      <w:pPr>
        <w:spacing w:before="120" w:after="120"/>
        <w:ind w:left="426" w:hanging="426"/>
        <w:jc w:val="both"/>
        <w:rPr>
          <w:rFonts w:ascii="Tahoma" w:hAnsi="Tahoma" w:cs="Tahoma"/>
          <w:color w:val="auto"/>
          <w:sz w:val="21"/>
          <w:szCs w:val="21"/>
        </w:rPr>
      </w:pPr>
    </w:p>
    <w:p w14:paraId="56BE03AA" w14:textId="77777777" w:rsidR="003F5E62" w:rsidRPr="00C25CD7" w:rsidRDefault="003F5E62" w:rsidP="003F5E62">
      <w:pPr>
        <w:spacing w:before="120" w:after="120"/>
        <w:ind w:left="426" w:hanging="426"/>
        <w:jc w:val="center"/>
        <w:rPr>
          <w:rFonts w:ascii="Tahoma" w:hAnsi="Tahoma" w:cs="Tahoma"/>
          <w:color w:val="auto"/>
          <w:sz w:val="21"/>
          <w:szCs w:val="21"/>
        </w:rPr>
      </w:pPr>
      <w:r w:rsidRPr="00C25CD7">
        <w:rPr>
          <w:rFonts w:ascii="Tahoma" w:hAnsi="Tahoma" w:cs="Tahoma"/>
          <w:b/>
          <w:color w:val="auto"/>
          <w:sz w:val="21"/>
          <w:szCs w:val="21"/>
        </w:rPr>
        <w:t>MEGHATALMAZÁS</w:t>
      </w:r>
    </w:p>
    <w:p w14:paraId="529F73E3" w14:textId="77777777" w:rsidR="003F5E62" w:rsidRPr="00C25CD7" w:rsidRDefault="003F5E62" w:rsidP="003F5E62">
      <w:pPr>
        <w:spacing w:before="120" w:after="120"/>
        <w:ind w:left="426" w:hanging="426"/>
        <w:jc w:val="both"/>
        <w:rPr>
          <w:rFonts w:ascii="Tahoma" w:hAnsi="Tahoma" w:cs="Tahoma"/>
          <w:color w:val="auto"/>
          <w:sz w:val="21"/>
          <w:szCs w:val="21"/>
        </w:rPr>
      </w:pPr>
    </w:p>
    <w:p w14:paraId="4A2DB138" w14:textId="09BDA001" w:rsidR="003F5E62" w:rsidRPr="00C25CD7" w:rsidRDefault="003F5E62" w:rsidP="003F5E62">
      <w:pPr>
        <w:spacing w:before="120" w:after="120"/>
        <w:jc w:val="both"/>
        <w:rPr>
          <w:rFonts w:ascii="Tahoma" w:hAnsi="Tahoma" w:cs="Tahoma"/>
          <w:color w:val="auto"/>
          <w:sz w:val="21"/>
          <w:szCs w:val="21"/>
        </w:rPr>
      </w:pPr>
      <w:r w:rsidRPr="00C25CD7">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ezennel meghatalmazom ____________________ (szig.sz.: __________; szül.: __________; an.: __________; lakcím: ______________________________), hogy a </w:t>
      </w:r>
      <w:r w:rsidRPr="00C25CD7">
        <w:rPr>
          <w:rFonts w:ascii="Tahoma" w:hAnsi="Tahoma" w:cs="Tahoma"/>
          <w:b/>
          <w:color w:val="auto"/>
          <w:sz w:val="21"/>
          <w:szCs w:val="21"/>
        </w:rPr>
        <w:t>Miniszterelnökség</w:t>
      </w:r>
      <w:r w:rsidRPr="00C25CD7">
        <w:rPr>
          <w:rFonts w:ascii="Tahoma" w:hAnsi="Tahoma" w:cs="Tahoma"/>
          <w:color w:val="auto"/>
          <w:sz w:val="21"/>
          <w:szCs w:val="21"/>
        </w:rPr>
        <w:t xml:space="preserve"> mint ajánlatkérő által a(z) </w:t>
      </w:r>
      <w:r w:rsidRPr="00C25CD7">
        <w:rPr>
          <w:rFonts w:ascii="Tahoma" w:hAnsi="Tahoma" w:cs="Tahoma"/>
          <w:b/>
          <w:i/>
          <w:color w:val="auto"/>
          <w:sz w:val="21"/>
          <w:szCs w:val="21"/>
        </w:rPr>
        <w:t>„</w:t>
      </w:r>
      <w:r w:rsidRPr="00C25CD7">
        <w:rPr>
          <w:rFonts w:ascii="Tahoma" w:hAnsi="Tahoma" w:cs="Tahoma"/>
          <w:b/>
          <w:bCs/>
          <w:i/>
          <w:color w:val="000000" w:themeColor="text1"/>
          <w:sz w:val="21"/>
          <w:szCs w:val="21"/>
        </w:rPr>
        <w:t>A magyarországi NSRK támogatások átfogó elemzése a 2007-2013 uniós programozási időszak vonatkozásában</w:t>
      </w:r>
      <w:r w:rsidRPr="00C25CD7">
        <w:rPr>
          <w:rFonts w:ascii="Tahoma" w:hAnsi="Tahoma" w:cs="Tahoma"/>
          <w:b/>
          <w:i/>
          <w:color w:val="auto"/>
          <w:sz w:val="21"/>
          <w:szCs w:val="21"/>
        </w:rPr>
        <w:t xml:space="preserve">” </w:t>
      </w:r>
      <w:r w:rsidRPr="00C25CD7">
        <w:rPr>
          <w:rFonts w:ascii="Tahoma" w:hAnsi="Tahoma" w:cs="Tahoma"/>
          <w:color w:val="auto"/>
          <w:sz w:val="21"/>
          <w:szCs w:val="21"/>
        </w:rPr>
        <w:t>tárgyban készített ajánlatunkat aláírásával lássa el</w:t>
      </w:r>
      <w:r w:rsidR="00925F3E" w:rsidRPr="00C25CD7">
        <w:rPr>
          <w:rFonts w:ascii="Tahoma" w:hAnsi="Tahoma" w:cs="Tahoma"/>
          <w:color w:val="auto"/>
          <w:sz w:val="21"/>
          <w:szCs w:val="21"/>
        </w:rPr>
        <w:t>, jognyilatkozatot tegyen</w:t>
      </w:r>
      <w:r w:rsidR="000B34CB" w:rsidRPr="00C25CD7">
        <w:rPr>
          <w:rFonts w:ascii="Tahoma" w:hAnsi="Tahoma" w:cs="Tahoma"/>
          <w:color w:val="auto"/>
          <w:sz w:val="21"/>
          <w:szCs w:val="21"/>
        </w:rPr>
        <w:t>, kötelezettséget vállaljon</w:t>
      </w:r>
      <w:r w:rsidRPr="00C25CD7">
        <w:rPr>
          <w:rFonts w:ascii="Tahoma" w:hAnsi="Tahoma" w:cs="Tahoma"/>
          <w:color w:val="auto"/>
          <w:sz w:val="21"/>
          <w:szCs w:val="21"/>
        </w:rPr>
        <w:t>.</w:t>
      </w:r>
    </w:p>
    <w:p w14:paraId="55F47E72" w14:textId="77777777" w:rsidR="003F5E62" w:rsidRPr="00C25CD7" w:rsidRDefault="003F5E62" w:rsidP="003F5E62">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3F5E62" w:rsidRPr="00C25CD7" w14:paraId="65E6365D" w14:textId="77777777" w:rsidTr="00F61D5A">
        <w:tc>
          <w:tcPr>
            <w:tcW w:w="9070" w:type="dxa"/>
            <w:gridSpan w:val="3"/>
          </w:tcPr>
          <w:p w14:paraId="1FA3B1BC" w14:textId="77777777" w:rsidR="003F5E62" w:rsidRPr="00C25CD7" w:rsidRDefault="003F5E62" w:rsidP="00F61D5A">
            <w:pPr>
              <w:tabs>
                <w:tab w:val="right" w:pos="0"/>
                <w:tab w:val="right" w:pos="9026"/>
              </w:tabs>
              <w:spacing w:before="120" w:after="120"/>
              <w:jc w:val="both"/>
              <w:outlineLvl w:val="0"/>
              <w:rPr>
                <w:rFonts w:ascii="Tahoma" w:hAnsi="Tahoma" w:cs="Tahoma"/>
                <w:bCs/>
                <w:sz w:val="21"/>
                <w:szCs w:val="21"/>
              </w:rPr>
            </w:pPr>
            <w:r w:rsidRPr="00C25CD7">
              <w:rPr>
                <w:rFonts w:ascii="Tahoma" w:hAnsi="Tahoma" w:cs="Tahoma"/>
                <w:bCs/>
                <w:sz w:val="21"/>
                <w:szCs w:val="21"/>
              </w:rPr>
              <w:t>Keltezés (helység, év, hónap, nap)</w:t>
            </w:r>
          </w:p>
        </w:tc>
      </w:tr>
      <w:tr w:rsidR="003F5E62" w:rsidRPr="00C25CD7" w14:paraId="4CBFD3B2" w14:textId="77777777" w:rsidTr="00F61D5A">
        <w:tc>
          <w:tcPr>
            <w:tcW w:w="3969" w:type="dxa"/>
            <w:tcBorders>
              <w:bottom w:val="single" w:sz="4" w:space="0" w:color="auto"/>
            </w:tcBorders>
          </w:tcPr>
          <w:p w14:paraId="4BC0690C" w14:textId="77777777" w:rsidR="003F5E62" w:rsidRPr="00C25CD7" w:rsidRDefault="003F5E62" w:rsidP="00F61D5A">
            <w:pPr>
              <w:spacing w:before="120" w:after="120"/>
              <w:jc w:val="both"/>
              <w:rPr>
                <w:rFonts w:ascii="Tahoma" w:hAnsi="Tahoma" w:cs="Tahoma"/>
                <w:color w:val="auto"/>
                <w:sz w:val="21"/>
                <w:szCs w:val="21"/>
              </w:rPr>
            </w:pPr>
          </w:p>
          <w:p w14:paraId="2F8AD457" w14:textId="77777777" w:rsidR="003F5E62" w:rsidRPr="00C25CD7" w:rsidRDefault="003F5E62" w:rsidP="00F61D5A">
            <w:pPr>
              <w:spacing w:before="120" w:after="120"/>
              <w:jc w:val="both"/>
              <w:rPr>
                <w:rFonts w:ascii="Tahoma" w:hAnsi="Tahoma" w:cs="Tahoma"/>
                <w:color w:val="auto"/>
                <w:sz w:val="21"/>
                <w:szCs w:val="21"/>
              </w:rPr>
            </w:pPr>
          </w:p>
          <w:p w14:paraId="7C00E56B" w14:textId="77777777" w:rsidR="003F5E62" w:rsidRPr="00C25CD7" w:rsidRDefault="003F5E62" w:rsidP="00F61D5A">
            <w:pPr>
              <w:spacing w:before="120" w:after="120"/>
              <w:jc w:val="both"/>
              <w:rPr>
                <w:rFonts w:ascii="Tahoma" w:hAnsi="Tahoma" w:cs="Tahoma"/>
                <w:color w:val="auto"/>
                <w:sz w:val="21"/>
                <w:szCs w:val="21"/>
              </w:rPr>
            </w:pPr>
          </w:p>
          <w:p w14:paraId="496E3594" w14:textId="77777777" w:rsidR="003F5E62" w:rsidRPr="00C25CD7" w:rsidRDefault="003F5E62" w:rsidP="00F61D5A">
            <w:pPr>
              <w:spacing w:before="120" w:after="120"/>
              <w:jc w:val="both"/>
              <w:rPr>
                <w:rFonts w:ascii="Tahoma" w:hAnsi="Tahoma" w:cs="Tahoma"/>
                <w:color w:val="auto"/>
                <w:sz w:val="21"/>
                <w:szCs w:val="21"/>
              </w:rPr>
            </w:pPr>
          </w:p>
        </w:tc>
        <w:tc>
          <w:tcPr>
            <w:tcW w:w="861" w:type="dxa"/>
          </w:tcPr>
          <w:p w14:paraId="240A4469" w14:textId="77777777" w:rsidR="003F5E62" w:rsidRPr="00C25CD7" w:rsidRDefault="003F5E62" w:rsidP="00F61D5A">
            <w:pPr>
              <w:spacing w:before="120" w:after="120"/>
              <w:jc w:val="both"/>
              <w:rPr>
                <w:rFonts w:ascii="Tahoma" w:hAnsi="Tahoma" w:cs="Tahoma"/>
                <w:color w:val="auto"/>
                <w:sz w:val="21"/>
                <w:szCs w:val="21"/>
              </w:rPr>
            </w:pPr>
          </w:p>
        </w:tc>
        <w:tc>
          <w:tcPr>
            <w:tcW w:w="4240" w:type="dxa"/>
            <w:tcBorders>
              <w:bottom w:val="single" w:sz="4" w:space="0" w:color="auto"/>
            </w:tcBorders>
          </w:tcPr>
          <w:p w14:paraId="38EF3B39" w14:textId="77777777" w:rsidR="003F5E62" w:rsidRPr="00C25CD7" w:rsidRDefault="003F5E62" w:rsidP="00F61D5A">
            <w:pPr>
              <w:spacing w:before="120" w:after="120"/>
              <w:jc w:val="both"/>
              <w:rPr>
                <w:rFonts w:ascii="Tahoma" w:hAnsi="Tahoma" w:cs="Tahoma"/>
                <w:color w:val="auto"/>
                <w:sz w:val="21"/>
                <w:szCs w:val="21"/>
              </w:rPr>
            </w:pPr>
          </w:p>
        </w:tc>
      </w:tr>
      <w:tr w:rsidR="003F5E62" w:rsidRPr="00C25CD7" w14:paraId="5BD1E69A" w14:textId="77777777" w:rsidTr="00F61D5A">
        <w:tc>
          <w:tcPr>
            <w:tcW w:w="3969" w:type="dxa"/>
            <w:tcBorders>
              <w:top w:val="single" w:sz="4" w:space="0" w:color="auto"/>
            </w:tcBorders>
          </w:tcPr>
          <w:p w14:paraId="76293345" w14:textId="77777777" w:rsidR="003F5E62" w:rsidRPr="00C25CD7" w:rsidRDefault="003F5E62" w:rsidP="00F61D5A">
            <w:pPr>
              <w:tabs>
                <w:tab w:val="right" w:pos="0"/>
                <w:tab w:val="right" w:pos="9026"/>
              </w:tabs>
              <w:spacing w:before="120" w:after="120"/>
              <w:jc w:val="center"/>
              <w:outlineLvl w:val="0"/>
              <w:rPr>
                <w:rFonts w:ascii="Tahoma" w:hAnsi="Tahoma" w:cs="Tahoma"/>
                <w:bCs/>
                <w:sz w:val="21"/>
                <w:szCs w:val="21"/>
              </w:rPr>
            </w:pPr>
            <w:r w:rsidRPr="00C25CD7">
              <w:rPr>
                <w:rFonts w:ascii="Tahoma" w:hAnsi="Tahoma" w:cs="Tahoma"/>
                <w:bCs/>
                <w:sz w:val="21"/>
                <w:szCs w:val="21"/>
              </w:rPr>
              <w:t xml:space="preserve">(meghatalmazó </w:t>
            </w:r>
            <w:r w:rsidRPr="00C25CD7">
              <w:rPr>
                <w:rFonts w:ascii="Tahoma" w:hAnsi="Tahoma" w:cs="Tahoma"/>
                <w:color w:val="auto"/>
                <w:sz w:val="21"/>
                <w:szCs w:val="21"/>
              </w:rPr>
              <w:t xml:space="preserve">cégjegyzésre jogosultképviselőjének </w:t>
            </w:r>
            <w:r w:rsidRPr="00C25CD7">
              <w:rPr>
                <w:rFonts w:ascii="Tahoma" w:hAnsi="Tahoma" w:cs="Tahoma"/>
                <w:bCs/>
                <w:sz w:val="21"/>
                <w:szCs w:val="21"/>
              </w:rPr>
              <w:t>aláírása)</w:t>
            </w:r>
          </w:p>
        </w:tc>
        <w:tc>
          <w:tcPr>
            <w:tcW w:w="861" w:type="dxa"/>
          </w:tcPr>
          <w:p w14:paraId="25A0D594" w14:textId="77777777" w:rsidR="003F5E62" w:rsidRPr="00C25CD7" w:rsidRDefault="003F5E62" w:rsidP="00F61D5A">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262E5DD1" w14:textId="77777777" w:rsidR="003F5E62" w:rsidRPr="00C25CD7" w:rsidRDefault="003F5E62" w:rsidP="00F61D5A">
            <w:pPr>
              <w:tabs>
                <w:tab w:val="right" w:pos="0"/>
                <w:tab w:val="right" w:pos="9026"/>
              </w:tabs>
              <w:spacing w:before="120" w:after="120"/>
              <w:jc w:val="center"/>
              <w:outlineLvl w:val="0"/>
              <w:rPr>
                <w:rFonts w:ascii="Tahoma" w:hAnsi="Tahoma" w:cs="Tahoma"/>
                <w:bCs/>
                <w:sz w:val="21"/>
                <w:szCs w:val="21"/>
              </w:rPr>
            </w:pPr>
            <w:r w:rsidRPr="00C25CD7">
              <w:rPr>
                <w:rFonts w:ascii="Tahoma" w:hAnsi="Tahoma" w:cs="Tahoma"/>
                <w:bCs/>
                <w:sz w:val="21"/>
                <w:szCs w:val="21"/>
              </w:rPr>
              <w:t>(meghatalmazott aláírása)</w:t>
            </w:r>
          </w:p>
        </w:tc>
      </w:tr>
    </w:tbl>
    <w:p w14:paraId="1E888D52" w14:textId="77777777" w:rsidR="003F5E62" w:rsidRPr="00C25CD7" w:rsidRDefault="003F5E62" w:rsidP="003F5E62">
      <w:pPr>
        <w:tabs>
          <w:tab w:val="center" w:pos="7088"/>
        </w:tabs>
        <w:spacing w:before="120" w:after="120"/>
        <w:rPr>
          <w:rFonts w:ascii="Tahoma" w:hAnsi="Tahoma" w:cs="Tahoma"/>
          <w:color w:val="auto"/>
          <w:sz w:val="21"/>
          <w:szCs w:val="21"/>
        </w:rPr>
      </w:pPr>
    </w:p>
    <w:p w14:paraId="77A2416D" w14:textId="77777777" w:rsidR="003F5E62" w:rsidRPr="00C25CD7" w:rsidRDefault="003F5E62" w:rsidP="003F5E62">
      <w:pPr>
        <w:tabs>
          <w:tab w:val="center" w:pos="7088"/>
        </w:tabs>
        <w:spacing w:before="120" w:after="120"/>
        <w:rPr>
          <w:rFonts w:ascii="Tahoma" w:hAnsi="Tahoma" w:cs="Tahoma"/>
          <w:color w:val="auto"/>
          <w:sz w:val="21"/>
          <w:szCs w:val="21"/>
        </w:rPr>
      </w:pPr>
    </w:p>
    <w:p w14:paraId="26B4ED1B" w14:textId="77777777" w:rsidR="003F5E62" w:rsidRPr="00C25CD7" w:rsidRDefault="003F5E62" w:rsidP="003F5E62">
      <w:pPr>
        <w:tabs>
          <w:tab w:val="center" w:pos="7088"/>
        </w:tabs>
        <w:spacing w:before="120" w:after="120"/>
        <w:rPr>
          <w:rFonts w:ascii="Tahoma" w:hAnsi="Tahoma" w:cs="Tahoma"/>
          <w:color w:val="auto"/>
          <w:sz w:val="21"/>
          <w:szCs w:val="21"/>
        </w:rPr>
      </w:pPr>
      <w:r w:rsidRPr="00C25CD7">
        <w:rPr>
          <w:rFonts w:ascii="Tahoma" w:hAnsi="Tahoma" w:cs="Tahoma"/>
          <w:color w:val="auto"/>
          <w:sz w:val="21"/>
          <w:szCs w:val="21"/>
        </w:rPr>
        <w:t>Előttünk, mint tanúk előtt:</w:t>
      </w:r>
    </w:p>
    <w:p w14:paraId="05F8FE0D" w14:textId="77777777" w:rsidR="003F5E62" w:rsidRPr="00C25CD7" w:rsidRDefault="003F5E62" w:rsidP="003F5E62">
      <w:pPr>
        <w:tabs>
          <w:tab w:val="left" w:pos="5387"/>
        </w:tabs>
        <w:spacing w:before="120" w:after="120"/>
        <w:rPr>
          <w:rFonts w:ascii="Tahoma" w:hAnsi="Tahoma" w:cs="Tahoma"/>
          <w:color w:val="auto"/>
          <w:sz w:val="21"/>
          <w:szCs w:val="21"/>
        </w:rPr>
      </w:pPr>
    </w:p>
    <w:p w14:paraId="3C36F903" w14:textId="77777777" w:rsidR="003F5E62" w:rsidRPr="00C25CD7" w:rsidRDefault="003F5E62" w:rsidP="003F5E62">
      <w:pPr>
        <w:tabs>
          <w:tab w:val="left" w:pos="4536"/>
        </w:tabs>
        <w:spacing w:before="120" w:after="120"/>
        <w:rPr>
          <w:rFonts w:ascii="Tahoma" w:hAnsi="Tahoma" w:cs="Tahoma"/>
          <w:color w:val="auto"/>
          <w:sz w:val="21"/>
          <w:szCs w:val="21"/>
        </w:rPr>
      </w:pPr>
      <w:r w:rsidRPr="00C25CD7">
        <w:rPr>
          <w:rFonts w:ascii="Tahoma" w:hAnsi="Tahoma" w:cs="Tahoma"/>
          <w:color w:val="auto"/>
          <w:sz w:val="21"/>
          <w:szCs w:val="21"/>
        </w:rPr>
        <w:t>Aláírás:</w:t>
      </w:r>
      <w:r w:rsidRPr="00C25CD7">
        <w:rPr>
          <w:rFonts w:ascii="Tahoma" w:hAnsi="Tahoma" w:cs="Tahoma"/>
          <w:color w:val="auto"/>
          <w:sz w:val="21"/>
          <w:szCs w:val="21"/>
        </w:rPr>
        <w:tab/>
        <w:t>Aláírás:</w:t>
      </w:r>
    </w:p>
    <w:p w14:paraId="23FBBC16" w14:textId="77777777" w:rsidR="003F5E62" w:rsidRPr="00C25CD7" w:rsidRDefault="003F5E62" w:rsidP="003F5E62">
      <w:pPr>
        <w:tabs>
          <w:tab w:val="left" w:pos="4536"/>
        </w:tabs>
        <w:spacing w:before="120" w:after="120"/>
        <w:rPr>
          <w:rFonts w:ascii="Tahoma" w:hAnsi="Tahoma" w:cs="Tahoma"/>
          <w:color w:val="auto"/>
          <w:sz w:val="21"/>
          <w:szCs w:val="21"/>
        </w:rPr>
      </w:pPr>
      <w:r w:rsidRPr="00C25CD7">
        <w:rPr>
          <w:rFonts w:ascii="Tahoma" w:hAnsi="Tahoma" w:cs="Tahoma"/>
          <w:color w:val="auto"/>
          <w:sz w:val="21"/>
          <w:szCs w:val="21"/>
        </w:rPr>
        <w:t>Név:</w:t>
      </w:r>
      <w:r w:rsidRPr="00C25CD7">
        <w:rPr>
          <w:rFonts w:ascii="Tahoma" w:hAnsi="Tahoma" w:cs="Tahoma"/>
          <w:color w:val="auto"/>
          <w:sz w:val="21"/>
          <w:szCs w:val="21"/>
        </w:rPr>
        <w:tab/>
        <w:t>Név:</w:t>
      </w:r>
    </w:p>
    <w:p w14:paraId="0B6B6339" w14:textId="77777777" w:rsidR="003F5E62" w:rsidRPr="00C25CD7" w:rsidRDefault="003F5E62" w:rsidP="003F5E62">
      <w:pPr>
        <w:spacing w:before="120" w:after="120"/>
        <w:ind w:left="426" w:hanging="426"/>
        <w:rPr>
          <w:rFonts w:ascii="Tahoma" w:hAnsi="Tahoma" w:cs="Tahoma"/>
          <w:color w:val="auto"/>
          <w:sz w:val="21"/>
          <w:szCs w:val="21"/>
        </w:rPr>
      </w:pPr>
      <w:r w:rsidRPr="00C25CD7">
        <w:rPr>
          <w:rFonts w:ascii="Tahoma" w:hAnsi="Tahoma" w:cs="Tahoma"/>
          <w:color w:val="auto"/>
          <w:sz w:val="21"/>
          <w:szCs w:val="21"/>
        </w:rPr>
        <w:t>Lakcím:</w:t>
      </w:r>
      <w:r w:rsidRPr="00C25CD7">
        <w:rPr>
          <w:rFonts w:ascii="Tahoma" w:hAnsi="Tahoma" w:cs="Tahoma"/>
          <w:color w:val="auto"/>
          <w:sz w:val="21"/>
          <w:szCs w:val="21"/>
        </w:rPr>
        <w:tab/>
      </w:r>
      <w:r w:rsidRPr="00C25CD7">
        <w:rPr>
          <w:rFonts w:ascii="Tahoma" w:hAnsi="Tahoma" w:cs="Tahoma"/>
          <w:color w:val="auto"/>
          <w:sz w:val="21"/>
          <w:szCs w:val="21"/>
        </w:rPr>
        <w:tab/>
      </w:r>
      <w:r w:rsidRPr="00C25CD7">
        <w:rPr>
          <w:rFonts w:ascii="Tahoma" w:hAnsi="Tahoma" w:cs="Tahoma"/>
          <w:color w:val="auto"/>
          <w:sz w:val="21"/>
          <w:szCs w:val="21"/>
        </w:rPr>
        <w:tab/>
      </w:r>
      <w:r w:rsidRPr="00C25CD7">
        <w:rPr>
          <w:rFonts w:ascii="Tahoma" w:hAnsi="Tahoma" w:cs="Tahoma"/>
          <w:color w:val="auto"/>
          <w:sz w:val="21"/>
          <w:szCs w:val="21"/>
        </w:rPr>
        <w:tab/>
      </w:r>
      <w:r w:rsidRPr="00C25CD7">
        <w:rPr>
          <w:rFonts w:ascii="Tahoma" w:hAnsi="Tahoma" w:cs="Tahoma"/>
          <w:color w:val="auto"/>
          <w:sz w:val="21"/>
          <w:szCs w:val="21"/>
        </w:rPr>
        <w:tab/>
      </w:r>
      <w:r w:rsidRPr="00C25CD7">
        <w:rPr>
          <w:rFonts w:ascii="Tahoma" w:hAnsi="Tahoma" w:cs="Tahoma"/>
          <w:color w:val="auto"/>
          <w:sz w:val="21"/>
          <w:szCs w:val="21"/>
        </w:rPr>
        <w:tab/>
        <w:t>Lakcím:</w:t>
      </w:r>
    </w:p>
    <w:p w14:paraId="31CA4345" w14:textId="77777777" w:rsidR="003F5E62" w:rsidRPr="00C25CD7" w:rsidRDefault="003F5E62" w:rsidP="003F5E62">
      <w:pPr>
        <w:spacing w:before="120" w:after="120"/>
        <w:ind w:left="426" w:hanging="426"/>
        <w:jc w:val="right"/>
        <w:rPr>
          <w:rFonts w:ascii="Tahoma" w:hAnsi="Tahoma" w:cs="Tahoma"/>
          <w:color w:val="auto"/>
          <w:sz w:val="21"/>
          <w:szCs w:val="21"/>
        </w:rPr>
      </w:pPr>
    </w:p>
    <w:p w14:paraId="3783856F" w14:textId="77777777" w:rsidR="003F5E62" w:rsidRPr="00C25CD7" w:rsidRDefault="003F5E62">
      <w:pPr>
        <w:suppressAutoHyphens w:val="0"/>
        <w:spacing w:after="0" w:line="240" w:lineRule="auto"/>
        <w:textAlignment w:val="auto"/>
        <w:rPr>
          <w:rFonts w:ascii="Tahoma" w:hAnsi="Tahoma" w:cs="Tahoma"/>
          <w:b/>
          <w:sz w:val="21"/>
          <w:szCs w:val="21"/>
        </w:rPr>
      </w:pPr>
      <w:r w:rsidRPr="00C25CD7">
        <w:rPr>
          <w:rFonts w:ascii="Tahoma" w:hAnsi="Tahoma" w:cs="Tahoma"/>
          <w:b/>
          <w:sz w:val="21"/>
          <w:szCs w:val="21"/>
        </w:rPr>
        <w:br w:type="page"/>
      </w:r>
    </w:p>
    <w:p w14:paraId="4BA2C538" w14:textId="77777777" w:rsidR="00F61D5A" w:rsidRPr="00C25CD7" w:rsidRDefault="00F61D5A" w:rsidP="00F61D5A">
      <w:pPr>
        <w:pStyle w:val="Listaszerbekezds12"/>
        <w:spacing w:line="276" w:lineRule="auto"/>
        <w:ind w:left="0"/>
        <w:jc w:val="right"/>
        <w:rPr>
          <w:rFonts w:ascii="Tahoma" w:hAnsi="Tahoma" w:cs="Tahoma"/>
          <w:b/>
          <w:bCs/>
          <w:sz w:val="21"/>
          <w:szCs w:val="21"/>
        </w:rPr>
      </w:pPr>
      <w:r w:rsidRPr="00C25CD7">
        <w:rPr>
          <w:rFonts w:ascii="Tahoma" w:hAnsi="Tahoma" w:cs="Tahoma"/>
          <w:b/>
          <w:bCs/>
          <w:sz w:val="21"/>
          <w:szCs w:val="21"/>
        </w:rPr>
        <w:t>7. sz. melléklet</w:t>
      </w:r>
    </w:p>
    <w:p w14:paraId="3E74E3A3" w14:textId="77777777" w:rsidR="00F61D5A" w:rsidRPr="00C25CD7" w:rsidRDefault="00F61D5A" w:rsidP="00F61D5A">
      <w:pPr>
        <w:pStyle w:val="Listaszerbekezds12"/>
        <w:spacing w:line="276" w:lineRule="auto"/>
        <w:ind w:left="0"/>
        <w:jc w:val="center"/>
        <w:rPr>
          <w:rFonts w:ascii="Tahoma" w:hAnsi="Tahoma" w:cs="Tahoma"/>
          <w:b/>
          <w:bCs/>
          <w:sz w:val="21"/>
          <w:szCs w:val="21"/>
        </w:rPr>
      </w:pPr>
    </w:p>
    <w:p w14:paraId="254DCC71" w14:textId="77777777" w:rsidR="00F61D5A" w:rsidRPr="00C25CD7" w:rsidRDefault="00F61D5A" w:rsidP="00F61D5A">
      <w:pPr>
        <w:pStyle w:val="Listaszerbekezds12"/>
        <w:spacing w:line="276" w:lineRule="auto"/>
        <w:ind w:left="0"/>
        <w:jc w:val="center"/>
        <w:rPr>
          <w:rFonts w:ascii="Tahoma" w:hAnsi="Tahoma" w:cs="Tahoma"/>
          <w:b/>
          <w:bCs/>
          <w:caps/>
          <w:sz w:val="21"/>
          <w:szCs w:val="21"/>
        </w:rPr>
      </w:pPr>
      <w:r w:rsidRPr="00C25CD7">
        <w:rPr>
          <w:rFonts w:ascii="Tahoma" w:hAnsi="Tahoma" w:cs="Tahoma"/>
          <w:b/>
          <w:bCs/>
          <w:caps/>
          <w:sz w:val="21"/>
          <w:szCs w:val="21"/>
        </w:rPr>
        <w:t>nyilatkozat</w:t>
      </w:r>
    </w:p>
    <w:p w14:paraId="34A8D7EE" w14:textId="77777777" w:rsidR="00F61D5A" w:rsidRPr="00C25CD7" w:rsidRDefault="00F61D5A" w:rsidP="00F61D5A">
      <w:pPr>
        <w:pStyle w:val="Listaszerbekezds12"/>
        <w:spacing w:line="276" w:lineRule="auto"/>
        <w:ind w:left="0"/>
        <w:jc w:val="center"/>
        <w:rPr>
          <w:rFonts w:ascii="Tahoma" w:hAnsi="Tahoma" w:cs="Tahoma"/>
          <w:b/>
          <w:bCs/>
          <w:sz w:val="21"/>
          <w:szCs w:val="21"/>
        </w:rPr>
      </w:pPr>
      <w:r w:rsidRPr="00C25CD7">
        <w:rPr>
          <w:rFonts w:ascii="Tahoma" w:hAnsi="Tahoma" w:cs="Tahoma"/>
          <w:b/>
          <w:bCs/>
          <w:sz w:val="21"/>
          <w:szCs w:val="21"/>
        </w:rPr>
        <w:t>a teljesítési biztosíték rendelkezésre bocsátásáról</w:t>
      </w:r>
    </w:p>
    <w:p w14:paraId="4C7086DF" w14:textId="77777777" w:rsidR="00F61D5A" w:rsidRPr="00C25CD7" w:rsidRDefault="00F61D5A" w:rsidP="00F61D5A">
      <w:pPr>
        <w:pStyle w:val="Listaszerbekezds12"/>
        <w:spacing w:line="276" w:lineRule="auto"/>
        <w:ind w:left="0"/>
        <w:jc w:val="center"/>
        <w:rPr>
          <w:rFonts w:ascii="Tahoma" w:hAnsi="Tahoma" w:cs="Tahoma"/>
          <w:b/>
          <w:bCs/>
          <w:sz w:val="21"/>
          <w:szCs w:val="21"/>
        </w:rPr>
      </w:pPr>
    </w:p>
    <w:p w14:paraId="13F308CF" w14:textId="77777777" w:rsidR="00F61D5A" w:rsidRPr="00C25CD7" w:rsidRDefault="00F61D5A" w:rsidP="00F61D5A">
      <w:pPr>
        <w:pStyle w:val="Listaszerbekezds12"/>
        <w:spacing w:line="276" w:lineRule="auto"/>
        <w:ind w:left="0"/>
        <w:jc w:val="center"/>
        <w:rPr>
          <w:rFonts w:ascii="Tahoma" w:hAnsi="Tahoma" w:cs="Tahoma"/>
          <w:b/>
          <w:bCs/>
          <w:sz w:val="21"/>
          <w:szCs w:val="21"/>
        </w:rPr>
      </w:pPr>
      <w:r w:rsidRPr="00C25CD7">
        <w:rPr>
          <w:rFonts w:ascii="Tahoma" w:hAnsi="Tahoma" w:cs="Tahoma"/>
          <w:b/>
          <w:bCs/>
          <w:i/>
          <w:color w:val="000000" w:themeColor="text1"/>
          <w:sz w:val="21"/>
          <w:szCs w:val="21"/>
          <w:lang w:val="hu-HU"/>
        </w:rPr>
        <w:t>„A magyarországi NSRK támogatások átfogó elemzése a 2007-2013 uniós programozási időszak vonatkozásában”</w:t>
      </w:r>
    </w:p>
    <w:p w14:paraId="6DA5A0F9" w14:textId="77777777" w:rsidR="00F61D5A" w:rsidRPr="00C25CD7" w:rsidRDefault="00F61D5A" w:rsidP="00F61D5A">
      <w:pPr>
        <w:pStyle w:val="Listaszerbekezds12"/>
        <w:spacing w:line="276" w:lineRule="auto"/>
        <w:ind w:left="0"/>
        <w:rPr>
          <w:rFonts w:ascii="Tahoma" w:hAnsi="Tahoma" w:cs="Tahoma"/>
          <w:b/>
          <w:bCs/>
          <w:sz w:val="21"/>
          <w:szCs w:val="21"/>
        </w:rPr>
      </w:pPr>
    </w:p>
    <w:p w14:paraId="061D5E02" w14:textId="77777777" w:rsidR="00F61D5A" w:rsidRPr="00C25CD7" w:rsidRDefault="00F61D5A" w:rsidP="00F61D5A">
      <w:pPr>
        <w:spacing w:after="0"/>
        <w:jc w:val="both"/>
        <w:rPr>
          <w:rFonts w:ascii="Tahoma" w:hAnsi="Tahoma" w:cs="Tahoma"/>
          <w:color w:val="auto"/>
          <w:sz w:val="21"/>
          <w:szCs w:val="21"/>
        </w:rPr>
      </w:pPr>
      <w:r w:rsidRPr="00C25CD7">
        <w:rPr>
          <w:rFonts w:ascii="Tahoma" w:hAnsi="Tahoma" w:cs="Tahoma"/>
          <w:color w:val="auto"/>
          <w:sz w:val="21"/>
          <w:szCs w:val="21"/>
        </w:rPr>
        <w:t>Alulírott ____ mint a(z) ____ (székhely: ____ adószám: ____) ajánlattevő / közös ajánlattevő / cégjegyzésre jogosult / meghatalmazott képviselője</w:t>
      </w:r>
      <w:r w:rsidRPr="00C25CD7">
        <w:rPr>
          <w:rFonts w:ascii="Tahoma" w:hAnsi="Tahoma" w:cs="Tahoma"/>
          <w:sz w:val="21"/>
          <w:szCs w:val="21"/>
          <w:vertAlign w:val="superscript"/>
        </w:rPr>
        <w:footnoteReference w:id="60"/>
      </w:r>
      <w:r w:rsidRPr="00C25CD7">
        <w:rPr>
          <w:rFonts w:ascii="Tahoma" w:hAnsi="Tahoma" w:cs="Tahoma"/>
          <w:color w:val="auto"/>
          <w:sz w:val="21"/>
          <w:szCs w:val="21"/>
        </w:rPr>
        <w:t xml:space="preserve"> az alábbi nyilatkozatot teszem. </w:t>
      </w:r>
    </w:p>
    <w:p w14:paraId="2FAC156B" w14:textId="77777777" w:rsidR="00F61D5A" w:rsidRPr="00C25CD7" w:rsidRDefault="00F61D5A" w:rsidP="00F61D5A">
      <w:pPr>
        <w:spacing w:after="0"/>
        <w:jc w:val="center"/>
        <w:rPr>
          <w:rFonts w:ascii="Tahoma" w:hAnsi="Tahoma" w:cs="Tahoma"/>
          <w:b/>
          <w:bCs/>
          <w:sz w:val="21"/>
          <w:szCs w:val="21"/>
        </w:rPr>
      </w:pPr>
    </w:p>
    <w:p w14:paraId="77BE8787" w14:textId="77777777" w:rsidR="00F61D5A" w:rsidRPr="00C25CD7" w:rsidRDefault="00F61D5A" w:rsidP="00F61D5A">
      <w:pPr>
        <w:spacing w:after="0"/>
        <w:rPr>
          <w:rFonts w:ascii="Tahoma" w:hAnsi="Tahoma" w:cs="Tahoma"/>
          <w:sz w:val="21"/>
          <w:szCs w:val="21"/>
        </w:rPr>
      </w:pPr>
      <w:r w:rsidRPr="00C25CD7">
        <w:rPr>
          <w:rFonts w:ascii="Tahoma" w:hAnsi="Tahoma" w:cs="Tahoma"/>
          <w:sz w:val="21"/>
          <w:szCs w:val="21"/>
        </w:rPr>
        <w:t>Ezúton</w:t>
      </w:r>
    </w:p>
    <w:p w14:paraId="63624831" w14:textId="77777777" w:rsidR="00F61D5A" w:rsidRPr="00C25CD7" w:rsidRDefault="00F61D5A" w:rsidP="00F61D5A">
      <w:pPr>
        <w:spacing w:after="0"/>
        <w:jc w:val="center"/>
        <w:rPr>
          <w:rFonts w:ascii="Tahoma" w:hAnsi="Tahoma" w:cs="Tahoma"/>
          <w:b/>
          <w:bCs/>
          <w:sz w:val="21"/>
          <w:szCs w:val="21"/>
        </w:rPr>
      </w:pPr>
      <w:r w:rsidRPr="00C25CD7">
        <w:rPr>
          <w:rFonts w:ascii="Tahoma" w:hAnsi="Tahoma" w:cs="Tahoma"/>
          <w:b/>
          <w:bCs/>
          <w:sz w:val="21"/>
          <w:szCs w:val="21"/>
        </w:rPr>
        <w:t>n y i l a t k o z o m, hogy</w:t>
      </w:r>
    </w:p>
    <w:p w14:paraId="4C786D45" w14:textId="77777777" w:rsidR="00F61D5A" w:rsidRPr="00C25CD7" w:rsidRDefault="00F61D5A" w:rsidP="00F61D5A">
      <w:pPr>
        <w:spacing w:after="0"/>
        <w:jc w:val="center"/>
        <w:rPr>
          <w:rFonts w:ascii="Tahoma" w:hAnsi="Tahoma" w:cs="Tahoma"/>
          <w:b/>
          <w:bCs/>
          <w:sz w:val="21"/>
          <w:szCs w:val="21"/>
        </w:rPr>
      </w:pPr>
    </w:p>
    <w:p w14:paraId="4304D85E" w14:textId="77777777" w:rsidR="00F61D5A" w:rsidRPr="00C25CD7" w:rsidRDefault="00F61D5A" w:rsidP="00F61D5A">
      <w:pPr>
        <w:jc w:val="both"/>
        <w:rPr>
          <w:rFonts w:ascii="Tahoma" w:hAnsi="Tahoma" w:cs="Tahoma"/>
          <w:color w:val="000000" w:themeColor="text1"/>
          <w:sz w:val="21"/>
          <w:szCs w:val="21"/>
        </w:rPr>
      </w:pPr>
      <w:r w:rsidRPr="00C25CD7">
        <w:rPr>
          <w:rFonts w:ascii="Tahoma" w:hAnsi="Tahoma" w:cs="Tahoma"/>
          <w:color w:val="000000" w:themeColor="text1"/>
          <w:sz w:val="21"/>
          <w:szCs w:val="21"/>
        </w:rPr>
        <w:t xml:space="preserve">a kikötött  - a </w:t>
      </w:r>
      <w:r w:rsidRPr="00C25CD7">
        <w:rPr>
          <w:rFonts w:ascii="Tahoma" w:hAnsi="Tahoma" w:cs="Tahoma"/>
          <w:color w:val="000000" w:themeColor="text1"/>
          <w:sz w:val="21"/>
          <w:szCs w:val="21"/>
          <w:bdr w:val="none" w:sz="0" w:space="0" w:color="auto" w:frame="1"/>
        </w:rPr>
        <w:t xml:space="preserve">szerződés szerinti, áfa nélkül számított ellenszolgáltatás 5 %-a </w:t>
      </w:r>
      <w:r w:rsidRPr="00C25CD7">
        <w:rPr>
          <w:rFonts w:ascii="Tahoma" w:hAnsi="Tahoma" w:cs="Tahoma"/>
          <w:color w:val="000000" w:themeColor="text1"/>
          <w:sz w:val="21"/>
          <w:szCs w:val="21"/>
        </w:rPr>
        <w:t xml:space="preserve">mértékű – </w:t>
      </w:r>
      <w:r w:rsidRPr="00C25CD7">
        <w:rPr>
          <w:rFonts w:ascii="Tahoma" w:hAnsi="Tahoma" w:cs="Tahoma"/>
          <w:b/>
          <w:color w:val="000000" w:themeColor="text1"/>
          <w:sz w:val="21"/>
          <w:szCs w:val="21"/>
        </w:rPr>
        <w:t>teljesítési biztosítékot</w:t>
      </w:r>
      <w:r w:rsidRPr="00C25CD7">
        <w:rPr>
          <w:rFonts w:ascii="Tahoma" w:hAnsi="Tahoma" w:cs="Tahoma"/>
          <w:color w:val="000000" w:themeColor="text1"/>
          <w:sz w:val="21"/>
          <w:szCs w:val="21"/>
        </w:rPr>
        <w:t xml:space="preserve"> a szerződés hatálybalépésének időpontjától rendelkezésre bocsátom. </w:t>
      </w:r>
    </w:p>
    <w:p w14:paraId="2BED61FF" w14:textId="77777777" w:rsidR="00F61D5A" w:rsidRPr="00C25CD7" w:rsidRDefault="00F61D5A" w:rsidP="00F61D5A">
      <w:pPr>
        <w:autoSpaceDE w:val="0"/>
        <w:autoSpaceDN w:val="0"/>
        <w:adjustRightInd w:val="0"/>
        <w:spacing w:after="0"/>
        <w:jc w:val="both"/>
        <w:rPr>
          <w:rFonts w:ascii="Tahoma" w:hAnsi="Tahoma" w:cs="Tahoma"/>
          <w:color w:val="000000" w:themeColor="text1"/>
          <w:sz w:val="21"/>
          <w:szCs w:val="21"/>
          <w:shd w:val="clear" w:color="auto" w:fill="FFFFFF"/>
        </w:rPr>
      </w:pPr>
      <w:r w:rsidRPr="00C25CD7">
        <w:rPr>
          <w:rFonts w:ascii="Tahoma" w:hAnsi="Tahoma" w:cs="Tahoma"/>
          <w:color w:val="000000" w:themeColor="text1"/>
          <w:sz w:val="21"/>
          <w:szCs w:val="21"/>
          <w:shd w:val="clear" w:color="auto" w:fill="FFFFFF"/>
        </w:rPr>
        <w:t xml:space="preserve">Tudomásul veszem, hogy a biztosíték </w:t>
      </w:r>
      <w:r w:rsidRPr="00C25CD7">
        <w:rPr>
          <w:rFonts w:ascii="Tahoma" w:hAnsi="Tahoma" w:cs="Tahoma"/>
          <w:color w:val="000000" w:themeColor="text1"/>
          <w:sz w:val="21"/>
          <w:szCs w:val="21"/>
          <w:bdr w:val="none" w:sz="0" w:space="0" w:color="auto" w:frame="1"/>
        </w:rPr>
        <w:t>a Kbt. 134. § (6) bekezdés a) pontja alapján teljesíthető az ajánlattevőként szerződő fél választása szerint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r w:rsidRPr="00C25CD7">
        <w:rPr>
          <w:rFonts w:ascii="Tahoma" w:hAnsi="Tahoma" w:cs="Tahoma"/>
          <w:color w:val="000000" w:themeColor="text1"/>
          <w:sz w:val="21"/>
          <w:szCs w:val="21"/>
          <w:shd w:val="clear" w:color="auto" w:fill="FFFFFF"/>
        </w:rPr>
        <w:t>.</w:t>
      </w:r>
    </w:p>
    <w:p w14:paraId="4CD530ED" w14:textId="77777777" w:rsidR="00F61D5A" w:rsidRPr="00C25CD7" w:rsidRDefault="00F61D5A" w:rsidP="00F61D5A">
      <w:pPr>
        <w:rPr>
          <w:rFonts w:ascii="Tahoma" w:hAnsi="Tahoma" w:cs="Tahoma"/>
          <w:sz w:val="21"/>
          <w:szCs w:val="21"/>
          <w:shd w:val="clear" w:color="auto" w:fill="FFFFFF"/>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F61D5A" w:rsidRPr="00C25CD7" w14:paraId="34BBDB52" w14:textId="77777777" w:rsidTr="00F61D5A">
        <w:tc>
          <w:tcPr>
            <w:tcW w:w="9488" w:type="dxa"/>
            <w:gridSpan w:val="3"/>
          </w:tcPr>
          <w:p w14:paraId="29C2E444" w14:textId="77777777" w:rsidR="00F61D5A" w:rsidRPr="00C25CD7" w:rsidRDefault="00F61D5A" w:rsidP="00F61D5A">
            <w:pPr>
              <w:tabs>
                <w:tab w:val="right" w:pos="0"/>
                <w:tab w:val="right" w:pos="9026"/>
              </w:tabs>
              <w:spacing w:after="0"/>
              <w:jc w:val="both"/>
              <w:outlineLvl w:val="0"/>
              <w:rPr>
                <w:rFonts w:ascii="Tahoma" w:hAnsi="Tahoma" w:cs="Tahoma"/>
                <w:bCs/>
                <w:sz w:val="21"/>
                <w:szCs w:val="21"/>
              </w:rPr>
            </w:pPr>
            <w:r w:rsidRPr="00C25CD7">
              <w:rPr>
                <w:rFonts w:ascii="Tahoma" w:hAnsi="Tahoma" w:cs="Tahoma"/>
                <w:bCs/>
                <w:sz w:val="21"/>
                <w:szCs w:val="21"/>
              </w:rPr>
              <w:t>Keltezés (helység, év, hónap, nap)</w:t>
            </w:r>
          </w:p>
        </w:tc>
      </w:tr>
      <w:tr w:rsidR="00F61D5A" w:rsidRPr="00C25CD7" w14:paraId="461ABE50" w14:textId="77777777" w:rsidTr="00F61D5A">
        <w:tc>
          <w:tcPr>
            <w:tcW w:w="1495" w:type="dxa"/>
          </w:tcPr>
          <w:p w14:paraId="25D9B1BB" w14:textId="77777777" w:rsidR="00F61D5A" w:rsidRPr="00C25CD7" w:rsidRDefault="00F61D5A" w:rsidP="00F61D5A">
            <w:pPr>
              <w:spacing w:after="0"/>
              <w:jc w:val="both"/>
              <w:rPr>
                <w:rFonts w:ascii="Tahoma" w:hAnsi="Tahoma" w:cs="Tahoma"/>
                <w:color w:val="auto"/>
                <w:sz w:val="21"/>
                <w:szCs w:val="21"/>
              </w:rPr>
            </w:pPr>
          </w:p>
        </w:tc>
        <w:tc>
          <w:tcPr>
            <w:tcW w:w="3603" w:type="dxa"/>
          </w:tcPr>
          <w:p w14:paraId="2B841DB7" w14:textId="77777777" w:rsidR="00F61D5A" w:rsidRPr="00C25CD7" w:rsidRDefault="00F61D5A" w:rsidP="00F61D5A">
            <w:pPr>
              <w:spacing w:after="0"/>
              <w:jc w:val="both"/>
              <w:rPr>
                <w:rFonts w:ascii="Tahoma" w:hAnsi="Tahoma" w:cs="Tahoma"/>
                <w:color w:val="auto"/>
                <w:sz w:val="21"/>
                <w:szCs w:val="21"/>
              </w:rPr>
            </w:pPr>
          </w:p>
        </w:tc>
        <w:tc>
          <w:tcPr>
            <w:tcW w:w="4390" w:type="dxa"/>
            <w:tcBorders>
              <w:bottom w:val="single" w:sz="4" w:space="0" w:color="auto"/>
            </w:tcBorders>
          </w:tcPr>
          <w:p w14:paraId="0674B39A" w14:textId="77777777" w:rsidR="00F61D5A" w:rsidRPr="00C25CD7" w:rsidRDefault="00F61D5A" w:rsidP="00F61D5A">
            <w:pPr>
              <w:spacing w:after="0"/>
              <w:jc w:val="both"/>
              <w:rPr>
                <w:rFonts w:ascii="Tahoma" w:hAnsi="Tahoma" w:cs="Tahoma"/>
                <w:color w:val="auto"/>
                <w:sz w:val="21"/>
                <w:szCs w:val="21"/>
              </w:rPr>
            </w:pPr>
          </w:p>
        </w:tc>
      </w:tr>
      <w:tr w:rsidR="00F61D5A" w:rsidRPr="00C25CD7" w14:paraId="37AF6889" w14:textId="77777777" w:rsidTr="00F61D5A">
        <w:tc>
          <w:tcPr>
            <w:tcW w:w="1495" w:type="dxa"/>
          </w:tcPr>
          <w:p w14:paraId="0B03D2B7" w14:textId="77777777" w:rsidR="00F61D5A" w:rsidRPr="00C25CD7" w:rsidRDefault="00F61D5A" w:rsidP="00F61D5A">
            <w:pPr>
              <w:tabs>
                <w:tab w:val="right" w:pos="0"/>
                <w:tab w:val="right" w:pos="9026"/>
              </w:tabs>
              <w:spacing w:after="0"/>
              <w:jc w:val="both"/>
              <w:outlineLvl w:val="0"/>
              <w:rPr>
                <w:rFonts w:ascii="Tahoma" w:hAnsi="Tahoma" w:cs="Tahoma"/>
                <w:bCs/>
                <w:sz w:val="21"/>
                <w:szCs w:val="21"/>
              </w:rPr>
            </w:pPr>
          </w:p>
        </w:tc>
        <w:tc>
          <w:tcPr>
            <w:tcW w:w="3603" w:type="dxa"/>
          </w:tcPr>
          <w:p w14:paraId="2CB76D2E" w14:textId="77777777" w:rsidR="00F61D5A" w:rsidRPr="00C25CD7" w:rsidRDefault="00F61D5A" w:rsidP="00F61D5A">
            <w:pPr>
              <w:tabs>
                <w:tab w:val="right" w:pos="0"/>
                <w:tab w:val="right" w:pos="9026"/>
              </w:tabs>
              <w:spacing w:after="0"/>
              <w:jc w:val="both"/>
              <w:outlineLvl w:val="0"/>
              <w:rPr>
                <w:rFonts w:ascii="Tahoma" w:hAnsi="Tahoma" w:cs="Tahoma"/>
                <w:bCs/>
                <w:sz w:val="21"/>
                <w:szCs w:val="21"/>
              </w:rPr>
            </w:pPr>
          </w:p>
        </w:tc>
        <w:tc>
          <w:tcPr>
            <w:tcW w:w="4390" w:type="dxa"/>
            <w:tcBorders>
              <w:top w:val="single" w:sz="4" w:space="0" w:color="auto"/>
            </w:tcBorders>
            <w:vAlign w:val="center"/>
          </w:tcPr>
          <w:p w14:paraId="13E4481E" w14:textId="77777777" w:rsidR="00F61D5A" w:rsidRPr="00C25CD7" w:rsidRDefault="00F61D5A" w:rsidP="00F61D5A">
            <w:pPr>
              <w:tabs>
                <w:tab w:val="right" w:pos="0"/>
                <w:tab w:val="right" w:pos="9026"/>
              </w:tabs>
              <w:spacing w:after="0"/>
              <w:jc w:val="center"/>
              <w:outlineLvl w:val="0"/>
              <w:rPr>
                <w:rFonts w:ascii="Tahoma" w:hAnsi="Tahoma" w:cs="Tahoma"/>
                <w:bCs/>
                <w:sz w:val="21"/>
                <w:szCs w:val="21"/>
              </w:rPr>
            </w:pPr>
            <w:r w:rsidRPr="00C25CD7">
              <w:rPr>
                <w:rFonts w:ascii="Tahoma" w:hAnsi="Tahoma" w:cs="Tahoma"/>
                <w:bCs/>
                <w:sz w:val="21"/>
                <w:szCs w:val="21"/>
              </w:rPr>
              <w:t>(cégjegyzésre jogosult vagy szabályszerűen meghatalmazott képviselő aláírása)</w:t>
            </w:r>
          </w:p>
        </w:tc>
      </w:tr>
    </w:tbl>
    <w:p w14:paraId="5F4A2E1A" w14:textId="77777777" w:rsidR="00F61D5A" w:rsidRPr="00C25CD7" w:rsidRDefault="00F61D5A" w:rsidP="003F5E62">
      <w:pPr>
        <w:spacing w:before="120" w:after="120"/>
        <w:ind w:left="426" w:hanging="426"/>
        <w:jc w:val="right"/>
        <w:rPr>
          <w:rFonts w:ascii="Tahoma" w:hAnsi="Tahoma" w:cs="Tahoma"/>
          <w:b/>
          <w:sz w:val="21"/>
          <w:szCs w:val="21"/>
        </w:rPr>
      </w:pPr>
    </w:p>
    <w:p w14:paraId="3BD78F96" w14:textId="77777777" w:rsidR="00F61D5A" w:rsidRPr="00C25CD7" w:rsidRDefault="00F61D5A">
      <w:pPr>
        <w:suppressAutoHyphens w:val="0"/>
        <w:spacing w:after="0" w:line="240" w:lineRule="auto"/>
        <w:textAlignment w:val="auto"/>
        <w:rPr>
          <w:rFonts w:ascii="Tahoma" w:hAnsi="Tahoma" w:cs="Tahoma"/>
          <w:b/>
          <w:sz w:val="21"/>
          <w:szCs w:val="21"/>
        </w:rPr>
      </w:pPr>
      <w:r w:rsidRPr="00C25CD7">
        <w:rPr>
          <w:rFonts w:ascii="Tahoma" w:hAnsi="Tahoma" w:cs="Tahoma"/>
          <w:b/>
          <w:sz w:val="21"/>
          <w:szCs w:val="21"/>
        </w:rPr>
        <w:br w:type="page"/>
      </w:r>
    </w:p>
    <w:p w14:paraId="57AC35CC" w14:textId="77777777" w:rsidR="006A261D" w:rsidRPr="00C25CD7" w:rsidRDefault="00F61D5A" w:rsidP="003F5E62">
      <w:pPr>
        <w:spacing w:before="120" w:after="120"/>
        <w:ind w:left="426" w:hanging="426"/>
        <w:jc w:val="right"/>
        <w:rPr>
          <w:rFonts w:ascii="Tahoma" w:hAnsi="Tahoma" w:cs="Tahoma"/>
          <w:b/>
          <w:sz w:val="21"/>
          <w:szCs w:val="21"/>
        </w:rPr>
      </w:pPr>
      <w:r w:rsidRPr="00C25CD7">
        <w:rPr>
          <w:rFonts w:ascii="Tahoma" w:hAnsi="Tahoma" w:cs="Tahoma"/>
          <w:b/>
          <w:sz w:val="21"/>
          <w:szCs w:val="21"/>
        </w:rPr>
        <w:t>8</w:t>
      </w:r>
      <w:r w:rsidR="00E53183" w:rsidRPr="00C25CD7">
        <w:rPr>
          <w:rFonts w:ascii="Tahoma" w:hAnsi="Tahoma" w:cs="Tahoma"/>
          <w:b/>
          <w:sz w:val="21"/>
          <w:szCs w:val="21"/>
        </w:rPr>
        <w:t>/A</w:t>
      </w:r>
      <w:r w:rsidR="00D34F95" w:rsidRPr="00C25CD7">
        <w:rPr>
          <w:rFonts w:ascii="Tahoma" w:hAnsi="Tahoma" w:cs="Tahoma"/>
          <w:b/>
          <w:sz w:val="21"/>
          <w:szCs w:val="21"/>
        </w:rPr>
        <w:t>.</w:t>
      </w:r>
      <w:r w:rsidR="006A261D" w:rsidRPr="00C25CD7">
        <w:rPr>
          <w:rFonts w:ascii="Tahoma" w:hAnsi="Tahoma" w:cs="Tahoma"/>
          <w:b/>
          <w:sz w:val="21"/>
          <w:szCs w:val="21"/>
        </w:rPr>
        <w:t xml:space="preserve"> számú melléklet</w:t>
      </w:r>
    </w:p>
    <w:p w14:paraId="0498B7D1" w14:textId="77777777" w:rsidR="006A261D" w:rsidRPr="00C25CD7" w:rsidRDefault="006A261D" w:rsidP="00F35F93">
      <w:pPr>
        <w:spacing w:before="120" w:after="120"/>
        <w:ind w:left="426" w:hanging="426"/>
        <w:jc w:val="center"/>
        <w:rPr>
          <w:rFonts w:ascii="Tahoma" w:hAnsi="Tahoma" w:cs="Tahoma"/>
          <w:b/>
          <w:smallCaps/>
          <w:sz w:val="21"/>
          <w:szCs w:val="21"/>
        </w:rPr>
      </w:pPr>
      <w:r w:rsidRPr="00C25CD7">
        <w:rPr>
          <w:rFonts w:ascii="Tahoma" w:hAnsi="Tahoma" w:cs="Tahoma"/>
          <w:b/>
          <w:smallCaps/>
          <w:sz w:val="21"/>
          <w:szCs w:val="21"/>
        </w:rPr>
        <w:t>NYILATKOZAT</w:t>
      </w:r>
    </w:p>
    <w:p w14:paraId="71D08532" w14:textId="77777777" w:rsidR="006A261D" w:rsidRPr="00C25CD7" w:rsidRDefault="006A261D" w:rsidP="00F35F93">
      <w:pPr>
        <w:spacing w:before="120" w:after="120"/>
        <w:ind w:left="426" w:hanging="426"/>
        <w:jc w:val="center"/>
        <w:rPr>
          <w:rFonts w:ascii="Tahoma" w:hAnsi="Tahoma" w:cs="Tahoma"/>
          <w:b/>
          <w:sz w:val="21"/>
          <w:szCs w:val="21"/>
        </w:rPr>
      </w:pPr>
      <w:r w:rsidRPr="00C25CD7">
        <w:rPr>
          <w:rFonts w:ascii="Tahoma" w:hAnsi="Tahoma" w:cs="Tahoma"/>
          <w:b/>
          <w:sz w:val="21"/>
          <w:szCs w:val="21"/>
        </w:rPr>
        <w:t>a kizáró okok vonatkozásában</w:t>
      </w:r>
    </w:p>
    <w:p w14:paraId="6792B8D0" w14:textId="77777777" w:rsidR="006A261D" w:rsidRPr="00C25CD7" w:rsidRDefault="006A261D" w:rsidP="00056513">
      <w:pPr>
        <w:autoSpaceDE w:val="0"/>
        <w:autoSpaceDN w:val="0"/>
        <w:adjustRightInd w:val="0"/>
        <w:spacing w:before="120" w:after="120"/>
        <w:jc w:val="both"/>
        <w:rPr>
          <w:rFonts w:ascii="Tahoma" w:hAnsi="Tahoma" w:cs="Tahoma"/>
          <w:sz w:val="21"/>
          <w:szCs w:val="21"/>
        </w:rPr>
      </w:pPr>
      <w:r w:rsidRPr="00C25CD7">
        <w:rPr>
          <w:rFonts w:ascii="Tahoma" w:hAnsi="Tahoma" w:cs="Tahoma"/>
          <w:sz w:val="21"/>
          <w:szCs w:val="21"/>
        </w:rPr>
        <w:t>Alulírott …………………………………………………………………, mint a(z) ……………….………………….............................................................. (székhely: ………...................................…….......................................) ajánlattevő szervezet cég</w:t>
      </w:r>
      <w:r w:rsidR="00FF72AB" w:rsidRPr="00C25CD7">
        <w:rPr>
          <w:rFonts w:ascii="Tahoma" w:hAnsi="Tahoma" w:cs="Tahoma"/>
          <w:sz w:val="21"/>
          <w:szCs w:val="21"/>
        </w:rPr>
        <w:t>jegyzésre jogosult képviselője</w:t>
      </w:r>
      <w:r w:rsidRPr="00C25CD7">
        <w:rPr>
          <w:rFonts w:ascii="Tahoma" w:hAnsi="Tahoma" w:cs="Tahoma"/>
          <w:sz w:val="21"/>
          <w:szCs w:val="21"/>
        </w:rPr>
        <w:t xml:space="preserve"> </w:t>
      </w:r>
      <w:r w:rsidRPr="00C25CD7">
        <w:rPr>
          <w:rFonts w:ascii="Tahoma" w:hAnsi="Tahoma" w:cs="Tahoma"/>
          <w:b/>
          <w:sz w:val="21"/>
          <w:szCs w:val="21"/>
        </w:rPr>
        <w:t>„</w:t>
      </w:r>
      <w:r w:rsidR="00F61D5A" w:rsidRPr="00C25CD7">
        <w:rPr>
          <w:rFonts w:ascii="Tahoma" w:hAnsi="Tahoma" w:cs="Tahoma"/>
          <w:b/>
          <w:bCs/>
          <w:i/>
          <w:color w:val="000000" w:themeColor="text1"/>
          <w:sz w:val="21"/>
          <w:szCs w:val="21"/>
        </w:rPr>
        <w:t>A magyarországi NSRK támogatások átfogó elemzése a 2007-2013 uniós programozási időszak vonatkozásában</w:t>
      </w:r>
      <w:r w:rsidRPr="00C25CD7">
        <w:rPr>
          <w:rFonts w:ascii="Tahoma" w:hAnsi="Tahoma" w:cs="Tahoma"/>
          <w:b/>
          <w:sz w:val="21"/>
          <w:szCs w:val="21"/>
        </w:rPr>
        <w:t>”</w:t>
      </w:r>
      <w:r w:rsidRPr="00C25CD7">
        <w:rPr>
          <w:rFonts w:ascii="Tahoma" w:hAnsi="Tahoma" w:cs="Tahoma"/>
          <w:sz w:val="21"/>
          <w:szCs w:val="21"/>
        </w:rPr>
        <w:t xml:space="preserve"> tárgyban kiírt közbeszerzési eljárás során az alábbi nyilatkozatot teszem a kizáró okok vonatkozásában:</w:t>
      </w:r>
    </w:p>
    <w:p w14:paraId="02C8E1E7" w14:textId="77777777" w:rsidR="009F7D11" w:rsidRPr="00C25CD7" w:rsidRDefault="009F7D11" w:rsidP="00F35F93">
      <w:pPr>
        <w:spacing w:before="120" w:after="120"/>
        <w:ind w:left="426" w:hanging="426"/>
        <w:jc w:val="center"/>
        <w:rPr>
          <w:rFonts w:ascii="Tahoma" w:hAnsi="Tahoma" w:cs="Tahoma"/>
          <w:b/>
          <w:sz w:val="21"/>
          <w:szCs w:val="21"/>
        </w:rPr>
      </w:pPr>
      <w:r w:rsidRPr="00C25CD7">
        <w:rPr>
          <w:rFonts w:ascii="Tahoma" w:hAnsi="Tahoma" w:cs="Tahoma"/>
          <w:b/>
          <w:sz w:val="21"/>
          <w:szCs w:val="21"/>
        </w:rPr>
        <w:t>I.</w:t>
      </w:r>
    </w:p>
    <w:p w14:paraId="6F8F0254" w14:textId="77777777" w:rsidR="009F7D11" w:rsidRPr="00C25CD7" w:rsidRDefault="009F7D11" w:rsidP="00056513">
      <w:pPr>
        <w:autoSpaceDE w:val="0"/>
        <w:autoSpaceDN w:val="0"/>
        <w:adjustRightInd w:val="0"/>
        <w:spacing w:before="120" w:after="120"/>
        <w:jc w:val="both"/>
        <w:rPr>
          <w:rFonts w:ascii="Tahoma" w:hAnsi="Tahoma" w:cs="Tahoma"/>
          <w:sz w:val="21"/>
          <w:szCs w:val="21"/>
        </w:rPr>
      </w:pPr>
      <w:r w:rsidRPr="00C25CD7">
        <w:rPr>
          <w:rFonts w:ascii="Tahoma" w:hAnsi="Tahoma" w:cs="Tahoma"/>
          <w:sz w:val="21"/>
          <w:szCs w:val="21"/>
        </w:rPr>
        <w:t xml:space="preserve">Cégünk, mint ajánlattevő a szerződés teljesítéséhez nem vesz igénybe a Kbt. </w:t>
      </w:r>
      <w:r w:rsidR="00D34F95" w:rsidRPr="00C25CD7">
        <w:rPr>
          <w:rFonts w:ascii="Tahoma" w:hAnsi="Tahoma" w:cs="Tahoma"/>
          <w:sz w:val="21"/>
          <w:szCs w:val="21"/>
        </w:rPr>
        <w:t>62. § (1</w:t>
      </w:r>
      <w:r w:rsidRPr="00C25CD7">
        <w:rPr>
          <w:rFonts w:ascii="Tahoma" w:hAnsi="Tahoma" w:cs="Tahoma"/>
          <w:sz w:val="21"/>
          <w:szCs w:val="21"/>
        </w:rPr>
        <w:t>)</w:t>
      </w:r>
      <w:r w:rsidR="00F61D5A" w:rsidRPr="00C25CD7">
        <w:rPr>
          <w:rFonts w:ascii="Tahoma" w:hAnsi="Tahoma" w:cs="Tahoma"/>
          <w:sz w:val="21"/>
          <w:szCs w:val="21"/>
        </w:rPr>
        <w:t xml:space="preserve">-(2) </w:t>
      </w:r>
      <w:r w:rsidR="00F61D5A" w:rsidRPr="00C25CD7">
        <w:rPr>
          <w:rFonts w:ascii="Tahoma" w:hAnsi="Tahoma" w:cs="Tahoma"/>
          <w:color w:val="000000" w:themeColor="text1"/>
          <w:sz w:val="21"/>
          <w:szCs w:val="21"/>
        </w:rPr>
        <w:t xml:space="preserve">bekezdésében, valamint a </w:t>
      </w:r>
      <w:r w:rsidR="00F61D5A" w:rsidRPr="00C25CD7">
        <w:rPr>
          <w:rFonts w:ascii="Tahoma" w:hAnsi="Tahoma" w:cs="Tahoma"/>
          <w:color w:val="000000" w:themeColor="text1"/>
          <w:sz w:val="21"/>
          <w:szCs w:val="21"/>
          <w:lang w:eastAsia="hu-HU"/>
        </w:rPr>
        <w:t xml:space="preserve">Kbt. 63. § (1) </w:t>
      </w:r>
      <w:r w:rsidRPr="00C25CD7">
        <w:rPr>
          <w:rFonts w:ascii="Tahoma" w:hAnsi="Tahoma" w:cs="Tahoma"/>
          <w:color w:val="000000" w:themeColor="text1"/>
          <w:sz w:val="21"/>
          <w:szCs w:val="21"/>
        </w:rPr>
        <w:t>bekezdésében foglalt kizáró okok hatálya alá</w:t>
      </w:r>
      <w:r w:rsidR="00D34F95" w:rsidRPr="00C25CD7">
        <w:rPr>
          <w:rFonts w:ascii="Tahoma" w:hAnsi="Tahoma" w:cs="Tahoma"/>
          <w:color w:val="000000" w:themeColor="text1"/>
          <w:sz w:val="21"/>
          <w:szCs w:val="21"/>
        </w:rPr>
        <w:t xml:space="preserve"> </w:t>
      </w:r>
      <w:r w:rsidRPr="00C25CD7">
        <w:rPr>
          <w:rFonts w:ascii="Tahoma" w:hAnsi="Tahoma" w:cs="Tahoma"/>
          <w:color w:val="000000" w:themeColor="text1"/>
          <w:sz w:val="21"/>
          <w:szCs w:val="21"/>
        </w:rPr>
        <w:t xml:space="preserve">eső </w:t>
      </w:r>
      <w:r w:rsidRPr="00C25CD7">
        <w:rPr>
          <w:rFonts w:ascii="Tahoma" w:hAnsi="Tahoma" w:cs="Tahoma"/>
          <w:sz w:val="21"/>
          <w:szCs w:val="21"/>
        </w:rPr>
        <w:t>alvállalkozót/alvállalkozókat, illetve nem vesz igénybe a fenti kizáró okok hatálya aláeső az alkalmasság igazolására igénybe vett más szervezetet/szervezeteket.</w:t>
      </w:r>
    </w:p>
    <w:p w14:paraId="5C593F30" w14:textId="77777777" w:rsidR="009F7D11" w:rsidRPr="00C25CD7" w:rsidRDefault="009F7D11" w:rsidP="00F35F93">
      <w:pPr>
        <w:spacing w:before="120" w:after="120"/>
        <w:ind w:left="426" w:hanging="426"/>
        <w:jc w:val="center"/>
        <w:rPr>
          <w:rFonts w:ascii="Tahoma" w:hAnsi="Tahoma" w:cs="Tahoma"/>
          <w:b/>
          <w:sz w:val="21"/>
          <w:szCs w:val="21"/>
        </w:rPr>
      </w:pPr>
      <w:r w:rsidRPr="00C25CD7">
        <w:rPr>
          <w:rFonts w:ascii="Tahoma" w:hAnsi="Tahoma" w:cs="Tahoma"/>
          <w:b/>
          <w:sz w:val="21"/>
          <w:szCs w:val="21"/>
        </w:rPr>
        <w:t>II.</w:t>
      </w:r>
    </w:p>
    <w:p w14:paraId="66D9E9C7" w14:textId="77777777" w:rsidR="009F7D11" w:rsidRPr="00C25CD7" w:rsidRDefault="009F7D11" w:rsidP="00F35F93">
      <w:pPr>
        <w:spacing w:before="120" w:after="120"/>
        <w:ind w:left="426" w:hanging="426"/>
        <w:jc w:val="both"/>
        <w:rPr>
          <w:rFonts w:ascii="Tahoma" w:hAnsi="Tahoma" w:cs="Tahoma"/>
          <w:sz w:val="21"/>
          <w:szCs w:val="21"/>
        </w:rPr>
      </w:pPr>
      <w:r w:rsidRPr="00C25CD7">
        <w:rPr>
          <w:rFonts w:ascii="Tahoma" w:hAnsi="Tahoma" w:cs="Tahoma"/>
          <w:sz w:val="21"/>
          <w:szCs w:val="21"/>
        </w:rPr>
        <w:t>Alulírott ajánlattevő nyilatkozom, hogy cégemet</w:t>
      </w:r>
      <w:r w:rsidRPr="00C25CD7">
        <w:rPr>
          <w:rFonts w:ascii="Tahoma" w:hAnsi="Tahoma" w:cs="Tahoma"/>
          <w:sz w:val="21"/>
          <w:szCs w:val="21"/>
          <w:vertAlign w:val="superscript"/>
        </w:rPr>
        <w:footnoteReference w:id="61"/>
      </w:r>
    </w:p>
    <w:p w14:paraId="50EA7339" w14:textId="77777777" w:rsidR="009F7D11" w:rsidRPr="00C25CD7" w:rsidRDefault="009F7D11" w:rsidP="00160F0B">
      <w:pPr>
        <w:numPr>
          <w:ilvl w:val="0"/>
          <w:numId w:val="8"/>
        </w:numPr>
        <w:suppressAutoHyphens w:val="0"/>
        <w:spacing w:before="120" w:after="120"/>
        <w:ind w:left="426" w:hanging="426"/>
        <w:jc w:val="both"/>
        <w:textAlignment w:val="auto"/>
        <w:rPr>
          <w:rFonts w:ascii="Tahoma" w:hAnsi="Tahoma" w:cs="Tahoma"/>
          <w:sz w:val="21"/>
          <w:szCs w:val="21"/>
        </w:rPr>
      </w:pPr>
      <w:r w:rsidRPr="00C25CD7">
        <w:rPr>
          <w:rFonts w:ascii="Tahoma" w:hAnsi="Tahoma" w:cs="Tahoma"/>
          <w:sz w:val="21"/>
          <w:szCs w:val="21"/>
        </w:rPr>
        <w:t>szabályozott tőzsdén jegyzik / szabályozott tőzsdén nem jegyzik.</w:t>
      </w:r>
    </w:p>
    <w:p w14:paraId="4D533C2E" w14:textId="77777777" w:rsidR="009F7D11" w:rsidRPr="00C25CD7" w:rsidRDefault="009F7D11" w:rsidP="00F35F93">
      <w:pPr>
        <w:spacing w:before="120" w:after="120"/>
        <w:ind w:left="426" w:hanging="426"/>
        <w:jc w:val="both"/>
        <w:rPr>
          <w:rFonts w:ascii="Tahoma" w:hAnsi="Tahoma" w:cs="Tahoma"/>
          <w:sz w:val="21"/>
          <w:szCs w:val="21"/>
        </w:rPr>
      </w:pPr>
    </w:p>
    <w:p w14:paraId="0D388ED3" w14:textId="77777777" w:rsidR="009F7D11" w:rsidRPr="00C25CD7" w:rsidRDefault="009F7D11" w:rsidP="00F35F93">
      <w:pPr>
        <w:spacing w:before="120" w:after="120"/>
        <w:ind w:left="426" w:hanging="426"/>
        <w:jc w:val="both"/>
        <w:rPr>
          <w:rFonts w:ascii="Tahoma" w:hAnsi="Tahoma" w:cs="Tahoma"/>
          <w:sz w:val="21"/>
          <w:szCs w:val="21"/>
        </w:rPr>
      </w:pPr>
      <w:r w:rsidRPr="00C25CD7">
        <w:rPr>
          <w:rFonts w:ascii="Tahoma" w:hAnsi="Tahoma" w:cs="Tahoma"/>
          <w:sz w:val="21"/>
          <w:szCs w:val="21"/>
        </w:rPr>
        <w:t>Amennyiben a céget szabályozott tőzsdén nem jegyzik, úgy</w:t>
      </w:r>
      <w:r w:rsidRPr="00C25CD7">
        <w:rPr>
          <w:rFonts w:ascii="Tahoma" w:hAnsi="Tahoma" w:cs="Tahoma"/>
          <w:sz w:val="21"/>
          <w:szCs w:val="21"/>
          <w:vertAlign w:val="superscript"/>
        </w:rPr>
        <w:footnoteReference w:id="62"/>
      </w:r>
    </w:p>
    <w:p w14:paraId="4DCBED86" w14:textId="77777777" w:rsidR="009F7D11" w:rsidRPr="00C25CD7" w:rsidRDefault="009F7D11" w:rsidP="00160F0B">
      <w:pPr>
        <w:numPr>
          <w:ilvl w:val="0"/>
          <w:numId w:val="8"/>
        </w:numPr>
        <w:suppressAutoHyphens w:val="0"/>
        <w:spacing w:before="120" w:after="120"/>
        <w:ind w:left="426" w:hanging="426"/>
        <w:jc w:val="both"/>
        <w:textAlignment w:val="auto"/>
        <w:rPr>
          <w:rFonts w:ascii="Tahoma" w:hAnsi="Tahoma" w:cs="Tahoma"/>
          <w:sz w:val="21"/>
          <w:szCs w:val="21"/>
        </w:rPr>
      </w:pPr>
      <w:r w:rsidRPr="00C25CD7">
        <w:rPr>
          <w:rFonts w:ascii="Tahoma" w:hAnsi="Tahoma" w:cs="Tahoma"/>
          <w:sz w:val="21"/>
          <w:szCs w:val="21"/>
        </w:rPr>
        <w:t xml:space="preserve">az alábbiakat nyilatkozom </w:t>
      </w:r>
      <w:r w:rsidRPr="00C25CD7">
        <w:rPr>
          <w:rFonts w:ascii="Tahoma" w:hAnsi="Tahoma" w:cs="Tahoma"/>
          <w:i/>
          <w:sz w:val="21"/>
          <w:szCs w:val="21"/>
        </w:rPr>
        <w:t>a pénzmosás és a terrorizmus finanszírozása megelőzéséről és megakadályozásáról szóló</w:t>
      </w:r>
      <w:r w:rsidRPr="00C25CD7">
        <w:rPr>
          <w:rFonts w:ascii="Tahoma" w:hAnsi="Tahoma" w:cs="Tahoma"/>
          <w:sz w:val="21"/>
          <w:szCs w:val="21"/>
        </w:rPr>
        <w:t xml:space="preserve"> 2007. évi CXXXVI. törvény 3. § r) pontja szerint definiált valamennyi tényleges tulajdonosról</w:t>
      </w:r>
      <w:r w:rsidRPr="00C25CD7">
        <w:rPr>
          <w:rFonts w:ascii="Tahoma" w:hAnsi="Tahoma" w:cs="Tahoma"/>
          <w:sz w:val="21"/>
          <w:szCs w:val="21"/>
          <w:vertAlign w:val="superscript"/>
        </w:rPr>
        <w:footnoteReference w:id="63"/>
      </w:r>
      <w:r w:rsidRPr="00C25CD7">
        <w:rPr>
          <w:rFonts w:ascii="Tahoma" w:hAnsi="Tahoma" w:cs="Tahoma"/>
          <w:sz w:val="21"/>
          <w:szCs w:val="21"/>
        </w:rPr>
        <w:t>:</w:t>
      </w:r>
    </w:p>
    <w:p w14:paraId="2364025A" w14:textId="77777777" w:rsidR="009F7D11" w:rsidRPr="00C25CD7" w:rsidRDefault="009F7D11" w:rsidP="00F35F93">
      <w:pPr>
        <w:spacing w:before="120" w:after="120"/>
        <w:ind w:left="426" w:hanging="426"/>
        <w:jc w:val="both"/>
        <w:rPr>
          <w:rFonts w:ascii="Tahoma" w:hAnsi="Tahoma" w:cs="Tahoma"/>
          <w:sz w:val="21"/>
          <w:szCs w:val="21"/>
        </w:rPr>
      </w:pPr>
      <w:r w:rsidRPr="00C25CD7">
        <w:rPr>
          <w:rFonts w:ascii="Tahoma" w:hAnsi="Tahoma" w:cs="Tahoma"/>
          <w:sz w:val="21"/>
          <w:szCs w:val="21"/>
        </w:rPr>
        <w:t>neve: ____________________, állandó lakóhelye: ____________________</w:t>
      </w:r>
      <w:r w:rsidRPr="00C25CD7">
        <w:rPr>
          <w:rFonts w:ascii="Tahoma" w:hAnsi="Tahoma" w:cs="Tahoma"/>
          <w:sz w:val="21"/>
          <w:szCs w:val="21"/>
          <w:vertAlign w:val="superscript"/>
        </w:rPr>
        <w:footnoteReference w:id="64"/>
      </w:r>
    </w:p>
    <w:p w14:paraId="4EBAF3E9" w14:textId="77777777" w:rsidR="009F7D11" w:rsidRPr="00C25CD7" w:rsidRDefault="009F7D11" w:rsidP="00F35F93">
      <w:pPr>
        <w:spacing w:before="120" w:after="120"/>
        <w:ind w:left="426" w:hanging="426"/>
        <w:jc w:val="both"/>
        <w:rPr>
          <w:rFonts w:ascii="Tahoma" w:hAnsi="Tahoma" w:cs="Tahoma"/>
          <w:sz w:val="21"/>
          <w:szCs w:val="21"/>
        </w:rPr>
      </w:pPr>
      <w:r w:rsidRPr="00C25CD7">
        <w:rPr>
          <w:rFonts w:ascii="Tahoma" w:hAnsi="Tahoma" w:cs="Tahoma"/>
          <w:sz w:val="21"/>
          <w:szCs w:val="21"/>
        </w:rPr>
        <w:t>vagy</w:t>
      </w:r>
    </w:p>
    <w:p w14:paraId="752C1AD7" w14:textId="77777777" w:rsidR="0035598B" w:rsidRPr="00C25CD7" w:rsidRDefault="005F1DE8" w:rsidP="00160F0B">
      <w:pPr>
        <w:pStyle w:val="Listaszerbekezds"/>
        <w:numPr>
          <w:ilvl w:val="0"/>
          <w:numId w:val="8"/>
        </w:numPr>
        <w:ind w:left="426" w:hanging="426"/>
        <w:rPr>
          <w:rFonts w:ascii="Tahoma" w:hAnsi="Tahoma" w:cs="Tahoma"/>
          <w:sz w:val="21"/>
          <w:szCs w:val="21"/>
        </w:rPr>
      </w:pPr>
      <w:r w:rsidRPr="00C25CD7">
        <w:rPr>
          <w:rFonts w:ascii="Tahoma" w:hAnsi="Tahoma" w:cs="Tahoma"/>
          <w:sz w:val="21"/>
          <w:szCs w:val="21"/>
        </w:rPr>
        <w:t>nyilatkozom, hogy a nincs a pénzmosásról szóló törvény 3. § r) pont ra)–rb) vagy rc)–rd) alpontja szerinti tényleges tulajdonos nincs</w:t>
      </w:r>
    </w:p>
    <w:p w14:paraId="380EAB35" w14:textId="77777777" w:rsidR="009F7D11" w:rsidRPr="00C25CD7" w:rsidRDefault="009F7D11" w:rsidP="00F35F93">
      <w:pPr>
        <w:autoSpaceDE w:val="0"/>
        <w:autoSpaceDN w:val="0"/>
        <w:adjustRightInd w:val="0"/>
        <w:spacing w:before="120" w:after="120"/>
        <w:ind w:left="426" w:hanging="426"/>
        <w:jc w:val="center"/>
        <w:rPr>
          <w:rFonts w:ascii="Tahoma" w:hAnsi="Tahoma" w:cs="Tahoma"/>
          <w:b/>
          <w:sz w:val="21"/>
          <w:szCs w:val="21"/>
        </w:rPr>
      </w:pPr>
      <w:r w:rsidRPr="00C25CD7">
        <w:rPr>
          <w:rFonts w:ascii="Tahoma" w:hAnsi="Tahoma" w:cs="Tahoma"/>
          <w:b/>
          <w:sz w:val="21"/>
          <w:szCs w:val="21"/>
        </w:rPr>
        <w:t xml:space="preserve"> </w:t>
      </w:r>
      <w:r w:rsidR="0035598B" w:rsidRPr="00C25CD7">
        <w:rPr>
          <w:rFonts w:ascii="Tahoma" w:hAnsi="Tahoma" w:cs="Tahoma"/>
          <w:b/>
          <w:sz w:val="21"/>
          <w:szCs w:val="21"/>
        </w:rPr>
        <w:t>III.</w:t>
      </w:r>
    </w:p>
    <w:p w14:paraId="25CAE8E5" w14:textId="77777777" w:rsidR="0035598B" w:rsidRPr="00C25CD7" w:rsidRDefault="0035598B" w:rsidP="00056513">
      <w:pPr>
        <w:spacing w:after="120"/>
        <w:jc w:val="both"/>
        <w:rPr>
          <w:rFonts w:ascii="Tahoma" w:hAnsi="Tahoma" w:cs="Tahoma"/>
          <w:b/>
          <w:sz w:val="21"/>
          <w:szCs w:val="21"/>
        </w:rPr>
      </w:pPr>
      <w:r w:rsidRPr="00C25CD7">
        <w:rPr>
          <w:rFonts w:ascii="Tahoma" w:hAnsi="Tahoma" w:cs="Tahoma"/>
          <w:sz w:val="21"/>
          <w:szCs w:val="21"/>
        </w:rPr>
        <w:t>Alulírott ____ mint a(z) ____ (székhely: ____ adószám: ____) ajánlattevő cégjegyzésre jogosult / meghatalmazott képviselője</w:t>
      </w:r>
      <w:r w:rsidRPr="00C25CD7">
        <w:rPr>
          <w:rFonts w:ascii="Tahoma" w:hAnsi="Tahoma" w:cs="Tahoma"/>
          <w:sz w:val="21"/>
          <w:szCs w:val="21"/>
          <w:vertAlign w:val="superscript"/>
        </w:rPr>
        <w:footnoteReference w:id="65"/>
      </w:r>
      <w:r w:rsidRPr="00C25CD7">
        <w:rPr>
          <w:rFonts w:ascii="Tahoma" w:hAnsi="Tahoma" w:cs="Tahoma"/>
          <w:sz w:val="21"/>
          <w:szCs w:val="21"/>
        </w:rPr>
        <w:t xml:space="preserve"> „</w:t>
      </w:r>
      <w:r w:rsidR="00F61D5A" w:rsidRPr="00C25CD7">
        <w:rPr>
          <w:rFonts w:ascii="Tahoma" w:hAnsi="Tahoma" w:cs="Tahoma"/>
          <w:b/>
          <w:bCs/>
          <w:i/>
          <w:color w:val="000000" w:themeColor="text1"/>
          <w:sz w:val="21"/>
          <w:szCs w:val="21"/>
        </w:rPr>
        <w:t>A magyarországi NSRK támogatások átfogó elemzése a 2007-2013 uniós programozási időszak vonatkozásában</w:t>
      </w:r>
      <w:r w:rsidRPr="00C25CD7">
        <w:rPr>
          <w:rFonts w:ascii="Tahoma" w:hAnsi="Tahoma" w:cs="Tahoma"/>
          <w:i/>
          <w:sz w:val="21"/>
          <w:szCs w:val="21"/>
        </w:rPr>
        <w:t>”</w:t>
      </w:r>
      <w:r w:rsidRPr="00C25CD7">
        <w:rPr>
          <w:rFonts w:ascii="Tahoma" w:hAnsi="Tahoma" w:cs="Tahoma"/>
          <w:sz w:val="21"/>
          <w:szCs w:val="21"/>
        </w:rPr>
        <w:t xml:space="preserve">  tárgyban megindított közbeszerzési eljárással összefüggésben az alábbiakról nyilatkozom.</w:t>
      </w:r>
    </w:p>
    <w:p w14:paraId="74556E75" w14:textId="77777777" w:rsidR="0035598B" w:rsidRPr="00C25CD7" w:rsidRDefault="0035598B" w:rsidP="00056513">
      <w:pPr>
        <w:spacing w:after="120"/>
        <w:jc w:val="both"/>
        <w:rPr>
          <w:rFonts w:ascii="Tahoma" w:hAnsi="Tahoma" w:cs="Tahoma"/>
          <w:sz w:val="21"/>
          <w:szCs w:val="21"/>
        </w:rPr>
      </w:pPr>
      <w:r w:rsidRPr="00C25CD7">
        <w:rPr>
          <w:rFonts w:ascii="Tahoma" w:hAnsi="Tahoma" w:cs="Tahoma"/>
          <w:sz w:val="21"/>
          <w:szCs w:val="21"/>
        </w:rPr>
        <w:t>A)* A Kbt. 62. § (1) bekezdés k) pont kc)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35598B" w:rsidRPr="00C25CD7" w14:paraId="7A52889C" w14:textId="77777777" w:rsidTr="00732D05">
        <w:tc>
          <w:tcPr>
            <w:tcW w:w="9488" w:type="dxa"/>
            <w:gridSpan w:val="3"/>
          </w:tcPr>
          <w:p w14:paraId="0C7B7378" w14:textId="77777777" w:rsidR="0035598B" w:rsidRPr="00C25CD7" w:rsidRDefault="0035598B"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Keltezés (helység, év, hónap, nap)</w:t>
            </w:r>
          </w:p>
          <w:p w14:paraId="77098AE6" w14:textId="77777777" w:rsidR="000E1612" w:rsidRPr="00C25CD7" w:rsidRDefault="000E1612" w:rsidP="00F35F93">
            <w:pPr>
              <w:spacing w:before="120" w:after="120"/>
              <w:ind w:left="426" w:hanging="426"/>
              <w:jc w:val="both"/>
              <w:rPr>
                <w:rFonts w:ascii="Tahoma" w:hAnsi="Tahoma" w:cs="Tahoma"/>
                <w:color w:val="auto"/>
                <w:sz w:val="21"/>
                <w:szCs w:val="21"/>
              </w:rPr>
            </w:pPr>
          </w:p>
          <w:p w14:paraId="44227E42" w14:textId="77777777" w:rsidR="000E1612" w:rsidRPr="00C25CD7" w:rsidRDefault="000E1612" w:rsidP="00F35F93">
            <w:pPr>
              <w:spacing w:before="120" w:after="120"/>
              <w:ind w:left="426" w:hanging="426"/>
              <w:jc w:val="both"/>
              <w:rPr>
                <w:rFonts w:ascii="Tahoma" w:hAnsi="Tahoma" w:cs="Tahoma"/>
                <w:color w:val="auto"/>
                <w:sz w:val="21"/>
                <w:szCs w:val="21"/>
              </w:rPr>
            </w:pPr>
          </w:p>
        </w:tc>
      </w:tr>
      <w:tr w:rsidR="0035598B" w:rsidRPr="00C25CD7" w14:paraId="301DAEBA" w14:textId="77777777" w:rsidTr="00732D05">
        <w:tc>
          <w:tcPr>
            <w:tcW w:w="1495" w:type="dxa"/>
          </w:tcPr>
          <w:p w14:paraId="4B4FB252" w14:textId="77777777" w:rsidR="0035598B" w:rsidRPr="00C25CD7" w:rsidRDefault="0035598B" w:rsidP="00F35F93">
            <w:pPr>
              <w:spacing w:before="120" w:after="120"/>
              <w:ind w:left="426" w:hanging="426"/>
              <w:jc w:val="both"/>
              <w:rPr>
                <w:rFonts w:ascii="Tahoma" w:hAnsi="Tahoma" w:cs="Tahoma"/>
                <w:color w:val="auto"/>
                <w:sz w:val="21"/>
                <w:szCs w:val="21"/>
              </w:rPr>
            </w:pPr>
          </w:p>
        </w:tc>
        <w:tc>
          <w:tcPr>
            <w:tcW w:w="3603" w:type="dxa"/>
          </w:tcPr>
          <w:p w14:paraId="4B78D220" w14:textId="77777777" w:rsidR="0035598B" w:rsidRPr="00C25CD7" w:rsidRDefault="0035598B"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7521E366" w14:textId="77777777" w:rsidR="0035598B" w:rsidRPr="00C25CD7" w:rsidRDefault="0035598B" w:rsidP="00F35F93">
            <w:pPr>
              <w:tabs>
                <w:tab w:val="center" w:pos="6521"/>
              </w:tabs>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(cégjegyzésre jogosult vagy szabályszerűen meghatalmazott képviselő aláírása)</w:t>
            </w:r>
          </w:p>
        </w:tc>
      </w:tr>
    </w:tbl>
    <w:p w14:paraId="7DC4D3FB" w14:textId="77777777" w:rsidR="0035598B" w:rsidRPr="00C25CD7" w:rsidRDefault="0035598B" w:rsidP="00F35F93">
      <w:pPr>
        <w:autoSpaceDE w:val="0"/>
        <w:autoSpaceDN w:val="0"/>
        <w:adjustRightInd w:val="0"/>
        <w:spacing w:after="120"/>
        <w:ind w:left="426" w:hanging="426"/>
        <w:jc w:val="both"/>
        <w:rPr>
          <w:rFonts w:ascii="Tahoma" w:hAnsi="Tahoma" w:cs="Tahoma"/>
          <w:sz w:val="21"/>
          <w:szCs w:val="21"/>
        </w:rPr>
      </w:pPr>
    </w:p>
    <w:p w14:paraId="03055027" w14:textId="77777777" w:rsidR="0035598B" w:rsidRPr="00C25CD7" w:rsidRDefault="0035598B" w:rsidP="00056513">
      <w:pPr>
        <w:autoSpaceDE w:val="0"/>
        <w:autoSpaceDN w:val="0"/>
        <w:adjustRightInd w:val="0"/>
        <w:spacing w:after="120"/>
        <w:jc w:val="both"/>
        <w:rPr>
          <w:rFonts w:ascii="Tahoma" w:hAnsi="Tahoma" w:cs="Tahoma"/>
          <w:sz w:val="21"/>
          <w:szCs w:val="21"/>
        </w:rPr>
      </w:pPr>
      <w:r w:rsidRPr="00C25CD7">
        <w:rPr>
          <w:rFonts w:ascii="Tahoma" w:hAnsi="Tahoma" w:cs="Tahoma"/>
          <w:sz w:val="21"/>
          <w:szCs w:val="21"/>
        </w:rPr>
        <w:t xml:space="preserve">B)* A Kbt. 62. § (1) bekezdés k) pont kc)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p w14:paraId="7DE0A754" w14:textId="77777777" w:rsidR="0035598B" w:rsidRPr="00C25CD7" w:rsidRDefault="0035598B" w:rsidP="00056513">
      <w:pPr>
        <w:autoSpaceDE w:val="0"/>
        <w:autoSpaceDN w:val="0"/>
        <w:adjustRightInd w:val="0"/>
        <w:spacing w:after="120"/>
        <w:jc w:val="both"/>
        <w:rPr>
          <w:rFonts w:ascii="Tahoma" w:hAnsi="Tahoma" w:cs="Tahoma"/>
          <w:sz w:val="21"/>
          <w:szCs w:val="21"/>
        </w:rPr>
      </w:pPr>
      <w:r w:rsidRPr="00C25CD7">
        <w:rPr>
          <w:rFonts w:ascii="Tahoma" w:hAnsi="Tahoma" w:cs="Tahoma"/>
          <w:sz w:val="21"/>
          <w:szCs w:val="21"/>
        </w:rPr>
        <w:t>cégnév:</w:t>
      </w:r>
    </w:p>
    <w:p w14:paraId="2E804671" w14:textId="77777777" w:rsidR="0035598B" w:rsidRPr="00C25CD7" w:rsidRDefault="0035598B" w:rsidP="00056513">
      <w:pPr>
        <w:autoSpaceDE w:val="0"/>
        <w:autoSpaceDN w:val="0"/>
        <w:adjustRightInd w:val="0"/>
        <w:spacing w:after="120"/>
        <w:jc w:val="both"/>
        <w:rPr>
          <w:rFonts w:ascii="Tahoma" w:hAnsi="Tahoma" w:cs="Tahoma"/>
          <w:sz w:val="21"/>
          <w:szCs w:val="21"/>
        </w:rPr>
      </w:pPr>
      <w:r w:rsidRPr="00C25CD7">
        <w:rPr>
          <w:rFonts w:ascii="Tahoma" w:hAnsi="Tahoma" w:cs="Tahoma"/>
          <w:sz w:val="21"/>
          <w:szCs w:val="21"/>
        </w:rPr>
        <w:t>székhely:</w:t>
      </w:r>
    </w:p>
    <w:p w14:paraId="0A1B3073" w14:textId="77777777" w:rsidR="0035598B" w:rsidRPr="00C25CD7" w:rsidRDefault="0035598B" w:rsidP="00056513">
      <w:pPr>
        <w:autoSpaceDE w:val="0"/>
        <w:autoSpaceDN w:val="0"/>
        <w:adjustRightInd w:val="0"/>
        <w:spacing w:after="120"/>
        <w:jc w:val="both"/>
        <w:rPr>
          <w:rFonts w:ascii="Tahoma" w:hAnsi="Tahoma" w:cs="Tahoma"/>
          <w:sz w:val="21"/>
          <w:szCs w:val="21"/>
        </w:rPr>
      </w:pPr>
      <w:r w:rsidRPr="00C25CD7">
        <w:rPr>
          <w:rFonts w:ascii="Tahoma" w:hAnsi="Tahoma" w:cs="Tahoma"/>
          <w:sz w:val="21"/>
          <w:szCs w:val="21"/>
        </w:rPr>
        <w:t>Fenti szervezet(ek) vonatkozásában a Kbt. 62. § (1) bekezdés k) pont kc) alpontjában foglalt kizáró feltétel nem áll fenn.</w:t>
      </w:r>
    </w:p>
    <w:p w14:paraId="501E659F" w14:textId="77777777" w:rsidR="0035598B" w:rsidRPr="00C25CD7" w:rsidRDefault="0035598B" w:rsidP="00F35F93">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9F7D11" w:rsidRPr="00C25CD7" w14:paraId="1DE07C9E" w14:textId="77777777" w:rsidTr="00523AFC">
        <w:tc>
          <w:tcPr>
            <w:tcW w:w="9488" w:type="dxa"/>
            <w:gridSpan w:val="3"/>
          </w:tcPr>
          <w:p w14:paraId="392D674B" w14:textId="77777777" w:rsidR="009F7D11" w:rsidRPr="00C25CD7" w:rsidRDefault="009F7D11"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Keltezés (helység, év, hónap, nap)</w:t>
            </w:r>
          </w:p>
        </w:tc>
      </w:tr>
      <w:tr w:rsidR="009F7D11" w:rsidRPr="00C25CD7" w14:paraId="52D7F2B9" w14:textId="77777777" w:rsidTr="00523AFC">
        <w:tc>
          <w:tcPr>
            <w:tcW w:w="1495" w:type="dxa"/>
          </w:tcPr>
          <w:p w14:paraId="4819811B" w14:textId="77777777" w:rsidR="009F7D11" w:rsidRPr="00C25CD7" w:rsidRDefault="009F7D11" w:rsidP="00F35F93">
            <w:pPr>
              <w:spacing w:before="120" w:after="120"/>
              <w:ind w:left="426" w:hanging="426"/>
              <w:jc w:val="both"/>
              <w:rPr>
                <w:rFonts w:ascii="Tahoma" w:hAnsi="Tahoma" w:cs="Tahoma"/>
                <w:color w:val="auto"/>
                <w:sz w:val="21"/>
                <w:szCs w:val="21"/>
              </w:rPr>
            </w:pPr>
          </w:p>
        </w:tc>
        <w:tc>
          <w:tcPr>
            <w:tcW w:w="3603" w:type="dxa"/>
          </w:tcPr>
          <w:p w14:paraId="157ABC22" w14:textId="77777777" w:rsidR="009F7D11" w:rsidRPr="00C25CD7" w:rsidRDefault="009F7D11"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2090173B" w14:textId="77777777" w:rsidR="009F7D11" w:rsidRPr="00C25CD7" w:rsidRDefault="009F7D11" w:rsidP="00F35F93">
            <w:pPr>
              <w:tabs>
                <w:tab w:val="center" w:pos="6521"/>
              </w:tabs>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(cégjegyzésre jogosult vagy szabályszerűen meghatalmazott képviselő aláírása)</w:t>
            </w:r>
          </w:p>
        </w:tc>
      </w:tr>
    </w:tbl>
    <w:p w14:paraId="41877734" w14:textId="77777777" w:rsidR="00FD106C" w:rsidRPr="00C25CD7" w:rsidRDefault="00900437" w:rsidP="00F35F93">
      <w:pPr>
        <w:tabs>
          <w:tab w:val="center" w:pos="6521"/>
        </w:tabs>
        <w:spacing w:before="120" w:after="120"/>
        <w:ind w:left="426" w:hanging="426"/>
        <w:jc w:val="both"/>
        <w:rPr>
          <w:rFonts w:ascii="Tahoma" w:hAnsi="Tahoma" w:cs="Tahoma"/>
          <w:b/>
          <w:color w:val="auto"/>
          <w:sz w:val="21"/>
          <w:szCs w:val="21"/>
        </w:rPr>
      </w:pPr>
      <w:r w:rsidRPr="00C25CD7">
        <w:rPr>
          <w:rFonts w:ascii="Tahoma" w:hAnsi="Tahoma" w:cs="Tahoma"/>
          <w:b/>
          <w:color w:val="auto"/>
          <w:sz w:val="21"/>
          <w:szCs w:val="21"/>
        </w:rPr>
        <w:br w:type="page"/>
      </w:r>
    </w:p>
    <w:p w14:paraId="04F4D11F" w14:textId="77777777" w:rsidR="00E53183" w:rsidRPr="00C25CD7" w:rsidRDefault="00F61D5A" w:rsidP="00056513">
      <w:pPr>
        <w:spacing w:before="120" w:after="120"/>
        <w:ind w:left="426" w:hanging="426"/>
        <w:jc w:val="right"/>
        <w:rPr>
          <w:rFonts w:ascii="Tahoma" w:hAnsi="Tahoma" w:cs="Tahoma"/>
          <w:b/>
          <w:sz w:val="21"/>
          <w:szCs w:val="21"/>
        </w:rPr>
      </w:pPr>
      <w:r w:rsidRPr="00C25CD7">
        <w:rPr>
          <w:rFonts w:ascii="Tahoma" w:hAnsi="Tahoma" w:cs="Tahoma"/>
          <w:b/>
          <w:sz w:val="21"/>
          <w:szCs w:val="21"/>
        </w:rPr>
        <w:t>8</w:t>
      </w:r>
      <w:r w:rsidR="00E53183" w:rsidRPr="00C25CD7">
        <w:rPr>
          <w:rFonts w:ascii="Tahoma" w:hAnsi="Tahoma" w:cs="Tahoma"/>
          <w:b/>
          <w:sz w:val="21"/>
          <w:szCs w:val="21"/>
        </w:rPr>
        <w:t>/B. számú melléklet</w:t>
      </w:r>
    </w:p>
    <w:p w14:paraId="3F0753D3" w14:textId="77777777" w:rsidR="00E53183" w:rsidRPr="00C25CD7" w:rsidRDefault="00E53183" w:rsidP="00F35F93">
      <w:pPr>
        <w:spacing w:before="120" w:after="120"/>
        <w:ind w:left="426" w:hanging="426"/>
        <w:jc w:val="center"/>
        <w:rPr>
          <w:rFonts w:ascii="Tahoma" w:hAnsi="Tahoma" w:cs="Tahoma"/>
          <w:b/>
          <w:smallCaps/>
          <w:sz w:val="21"/>
          <w:szCs w:val="21"/>
        </w:rPr>
      </w:pPr>
      <w:r w:rsidRPr="00C25CD7">
        <w:rPr>
          <w:rFonts w:ascii="Tahoma" w:hAnsi="Tahoma" w:cs="Tahoma"/>
          <w:b/>
          <w:smallCaps/>
          <w:sz w:val="21"/>
          <w:szCs w:val="21"/>
        </w:rPr>
        <w:t>NYILATKOZAT</w:t>
      </w:r>
    </w:p>
    <w:p w14:paraId="17279D06" w14:textId="77777777" w:rsidR="00E53183" w:rsidRPr="00C25CD7" w:rsidRDefault="00E53183" w:rsidP="00F35F93">
      <w:pPr>
        <w:spacing w:before="120" w:after="120"/>
        <w:ind w:left="426" w:hanging="426"/>
        <w:jc w:val="center"/>
        <w:rPr>
          <w:rFonts w:ascii="Tahoma" w:hAnsi="Tahoma" w:cs="Tahoma"/>
          <w:b/>
          <w:sz w:val="21"/>
          <w:szCs w:val="21"/>
        </w:rPr>
      </w:pPr>
      <w:r w:rsidRPr="00C25CD7">
        <w:rPr>
          <w:rFonts w:ascii="Tahoma" w:hAnsi="Tahoma" w:cs="Tahoma"/>
          <w:b/>
          <w:sz w:val="21"/>
          <w:szCs w:val="21"/>
        </w:rPr>
        <w:t>a kizáró okok vonatkozásában</w:t>
      </w:r>
      <w:r w:rsidRPr="00C25CD7">
        <w:rPr>
          <w:rStyle w:val="Lbjegyzet-hivatkozs"/>
          <w:rFonts w:ascii="Tahoma" w:hAnsi="Tahoma" w:cs="Tahoma"/>
          <w:sz w:val="21"/>
          <w:szCs w:val="21"/>
        </w:rPr>
        <w:footnoteReference w:id="66"/>
      </w:r>
    </w:p>
    <w:p w14:paraId="65BF9AB6" w14:textId="77777777" w:rsidR="00E53183" w:rsidRPr="00C25CD7" w:rsidRDefault="00E53183" w:rsidP="00056513">
      <w:pPr>
        <w:autoSpaceDE w:val="0"/>
        <w:autoSpaceDN w:val="0"/>
        <w:adjustRightInd w:val="0"/>
        <w:spacing w:before="120" w:after="120"/>
        <w:jc w:val="both"/>
        <w:rPr>
          <w:rFonts w:ascii="Tahoma" w:hAnsi="Tahoma" w:cs="Tahoma"/>
          <w:sz w:val="21"/>
          <w:szCs w:val="21"/>
        </w:rPr>
      </w:pPr>
      <w:r w:rsidRPr="00C25CD7">
        <w:rPr>
          <w:rFonts w:ascii="Tahoma" w:hAnsi="Tahoma" w:cs="Tahoma"/>
          <w:sz w:val="21"/>
          <w:szCs w:val="21"/>
        </w:rPr>
        <w:t xml:space="preserve">Alulírott …………………………………………………………………, mint a(z) ……………….………………….............................................................. (székhely: ………...................................…….......................................) ajánlattevő szervezet cégjegyzésre jogosult képviselője </w:t>
      </w:r>
      <w:r w:rsidRPr="00C25CD7">
        <w:rPr>
          <w:rFonts w:ascii="Tahoma" w:hAnsi="Tahoma" w:cs="Tahoma"/>
          <w:b/>
          <w:sz w:val="21"/>
          <w:szCs w:val="21"/>
        </w:rPr>
        <w:t>„</w:t>
      </w:r>
      <w:r w:rsidR="00F61D5A" w:rsidRPr="00C25CD7">
        <w:rPr>
          <w:rFonts w:ascii="Tahoma" w:hAnsi="Tahoma" w:cs="Tahoma"/>
          <w:b/>
          <w:bCs/>
          <w:i/>
          <w:color w:val="000000" w:themeColor="text1"/>
          <w:sz w:val="21"/>
          <w:szCs w:val="21"/>
        </w:rPr>
        <w:t>A magyarországi NSRK támogatások átfogó elemzése a 2007-2013 uniós programozási időszak vonatkozásában</w:t>
      </w:r>
      <w:r w:rsidRPr="00C25CD7">
        <w:rPr>
          <w:rFonts w:ascii="Tahoma" w:hAnsi="Tahoma" w:cs="Tahoma"/>
          <w:b/>
          <w:sz w:val="21"/>
          <w:szCs w:val="21"/>
        </w:rPr>
        <w:t>”</w:t>
      </w:r>
      <w:r w:rsidRPr="00C25CD7">
        <w:rPr>
          <w:rFonts w:ascii="Tahoma" w:hAnsi="Tahoma" w:cs="Tahoma"/>
          <w:sz w:val="21"/>
          <w:szCs w:val="21"/>
        </w:rPr>
        <w:t xml:space="preserve"> tárgyban kiírt közbeszerzési eljárás során az alábbi nyilatkozatot teszem a kizáró okok vonatkozásában:</w:t>
      </w:r>
    </w:p>
    <w:p w14:paraId="029F266A" w14:textId="77777777" w:rsidR="00E53183" w:rsidRPr="00C25CD7" w:rsidRDefault="00E53183" w:rsidP="00056513">
      <w:pPr>
        <w:spacing w:after="120"/>
        <w:jc w:val="both"/>
        <w:rPr>
          <w:rFonts w:ascii="Tahoma" w:hAnsi="Tahoma" w:cs="Tahoma"/>
          <w:sz w:val="21"/>
          <w:szCs w:val="21"/>
        </w:rPr>
      </w:pPr>
      <w:r w:rsidRPr="00C25CD7">
        <w:rPr>
          <w:rFonts w:ascii="Tahoma" w:hAnsi="Tahoma" w:cs="Tahoma"/>
          <w:sz w:val="21"/>
          <w:szCs w:val="21"/>
        </w:rPr>
        <w:t xml:space="preserve">Nem állnak fenn velünk szemben a közbeszerzésekről szóló 2015. évi CXLIII. törvényben foglalt alábbi kizáró okok, mely szerint nem lehet ajánlattevő, amennyiben: </w:t>
      </w:r>
    </w:p>
    <w:p w14:paraId="2E91725F" w14:textId="77777777" w:rsidR="00E53183" w:rsidRPr="00C25CD7" w:rsidRDefault="00E53183" w:rsidP="00056513">
      <w:pPr>
        <w:spacing w:after="120"/>
        <w:jc w:val="both"/>
        <w:rPr>
          <w:rFonts w:ascii="Tahoma" w:hAnsi="Tahoma" w:cs="Tahoma"/>
          <w:b/>
          <w:sz w:val="21"/>
          <w:szCs w:val="21"/>
        </w:rPr>
      </w:pPr>
      <w:r w:rsidRPr="00C25CD7">
        <w:rPr>
          <w:rFonts w:ascii="Tahoma" w:hAnsi="Tahoma" w:cs="Tahoma"/>
          <w:b/>
          <w:sz w:val="21"/>
          <w:szCs w:val="21"/>
        </w:rPr>
        <w:t>Kbt. 62. § (2) bekezdés:</w:t>
      </w:r>
    </w:p>
    <w:p w14:paraId="1CDD7365" w14:textId="77777777" w:rsidR="00E53183" w:rsidRPr="00C25CD7" w:rsidRDefault="00E53183" w:rsidP="00056513">
      <w:pPr>
        <w:spacing w:after="120"/>
        <w:jc w:val="both"/>
        <w:rPr>
          <w:rFonts w:ascii="Tahoma" w:hAnsi="Tahoma" w:cs="Tahoma"/>
          <w:sz w:val="21"/>
          <w:szCs w:val="21"/>
        </w:rPr>
      </w:pPr>
      <w:r w:rsidRPr="00C25CD7">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76A09BBE" w14:textId="77777777" w:rsidR="00E53183" w:rsidRPr="00C25CD7" w:rsidRDefault="00E53183" w:rsidP="00056513">
      <w:pPr>
        <w:spacing w:after="120"/>
        <w:jc w:val="both"/>
        <w:rPr>
          <w:rFonts w:ascii="Tahoma" w:hAnsi="Tahoma" w:cs="Tahoma"/>
          <w:sz w:val="21"/>
          <w:szCs w:val="21"/>
        </w:rPr>
      </w:pPr>
      <w:r w:rsidRPr="00C25CD7">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0A83AEC1" w14:textId="77777777" w:rsidR="00E53183" w:rsidRPr="00C25CD7" w:rsidRDefault="00E53183" w:rsidP="00F35F93">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E53183" w:rsidRPr="00C25CD7" w14:paraId="71E3D175" w14:textId="77777777" w:rsidTr="00E53183">
        <w:tc>
          <w:tcPr>
            <w:tcW w:w="9488" w:type="dxa"/>
            <w:gridSpan w:val="3"/>
          </w:tcPr>
          <w:p w14:paraId="78D3D6C9" w14:textId="77777777" w:rsidR="00E53183" w:rsidRPr="00C25CD7" w:rsidRDefault="00E53183" w:rsidP="00F35F93">
            <w:pPr>
              <w:spacing w:before="120" w:after="120"/>
              <w:ind w:left="426" w:hanging="426"/>
              <w:jc w:val="both"/>
              <w:rPr>
                <w:rFonts w:ascii="Tahoma" w:hAnsi="Tahoma" w:cs="Tahoma"/>
                <w:color w:val="auto"/>
                <w:sz w:val="21"/>
                <w:szCs w:val="21"/>
              </w:rPr>
            </w:pPr>
            <w:r w:rsidRPr="00C25CD7">
              <w:rPr>
                <w:rFonts w:ascii="Tahoma" w:hAnsi="Tahoma" w:cs="Tahoma"/>
                <w:color w:val="auto"/>
                <w:sz w:val="21"/>
                <w:szCs w:val="21"/>
              </w:rPr>
              <w:t>Keltezés (helység, év, hónap, nap)</w:t>
            </w:r>
          </w:p>
        </w:tc>
      </w:tr>
      <w:tr w:rsidR="00E53183" w:rsidRPr="00C25CD7" w14:paraId="4938CE99" w14:textId="77777777" w:rsidTr="00E53183">
        <w:tc>
          <w:tcPr>
            <w:tcW w:w="1495" w:type="dxa"/>
          </w:tcPr>
          <w:p w14:paraId="4BE759D5" w14:textId="77777777" w:rsidR="00E53183" w:rsidRPr="00C25CD7" w:rsidRDefault="00E53183" w:rsidP="00F35F93">
            <w:pPr>
              <w:spacing w:before="120" w:after="120"/>
              <w:ind w:left="426" w:hanging="426"/>
              <w:jc w:val="both"/>
              <w:rPr>
                <w:rFonts w:ascii="Tahoma" w:hAnsi="Tahoma" w:cs="Tahoma"/>
                <w:color w:val="auto"/>
                <w:sz w:val="21"/>
                <w:szCs w:val="21"/>
              </w:rPr>
            </w:pPr>
          </w:p>
        </w:tc>
        <w:tc>
          <w:tcPr>
            <w:tcW w:w="3603" w:type="dxa"/>
          </w:tcPr>
          <w:p w14:paraId="056E229D" w14:textId="77777777" w:rsidR="00E53183" w:rsidRPr="00C25CD7" w:rsidRDefault="00E53183"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6D329987" w14:textId="77777777" w:rsidR="00E53183" w:rsidRPr="00C25CD7" w:rsidRDefault="00E53183" w:rsidP="00F35F93">
            <w:pPr>
              <w:tabs>
                <w:tab w:val="center" w:pos="6521"/>
              </w:tabs>
              <w:spacing w:before="120" w:after="120"/>
              <w:ind w:left="426" w:hanging="426"/>
              <w:jc w:val="center"/>
              <w:rPr>
                <w:rFonts w:ascii="Tahoma" w:hAnsi="Tahoma" w:cs="Tahoma"/>
                <w:color w:val="auto"/>
                <w:sz w:val="21"/>
                <w:szCs w:val="21"/>
              </w:rPr>
            </w:pPr>
            <w:r w:rsidRPr="00C25CD7">
              <w:rPr>
                <w:rFonts w:ascii="Tahoma" w:hAnsi="Tahoma" w:cs="Tahoma"/>
                <w:color w:val="auto"/>
                <w:sz w:val="21"/>
                <w:szCs w:val="21"/>
              </w:rPr>
              <w:t>(cégjegyzésre jogosult vagy szabályszerűen meghatalmazott képviselő aláírása)</w:t>
            </w:r>
          </w:p>
        </w:tc>
      </w:tr>
    </w:tbl>
    <w:p w14:paraId="235A957B" w14:textId="77777777" w:rsidR="00E53183" w:rsidRPr="00C25CD7" w:rsidRDefault="00E53183" w:rsidP="00F35F93">
      <w:pPr>
        <w:tabs>
          <w:tab w:val="center" w:pos="6521"/>
        </w:tabs>
        <w:spacing w:before="120" w:after="120"/>
        <w:ind w:left="426" w:hanging="426"/>
        <w:jc w:val="both"/>
        <w:rPr>
          <w:rFonts w:ascii="Tahoma" w:hAnsi="Tahoma" w:cs="Tahoma"/>
          <w:b/>
          <w:color w:val="auto"/>
          <w:sz w:val="21"/>
          <w:szCs w:val="21"/>
        </w:rPr>
      </w:pPr>
    </w:p>
    <w:p w14:paraId="6525579D" w14:textId="77777777" w:rsidR="005F1DE8" w:rsidRPr="00C25CD7" w:rsidRDefault="005F1DE8" w:rsidP="00F35F93">
      <w:pPr>
        <w:suppressAutoHyphens w:val="0"/>
        <w:spacing w:after="0" w:line="240" w:lineRule="auto"/>
        <w:ind w:left="426" w:hanging="426"/>
        <w:textAlignment w:val="auto"/>
        <w:rPr>
          <w:rFonts w:ascii="Tahoma" w:hAnsi="Tahoma" w:cs="Tahoma"/>
          <w:b/>
          <w:bCs/>
          <w:sz w:val="21"/>
          <w:szCs w:val="21"/>
        </w:rPr>
      </w:pPr>
      <w:r w:rsidRPr="00C25CD7">
        <w:rPr>
          <w:rFonts w:ascii="Tahoma" w:hAnsi="Tahoma" w:cs="Tahoma"/>
          <w:b/>
          <w:bCs/>
          <w:sz w:val="21"/>
          <w:szCs w:val="21"/>
        </w:rPr>
        <w:br w:type="page"/>
      </w:r>
    </w:p>
    <w:p w14:paraId="649F0A42" w14:textId="77777777" w:rsidR="00F61D5A" w:rsidRPr="00C25CD7" w:rsidRDefault="00F61D5A" w:rsidP="00F61D5A">
      <w:pPr>
        <w:spacing w:after="0"/>
        <w:jc w:val="right"/>
        <w:rPr>
          <w:rFonts w:ascii="Tahoma" w:hAnsi="Tahoma" w:cs="Tahoma"/>
          <w:b/>
          <w:smallCaps/>
          <w:sz w:val="21"/>
          <w:szCs w:val="21"/>
        </w:rPr>
      </w:pPr>
      <w:r w:rsidRPr="00C25CD7">
        <w:rPr>
          <w:rFonts w:ascii="Tahoma" w:hAnsi="Tahoma" w:cs="Tahoma"/>
          <w:b/>
          <w:smallCaps/>
          <w:sz w:val="21"/>
          <w:szCs w:val="21"/>
        </w:rPr>
        <w:t>9. sz. melléklet</w:t>
      </w:r>
    </w:p>
    <w:p w14:paraId="44597937" w14:textId="77777777" w:rsidR="00F61D5A" w:rsidRPr="00C25CD7" w:rsidRDefault="00F61D5A" w:rsidP="00F61D5A">
      <w:pPr>
        <w:spacing w:after="0"/>
        <w:jc w:val="center"/>
        <w:rPr>
          <w:rFonts w:ascii="Tahoma" w:hAnsi="Tahoma" w:cs="Tahoma"/>
          <w:b/>
          <w:smallCaps/>
          <w:sz w:val="21"/>
          <w:szCs w:val="21"/>
        </w:rPr>
      </w:pPr>
      <w:r w:rsidRPr="00C25CD7">
        <w:rPr>
          <w:rFonts w:ascii="Tahoma" w:hAnsi="Tahoma" w:cs="Tahoma"/>
          <w:b/>
          <w:smallCaps/>
          <w:sz w:val="21"/>
          <w:szCs w:val="21"/>
        </w:rPr>
        <w:t>NYILATKOZAT AZ ÁRBEVÉTELRŐL</w:t>
      </w:r>
    </w:p>
    <w:p w14:paraId="378C1AC2" w14:textId="77777777" w:rsidR="00F61D5A" w:rsidRPr="00C25CD7" w:rsidRDefault="00F61D5A" w:rsidP="00F61D5A">
      <w:pPr>
        <w:suppressAutoHyphens w:val="0"/>
        <w:spacing w:after="0"/>
        <w:jc w:val="both"/>
        <w:textAlignment w:val="auto"/>
        <w:rPr>
          <w:rFonts w:ascii="Tahoma" w:hAnsi="Tahoma" w:cs="Tahoma"/>
          <w:sz w:val="21"/>
          <w:szCs w:val="21"/>
        </w:rPr>
      </w:pPr>
    </w:p>
    <w:p w14:paraId="14EB4DE9" w14:textId="77777777" w:rsidR="00F61D5A" w:rsidRPr="00C25CD7" w:rsidRDefault="00F61D5A" w:rsidP="00F61D5A">
      <w:pPr>
        <w:spacing w:after="0"/>
        <w:jc w:val="center"/>
        <w:rPr>
          <w:rFonts w:ascii="Tahoma" w:hAnsi="Tahoma" w:cs="Tahoma"/>
          <w:b/>
          <w:smallCaps/>
          <w:sz w:val="21"/>
          <w:szCs w:val="21"/>
        </w:rPr>
      </w:pPr>
      <w:r w:rsidRPr="00C25CD7">
        <w:rPr>
          <w:rFonts w:ascii="Tahoma" w:hAnsi="Tahoma" w:cs="Tahoma"/>
          <w:b/>
          <w:smallCaps/>
          <w:sz w:val="21"/>
          <w:szCs w:val="21"/>
        </w:rPr>
        <w:t>321/2015. (X. 30.) KORM. RENDELET 19. § (1) BEKEZDÉS C) PONTJA ALAPJÁN</w:t>
      </w:r>
    </w:p>
    <w:p w14:paraId="2218976C" w14:textId="77777777" w:rsidR="00F61D5A" w:rsidRPr="00C25CD7" w:rsidRDefault="00F61D5A" w:rsidP="00F61D5A">
      <w:pPr>
        <w:suppressAutoHyphens w:val="0"/>
        <w:spacing w:after="0"/>
        <w:jc w:val="both"/>
        <w:textAlignment w:val="auto"/>
        <w:rPr>
          <w:rFonts w:ascii="Tahoma" w:hAnsi="Tahoma" w:cs="Tahoma"/>
          <w:sz w:val="21"/>
          <w:szCs w:val="21"/>
        </w:rPr>
      </w:pPr>
    </w:p>
    <w:p w14:paraId="2475D16B" w14:textId="77777777" w:rsidR="00F61D5A" w:rsidRPr="00C25CD7" w:rsidRDefault="00F61D5A" w:rsidP="00F61D5A">
      <w:pPr>
        <w:suppressAutoHyphens w:val="0"/>
        <w:spacing w:after="0"/>
        <w:jc w:val="both"/>
        <w:textAlignment w:val="auto"/>
        <w:rPr>
          <w:rFonts w:ascii="Tahoma" w:hAnsi="Tahoma" w:cs="Tahoma"/>
          <w:sz w:val="21"/>
          <w:szCs w:val="21"/>
        </w:rPr>
      </w:pPr>
    </w:p>
    <w:p w14:paraId="56EFBEC6" w14:textId="77777777" w:rsidR="00F61D5A" w:rsidRPr="00C25CD7" w:rsidRDefault="00F61D5A" w:rsidP="00F61D5A">
      <w:pPr>
        <w:pStyle w:val="Szvegtrzsbehzssal"/>
        <w:spacing w:after="0"/>
        <w:ind w:left="0"/>
        <w:jc w:val="both"/>
        <w:rPr>
          <w:rFonts w:ascii="Tahoma" w:hAnsi="Tahoma" w:cs="Tahoma"/>
          <w:color w:val="auto"/>
          <w:sz w:val="21"/>
          <w:szCs w:val="21"/>
        </w:rPr>
      </w:pPr>
      <w:r w:rsidRPr="00C25CD7">
        <w:rPr>
          <w:rFonts w:ascii="Tahoma" w:hAnsi="Tahoma" w:cs="Tahoma"/>
          <w:color w:val="auto"/>
          <w:sz w:val="21"/>
          <w:szCs w:val="21"/>
        </w:rPr>
        <w:t>Alulírott ____ mint a(z) ____ (székhely: ____ adószám: ____) ajánlattevő / közös ajánlattevő / az alkalmasság igazolására igénybe vett kapacitást nyújtó gazdasági szereplő cégjegyzésre jogosult / meghatalmazott képviselője</w:t>
      </w:r>
      <w:r w:rsidRPr="00C25CD7">
        <w:rPr>
          <w:rFonts w:ascii="Tahoma" w:hAnsi="Tahoma" w:cs="Tahoma"/>
          <w:sz w:val="21"/>
          <w:szCs w:val="21"/>
          <w:vertAlign w:val="superscript"/>
        </w:rPr>
        <w:footnoteReference w:id="67"/>
      </w:r>
      <w:r w:rsidRPr="00C25CD7">
        <w:rPr>
          <w:rFonts w:ascii="Tahoma" w:hAnsi="Tahoma" w:cs="Tahoma"/>
          <w:color w:val="auto"/>
          <w:sz w:val="21"/>
          <w:szCs w:val="21"/>
        </w:rPr>
        <w:t xml:space="preserve"> a(z) „</w:t>
      </w:r>
      <w:r w:rsidRPr="00C25CD7">
        <w:rPr>
          <w:rFonts w:ascii="Tahoma" w:hAnsi="Tahoma" w:cs="Tahoma"/>
          <w:b/>
          <w:bCs/>
          <w:i/>
          <w:color w:val="000000" w:themeColor="text1"/>
          <w:sz w:val="21"/>
          <w:szCs w:val="21"/>
        </w:rPr>
        <w:t>A magyarországi NSRK támogatások átfogó elemzése a 2007-2013 uniós programozási időszak vonatkozásában</w:t>
      </w:r>
      <w:r w:rsidRPr="00C25CD7">
        <w:rPr>
          <w:rFonts w:ascii="Tahoma" w:hAnsi="Tahoma" w:cs="Tahoma"/>
          <w:i/>
          <w:color w:val="auto"/>
          <w:sz w:val="21"/>
          <w:szCs w:val="21"/>
        </w:rPr>
        <w:t>”</w:t>
      </w:r>
      <w:r w:rsidRPr="00C25CD7">
        <w:rPr>
          <w:rFonts w:ascii="Tahoma" w:hAnsi="Tahoma" w:cs="Tahoma"/>
          <w:color w:val="auto"/>
          <w:sz w:val="21"/>
          <w:szCs w:val="21"/>
        </w:rPr>
        <w:t xml:space="preserve">  tárgyban megindított közbeszerzési eljárással összefüggésben az alábbiakról nyilatkozom.</w:t>
      </w:r>
    </w:p>
    <w:p w14:paraId="4676A804" w14:textId="77777777" w:rsidR="00F61D5A" w:rsidRPr="00C25CD7" w:rsidRDefault="00F61D5A" w:rsidP="00F61D5A">
      <w:pPr>
        <w:suppressAutoHyphens w:val="0"/>
        <w:spacing w:after="0"/>
        <w:jc w:val="both"/>
        <w:textAlignment w:val="auto"/>
        <w:rPr>
          <w:rFonts w:ascii="Tahoma" w:hAnsi="Tahoma" w:cs="Tahoma"/>
          <w:sz w:val="21"/>
          <w:szCs w:val="21"/>
        </w:rPr>
      </w:pPr>
    </w:p>
    <w:p w14:paraId="5118857B" w14:textId="77777777" w:rsidR="00F61D5A" w:rsidRPr="00C25CD7" w:rsidRDefault="00F61D5A" w:rsidP="00F61D5A">
      <w:pPr>
        <w:suppressAutoHyphens w:val="0"/>
        <w:spacing w:after="0"/>
        <w:jc w:val="both"/>
        <w:textAlignment w:val="auto"/>
        <w:rPr>
          <w:rFonts w:ascii="Tahoma" w:hAnsi="Tahoma" w:cs="Tahoma"/>
          <w:sz w:val="21"/>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02"/>
        <w:gridCol w:w="2624"/>
        <w:gridCol w:w="2624"/>
      </w:tblGrid>
      <w:tr w:rsidR="00B1726D" w:rsidRPr="00C25CD7" w14:paraId="4B3E8E1D" w14:textId="77777777" w:rsidTr="006F14E6">
        <w:trPr>
          <w:jc w:val="center"/>
        </w:trPr>
        <w:tc>
          <w:tcPr>
            <w:tcW w:w="1702" w:type="dxa"/>
            <w:shd w:val="clear" w:color="auto" w:fill="D5DCE4" w:themeFill="text2" w:themeFillTint="33"/>
            <w:vAlign w:val="center"/>
          </w:tcPr>
          <w:p w14:paraId="34C5AC55" w14:textId="77777777" w:rsidR="00B1726D" w:rsidRPr="00C25CD7" w:rsidRDefault="00B1726D" w:rsidP="00F61D5A">
            <w:pPr>
              <w:tabs>
                <w:tab w:val="right" w:pos="0"/>
                <w:tab w:val="right" w:pos="9026"/>
              </w:tabs>
              <w:spacing w:after="0"/>
              <w:jc w:val="center"/>
              <w:outlineLvl w:val="0"/>
              <w:rPr>
                <w:rFonts w:ascii="Tahoma" w:hAnsi="Tahoma" w:cs="Tahoma"/>
                <w:b/>
                <w:bCs/>
                <w:sz w:val="21"/>
                <w:szCs w:val="21"/>
              </w:rPr>
            </w:pPr>
            <w:r w:rsidRPr="00C25CD7">
              <w:rPr>
                <w:rFonts w:ascii="Tahoma" w:hAnsi="Tahoma" w:cs="Tahoma"/>
                <w:b/>
                <w:bCs/>
                <w:sz w:val="21"/>
                <w:szCs w:val="21"/>
              </w:rPr>
              <w:t>Üzleti év</w:t>
            </w:r>
          </w:p>
        </w:tc>
        <w:tc>
          <w:tcPr>
            <w:tcW w:w="2624" w:type="dxa"/>
            <w:shd w:val="clear" w:color="auto" w:fill="D5DCE4" w:themeFill="text2" w:themeFillTint="33"/>
          </w:tcPr>
          <w:p w14:paraId="1E70FAE5" w14:textId="77777777" w:rsidR="00B1726D" w:rsidRPr="00C25CD7" w:rsidRDefault="00B1726D" w:rsidP="00B1726D">
            <w:pPr>
              <w:tabs>
                <w:tab w:val="right" w:pos="0"/>
                <w:tab w:val="right" w:pos="9026"/>
              </w:tabs>
              <w:spacing w:after="0"/>
              <w:jc w:val="center"/>
              <w:outlineLvl w:val="0"/>
              <w:rPr>
                <w:rFonts w:ascii="Tahoma" w:hAnsi="Tahoma" w:cs="Tahoma"/>
                <w:b/>
                <w:bCs/>
                <w:sz w:val="21"/>
                <w:szCs w:val="21"/>
              </w:rPr>
            </w:pPr>
            <w:r w:rsidRPr="00C25CD7">
              <w:rPr>
                <w:rFonts w:ascii="Tahoma" w:hAnsi="Tahoma" w:cs="Tahoma"/>
                <w:b/>
                <w:bCs/>
                <w:sz w:val="21"/>
                <w:szCs w:val="21"/>
              </w:rPr>
              <w:t xml:space="preserve">Teljes árbevétel </w:t>
            </w:r>
            <w:r w:rsidRPr="00C25CD7">
              <w:rPr>
                <w:rFonts w:ascii="Tahoma" w:hAnsi="Tahoma" w:cs="Tahoma"/>
                <w:bCs/>
                <w:sz w:val="21"/>
                <w:szCs w:val="21"/>
              </w:rPr>
              <w:t>(ÁFA nélkül)</w:t>
            </w:r>
          </w:p>
        </w:tc>
        <w:tc>
          <w:tcPr>
            <w:tcW w:w="2624" w:type="dxa"/>
            <w:shd w:val="clear" w:color="auto" w:fill="D5DCE4" w:themeFill="text2" w:themeFillTint="33"/>
            <w:vAlign w:val="center"/>
          </w:tcPr>
          <w:p w14:paraId="6F55D7A3" w14:textId="77777777" w:rsidR="00B1726D" w:rsidRPr="00C25CD7" w:rsidRDefault="00B1726D" w:rsidP="00F61D5A">
            <w:pPr>
              <w:tabs>
                <w:tab w:val="right" w:pos="0"/>
                <w:tab w:val="right" w:pos="9026"/>
              </w:tabs>
              <w:spacing w:after="0"/>
              <w:jc w:val="center"/>
              <w:outlineLvl w:val="0"/>
              <w:rPr>
                <w:rFonts w:ascii="Tahoma" w:hAnsi="Tahoma" w:cs="Tahoma"/>
                <w:b/>
                <w:bCs/>
                <w:sz w:val="21"/>
                <w:szCs w:val="21"/>
              </w:rPr>
            </w:pPr>
            <w:r w:rsidRPr="00C25CD7">
              <w:rPr>
                <w:rFonts w:ascii="Tahoma" w:hAnsi="Tahoma" w:cs="Tahoma"/>
                <w:b/>
                <w:bCs/>
                <w:sz w:val="21"/>
                <w:szCs w:val="21"/>
              </w:rPr>
              <w:t xml:space="preserve">Közbeszerzés tárgyából származó árbevétel </w:t>
            </w:r>
            <w:r w:rsidRPr="00C25CD7">
              <w:rPr>
                <w:rFonts w:ascii="Tahoma" w:hAnsi="Tahoma" w:cs="Tahoma"/>
                <w:bCs/>
                <w:sz w:val="21"/>
                <w:szCs w:val="21"/>
              </w:rPr>
              <w:t>(ÁFA nélkül)</w:t>
            </w:r>
          </w:p>
        </w:tc>
      </w:tr>
      <w:tr w:rsidR="00B1726D" w:rsidRPr="00C25CD7" w14:paraId="7D30FB4C" w14:textId="77777777" w:rsidTr="006F14E6">
        <w:trPr>
          <w:jc w:val="center"/>
        </w:trPr>
        <w:tc>
          <w:tcPr>
            <w:tcW w:w="1702" w:type="dxa"/>
            <w:vAlign w:val="center"/>
          </w:tcPr>
          <w:p w14:paraId="39DEB8CA" w14:textId="77777777" w:rsidR="00B1726D" w:rsidRPr="00C25CD7" w:rsidRDefault="00B1726D" w:rsidP="00F61D5A">
            <w:pPr>
              <w:tabs>
                <w:tab w:val="right" w:pos="0"/>
                <w:tab w:val="right" w:pos="9026"/>
              </w:tabs>
              <w:spacing w:before="60" w:after="60"/>
              <w:jc w:val="both"/>
              <w:outlineLvl w:val="0"/>
              <w:rPr>
                <w:rFonts w:ascii="Tahoma" w:hAnsi="Tahoma" w:cs="Tahoma"/>
                <w:b/>
                <w:bCs/>
                <w:sz w:val="21"/>
                <w:szCs w:val="21"/>
              </w:rPr>
            </w:pPr>
            <w:r w:rsidRPr="00C25CD7">
              <w:rPr>
                <w:rFonts w:ascii="Tahoma" w:hAnsi="Tahoma" w:cs="Tahoma"/>
                <w:b/>
                <w:bCs/>
                <w:sz w:val="21"/>
                <w:szCs w:val="21"/>
              </w:rPr>
              <w:t>…</w:t>
            </w:r>
          </w:p>
        </w:tc>
        <w:tc>
          <w:tcPr>
            <w:tcW w:w="2624" w:type="dxa"/>
          </w:tcPr>
          <w:p w14:paraId="3063F773" w14:textId="77777777" w:rsidR="00B1726D" w:rsidRPr="00C25CD7" w:rsidRDefault="00B1726D" w:rsidP="00F61D5A">
            <w:pPr>
              <w:tabs>
                <w:tab w:val="right" w:pos="0"/>
                <w:tab w:val="right" w:pos="9026"/>
              </w:tabs>
              <w:spacing w:before="60" w:after="60"/>
              <w:jc w:val="center"/>
              <w:outlineLvl w:val="0"/>
              <w:rPr>
                <w:rFonts w:ascii="Tahoma" w:hAnsi="Tahoma" w:cs="Tahoma"/>
                <w:b/>
                <w:bCs/>
                <w:sz w:val="21"/>
                <w:szCs w:val="21"/>
              </w:rPr>
            </w:pPr>
          </w:p>
        </w:tc>
        <w:tc>
          <w:tcPr>
            <w:tcW w:w="2624" w:type="dxa"/>
            <w:vAlign w:val="center"/>
          </w:tcPr>
          <w:p w14:paraId="0618B6FF" w14:textId="77777777" w:rsidR="00B1726D" w:rsidRPr="00C25CD7" w:rsidRDefault="00B1726D" w:rsidP="00F61D5A">
            <w:pPr>
              <w:tabs>
                <w:tab w:val="right" w:pos="0"/>
                <w:tab w:val="right" w:pos="9026"/>
              </w:tabs>
              <w:spacing w:before="60" w:after="60"/>
              <w:jc w:val="center"/>
              <w:outlineLvl w:val="0"/>
              <w:rPr>
                <w:rFonts w:ascii="Tahoma" w:hAnsi="Tahoma" w:cs="Tahoma"/>
                <w:b/>
                <w:bCs/>
                <w:sz w:val="21"/>
                <w:szCs w:val="21"/>
              </w:rPr>
            </w:pPr>
          </w:p>
        </w:tc>
      </w:tr>
      <w:tr w:rsidR="00B1726D" w:rsidRPr="00C25CD7" w14:paraId="5A96272A" w14:textId="77777777" w:rsidTr="006F14E6">
        <w:trPr>
          <w:jc w:val="center"/>
        </w:trPr>
        <w:tc>
          <w:tcPr>
            <w:tcW w:w="1702" w:type="dxa"/>
            <w:vAlign w:val="center"/>
          </w:tcPr>
          <w:p w14:paraId="5B258852" w14:textId="77777777" w:rsidR="00B1726D" w:rsidRPr="00C25CD7" w:rsidRDefault="00B1726D" w:rsidP="00F61D5A">
            <w:pPr>
              <w:tabs>
                <w:tab w:val="right" w:pos="0"/>
                <w:tab w:val="right" w:pos="9026"/>
              </w:tabs>
              <w:spacing w:before="60" w:after="60"/>
              <w:jc w:val="both"/>
              <w:outlineLvl w:val="0"/>
              <w:rPr>
                <w:rFonts w:ascii="Tahoma" w:hAnsi="Tahoma" w:cs="Tahoma"/>
                <w:b/>
                <w:bCs/>
                <w:sz w:val="21"/>
                <w:szCs w:val="21"/>
              </w:rPr>
            </w:pPr>
            <w:r w:rsidRPr="00C25CD7">
              <w:rPr>
                <w:rFonts w:ascii="Tahoma" w:hAnsi="Tahoma" w:cs="Tahoma"/>
                <w:b/>
                <w:bCs/>
                <w:sz w:val="21"/>
                <w:szCs w:val="21"/>
              </w:rPr>
              <w:t>…</w:t>
            </w:r>
          </w:p>
        </w:tc>
        <w:tc>
          <w:tcPr>
            <w:tcW w:w="2624" w:type="dxa"/>
          </w:tcPr>
          <w:p w14:paraId="49EB996A" w14:textId="77777777" w:rsidR="00B1726D" w:rsidRPr="00C25CD7" w:rsidRDefault="00B1726D" w:rsidP="00F61D5A">
            <w:pPr>
              <w:tabs>
                <w:tab w:val="right" w:pos="0"/>
                <w:tab w:val="right" w:pos="9026"/>
              </w:tabs>
              <w:spacing w:before="60" w:after="60"/>
              <w:jc w:val="center"/>
              <w:outlineLvl w:val="0"/>
              <w:rPr>
                <w:rFonts w:ascii="Tahoma" w:hAnsi="Tahoma" w:cs="Tahoma"/>
                <w:b/>
                <w:bCs/>
                <w:sz w:val="21"/>
                <w:szCs w:val="21"/>
              </w:rPr>
            </w:pPr>
          </w:p>
        </w:tc>
        <w:tc>
          <w:tcPr>
            <w:tcW w:w="2624" w:type="dxa"/>
            <w:vAlign w:val="center"/>
          </w:tcPr>
          <w:p w14:paraId="6E69595D" w14:textId="77777777" w:rsidR="00B1726D" w:rsidRPr="00C25CD7" w:rsidRDefault="00B1726D" w:rsidP="00F61D5A">
            <w:pPr>
              <w:tabs>
                <w:tab w:val="right" w:pos="0"/>
                <w:tab w:val="right" w:pos="9026"/>
              </w:tabs>
              <w:spacing w:before="60" w:after="60"/>
              <w:jc w:val="center"/>
              <w:outlineLvl w:val="0"/>
              <w:rPr>
                <w:rFonts w:ascii="Tahoma" w:hAnsi="Tahoma" w:cs="Tahoma"/>
                <w:b/>
                <w:bCs/>
                <w:sz w:val="21"/>
                <w:szCs w:val="21"/>
              </w:rPr>
            </w:pPr>
          </w:p>
        </w:tc>
      </w:tr>
      <w:tr w:rsidR="00B1726D" w:rsidRPr="00C25CD7" w14:paraId="1621E798" w14:textId="77777777" w:rsidTr="006F14E6">
        <w:trPr>
          <w:jc w:val="center"/>
        </w:trPr>
        <w:tc>
          <w:tcPr>
            <w:tcW w:w="1702" w:type="dxa"/>
            <w:vAlign w:val="center"/>
          </w:tcPr>
          <w:p w14:paraId="4D696321" w14:textId="77777777" w:rsidR="00B1726D" w:rsidRPr="00C25CD7" w:rsidRDefault="00B1726D" w:rsidP="00F61D5A">
            <w:pPr>
              <w:tabs>
                <w:tab w:val="right" w:pos="0"/>
                <w:tab w:val="right" w:pos="9026"/>
              </w:tabs>
              <w:spacing w:before="60" w:after="60"/>
              <w:jc w:val="both"/>
              <w:outlineLvl w:val="0"/>
              <w:rPr>
                <w:rFonts w:ascii="Tahoma" w:hAnsi="Tahoma" w:cs="Tahoma"/>
                <w:b/>
                <w:bCs/>
                <w:sz w:val="21"/>
                <w:szCs w:val="21"/>
              </w:rPr>
            </w:pPr>
            <w:r w:rsidRPr="00C25CD7">
              <w:rPr>
                <w:rFonts w:ascii="Tahoma" w:hAnsi="Tahoma" w:cs="Tahoma"/>
                <w:b/>
                <w:bCs/>
                <w:sz w:val="21"/>
                <w:szCs w:val="21"/>
              </w:rPr>
              <w:t>…</w:t>
            </w:r>
          </w:p>
        </w:tc>
        <w:tc>
          <w:tcPr>
            <w:tcW w:w="2624" w:type="dxa"/>
          </w:tcPr>
          <w:p w14:paraId="5F0CBFE7" w14:textId="77777777" w:rsidR="00B1726D" w:rsidRPr="00C25CD7" w:rsidRDefault="00B1726D" w:rsidP="00F61D5A">
            <w:pPr>
              <w:tabs>
                <w:tab w:val="right" w:pos="0"/>
                <w:tab w:val="right" w:pos="9026"/>
              </w:tabs>
              <w:spacing w:before="60" w:after="60"/>
              <w:jc w:val="center"/>
              <w:outlineLvl w:val="0"/>
              <w:rPr>
                <w:rFonts w:ascii="Tahoma" w:hAnsi="Tahoma" w:cs="Tahoma"/>
                <w:b/>
                <w:bCs/>
                <w:sz w:val="21"/>
                <w:szCs w:val="21"/>
              </w:rPr>
            </w:pPr>
          </w:p>
        </w:tc>
        <w:tc>
          <w:tcPr>
            <w:tcW w:w="2624" w:type="dxa"/>
            <w:vAlign w:val="center"/>
          </w:tcPr>
          <w:p w14:paraId="072AF5BC" w14:textId="77777777" w:rsidR="00B1726D" w:rsidRPr="00C25CD7" w:rsidRDefault="00B1726D" w:rsidP="00F61D5A">
            <w:pPr>
              <w:tabs>
                <w:tab w:val="right" w:pos="0"/>
                <w:tab w:val="right" w:pos="9026"/>
              </w:tabs>
              <w:spacing w:before="60" w:after="60"/>
              <w:jc w:val="center"/>
              <w:outlineLvl w:val="0"/>
              <w:rPr>
                <w:rFonts w:ascii="Tahoma" w:hAnsi="Tahoma" w:cs="Tahoma"/>
                <w:b/>
                <w:bCs/>
                <w:sz w:val="21"/>
                <w:szCs w:val="21"/>
              </w:rPr>
            </w:pPr>
          </w:p>
        </w:tc>
      </w:tr>
      <w:tr w:rsidR="00B1726D" w:rsidRPr="00C25CD7" w14:paraId="3A590900" w14:textId="77777777" w:rsidTr="006F14E6">
        <w:trPr>
          <w:trHeight w:val="70"/>
          <w:jc w:val="center"/>
        </w:trPr>
        <w:tc>
          <w:tcPr>
            <w:tcW w:w="1702" w:type="dxa"/>
            <w:vAlign w:val="center"/>
          </w:tcPr>
          <w:p w14:paraId="2DBE71D6" w14:textId="77777777" w:rsidR="00B1726D" w:rsidRPr="00C25CD7" w:rsidRDefault="00B1726D" w:rsidP="00F61D5A">
            <w:pPr>
              <w:tabs>
                <w:tab w:val="right" w:pos="0"/>
                <w:tab w:val="right" w:pos="9026"/>
              </w:tabs>
              <w:spacing w:before="60" w:after="60"/>
              <w:jc w:val="both"/>
              <w:outlineLvl w:val="0"/>
              <w:rPr>
                <w:rFonts w:ascii="Tahoma" w:hAnsi="Tahoma" w:cs="Tahoma"/>
                <w:bCs/>
                <w:sz w:val="21"/>
                <w:szCs w:val="21"/>
              </w:rPr>
            </w:pPr>
            <w:r w:rsidRPr="00C25CD7">
              <w:rPr>
                <w:rFonts w:ascii="Tahoma" w:hAnsi="Tahoma" w:cs="Tahoma"/>
                <w:b/>
                <w:bCs/>
                <w:sz w:val="21"/>
                <w:szCs w:val="21"/>
              </w:rPr>
              <w:t>Összesen</w:t>
            </w:r>
            <w:r w:rsidRPr="00C25CD7">
              <w:rPr>
                <w:rFonts w:ascii="Tahoma" w:hAnsi="Tahoma" w:cs="Tahoma"/>
                <w:bCs/>
                <w:sz w:val="21"/>
                <w:szCs w:val="21"/>
              </w:rPr>
              <w:t>:</w:t>
            </w:r>
          </w:p>
        </w:tc>
        <w:tc>
          <w:tcPr>
            <w:tcW w:w="2624" w:type="dxa"/>
          </w:tcPr>
          <w:p w14:paraId="7E21DA62" w14:textId="77777777" w:rsidR="00B1726D" w:rsidRPr="00C25CD7" w:rsidRDefault="00B1726D" w:rsidP="00F61D5A">
            <w:pPr>
              <w:tabs>
                <w:tab w:val="right" w:pos="0"/>
                <w:tab w:val="right" w:pos="9026"/>
              </w:tabs>
              <w:spacing w:before="60" w:after="60"/>
              <w:jc w:val="center"/>
              <w:outlineLvl w:val="0"/>
              <w:rPr>
                <w:rFonts w:ascii="Tahoma" w:hAnsi="Tahoma" w:cs="Tahoma"/>
                <w:b/>
                <w:bCs/>
                <w:sz w:val="21"/>
                <w:szCs w:val="21"/>
              </w:rPr>
            </w:pPr>
          </w:p>
        </w:tc>
        <w:tc>
          <w:tcPr>
            <w:tcW w:w="2624" w:type="dxa"/>
            <w:vAlign w:val="center"/>
          </w:tcPr>
          <w:p w14:paraId="73C3D1EB" w14:textId="77777777" w:rsidR="00B1726D" w:rsidRPr="00C25CD7" w:rsidRDefault="00B1726D" w:rsidP="00F61D5A">
            <w:pPr>
              <w:tabs>
                <w:tab w:val="right" w:pos="0"/>
                <w:tab w:val="right" w:pos="9026"/>
              </w:tabs>
              <w:spacing w:before="60" w:after="60"/>
              <w:jc w:val="center"/>
              <w:outlineLvl w:val="0"/>
              <w:rPr>
                <w:rFonts w:ascii="Tahoma" w:hAnsi="Tahoma" w:cs="Tahoma"/>
                <w:b/>
                <w:bCs/>
                <w:sz w:val="21"/>
                <w:szCs w:val="21"/>
              </w:rPr>
            </w:pPr>
          </w:p>
        </w:tc>
      </w:tr>
    </w:tbl>
    <w:p w14:paraId="04BB1CBF" w14:textId="77777777" w:rsidR="00F61D5A" w:rsidRPr="00C25CD7" w:rsidRDefault="00F61D5A" w:rsidP="00F61D5A">
      <w:pPr>
        <w:suppressAutoHyphens w:val="0"/>
        <w:spacing w:after="0"/>
        <w:jc w:val="both"/>
        <w:textAlignment w:val="auto"/>
        <w:rPr>
          <w:rFonts w:ascii="Tahoma" w:hAnsi="Tahoma" w:cs="Tahoma"/>
          <w:sz w:val="21"/>
          <w:szCs w:val="21"/>
        </w:rPr>
      </w:pPr>
    </w:p>
    <w:p w14:paraId="194A7367" w14:textId="77777777" w:rsidR="00F61D5A" w:rsidRPr="00C25CD7" w:rsidRDefault="00F61D5A" w:rsidP="00F61D5A">
      <w:pPr>
        <w:suppressAutoHyphens w:val="0"/>
        <w:spacing w:after="0"/>
        <w:jc w:val="both"/>
        <w:textAlignment w:val="auto"/>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F61D5A" w:rsidRPr="00C25CD7" w14:paraId="40C9081F" w14:textId="77777777" w:rsidTr="00F61D5A">
        <w:tc>
          <w:tcPr>
            <w:tcW w:w="9488" w:type="dxa"/>
            <w:gridSpan w:val="3"/>
          </w:tcPr>
          <w:p w14:paraId="5839E9BE" w14:textId="77777777" w:rsidR="00F61D5A" w:rsidRPr="00C25CD7" w:rsidRDefault="00F61D5A" w:rsidP="00F61D5A">
            <w:pPr>
              <w:spacing w:after="0"/>
              <w:jc w:val="both"/>
              <w:rPr>
                <w:rFonts w:ascii="Tahoma" w:hAnsi="Tahoma" w:cs="Tahoma"/>
                <w:color w:val="auto"/>
                <w:sz w:val="21"/>
                <w:szCs w:val="21"/>
              </w:rPr>
            </w:pPr>
            <w:r w:rsidRPr="00C25CD7">
              <w:rPr>
                <w:rFonts w:ascii="Tahoma" w:hAnsi="Tahoma" w:cs="Tahoma"/>
                <w:color w:val="auto"/>
                <w:sz w:val="21"/>
                <w:szCs w:val="21"/>
              </w:rPr>
              <w:t>Keltezés (helység, év, hónap, nap)</w:t>
            </w:r>
          </w:p>
        </w:tc>
      </w:tr>
      <w:tr w:rsidR="00F61D5A" w:rsidRPr="00C25CD7" w14:paraId="209CE3F0" w14:textId="77777777" w:rsidTr="00F61D5A">
        <w:tc>
          <w:tcPr>
            <w:tcW w:w="1495" w:type="dxa"/>
          </w:tcPr>
          <w:p w14:paraId="7B496EE4" w14:textId="77777777" w:rsidR="00F61D5A" w:rsidRPr="00C25CD7" w:rsidRDefault="00F61D5A" w:rsidP="00F61D5A">
            <w:pPr>
              <w:spacing w:after="0"/>
              <w:jc w:val="both"/>
              <w:rPr>
                <w:rFonts w:ascii="Tahoma" w:hAnsi="Tahoma" w:cs="Tahoma"/>
                <w:color w:val="auto"/>
                <w:sz w:val="21"/>
                <w:szCs w:val="21"/>
              </w:rPr>
            </w:pPr>
          </w:p>
        </w:tc>
        <w:tc>
          <w:tcPr>
            <w:tcW w:w="3603" w:type="dxa"/>
          </w:tcPr>
          <w:p w14:paraId="4B3014AB" w14:textId="77777777" w:rsidR="00F61D5A" w:rsidRPr="00C25CD7" w:rsidRDefault="00F61D5A" w:rsidP="00F61D5A">
            <w:pPr>
              <w:spacing w:after="0"/>
              <w:jc w:val="both"/>
              <w:rPr>
                <w:rFonts w:ascii="Tahoma" w:hAnsi="Tahoma" w:cs="Tahoma"/>
                <w:color w:val="auto"/>
                <w:sz w:val="21"/>
                <w:szCs w:val="21"/>
              </w:rPr>
            </w:pPr>
          </w:p>
        </w:tc>
        <w:tc>
          <w:tcPr>
            <w:tcW w:w="4390" w:type="dxa"/>
            <w:tcBorders>
              <w:bottom w:val="single" w:sz="4" w:space="0" w:color="auto"/>
            </w:tcBorders>
          </w:tcPr>
          <w:p w14:paraId="0E95B712" w14:textId="77777777" w:rsidR="00F61D5A" w:rsidRPr="00C25CD7" w:rsidRDefault="00F61D5A" w:rsidP="00F61D5A">
            <w:pPr>
              <w:spacing w:after="0"/>
              <w:jc w:val="both"/>
              <w:rPr>
                <w:rFonts w:ascii="Tahoma" w:hAnsi="Tahoma" w:cs="Tahoma"/>
                <w:color w:val="auto"/>
                <w:sz w:val="21"/>
                <w:szCs w:val="21"/>
              </w:rPr>
            </w:pPr>
          </w:p>
        </w:tc>
      </w:tr>
      <w:tr w:rsidR="00F61D5A" w:rsidRPr="00C25CD7" w14:paraId="63F16E5A" w14:textId="77777777" w:rsidTr="00F61D5A">
        <w:tc>
          <w:tcPr>
            <w:tcW w:w="1495" w:type="dxa"/>
          </w:tcPr>
          <w:p w14:paraId="3DE14315" w14:textId="77777777" w:rsidR="00F61D5A" w:rsidRPr="00C25CD7" w:rsidRDefault="00F61D5A" w:rsidP="00F61D5A">
            <w:pPr>
              <w:spacing w:after="0"/>
              <w:jc w:val="both"/>
              <w:rPr>
                <w:rFonts w:ascii="Tahoma" w:hAnsi="Tahoma" w:cs="Tahoma"/>
                <w:color w:val="auto"/>
                <w:sz w:val="21"/>
                <w:szCs w:val="21"/>
              </w:rPr>
            </w:pPr>
          </w:p>
        </w:tc>
        <w:tc>
          <w:tcPr>
            <w:tcW w:w="3603" w:type="dxa"/>
          </w:tcPr>
          <w:p w14:paraId="05D74EC1" w14:textId="77777777" w:rsidR="00F61D5A" w:rsidRPr="00C25CD7" w:rsidRDefault="00F61D5A" w:rsidP="00F61D5A">
            <w:pPr>
              <w:spacing w:after="0"/>
              <w:jc w:val="both"/>
              <w:rPr>
                <w:rFonts w:ascii="Tahoma" w:hAnsi="Tahoma" w:cs="Tahoma"/>
                <w:color w:val="auto"/>
                <w:sz w:val="21"/>
                <w:szCs w:val="21"/>
              </w:rPr>
            </w:pPr>
          </w:p>
        </w:tc>
        <w:tc>
          <w:tcPr>
            <w:tcW w:w="4390" w:type="dxa"/>
            <w:tcBorders>
              <w:top w:val="single" w:sz="4" w:space="0" w:color="auto"/>
            </w:tcBorders>
            <w:vAlign w:val="center"/>
          </w:tcPr>
          <w:p w14:paraId="2FF4F896" w14:textId="77777777" w:rsidR="00F61D5A" w:rsidRPr="00C25CD7" w:rsidRDefault="00F61D5A" w:rsidP="00F61D5A">
            <w:pPr>
              <w:tabs>
                <w:tab w:val="center" w:pos="6521"/>
              </w:tabs>
              <w:spacing w:after="0"/>
              <w:jc w:val="center"/>
              <w:rPr>
                <w:rFonts w:ascii="Tahoma" w:hAnsi="Tahoma" w:cs="Tahoma"/>
                <w:color w:val="auto"/>
                <w:sz w:val="21"/>
                <w:szCs w:val="21"/>
              </w:rPr>
            </w:pPr>
            <w:r w:rsidRPr="00C25CD7">
              <w:rPr>
                <w:rFonts w:ascii="Tahoma" w:hAnsi="Tahoma" w:cs="Tahoma"/>
                <w:color w:val="auto"/>
                <w:sz w:val="21"/>
                <w:szCs w:val="21"/>
              </w:rPr>
              <w:t>(cégjegyzésre jogosult vagy szabályszerűen meghatalmazott képviselő aláírása)</w:t>
            </w:r>
          </w:p>
        </w:tc>
      </w:tr>
      <w:tr w:rsidR="00F61D5A" w:rsidRPr="00C25CD7" w14:paraId="3B1AAA0E" w14:textId="77777777" w:rsidTr="00F61D5A">
        <w:tc>
          <w:tcPr>
            <w:tcW w:w="1495" w:type="dxa"/>
          </w:tcPr>
          <w:p w14:paraId="4023670F" w14:textId="77777777" w:rsidR="00F61D5A" w:rsidRPr="00C25CD7" w:rsidRDefault="00F61D5A" w:rsidP="00F61D5A">
            <w:pPr>
              <w:spacing w:after="0"/>
              <w:jc w:val="both"/>
              <w:rPr>
                <w:rFonts w:ascii="Tahoma" w:hAnsi="Tahoma" w:cs="Tahoma"/>
                <w:color w:val="auto"/>
                <w:sz w:val="21"/>
                <w:szCs w:val="21"/>
              </w:rPr>
            </w:pPr>
          </w:p>
        </w:tc>
        <w:tc>
          <w:tcPr>
            <w:tcW w:w="3603" w:type="dxa"/>
          </w:tcPr>
          <w:p w14:paraId="293587A9" w14:textId="77777777" w:rsidR="00F61D5A" w:rsidRPr="00C25CD7" w:rsidRDefault="00F61D5A" w:rsidP="00F61D5A">
            <w:pPr>
              <w:spacing w:after="0"/>
              <w:jc w:val="both"/>
              <w:rPr>
                <w:rFonts w:ascii="Tahoma" w:hAnsi="Tahoma" w:cs="Tahoma"/>
                <w:color w:val="auto"/>
                <w:sz w:val="21"/>
                <w:szCs w:val="21"/>
              </w:rPr>
            </w:pPr>
          </w:p>
        </w:tc>
        <w:tc>
          <w:tcPr>
            <w:tcW w:w="4390" w:type="dxa"/>
          </w:tcPr>
          <w:p w14:paraId="05A236BD" w14:textId="77777777" w:rsidR="00F61D5A" w:rsidRPr="00C25CD7" w:rsidRDefault="00F61D5A" w:rsidP="00F61D5A">
            <w:pPr>
              <w:spacing w:after="0"/>
              <w:jc w:val="both"/>
              <w:rPr>
                <w:rFonts w:ascii="Tahoma" w:hAnsi="Tahoma" w:cs="Tahoma"/>
                <w:color w:val="auto"/>
                <w:sz w:val="21"/>
                <w:szCs w:val="21"/>
              </w:rPr>
            </w:pPr>
          </w:p>
        </w:tc>
      </w:tr>
    </w:tbl>
    <w:p w14:paraId="08FABA2C" w14:textId="77777777" w:rsidR="00F61D5A" w:rsidRPr="00C25CD7" w:rsidRDefault="00F61D5A" w:rsidP="00F35F93">
      <w:pPr>
        <w:tabs>
          <w:tab w:val="right" w:pos="0"/>
          <w:tab w:val="right" w:pos="9026"/>
        </w:tabs>
        <w:spacing w:before="120" w:after="120"/>
        <w:ind w:left="426" w:hanging="426"/>
        <w:jc w:val="right"/>
        <w:outlineLvl w:val="0"/>
        <w:rPr>
          <w:rFonts w:ascii="Tahoma" w:hAnsi="Tahoma" w:cs="Tahoma"/>
          <w:b/>
          <w:bCs/>
          <w:sz w:val="21"/>
          <w:szCs w:val="21"/>
        </w:rPr>
      </w:pPr>
    </w:p>
    <w:p w14:paraId="15C4F0B8" w14:textId="77777777" w:rsidR="00F61D5A" w:rsidRPr="00C25CD7" w:rsidRDefault="00F61D5A">
      <w:pPr>
        <w:suppressAutoHyphens w:val="0"/>
        <w:spacing w:after="0" w:line="240" w:lineRule="auto"/>
        <w:textAlignment w:val="auto"/>
        <w:rPr>
          <w:rFonts w:ascii="Tahoma" w:hAnsi="Tahoma" w:cs="Tahoma"/>
          <w:b/>
          <w:bCs/>
          <w:sz w:val="21"/>
          <w:szCs w:val="21"/>
        </w:rPr>
      </w:pPr>
      <w:r w:rsidRPr="00C25CD7">
        <w:rPr>
          <w:rFonts w:ascii="Tahoma" w:hAnsi="Tahoma" w:cs="Tahoma"/>
          <w:b/>
          <w:bCs/>
          <w:sz w:val="21"/>
          <w:szCs w:val="21"/>
        </w:rPr>
        <w:br w:type="page"/>
      </w:r>
    </w:p>
    <w:p w14:paraId="3F53884D" w14:textId="77777777" w:rsidR="009961D3" w:rsidRPr="00C25CD7" w:rsidRDefault="00F61D5A" w:rsidP="00F35F93">
      <w:pPr>
        <w:tabs>
          <w:tab w:val="right" w:pos="0"/>
          <w:tab w:val="right" w:pos="9026"/>
        </w:tabs>
        <w:spacing w:before="120" w:after="120"/>
        <w:ind w:left="426" w:hanging="426"/>
        <w:jc w:val="right"/>
        <w:outlineLvl w:val="0"/>
        <w:rPr>
          <w:rFonts w:ascii="Tahoma" w:hAnsi="Tahoma" w:cs="Tahoma"/>
          <w:b/>
          <w:bCs/>
          <w:sz w:val="21"/>
          <w:szCs w:val="21"/>
        </w:rPr>
      </w:pPr>
      <w:r w:rsidRPr="00C25CD7">
        <w:rPr>
          <w:rFonts w:ascii="Tahoma" w:hAnsi="Tahoma" w:cs="Tahoma"/>
          <w:b/>
          <w:bCs/>
          <w:sz w:val="21"/>
          <w:szCs w:val="21"/>
        </w:rPr>
        <w:t>10</w:t>
      </w:r>
      <w:r w:rsidR="00D34F95" w:rsidRPr="00C25CD7">
        <w:rPr>
          <w:rFonts w:ascii="Tahoma" w:hAnsi="Tahoma" w:cs="Tahoma"/>
          <w:b/>
          <w:bCs/>
          <w:sz w:val="21"/>
          <w:szCs w:val="21"/>
        </w:rPr>
        <w:t>.</w:t>
      </w:r>
      <w:r w:rsidR="00D16FEC" w:rsidRPr="00C25CD7">
        <w:rPr>
          <w:rFonts w:ascii="Tahoma" w:hAnsi="Tahoma" w:cs="Tahoma"/>
          <w:b/>
          <w:bCs/>
          <w:sz w:val="21"/>
          <w:szCs w:val="21"/>
        </w:rPr>
        <w:t xml:space="preserve"> sz. melléklet</w:t>
      </w:r>
    </w:p>
    <w:p w14:paraId="02A0DA6D" w14:textId="77777777" w:rsidR="006B0EA3" w:rsidRPr="00C25CD7" w:rsidRDefault="006B0EA3" w:rsidP="00F35F93">
      <w:pPr>
        <w:spacing w:before="120" w:after="120"/>
        <w:ind w:left="426" w:hanging="426"/>
        <w:jc w:val="center"/>
        <w:rPr>
          <w:rFonts w:ascii="Tahoma" w:hAnsi="Tahoma" w:cs="Tahoma"/>
          <w:b/>
          <w:sz w:val="21"/>
          <w:szCs w:val="21"/>
        </w:rPr>
      </w:pPr>
      <w:r w:rsidRPr="00C25CD7">
        <w:rPr>
          <w:rFonts w:ascii="Tahoma" w:hAnsi="Tahoma" w:cs="Tahoma"/>
          <w:b/>
          <w:caps/>
          <w:sz w:val="21"/>
          <w:szCs w:val="21"/>
        </w:rPr>
        <w:t>Nyilatkozat</w:t>
      </w:r>
    </w:p>
    <w:p w14:paraId="6FE84303" w14:textId="77777777" w:rsidR="006B0EA3" w:rsidRPr="00C25CD7" w:rsidRDefault="006B0EA3" w:rsidP="00F35F93">
      <w:pPr>
        <w:spacing w:before="120" w:after="120"/>
        <w:ind w:left="426" w:hanging="426"/>
        <w:jc w:val="center"/>
        <w:rPr>
          <w:rFonts w:ascii="Tahoma" w:hAnsi="Tahoma" w:cs="Tahoma"/>
          <w:b/>
          <w:sz w:val="21"/>
          <w:szCs w:val="21"/>
        </w:rPr>
      </w:pPr>
      <w:r w:rsidRPr="00C25CD7">
        <w:rPr>
          <w:rFonts w:ascii="Tahoma" w:hAnsi="Tahoma" w:cs="Tahoma"/>
          <w:b/>
          <w:sz w:val="21"/>
          <w:szCs w:val="21"/>
        </w:rPr>
        <w:t xml:space="preserve">a 321/2015. (X. 30.) Korm. rendelet 21. § (3) bekezdés a) pontja alapján a felhívás </w:t>
      </w:r>
      <w:r w:rsidR="00806EC6" w:rsidRPr="00C25CD7">
        <w:rPr>
          <w:rFonts w:ascii="Tahoma" w:hAnsi="Tahoma" w:cs="Tahoma"/>
          <w:b/>
          <w:sz w:val="21"/>
          <w:szCs w:val="21"/>
        </w:rPr>
        <w:t xml:space="preserve">feladásától </w:t>
      </w:r>
      <w:r w:rsidRPr="00C25CD7">
        <w:rPr>
          <w:rFonts w:ascii="Tahoma" w:hAnsi="Tahoma" w:cs="Tahoma"/>
          <w:b/>
          <w:sz w:val="21"/>
          <w:szCs w:val="21"/>
        </w:rPr>
        <w:t xml:space="preserve">visszafelé számított </w:t>
      </w:r>
      <w:r w:rsidR="001928B3" w:rsidRPr="00C25CD7">
        <w:rPr>
          <w:rFonts w:ascii="Tahoma" w:hAnsi="Tahoma" w:cs="Tahoma"/>
          <w:b/>
          <w:sz w:val="21"/>
          <w:szCs w:val="21"/>
        </w:rPr>
        <w:t>hat illetve három</w:t>
      </w:r>
      <w:r w:rsidRPr="00C25CD7">
        <w:rPr>
          <w:rFonts w:ascii="Tahoma" w:hAnsi="Tahoma" w:cs="Tahoma"/>
          <w:b/>
          <w:sz w:val="21"/>
          <w:szCs w:val="21"/>
        </w:rPr>
        <w:t xml:space="preserve"> év referenciáiról</w:t>
      </w:r>
    </w:p>
    <w:p w14:paraId="3C5FCBDE" w14:textId="77777777" w:rsidR="00806EC6" w:rsidRPr="00C25CD7" w:rsidRDefault="00806EC6" w:rsidP="00F35F93">
      <w:pPr>
        <w:spacing w:before="120" w:after="120"/>
        <w:ind w:left="426" w:hanging="426"/>
        <w:jc w:val="center"/>
        <w:rPr>
          <w:rFonts w:ascii="Tahoma" w:hAnsi="Tahoma" w:cs="Tahoma"/>
          <w:b/>
          <w:sz w:val="21"/>
          <w:szCs w:val="21"/>
        </w:rPr>
      </w:pPr>
    </w:p>
    <w:p w14:paraId="421CE548" w14:textId="77777777" w:rsidR="006B0EA3" w:rsidRPr="00C25CD7" w:rsidRDefault="006B0EA3" w:rsidP="00056513">
      <w:pPr>
        <w:spacing w:before="120" w:after="120"/>
        <w:jc w:val="both"/>
        <w:rPr>
          <w:rFonts w:ascii="Tahoma" w:hAnsi="Tahoma" w:cs="Tahoma"/>
          <w:sz w:val="21"/>
          <w:szCs w:val="21"/>
        </w:rPr>
      </w:pPr>
      <w:r w:rsidRPr="00C25CD7">
        <w:rPr>
          <w:rFonts w:ascii="Tahoma" w:hAnsi="Tahoma" w:cs="Tahoma"/>
          <w:sz w:val="21"/>
          <w:szCs w:val="21"/>
        </w:rPr>
        <w:t>Alulírott………………………………………… mint a(z)……………………………….. (székhely:………………………………………) ajánlattevő / az alkalmasság igazolására igénybe vett más szervezet cégjegyzésre jogosult / meghatalmazott képviselője</w:t>
      </w:r>
      <w:r w:rsidR="0027322D" w:rsidRPr="00C25CD7">
        <w:rPr>
          <w:rFonts w:ascii="Tahoma" w:hAnsi="Tahoma" w:cs="Tahoma"/>
          <w:sz w:val="21"/>
          <w:szCs w:val="21"/>
        </w:rPr>
        <w:t xml:space="preserve"> a </w:t>
      </w:r>
      <w:r w:rsidR="0027322D" w:rsidRPr="00C25CD7">
        <w:rPr>
          <w:rFonts w:ascii="Tahoma" w:hAnsi="Tahoma" w:cs="Tahoma"/>
          <w:b/>
          <w:sz w:val="21"/>
          <w:szCs w:val="21"/>
        </w:rPr>
        <w:t>Miniszterelnökség</w:t>
      </w:r>
      <w:r w:rsidR="0027322D" w:rsidRPr="00C25CD7">
        <w:rPr>
          <w:rFonts w:ascii="Tahoma" w:hAnsi="Tahoma" w:cs="Tahoma"/>
          <w:sz w:val="21"/>
          <w:szCs w:val="21"/>
        </w:rPr>
        <w:t xml:space="preserve"> mint ajánlatkérő</w:t>
      </w:r>
      <w:r w:rsidRPr="00C25CD7">
        <w:rPr>
          <w:rFonts w:ascii="Tahoma" w:hAnsi="Tahoma" w:cs="Tahoma"/>
          <w:sz w:val="21"/>
          <w:szCs w:val="21"/>
        </w:rPr>
        <w:t xml:space="preserve"> </w:t>
      </w:r>
      <w:r w:rsidRPr="00C25CD7">
        <w:rPr>
          <w:rFonts w:ascii="Tahoma" w:hAnsi="Tahoma" w:cs="Tahoma"/>
          <w:b/>
          <w:sz w:val="21"/>
          <w:szCs w:val="21"/>
        </w:rPr>
        <w:t>„</w:t>
      </w:r>
      <w:r w:rsidR="00F61D5A" w:rsidRPr="00C25CD7">
        <w:rPr>
          <w:rFonts w:ascii="Tahoma" w:hAnsi="Tahoma" w:cs="Tahoma"/>
          <w:b/>
          <w:bCs/>
          <w:i/>
          <w:color w:val="000000" w:themeColor="text1"/>
          <w:sz w:val="21"/>
          <w:szCs w:val="21"/>
        </w:rPr>
        <w:t>A magyarországi NSRK támogatások átfogó elemzése a 2007-2013 uniós programozási időszak vonatkozásában</w:t>
      </w:r>
      <w:r w:rsidRPr="00C25CD7">
        <w:rPr>
          <w:rFonts w:ascii="Tahoma" w:hAnsi="Tahoma" w:cs="Tahoma"/>
          <w:b/>
          <w:sz w:val="21"/>
          <w:szCs w:val="21"/>
        </w:rPr>
        <w:t>”</w:t>
      </w:r>
      <w:r w:rsidR="00FF72AB" w:rsidRPr="00C25CD7">
        <w:rPr>
          <w:rFonts w:ascii="Tahoma" w:hAnsi="Tahoma" w:cs="Tahoma"/>
          <w:b/>
          <w:sz w:val="21"/>
          <w:szCs w:val="21"/>
        </w:rPr>
        <w:t xml:space="preserve"> </w:t>
      </w:r>
      <w:r w:rsidRPr="00C25CD7">
        <w:rPr>
          <w:rFonts w:ascii="Tahoma" w:hAnsi="Tahoma" w:cs="Tahoma"/>
          <w:sz w:val="21"/>
          <w:szCs w:val="21"/>
        </w:rPr>
        <w:t xml:space="preserve">tárgyban indított közbeszerzési eljárás során ezennel kijelentem, hogy az általam képviselt szervezet a felhívás </w:t>
      </w:r>
      <w:r w:rsidR="00806EC6" w:rsidRPr="00C25CD7">
        <w:rPr>
          <w:rFonts w:ascii="Tahoma" w:hAnsi="Tahoma" w:cs="Tahoma"/>
          <w:sz w:val="21"/>
          <w:szCs w:val="21"/>
        </w:rPr>
        <w:t xml:space="preserve">feladásától </w:t>
      </w:r>
      <w:r w:rsidRPr="00C25CD7">
        <w:rPr>
          <w:rFonts w:ascii="Tahoma" w:hAnsi="Tahoma" w:cs="Tahoma"/>
          <w:sz w:val="21"/>
          <w:szCs w:val="21"/>
        </w:rPr>
        <w:t xml:space="preserve">visszafelé számított </w:t>
      </w:r>
      <w:r w:rsidR="00B1726D" w:rsidRPr="00C25CD7">
        <w:rPr>
          <w:rFonts w:ascii="Tahoma" w:hAnsi="Tahoma" w:cs="Tahoma"/>
          <w:sz w:val="21"/>
          <w:szCs w:val="21"/>
        </w:rPr>
        <w:t xml:space="preserve">hat illetve </w:t>
      </w:r>
      <w:r w:rsidRPr="00C25CD7">
        <w:rPr>
          <w:rFonts w:ascii="Tahoma" w:hAnsi="Tahoma" w:cs="Tahoma"/>
          <w:sz w:val="21"/>
          <w:szCs w:val="21"/>
        </w:rPr>
        <w:t>3 évben az alábbi közbeszerzés tárgya szerinti referenciákat teljesítette: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1"/>
        <w:gridCol w:w="1227"/>
        <w:gridCol w:w="1215"/>
        <w:gridCol w:w="1556"/>
        <w:gridCol w:w="1583"/>
        <w:gridCol w:w="1311"/>
        <w:gridCol w:w="1083"/>
      </w:tblGrid>
      <w:tr w:rsidR="00B1726D" w:rsidRPr="00C25CD7" w14:paraId="7582C54D" w14:textId="77777777" w:rsidTr="00B1726D">
        <w:trPr>
          <w:trHeight w:val="1523"/>
          <w:jc w:val="center"/>
        </w:trPr>
        <w:tc>
          <w:tcPr>
            <w:tcW w:w="389" w:type="pct"/>
            <w:shd w:val="clear" w:color="auto" w:fill="D5DCE4" w:themeFill="text2" w:themeFillTint="33"/>
          </w:tcPr>
          <w:p w14:paraId="6994C8A1" w14:textId="77777777" w:rsidR="00B1726D" w:rsidRPr="00C25CD7" w:rsidRDefault="00B1726D" w:rsidP="00056513">
            <w:pPr>
              <w:spacing w:before="120" w:after="120"/>
              <w:jc w:val="center"/>
              <w:rPr>
                <w:rFonts w:ascii="Tahoma" w:hAnsi="Tahoma" w:cs="Tahoma"/>
                <w:b/>
                <w:sz w:val="21"/>
                <w:szCs w:val="21"/>
              </w:rPr>
            </w:pPr>
            <w:r w:rsidRPr="00C25CD7">
              <w:rPr>
                <w:rFonts w:ascii="Tahoma" w:hAnsi="Tahoma" w:cs="Tahoma"/>
                <w:b/>
                <w:sz w:val="21"/>
                <w:szCs w:val="21"/>
              </w:rPr>
              <w:t>A felhívásban előírt alkalmassági követelmény, melynek az adott referenciával meg kíván felelni</w:t>
            </w:r>
          </w:p>
        </w:tc>
        <w:tc>
          <w:tcPr>
            <w:tcW w:w="908" w:type="pct"/>
            <w:shd w:val="clear" w:color="auto" w:fill="D5DCE4" w:themeFill="text2" w:themeFillTint="33"/>
            <w:vAlign w:val="center"/>
          </w:tcPr>
          <w:p w14:paraId="0BE1C1A7" w14:textId="77777777" w:rsidR="00B1726D" w:rsidRPr="00C25CD7" w:rsidRDefault="00B1726D" w:rsidP="00056513">
            <w:pPr>
              <w:spacing w:before="120" w:after="120"/>
              <w:jc w:val="center"/>
              <w:rPr>
                <w:rFonts w:ascii="Tahoma" w:hAnsi="Tahoma" w:cs="Tahoma"/>
                <w:sz w:val="21"/>
                <w:szCs w:val="21"/>
              </w:rPr>
            </w:pPr>
            <w:r w:rsidRPr="00C25CD7">
              <w:rPr>
                <w:rFonts w:ascii="Tahoma" w:hAnsi="Tahoma" w:cs="Tahoma"/>
                <w:b/>
                <w:sz w:val="21"/>
                <w:szCs w:val="21"/>
              </w:rPr>
              <w:t>Szerződést kötő másik fél</w:t>
            </w:r>
          </w:p>
          <w:p w14:paraId="6ECECC20" w14:textId="77777777" w:rsidR="00B1726D" w:rsidRPr="00C25CD7" w:rsidRDefault="00B1726D" w:rsidP="00F35F93">
            <w:pPr>
              <w:spacing w:before="120" w:after="120"/>
              <w:ind w:left="426" w:hanging="426"/>
              <w:jc w:val="center"/>
              <w:rPr>
                <w:rFonts w:ascii="Tahoma" w:hAnsi="Tahoma" w:cs="Tahoma"/>
                <w:b/>
                <w:sz w:val="21"/>
                <w:szCs w:val="21"/>
              </w:rPr>
            </w:pPr>
            <w:r w:rsidRPr="00C25CD7">
              <w:rPr>
                <w:rFonts w:ascii="Tahoma" w:hAnsi="Tahoma" w:cs="Tahoma"/>
                <w:sz w:val="21"/>
                <w:szCs w:val="21"/>
              </w:rPr>
              <w:t>(neve, elérhetőségei)</w:t>
            </w:r>
          </w:p>
        </w:tc>
        <w:tc>
          <w:tcPr>
            <w:tcW w:w="672" w:type="pct"/>
            <w:shd w:val="clear" w:color="auto" w:fill="D5DCE4" w:themeFill="text2" w:themeFillTint="33"/>
            <w:vAlign w:val="center"/>
          </w:tcPr>
          <w:p w14:paraId="0E79EB21" w14:textId="77777777" w:rsidR="00B1726D" w:rsidRPr="00C25CD7" w:rsidRDefault="00B1726D" w:rsidP="00F35F93">
            <w:pPr>
              <w:spacing w:before="120" w:after="120"/>
              <w:ind w:left="10" w:hanging="10"/>
              <w:jc w:val="center"/>
              <w:rPr>
                <w:rFonts w:ascii="Tahoma" w:hAnsi="Tahoma" w:cs="Tahoma"/>
                <w:b/>
                <w:sz w:val="21"/>
                <w:szCs w:val="21"/>
              </w:rPr>
            </w:pPr>
            <w:r w:rsidRPr="00C25CD7">
              <w:rPr>
                <w:rFonts w:ascii="Tahoma" w:hAnsi="Tahoma" w:cs="Tahoma"/>
                <w:b/>
                <w:sz w:val="21"/>
                <w:szCs w:val="21"/>
              </w:rPr>
              <w:t xml:space="preserve">Teljesítés ideje </w:t>
            </w:r>
            <w:r w:rsidRPr="00C25CD7">
              <w:rPr>
                <w:rFonts w:ascii="Tahoma" w:hAnsi="Tahoma" w:cs="Tahoma"/>
                <w:sz w:val="21"/>
                <w:szCs w:val="21"/>
              </w:rPr>
              <w:t>(időtartama, -tól –ig, év, hónap, nap pontossággal)</w:t>
            </w:r>
          </w:p>
          <w:p w14:paraId="763DFC12" w14:textId="77777777" w:rsidR="00B1726D" w:rsidRPr="00C25CD7" w:rsidRDefault="00B1726D" w:rsidP="00056513">
            <w:pPr>
              <w:spacing w:before="120" w:after="120"/>
              <w:jc w:val="center"/>
              <w:rPr>
                <w:rFonts w:ascii="Tahoma" w:hAnsi="Tahoma" w:cs="Tahoma"/>
                <w:b/>
                <w:sz w:val="21"/>
                <w:szCs w:val="21"/>
              </w:rPr>
            </w:pPr>
          </w:p>
        </w:tc>
        <w:tc>
          <w:tcPr>
            <w:tcW w:w="853" w:type="pct"/>
            <w:shd w:val="clear" w:color="auto" w:fill="D5DCE4" w:themeFill="text2" w:themeFillTint="33"/>
            <w:vAlign w:val="center"/>
          </w:tcPr>
          <w:p w14:paraId="42FC2963" w14:textId="77777777" w:rsidR="00B1726D" w:rsidRPr="00C25CD7" w:rsidRDefault="00B1726D" w:rsidP="00F35F93">
            <w:pPr>
              <w:spacing w:before="120" w:after="120"/>
              <w:jc w:val="center"/>
              <w:rPr>
                <w:rFonts w:ascii="Tahoma" w:hAnsi="Tahoma" w:cs="Tahoma"/>
                <w:sz w:val="21"/>
                <w:szCs w:val="21"/>
              </w:rPr>
            </w:pPr>
            <w:r w:rsidRPr="00C25CD7">
              <w:rPr>
                <w:rFonts w:ascii="Tahoma" w:hAnsi="Tahoma" w:cs="Tahoma"/>
                <w:b/>
                <w:sz w:val="21"/>
                <w:szCs w:val="21"/>
              </w:rPr>
              <w:t>Szerződés tárgya, megnevezése, ismertetése, olyan részletességgel, hogy megállapítható legyen belőle az M1 alkalmassági követelménynek való megfelelés</w:t>
            </w:r>
          </w:p>
        </w:tc>
        <w:tc>
          <w:tcPr>
            <w:tcW w:w="867" w:type="pct"/>
            <w:shd w:val="clear" w:color="auto" w:fill="D5DCE4" w:themeFill="text2" w:themeFillTint="33"/>
            <w:vAlign w:val="center"/>
          </w:tcPr>
          <w:p w14:paraId="5ECC95B4" w14:textId="77777777" w:rsidR="00B1726D" w:rsidRPr="00C25CD7" w:rsidRDefault="00B1726D" w:rsidP="00F35F93">
            <w:pPr>
              <w:spacing w:before="120" w:after="120"/>
              <w:jc w:val="center"/>
              <w:rPr>
                <w:rFonts w:ascii="Tahoma" w:hAnsi="Tahoma" w:cs="Tahoma"/>
                <w:b/>
                <w:sz w:val="21"/>
                <w:szCs w:val="21"/>
              </w:rPr>
            </w:pPr>
            <w:r w:rsidRPr="00C25CD7">
              <w:rPr>
                <w:rFonts w:ascii="Tahoma" w:hAnsi="Tahoma" w:cs="Tahoma"/>
                <w:b/>
                <w:sz w:val="21"/>
                <w:szCs w:val="21"/>
              </w:rPr>
              <w:t xml:space="preserve">Az ellenszolgáltatás összege </w:t>
            </w:r>
            <w:r w:rsidRPr="00C25CD7">
              <w:rPr>
                <w:rFonts w:ascii="Tahoma" w:hAnsi="Tahoma" w:cs="Tahoma"/>
                <w:sz w:val="21"/>
                <w:szCs w:val="21"/>
              </w:rPr>
              <w:t>(nettó Forint)</w:t>
            </w:r>
          </w:p>
        </w:tc>
        <w:tc>
          <w:tcPr>
            <w:tcW w:w="719" w:type="pct"/>
            <w:shd w:val="clear" w:color="auto" w:fill="D5DCE4" w:themeFill="text2" w:themeFillTint="33"/>
            <w:vAlign w:val="center"/>
          </w:tcPr>
          <w:p w14:paraId="6997F2F4" w14:textId="77777777" w:rsidR="00B1726D" w:rsidRPr="00C25CD7" w:rsidRDefault="00B1726D" w:rsidP="00F35F93">
            <w:pPr>
              <w:spacing w:before="120" w:after="120"/>
              <w:jc w:val="center"/>
              <w:rPr>
                <w:rFonts w:ascii="Tahoma" w:hAnsi="Tahoma" w:cs="Tahoma"/>
                <w:b/>
                <w:sz w:val="21"/>
                <w:szCs w:val="21"/>
              </w:rPr>
            </w:pPr>
            <w:r w:rsidRPr="00C25CD7">
              <w:rPr>
                <w:rFonts w:ascii="Tahoma" w:hAnsi="Tahoma" w:cs="Tahoma"/>
                <w:b/>
                <w:sz w:val="21"/>
                <w:szCs w:val="21"/>
              </w:rPr>
              <w:t>A teljesítés az előírásoknak és a szerződésnek megfelelően történt?</w:t>
            </w:r>
          </w:p>
          <w:p w14:paraId="05506F4F" w14:textId="77777777" w:rsidR="00B1726D" w:rsidRPr="00C25CD7" w:rsidRDefault="00B1726D" w:rsidP="00F35F93">
            <w:pPr>
              <w:spacing w:before="120" w:after="120"/>
              <w:ind w:left="426" w:hanging="426"/>
              <w:jc w:val="center"/>
              <w:rPr>
                <w:rFonts w:ascii="Tahoma" w:hAnsi="Tahoma" w:cs="Tahoma"/>
                <w:sz w:val="21"/>
                <w:szCs w:val="21"/>
              </w:rPr>
            </w:pPr>
            <w:r w:rsidRPr="00C25CD7">
              <w:rPr>
                <w:rFonts w:ascii="Tahoma" w:hAnsi="Tahoma" w:cs="Tahoma"/>
                <w:sz w:val="21"/>
                <w:szCs w:val="21"/>
              </w:rPr>
              <w:t>(igen/nem)</w:t>
            </w:r>
          </w:p>
        </w:tc>
        <w:tc>
          <w:tcPr>
            <w:tcW w:w="593" w:type="pct"/>
            <w:shd w:val="clear" w:color="auto" w:fill="D5DCE4" w:themeFill="text2" w:themeFillTint="33"/>
          </w:tcPr>
          <w:p w14:paraId="79CAD60E" w14:textId="77777777" w:rsidR="00B1726D" w:rsidRPr="00C25CD7" w:rsidRDefault="00B1726D" w:rsidP="00F35F93">
            <w:pPr>
              <w:spacing w:before="120" w:after="120"/>
              <w:jc w:val="center"/>
              <w:rPr>
                <w:rFonts w:ascii="Tahoma" w:hAnsi="Tahoma" w:cs="Tahoma"/>
                <w:b/>
                <w:sz w:val="21"/>
                <w:szCs w:val="21"/>
              </w:rPr>
            </w:pPr>
            <w:r w:rsidRPr="00C25CD7">
              <w:rPr>
                <w:rFonts w:ascii="Tahoma" w:hAnsi="Tahoma" w:cs="Tahoma"/>
                <w:b/>
                <w:sz w:val="21"/>
                <w:szCs w:val="21"/>
              </w:rPr>
              <w:t>Saját teljesítés aránya %-ban</w:t>
            </w:r>
          </w:p>
        </w:tc>
      </w:tr>
      <w:tr w:rsidR="00B1726D" w:rsidRPr="00C25CD7" w14:paraId="78C1978F" w14:textId="77777777" w:rsidTr="00B1726D">
        <w:trPr>
          <w:jc w:val="center"/>
        </w:trPr>
        <w:tc>
          <w:tcPr>
            <w:tcW w:w="389" w:type="pct"/>
            <w:shd w:val="clear" w:color="auto" w:fill="FFFFFF"/>
          </w:tcPr>
          <w:p w14:paraId="34D822AB" w14:textId="77777777" w:rsidR="00B1726D" w:rsidRPr="00C25CD7" w:rsidRDefault="00B1726D" w:rsidP="00F35F93">
            <w:pPr>
              <w:snapToGrid w:val="0"/>
              <w:spacing w:before="120" w:after="120"/>
              <w:ind w:left="426" w:hanging="426"/>
              <w:jc w:val="both"/>
              <w:rPr>
                <w:rFonts w:ascii="Tahoma" w:hAnsi="Tahoma" w:cs="Tahoma"/>
                <w:sz w:val="21"/>
                <w:szCs w:val="21"/>
                <w:shd w:val="clear" w:color="auto" w:fill="FFFF00"/>
              </w:rPr>
            </w:pPr>
          </w:p>
        </w:tc>
        <w:tc>
          <w:tcPr>
            <w:tcW w:w="908" w:type="pct"/>
            <w:shd w:val="clear" w:color="auto" w:fill="FFFFFF"/>
          </w:tcPr>
          <w:p w14:paraId="62B6D229" w14:textId="77777777" w:rsidR="00B1726D" w:rsidRPr="00C25CD7" w:rsidRDefault="00B1726D" w:rsidP="00F35F93">
            <w:pPr>
              <w:snapToGrid w:val="0"/>
              <w:spacing w:before="120" w:after="120"/>
              <w:ind w:left="426" w:hanging="426"/>
              <w:jc w:val="both"/>
              <w:rPr>
                <w:rFonts w:ascii="Tahoma" w:hAnsi="Tahoma" w:cs="Tahoma"/>
                <w:sz w:val="21"/>
                <w:szCs w:val="21"/>
                <w:shd w:val="clear" w:color="auto" w:fill="FFFF00"/>
              </w:rPr>
            </w:pPr>
          </w:p>
        </w:tc>
        <w:tc>
          <w:tcPr>
            <w:tcW w:w="672" w:type="pct"/>
            <w:shd w:val="clear" w:color="auto" w:fill="FFFFFF"/>
          </w:tcPr>
          <w:p w14:paraId="1AA95925" w14:textId="77777777" w:rsidR="00B1726D" w:rsidRPr="00C25CD7" w:rsidRDefault="00B1726D" w:rsidP="00F35F93">
            <w:pPr>
              <w:snapToGrid w:val="0"/>
              <w:spacing w:before="120" w:after="120"/>
              <w:ind w:left="426" w:hanging="426"/>
              <w:jc w:val="both"/>
              <w:rPr>
                <w:rFonts w:ascii="Tahoma" w:hAnsi="Tahoma" w:cs="Tahoma"/>
                <w:sz w:val="21"/>
                <w:szCs w:val="21"/>
                <w:shd w:val="clear" w:color="auto" w:fill="FFFF00"/>
              </w:rPr>
            </w:pPr>
          </w:p>
        </w:tc>
        <w:tc>
          <w:tcPr>
            <w:tcW w:w="853" w:type="pct"/>
            <w:shd w:val="clear" w:color="auto" w:fill="FFFFFF"/>
          </w:tcPr>
          <w:p w14:paraId="6DCDA9A5" w14:textId="77777777" w:rsidR="00B1726D" w:rsidRPr="00C25CD7" w:rsidRDefault="00B1726D" w:rsidP="00F35F93">
            <w:pPr>
              <w:snapToGrid w:val="0"/>
              <w:spacing w:before="120" w:after="120"/>
              <w:ind w:left="426" w:hanging="426"/>
              <w:jc w:val="both"/>
              <w:rPr>
                <w:rFonts w:ascii="Tahoma" w:hAnsi="Tahoma" w:cs="Tahoma"/>
                <w:sz w:val="21"/>
                <w:szCs w:val="21"/>
                <w:shd w:val="clear" w:color="auto" w:fill="FFFF00"/>
              </w:rPr>
            </w:pPr>
          </w:p>
        </w:tc>
        <w:tc>
          <w:tcPr>
            <w:tcW w:w="867" w:type="pct"/>
            <w:shd w:val="clear" w:color="auto" w:fill="FFFFFF"/>
          </w:tcPr>
          <w:p w14:paraId="05F20A8B" w14:textId="77777777" w:rsidR="00B1726D" w:rsidRPr="00C25CD7" w:rsidRDefault="00B1726D" w:rsidP="00F35F93">
            <w:pPr>
              <w:snapToGrid w:val="0"/>
              <w:spacing w:before="120" w:after="120"/>
              <w:ind w:left="426" w:hanging="426"/>
              <w:jc w:val="both"/>
              <w:rPr>
                <w:rFonts w:ascii="Tahoma" w:hAnsi="Tahoma" w:cs="Tahoma"/>
                <w:sz w:val="21"/>
                <w:szCs w:val="21"/>
                <w:shd w:val="clear" w:color="auto" w:fill="FFFF00"/>
              </w:rPr>
            </w:pPr>
          </w:p>
        </w:tc>
        <w:tc>
          <w:tcPr>
            <w:tcW w:w="719" w:type="pct"/>
            <w:shd w:val="clear" w:color="auto" w:fill="FFFFFF"/>
          </w:tcPr>
          <w:p w14:paraId="318B23AE" w14:textId="77777777" w:rsidR="00B1726D" w:rsidRPr="00C25CD7" w:rsidRDefault="00B1726D" w:rsidP="00F35F93">
            <w:pPr>
              <w:snapToGrid w:val="0"/>
              <w:spacing w:before="120" w:after="120"/>
              <w:ind w:left="426" w:hanging="426"/>
              <w:jc w:val="both"/>
              <w:rPr>
                <w:rFonts w:ascii="Tahoma" w:hAnsi="Tahoma" w:cs="Tahoma"/>
                <w:sz w:val="21"/>
                <w:szCs w:val="21"/>
                <w:shd w:val="clear" w:color="auto" w:fill="FFFF00"/>
              </w:rPr>
            </w:pPr>
          </w:p>
        </w:tc>
        <w:tc>
          <w:tcPr>
            <w:tcW w:w="593" w:type="pct"/>
            <w:shd w:val="clear" w:color="auto" w:fill="FFFFFF"/>
          </w:tcPr>
          <w:p w14:paraId="41E491FE" w14:textId="77777777" w:rsidR="00B1726D" w:rsidRPr="00C25CD7" w:rsidRDefault="00B1726D" w:rsidP="00F35F93">
            <w:pPr>
              <w:snapToGrid w:val="0"/>
              <w:spacing w:before="120" w:after="120"/>
              <w:ind w:left="426" w:hanging="426"/>
              <w:jc w:val="both"/>
              <w:rPr>
                <w:rFonts w:ascii="Tahoma" w:hAnsi="Tahoma" w:cs="Tahoma"/>
                <w:sz w:val="21"/>
                <w:szCs w:val="21"/>
                <w:shd w:val="clear" w:color="auto" w:fill="FFFF00"/>
              </w:rPr>
            </w:pPr>
          </w:p>
        </w:tc>
      </w:tr>
    </w:tbl>
    <w:p w14:paraId="35E0446F" w14:textId="77777777" w:rsidR="006B0EA3" w:rsidRPr="00C25CD7" w:rsidRDefault="006B0EA3" w:rsidP="00F35F93">
      <w:pPr>
        <w:spacing w:before="120" w:after="120"/>
        <w:ind w:left="426" w:hanging="426"/>
        <w:rPr>
          <w:rFonts w:ascii="Tahoma" w:hAnsi="Tahoma" w:cs="Tahoma"/>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C25CD7" w14:paraId="6C1264BC" w14:textId="77777777" w:rsidTr="00732D05">
        <w:trPr>
          <w:jc w:val="center"/>
        </w:trPr>
        <w:tc>
          <w:tcPr>
            <w:tcW w:w="9070" w:type="dxa"/>
            <w:gridSpan w:val="3"/>
          </w:tcPr>
          <w:p w14:paraId="77AE16FC" w14:textId="77777777" w:rsidR="006B0EA3" w:rsidRPr="00C25CD7" w:rsidRDefault="006B0EA3" w:rsidP="00F35F93">
            <w:pPr>
              <w:spacing w:before="120" w:after="120"/>
              <w:ind w:left="426" w:hanging="426"/>
              <w:jc w:val="both"/>
              <w:rPr>
                <w:rFonts w:ascii="Tahoma" w:hAnsi="Tahoma" w:cs="Tahoma"/>
                <w:sz w:val="21"/>
                <w:szCs w:val="21"/>
              </w:rPr>
            </w:pPr>
            <w:r w:rsidRPr="00C25CD7">
              <w:rPr>
                <w:rFonts w:ascii="Tahoma" w:hAnsi="Tahoma" w:cs="Tahoma"/>
                <w:sz w:val="21"/>
                <w:szCs w:val="21"/>
              </w:rPr>
              <w:t>Keltezés (helység, év, hónap, nap)</w:t>
            </w:r>
          </w:p>
          <w:p w14:paraId="6CB4B861" w14:textId="77777777" w:rsidR="00914E47" w:rsidRPr="00C25CD7" w:rsidRDefault="00914E47" w:rsidP="00F35F93">
            <w:pPr>
              <w:spacing w:before="120" w:after="120"/>
              <w:ind w:left="426" w:hanging="426"/>
              <w:jc w:val="both"/>
              <w:rPr>
                <w:rFonts w:ascii="Tahoma" w:hAnsi="Tahoma" w:cs="Tahoma"/>
                <w:sz w:val="21"/>
                <w:szCs w:val="21"/>
              </w:rPr>
            </w:pPr>
          </w:p>
        </w:tc>
      </w:tr>
      <w:tr w:rsidR="006B0EA3" w:rsidRPr="00C25CD7" w14:paraId="54621148" w14:textId="77777777" w:rsidTr="00732D05">
        <w:trPr>
          <w:jc w:val="center"/>
        </w:trPr>
        <w:tc>
          <w:tcPr>
            <w:tcW w:w="1423" w:type="dxa"/>
          </w:tcPr>
          <w:p w14:paraId="18AF781C" w14:textId="77777777" w:rsidR="006B0EA3" w:rsidRPr="00C25CD7" w:rsidRDefault="006B0EA3" w:rsidP="00F35F93">
            <w:pPr>
              <w:spacing w:before="120" w:after="120"/>
              <w:ind w:left="426" w:hanging="426"/>
              <w:jc w:val="both"/>
              <w:rPr>
                <w:rFonts w:ascii="Tahoma" w:hAnsi="Tahoma" w:cs="Tahoma"/>
                <w:sz w:val="21"/>
                <w:szCs w:val="21"/>
              </w:rPr>
            </w:pPr>
          </w:p>
        </w:tc>
        <w:tc>
          <w:tcPr>
            <w:tcW w:w="3410" w:type="dxa"/>
          </w:tcPr>
          <w:p w14:paraId="1E9F8EBC" w14:textId="77777777" w:rsidR="006B0EA3" w:rsidRPr="00C25CD7" w:rsidRDefault="006B0EA3" w:rsidP="00F35F93">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6A337D7D" w14:textId="77777777" w:rsidR="006B0EA3" w:rsidRPr="00C25CD7" w:rsidRDefault="006B0EA3" w:rsidP="00F35F93">
            <w:pPr>
              <w:tabs>
                <w:tab w:val="center" w:pos="6521"/>
              </w:tabs>
              <w:spacing w:before="120" w:after="120"/>
              <w:ind w:left="426" w:hanging="426"/>
              <w:jc w:val="center"/>
              <w:rPr>
                <w:rFonts w:ascii="Tahoma" w:hAnsi="Tahoma" w:cs="Tahoma"/>
                <w:sz w:val="21"/>
                <w:szCs w:val="21"/>
              </w:rPr>
            </w:pPr>
            <w:r w:rsidRPr="00C25CD7">
              <w:rPr>
                <w:rFonts w:ascii="Tahoma" w:hAnsi="Tahoma" w:cs="Tahoma"/>
                <w:sz w:val="21"/>
                <w:szCs w:val="21"/>
              </w:rPr>
              <w:t>(cégjegyzésre jogosult vagy szabályszerűen meghatalmazott képviselő aláírása)</w:t>
            </w:r>
          </w:p>
        </w:tc>
      </w:tr>
    </w:tbl>
    <w:p w14:paraId="513DCE13" w14:textId="77777777" w:rsidR="0035598B" w:rsidRPr="00C25CD7" w:rsidRDefault="0035598B" w:rsidP="00F35F93">
      <w:pPr>
        <w:tabs>
          <w:tab w:val="right" w:pos="0"/>
          <w:tab w:val="right" w:pos="9026"/>
        </w:tabs>
        <w:spacing w:before="120" w:after="120"/>
        <w:ind w:left="426" w:hanging="426"/>
        <w:jc w:val="right"/>
        <w:outlineLvl w:val="0"/>
        <w:rPr>
          <w:rFonts w:ascii="Tahoma" w:hAnsi="Tahoma" w:cs="Tahoma"/>
          <w:b/>
          <w:bCs/>
          <w:sz w:val="21"/>
          <w:szCs w:val="21"/>
        </w:rPr>
      </w:pPr>
    </w:p>
    <w:p w14:paraId="4B177D5A" w14:textId="77777777" w:rsidR="00806EC6" w:rsidRPr="00C25CD7" w:rsidRDefault="0035598B" w:rsidP="00F61D5A">
      <w:pPr>
        <w:suppressAutoHyphens w:val="0"/>
        <w:spacing w:after="0" w:line="240" w:lineRule="auto"/>
        <w:ind w:left="426" w:hanging="426"/>
        <w:textAlignment w:val="auto"/>
        <w:rPr>
          <w:rFonts w:ascii="Tahoma" w:hAnsi="Tahoma" w:cs="Tahoma"/>
          <w:b/>
          <w:bCs/>
          <w:sz w:val="21"/>
          <w:szCs w:val="21"/>
        </w:rPr>
      </w:pPr>
      <w:r w:rsidRPr="00C25CD7">
        <w:rPr>
          <w:rFonts w:ascii="Tahoma" w:hAnsi="Tahoma" w:cs="Tahoma"/>
          <w:b/>
          <w:bCs/>
          <w:sz w:val="21"/>
          <w:szCs w:val="21"/>
        </w:rPr>
        <w:br w:type="page"/>
      </w:r>
    </w:p>
    <w:p w14:paraId="5F30C65A" w14:textId="77777777" w:rsidR="00806EC6" w:rsidRPr="00C25CD7" w:rsidRDefault="00F61D5A" w:rsidP="00806EC6">
      <w:pPr>
        <w:tabs>
          <w:tab w:val="right" w:pos="0"/>
          <w:tab w:val="right" w:pos="9026"/>
        </w:tabs>
        <w:spacing w:before="120" w:after="120"/>
        <w:ind w:left="426" w:hanging="426"/>
        <w:jc w:val="right"/>
        <w:outlineLvl w:val="0"/>
        <w:rPr>
          <w:rFonts w:ascii="Tahoma" w:hAnsi="Tahoma" w:cs="Tahoma"/>
          <w:b/>
          <w:bCs/>
          <w:sz w:val="21"/>
          <w:szCs w:val="21"/>
        </w:rPr>
      </w:pPr>
      <w:r w:rsidRPr="00C25CD7">
        <w:rPr>
          <w:rFonts w:ascii="Tahoma" w:hAnsi="Tahoma" w:cs="Tahoma"/>
          <w:b/>
          <w:bCs/>
          <w:sz w:val="21"/>
          <w:szCs w:val="21"/>
        </w:rPr>
        <w:t>11</w:t>
      </w:r>
      <w:r w:rsidR="00806EC6" w:rsidRPr="00C25CD7">
        <w:rPr>
          <w:rFonts w:ascii="Tahoma" w:hAnsi="Tahoma" w:cs="Tahoma"/>
          <w:b/>
          <w:bCs/>
          <w:sz w:val="21"/>
          <w:szCs w:val="21"/>
        </w:rPr>
        <w:t>. sz. melléklet</w:t>
      </w:r>
    </w:p>
    <w:p w14:paraId="6D3650AC" w14:textId="77777777" w:rsidR="00806EC6" w:rsidRPr="00C25CD7" w:rsidRDefault="00806EC6" w:rsidP="00806EC6">
      <w:pPr>
        <w:spacing w:after="0"/>
        <w:ind w:left="426" w:hanging="426"/>
        <w:jc w:val="center"/>
        <w:rPr>
          <w:rFonts w:ascii="Tahoma" w:hAnsi="Tahoma" w:cs="Tahoma"/>
          <w:b/>
          <w:smallCaps/>
          <w:sz w:val="21"/>
          <w:szCs w:val="21"/>
        </w:rPr>
      </w:pPr>
      <w:r w:rsidRPr="00C25CD7">
        <w:rPr>
          <w:rFonts w:ascii="Tahoma" w:hAnsi="Tahoma" w:cs="Tahoma"/>
          <w:b/>
          <w:smallCaps/>
          <w:sz w:val="21"/>
          <w:szCs w:val="21"/>
        </w:rPr>
        <w:t>NYILATKOZAT A SZAKEMEREKRŐL</w:t>
      </w:r>
    </w:p>
    <w:p w14:paraId="57C1B87D" w14:textId="77777777" w:rsidR="00806EC6" w:rsidRPr="00C25CD7" w:rsidRDefault="00806EC6" w:rsidP="00806EC6">
      <w:pPr>
        <w:spacing w:after="0"/>
        <w:ind w:left="426" w:hanging="426"/>
        <w:jc w:val="center"/>
        <w:rPr>
          <w:rFonts w:ascii="Tahoma" w:hAnsi="Tahoma" w:cs="Tahoma"/>
          <w:b/>
          <w:smallCaps/>
          <w:sz w:val="21"/>
          <w:szCs w:val="21"/>
        </w:rPr>
      </w:pPr>
    </w:p>
    <w:p w14:paraId="3DCF83BA" w14:textId="77777777" w:rsidR="00806EC6" w:rsidRPr="00C25CD7" w:rsidRDefault="00806EC6" w:rsidP="00806EC6">
      <w:pPr>
        <w:spacing w:after="120"/>
        <w:ind w:left="426" w:hanging="426"/>
        <w:jc w:val="center"/>
        <w:rPr>
          <w:rFonts w:ascii="Tahoma" w:hAnsi="Tahoma" w:cs="Tahoma"/>
          <w:b/>
          <w:color w:val="auto"/>
          <w:sz w:val="21"/>
          <w:szCs w:val="21"/>
        </w:rPr>
      </w:pPr>
      <w:r w:rsidRPr="00C25CD7">
        <w:rPr>
          <w:rFonts w:ascii="Tahoma" w:hAnsi="Tahoma" w:cs="Tahoma"/>
          <w:sz w:val="21"/>
          <w:szCs w:val="21"/>
        </w:rPr>
        <w:t>„</w:t>
      </w:r>
      <w:r w:rsidR="00F61D5A" w:rsidRPr="00C25CD7">
        <w:rPr>
          <w:rFonts w:ascii="Tahoma" w:hAnsi="Tahoma" w:cs="Tahoma"/>
          <w:b/>
          <w:bCs/>
          <w:i/>
          <w:color w:val="000000" w:themeColor="text1"/>
          <w:sz w:val="21"/>
          <w:szCs w:val="21"/>
        </w:rPr>
        <w:t>A magyarországi NSRK támogatások átfogó elemzése a 2007-2013 uniós programozási időszak vonatkozásában</w:t>
      </w:r>
      <w:r w:rsidRPr="00C25CD7">
        <w:rPr>
          <w:rFonts w:ascii="Tahoma" w:hAnsi="Tahoma" w:cs="Tahoma"/>
          <w:b/>
          <w:color w:val="auto"/>
          <w:sz w:val="21"/>
          <w:szCs w:val="21"/>
        </w:rPr>
        <w:t>”</w:t>
      </w:r>
    </w:p>
    <w:p w14:paraId="5CFD5B1F" w14:textId="77777777" w:rsidR="00806EC6" w:rsidRPr="00C25CD7" w:rsidRDefault="00806EC6" w:rsidP="00806EC6">
      <w:pPr>
        <w:spacing w:after="120"/>
        <w:jc w:val="both"/>
        <w:rPr>
          <w:rFonts w:ascii="Tahoma" w:hAnsi="Tahoma" w:cs="Tahoma"/>
          <w:b/>
          <w:sz w:val="21"/>
          <w:szCs w:val="21"/>
        </w:rPr>
      </w:pPr>
      <w:r w:rsidRPr="00C25CD7">
        <w:rPr>
          <w:rFonts w:ascii="Tahoma" w:hAnsi="Tahoma" w:cs="Tahoma"/>
          <w:color w:val="auto"/>
          <w:sz w:val="21"/>
          <w:szCs w:val="21"/>
        </w:rPr>
        <w:t>Alulírott ____ mint a(z) ____ (székhely: ____ adószám: ____) ajánlattevő / közös ajánlattevő / az alkalmasság igazolására igénybe vett kapacitást nyújtó gazdasági szereplő cégjegyzésre jogosult / meghatalmazott képviselője</w:t>
      </w:r>
      <w:r w:rsidRPr="00C25CD7">
        <w:rPr>
          <w:rFonts w:ascii="Tahoma" w:hAnsi="Tahoma" w:cs="Tahoma"/>
          <w:sz w:val="21"/>
          <w:szCs w:val="21"/>
          <w:vertAlign w:val="superscript"/>
        </w:rPr>
        <w:footnoteReference w:id="68"/>
      </w:r>
      <w:r w:rsidRPr="00C25CD7">
        <w:rPr>
          <w:rStyle w:val="Lbjegyzet-karakterek"/>
          <w:rFonts w:ascii="Tahoma" w:hAnsi="Tahoma" w:cs="Tahoma"/>
          <w:color w:val="auto"/>
          <w:sz w:val="21"/>
          <w:szCs w:val="21"/>
        </w:rPr>
        <w:t xml:space="preserve"> </w:t>
      </w:r>
      <w:r w:rsidRPr="00C25CD7">
        <w:rPr>
          <w:rFonts w:ascii="Tahoma" w:hAnsi="Tahoma" w:cs="Tahoma"/>
          <w:sz w:val="21"/>
          <w:szCs w:val="21"/>
        </w:rPr>
        <w:t>ezennel kijelentem, hogy a(z) ____ mint ajánlattevő/közös ajánlattevő/</w:t>
      </w:r>
      <w:r w:rsidRPr="00C25CD7">
        <w:rPr>
          <w:rFonts w:ascii="Tahoma" w:hAnsi="Tahoma" w:cs="Tahoma"/>
          <w:color w:val="auto"/>
          <w:sz w:val="21"/>
          <w:szCs w:val="21"/>
        </w:rPr>
        <w:t xml:space="preserve"> az alkalmasság igazolására igénybe vett kapacitást nyújtó gazdasági szereplő </w:t>
      </w:r>
      <w:r w:rsidRPr="00C25CD7">
        <w:rPr>
          <w:rFonts w:ascii="Tahoma" w:hAnsi="Tahoma" w:cs="Tahoma"/>
          <w:sz w:val="21"/>
          <w:szCs w:val="21"/>
        </w:rPr>
        <w:t>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806EC6" w:rsidRPr="00C25CD7" w14:paraId="487C00E2" w14:textId="77777777" w:rsidTr="0079427D">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7E9DAB52" w14:textId="77777777" w:rsidR="00806EC6" w:rsidRPr="00C25CD7" w:rsidRDefault="00806EC6" w:rsidP="0079427D">
            <w:pPr>
              <w:spacing w:after="120"/>
              <w:jc w:val="center"/>
              <w:rPr>
                <w:rFonts w:ascii="Tahoma" w:hAnsi="Tahoma" w:cs="Tahoma"/>
                <w:b/>
                <w:sz w:val="21"/>
                <w:szCs w:val="21"/>
              </w:rPr>
            </w:pPr>
            <w:r w:rsidRPr="00C25CD7">
              <w:rPr>
                <w:rFonts w:ascii="Tahoma" w:hAnsi="Tahoma" w:cs="Tahoma"/>
                <w:b/>
                <w:sz w:val="21"/>
                <w:szCs w:val="21"/>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01C25AAF" w14:textId="77777777" w:rsidR="00806EC6" w:rsidRPr="00C25CD7" w:rsidRDefault="00806EC6" w:rsidP="0079427D">
            <w:pPr>
              <w:spacing w:after="120"/>
              <w:jc w:val="center"/>
              <w:rPr>
                <w:rFonts w:ascii="Tahoma" w:hAnsi="Tahoma" w:cs="Tahoma"/>
                <w:b/>
                <w:sz w:val="21"/>
                <w:szCs w:val="21"/>
              </w:rPr>
            </w:pPr>
            <w:r w:rsidRPr="00C25CD7">
              <w:rPr>
                <w:rFonts w:ascii="Tahoma" w:hAnsi="Tahoma" w:cs="Tahoma"/>
                <w:b/>
                <w:sz w:val="21"/>
                <w:szCs w:val="21"/>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181DA2A6" w14:textId="77777777" w:rsidR="00806EC6" w:rsidRPr="00C25CD7" w:rsidRDefault="00806EC6" w:rsidP="0079427D">
            <w:pPr>
              <w:spacing w:after="120"/>
              <w:jc w:val="center"/>
              <w:rPr>
                <w:rFonts w:ascii="Tahoma" w:hAnsi="Tahoma" w:cs="Tahoma"/>
                <w:b/>
                <w:sz w:val="21"/>
                <w:szCs w:val="21"/>
              </w:rPr>
            </w:pPr>
            <w:r w:rsidRPr="00C25CD7">
              <w:rPr>
                <w:rFonts w:ascii="Tahoma" w:hAnsi="Tahoma" w:cs="Tahoma"/>
                <w:b/>
                <w:sz w:val="21"/>
                <w:szCs w:val="21"/>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3F58130" w14:textId="77777777" w:rsidR="00806EC6" w:rsidRPr="00C25CD7" w:rsidRDefault="00806EC6" w:rsidP="0079427D">
            <w:pPr>
              <w:spacing w:after="120"/>
              <w:jc w:val="center"/>
              <w:rPr>
                <w:rFonts w:ascii="Tahoma" w:hAnsi="Tahoma" w:cs="Tahoma"/>
                <w:sz w:val="21"/>
                <w:szCs w:val="21"/>
              </w:rPr>
            </w:pPr>
            <w:r w:rsidRPr="00C25CD7">
              <w:rPr>
                <w:rFonts w:ascii="Tahoma" w:hAnsi="Tahoma" w:cs="Tahoma"/>
                <w:b/>
                <w:sz w:val="21"/>
                <w:szCs w:val="21"/>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3C69F8D6" w14:textId="77777777" w:rsidR="00806EC6" w:rsidRPr="00C25CD7" w:rsidRDefault="00806EC6" w:rsidP="0079427D">
            <w:pPr>
              <w:spacing w:after="120"/>
              <w:jc w:val="center"/>
              <w:rPr>
                <w:rFonts w:ascii="Tahoma" w:hAnsi="Tahoma" w:cs="Tahoma"/>
                <w:sz w:val="21"/>
                <w:szCs w:val="21"/>
              </w:rPr>
            </w:pPr>
            <w:r w:rsidRPr="00C25CD7">
              <w:rPr>
                <w:rFonts w:ascii="Tahoma" w:hAnsi="Tahoma" w:cs="Tahoma"/>
                <w:b/>
                <w:sz w:val="21"/>
                <w:szCs w:val="21"/>
              </w:rPr>
              <w:t>Mely alkalmassági feltételnek való megfeleléshez kerül bemutatásra?</w:t>
            </w:r>
          </w:p>
        </w:tc>
      </w:tr>
      <w:tr w:rsidR="00806EC6" w:rsidRPr="00C25CD7" w14:paraId="4C566C63" w14:textId="77777777" w:rsidTr="0079427D">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583AC175" w14:textId="77777777" w:rsidR="00806EC6" w:rsidRPr="00C25CD7" w:rsidRDefault="00806EC6" w:rsidP="0079427D">
            <w:pPr>
              <w:snapToGrid w:val="0"/>
              <w:spacing w:after="120"/>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11C79CC" w14:textId="77777777" w:rsidR="00806EC6" w:rsidRPr="00C25CD7" w:rsidRDefault="00806EC6" w:rsidP="0079427D">
            <w:pPr>
              <w:snapToGrid w:val="0"/>
              <w:spacing w:after="120"/>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C796E37" w14:textId="77777777" w:rsidR="00806EC6" w:rsidRPr="00C25CD7" w:rsidRDefault="00806EC6" w:rsidP="0079427D">
            <w:pPr>
              <w:snapToGrid w:val="0"/>
              <w:spacing w:after="120"/>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985E50E" w14:textId="77777777" w:rsidR="00806EC6" w:rsidRPr="00C25CD7" w:rsidRDefault="00806EC6" w:rsidP="0079427D">
            <w:pPr>
              <w:snapToGrid w:val="0"/>
              <w:spacing w:after="120"/>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0B14951" w14:textId="77777777" w:rsidR="00806EC6" w:rsidRPr="00C25CD7" w:rsidRDefault="00806EC6" w:rsidP="0079427D">
            <w:pPr>
              <w:snapToGrid w:val="0"/>
              <w:spacing w:after="120"/>
              <w:jc w:val="center"/>
              <w:rPr>
                <w:rFonts w:ascii="Tahoma" w:hAnsi="Tahoma" w:cs="Tahoma"/>
                <w:sz w:val="21"/>
                <w:szCs w:val="21"/>
              </w:rPr>
            </w:pPr>
          </w:p>
        </w:tc>
      </w:tr>
      <w:tr w:rsidR="00806EC6" w:rsidRPr="00C25CD7" w14:paraId="63C5D3EF" w14:textId="77777777" w:rsidTr="0079427D">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2A88E224" w14:textId="77777777" w:rsidR="00806EC6" w:rsidRPr="00C25CD7" w:rsidRDefault="00806EC6" w:rsidP="0079427D">
            <w:pPr>
              <w:snapToGrid w:val="0"/>
              <w:spacing w:after="120"/>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0584030" w14:textId="77777777" w:rsidR="00806EC6" w:rsidRPr="00C25CD7" w:rsidRDefault="00806EC6" w:rsidP="0079427D">
            <w:pPr>
              <w:snapToGrid w:val="0"/>
              <w:spacing w:after="120"/>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4A36BB9" w14:textId="77777777" w:rsidR="00806EC6" w:rsidRPr="00C25CD7" w:rsidRDefault="00806EC6" w:rsidP="0079427D">
            <w:pPr>
              <w:snapToGrid w:val="0"/>
              <w:spacing w:after="120"/>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C685C77" w14:textId="77777777" w:rsidR="00806EC6" w:rsidRPr="00C25CD7" w:rsidRDefault="00806EC6" w:rsidP="0079427D">
            <w:pPr>
              <w:snapToGrid w:val="0"/>
              <w:spacing w:after="120"/>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AB02D47" w14:textId="77777777" w:rsidR="00806EC6" w:rsidRPr="00C25CD7" w:rsidRDefault="00806EC6" w:rsidP="0079427D">
            <w:pPr>
              <w:snapToGrid w:val="0"/>
              <w:spacing w:after="120"/>
              <w:jc w:val="center"/>
              <w:rPr>
                <w:rFonts w:ascii="Tahoma" w:hAnsi="Tahoma" w:cs="Tahoma"/>
                <w:sz w:val="21"/>
                <w:szCs w:val="21"/>
              </w:rPr>
            </w:pPr>
          </w:p>
        </w:tc>
      </w:tr>
      <w:tr w:rsidR="00806EC6" w:rsidRPr="00C25CD7" w14:paraId="73C79881" w14:textId="77777777" w:rsidTr="0079427D">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7605B2E" w14:textId="77777777" w:rsidR="00806EC6" w:rsidRPr="00C25CD7" w:rsidRDefault="00806EC6" w:rsidP="0079427D">
            <w:pPr>
              <w:snapToGrid w:val="0"/>
              <w:spacing w:after="120"/>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0696C802" w14:textId="77777777" w:rsidR="00806EC6" w:rsidRPr="00C25CD7" w:rsidRDefault="00806EC6" w:rsidP="0079427D">
            <w:pPr>
              <w:snapToGrid w:val="0"/>
              <w:spacing w:after="120"/>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183B576" w14:textId="77777777" w:rsidR="00806EC6" w:rsidRPr="00C25CD7" w:rsidRDefault="00806EC6" w:rsidP="0079427D">
            <w:pPr>
              <w:snapToGrid w:val="0"/>
              <w:spacing w:after="120"/>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14D56DAD" w14:textId="77777777" w:rsidR="00806EC6" w:rsidRPr="00C25CD7" w:rsidRDefault="00806EC6" w:rsidP="0079427D">
            <w:pPr>
              <w:snapToGrid w:val="0"/>
              <w:spacing w:after="120"/>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ADD3859" w14:textId="77777777" w:rsidR="00806EC6" w:rsidRPr="00C25CD7" w:rsidRDefault="00806EC6" w:rsidP="0079427D">
            <w:pPr>
              <w:snapToGrid w:val="0"/>
              <w:spacing w:after="120"/>
              <w:jc w:val="center"/>
              <w:rPr>
                <w:rFonts w:ascii="Tahoma" w:hAnsi="Tahoma" w:cs="Tahoma"/>
                <w:sz w:val="21"/>
                <w:szCs w:val="21"/>
              </w:rPr>
            </w:pPr>
          </w:p>
        </w:tc>
      </w:tr>
      <w:tr w:rsidR="00806EC6" w:rsidRPr="00C25CD7" w14:paraId="377AB637" w14:textId="77777777" w:rsidTr="0079427D">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4B327576" w14:textId="77777777" w:rsidR="00806EC6" w:rsidRPr="00C25CD7" w:rsidRDefault="00806EC6" w:rsidP="0079427D">
            <w:pPr>
              <w:snapToGrid w:val="0"/>
              <w:spacing w:after="120"/>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9D11F95" w14:textId="77777777" w:rsidR="00806EC6" w:rsidRPr="00C25CD7" w:rsidRDefault="00806EC6" w:rsidP="0079427D">
            <w:pPr>
              <w:snapToGrid w:val="0"/>
              <w:spacing w:after="120"/>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6B590AA" w14:textId="77777777" w:rsidR="00806EC6" w:rsidRPr="00C25CD7" w:rsidRDefault="00806EC6" w:rsidP="0079427D">
            <w:pPr>
              <w:snapToGrid w:val="0"/>
              <w:spacing w:after="120"/>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4E7B950F" w14:textId="77777777" w:rsidR="00806EC6" w:rsidRPr="00C25CD7" w:rsidRDefault="00806EC6" w:rsidP="0079427D">
            <w:pPr>
              <w:snapToGrid w:val="0"/>
              <w:spacing w:after="120"/>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6124F57" w14:textId="77777777" w:rsidR="00806EC6" w:rsidRPr="00C25CD7" w:rsidRDefault="00806EC6" w:rsidP="0079427D">
            <w:pPr>
              <w:snapToGrid w:val="0"/>
              <w:spacing w:after="120"/>
              <w:jc w:val="center"/>
              <w:rPr>
                <w:rFonts w:ascii="Tahoma" w:hAnsi="Tahoma" w:cs="Tahoma"/>
                <w:sz w:val="21"/>
                <w:szCs w:val="21"/>
              </w:rPr>
            </w:pPr>
          </w:p>
        </w:tc>
      </w:tr>
      <w:tr w:rsidR="00806EC6" w:rsidRPr="00C25CD7" w14:paraId="5BA53DFF" w14:textId="77777777" w:rsidTr="0079427D">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79AD2E53" w14:textId="77777777" w:rsidR="00806EC6" w:rsidRPr="00C25CD7" w:rsidRDefault="00806EC6" w:rsidP="0079427D">
            <w:pPr>
              <w:snapToGrid w:val="0"/>
              <w:spacing w:after="120"/>
              <w:jc w:val="center"/>
              <w:rPr>
                <w:rFonts w:ascii="Tahoma" w:hAnsi="Tahoma" w:cs="Tahoma"/>
                <w:sz w:val="21"/>
                <w:szCs w:val="21"/>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03D717E6" w14:textId="77777777" w:rsidR="00806EC6" w:rsidRPr="00C25CD7" w:rsidRDefault="00806EC6" w:rsidP="0079427D">
            <w:pPr>
              <w:snapToGrid w:val="0"/>
              <w:spacing w:after="120"/>
              <w:jc w:val="center"/>
              <w:rPr>
                <w:rFonts w:ascii="Tahoma" w:hAnsi="Tahoma" w:cs="Tahoma"/>
                <w:sz w:val="21"/>
                <w:szCs w:val="21"/>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DBC7BD6" w14:textId="77777777" w:rsidR="00806EC6" w:rsidRPr="00C25CD7" w:rsidRDefault="00806EC6" w:rsidP="0079427D">
            <w:pPr>
              <w:snapToGrid w:val="0"/>
              <w:spacing w:after="120"/>
              <w:jc w:val="center"/>
              <w:rPr>
                <w:rFonts w:ascii="Tahoma" w:hAnsi="Tahoma" w:cs="Tahoma"/>
                <w:sz w:val="21"/>
                <w:szCs w:val="21"/>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2E7C42A" w14:textId="77777777" w:rsidR="00806EC6" w:rsidRPr="00C25CD7" w:rsidRDefault="00806EC6" w:rsidP="0079427D">
            <w:pPr>
              <w:snapToGrid w:val="0"/>
              <w:spacing w:after="120"/>
              <w:jc w:val="center"/>
              <w:rPr>
                <w:rFonts w:ascii="Tahoma" w:hAnsi="Tahoma" w:cs="Tahoma"/>
                <w:sz w:val="21"/>
                <w:szCs w:val="21"/>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05D702D" w14:textId="77777777" w:rsidR="00806EC6" w:rsidRPr="00C25CD7" w:rsidRDefault="00806EC6" w:rsidP="0079427D">
            <w:pPr>
              <w:snapToGrid w:val="0"/>
              <w:spacing w:after="120"/>
              <w:jc w:val="center"/>
              <w:rPr>
                <w:rFonts w:ascii="Tahoma" w:hAnsi="Tahoma" w:cs="Tahoma"/>
                <w:sz w:val="21"/>
                <w:szCs w:val="21"/>
              </w:rPr>
            </w:pPr>
          </w:p>
        </w:tc>
      </w:tr>
    </w:tbl>
    <w:p w14:paraId="6D483CB2" w14:textId="77777777" w:rsidR="00806EC6" w:rsidRPr="00C25CD7" w:rsidRDefault="00806EC6" w:rsidP="00806EC6">
      <w:pPr>
        <w:spacing w:after="120"/>
        <w:jc w:val="both"/>
        <w:rPr>
          <w:rFonts w:ascii="Tahoma" w:hAnsi="Tahoma" w:cs="Tahoma"/>
          <w:sz w:val="21"/>
          <w:szCs w:val="21"/>
        </w:rPr>
      </w:pPr>
    </w:p>
    <w:p w14:paraId="074D696F" w14:textId="77777777" w:rsidR="00806EC6" w:rsidRPr="00C25CD7" w:rsidRDefault="00806EC6" w:rsidP="00806EC6">
      <w:pPr>
        <w:spacing w:after="120"/>
        <w:rPr>
          <w:rFonts w:ascii="Tahoma" w:hAnsi="Tahoma" w:cs="Tahoma"/>
          <w:sz w:val="21"/>
          <w:szCs w:val="21"/>
        </w:rPr>
      </w:pPr>
      <w:r w:rsidRPr="00C25CD7">
        <w:rPr>
          <w:rFonts w:ascii="Tahoma" w:hAnsi="Tahoma" w:cs="Tahoma"/>
          <w:sz w:val="21"/>
          <w:szCs w:val="21"/>
        </w:rPr>
        <w:t>Ennek igazolásaként a nyilatkozat mellékletét képezi:</w:t>
      </w:r>
    </w:p>
    <w:p w14:paraId="3FD28909" w14:textId="77777777" w:rsidR="00806EC6" w:rsidRPr="00C25CD7" w:rsidRDefault="00806EC6" w:rsidP="00160F0B">
      <w:pPr>
        <w:numPr>
          <w:ilvl w:val="0"/>
          <w:numId w:val="20"/>
        </w:numPr>
        <w:spacing w:after="120"/>
        <w:jc w:val="both"/>
        <w:rPr>
          <w:rFonts w:ascii="Tahoma" w:hAnsi="Tahoma" w:cs="Tahoma"/>
          <w:sz w:val="21"/>
          <w:szCs w:val="21"/>
        </w:rPr>
      </w:pPr>
      <w:r w:rsidRPr="00C25CD7">
        <w:rPr>
          <w:rFonts w:ascii="Tahoma" w:hAnsi="Tahoma" w:cs="Tahoma"/>
          <w:sz w:val="21"/>
          <w:szCs w:val="21"/>
        </w:rPr>
        <w:t>a szakember(ek) saját kezűleg aláírt szakmai önéletrajza, olyan részletezettséggel, hogy azok alapján az alkalmasság minimumkövetelményei között előírt feltételek megléte egyértelműen megállapítható legyen;</w:t>
      </w:r>
    </w:p>
    <w:p w14:paraId="0AE00393" w14:textId="77777777" w:rsidR="00806EC6" w:rsidRPr="00C25CD7" w:rsidRDefault="00806EC6" w:rsidP="00160F0B">
      <w:pPr>
        <w:numPr>
          <w:ilvl w:val="0"/>
          <w:numId w:val="20"/>
        </w:numPr>
        <w:spacing w:after="120"/>
        <w:jc w:val="both"/>
        <w:rPr>
          <w:rFonts w:ascii="Tahoma" w:hAnsi="Tahoma" w:cs="Tahoma"/>
          <w:sz w:val="21"/>
          <w:szCs w:val="21"/>
        </w:rPr>
      </w:pPr>
      <w:r w:rsidRPr="00C25CD7">
        <w:rPr>
          <w:rFonts w:ascii="Tahoma" w:hAnsi="Tahoma" w:cs="Tahoma"/>
          <w:sz w:val="21"/>
          <w:szCs w:val="21"/>
        </w:rPr>
        <w:t>a szakember(ek) végzettségét (és képzettségét) igazoló dokumentumok másolata,</w:t>
      </w:r>
    </w:p>
    <w:p w14:paraId="4AAFF861" w14:textId="46B368C8" w:rsidR="000B34CB" w:rsidRPr="00C25CD7" w:rsidRDefault="000B34CB" w:rsidP="00160F0B">
      <w:pPr>
        <w:numPr>
          <w:ilvl w:val="0"/>
          <w:numId w:val="20"/>
        </w:numPr>
        <w:spacing w:after="120"/>
        <w:jc w:val="both"/>
        <w:rPr>
          <w:rFonts w:ascii="Tahoma" w:hAnsi="Tahoma" w:cs="Tahoma"/>
          <w:sz w:val="21"/>
          <w:szCs w:val="21"/>
        </w:rPr>
      </w:pPr>
      <w:r w:rsidRPr="00C25CD7">
        <w:rPr>
          <w:rFonts w:ascii="Tahoma" w:hAnsi="Tahoma" w:cs="Tahoma"/>
          <w:sz w:val="21"/>
          <w:szCs w:val="21"/>
        </w:rPr>
        <w:t>a szakember(ek) nyelvtudását igazoló nyelvvizsga bizonyítvány másolata,</w:t>
      </w:r>
    </w:p>
    <w:p w14:paraId="4EF5E80E" w14:textId="77777777" w:rsidR="00806EC6" w:rsidRPr="00C25CD7" w:rsidRDefault="00806EC6" w:rsidP="00160F0B">
      <w:pPr>
        <w:numPr>
          <w:ilvl w:val="0"/>
          <w:numId w:val="20"/>
        </w:numPr>
        <w:spacing w:after="120"/>
        <w:jc w:val="both"/>
        <w:rPr>
          <w:rFonts w:ascii="Tahoma" w:hAnsi="Tahoma" w:cs="Tahoma"/>
          <w:sz w:val="21"/>
          <w:szCs w:val="21"/>
        </w:rPr>
      </w:pPr>
      <w:r w:rsidRPr="00C25CD7">
        <w:rPr>
          <w:rFonts w:ascii="Tahoma" w:hAnsi="Tahoma" w:cs="Tahoma"/>
          <w:sz w:val="21"/>
          <w:szCs w:val="21"/>
        </w:rPr>
        <w:t>a szakember(ek) saját kezűleg aláírt rendelkezésre állási, valamint arra vonatkozó nyilatkozata, hogy az eljárásba történő bevonásáról tudomással bír(nak).</w:t>
      </w:r>
    </w:p>
    <w:p w14:paraId="4AD45021" w14:textId="77777777" w:rsidR="00806EC6" w:rsidRPr="00C25CD7" w:rsidRDefault="00806EC6" w:rsidP="00603924">
      <w:pPr>
        <w:spacing w:after="120"/>
        <w:ind w:left="36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806EC6" w:rsidRPr="00C25CD7" w14:paraId="45A1D903" w14:textId="77777777" w:rsidTr="0079427D">
        <w:tc>
          <w:tcPr>
            <w:tcW w:w="9488" w:type="dxa"/>
            <w:gridSpan w:val="3"/>
          </w:tcPr>
          <w:p w14:paraId="4E12E32B" w14:textId="77777777" w:rsidR="00806EC6" w:rsidRPr="00C25CD7" w:rsidRDefault="00806EC6" w:rsidP="0079427D">
            <w:pPr>
              <w:spacing w:after="0"/>
              <w:ind w:left="426" w:hanging="426"/>
              <w:jc w:val="both"/>
              <w:rPr>
                <w:rFonts w:ascii="Tahoma" w:hAnsi="Tahoma" w:cs="Tahoma"/>
                <w:color w:val="auto"/>
                <w:sz w:val="21"/>
                <w:szCs w:val="21"/>
              </w:rPr>
            </w:pPr>
            <w:r w:rsidRPr="00C25CD7">
              <w:rPr>
                <w:rFonts w:ascii="Tahoma" w:hAnsi="Tahoma" w:cs="Tahoma"/>
                <w:color w:val="auto"/>
                <w:sz w:val="21"/>
                <w:szCs w:val="21"/>
              </w:rPr>
              <w:t>Keltezés (helység, év, hónap, nap)</w:t>
            </w:r>
          </w:p>
        </w:tc>
      </w:tr>
      <w:tr w:rsidR="00806EC6" w:rsidRPr="00C25CD7" w14:paraId="738484EA" w14:textId="77777777" w:rsidTr="0079427D">
        <w:tc>
          <w:tcPr>
            <w:tcW w:w="1495" w:type="dxa"/>
          </w:tcPr>
          <w:p w14:paraId="6D0F339C" w14:textId="77777777" w:rsidR="00806EC6" w:rsidRPr="00C25CD7" w:rsidRDefault="00806EC6" w:rsidP="0079427D">
            <w:pPr>
              <w:spacing w:after="0"/>
              <w:ind w:left="426" w:hanging="426"/>
              <w:jc w:val="both"/>
              <w:rPr>
                <w:rFonts w:ascii="Tahoma" w:hAnsi="Tahoma" w:cs="Tahoma"/>
                <w:color w:val="auto"/>
                <w:sz w:val="21"/>
                <w:szCs w:val="21"/>
              </w:rPr>
            </w:pPr>
          </w:p>
        </w:tc>
        <w:tc>
          <w:tcPr>
            <w:tcW w:w="3603" w:type="dxa"/>
          </w:tcPr>
          <w:p w14:paraId="7B3BDA9C" w14:textId="77777777" w:rsidR="00806EC6" w:rsidRPr="00C25CD7" w:rsidRDefault="00806EC6" w:rsidP="0079427D">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23E8516" w14:textId="77777777" w:rsidR="00806EC6" w:rsidRPr="00C25CD7" w:rsidRDefault="00806EC6" w:rsidP="0079427D">
            <w:pPr>
              <w:tabs>
                <w:tab w:val="center" w:pos="6521"/>
              </w:tabs>
              <w:spacing w:after="0"/>
              <w:ind w:left="426" w:hanging="426"/>
              <w:jc w:val="center"/>
              <w:rPr>
                <w:rFonts w:ascii="Tahoma" w:hAnsi="Tahoma" w:cs="Tahoma"/>
                <w:color w:val="auto"/>
                <w:sz w:val="21"/>
                <w:szCs w:val="21"/>
              </w:rPr>
            </w:pPr>
            <w:r w:rsidRPr="00C25CD7">
              <w:rPr>
                <w:rFonts w:ascii="Tahoma" w:hAnsi="Tahoma" w:cs="Tahoma"/>
                <w:color w:val="auto"/>
                <w:sz w:val="21"/>
                <w:szCs w:val="21"/>
              </w:rPr>
              <w:t>(cégjegyzésre jogosult vagy szabályszerűen meghatalmazott képviselő aláírása)</w:t>
            </w:r>
          </w:p>
        </w:tc>
      </w:tr>
    </w:tbl>
    <w:p w14:paraId="3DEC02BD" w14:textId="77777777" w:rsidR="00806EC6" w:rsidRPr="00C25CD7" w:rsidRDefault="00F61D5A" w:rsidP="00806EC6">
      <w:pPr>
        <w:pageBreakBefore/>
        <w:spacing w:after="120"/>
        <w:ind w:left="426" w:hanging="426"/>
        <w:jc w:val="right"/>
        <w:rPr>
          <w:rFonts w:ascii="Tahoma" w:hAnsi="Tahoma" w:cs="Tahoma"/>
          <w:b/>
          <w:caps/>
          <w:sz w:val="21"/>
          <w:szCs w:val="21"/>
        </w:rPr>
      </w:pPr>
      <w:r w:rsidRPr="00C25CD7">
        <w:rPr>
          <w:rFonts w:ascii="Tahoma" w:hAnsi="Tahoma" w:cs="Tahoma"/>
          <w:b/>
          <w:sz w:val="21"/>
          <w:szCs w:val="21"/>
        </w:rPr>
        <w:t>12</w:t>
      </w:r>
      <w:r w:rsidR="00806EC6" w:rsidRPr="00C25CD7">
        <w:rPr>
          <w:rFonts w:ascii="Tahoma" w:hAnsi="Tahoma" w:cs="Tahoma"/>
          <w:b/>
          <w:sz w:val="21"/>
          <w:szCs w:val="21"/>
        </w:rPr>
        <w:t>. számú melléklet</w:t>
      </w:r>
    </w:p>
    <w:p w14:paraId="2231DEB5" w14:textId="77777777" w:rsidR="00806EC6" w:rsidRPr="00C25CD7" w:rsidRDefault="00806EC6" w:rsidP="00806EC6">
      <w:pPr>
        <w:spacing w:after="120"/>
        <w:ind w:left="426" w:hanging="426"/>
        <w:jc w:val="center"/>
        <w:rPr>
          <w:rFonts w:ascii="Tahoma" w:hAnsi="Tahoma" w:cs="Tahoma"/>
          <w:b/>
          <w:sz w:val="21"/>
          <w:szCs w:val="21"/>
        </w:rPr>
      </w:pPr>
      <w:r w:rsidRPr="00C25CD7">
        <w:rPr>
          <w:rFonts w:ascii="Tahoma" w:hAnsi="Tahoma" w:cs="Tahoma"/>
          <w:b/>
          <w:caps/>
          <w:sz w:val="21"/>
          <w:szCs w:val="21"/>
        </w:rPr>
        <w:t>Szakmai önéletrajz</w:t>
      </w:r>
    </w:p>
    <w:tbl>
      <w:tblPr>
        <w:tblW w:w="0" w:type="auto"/>
        <w:jc w:val="center"/>
        <w:tblLayout w:type="fixed"/>
        <w:tblLook w:val="0000" w:firstRow="0" w:lastRow="0" w:firstColumn="0" w:lastColumn="0" w:noHBand="0" w:noVBand="0"/>
      </w:tblPr>
      <w:tblGrid>
        <w:gridCol w:w="2320"/>
        <w:gridCol w:w="2320"/>
        <w:gridCol w:w="2320"/>
        <w:gridCol w:w="2380"/>
      </w:tblGrid>
      <w:tr w:rsidR="00806EC6" w:rsidRPr="00C25CD7" w14:paraId="331402BF" w14:textId="77777777" w:rsidTr="0079427D">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6E399B9F" w14:textId="77777777" w:rsidR="00806EC6" w:rsidRPr="00C25CD7" w:rsidRDefault="00806EC6" w:rsidP="0079427D">
            <w:pPr>
              <w:spacing w:after="120"/>
              <w:ind w:left="426" w:hanging="426"/>
              <w:jc w:val="center"/>
              <w:rPr>
                <w:rFonts w:ascii="Tahoma" w:hAnsi="Tahoma" w:cs="Tahoma"/>
                <w:b/>
                <w:sz w:val="21"/>
                <w:szCs w:val="21"/>
              </w:rPr>
            </w:pPr>
            <w:r w:rsidRPr="00C25CD7">
              <w:rPr>
                <w:rFonts w:ascii="Tahoma" w:hAnsi="Tahoma" w:cs="Tahoma"/>
                <w:b/>
                <w:sz w:val="21"/>
                <w:szCs w:val="21"/>
              </w:rPr>
              <w:t>SZEMÉLYES ADATOK</w:t>
            </w:r>
          </w:p>
        </w:tc>
      </w:tr>
      <w:tr w:rsidR="00806EC6" w:rsidRPr="00C25CD7" w14:paraId="5A8F9520" w14:textId="77777777" w:rsidTr="0079427D">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1BA2717" w14:textId="77777777" w:rsidR="00806EC6" w:rsidRPr="00C25CD7" w:rsidRDefault="00806EC6" w:rsidP="0079427D">
            <w:pPr>
              <w:spacing w:after="120"/>
              <w:ind w:left="426" w:hanging="426"/>
              <w:rPr>
                <w:rFonts w:ascii="Tahoma" w:hAnsi="Tahoma" w:cs="Tahoma"/>
                <w:sz w:val="21"/>
                <w:szCs w:val="21"/>
              </w:rPr>
            </w:pPr>
            <w:r w:rsidRPr="00C25CD7">
              <w:rPr>
                <w:rFonts w:ascii="Tahoma" w:hAnsi="Tahoma" w:cs="Tahoma"/>
                <w:b/>
                <w:sz w:val="21"/>
                <w:szCs w:val="21"/>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D7A5EB1" w14:textId="77777777" w:rsidR="00806EC6" w:rsidRPr="00C25CD7" w:rsidRDefault="00806EC6" w:rsidP="0079427D">
            <w:pPr>
              <w:snapToGrid w:val="0"/>
              <w:spacing w:after="120"/>
              <w:ind w:left="426" w:hanging="426"/>
              <w:jc w:val="center"/>
              <w:rPr>
                <w:rFonts w:ascii="Tahoma" w:hAnsi="Tahoma" w:cs="Tahoma"/>
                <w:sz w:val="21"/>
                <w:szCs w:val="21"/>
              </w:rPr>
            </w:pPr>
          </w:p>
        </w:tc>
      </w:tr>
      <w:tr w:rsidR="00806EC6" w:rsidRPr="00C25CD7" w14:paraId="7D580CBE" w14:textId="77777777" w:rsidTr="0079427D">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158CAF6" w14:textId="77777777" w:rsidR="00806EC6" w:rsidRPr="00C25CD7" w:rsidRDefault="00806EC6" w:rsidP="0079427D">
            <w:pPr>
              <w:spacing w:after="120"/>
              <w:ind w:left="426" w:hanging="426"/>
              <w:rPr>
                <w:rFonts w:ascii="Tahoma" w:hAnsi="Tahoma" w:cs="Tahoma"/>
                <w:sz w:val="21"/>
                <w:szCs w:val="21"/>
              </w:rPr>
            </w:pPr>
            <w:r w:rsidRPr="00C25CD7">
              <w:rPr>
                <w:rFonts w:ascii="Tahoma" w:hAnsi="Tahoma" w:cs="Tahoma"/>
                <w:b/>
                <w:sz w:val="21"/>
                <w:szCs w:val="21"/>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66F0D24" w14:textId="77777777" w:rsidR="00806EC6" w:rsidRPr="00C25CD7" w:rsidRDefault="00806EC6" w:rsidP="0079427D">
            <w:pPr>
              <w:snapToGrid w:val="0"/>
              <w:spacing w:after="120"/>
              <w:ind w:left="426" w:hanging="426"/>
              <w:jc w:val="center"/>
              <w:rPr>
                <w:rFonts w:ascii="Tahoma" w:hAnsi="Tahoma" w:cs="Tahoma"/>
                <w:sz w:val="21"/>
                <w:szCs w:val="21"/>
              </w:rPr>
            </w:pPr>
          </w:p>
        </w:tc>
      </w:tr>
      <w:tr w:rsidR="00806EC6" w:rsidRPr="00C25CD7" w14:paraId="7224C38E" w14:textId="77777777" w:rsidTr="0079427D">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5EDE017" w14:textId="77777777" w:rsidR="00806EC6" w:rsidRPr="00C25CD7" w:rsidRDefault="00806EC6" w:rsidP="0079427D">
            <w:pPr>
              <w:spacing w:after="120"/>
              <w:ind w:left="426" w:hanging="426"/>
              <w:rPr>
                <w:rFonts w:ascii="Tahoma" w:hAnsi="Tahoma" w:cs="Tahoma"/>
                <w:sz w:val="21"/>
                <w:szCs w:val="21"/>
              </w:rPr>
            </w:pPr>
            <w:r w:rsidRPr="00C25CD7">
              <w:rPr>
                <w:rFonts w:ascii="Tahoma" w:hAnsi="Tahoma" w:cs="Tahoma"/>
                <w:b/>
                <w:sz w:val="21"/>
                <w:szCs w:val="21"/>
              </w:rPr>
              <w:t>Állampolgárság:</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1BAB0FE" w14:textId="77777777" w:rsidR="00806EC6" w:rsidRPr="00C25CD7" w:rsidRDefault="00806EC6" w:rsidP="0079427D">
            <w:pPr>
              <w:snapToGrid w:val="0"/>
              <w:spacing w:after="120"/>
              <w:ind w:left="426" w:hanging="426"/>
              <w:jc w:val="center"/>
              <w:rPr>
                <w:rFonts w:ascii="Tahoma" w:hAnsi="Tahoma" w:cs="Tahoma"/>
                <w:sz w:val="21"/>
                <w:szCs w:val="21"/>
              </w:rPr>
            </w:pPr>
          </w:p>
        </w:tc>
      </w:tr>
      <w:tr w:rsidR="00806EC6" w:rsidRPr="00C25CD7" w14:paraId="1FEB516F" w14:textId="77777777" w:rsidTr="0079427D">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076F2324" w14:textId="77777777" w:rsidR="00806EC6" w:rsidRPr="00C25CD7" w:rsidRDefault="00806EC6" w:rsidP="0079427D">
            <w:pPr>
              <w:spacing w:after="120"/>
              <w:ind w:left="426" w:hanging="426"/>
              <w:jc w:val="center"/>
              <w:rPr>
                <w:rFonts w:ascii="Tahoma" w:hAnsi="Tahoma" w:cs="Tahoma"/>
                <w:sz w:val="21"/>
                <w:szCs w:val="21"/>
              </w:rPr>
            </w:pPr>
            <w:r w:rsidRPr="00C25CD7">
              <w:rPr>
                <w:rFonts w:ascii="Tahoma" w:hAnsi="Tahoma" w:cs="Tahoma"/>
                <w:b/>
                <w:sz w:val="21"/>
                <w:szCs w:val="21"/>
              </w:rPr>
              <w:t>ISKOLAI VÉGZETTSÉG, EGYÉB TANULMÁNYOK</w:t>
            </w:r>
          </w:p>
          <w:p w14:paraId="4DA3CC8E" w14:textId="77777777" w:rsidR="00806EC6" w:rsidRPr="00C25CD7" w:rsidRDefault="00806EC6" w:rsidP="0079427D">
            <w:pPr>
              <w:spacing w:after="120"/>
              <w:ind w:left="426" w:hanging="426"/>
              <w:jc w:val="center"/>
              <w:rPr>
                <w:rFonts w:ascii="Tahoma" w:hAnsi="Tahoma" w:cs="Tahoma"/>
                <w:b/>
                <w:sz w:val="21"/>
                <w:szCs w:val="21"/>
              </w:rPr>
            </w:pPr>
            <w:r w:rsidRPr="00C25CD7">
              <w:rPr>
                <w:rFonts w:ascii="Tahoma" w:hAnsi="Tahoma" w:cs="Tahoma"/>
                <w:sz w:val="21"/>
                <w:szCs w:val="21"/>
              </w:rPr>
              <w:t>(Kezdje a legfrissebbel, és úgy haladjon az időben visszafelé!)</w:t>
            </w:r>
          </w:p>
        </w:tc>
      </w:tr>
      <w:tr w:rsidR="00806EC6" w:rsidRPr="00C25CD7" w14:paraId="6B313CDE" w14:textId="77777777" w:rsidTr="0079427D">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19FCDBE" w14:textId="77777777" w:rsidR="00806EC6" w:rsidRPr="00C25CD7" w:rsidRDefault="00806EC6" w:rsidP="0079427D">
            <w:pPr>
              <w:spacing w:after="120"/>
              <w:ind w:left="426" w:hanging="426"/>
              <w:rPr>
                <w:rFonts w:ascii="Tahoma" w:hAnsi="Tahoma" w:cs="Tahoma"/>
                <w:b/>
                <w:sz w:val="21"/>
                <w:szCs w:val="21"/>
              </w:rPr>
            </w:pPr>
            <w:r w:rsidRPr="00C25CD7">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AA4B144" w14:textId="77777777" w:rsidR="00806EC6" w:rsidRPr="00C25CD7" w:rsidRDefault="00806EC6" w:rsidP="0079427D">
            <w:pPr>
              <w:spacing w:after="120"/>
              <w:ind w:left="426" w:hanging="426"/>
              <w:rPr>
                <w:rFonts w:ascii="Tahoma" w:hAnsi="Tahoma" w:cs="Tahoma"/>
                <w:sz w:val="21"/>
                <w:szCs w:val="21"/>
              </w:rPr>
            </w:pPr>
            <w:r w:rsidRPr="00C25CD7">
              <w:rPr>
                <w:rFonts w:ascii="Tahoma" w:hAnsi="Tahoma" w:cs="Tahoma"/>
                <w:b/>
                <w:sz w:val="21"/>
                <w:szCs w:val="21"/>
              </w:rPr>
              <w:t>Intézmény megnevezése / Végzettség</w:t>
            </w:r>
          </w:p>
        </w:tc>
      </w:tr>
      <w:tr w:rsidR="00806EC6" w:rsidRPr="00C25CD7" w14:paraId="0FFFC0E0" w14:textId="77777777" w:rsidTr="0079427D">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AF8EF35" w14:textId="77777777" w:rsidR="00806EC6" w:rsidRPr="00C25CD7" w:rsidRDefault="00806EC6" w:rsidP="0079427D">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AFDA716" w14:textId="77777777" w:rsidR="00806EC6" w:rsidRPr="00C25CD7" w:rsidRDefault="00806EC6" w:rsidP="0079427D">
            <w:pPr>
              <w:snapToGrid w:val="0"/>
              <w:spacing w:after="120"/>
              <w:ind w:left="426" w:hanging="426"/>
              <w:jc w:val="center"/>
              <w:rPr>
                <w:rFonts w:ascii="Tahoma" w:hAnsi="Tahoma" w:cs="Tahoma"/>
                <w:sz w:val="21"/>
                <w:szCs w:val="21"/>
              </w:rPr>
            </w:pPr>
          </w:p>
        </w:tc>
      </w:tr>
      <w:tr w:rsidR="00806EC6" w:rsidRPr="00C25CD7" w14:paraId="5E62FC92" w14:textId="77777777" w:rsidTr="0079427D">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61970898" w14:textId="77777777" w:rsidR="00806EC6" w:rsidRPr="00C25CD7" w:rsidRDefault="00806EC6" w:rsidP="0079427D">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A31AA66" w14:textId="77777777" w:rsidR="00806EC6" w:rsidRPr="00C25CD7" w:rsidRDefault="00806EC6" w:rsidP="0079427D">
            <w:pPr>
              <w:snapToGrid w:val="0"/>
              <w:spacing w:after="120"/>
              <w:ind w:left="426" w:hanging="426"/>
              <w:jc w:val="center"/>
              <w:rPr>
                <w:rFonts w:ascii="Tahoma" w:hAnsi="Tahoma" w:cs="Tahoma"/>
                <w:sz w:val="21"/>
                <w:szCs w:val="21"/>
              </w:rPr>
            </w:pPr>
          </w:p>
        </w:tc>
      </w:tr>
      <w:tr w:rsidR="00806EC6" w:rsidRPr="00C25CD7" w14:paraId="56270609" w14:textId="77777777" w:rsidTr="0079427D">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16804E13" w14:textId="77777777" w:rsidR="00806EC6" w:rsidRPr="00C25CD7" w:rsidRDefault="00806EC6" w:rsidP="0079427D">
            <w:pPr>
              <w:spacing w:after="120"/>
              <w:ind w:left="426" w:hanging="426"/>
              <w:jc w:val="center"/>
              <w:rPr>
                <w:rFonts w:ascii="Tahoma" w:hAnsi="Tahoma" w:cs="Tahoma"/>
                <w:sz w:val="21"/>
                <w:szCs w:val="21"/>
              </w:rPr>
            </w:pPr>
            <w:r w:rsidRPr="00C25CD7">
              <w:rPr>
                <w:rFonts w:ascii="Tahoma" w:hAnsi="Tahoma" w:cs="Tahoma"/>
                <w:b/>
                <w:caps/>
                <w:sz w:val="21"/>
                <w:szCs w:val="21"/>
              </w:rPr>
              <w:t>Képzettség, TAPASZTALAT</w:t>
            </w:r>
            <w:r w:rsidRPr="00C25CD7">
              <w:rPr>
                <w:rFonts w:ascii="Tahoma" w:hAnsi="Tahoma" w:cs="Tahoma"/>
                <w:b/>
                <w:caps/>
                <w:color w:val="FF0000"/>
                <w:sz w:val="21"/>
                <w:szCs w:val="21"/>
              </w:rPr>
              <w:t xml:space="preserve"> </w:t>
            </w:r>
            <w:r w:rsidRPr="00C25CD7">
              <w:rPr>
                <w:rFonts w:ascii="Tahoma" w:hAnsi="Tahoma" w:cs="Tahoma"/>
                <w:b/>
                <w:caps/>
                <w:sz w:val="21"/>
                <w:szCs w:val="21"/>
              </w:rPr>
              <w:t>ISMERTETÉSE</w:t>
            </w:r>
          </w:p>
          <w:p w14:paraId="533FEAFE" w14:textId="77777777" w:rsidR="00806EC6" w:rsidRPr="00C25CD7" w:rsidRDefault="00806EC6" w:rsidP="0079427D">
            <w:pPr>
              <w:spacing w:after="120"/>
              <w:ind w:left="426" w:hanging="426"/>
              <w:jc w:val="center"/>
              <w:rPr>
                <w:rFonts w:ascii="Tahoma" w:hAnsi="Tahoma" w:cs="Tahoma"/>
                <w:b/>
                <w:sz w:val="21"/>
                <w:szCs w:val="21"/>
              </w:rPr>
            </w:pPr>
            <w:r w:rsidRPr="00C25CD7">
              <w:rPr>
                <w:rFonts w:ascii="Tahoma" w:hAnsi="Tahoma" w:cs="Tahoma"/>
                <w:sz w:val="21"/>
                <w:szCs w:val="21"/>
              </w:rPr>
              <w:t>(Kezdje a legutolsóval, és úgy haladjon az időben visszafelé!)</w:t>
            </w:r>
          </w:p>
        </w:tc>
      </w:tr>
      <w:tr w:rsidR="00806EC6" w:rsidRPr="00C25CD7" w14:paraId="5A71E653" w14:textId="77777777" w:rsidTr="0079427D">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21F7976" w14:textId="77777777" w:rsidR="00806EC6" w:rsidRPr="00C25CD7" w:rsidRDefault="00806EC6" w:rsidP="0079427D">
            <w:pPr>
              <w:spacing w:after="120"/>
              <w:ind w:left="426" w:hanging="426"/>
              <w:jc w:val="center"/>
              <w:rPr>
                <w:rFonts w:ascii="Tahoma" w:hAnsi="Tahoma" w:cs="Tahoma"/>
                <w:b/>
                <w:sz w:val="21"/>
                <w:szCs w:val="21"/>
              </w:rPr>
            </w:pPr>
            <w:r w:rsidRPr="00C25CD7">
              <w:rPr>
                <w:rFonts w:ascii="Tahoma" w:hAnsi="Tahoma" w:cs="Tahoma"/>
                <w:b/>
                <w:sz w:val="21"/>
                <w:szCs w:val="21"/>
              </w:rPr>
              <w:t>Korábbi projektek ismertetése, kezdési és befejezési időpontjai (legalább év-hónap pontossággal)</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C8376CF" w14:textId="77777777" w:rsidR="00806EC6" w:rsidRPr="00C25CD7" w:rsidRDefault="00806EC6" w:rsidP="0079427D">
            <w:pPr>
              <w:spacing w:after="120"/>
              <w:ind w:left="426" w:hanging="426"/>
              <w:jc w:val="center"/>
              <w:rPr>
                <w:rFonts w:ascii="Tahoma" w:hAnsi="Tahoma" w:cs="Tahoma"/>
                <w:sz w:val="21"/>
                <w:szCs w:val="21"/>
              </w:rPr>
            </w:pPr>
            <w:r w:rsidRPr="00C25CD7">
              <w:rPr>
                <w:rFonts w:ascii="Tahoma" w:hAnsi="Tahoma" w:cs="Tahoma"/>
                <w:b/>
                <w:sz w:val="21"/>
                <w:szCs w:val="21"/>
              </w:rPr>
              <w:t>Ellátott funkciók és feladatok felsorolása</w:t>
            </w:r>
          </w:p>
        </w:tc>
      </w:tr>
      <w:tr w:rsidR="00806EC6" w:rsidRPr="00C25CD7" w14:paraId="3321304D" w14:textId="77777777" w:rsidTr="0079427D">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E9DD332" w14:textId="77777777" w:rsidR="00806EC6" w:rsidRPr="00C25CD7" w:rsidRDefault="00806EC6" w:rsidP="0079427D">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7BC0538" w14:textId="77777777" w:rsidR="00806EC6" w:rsidRPr="00C25CD7" w:rsidRDefault="00806EC6" w:rsidP="0079427D">
            <w:pPr>
              <w:snapToGrid w:val="0"/>
              <w:spacing w:after="120"/>
              <w:ind w:left="426" w:hanging="426"/>
              <w:jc w:val="center"/>
              <w:rPr>
                <w:rFonts w:ascii="Tahoma" w:hAnsi="Tahoma" w:cs="Tahoma"/>
                <w:sz w:val="21"/>
                <w:szCs w:val="21"/>
              </w:rPr>
            </w:pPr>
          </w:p>
        </w:tc>
      </w:tr>
      <w:tr w:rsidR="00806EC6" w:rsidRPr="00C25CD7" w14:paraId="132EB925" w14:textId="77777777" w:rsidTr="0079427D">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B46D696" w14:textId="77777777" w:rsidR="00806EC6" w:rsidRPr="00C25CD7" w:rsidRDefault="00806EC6" w:rsidP="0079427D">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7A2FF74" w14:textId="77777777" w:rsidR="00806EC6" w:rsidRPr="00C25CD7" w:rsidRDefault="00806EC6" w:rsidP="0079427D">
            <w:pPr>
              <w:snapToGrid w:val="0"/>
              <w:spacing w:after="120"/>
              <w:ind w:left="426" w:hanging="426"/>
              <w:jc w:val="center"/>
              <w:rPr>
                <w:rFonts w:ascii="Tahoma" w:hAnsi="Tahoma" w:cs="Tahoma"/>
                <w:sz w:val="21"/>
                <w:szCs w:val="21"/>
              </w:rPr>
            </w:pPr>
          </w:p>
        </w:tc>
      </w:tr>
      <w:tr w:rsidR="00806EC6" w:rsidRPr="00C25CD7" w14:paraId="5FA2781B" w14:textId="77777777" w:rsidTr="0079427D">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0281762B" w14:textId="77777777" w:rsidR="00806EC6" w:rsidRPr="00C25CD7" w:rsidRDefault="00806EC6" w:rsidP="0079427D">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B9F0C2A" w14:textId="77777777" w:rsidR="00806EC6" w:rsidRPr="00C25CD7" w:rsidRDefault="00806EC6" w:rsidP="0079427D">
            <w:pPr>
              <w:snapToGrid w:val="0"/>
              <w:spacing w:after="120"/>
              <w:ind w:left="426" w:hanging="426"/>
              <w:jc w:val="center"/>
              <w:rPr>
                <w:rFonts w:ascii="Tahoma" w:hAnsi="Tahoma" w:cs="Tahoma"/>
                <w:sz w:val="21"/>
                <w:szCs w:val="21"/>
              </w:rPr>
            </w:pPr>
          </w:p>
        </w:tc>
      </w:tr>
      <w:tr w:rsidR="00806EC6" w:rsidRPr="00C25CD7" w14:paraId="6F7BAD30" w14:textId="77777777" w:rsidTr="0079427D">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76E69446" w14:textId="77777777" w:rsidR="00806EC6" w:rsidRPr="00C25CD7" w:rsidRDefault="00806EC6" w:rsidP="0079427D">
            <w:pPr>
              <w:spacing w:after="120"/>
              <w:ind w:left="426" w:hanging="426"/>
              <w:jc w:val="center"/>
              <w:rPr>
                <w:rFonts w:ascii="Tahoma" w:hAnsi="Tahoma" w:cs="Tahoma"/>
                <w:sz w:val="21"/>
                <w:szCs w:val="21"/>
              </w:rPr>
            </w:pPr>
            <w:r w:rsidRPr="00C25CD7">
              <w:rPr>
                <w:rFonts w:ascii="Tahoma" w:hAnsi="Tahoma" w:cs="Tahoma"/>
                <w:b/>
                <w:sz w:val="21"/>
                <w:szCs w:val="21"/>
              </w:rPr>
              <w:t>MUNKAHELYEK</w:t>
            </w:r>
          </w:p>
          <w:p w14:paraId="06D333ED" w14:textId="77777777" w:rsidR="00806EC6" w:rsidRPr="00C25CD7" w:rsidRDefault="00806EC6" w:rsidP="0079427D">
            <w:pPr>
              <w:spacing w:after="120"/>
              <w:ind w:left="426" w:hanging="426"/>
              <w:jc w:val="center"/>
              <w:rPr>
                <w:rFonts w:ascii="Tahoma" w:hAnsi="Tahoma" w:cs="Tahoma"/>
                <w:b/>
                <w:sz w:val="21"/>
                <w:szCs w:val="21"/>
              </w:rPr>
            </w:pPr>
            <w:r w:rsidRPr="00C25CD7">
              <w:rPr>
                <w:rFonts w:ascii="Tahoma" w:hAnsi="Tahoma" w:cs="Tahoma"/>
                <w:sz w:val="21"/>
                <w:szCs w:val="21"/>
              </w:rPr>
              <w:t>(Kezdje a legfrissebbel, és úgy haladjon az időben visszafelé!)</w:t>
            </w:r>
          </w:p>
        </w:tc>
      </w:tr>
      <w:tr w:rsidR="00806EC6" w:rsidRPr="00C25CD7" w14:paraId="2A80DD3F" w14:textId="77777777" w:rsidTr="0079427D">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6AFFD13" w14:textId="77777777" w:rsidR="00806EC6" w:rsidRPr="00C25CD7" w:rsidRDefault="00806EC6" w:rsidP="0079427D">
            <w:pPr>
              <w:spacing w:after="120"/>
              <w:ind w:left="426" w:hanging="426"/>
              <w:rPr>
                <w:rFonts w:ascii="Tahoma" w:hAnsi="Tahoma" w:cs="Tahoma"/>
                <w:b/>
                <w:sz w:val="21"/>
                <w:szCs w:val="21"/>
              </w:rPr>
            </w:pPr>
            <w:r w:rsidRPr="00C25CD7">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88CBECE" w14:textId="77777777" w:rsidR="00806EC6" w:rsidRPr="00C25CD7" w:rsidRDefault="00806EC6" w:rsidP="0079427D">
            <w:pPr>
              <w:spacing w:after="120"/>
              <w:ind w:left="426" w:hanging="426"/>
              <w:rPr>
                <w:rFonts w:ascii="Tahoma" w:hAnsi="Tahoma" w:cs="Tahoma"/>
                <w:sz w:val="21"/>
                <w:szCs w:val="21"/>
              </w:rPr>
            </w:pPr>
            <w:r w:rsidRPr="00C25CD7">
              <w:rPr>
                <w:rFonts w:ascii="Tahoma" w:hAnsi="Tahoma" w:cs="Tahoma"/>
                <w:b/>
                <w:sz w:val="21"/>
                <w:szCs w:val="21"/>
              </w:rPr>
              <w:t>Munkahely megnevezése / Beosztás</w:t>
            </w:r>
          </w:p>
        </w:tc>
      </w:tr>
      <w:tr w:rsidR="00806EC6" w:rsidRPr="00C25CD7" w14:paraId="45DEEFB5" w14:textId="77777777" w:rsidTr="0079427D">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CB48FC2" w14:textId="77777777" w:rsidR="00806EC6" w:rsidRPr="00C25CD7" w:rsidRDefault="00806EC6" w:rsidP="0079427D">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FBBF19" w14:textId="77777777" w:rsidR="00806EC6" w:rsidRPr="00C25CD7" w:rsidRDefault="00806EC6" w:rsidP="0079427D">
            <w:pPr>
              <w:snapToGrid w:val="0"/>
              <w:spacing w:after="120"/>
              <w:ind w:left="426" w:hanging="426"/>
              <w:jc w:val="center"/>
              <w:rPr>
                <w:rFonts w:ascii="Tahoma" w:hAnsi="Tahoma" w:cs="Tahoma"/>
                <w:sz w:val="21"/>
                <w:szCs w:val="21"/>
              </w:rPr>
            </w:pPr>
          </w:p>
        </w:tc>
      </w:tr>
      <w:tr w:rsidR="00806EC6" w:rsidRPr="00C25CD7" w14:paraId="0245762A" w14:textId="77777777" w:rsidTr="0079427D">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49ED37D" w14:textId="77777777" w:rsidR="00806EC6" w:rsidRPr="00C25CD7" w:rsidRDefault="00806EC6" w:rsidP="0079427D">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C2428FF" w14:textId="77777777" w:rsidR="00806EC6" w:rsidRPr="00C25CD7" w:rsidRDefault="00806EC6" w:rsidP="0079427D">
            <w:pPr>
              <w:snapToGrid w:val="0"/>
              <w:spacing w:after="120"/>
              <w:ind w:left="426" w:hanging="426"/>
              <w:jc w:val="center"/>
              <w:rPr>
                <w:rFonts w:ascii="Tahoma" w:hAnsi="Tahoma" w:cs="Tahoma"/>
                <w:sz w:val="21"/>
                <w:szCs w:val="21"/>
              </w:rPr>
            </w:pPr>
          </w:p>
        </w:tc>
      </w:tr>
      <w:tr w:rsidR="00806EC6" w:rsidRPr="00C25CD7" w14:paraId="3EAF201F" w14:textId="77777777" w:rsidTr="0079427D">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3DD2CD39" w14:textId="77777777" w:rsidR="00806EC6" w:rsidRPr="00C25CD7" w:rsidRDefault="00806EC6" w:rsidP="0079427D">
            <w:pPr>
              <w:spacing w:after="120"/>
              <w:ind w:left="426" w:hanging="426"/>
              <w:jc w:val="center"/>
              <w:rPr>
                <w:rFonts w:ascii="Tahoma" w:hAnsi="Tahoma" w:cs="Tahoma"/>
                <w:sz w:val="21"/>
                <w:szCs w:val="21"/>
              </w:rPr>
            </w:pPr>
            <w:r w:rsidRPr="00C25CD7">
              <w:rPr>
                <w:rFonts w:ascii="Tahoma" w:hAnsi="Tahoma" w:cs="Tahoma"/>
                <w:b/>
                <w:sz w:val="21"/>
                <w:szCs w:val="21"/>
              </w:rPr>
              <w:t>NYELVISMERET</w:t>
            </w:r>
          </w:p>
          <w:p w14:paraId="5B17E4BD" w14:textId="77777777" w:rsidR="00806EC6" w:rsidRPr="00C25CD7" w:rsidRDefault="00806EC6" w:rsidP="0079427D">
            <w:pPr>
              <w:spacing w:after="120"/>
              <w:ind w:left="426" w:hanging="426"/>
              <w:jc w:val="center"/>
              <w:rPr>
                <w:rFonts w:ascii="Tahoma" w:hAnsi="Tahoma" w:cs="Tahoma"/>
                <w:b/>
                <w:sz w:val="21"/>
                <w:szCs w:val="21"/>
              </w:rPr>
            </w:pPr>
            <w:r w:rsidRPr="00C25CD7">
              <w:rPr>
                <w:rFonts w:ascii="Tahoma" w:hAnsi="Tahoma" w:cs="Tahoma"/>
                <w:sz w:val="21"/>
                <w:szCs w:val="21"/>
              </w:rPr>
              <w:t>(gyenge-közepes-jó-kiváló-anyanyelv)</w:t>
            </w:r>
          </w:p>
        </w:tc>
      </w:tr>
      <w:tr w:rsidR="00806EC6" w:rsidRPr="00C25CD7" w14:paraId="194FB606" w14:textId="77777777" w:rsidTr="0079427D">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5F700998" w14:textId="77777777" w:rsidR="00806EC6" w:rsidRPr="00C25CD7" w:rsidRDefault="00806EC6" w:rsidP="0079427D">
            <w:pPr>
              <w:spacing w:after="120"/>
              <w:ind w:left="426" w:hanging="426"/>
              <w:rPr>
                <w:rFonts w:ascii="Tahoma" w:hAnsi="Tahoma" w:cs="Tahoma"/>
                <w:b/>
                <w:sz w:val="21"/>
                <w:szCs w:val="21"/>
              </w:rPr>
            </w:pPr>
            <w:r w:rsidRPr="00C25CD7">
              <w:rPr>
                <w:rFonts w:ascii="Tahoma" w:hAnsi="Tahoma" w:cs="Tahoma"/>
                <w:b/>
                <w:sz w:val="21"/>
                <w:szCs w:val="21"/>
              </w:rPr>
              <w:t>Idegen nyelvek</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682CFF3B" w14:textId="77777777" w:rsidR="00806EC6" w:rsidRPr="00C25CD7" w:rsidRDefault="00806EC6" w:rsidP="0079427D">
            <w:pPr>
              <w:spacing w:after="120"/>
              <w:ind w:left="426" w:hanging="426"/>
              <w:rPr>
                <w:rFonts w:ascii="Tahoma" w:hAnsi="Tahoma" w:cs="Tahoma"/>
                <w:b/>
                <w:sz w:val="21"/>
                <w:szCs w:val="21"/>
              </w:rPr>
            </w:pPr>
            <w:r w:rsidRPr="00C25CD7">
              <w:rPr>
                <w:rFonts w:ascii="Tahoma" w:hAnsi="Tahoma" w:cs="Tahoma"/>
                <w:b/>
                <w:sz w:val="21"/>
                <w:szCs w:val="21"/>
              </w:rPr>
              <w:t>Beszéd</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214873AB" w14:textId="77777777" w:rsidR="00806EC6" w:rsidRPr="00C25CD7" w:rsidRDefault="00806EC6" w:rsidP="0079427D">
            <w:pPr>
              <w:spacing w:after="120"/>
              <w:ind w:left="426" w:hanging="426"/>
              <w:rPr>
                <w:rFonts w:ascii="Tahoma" w:hAnsi="Tahoma" w:cs="Tahoma"/>
                <w:b/>
                <w:sz w:val="21"/>
                <w:szCs w:val="21"/>
              </w:rPr>
            </w:pPr>
            <w:r w:rsidRPr="00C25CD7">
              <w:rPr>
                <w:rFonts w:ascii="Tahoma" w:hAnsi="Tahoma" w:cs="Tahoma"/>
                <w:b/>
                <w:sz w:val="21"/>
                <w:szCs w:val="21"/>
              </w:rPr>
              <w:t>Olvasás</w:t>
            </w: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38A3CE9" w14:textId="77777777" w:rsidR="00806EC6" w:rsidRPr="00C25CD7" w:rsidRDefault="00806EC6" w:rsidP="0079427D">
            <w:pPr>
              <w:spacing w:after="120"/>
              <w:ind w:left="426" w:hanging="426"/>
              <w:rPr>
                <w:rFonts w:ascii="Tahoma" w:hAnsi="Tahoma" w:cs="Tahoma"/>
                <w:sz w:val="21"/>
                <w:szCs w:val="21"/>
              </w:rPr>
            </w:pPr>
            <w:r w:rsidRPr="00C25CD7">
              <w:rPr>
                <w:rFonts w:ascii="Tahoma" w:hAnsi="Tahoma" w:cs="Tahoma"/>
                <w:b/>
                <w:sz w:val="21"/>
                <w:szCs w:val="21"/>
              </w:rPr>
              <w:t>Írás</w:t>
            </w:r>
          </w:p>
        </w:tc>
      </w:tr>
      <w:tr w:rsidR="00806EC6" w:rsidRPr="00C25CD7" w14:paraId="1A8B97CD" w14:textId="77777777" w:rsidTr="0079427D">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2206D5EE" w14:textId="77777777" w:rsidR="00806EC6" w:rsidRPr="00C25CD7" w:rsidRDefault="00806EC6" w:rsidP="0079427D">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7B49C574" w14:textId="77777777" w:rsidR="00806EC6" w:rsidRPr="00C25CD7" w:rsidRDefault="00806EC6" w:rsidP="0079427D">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828E39B" w14:textId="77777777" w:rsidR="00806EC6" w:rsidRPr="00C25CD7" w:rsidRDefault="00806EC6" w:rsidP="0079427D">
            <w:pPr>
              <w:snapToGrid w:val="0"/>
              <w:spacing w:after="120"/>
              <w:ind w:left="426" w:hanging="426"/>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3B0A3E0" w14:textId="77777777" w:rsidR="00806EC6" w:rsidRPr="00C25CD7" w:rsidRDefault="00806EC6" w:rsidP="0079427D">
            <w:pPr>
              <w:snapToGrid w:val="0"/>
              <w:spacing w:after="120"/>
              <w:ind w:left="426" w:hanging="426"/>
              <w:jc w:val="center"/>
              <w:rPr>
                <w:rFonts w:ascii="Tahoma" w:hAnsi="Tahoma" w:cs="Tahoma"/>
                <w:sz w:val="21"/>
                <w:szCs w:val="21"/>
              </w:rPr>
            </w:pPr>
          </w:p>
        </w:tc>
      </w:tr>
      <w:tr w:rsidR="00806EC6" w:rsidRPr="00C25CD7" w14:paraId="412CE5A8" w14:textId="77777777" w:rsidTr="0079427D">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784B5BA0" w14:textId="77777777" w:rsidR="00806EC6" w:rsidRPr="00C25CD7" w:rsidRDefault="00806EC6" w:rsidP="0079427D">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7E070640" w14:textId="77777777" w:rsidR="00806EC6" w:rsidRPr="00C25CD7" w:rsidRDefault="00806EC6" w:rsidP="0079427D">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6E87D2A3" w14:textId="77777777" w:rsidR="00806EC6" w:rsidRPr="00C25CD7" w:rsidRDefault="00806EC6" w:rsidP="0079427D">
            <w:pPr>
              <w:snapToGrid w:val="0"/>
              <w:spacing w:after="120"/>
              <w:ind w:left="426" w:hanging="426"/>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BA8AE20" w14:textId="77777777" w:rsidR="00806EC6" w:rsidRPr="00C25CD7" w:rsidRDefault="00806EC6" w:rsidP="0079427D">
            <w:pPr>
              <w:snapToGrid w:val="0"/>
              <w:spacing w:after="120"/>
              <w:ind w:left="426" w:hanging="426"/>
              <w:jc w:val="center"/>
              <w:rPr>
                <w:rFonts w:ascii="Tahoma" w:hAnsi="Tahoma" w:cs="Tahoma"/>
                <w:sz w:val="21"/>
                <w:szCs w:val="21"/>
              </w:rPr>
            </w:pPr>
          </w:p>
        </w:tc>
      </w:tr>
    </w:tbl>
    <w:p w14:paraId="72732463" w14:textId="77777777" w:rsidR="00806EC6" w:rsidRPr="00C25CD7" w:rsidRDefault="00806EC6" w:rsidP="00806EC6">
      <w:pPr>
        <w:spacing w:after="120"/>
        <w:ind w:left="426" w:hanging="426"/>
        <w:rPr>
          <w:rFonts w:ascii="Tahoma" w:hAnsi="Tahoma" w:cs="Tahoma"/>
          <w:b/>
          <w:sz w:val="21"/>
          <w:szCs w:val="21"/>
        </w:rPr>
      </w:pPr>
    </w:p>
    <w:p w14:paraId="4647D94F" w14:textId="77777777" w:rsidR="00806EC6" w:rsidRPr="00C25CD7" w:rsidRDefault="00806EC6" w:rsidP="00806EC6">
      <w:pPr>
        <w:spacing w:after="120"/>
        <w:ind w:left="426" w:hanging="426"/>
        <w:rPr>
          <w:rFonts w:ascii="Tahoma" w:hAnsi="Tahoma" w:cs="Tahoma"/>
          <w:b/>
          <w:sz w:val="21"/>
          <w:szCs w:val="21"/>
        </w:rPr>
      </w:pPr>
    </w:p>
    <w:p w14:paraId="4D68828A" w14:textId="77777777" w:rsidR="00806EC6" w:rsidRPr="00C25CD7" w:rsidRDefault="00806EC6" w:rsidP="00806EC6">
      <w:pPr>
        <w:spacing w:after="120"/>
        <w:ind w:left="426" w:hanging="426"/>
        <w:rPr>
          <w:rFonts w:ascii="Tahoma" w:hAnsi="Tahoma" w:cs="Tahoma"/>
          <w:b/>
          <w:sz w:val="21"/>
          <w:szCs w:val="21"/>
        </w:rPr>
      </w:pPr>
      <w:r w:rsidRPr="00C25CD7">
        <w:rPr>
          <w:rFonts w:ascii="Tahoma" w:hAnsi="Tahoma" w:cs="Tahoma"/>
          <w:b/>
          <w:sz w:val="21"/>
          <w:szCs w:val="21"/>
        </w:rPr>
        <w:t>EGYÉB</w:t>
      </w:r>
    </w:p>
    <w:p w14:paraId="3D64D5FA" w14:textId="77777777" w:rsidR="00806EC6" w:rsidRPr="00C25CD7" w:rsidRDefault="00806EC6" w:rsidP="00806EC6">
      <w:pPr>
        <w:tabs>
          <w:tab w:val="right" w:leader="dot" w:pos="9640"/>
        </w:tabs>
        <w:spacing w:after="120"/>
        <w:ind w:left="426" w:hanging="426"/>
        <w:rPr>
          <w:rFonts w:ascii="Tahoma" w:hAnsi="Tahoma" w:cs="Tahoma"/>
          <w:sz w:val="21"/>
          <w:szCs w:val="21"/>
        </w:rPr>
      </w:pPr>
      <w:r w:rsidRPr="00C25CD7">
        <w:rPr>
          <w:rFonts w:ascii="Tahoma" w:hAnsi="Tahoma" w:cs="Tahoma"/>
          <w:b/>
          <w:sz w:val="21"/>
          <w:szCs w:val="21"/>
        </w:rPr>
        <w:t>Egyéb képességek:</w:t>
      </w:r>
      <w:r w:rsidRPr="00C25CD7">
        <w:rPr>
          <w:rFonts w:ascii="Tahoma" w:hAnsi="Tahoma" w:cs="Tahoma"/>
          <w:sz w:val="21"/>
          <w:szCs w:val="21"/>
        </w:rPr>
        <w:t xml:space="preserve"> </w:t>
      </w:r>
      <w:r w:rsidRPr="00C25CD7">
        <w:rPr>
          <w:rFonts w:ascii="Tahoma" w:hAnsi="Tahoma" w:cs="Tahoma"/>
          <w:sz w:val="21"/>
          <w:szCs w:val="21"/>
        </w:rPr>
        <w:tab/>
      </w:r>
    </w:p>
    <w:p w14:paraId="6071BC99" w14:textId="77777777" w:rsidR="00806EC6" w:rsidRPr="00C25CD7" w:rsidRDefault="00806EC6" w:rsidP="00806EC6">
      <w:pPr>
        <w:tabs>
          <w:tab w:val="right" w:leader="dot" w:pos="9640"/>
        </w:tabs>
        <w:spacing w:after="120"/>
        <w:ind w:left="426" w:hanging="426"/>
        <w:rPr>
          <w:rFonts w:ascii="Tahoma" w:hAnsi="Tahoma" w:cs="Tahoma"/>
          <w:sz w:val="21"/>
          <w:szCs w:val="21"/>
        </w:rPr>
      </w:pPr>
      <w:r w:rsidRPr="00C25CD7">
        <w:rPr>
          <w:rFonts w:ascii="Tahoma" w:hAnsi="Tahoma" w:cs="Tahoma"/>
          <w:b/>
          <w:sz w:val="21"/>
          <w:szCs w:val="21"/>
        </w:rPr>
        <w:t>Szakértelem:</w:t>
      </w:r>
      <w:r w:rsidRPr="00C25CD7">
        <w:rPr>
          <w:rFonts w:ascii="Tahoma" w:hAnsi="Tahoma" w:cs="Tahoma"/>
          <w:sz w:val="21"/>
          <w:szCs w:val="21"/>
        </w:rPr>
        <w:tab/>
      </w:r>
    </w:p>
    <w:p w14:paraId="065D1F30" w14:textId="77777777" w:rsidR="00806EC6" w:rsidRPr="00C25CD7" w:rsidRDefault="00806EC6" w:rsidP="00806EC6">
      <w:pPr>
        <w:tabs>
          <w:tab w:val="right" w:leader="dot" w:pos="9640"/>
        </w:tabs>
        <w:spacing w:after="120"/>
        <w:ind w:left="426" w:hanging="426"/>
        <w:rPr>
          <w:rFonts w:ascii="Tahoma" w:hAnsi="Tahoma" w:cs="Tahoma"/>
          <w:sz w:val="21"/>
          <w:szCs w:val="21"/>
        </w:rPr>
      </w:pPr>
      <w:r w:rsidRPr="00C25CD7">
        <w:rPr>
          <w:rFonts w:ascii="Tahoma" w:hAnsi="Tahoma" w:cs="Tahoma"/>
          <w:b/>
          <w:sz w:val="21"/>
          <w:szCs w:val="21"/>
        </w:rPr>
        <w:t>Jogosultság elérési útvonala (amennyiben releváns)</w:t>
      </w:r>
      <w:r w:rsidRPr="00C25CD7">
        <w:rPr>
          <w:rFonts w:ascii="Tahoma" w:hAnsi="Tahoma" w:cs="Tahoma"/>
          <w:sz w:val="21"/>
          <w:szCs w:val="21"/>
        </w:rPr>
        <w:t xml:space="preserve">: </w:t>
      </w:r>
      <w:r w:rsidRPr="00C25CD7">
        <w:rPr>
          <w:rFonts w:ascii="Tahoma" w:hAnsi="Tahoma" w:cs="Tahoma"/>
          <w:sz w:val="21"/>
          <w:szCs w:val="21"/>
        </w:rPr>
        <w:tab/>
      </w:r>
    </w:p>
    <w:p w14:paraId="3D82339A" w14:textId="77777777" w:rsidR="00806EC6" w:rsidRPr="00C25CD7" w:rsidRDefault="00806EC6" w:rsidP="00806EC6">
      <w:pPr>
        <w:tabs>
          <w:tab w:val="right" w:leader="dot" w:pos="9640"/>
        </w:tabs>
        <w:spacing w:after="120"/>
        <w:ind w:left="426" w:hanging="426"/>
        <w:rPr>
          <w:rFonts w:ascii="Tahoma" w:hAnsi="Tahoma" w:cs="Tahoma"/>
          <w:sz w:val="21"/>
          <w:szCs w:val="21"/>
        </w:rPr>
      </w:pPr>
      <w:r w:rsidRPr="00C25CD7">
        <w:rPr>
          <w:rFonts w:ascii="Tahoma" w:hAnsi="Tahoma" w:cs="Tahoma"/>
          <w:b/>
          <w:sz w:val="21"/>
          <w:szCs w:val="21"/>
        </w:rPr>
        <w:t>Jogosultság megszerzésének dátuma (amennyiben releváns)</w:t>
      </w:r>
      <w:r w:rsidRPr="00C25CD7">
        <w:rPr>
          <w:rFonts w:ascii="Tahoma" w:hAnsi="Tahoma" w:cs="Tahoma"/>
          <w:sz w:val="21"/>
          <w:szCs w:val="21"/>
        </w:rPr>
        <w:t xml:space="preserve">: </w:t>
      </w:r>
      <w:r w:rsidRPr="00C25CD7">
        <w:rPr>
          <w:rFonts w:ascii="Tahoma" w:hAnsi="Tahoma" w:cs="Tahoma"/>
          <w:sz w:val="21"/>
          <w:szCs w:val="21"/>
        </w:rPr>
        <w:tab/>
      </w:r>
    </w:p>
    <w:p w14:paraId="47027981" w14:textId="77777777" w:rsidR="00806EC6" w:rsidRPr="00C25CD7" w:rsidRDefault="00806EC6" w:rsidP="00806EC6">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806EC6" w:rsidRPr="00C25CD7" w14:paraId="1945B2CE" w14:textId="77777777" w:rsidTr="0079427D">
        <w:tc>
          <w:tcPr>
            <w:tcW w:w="9488" w:type="dxa"/>
            <w:gridSpan w:val="3"/>
          </w:tcPr>
          <w:p w14:paraId="44FC2C8B" w14:textId="77777777" w:rsidR="00806EC6" w:rsidRPr="00C25CD7" w:rsidRDefault="00806EC6" w:rsidP="0079427D">
            <w:pPr>
              <w:spacing w:after="0"/>
              <w:ind w:left="426" w:hanging="426"/>
              <w:jc w:val="both"/>
              <w:rPr>
                <w:rFonts w:ascii="Tahoma" w:hAnsi="Tahoma" w:cs="Tahoma"/>
                <w:color w:val="auto"/>
                <w:sz w:val="21"/>
                <w:szCs w:val="21"/>
              </w:rPr>
            </w:pPr>
            <w:r w:rsidRPr="00C25CD7">
              <w:rPr>
                <w:rFonts w:ascii="Tahoma" w:hAnsi="Tahoma" w:cs="Tahoma"/>
                <w:color w:val="auto"/>
                <w:sz w:val="21"/>
                <w:szCs w:val="21"/>
              </w:rPr>
              <w:t>Keltezés (helység, év, hónap, nap)</w:t>
            </w:r>
          </w:p>
        </w:tc>
      </w:tr>
      <w:tr w:rsidR="00806EC6" w:rsidRPr="00C25CD7" w14:paraId="3C7C099B" w14:textId="77777777" w:rsidTr="0079427D">
        <w:tc>
          <w:tcPr>
            <w:tcW w:w="1495" w:type="dxa"/>
          </w:tcPr>
          <w:p w14:paraId="21E9484D" w14:textId="77777777" w:rsidR="00806EC6" w:rsidRPr="00C25CD7" w:rsidRDefault="00806EC6" w:rsidP="0079427D">
            <w:pPr>
              <w:spacing w:after="0"/>
              <w:ind w:left="426" w:hanging="426"/>
              <w:jc w:val="both"/>
              <w:rPr>
                <w:rFonts w:ascii="Tahoma" w:hAnsi="Tahoma" w:cs="Tahoma"/>
                <w:color w:val="auto"/>
                <w:sz w:val="21"/>
                <w:szCs w:val="21"/>
              </w:rPr>
            </w:pPr>
          </w:p>
        </w:tc>
        <w:tc>
          <w:tcPr>
            <w:tcW w:w="3603" w:type="dxa"/>
          </w:tcPr>
          <w:p w14:paraId="0D87860C" w14:textId="77777777" w:rsidR="00806EC6" w:rsidRPr="00C25CD7" w:rsidRDefault="00806EC6" w:rsidP="0079427D">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232E2632" w14:textId="77777777" w:rsidR="00806EC6" w:rsidRPr="00C25CD7" w:rsidRDefault="00806EC6" w:rsidP="0079427D">
            <w:pPr>
              <w:tabs>
                <w:tab w:val="center" w:pos="6521"/>
              </w:tabs>
              <w:spacing w:after="0"/>
              <w:ind w:left="426" w:hanging="426"/>
              <w:jc w:val="center"/>
              <w:rPr>
                <w:rFonts w:ascii="Tahoma" w:hAnsi="Tahoma" w:cs="Tahoma"/>
                <w:color w:val="auto"/>
                <w:sz w:val="21"/>
                <w:szCs w:val="21"/>
              </w:rPr>
            </w:pPr>
            <w:r w:rsidRPr="00C25CD7">
              <w:rPr>
                <w:rFonts w:ascii="Tahoma" w:hAnsi="Tahoma" w:cs="Tahoma"/>
                <w:color w:val="auto"/>
                <w:sz w:val="21"/>
                <w:szCs w:val="21"/>
              </w:rPr>
              <w:t>(szakember saját kezű aláírása)</w:t>
            </w:r>
          </w:p>
        </w:tc>
      </w:tr>
    </w:tbl>
    <w:p w14:paraId="7D89570C" w14:textId="77777777" w:rsidR="00806EC6" w:rsidRPr="00C25CD7" w:rsidRDefault="00806EC6" w:rsidP="00806EC6">
      <w:pPr>
        <w:spacing w:after="120"/>
        <w:ind w:left="426" w:hanging="426"/>
        <w:jc w:val="both"/>
        <w:rPr>
          <w:rFonts w:ascii="Tahoma" w:hAnsi="Tahoma" w:cs="Tahoma"/>
          <w:sz w:val="21"/>
          <w:szCs w:val="21"/>
        </w:rPr>
      </w:pPr>
    </w:p>
    <w:p w14:paraId="18DD5C1A" w14:textId="77777777" w:rsidR="00806EC6" w:rsidRPr="00C25CD7" w:rsidRDefault="00F61D5A" w:rsidP="00806EC6">
      <w:pPr>
        <w:pageBreakBefore/>
        <w:spacing w:after="120"/>
        <w:ind w:left="426" w:hanging="426"/>
        <w:jc w:val="right"/>
        <w:rPr>
          <w:rFonts w:ascii="Tahoma" w:hAnsi="Tahoma" w:cs="Tahoma"/>
          <w:b/>
          <w:caps/>
          <w:sz w:val="21"/>
          <w:szCs w:val="21"/>
        </w:rPr>
      </w:pPr>
      <w:r w:rsidRPr="00C25CD7">
        <w:rPr>
          <w:rFonts w:ascii="Tahoma" w:hAnsi="Tahoma" w:cs="Tahoma"/>
          <w:b/>
          <w:sz w:val="21"/>
          <w:szCs w:val="21"/>
        </w:rPr>
        <w:t>13</w:t>
      </w:r>
      <w:r w:rsidR="00806EC6" w:rsidRPr="00C25CD7">
        <w:rPr>
          <w:rFonts w:ascii="Tahoma" w:hAnsi="Tahoma" w:cs="Tahoma"/>
          <w:b/>
          <w:sz w:val="21"/>
          <w:szCs w:val="21"/>
        </w:rPr>
        <w:t>. számú melléklet</w:t>
      </w:r>
    </w:p>
    <w:p w14:paraId="7F2304EB" w14:textId="77777777" w:rsidR="00806EC6" w:rsidRPr="00C25CD7" w:rsidRDefault="00806EC6" w:rsidP="00806EC6">
      <w:pPr>
        <w:spacing w:after="120"/>
        <w:ind w:left="426" w:hanging="426"/>
        <w:jc w:val="center"/>
        <w:rPr>
          <w:rFonts w:ascii="Tahoma" w:hAnsi="Tahoma" w:cs="Tahoma"/>
          <w:b/>
          <w:sz w:val="21"/>
          <w:szCs w:val="21"/>
        </w:rPr>
      </w:pPr>
      <w:r w:rsidRPr="00C25CD7">
        <w:rPr>
          <w:rFonts w:ascii="Tahoma" w:hAnsi="Tahoma" w:cs="Tahoma"/>
          <w:b/>
          <w:caps/>
          <w:sz w:val="21"/>
          <w:szCs w:val="21"/>
        </w:rPr>
        <w:t>Nyilatkozat</w:t>
      </w:r>
    </w:p>
    <w:p w14:paraId="7D80A367" w14:textId="77777777" w:rsidR="00806EC6" w:rsidRPr="00C25CD7" w:rsidRDefault="00806EC6" w:rsidP="00806EC6">
      <w:pPr>
        <w:spacing w:after="120"/>
        <w:ind w:left="426" w:hanging="426"/>
        <w:jc w:val="center"/>
        <w:rPr>
          <w:rFonts w:ascii="Tahoma" w:hAnsi="Tahoma" w:cs="Tahoma"/>
          <w:sz w:val="21"/>
          <w:szCs w:val="21"/>
        </w:rPr>
      </w:pPr>
      <w:r w:rsidRPr="00C25CD7">
        <w:rPr>
          <w:rFonts w:ascii="Tahoma" w:hAnsi="Tahoma" w:cs="Tahoma"/>
          <w:b/>
          <w:sz w:val="21"/>
          <w:szCs w:val="21"/>
        </w:rPr>
        <w:t>a szakember rendelkezésre állásáról</w:t>
      </w:r>
    </w:p>
    <w:p w14:paraId="4B09A652" w14:textId="77777777" w:rsidR="00806EC6" w:rsidRPr="00C25CD7" w:rsidRDefault="00806EC6" w:rsidP="00806EC6">
      <w:pPr>
        <w:spacing w:after="120"/>
        <w:jc w:val="both"/>
        <w:rPr>
          <w:rFonts w:ascii="Tahoma" w:hAnsi="Tahoma" w:cs="Tahoma"/>
          <w:sz w:val="21"/>
          <w:szCs w:val="21"/>
        </w:rPr>
      </w:pPr>
      <w:r w:rsidRPr="00C25CD7">
        <w:rPr>
          <w:rFonts w:ascii="Tahoma" w:hAnsi="Tahoma" w:cs="Tahoma"/>
          <w:sz w:val="21"/>
          <w:szCs w:val="21"/>
        </w:rPr>
        <w:t>Alulírott ____ mint a(z) ____ (székhely: ____, adószám: ____) ajánlattevő/az alkalmasság igazolására igénybe vett gazdasági szereplő</w:t>
      </w:r>
      <w:r w:rsidRPr="00C25CD7">
        <w:rPr>
          <w:rFonts w:ascii="Tahoma" w:hAnsi="Tahoma" w:cs="Tahoma"/>
          <w:sz w:val="21"/>
          <w:szCs w:val="21"/>
          <w:vertAlign w:val="superscript"/>
        </w:rPr>
        <w:footnoteReference w:id="69"/>
      </w:r>
      <w:r w:rsidRPr="00C25CD7">
        <w:rPr>
          <w:rStyle w:val="Lbjegyzet-hivatkozs11"/>
          <w:rFonts w:ascii="Tahoma" w:hAnsi="Tahoma" w:cs="Tahoma"/>
          <w:sz w:val="21"/>
          <w:szCs w:val="21"/>
        </w:rPr>
        <w:t xml:space="preserve"> </w:t>
      </w:r>
      <w:r w:rsidRPr="00C25CD7">
        <w:rPr>
          <w:rFonts w:ascii="Tahoma" w:hAnsi="Tahoma" w:cs="Tahoma"/>
          <w:sz w:val="21"/>
          <w:szCs w:val="21"/>
        </w:rPr>
        <w:t xml:space="preserve"> által ajánlott ____ szakember kijelentem, hogy tudomással bírok arról, hogy a fenti ajánlattevő a </w:t>
      </w:r>
      <w:r w:rsidRPr="00C25CD7">
        <w:rPr>
          <w:rFonts w:ascii="Tahoma" w:hAnsi="Tahoma" w:cs="Tahoma"/>
          <w:b/>
          <w:sz w:val="21"/>
          <w:szCs w:val="21"/>
        </w:rPr>
        <w:t>„</w:t>
      </w:r>
      <w:r w:rsidR="00F61D5A" w:rsidRPr="00C25CD7">
        <w:rPr>
          <w:rFonts w:ascii="Tahoma" w:hAnsi="Tahoma" w:cs="Tahoma"/>
          <w:b/>
          <w:bCs/>
          <w:i/>
          <w:color w:val="000000" w:themeColor="text1"/>
          <w:sz w:val="21"/>
          <w:szCs w:val="21"/>
        </w:rPr>
        <w:t>A magyarországi NSRK támogatások átfogó elemzése a 2007-2013 uniós programozási időszak vonatkozásában</w:t>
      </w:r>
      <w:r w:rsidRPr="00C25CD7">
        <w:rPr>
          <w:rFonts w:ascii="Tahoma" w:hAnsi="Tahoma" w:cs="Tahoma"/>
          <w:b/>
          <w:color w:val="auto"/>
          <w:sz w:val="21"/>
          <w:szCs w:val="21"/>
        </w:rPr>
        <w:t>”</w:t>
      </w:r>
      <w:r w:rsidRPr="00C25CD7">
        <w:rPr>
          <w:rFonts w:ascii="Tahoma" w:hAnsi="Tahoma" w:cs="Tahoma"/>
          <w:sz w:val="21"/>
          <w:szCs w:val="21"/>
        </w:rPr>
        <w:t xml:space="preserve"> tárgyban kiírt közbeszerzési eljárás során alkalmassági feltételnek való megfeleléshez és a közbeszerzési eljárás eredményeképpen kötendő teljesítésben történő részvételhez ajánlott.</w:t>
      </w:r>
    </w:p>
    <w:p w14:paraId="4C3E7406" w14:textId="77777777" w:rsidR="00806EC6" w:rsidRPr="00C25CD7" w:rsidRDefault="00806EC6" w:rsidP="00806EC6">
      <w:pPr>
        <w:spacing w:after="120"/>
        <w:jc w:val="both"/>
        <w:rPr>
          <w:rFonts w:ascii="Tahoma" w:hAnsi="Tahoma" w:cs="Tahoma"/>
          <w:sz w:val="21"/>
          <w:szCs w:val="21"/>
        </w:rPr>
      </w:pPr>
      <w:r w:rsidRPr="00C25CD7">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12F5FB06" w14:textId="77777777" w:rsidR="00806EC6" w:rsidRPr="00C25CD7" w:rsidRDefault="00806EC6" w:rsidP="00806EC6">
      <w:pPr>
        <w:spacing w:after="120"/>
        <w:jc w:val="both"/>
        <w:rPr>
          <w:rFonts w:ascii="Tahoma" w:hAnsi="Tahoma" w:cs="Tahoma"/>
          <w:sz w:val="21"/>
          <w:szCs w:val="21"/>
        </w:rPr>
      </w:pPr>
      <w:r w:rsidRPr="00C25CD7">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01ABDDCA" w14:textId="77777777" w:rsidR="00806EC6" w:rsidRPr="00C25CD7" w:rsidRDefault="00806EC6" w:rsidP="00806EC6">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806EC6" w:rsidRPr="00C25CD7" w14:paraId="6FC1C5F2" w14:textId="77777777" w:rsidTr="0079427D">
        <w:tc>
          <w:tcPr>
            <w:tcW w:w="9488" w:type="dxa"/>
            <w:gridSpan w:val="3"/>
          </w:tcPr>
          <w:p w14:paraId="3968423C" w14:textId="77777777" w:rsidR="00806EC6" w:rsidRPr="00C25CD7" w:rsidRDefault="00806EC6" w:rsidP="0079427D">
            <w:pPr>
              <w:spacing w:after="0"/>
              <w:ind w:left="426" w:hanging="426"/>
              <w:jc w:val="both"/>
              <w:rPr>
                <w:rFonts w:ascii="Tahoma" w:hAnsi="Tahoma" w:cs="Tahoma"/>
                <w:color w:val="auto"/>
                <w:sz w:val="21"/>
                <w:szCs w:val="21"/>
              </w:rPr>
            </w:pPr>
            <w:r w:rsidRPr="00C25CD7">
              <w:rPr>
                <w:rFonts w:ascii="Tahoma" w:hAnsi="Tahoma" w:cs="Tahoma"/>
                <w:color w:val="auto"/>
                <w:sz w:val="21"/>
                <w:szCs w:val="21"/>
              </w:rPr>
              <w:t>Keltezés (helység, év, hónap, nap)</w:t>
            </w:r>
          </w:p>
        </w:tc>
      </w:tr>
      <w:tr w:rsidR="00806EC6" w:rsidRPr="00C25CD7" w14:paraId="7F934437" w14:textId="77777777" w:rsidTr="0079427D">
        <w:tc>
          <w:tcPr>
            <w:tcW w:w="1495" w:type="dxa"/>
          </w:tcPr>
          <w:p w14:paraId="77D3D710" w14:textId="77777777" w:rsidR="00806EC6" w:rsidRPr="00C25CD7" w:rsidRDefault="00806EC6" w:rsidP="0079427D">
            <w:pPr>
              <w:spacing w:after="0"/>
              <w:ind w:left="426" w:hanging="426"/>
              <w:jc w:val="both"/>
              <w:rPr>
                <w:rFonts w:ascii="Tahoma" w:hAnsi="Tahoma" w:cs="Tahoma"/>
                <w:color w:val="auto"/>
                <w:sz w:val="21"/>
                <w:szCs w:val="21"/>
              </w:rPr>
            </w:pPr>
          </w:p>
        </w:tc>
        <w:tc>
          <w:tcPr>
            <w:tcW w:w="3603" w:type="dxa"/>
          </w:tcPr>
          <w:p w14:paraId="14EE6E49" w14:textId="77777777" w:rsidR="00806EC6" w:rsidRPr="00C25CD7" w:rsidRDefault="00806EC6" w:rsidP="0079427D">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1A09A889" w14:textId="77777777" w:rsidR="00806EC6" w:rsidRPr="00C25CD7" w:rsidRDefault="00806EC6" w:rsidP="0079427D">
            <w:pPr>
              <w:tabs>
                <w:tab w:val="center" w:pos="6521"/>
              </w:tabs>
              <w:spacing w:after="0"/>
              <w:ind w:left="426" w:hanging="426"/>
              <w:jc w:val="center"/>
              <w:rPr>
                <w:rFonts w:ascii="Tahoma" w:hAnsi="Tahoma" w:cs="Tahoma"/>
                <w:color w:val="auto"/>
                <w:sz w:val="21"/>
                <w:szCs w:val="21"/>
              </w:rPr>
            </w:pPr>
            <w:r w:rsidRPr="00C25CD7">
              <w:rPr>
                <w:rFonts w:ascii="Tahoma" w:hAnsi="Tahoma" w:cs="Tahoma"/>
                <w:color w:val="auto"/>
                <w:sz w:val="21"/>
                <w:szCs w:val="21"/>
              </w:rPr>
              <w:t>(szakember saját kezű aláírása)</w:t>
            </w:r>
          </w:p>
        </w:tc>
      </w:tr>
    </w:tbl>
    <w:p w14:paraId="4FACF7E0" w14:textId="77777777" w:rsidR="00056513" w:rsidRPr="00C25CD7" w:rsidRDefault="00056513" w:rsidP="00056513">
      <w:pPr>
        <w:suppressAutoHyphens w:val="0"/>
        <w:spacing w:after="0" w:line="240" w:lineRule="auto"/>
        <w:jc w:val="center"/>
        <w:textAlignment w:val="auto"/>
        <w:rPr>
          <w:rFonts w:ascii="Tahoma" w:hAnsi="Tahoma" w:cs="Tahoma"/>
          <w:color w:val="auto"/>
          <w:sz w:val="21"/>
          <w:szCs w:val="21"/>
        </w:rPr>
      </w:pPr>
    </w:p>
    <w:p w14:paraId="39AE3CFE" w14:textId="77777777" w:rsidR="00806EC6" w:rsidRPr="00C25CD7" w:rsidRDefault="00806EC6" w:rsidP="00056513">
      <w:pPr>
        <w:suppressAutoHyphens w:val="0"/>
        <w:spacing w:after="0" w:line="240" w:lineRule="auto"/>
        <w:jc w:val="center"/>
        <w:textAlignment w:val="auto"/>
        <w:rPr>
          <w:rFonts w:ascii="Tahoma" w:hAnsi="Tahoma" w:cs="Tahoma"/>
          <w:color w:val="auto"/>
          <w:sz w:val="21"/>
          <w:szCs w:val="21"/>
        </w:rPr>
      </w:pPr>
    </w:p>
    <w:p w14:paraId="6C66B656" w14:textId="77777777" w:rsidR="00327581" w:rsidRPr="00C25CD7" w:rsidRDefault="00056513" w:rsidP="00056513">
      <w:pPr>
        <w:suppressAutoHyphens w:val="0"/>
        <w:spacing w:after="0" w:line="240" w:lineRule="auto"/>
        <w:jc w:val="center"/>
        <w:textAlignment w:val="auto"/>
        <w:rPr>
          <w:rFonts w:ascii="Tahoma" w:hAnsi="Tahoma" w:cs="Tahoma"/>
          <w:color w:val="auto"/>
          <w:sz w:val="21"/>
          <w:szCs w:val="21"/>
        </w:rPr>
      </w:pPr>
      <w:r w:rsidRPr="00C25CD7">
        <w:rPr>
          <w:rFonts w:ascii="Tahoma" w:hAnsi="Tahoma" w:cs="Tahoma"/>
          <w:color w:val="auto"/>
          <w:sz w:val="21"/>
          <w:szCs w:val="21"/>
        </w:rPr>
        <w:sym w:font="Wingdings" w:char="F075"/>
      </w:r>
      <w:r w:rsidRPr="00C25CD7">
        <w:rPr>
          <w:rFonts w:ascii="Tahoma" w:hAnsi="Tahoma" w:cs="Tahoma"/>
          <w:color w:val="auto"/>
          <w:sz w:val="21"/>
          <w:szCs w:val="21"/>
        </w:rPr>
        <w:sym w:font="Wingdings" w:char="F075"/>
      </w:r>
      <w:r w:rsidRPr="00C25CD7">
        <w:rPr>
          <w:rFonts w:ascii="Tahoma" w:hAnsi="Tahoma" w:cs="Tahoma"/>
          <w:color w:val="auto"/>
          <w:sz w:val="21"/>
          <w:szCs w:val="21"/>
        </w:rPr>
        <w:sym w:font="Wingdings" w:char="F075"/>
      </w:r>
      <w:r w:rsidR="00327581" w:rsidRPr="00C25CD7">
        <w:rPr>
          <w:rFonts w:ascii="Tahoma" w:hAnsi="Tahoma" w:cs="Tahoma"/>
          <w:color w:val="auto"/>
          <w:sz w:val="21"/>
          <w:szCs w:val="21"/>
        </w:rPr>
        <w:br w:type="page"/>
      </w:r>
    </w:p>
    <w:p w14:paraId="3B6DE7D2" w14:textId="77777777" w:rsidR="002058B4" w:rsidRPr="00C25CD7" w:rsidRDefault="002058B4"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C25CD7">
        <w:rPr>
          <w:rFonts w:ascii="Tahoma" w:hAnsi="Tahoma" w:cs="Tahoma"/>
          <w:b/>
          <w:caps/>
          <w:color w:val="auto"/>
          <w:sz w:val="21"/>
          <w:szCs w:val="21"/>
        </w:rPr>
        <w:t xml:space="preserve">5. </w:t>
      </w:r>
      <w:r w:rsidRPr="00C25CD7">
        <w:rPr>
          <w:rFonts w:ascii="Tahoma" w:hAnsi="Tahoma" w:cs="Tahoma"/>
          <w:b/>
          <w:color w:val="auto"/>
          <w:sz w:val="21"/>
          <w:szCs w:val="21"/>
        </w:rPr>
        <w:t>KÖTET</w:t>
      </w:r>
    </w:p>
    <w:bookmarkEnd w:id="2"/>
    <w:bookmarkEnd w:id="3"/>
    <w:bookmarkEnd w:id="12"/>
    <w:bookmarkEnd w:id="13"/>
    <w:p w14:paraId="02633065" w14:textId="77777777" w:rsidR="00E53183" w:rsidRPr="00C25CD7" w:rsidRDefault="006B0EA3"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sidRPr="00C25CD7">
        <w:rPr>
          <w:rFonts w:ascii="Tahoma" w:hAnsi="Tahoma" w:cs="Tahoma"/>
          <w:b/>
          <w:color w:val="auto"/>
          <w:sz w:val="21"/>
          <w:szCs w:val="21"/>
        </w:rPr>
        <w:t>FELADAT</w:t>
      </w:r>
      <w:r w:rsidR="00651E1E" w:rsidRPr="00C25CD7">
        <w:rPr>
          <w:rFonts w:ascii="Tahoma" w:hAnsi="Tahoma" w:cs="Tahoma"/>
          <w:b/>
          <w:color w:val="auto"/>
          <w:sz w:val="21"/>
          <w:szCs w:val="21"/>
        </w:rPr>
        <w:t>LEÍRÁS</w:t>
      </w:r>
    </w:p>
    <w:p w14:paraId="324442A6" w14:textId="77777777" w:rsidR="00FF72AB" w:rsidRPr="00C25CD7" w:rsidRDefault="00FF72AB" w:rsidP="00E941EA">
      <w:pPr>
        <w:jc w:val="center"/>
        <w:rPr>
          <w:rFonts w:ascii="Tahoma" w:hAnsi="Tahoma" w:cs="Tahoma"/>
          <w:b/>
          <w:sz w:val="21"/>
          <w:szCs w:val="21"/>
        </w:rPr>
      </w:pPr>
    </w:p>
    <w:p w14:paraId="7FBD975F" w14:textId="77777777" w:rsidR="00FF72AB" w:rsidRPr="00C25CD7" w:rsidRDefault="00FF72AB" w:rsidP="00E941EA">
      <w:pPr>
        <w:jc w:val="center"/>
        <w:rPr>
          <w:rFonts w:ascii="Tahoma" w:hAnsi="Tahoma" w:cs="Tahoma"/>
          <w:b/>
          <w:sz w:val="21"/>
          <w:szCs w:val="21"/>
        </w:rPr>
      </w:pPr>
      <w:r w:rsidRPr="00C25CD7">
        <w:rPr>
          <w:rFonts w:ascii="Tahoma" w:hAnsi="Tahoma" w:cs="Tahoma"/>
          <w:b/>
          <w:sz w:val="21"/>
          <w:szCs w:val="21"/>
        </w:rPr>
        <w:t>„</w:t>
      </w:r>
      <w:r w:rsidR="00F61D5A" w:rsidRPr="00C25CD7">
        <w:rPr>
          <w:rFonts w:ascii="Tahoma" w:hAnsi="Tahoma" w:cs="Tahoma"/>
          <w:b/>
          <w:bCs/>
          <w:i/>
          <w:color w:val="000000" w:themeColor="text1"/>
          <w:sz w:val="21"/>
          <w:szCs w:val="21"/>
        </w:rPr>
        <w:t>A magyarországi NSRK támogatások átfogó elemzése a 2007-2013 uniós programozási időszak vonatkozásában</w:t>
      </w:r>
      <w:r w:rsidRPr="00C25CD7">
        <w:rPr>
          <w:rFonts w:ascii="Tahoma" w:hAnsi="Tahoma" w:cs="Tahoma"/>
          <w:b/>
          <w:sz w:val="21"/>
          <w:szCs w:val="21"/>
        </w:rPr>
        <w:t>”</w:t>
      </w:r>
    </w:p>
    <w:p w14:paraId="276509C7" w14:textId="77777777" w:rsidR="00F61D5A" w:rsidRPr="00C25CD7" w:rsidRDefault="00F61D5A" w:rsidP="00160F0B">
      <w:pPr>
        <w:pStyle w:val="Stlus"/>
        <w:numPr>
          <w:ilvl w:val="0"/>
          <w:numId w:val="22"/>
        </w:numPr>
        <w:spacing w:before="62" w:line="240" w:lineRule="exact"/>
        <w:ind w:right="4"/>
        <w:jc w:val="both"/>
        <w:rPr>
          <w:rFonts w:ascii="Tahoma" w:hAnsi="Tahoma" w:cs="Tahoma"/>
          <w:b/>
          <w:sz w:val="21"/>
          <w:szCs w:val="21"/>
        </w:rPr>
      </w:pPr>
      <w:r w:rsidRPr="00C25CD7">
        <w:rPr>
          <w:rFonts w:ascii="Tahoma" w:hAnsi="Tahoma" w:cs="Tahoma"/>
          <w:b/>
          <w:sz w:val="21"/>
          <w:szCs w:val="21"/>
        </w:rPr>
        <w:t xml:space="preserve"> A kiírás háttere </w:t>
      </w:r>
    </w:p>
    <w:p w14:paraId="6A34F148" w14:textId="77777777" w:rsidR="00F61D5A" w:rsidRPr="00C25CD7" w:rsidRDefault="00F61D5A" w:rsidP="00F61D5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 xml:space="preserve">2015. december 31-én lezárult az Európai Unió által meghirdetett 2007-2013-as uniós programozási időszak uniós támogatásainak kifizetése Magyarországon. A támogatások összege a ciklus teljes időszakára valamennyi elindított fejlesztési program és a közvetlen agrárkifizetések vonatkozásában meghaladta a 13 </w:t>
      </w:r>
      <w:r w:rsidR="00E941EA" w:rsidRPr="00C25CD7">
        <w:rPr>
          <w:rFonts w:ascii="Tahoma" w:hAnsi="Tahoma" w:cs="Tahoma"/>
          <w:sz w:val="21"/>
          <w:szCs w:val="21"/>
        </w:rPr>
        <w:t>000</w:t>
      </w:r>
      <w:r w:rsidRPr="00C25CD7">
        <w:rPr>
          <w:rFonts w:ascii="Tahoma" w:hAnsi="Tahoma" w:cs="Tahoma"/>
          <w:sz w:val="21"/>
          <w:szCs w:val="21"/>
        </w:rPr>
        <w:t xml:space="preserve"> milliárd forintot. A 2014-2015. évek eredményes kormányzati beavatkozása </w:t>
      </w:r>
      <w:r w:rsidR="00E941EA" w:rsidRPr="00C25CD7">
        <w:rPr>
          <w:rFonts w:ascii="Tahoma" w:hAnsi="Tahoma" w:cs="Tahoma"/>
          <w:sz w:val="21"/>
          <w:szCs w:val="21"/>
        </w:rPr>
        <w:t>lehető</w:t>
      </w:r>
      <w:r w:rsidRPr="00C25CD7">
        <w:rPr>
          <w:rFonts w:ascii="Tahoma" w:hAnsi="Tahoma" w:cs="Tahoma"/>
          <w:sz w:val="21"/>
          <w:szCs w:val="21"/>
        </w:rPr>
        <w:t xml:space="preserve">vé tette, hogy Magyarország a közép-kelet-európai régióban a legmagasabb lehívási arányt elérve, 106 százalékos kifizetési aránnyal biztosítsa minden uniós pénzforrás lehívását a most záródó uniós programozási időszakban. </w:t>
      </w:r>
    </w:p>
    <w:p w14:paraId="0C1936C5" w14:textId="77777777" w:rsidR="00E941EA" w:rsidRPr="00C25CD7" w:rsidRDefault="00E941EA" w:rsidP="00F61D5A">
      <w:pPr>
        <w:pStyle w:val="Stlus"/>
        <w:spacing w:before="62" w:line="240" w:lineRule="exact"/>
        <w:ind w:left="158" w:right="4"/>
        <w:jc w:val="both"/>
        <w:rPr>
          <w:rFonts w:ascii="Tahoma" w:hAnsi="Tahoma" w:cs="Tahoma"/>
          <w:sz w:val="21"/>
          <w:szCs w:val="21"/>
        </w:rPr>
      </w:pPr>
    </w:p>
    <w:p w14:paraId="3E56CE5A" w14:textId="77777777" w:rsidR="00F61D5A" w:rsidRPr="00C25CD7" w:rsidRDefault="00F61D5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A 2007-2013-as időszak zárásával párhuzamosan elindult a 201</w:t>
      </w:r>
      <w:r w:rsidR="00E941EA" w:rsidRPr="00C25CD7">
        <w:rPr>
          <w:rFonts w:ascii="Tahoma" w:hAnsi="Tahoma" w:cs="Tahoma"/>
          <w:sz w:val="21"/>
          <w:szCs w:val="21"/>
        </w:rPr>
        <w:t>4-2020-as támogatási ciklus, am</w:t>
      </w:r>
      <w:r w:rsidRPr="00C25CD7">
        <w:rPr>
          <w:rFonts w:ascii="Tahoma" w:hAnsi="Tahoma" w:cs="Tahoma"/>
          <w:sz w:val="21"/>
          <w:szCs w:val="21"/>
        </w:rPr>
        <w:t xml:space="preserve">elynek teljes költségvetése meghaladja a 15 </w:t>
      </w:r>
      <w:r w:rsidR="00E941EA" w:rsidRPr="00C25CD7">
        <w:rPr>
          <w:rFonts w:ascii="Tahoma" w:hAnsi="Tahoma" w:cs="Tahoma"/>
          <w:sz w:val="21"/>
          <w:szCs w:val="21"/>
        </w:rPr>
        <w:t>000</w:t>
      </w:r>
      <w:r w:rsidRPr="00C25CD7">
        <w:rPr>
          <w:rFonts w:ascii="Tahoma" w:hAnsi="Tahoma" w:cs="Tahoma"/>
          <w:sz w:val="21"/>
          <w:szCs w:val="21"/>
        </w:rPr>
        <w:t xml:space="preserve"> milliárd forintot. A 2014-es átmeneti évet követően 2015 második f</w:t>
      </w:r>
      <w:r w:rsidR="00E941EA" w:rsidRPr="00C25CD7">
        <w:rPr>
          <w:rFonts w:ascii="Tahoma" w:hAnsi="Tahoma" w:cs="Tahoma"/>
          <w:sz w:val="21"/>
          <w:szCs w:val="21"/>
        </w:rPr>
        <w:t xml:space="preserve">elében már több mint 3 500 millió </w:t>
      </w:r>
      <w:r w:rsidRPr="00C25CD7">
        <w:rPr>
          <w:rFonts w:ascii="Tahoma" w:hAnsi="Tahoma" w:cs="Tahoma"/>
          <w:sz w:val="21"/>
          <w:szCs w:val="21"/>
        </w:rPr>
        <w:t xml:space="preserve">forint támogatás került meghirdetésre Magyarországon, összhangban a jelenlegi kormányzati </w:t>
      </w:r>
      <w:r w:rsidR="00E941EA" w:rsidRPr="00C25CD7">
        <w:rPr>
          <w:rFonts w:ascii="Tahoma" w:hAnsi="Tahoma" w:cs="Tahoma"/>
          <w:sz w:val="21"/>
          <w:szCs w:val="21"/>
        </w:rPr>
        <w:t>célokkal</w:t>
      </w:r>
      <w:r w:rsidRPr="00C25CD7">
        <w:rPr>
          <w:rFonts w:ascii="Tahoma" w:hAnsi="Tahoma" w:cs="Tahoma"/>
          <w:sz w:val="21"/>
          <w:szCs w:val="21"/>
        </w:rPr>
        <w:t>, miszerint valamennyi</w:t>
      </w:r>
      <w:r w:rsidR="00E941EA" w:rsidRPr="00C25CD7">
        <w:rPr>
          <w:rFonts w:ascii="Tahoma" w:hAnsi="Tahoma" w:cs="Tahoma"/>
          <w:sz w:val="21"/>
          <w:szCs w:val="21"/>
        </w:rPr>
        <w:t xml:space="preserve"> támogatás lekötése megtörténik </w:t>
      </w:r>
      <w:r w:rsidRPr="00C25CD7">
        <w:rPr>
          <w:rFonts w:ascii="Tahoma" w:hAnsi="Tahoma" w:cs="Tahoma"/>
          <w:sz w:val="21"/>
          <w:szCs w:val="21"/>
        </w:rPr>
        <w:t xml:space="preserve">2017. június 30-ig. </w:t>
      </w:r>
      <w:r w:rsidRPr="00C25CD7">
        <w:rPr>
          <w:rFonts w:ascii="Tahoma" w:hAnsi="Tahoma" w:cs="Tahoma"/>
          <w:sz w:val="21"/>
          <w:szCs w:val="21"/>
        </w:rPr>
        <w:tab/>
        <w:t xml:space="preserve"> </w:t>
      </w:r>
    </w:p>
    <w:p w14:paraId="233721AC"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15138832" w14:textId="77777777" w:rsidR="00F61D5A" w:rsidRPr="00C25CD7" w:rsidRDefault="00F61D5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 xml:space="preserve">A 2014-2020-as uniós támogatások révén Magyarország rendelkezésére álló fejlesztési forrástömeg egyedülálló lehetőséget teremt a gazdasági versenyképesség javítására, a konvergencia célok megvalósítására, a gazdaság fenntartható növekedési pályára állítására és az EU2020 stratégiai céljainak elérésére. </w:t>
      </w:r>
    </w:p>
    <w:p w14:paraId="295CAF4C"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63BDB4DF" w14:textId="77777777" w:rsidR="00F61D5A" w:rsidRPr="00C25CD7" w:rsidRDefault="00F61D5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 xml:space="preserve">Az elmúlt 7 éves ciklus legnagyobb kihívása a teljes uniós forráskeret lehívása volt. A vonatkozó jelenlegi kormányzati törekvéseknek megfelelően a mostani, 2014-2020-as időszak hazai támogatási rendszere ez utóbbi kihívást alapfeladatnak tekintve már továbblép, és prioritásként fogalmazza meg a rendelkezésre álló uniós támogatásoknak a fenntartható növekedést célzó jellegét, felkészítve az országot a következő uniós támogatási ciklus várhatóan lényegesen korlátozottabb támogatási lehetőségeire. </w:t>
      </w:r>
    </w:p>
    <w:p w14:paraId="7FD0CD0A"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0856E668" w14:textId="77777777" w:rsidR="00F61D5A" w:rsidRPr="00C25CD7" w:rsidRDefault="00F61D5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Az elmúlt években számos értékelési munka és tanulmány készült az uniós pénzforrások magyarországi felhasználásáról, amelyek</w:t>
      </w:r>
      <w:r w:rsidR="00E941EA" w:rsidRPr="00C25CD7">
        <w:rPr>
          <w:rFonts w:ascii="Tahoma" w:hAnsi="Tahoma" w:cs="Tahoma"/>
          <w:sz w:val="21"/>
          <w:szCs w:val="21"/>
        </w:rPr>
        <w:t xml:space="preserve"> egyenként segítették a támogatá</w:t>
      </w:r>
      <w:r w:rsidRPr="00C25CD7">
        <w:rPr>
          <w:rFonts w:ascii="Tahoma" w:hAnsi="Tahoma" w:cs="Tahoma"/>
          <w:sz w:val="21"/>
          <w:szCs w:val="21"/>
        </w:rPr>
        <w:t xml:space="preserve">si rendszer jobbítását, hatékonyabbá tételét. Ezek különböző aspektusok és dimenziók mentén vizsgálták a hazai forrásfelhasználás rendszerét. Jellemzően azonban az elkészült, vagy folyamatban lévő elemzési és értékelési munkák csak egyes részterületekre korlátozódtak -legfőképp az egyes fejlesztési programok szintjén próbáltak válaszokat adni a tervezés és végrehajtás kérdéseire. </w:t>
      </w:r>
    </w:p>
    <w:p w14:paraId="08D1DB4F"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75D709A9" w14:textId="77777777" w:rsidR="00F61D5A" w:rsidRPr="00C25CD7" w:rsidRDefault="00F61D5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 xml:space="preserve">Átfogó, minden fejlesztési programot és a közvetlen agrártámogatásokat is felölelő, az Európai Bizottság által elfogadott beavatkozási területek mentén történő elemzés még nem készült a most záródó ciklusról. </w:t>
      </w:r>
    </w:p>
    <w:p w14:paraId="559A9FCA" w14:textId="77777777" w:rsidR="00FF72AB" w:rsidRPr="00C25CD7" w:rsidRDefault="00F61D5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A fentiek alapján az európai uniós támogatások felhasználásáért felelős hazai kormányzati szervként a Miniszterelnökség átfogó elemzés elkészítésére indítja jelenlegi tenderét.</w:t>
      </w:r>
    </w:p>
    <w:p w14:paraId="27F0EAEA" w14:textId="77777777" w:rsidR="00E941EA" w:rsidRPr="00C25CD7" w:rsidRDefault="00E941EA" w:rsidP="00F61D5A">
      <w:pPr>
        <w:pStyle w:val="Stlus"/>
        <w:spacing w:line="254" w:lineRule="exact"/>
        <w:ind w:left="24"/>
        <w:rPr>
          <w:rFonts w:ascii="Tahoma" w:hAnsi="Tahoma" w:cs="Tahoma"/>
          <w:w w:val="107"/>
          <w:sz w:val="21"/>
          <w:szCs w:val="21"/>
        </w:rPr>
      </w:pPr>
    </w:p>
    <w:p w14:paraId="6070E760" w14:textId="77777777" w:rsidR="00F61D5A" w:rsidRPr="00C25CD7" w:rsidRDefault="00F61D5A" w:rsidP="00160F0B">
      <w:pPr>
        <w:pStyle w:val="Stlus"/>
        <w:numPr>
          <w:ilvl w:val="0"/>
          <w:numId w:val="22"/>
        </w:numPr>
        <w:spacing w:before="62" w:line="240" w:lineRule="exact"/>
        <w:ind w:right="4"/>
        <w:jc w:val="both"/>
        <w:rPr>
          <w:rFonts w:ascii="Tahoma" w:hAnsi="Tahoma" w:cs="Tahoma"/>
          <w:b/>
          <w:sz w:val="21"/>
          <w:szCs w:val="21"/>
        </w:rPr>
      </w:pPr>
      <w:r w:rsidRPr="00C25CD7">
        <w:rPr>
          <w:rFonts w:ascii="Tahoma" w:hAnsi="Tahoma" w:cs="Tahoma"/>
          <w:b/>
          <w:sz w:val="21"/>
          <w:szCs w:val="21"/>
        </w:rPr>
        <w:t xml:space="preserve">A szolgáltatás megnevezése </w:t>
      </w:r>
    </w:p>
    <w:p w14:paraId="66693BF1" w14:textId="77777777" w:rsidR="00E941EA" w:rsidRPr="00C25CD7" w:rsidRDefault="00E941EA" w:rsidP="00E941EA">
      <w:pPr>
        <w:pStyle w:val="Stlus"/>
        <w:spacing w:before="62" w:line="240" w:lineRule="exact"/>
        <w:ind w:left="158" w:right="4"/>
        <w:jc w:val="both"/>
        <w:rPr>
          <w:rFonts w:ascii="Tahoma" w:hAnsi="Tahoma" w:cs="Tahoma"/>
          <w:b/>
          <w:sz w:val="21"/>
          <w:szCs w:val="21"/>
        </w:rPr>
      </w:pPr>
    </w:p>
    <w:p w14:paraId="6E2D863B" w14:textId="77777777" w:rsidR="00F61D5A" w:rsidRPr="00C25CD7" w:rsidRDefault="00F61D5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 xml:space="preserve">A Nemzeti Stratégiai Referenciakeret (NSRK) alá tartozó operatív programok (10a3/2006/EK), a vidékfejlesztési program (169a/2005/EK), a halászati program (119a/2006/EK) és a közvetlen agrár támogatások (73/2009/EK) átfogó magyarországi elemezése a 2007-2013-as európai uniós </w:t>
      </w:r>
      <w:r w:rsidR="00E941EA" w:rsidRPr="00C25CD7">
        <w:rPr>
          <w:rFonts w:ascii="Tahoma" w:hAnsi="Tahoma" w:cs="Tahoma"/>
          <w:sz w:val="21"/>
          <w:szCs w:val="21"/>
        </w:rPr>
        <w:t>programidőszak vonatkozásában.</w:t>
      </w:r>
    </w:p>
    <w:p w14:paraId="63838509"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479390FF" w14:textId="77777777" w:rsidR="00F61D5A" w:rsidRPr="00C25CD7" w:rsidRDefault="00F61D5A" w:rsidP="00160F0B">
      <w:pPr>
        <w:pStyle w:val="Stlus"/>
        <w:numPr>
          <w:ilvl w:val="0"/>
          <w:numId w:val="22"/>
        </w:numPr>
        <w:spacing w:before="62" w:line="240" w:lineRule="exact"/>
        <w:ind w:right="4"/>
        <w:jc w:val="both"/>
        <w:rPr>
          <w:rFonts w:ascii="Tahoma" w:hAnsi="Tahoma" w:cs="Tahoma"/>
          <w:b/>
          <w:sz w:val="21"/>
          <w:szCs w:val="21"/>
        </w:rPr>
      </w:pPr>
      <w:r w:rsidRPr="00C25CD7">
        <w:rPr>
          <w:rFonts w:ascii="Tahoma" w:hAnsi="Tahoma" w:cs="Tahoma"/>
          <w:b/>
          <w:sz w:val="21"/>
          <w:szCs w:val="21"/>
        </w:rPr>
        <w:t xml:space="preserve">A szolgáltatás leírása </w:t>
      </w:r>
    </w:p>
    <w:p w14:paraId="032E619B" w14:textId="77777777" w:rsidR="00E941EA" w:rsidRPr="00C25CD7" w:rsidRDefault="00E941EA" w:rsidP="00E941EA">
      <w:pPr>
        <w:pStyle w:val="Stlus"/>
        <w:spacing w:before="62" w:line="240" w:lineRule="exact"/>
        <w:ind w:left="720" w:right="4"/>
        <w:jc w:val="both"/>
        <w:rPr>
          <w:rFonts w:ascii="Tahoma" w:hAnsi="Tahoma" w:cs="Tahoma"/>
          <w:b/>
          <w:sz w:val="21"/>
          <w:szCs w:val="21"/>
        </w:rPr>
      </w:pPr>
    </w:p>
    <w:p w14:paraId="2563180E" w14:textId="77777777" w:rsidR="00E941EA" w:rsidRPr="00C25CD7" w:rsidRDefault="00F61D5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 xml:space="preserve">Átfogó, minden hazai fejlesztési programot és közvetlen uniós agrártámogatást felölelő, az Európai Bizottság által elfogadott beavatkozási területek mentén történő elemzés, amely a támogatások makrogazdasági hatásainak elemzésével egybekötve választ ad a fenntartható növekedést szolgáló </w:t>
      </w:r>
      <w:r w:rsidR="00E941EA" w:rsidRPr="00C25CD7">
        <w:rPr>
          <w:rFonts w:ascii="Tahoma" w:hAnsi="Tahoma" w:cs="Tahoma"/>
          <w:sz w:val="21"/>
          <w:szCs w:val="21"/>
        </w:rPr>
        <w:t>pályáztatási követelményrendszer továbbfejlesztésére, oly módon, hogy az elemzés eredményei felhasználhatóak legyenek a 2014-2020-as fejlesztési programok hatásosságának növeléséhez.</w:t>
      </w:r>
    </w:p>
    <w:p w14:paraId="659E9306"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0F7B3808" w14:textId="77777777" w:rsidR="00E941EA" w:rsidRPr="00C25CD7" w:rsidRDefault="00E941EA" w:rsidP="00160F0B">
      <w:pPr>
        <w:pStyle w:val="Stlus"/>
        <w:numPr>
          <w:ilvl w:val="0"/>
          <w:numId w:val="22"/>
        </w:numPr>
        <w:spacing w:before="62" w:line="240" w:lineRule="exact"/>
        <w:ind w:right="4"/>
        <w:jc w:val="both"/>
        <w:rPr>
          <w:rFonts w:ascii="Tahoma" w:hAnsi="Tahoma" w:cs="Tahoma"/>
          <w:b/>
          <w:sz w:val="21"/>
          <w:szCs w:val="21"/>
        </w:rPr>
      </w:pPr>
      <w:r w:rsidRPr="00C25CD7">
        <w:rPr>
          <w:rFonts w:ascii="Tahoma" w:hAnsi="Tahoma" w:cs="Tahoma"/>
          <w:b/>
          <w:sz w:val="21"/>
          <w:szCs w:val="21"/>
        </w:rPr>
        <w:t xml:space="preserve">A feladat végeredménye </w:t>
      </w:r>
    </w:p>
    <w:p w14:paraId="05213F23" w14:textId="77777777" w:rsidR="00E941EA" w:rsidRPr="00C25CD7" w:rsidRDefault="00E941EA" w:rsidP="00E941EA">
      <w:pPr>
        <w:pStyle w:val="Stlus"/>
        <w:spacing w:before="62" w:line="240" w:lineRule="exact"/>
        <w:ind w:left="720" w:right="4"/>
        <w:jc w:val="both"/>
        <w:rPr>
          <w:rFonts w:ascii="Tahoma" w:hAnsi="Tahoma" w:cs="Tahoma"/>
          <w:b/>
          <w:sz w:val="21"/>
          <w:szCs w:val="21"/>
        </w:rPr>
      </w:pPr>
    </w:p>
    <w:p w14:paraId="677FC5FA" w14:textId="77777777" w:rsidR="00E941EA" w:rsidRPr="00C25CD7" w:rsidRDefault="00E941E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 xml:space="preserve">Átfogó elemzést bemutató tanulmány, amely az alábbi végeredményeket tartalmazza: </w:t>
      </w:r>
    </w:p>
    <w:p w14:paraId="2BDB04BA" w14:textId="77777777" w:rsidR="00E941EA" w:rsidRPr="00C25CD7" w:rsidRDefault="00E941EA" w:rsidP="00160F0B">
      <w:pPr>
        <w:pStyle w:val="Stlus"/>
        <w:numPr>
          <w:ilvl w:val="0"/>
          <w:numId w:val="21"/>
        </w:numPr>
        <w:spacing w:before="62" w:line="240" w:lineRule="exact"/>
        <w:ind w:right="4"/>
        <w:jc w:val="both"/>
        <w:rPr>
          <w:rFonts w:ascii="Tahoma" w:hAnsi="Tahoma" w:cs="Tahoma"/>
          <w:sz w:val="21"/>
          <w:szCs w:val="21"/>
        </w:rPr>
      </w:pPr>
      <w:r w:rsidRPr="00C25CD7">
        <w:rPr>
          <w:rFonts w:ascii="Tahoma" w:hAnsi="Tahoma" w:cs="Tahoma"/>
          <w:sz w:val="21"/>
          <w:szCs w:val="21"/>
        </w:rPr>
        <w:t>a 2007 -2013-as uniós programozási időszak magyarországi uniós támogatásainak hatás át számszerűsítő makrogazdasági modell és annak részletes leírása;</w:t>
      </w:r>
    </w:p>
    <w:p w14:paraId="0C51258C" w14:textId="77777777" w:rsidR="00E941EA" w:rsidRPr="00C25CD7" w:rsidRDefault="00E941EA" w:rsidP="00160F0B">
      <w:pPr>
        <w:pStyle w:val="Stlus"/>
        <w:numPr>
          <w:ilvl w:val="0"/>
          <w:numId w:val="21"/>
        </w:numPr>
        <w:spacing w:before="62" w:line="240" w:lineRule="exact"/>
        <w:ind w:right="4"/>
        <w:jc w:val="both"/>
        <w:rPr>
          <w:rFonts w:ascii="Tahoma" w:hAnsi="Tahoma" w:cs="Tahoma"/>
          <w:sz w:val="21"/>
          <w:szCs w:val="21"/>
        </w:rPr>
      </w:pPr>
      <w:r w:rsidRPr="00C25CD7">
        <w:rPr>
          <w:rFonts w:ascii="Tahoma" w:hAnsi="Tahoma" w:cs="Tahoma"/>
          <w:sz w:val="21"/>
          <w:szCs w:val="21"/>
        </w:rPr>
        <w:t>a 2007 -2013-as uniós programozási időszak magyarországi uniós támogatásainak számszerűsített hatásai valamennyi vizsgált makrogazdasági tényezőre (lásd feljebb) a 2007-2013-as uniós programozási időszak magyarországi uniós támogatásainak beavatkozási területenként azonosított hatásai, a vizsgált dimenziók mentén;</w:t>
      </w:r>
    </w:p>
    <w:p w14:paraId="201A1466" w14:textId="77777777" w:rsidR="00E941EA" w:rsidRPr="00C25CD7" w:rsidRDefault="00E941EA" w:rsidP="00160F0B">
      <w:pPr>
        <w:pStyle w:val="Stlus"/>
        <w:numPr>
          <w:ilvl w:val="0"/>
          <w:numId w:val="21"/>
        </w:numPr>
        <w:spacing w:before="62" w:line="240" w:lineRule="exact"/>
        <w:ind w:right="4"/>
        <w:jc w:val="both"/>
        <w:rPr>
          <w:rFonts w:ascii="Tahoma" w:hAnsi="Tahoma" w:cs="Tahoma"/>
          <w:sz w:val="21"/>
          <w:szCs w:val="21"/>
        </w:rPr>
      </w:pPr>
      <w:r w:rsidRPr="00C25CD7">
        <w:rPr>
          <w:rFonts w:ascii="Tahoma" w:hAnsi="Tahoma" w:cs="Tahoma"/>
          <w:sz w:val="21"/>
          <w:szCs w:val="21"/>
        </w:rPr>
        <w:t>felsővezetői összefoglaló a pályázati kritériumrendszer továbbfejlesztésére a vizsgált időszakra vonatkozó következtetésekből a 2014-2020-as programidőszakban történő felhasználásra.</w:t>
      </w:r>
    </w:p>
    <w:p w14:paraId="238D4ACC" w14:textId="77777777" w:rsidR="008A7848" w:rsidRPr="00C25CD7" w:rsidRDefault="008A7848" w:rsidP="008A7848">
      <w:pPr>
        <w:pStyle w:val="Stlus"/>
        <w:spacing w:before="62" w:line="240" w:lineRule="exact"/>
        <w:ind w:right="4"/>
        <w:jc w:val="both"/>
        <w:rPr>
          <w:rFonts w:ascii="Tahoma" w:hAnsi="Tahoma" w:cs="Tahoma"/>
          <w:sz w:val="21"/>
          <w:szCs w:val="21"/>
        </w:rPr>
      </w:pPr>
    </w:p>
    <w:p w14:paraId="7E7B415B" w14:textId="77777777" w:rsidR="008A7848" w:rsidRPr="00C25CD7" w:rsidRDefault="008A7848" w:rsidP="008A7848">
      <w:pPr>
        <w:pStyle w:val="Stlus"/>
        <w:numPr>
          <w:ilvl w:val="0"/>
          <w:numId w:val="8"/>
        </w:numPr>
        <w:spacing w:before="62" w:line="240" w:lineRule="exact"/>
        <w:ind w:right="4"/>
        <w:jc w:val="both"/>
        <w:rPr>
          <w:rFonts w:ascii="Tahoma" w:hAnsi="Tahoma" w:cs="Tahoma"/>
          <w:color w:val="FF0000"/>
          <w:sz w:val="21"/>
          <w:szCs w:val="21"/>
        </w:rPr>
      </w:pPr>
      <w:r w:rsidRPr="00C25CD7">
        <w:rPr>
          <w:rFonts w:ascii="Tahoma" w:hAnsi="Tahoma" w:cs="Tahoma"/>
          <w:color w:val="FF0000"/>
          <w:sz w:val="21"/>
          <w:szCs w:val="21"/>
        </w:rPr>
        <w:t xml:space="preserve">részletes munkaterv és módszertan– legalább 20 oldal terjedelemben, 2 db papír alapú példány és 1 db CD </w:t>
      </w:r>
    </w:p>
    <w:p w14:paraId="59874AAD" w14:textId="77777777" w:rsidR="008A7848" w:rsidRPr="00C25CD7" w:rsidRDefault="008A7848" w:rsidP="008A7848">
      <w:pPr>
        <w:pStyle w:val="Stlus"/>
        <w:numPr>
          <w:ilvl w:val="0"/>
          <w:numId w:val="8"/>
        </w:numPr>
        <w:spacing w:before="62" w:line="240" w:lineRule="exact"/>
        <w:ind w:right="4"/>
        <w:jc w:val="both"/>
        <w:rPr>
          <w:rFonts w:ascii="Tahoma" w:hAnsi="Tahoma" w:cs="Tahoma"/>
          <w:color w:val="FF0000"/>
          <w:sz w:val="21"/>
          <w:szCs w:val="21"/>
        </w:rPr>
      </w:pPr>
      <w:r w:rsidRPr="00C25CD7">
        <w:rPr>
          <w:rFonts w:ascii="Tahoma" w:hAnsi="Tahoma" w:cs="Tahoma"/>
          <w:color w:val="FF0000"/>
          <w:sz w:val="21"/>
          <w:szCs w:val="21"/>
        </w:rPr>
        <w:t>projekt-indító dokumentum – legalább 20 oldal terjedelemben, 2 db papír alapú példány és 1 db CD</w:t>
      </w:r>
    </w:p>
    <w:p w14:paraId="3648AA30" w14:textId="77777777" w:rsidR="008A7848" w:rsidRPr="00C25CD7" w:rsidRDefault="008A7848" w:rsidP="008A7848">
      <w:pPr>
        <w:pStyle w:val="Stlus"/>
        <w:numPr>
          <w:ilvl w:val="0"/>
          <w:numId w:val="8"/>
        </w:numPr>
        <w:spacing w:before="62" w:line="240" w:lineRule="exact"/>
        <w:ind w:right="4"/>
        <w:jc w:val="both"/>
        <w:rPr>
          <w:rFonts w:ascii="Tahoma" w:hAnsi="Tahoma" w:cs="Tahoma"/>
          <w:color w:val="FF0000"/>
          <w:sz w:val="21"/>
          <w:szCs w:val="21"/>
        </w:rPr>
      </w:pPr>
      <w:r w:rsidRPr="00C25CD7">
        <w:rPr>
          <w:rFonts w:ascii="Tahoma" w:hAnsi="Tahoma" w:cs="Tahoma"/>
          <w:color w:val="FF0000"/>
          <w:sz w:val="21"/>
          <w:szCs w:val="21"/>
        </w:rPr>
        <w:t>tanulmányok összesen legalább 500 oldalnyi terjedelmű, 2 db papír alapú példány és 1 db CD</w:t>
      </w:r>
    </w:p>
    <w:p w14:paraId="1CB5B706" w14:textId="77777777" w:rsidR="008A7848" w:rsidRPr="00C25CD7" w:rsidRDefault="008A7848" w:rsidP="008A7848">
      <w:pPr>
        <w:pStyle w:val="Stlus"/>
        <w:numPr>
          <w:ilvl w:val="0"/>
          <w:numId w:val="8"/>
        </w:numPr>
        <w:spacing w:before="62" w:line="240" w:lineRule="exact"/>
        <w:ind w:right="4"/>
        <w:jc w:val="both"/>
        <w:rPr>
          <w:rFonts w:ascii="Tahoma" w:hAnsi="Tahoma" w:cs="Tahoma"/>
          <w:color w:val="FF0000"/>
          <w:sz w:val="21"/>
          <w:szCs w:val="21"/>
        </w:rPr>
      </w:pPr>
      <w:r w:rsidRPr="00C25CD7">
        <w:rPr>
          <w:rFonts w:ascii="Tahoma" w:hAnsi="Tahoma" w:cs="Tahoma"/>
          <w:color w:val="FF0000"/>
          <w:sz w:val="21"/>
          <w:szCs w:val="21"/>
        </w:rPr>
        <w:t>a felhasznált irodalom és egyéb adatforrások részletes kimutatása, 2 db papír alapú példány és 1 db CD</w:t>
      </w:r>
    </w:p>
    <w:p w14:paraId="023B34E1" w14:textId="77777777" w:rsidR="00E941EA" w:rsidRPr="00C25CD7" w:rsidRDefault="00E941EA" w:rsidP="00E941EA">
      <w:pPr>
        <w:pStyle w:val="Stlus"/>
        <w:spacing w:before="62" w:line="240" w:lineRule="exact"/>
        <w:ind w:left="878" w:right="4"/>
        <w:jc w:val="both"/>
        <w:rPr>
          <w:rFonts w:ascii="Tahoma" w:hAnsi="Tahoma" w:cs="Tahoma"/>
          <w:sz w:val="21"/>
          <w:szCs w:val="21"/>
        </w:rPr>
      </w:pPr>
    </w:p>
    <w:p w14:paraId="34684B18" w14:textId="77777777" w:rsidR="00E941EA" w:rsidRPr="00C25CD7" w:rsidRDefault="00E941EA" w:rsidP="00160F0B">
      <w:pPr>
        <w:pStyle w:val="Stlus"/>
        <w:numPr>
          <w:ilvl w:val="0"/>
          <w:numId w:val="22"/>
        </w:numPr>
        <w:spacing w:before="62" w:line="240" w:lineRule="exact"/>
        <w:ind w:right="4"/>
        <w:jc w:val="both"/>
        <w:rPr>
          <w:rFonts w:ascii="Tahoma" w:hAnsi="Tahoma" w:cs="Tahoma"/>
          <w:b/>
          <w:sz w:val="21"/>
          <w:szCs w:val="21"/>
        </w:rPr>
      </w:pPr>
      <w:r w:rsidRPr="00C25CD7">
        <w:rPr>
          <w:rFonts w:ascii="Tahoma" w:hAnsi="Tahoma" w:cs="Tahoma"/>
          <w:b/>
          <w:sz w:val="21"/>
          <w:szCs w:val="21"/>
        </w:rPr>
        <w:t xml:space="preserve">A szolgáltatás célcsoportja </w:t>
      </w:r>
    </w:p>
    <w:p w14:paraId="2015A9C5" w14:textId="77777777" w:rsidR="00E941EA" w:rsidRPr="00C25CD7" w:rsidRDefault="00E941EA" w:rsidP="00E941EA">
      <w:pPr>
        <w:pStyle w:val="Stlus"/>
        <w:spacing w:before="62" w:line="240" w:lineRule="exact"/>
        <w:ind w:left="720" w:right="4"/>
        <w:jc w:val="both"/>
        <w:rPr>
          <w:rFonts w:ascii="Tahoma" w:hAnsi="Tahoma" w:cs="Tahoma"/>
          <w:b/>
          <w:sz w:val="21"/>
          <w:szCs w:val="21"/>
        </w:rPr>
      </w:pPr>
    </w:p>
    <w:p w14:paraId="7A1EB112" w14:textId="77777777" w:rsidR="00E941EA" w:rsidRPr="00C25CD7" w:rsidRDefault="00E941E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 xml:space="preserve">A Miniszterelnökség, valamint az érintett fejlesztési programok Irányító Hatóságai. </w:t>
      </w:r>
    </w:p>
    <w:p w14:paraId="067BFCD3"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5D9ED2BD" w14:textId="77777777" w:rsidR="00E941EA" w:rsidRPr="00C25CD7" w:rsidRDefault="00E941EA" w:rsidP="00160F0B">
      <w:pPr>
        <w:pStyle w:val="Stlus"/>
        <w:numPr>
          <w:ilvl w:val="0"/>
          <w:numId w:val="22"/>
        </w:numPr>
        <w:spacing w:before="62" w:line="240" w:lineRule="exact"/>
        <w:ind w:right="4"/>
        <w:jc w:val="both"/>
        <w:rPr>
          <w:rFonts w:ascii="Tahoma" w:hAnsi="Tahoma" w:cs="Tahoma"/>
          <w:b/>
          <w:sz w:val="21"/>
          <w:szCs w:val="21"/>
        </w:rPr>
      </w:pPr>
      <w:r w:rsidRPr="00C25CD7">
        <w:rPr>
          <w:rFonts w:ascii="Tahoma" w:hAnsi="Tahoma" w:cs="Tahoma"/>
          <w:b/>
          <w:sz w:val="21"/>
          <w:szCs w:val="21"/>
        </w:rPr>
        <w:t xml:space="preserve">Módszertan, megközelítés </w:t>
      </w:r>
    </w:p>
    <w:p w14:paraId="31077D52" w14:textId="77777777" w:rsidR="00E941EA" w:rsidRPr="00C25CD7" w:rsidRDefault="00E941EA" w:rsidP="00E941EA">
      <w:pPr>
        <w:pStyle w:val="Stlus"/>
        <w:spacing w:before="62" w:line="240" w:lineRule="exact"/>
        <w:ind w:left="720" w:right="4"/>
        <w:jc w:val="both"/>
        <w:rPr>
          <w:rFonts w:ascii="Tahoma" w:hAnsi="Tahoma" w:cs="Tahoma"/>
          <w:b/>
          <w:sz w:val="21"/>
          <w:szCs w:val="21"/>
        </w:rPr>
      </w:pPr>
    </w:p>
    <w:p w14:paraId="075F7268" w14:textId="77777777" w:rsidR="00E941EA" w:rsidRPr="00C25CD7" w:rsidRDefault="00E941E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 xml:space="preserve">Az elemzés elkészítése során részletesen kidolgozott makrogazdasági modell felállítása szükséges, amely az alábbi makro tényezők vonatkozásában értékeli az uniós pénzforrások magyarországi felhasználásának hatásait a vizsgált ciklusban: </w:t>
      </w:r>
    </w:p>
    <w:p w14:paraId="73B4BB6C" w14:textId="77777777" w:rsidR="00E941EA" w:rsidRPr="00C25CD7" w:rsidRDefault="00E941EA" w:rsidP="00160F0B">
      <w:pPr>
        <w:pStyle w:val="Stlus"/>
        <w:numPr>
          <w:ilvl w:val="0"/>
          <w:numId w:val="23"/>
        </w:numPr>
        <w:spacing w:before="62" w:line="240" w:lineRule="exact"/>
        <w:ind w:right="4"/>
        <w:jc w:val="both"/>
        <w:rPr>
          <w:rFonts w:ascii="Tahoma" w:hAnsi="Tahoma" w:cs="Tahoma"/>
          <w:sz w:val="21"/>
          <w:szCs w:val="21"/>
        </w:rPr>
      </w:pPr>
      <w:r w:rsidRPr="00C25CD7">
        <w:rPr>
          <w:rFonts w:ascii="Tahoma" w:hAnsi="Tahoma" w:cs="Tahoma"/>
          <w:sz w:val="21"/>
          <w:szCs w:val="21"/>
        </w:rPr>
        <w:t xml:space="preserve">GDP-hez történő hozzájárulás Fizetési mérleg hatások </w:t>
      </w:r>
    </w:p>
    <w:p w14:paraId="77870E8C" w14:textId="77777777" w:rsidR="00E941EA" w:rsidRPr="00C25CD7" w:rsidRDefault="00E941EA" w:rsidP="00160F0B">
      <w:pPr>
        <w:pStyle w:val="Stlus"/>
        <w:numPr>
          <w:ilvl w:val="0"/>
          <w:numId w:val="23"/>
        </w:numPr>
        <w:spacing w:before="62" w:line="240" w:lineRule="exact"/>
        <w:ind w:right="4"/>
        <w:jc w:val="both"/>
        <w:rPr>
          <w:rFonts w:ascii="Tahoma" w:hAnsi="Tahoma" w:cs="Tahoma"/>
          <w:sz w:val="21"/>
          <w:szCs w:val="21"/>
        </w:rPr>
      </w:pPr>
      <w:r w:rsidRPr="00C25CD7">
        <w:rPr>
          <w:rFonts w:ascii="Tahoma" w:hAnsi="Tahoma" w:cs="Tahoma"/>
          <w:sz w:val="21"/>
          <w:szCs w:val="21"/>
        </w:rPr>
        <w:t xml:space="preserve">Monetáris tényezök. mint infláció, kamatok és árfolyam Költségvetés és államadósság </w:t>
      </w:r>
    </w:p>
    <w:p w14:paraId="13461BDB" w14:textId="77777777" w:rsidR="00E941EA" w:rsidRPr="00C25CD7" w:rsidRDefault="00E941EA" w:rsidP="00160F0B">
      <w:pPr>
        <w:pStyle w:val="Stlus"/>
        <w:numPr>
          <w:ilvl w:val="0"/>
          <w:numId w:val="23"/>
        </w:numPr>
        <w:spacing w:before="62" w:line="240" w:lineRule="exact"/>
        <w:ind w:right="4"/>
        <w:jc w:val="both"/>
        <w:rPr>
          <w:rFonts w:ascii="Tahoma" w:hAnsi="Tahoma" w:cs="Tahoma"/>
          <w:sz w:val="21"/>
          <w:szCs w:val="21"/>
        </w:rPr>
      </w:pPr>
      <w:r w:rsidRPr="00C25CD7">
        <w:rPr>
          <w:rFonts w:ascii="Tahoma" w:hAnsi="Tahoma" w:cs="Tahoma"/>
          <w:sz w:val="21"/>
          <w:szCs w:val="21"/>
        </w:rPr>
        <w:t xml:space="preserve">Versenyképesség </w:t>
      </w:r>
    </w:p>
    <w:p w14:paraId="03A751F1" w14:textId="77777777" w:rsidR="00E941EA" w:rsidRPr="00C25CD7" w:rsidRDefault="00E941EA" w:rsidP="00160F0B">
      <w:pPr>
        <w:pStyle w:val="Stlus"/>
        <w:numPr>
          <w:ilvl w:val="0"/>
          <w:numId w:val="23"/>
        </w:numPr>
        <w:spacing w:before="62" w:line="240" w:lineRule="exact"/>
        <w:ind w:right="4"/>
        <w:jc w:val="both"/>
        <w:rPr>
          <w:rFonts w:ascii="Tahoma" w:hAnsi="Tahoma" w:cs="Tahoma"/>
          <w:sz w:val="21"/>
          <w:szCs w:val="21"/>
        </w:rPr>
      </w:pPr>
      <w:r w:rsidRPr="00C25CD7">
        <w:rPr>
          <w:rFonts w:ascii="Tahoma" w:hAnsi="Tahoma" w:cs="Tahoma"/>
          <w:sz w:val="21"/>
          <w:szCs w:val="21"/>
        </w:rPr>
        <w:t xml:space="preserve">Foglalkoztatás </w:t>
      </w:r>
    </w:p>
    <w:p w14:paraId="44FF3290" w14:textId="77777777" w:rsidR="00E941EA" w:rsidRPr="00C25CD7" w:rsidRDefault="00E941EA" w:rsidP="00160F0B">
      <w:pPr>
        <w:pStyle w:val="Stlus"/>
        <w:numPr>
          <w:ilvl w:val="0"/>
          <w:numId w:val="23"/>
        </w:numPr>
        <w:spacing w:before="62" w:line="240" w:lineRule="exact"/>
        <w:ind w:right="4"/>
        <w:jc w:val="both"/>
        <w:rPr>
          <w:rFonts w:ascii="Tahoma" w:hAnsi="Tahoma" w:cs="Tahoma"/>
          <w:sz w:val="21"/>
          <w:szCs w:val="21"/>
        </w:rPr>
      </w:pPr>
      <w:r w:rsidRPr="00C25CD7">
        <w:rPr>
          <w:rFonts w:ascii="Tahoma" w:hAnsi="Tahoma" w:cs="Tahoma"/>
          <w:sz w:val="21"/>
          <w:szCs w:val="21"/>
        </w:rPr>
        <w:t xml:space="preserve">Társadalmi hatások </w:t>
      </w:r>
    </w:p>
    <w:p w14:paraId="0D439801" w14:textId="77777777" w:rsidR="00E941EA" w:rsidRPr="00C25CD7" w:rsidRDefault="00E941EA" w:rsidP="00160F0B">
      <w:pPr>
        <w:pStyle w:val="Stlus"/>
        <w:numPr>
          <w:ilvl w:val="0"/>
          <w:numId w:val="23"/>
        </w:numPr>
        <w:spacing w:before="62" w:line="240" w:lineRule="exact"/>
        <w:ind w:right="4"/>
        <w:jc w:val="both"/>
        <w:rPr>
          <w:rFonts w:ascii="Tahoma" w:hAnsi="Tahoma" w:cs="Tahoma"/>
          <w:sz w:val="21"/>
          <w:szCs w:val="21"/>
        </w:rPr>
      </w:pPr>
      <w:r w:rsidRPr="00C25CD7">
        <w:rPr>
          <w:rFonts w:ascii="Tahoma" w:hAnsi="Tahoma" w:cs="Tahoma"/>
          <w:sz w:val="21"/>
          <w:szCs w:val="21"/>
        </w:rPr>
        <w:t xml:space="preserve">Fogyasztás és beruházás· </w:t>
      </w:r>
    </w:p>
    <w:p w14:paraId="752B2218" w14:textId="77777777" w:rsidR="00E941EA" w:rsidRPr="00C25CD7" w:rsidRDefault="00E941EA" w:rsidP="00160F0B">
      <w:pPr>
        <w:pStyle w:val="Stlus"/>
        <w:numPr>
          <w:ilvl w:val="0"/>
          <w:numId w:val="23"/>
        </w:numPr>
        <w:spacing w:before="62" w:line="240" w:lineRule="exact"/>
        <w:ind w:right="4"/>
        <w:jc w:val="both"/>
        <w:rPr>
          <w:rFonts w:ascii="Tahoma" w:hAnsi="Tahoma" w:cs="Tahoma"/>
          <w:sz w:val="21"/>
          <w:szCs w:val="21"/>
        </w:rPr>
      </w:pPr>
      <w:r w:rsidRPr="00C25CD7">
        <w:rPr>
          <w:rFonts w:ascii="Tahoma" w:hAnsi="Tahoma" w:cs="Tahoma"/>
          <w:sz w:val="21"/>
          <w:szCs w:val="21"/>
        </w:rPr>
        <w:t xml:space="preserve">Pénzügyi rendszer elemei, mint megtakaritások, hitelek és egyéb pénzügyi állományok Termelés </w:t>
      </w:r>
    </w:p>
    <w:p w14:paraId="12C7FAB7" w14:textId="77777777" w:rsidR="00E941EA" w:rsidRPr="00C25CD7" w:rsidRDefault="00E941EA" w:rsidP="00160F0B">
      <w:pPr>
        <w:pStyle w:val="Stlus"/>
        <w:numPr>
          <w:ilvl w:val="0"/>
          <w:numId w:val="23"/>
        </w:numPr>
        <w:spacing w:before="62" w:line="240" w:lineRule="exact"/>
        <w:ind w:right="4"/>
        <w:jc w:val="both"/>
        <w:rPr>
          <w:rFonts w:ascii="Tahoma" w:hAnsi="Tahoma" w:cs="Tahoma"/>
          <w:sz w:val="21"/>
          <w:szCs w:val="21"/>
        </w:rPr>
      </w:pPr>
      <w:r w:rsidRPr="00C25CD7">
        <w:rPr>
          <w:rFonts w:ascii="Tahoma" w:hAnsi="Tahoma" w:cs="Tahoma"/>
          <w:sz w:val="21"/>
          <w:szCs w:val="21"/>
        </w:rPr>
        <w:t xml:space="preserve">Nemzetközi környezet, különösen a Visegrádi 4-ek (továbbiakban "V4 országok") teljesítményei </w:t>
      </w:r>
    </w:p>
    <w:p w14:paraId="1CEA0C09" w14:textId="77777777" w:rsidR="00E941EA" w:rsidRPr="00C25CD7" w:rsidRDefault="00E941E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 xml:space="preserve">Az elemzés a makrogazdasági modellben vizsgált tényezők alakulását az Európai Bizottság által összefoglaló értékelésekben használt beavatkozási területek mentén összegzi. Ezek a beavatkozási területek több fejlesztési program intézkedéseit is magukba foglalhatják, annak függvényében, hogy azok tematikus felépítésüket tekintve mennyire összetettek. </w:t>
      </w:r>
    </w:p>
    <w:p w14:paraId="59DC68AB" w14:textId="77777777" w:rsidR="00E941EA" w:rsidRPr="00C25CD7" w:rsidRDefault="00E941E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 xml:space="preserve">Ennek megfelelően az elemzést az alábbi beavatkozási területek mentén szükséges elvégezni: </w:t>
      </w:r>
    </w:p>
    <w:p w14:paraId="77A8592F"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107263F4" w14:textId="77777777" w:rsidR="00E941EA" w:rsidRPr="00C25CD7" w:rsidRDefault="00E941EA" w:rsidP="00160F0B">
      <w:pPr>
        <w:pStyle w:val="Stlus"/>
        <w:numPr>
          <w:ilvl w:val="0"/>
          <w:numId w:val="24"/>
        </w:numPr>
        <w:spacing w:before="62" w:line="240" w:lineRule="exact"/>
        <w:ind w:right="4"/>
        <w:jc w:val="both"/>
        <w:rPr>
          <w:rFonts w:ascii="Tahoma" w:hAnsi="Tahoma" w:cs="Tahoma"/>
          <w:sz w:val="21"/>
          <w:szCs w:val="21"/>
        </w:rPr>
      </w:pPr>
      <w:r w:rsidRPr="00C25CD7">
        <w:rPr>
          <w:rFonts w:ascii="Tahoma" w:hAnsi="Tahoma" w:cs="Tahoma"/>
          <w:sz w:val="21"/>
          <w:szCs w:val="21"/>
        </w:rPr>
        <w:t xml:space="preserve">Közlekedés </w:t>
      </w:r>
    </w:p>
    <w:p w14:paraId="0F712F22" w14:textId="77777777" w:rsidR="00E941EA" w:rsidRPr="00C25CD7" w:rsidRDefault="00E941EA" w:rsidP="00160F0B">
      <w:pPr>
        <w:pStyle w:val="Stlus"/>
        <w:numPr>
          <w:ilvl w:val="0"/>
          <w:numId w:val="24"/>
        </w:numPr>
        <w:spacing w:before="62" w:line="240" w:lineRule="exact"/>
        <w:ind w:right="4"/>
        <w:jc w:val="both"/>
        <w:rPr>
          <w:rFonts w:ascii="Tahoma" w:hAnsi="Tahoma" w:cs="Tahoma"/>
          <w:sz w:val="21"/>
          <w:szCs w:val="21"/>
        </w:rPr>
      </w:pPr>
      <w:r w:rsidRPr="00C25CD7">
        <w:rPr>
          <w:rFonts w:ascii="Tahoma" w:hAnsi="Tahoma" w:cs="Tahoma"/>
          <w:sz w:val="21"/>
          <w:szCs w:val="21"/>
        </w:rPr>
        <w:t xml:space="preserve">Mezőgazdasági termelők támogatása (farm support) Társadalmi (social) infrastruktúra </w:t>
      </w:r>
    </w:p>
    <w:p w14:paraId="0429D444" w14:textId="77777777" w:rsidR="00E941EA" w:rsidRPr="00C25CD7" w:rsidRDefault="00E941EA" w:rsidP="00160F0B">
      <w:pPr>
        <w:pStyle w:val="Stlus"/>
        <w:numPr>
          <w:ilvl w:val="0"/>
          <w:numId w:val="24"/>
        </w:numPr>
        <w:spacing w:before="62" w:line="240" w:lineRule="exact"/>
        <w:ind w:right="4"/>
        <w:jc w:val="both"/>
        <w:rPr>
          <w:rFonts w:ascii="Tahoma" w:hAnsi="Tahoma" w:cs="Tahoma"/>
          <w:sz w:val="21"/>
          <w:szCs w:val="21"/>
        </w:rPr>
      </w:pPr>
      <w:r w:rsidRPr="00C25CD7">
        <w:rPr>
          <w:rFonts w:ascii="Tahoma" w:hAnsi="Tahoma" w:cs="Tahoma"/>
          <w:sz w:val="21"/>
          <w:szCs w:val="21"/>
        </w:rPr>
        <w:t xml:space="preserve">Környezeti (enviromental) infrastruktúra </w:t>
      </w:r>
    </w:p>
    <w:p w14:paraId="53C0EEEC" w14:textId="77777777" w:rsidR="00E941EA" w:rsidRPr="00C25CD7" w:rsidRDefault="00E941EA" w:rsidP="00160F0B">
      <w:pPr>
        <w:pStyle w:val="Stlus"/>
        <w:numPr>
          <w:ilvl w:val="0"/>
          <w:numId w:val="24"/>
        </w:numPr>
        <w:spacing w:before="62" w:line="240" w:lineRule="exact"/>
        <w:ind w:right="4"/>
        <w:jc w:val="both"/>
        <w:rPr>
          <w:rFonts w:ascii="Tahoma" w:hAnsi="Tahoma" w:cs="Tahoma"/>
          <w:sz w:val="21"/>
          <w:szCs w:val="21"/>
        </w:rPr>
      </w:pPr>
      <w:r w:rsidRPr="00C25CD7">
        <w:rPr>
          <w:rFonts w:ascii="Tahoma" w:hAnsi="Tahoma" w:cs="Tahoma"/>
          <w:sz w:val="21"/>
          <w:szCs w:val="21"/>
        </w:rPr>
        <w:t xml:space="preserve">Vállalatok támogatása (enterprise support) + Jeremie Kutatás és fejlesztés </w:t>
      </w:r>
    </w:p>
    <w:p w14:paraId="2B9AB2BF" w14:textId="77777777" w:rsidR="00E941EA" w:rsidRPr="00C25CD7" w:rsidRDefault="00E941EA" w:rsidP="00160F0B">
      <w:pPr>
        <w:pStyle w:val="Stlus"/>
        <w:numPr>
          <w:ilvl w:val="0"/>
          <w:numId w:val="24"/>
        </w:numPr>
        <w:spacing w:before="62" w:line="240" w:lineRule="exact"/>
        <w:ind w:right="4"/>
        <w:jc w:val="both"/>
        <w:rPr>
          <w:rFonts w:ascii="Tahoma" w:hAnsi="Tahoma" w:cs="Tahoma"/>
          <w:sz w:val="21"/>
          <w:szCs w:val="21"/>
        </w:rPr>
      </w:pPr>
      <w:r w:rsidRPr="00C25CD7">
        <w:rPr>
          <w:rFonts w:ascii="Tahoma" w:hAnsi="Tahoma" w:cs="Tahoma"/>
          <w:sz w:val="21"/>
          <w:szCs w:val="21"/>
        </w:rPr>
        <w:t xml:space="preserve">Emberi tőke (human capital) Energetikai infrastruktúra Turizmus </w:t>
      </w:r>
    </w:p>
    <w:p w14:paraId="68C80926" w14:textId="77777777" w:rsidR="00E941EA" w:rsidRPr="00C25CD7" w:rsidRDefault="00E941EA" w:rsidP="00160F0B">
      <w:pPr>
        <w:pStyle w:val="Stlus"/>
        <w:numPr>
          <w:ilvl w:val="0"/>
          <w:numId w:val="24"/>
        </w:numPr>
        <w:spacing w:before="62" w:line="240" w:lineRule="exact"/>
        <w:ind w:right="4"/>
        <w:jc w:val="both"/>
        <w:rPr>
          <w:rFonts w:ascii="Tahoma" w:hAnsi="Tahoma" w:cs="Tahoma"/>
          <w:sz w:val="21"/>
          <w:szCs w:val="21"/>
        </w:rPr>
      </w:pPr>
      <w:r w:rsidRPr="00C25CD7">
        <w:rPr>
          <w:rFonts w:ascii="Tahoma" w:hAnsi="Tahoma" w:cs="Tahoma"/>
          <w:sz w:val="21"/>
          <w:szCs w:val="21"/>
        </w:rPr>
        <w:t xml:space="preserve">Intézményi kapacitás </w:t>
      </w:r>
    </w:p>
    <w:p w14:paraId="5D13E6BF" w14:textId="77777777" w:rsidR="00E941EA" w:rsidRPr="00C25CD7" w:rsidRDefault="00E941EA" w:rsidP="00160F0B">
      <w:pPr>
        <w:pStyle w:val="Stlus"/>
        <w:numPr>
          <w:ilvl w:val="0"/>
          <w:numId w:val="24"/>
        </w:numPr>
        <w:spacing w:before="62" w:line="240" w:lineRule="exact"/>
        <w:ind w:right="4"/>
        <w:jc w:val="both"/>
        <w:rPr>
          <w:rFonts w:ascii="Tahoma" w:hAnsi="Tahoma" w:cs="Tahoma"/>
          <w:sz w:val="21"/>
          <w:szCs w:val="21"/>
        </w:rPr>
      </w:pPr>
      <w:r w:rsidRPr="00C25CD7">
        <w:rPr>
          <w:rFonts w:ascii="Tahoma" w:hAnsi="Tahoma" w:cs="Tahoma"/>
          <w:sz w:val="21"/>
          <w:szCs w:val="21"/>
        </w:rPr>
        <w:t xml:space="preserve">Foglalkoztatottság elősegítése (access to employment) Társadalmi kohézió (social inclusion) </w:t>
      </w:r>
    </w:p>
    <w:p w14:paraId="5F881576" w14:textId="77777777" w:rsidR="00E941EA" w:rsidRPr="00C25CD7" w:rsidRDefault="00E941EA" w:rsidP="00160F0B">
      <w:pPr>
        <w:pStyle w:val="Stlus"/>
        <w:numPr>
          <w:ilvl w:val="0"/>
          <w:numId w:val="24"/>
        </w:numPr>
        <w:spacing w:before="62" w:line="240" w:lineRule="exact"/>
        <w:ind w:right="4"/>
        <w:jc w:val="both"/>
        <w:rPr>
          <w:rFonts w:ascii="Tahoma" w:hAnsi="Tahoma" w:cs="Tahoma"/>
          <w:sz w:val="21"/>
          <w:szCs w:val="21"/>
        </w:rPr>
      </w:pPr>
      <w:r w:rsidRPr="00C25CD7">
        <w:rPr>
          <w:rFonts w:ascii="Tahoma" w:hAnsi="Tahoma" w:cs="Tahoma"/>
          <w:sz w:val="21"/>
          <w:szCs w:val="21"/>
        </w:rPr>
        <w:t xml:space="preserve">ICT infrastruktúra </w:t>
      </w:r>
    </w:p>
    <w:p w14:paraId="02AC352D" w14:textId="77777777" w:rsidR="00E941EA" w:rsidRPr="00C25CD7" w:rsidRDefault="00E941EA" w:rsidP="00E941EA">
      <w:pPr>
        <w:pStyle w:val="Stlus"/>
        <w:spacing w:before="62" w:line="240" w:lineRule="exact"/>
        <w:ind w:right="4"/>
        <w:jc w:val="both"/>
        <w:rPr>
          <w:rFonts w:ascii="Tahoma" w:hAnsi="Tahoma" w:cs="Tahoma"/>
          <w:sz w:val="21"/>
          <w:szCs w:val="21"/>
        </w:rPr>
      </w:pPr>
    </w:p>
    <w:p w14:paraId="2380A2A4"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18EC3643" w14:textId="77777777" w:rsidR="00FF72AB" w:rsidRPr="00C25CD7" w:rsidRDefault="00E941E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A fenti beavatkozási területeken belül 57 prioritás/tengely külön vizsgálata szükséges a támogatás felhasználás hatásainak számszerűsítése során. A pályázati követelményrendszer továbbfejlesztési igénye miatt a vizsgált prioritásokon/tengelyeken belül intézkedés szinten szükséges elemezni a támogatásokra épült projektek egyszeri és tovagyűrűző, multiplikatív hatásait. A hatáselemzés túlmutat az uniós értékelésekben rendre visszatérő output- és eredményvizsgálatok dimenzióján, részleteiben elemezve a különböző beavatkozási területeken eszközölt támogatások közép- és hosszú távú; az adott projekteken túlmutató, iparági, gazdasági és társadalmi hatásokat.</w:t>
      </w:r>
    </w:p>
    <w:p w14:paraId="38EA7A2A"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165D5E39" w14:textId="77777777" w:rsidR="00E941EA" w:rsidRPr="00C25CD7" w:rsidRDefault="00E941E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Az elemzések eredményeként olyan beavatkozási logikák, pályázati követelmények azonosítása a cél, amelyek biztosítani tudják a felhasznált uniós támogatások hatásosságának megfelelő kifutását és intenzitását a fenntartható növekedés szolgálatában.</w:t>
      </w:r>
    </w:p>
    <w:p w14:paraId="16F476B1"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3B7A30CE" w14:textId="77777777" w:rsidR="00E941EA" w:rsidRPr="00C25CD7" w:rsidRDefault="00E941E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A vizsgált beavatkozások jellegétől függően a részletes elemzés dimenziói között szerepel többek között a területi elhelyezkedés, vállalati méret, tulajdonosi háttér, ágazat, támogatás intenzitás, állami szerepvállalás.</w:t>
      </w:r>
    </w:p>
    <w:p w14:paraId="59AF13C5"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2C964A9A" w14:textId="77777777" w:rsidR="00E941EA" w:rsidRPr="00C25CD7" w:rsidRDefault="00E941EA" w:rsidP="00160F0B">
      <w:pPr>
        <w:pStyle w:val="Stlus"/>
        <w:numPr>
          <w:ilvl w:val="0"/>
          <w:numId w:val="22"/>
        </w:numPr>
        <w:spacing w:before="62" w:line="240" w:lineRule="exact"/>
        <w:ind w:right="4"/>
        <w:jc w:val="both"/>
        <w:rPr>
          <w:rFonts w:ascii="Tahoma" w:hAnsi="Tahoma" w:cs="Tahoma"/>
          <w:b/>
          <w:sz w:val="21"/>
          <w:szCs w:val="21"/>
        </w:rPr>
      </w:pPr>
      <w:r w:rsidRPr="00C25CD7">
        <w:rPr>
          <w:rFonts w:ascii="Tahoma" w:hAnsi="Tahoma" w:cs="Tahoma"/>
          <w:b/>
          <w:sz w:val="21"/>
          <w:szCs w:val="21"/>
        </w:rPr>
        <w:t>Az elvégzendő feladatok</w:t>
      </w:r>
    </w:p>
    <w:p w14:paraId="1CB8CE37"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78CBC667" w14:textId="77777777" w:rsidR="00E941EA" w:rsidRPr="00C25CD7" w:rsidRDefault="00E941EA" w:rsidP="00E941EA">
      <w:pPr>
        <w:pStyle w:val="Stlus"/>
        <w:spacing w:before="62" w:line="240" w:lineRule="exact"/>
        <w:ind w:left="158" w:right="4"/>
        <w:jc w:val="both"/>
        <w:rPr>
          <w:rFonts w:ascii="Tahoma" w:hAnsi="Tahoma" w:cs="Tahoma"/>
          <w:sz w:val="21"/>
          <w:szCs w:val="21"/>
        </w:rPr>
      </w:pPr>
      <w:r w:rsidRPr="00C25CD7">
        <w:rPr>
          <w:rFonts w:ascii="Tahoma" w:hAnsi="Tahoma" w:cs="Tahoma"/>
          <w:sz w:val="21"/>
          <w:szCs w:val="21"/>
        </w:rPr>
        <w:t>Az értékelés az alábbi feladatok elvégzését foglalja magában:</w:t>
      </w:r>
    </w:p>
    <w:p w14:paraId="3C8766FD" w14:textId="77777777" w:rsidR="00E941EA" w:rsidRPr="00C25CD7" w:rsidRDefault="00E941EA" w:rsidP="00E941EA">
      <w:pPr>
        <w:pStyle w:val="Stlus"/>
        <w:spacing w:before="62" w:line="240" w:lineRule="exact"/>
        <w:ind w:left="158" w:right="4"/>
        <w:jc w:val="both"/>
        <w:rPr>
          <w:rFonts w:ascii="Tahoma" w:hAnsi="Tahoma" w:cs="Tahoma"/>
          <w:sz w:val="21"/>
          <w:szCs w:val="21"/>
        </w:rPr>
      </w:pPr>
    </w:p>
    <w:p w14:paraId="3186BE45" w14:textId="77777777" w:rsidR="00E941EA" w:rsidRPr="00C25CD7" w:rsidRDefault="00E941EA" w:rsidP="00160F0B">
      <w:pPr>
        <w:pStyle w:val="Stlus"/>
        <w:numPr>
          <w:ilvl w:val="0"/>
          <w:numId w:val="25"/>
        </w:numPr>
        <w:spacing w:before="62" w:line="240" w:lineRule="exact"/>
        <w:ind w:right="4"/>
        <w:jc w:val="both"/>
        <w:rPr>
          <w:rFonts w:ascii="Tahoma" w:hAnsi="Tahoma" w:cs="Tahoma"/>
          <w:sz w:val="21"/>
          <w:szCs w:val="21"/>
        </w:rPr>
      </w:pPr>
      <w:r w:rsidRPr="00C25CD7">
        <w:rPr>
          <w:rFonts w:ascii="Tahoma" w:hAnsi="Tahoma" w:cs="Tahoma"/>
          <w:sz w:val="21"/>
          <w:szCs w:val="21"/>
        </w:rPr>
        <w:t xml:space="preserve">Elemzési koncepció kialakítása: beavatkozási területek lehatárolása, a támogatások összesítése beavatkozási területenként és prioritásonként/tengelyenként, a vonatkozó adatgyűjtési és -elemzési terv elkészítése a Megrendelő számára az adatigény összeállításához, elfogadott elemzési és leszállítási ütemtervvel. </w:t>
      </w:r>
    </w:p>
    <w:p w14:paraId="193E260D" w14:textId="77777777" w:rsidR="00E941EA" w:rsidRPr="00C25CD7" w:rsidRDefault="00E941EA" w:rsidP="00160F0B">
      <w:pPr>
        <w:pStyle w:val="Stlus"/>
        <w:numPr>
          <w:ilvl w:val="0"/>
          <w:numId w:val="25"/>
        </w:numPr>
        <w:spacing w:before="62" w:line="240" w:lineRule="exact"/>
        <w:ind w:right="4"/>
        <w:jc w:val="both"/>
        <w:rPr>
          <w:rFonts w:ascii="Tahoma" w:hAnsi="Tahoma" w:cs="Tahoma"/>
          <w:sz w:val="21"/>
          <w:szCs w:val="21"/>
        </w:rPr>
      </w:pPr>
      <w:r w:rsidRPr="00C25CD7">
        <w:rPr>
          <w:rFonts w:ascii="Tahoma" w:hAnsi="Tahoma" w:cs="Tahoma"/>
          <w:sz w:val="21"/>
          <w:szCs w:val="21"/>
        </w:rPr>
        <w:t>Makrogazdasági modell felállítása: korrelációs kapcsolatok felállítása az uniós támogatások hatásai és a vizsgált makro tényezők között, a meglévő kormányzati makro modell áttekintése, a modell elemeinek és az elemek kapcsolati szintjének meghatározása.</w:t>
      </w:r>
    </w:p>
    <w:p w14:paraId="0046710E" w14:textId="77777777" w:rsidR="00E941EA" w:rsidRPr="00C25CD7" w:rsidRDefault="00E941EA" w:rsidP="00160F0B">
      <w:pPr>
        <w:pStyle w:val="Stlus"/>
        <w:numPr>
          <w:ilvl w:val="0"/>
          <w:numId w:val="25"/>
        </w:numPr>
        <w:spacing w:before="62" w:line="240" w:lineRule="exact"/>
        <w:ind w:right="4"/>
        <w:jc w:val="both"/>
        <w:rPr>
          <w:rFonts w:ascii="Tahoma" w:hAnsi="Tahoma" w:cs="Tahoma"/>
          <w:sz w:val="21"/>
          <w:szCs w:val="21"/>
        </w:rPr>
      </w:pPr>
      <w:r w:rsidRPr="00C25CD7">
        <w:rPr>
          <w:rFonts w:ascii="Tahoma" w:hAnsi="Tahoma" w:cs="Tahoma"/>
          <w:sz w:val="21"/>
          <w:szCs w:val="21"/>
        </w:rPr>
        <w:t>Az elemzéshez szükséges adatok összegyűjtése: valamennyi, a vizsgált időszakra elkészített értékelés és elemzés áttekintése, a vonatkozó szakirodalom elemzése, az alkalmazott módszertan szerinti adatok felvétele.</w:t>
      </w:r>
    </w:p>
    <w:p w14:paraId="296BDFA2" w14:textId="77777777" w:rsidR="00E941EA" w:rsidRPr="00C25CD7" w:rsidRDefault="00E941EA" w:rsidP="00160F0B">
      <w:pPr>
        <w:pStyle w:val="Stlus"/>
        <w:numPr>
          <w:ilvl w:val="0"/>
          <w:numId w:val="25"/>
        </w:numPr>
        <w:spacing w:before="62" w:line="240" w:lineRule="exact"/>
        <w:ind w:right="4"/>
        <w:jc w:val="both"/>
        <w:rPr>
          <w:rFonts w:ascii="Tahoma" w:hAnsi="Tahoma" w:cs="Tahoma"/>
          <w:sz w:val="21"/>
          <w:szCs w:val="21"/>
        </w:rPr>
      </w:pPr>
      <w:r w:rsidRPr="00C25CD7">
        <w:rPr>
          <w:rFonts w:ascii="Tahoma" w:hAnsi="Tahoma" w:cs="Tahoma"/>
          <w:sz w:val="21"/>
          <w:szCs w:val="21"/>
        </w:rPr>
        <w:t>Kvantitatív vizsgálatok elvégzése: az adatok értékelése, összevetése és a mögöttes okok feltárása, új adatkapcsolatok és összefüggések azonosítása és leírása, tényellentétes vizsgálatok lefolytatása a megfelelő adatállomány rendelkezésre állása esetén (primer adatgyűjtés nem elvárás a projekt végrehajtása során).</w:t>
      </w:r>
    </w:p>
    <w:p w14:paraId="2A6F1083" w14:textId="77777777" w:rsidR="003B2EFC" w:rsidRPr="00C25CD7" w:rsidRDefault="00E941EA" w:rsidP="00160F0B">
      <w:pPr>
        <w:pStyle w:val="Stlus"/>
        <w:numPr>
          <w:ilvl w:val="0"/>
          <w:numId w:val="25"/>
        </w:numPr>
        <w:spacing w:before="62" w:line="240" w:lineRule="exact"/>
        <w:ind w:right="4"/>
        <w:jc w:val="both"/>
        <w:rPr>
          <w:rFonts w:ascii="Tahoma" w:hAnsi="Tahoma" w:cs="Tahoma"/>
          <w:sz w:val="21"/>
          <w:szCs w:val="21"/>
        </w:rPr>
      </w:pPr>
      <w:r w:rsidRPr="00C25CD7">
        <w:rPr>
          <w:rFonts w:ascii="Tahoma" w:hAnsi="Tahoma" w:cs="Tahoma"/>
          <w:sz w:val="21"/>
          <w:szCs w:val="21"/>
        </w:rPr>
        <w:t xml:space="preserve">Makrogazdasági modellezés: az elemzés eredményeként előállt adatok feltöltése a modellben, szcenáriók futtatása, hatások számszerűsítése. </w:t>
      </w:r>
    </w:p>
    <w:p w14:paraId="01D93E78" w14:textId="77777777" w:rsidR="002058B4" w:rsidRPr="00C25CD7" w:rsidRDefault="00E941EA" w:rsidP="00160F0B">
      <w:pPr>
        <w:pStyle w:val="Stlus"/>
        <w:numPr>
          <w:ilvl w:val="0"/>
          <w:numId w:val="25"/>
        </w:numPr>
        <w:spacing w:before="62" w:line="240" w:lineRule="exact"/>
        <w:ind w:right="4"/>
        <w:jc w:val="both"/>
        <w:rPr>
          <w:rFonts w:ascii="Tahoma" w:hAnsi="Tahoma" w:cs="Tahoma"/>
          <w:sz w:val="21"/>
          <w:szCs w:val="21"/>
        </w:rPr>
      </w:pPr>
      <w:r w:rsidRPr="00C25CD7">
        <w:rPr>
          <w:rFonts w:ascii="Tahoma" w:hAnsi="Tahoma" w:cs="Tahoma"/>
          <w:sz w:val="21"/>
          <w:szCs w:val="21"/>
        </w:rPr>
        <w:t>Jelentéskészítés: az elemzés dokumentálása, a makrogazdasági eredmények részletes leírása, felsővezetői összefoglaló elkészítése.</w:t>
      </w:r>
    </w:p>
    <w:sectPr w:rsidR="002058B4" w:rsidRPr="00C25CD7" w:rsidSect="00707CD4">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53085B" w14:textId="77777777" w:rsidR="00486A5D" w:rsidRDefault="00486A5D">
      <w:pPr>
        <w:spacing w:after="0" w:line="240" w:lineRule="auto"/>
      </w:pPr>
      <w:r>
        <w:separator/>
      </w:r>
    </w:p>
  </w:endnote>
  <w:endnote w:type="continuationSeparator" w:id="0">
    <w:p w14:paraId="27F6D842" w14:textId="77777777" w:rsidR="00486A5D" w:rsidRDefault="00486A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ヒラギノ角ゴ Pro W3">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BatangChe">
    <w:altName w:val="Arial Unicode MS"/>
    <w:panose1 w:val="02030609000101010101"/>
    <w:charset w:val="81"/>
    <w:family w:val="modern"/>
    <w:pitch w:val="fixed"/>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B895A" w14:textId="77777777" w:rsidR="00486A5D" w:rsidRDefault="00486A5D">
      <w:pPr>
        <w:spacing w:after="0" w:line="240" w:lineRule="auto"/>
      </w:pPr>
      <w:r>
        <w:separator/>
      </w:r>
    </w:p>
  </w:footnote>
  <w:footnote w:type="continuationSeparator" w:id="0">
    <w:p w14:paraId="541BEA32" w14:textId="77777777" w:rsidR="00486A5D" w:rsidRDefault="00486A5D">
      <w:pPr>
        <w:spacing w:after="0" w:line="240" w:lineRule="auto"/>
      </w:pPr>
      <w:r>
        <w:continuationSeparator/>
      </w:r>
    </w:p>
  </w:footnote>
  <w:footnote w:id="1">
    <w:p w14:paraId="78FA5DBE" w14:textId="3DEDA9D5" w:rsidR="00FB5D1C" w:rsidRPr="008B63B8" w:rsidRDefault="00FB5D1C" w:rsidP="00BD7E9F">
      <w:pPr>
        <w:pStyle w:val="Lbjegyzetszveg"/>
      </w:pPr>
      <w:r w:rsidRPr="008B63B8">
        <w:rPr>
          <w:rStyle w:val="Lbjegyzet-hivatkozs"/>
          <w:sz w:val="16"/>
          <w:szCs w:val="16"/>
        </w:rPr>
        <w:footnoteRef/>
      </w:r>
      <w:r w:rsidRPr="008B63B8">
        <w:t xml:space="preserve"> </w:t>
      </w:r>
      <w:r w:rsidRPr="009B1C4C">
        <w:rPr>
          <w:color w:val="0000FF"/>
          <w:sz w:val="16"/>
          <w:szCs w:val="16"/>
        </w:rPr>
        <w:t>Ajánlatkérő maximum 120 hónapos szakmai tapasztalatot vesz figyelembe</w:t>
      </w:r>
      <w:r w:rsidRPr="009B1C4C">
        <w:rPr>
          <w:color w:val="0000FF"/>
          <w:sz w:val="16"/>
          <w:szCs w:val="16"/>
          <w:u w:val="single"/>
        </w:rPr>
        <w:t xml:space="preserve"> szakértőnként</w:t>
      </w:r>
      <w:r>
        <w:rPr>
          <w:sz w:val="16"/>
          <w:szCs w:val="16"/>
        </w:rPr>
        <w:t xml:space="preserve"> </w:t>
      </w:r>
      <w:r w:rsidRPr="008B63B8">
        <w:rPr>
          <w:sz w:val="16"/>
          <w:szCs w:val="16"/>
        </w:rPr>
        <w:t>az értékelés során</w:t>
      </w:r>
      <w:r>
        <w:rPr>
          <w:sz w:val="16"/>
          <w:szCs w:val="16"/>
        </w:rPr>
        <w:t>.</w:t>
      </w:r>
      <w:r w:rsidRPr="0090551A">
        <w:t xml:space="preserve"> </w:t>
      </w:r>
      <w:r w:rsidRPr="0090551A">
        <w:rPr>
          <w:sz w:val="16"/>
          <w:szCs w:val="16"/>
        </w:rPr>
        <w:t>Tört hónap esetén, a kerekítés szabálya alkalmazandó.</w:t>
      </w:r>
    </w:p>
  </w:footnote>
  <w:footnote w:id="2">
    <w:p w14:paraId="37EB2C1F" w14:textId="77777777" w:rsidR="00FB5D1C" w:rsidRPr="00FF72AB" w:rsidRDefault="00FB5D1C" w:rsidP="00FF72AB">
      <w:pPr>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540882E4" w14:textId="77777777" w:rsidR="00FB5D1C" w:rsidRPr="00FF72AB" w:rsidRDefault="00FB5D1C" w:rsidP="00FF72AB">
      <w:pPr>
        <w:spacing w:after="0" w:line="240" w:lineRule="auto"/>
        <w:rPr>
          <w:rFonts w:ascii="Tahoma" w:hAnsi="Tahoma" w:cs="Tahoma"/>
          <w:sz w:val="16"/>
          <w:szCs w:val="16"/>
        </w:rPr>
      </w:pPr>
      <w:r w:rsidRPr="00FF72AB">
        <w:rPr>
          <w:rFonts w:ascii="Tahoma" w:hAnsi="Tahoma" w:cs="Tahoma"/>
          <w:sz w:val="16"/>
          <w:szCs w:val="16"/>
        </w:rPr>
        <w:t>a) a közbeszerzésnek azt a részét (részeit), amelynek teljesítéséhez az ajánlattevő (részvételre jelentkező) alvállalkozót kíván igénybe venni.</w:t>
      </w:r>
    </w:p>
  </w:footnote>
  <w:footnote w:id="3">
    <w:p w14:paraId="659258AA" w14:textId="77777777" w:rsidR="00FB5D1C" w:rsidRPr="00FF72AB" w:rsidRDefault="00FB5D1C" w:rsidP="00FF72AB">
      <w:pPr>
        <w:spacing w:after="0" w:line="240" w:lineRule="auto"/>
        <w:rPr>
          <w:rFonts w:ascii="Tahoma" w:hAnsi="Tahoma" w:cs="Tahoma"/>
          <w:sz w:val="16"/>
          <w:szCs w:val="16"/>
        </w:rPr>
      </w:pPr>
      <w:r w:rsidRPr="00FF72AB">
        <w:rPr>
          <w:rStyle w:val="Lbjegyzet-karakterek"/>
          <w:rFonts w:ascii="Tahoma" w:hAnsi="Tahoma" w:cs="Tahoma"/>
          <w:sz w:val="16"/>
          <w:szCs w:val="16"/>
        </w:rPr>
        <w:footnoteRef/>
      </w:r>
      <w:r w:rsidRPr="00FF72AB">
        <w:rPr>
          <w:rFonts w:ascii="Tahoma" w:hAnsi="Tahoma" w:cs="Tahoma"/>
          <w:sz w:val="16"/>
          <w:szCs w:val="16"/>
        </w:rPr>
        <w:t xml:space="preserve"> Amennyiben nem kíván igénybe venni, úgy írja be, hogy „Nem kíván igénybe venni” </w:t>
      </w:r>
    </w:p>
  </w:footnote>
  <w:footnote w:id="4">
    <w:p w14:paraId="3A606AEB" w14:textId="77777777" w:rsidR="00FB5D1C" w:rsidRPr="00FF72AB" w:rsidRDefault="00FB5D1C" w:rsidP="00FF72AB">
      <w:pPr>
        <w:pStyle w:val="NormlWeb"/>
        <w:spacing w:before="0" w:after="0"/>
        <w:jc w:val="both"/>
        <w:rPr>
          <w:rFonts w:ascii="Tahoma" w:hAnsi="Tahoma" w:cs="Tahoma"/>
          <w:color w:val="000000"/>
          <w:kern w:val="0"/>
          <w:sz w:val="16"/>
          <w:szCs w:val="16"/>
          <w:lang w:eastAsia="hu-HU"/>
        </w:rPr>
      </w:pPr>
      <w:r w:rsidRPr="00FF72AB">
        <w:rPr>
          <w:rStyle w:val="Lbjegyzet-hivatkozs"/>
          <w:rFonts w:ascii="Tahoma" w:eastAsia="Calibri" w:hAnsi="Tahoma" w:cs="Tahoma"/>
          <w:sz w:val="16"/>
          <w:szCs w:val="16"/>
        </w:rPr>
        <w:footnoteRef/>
      </w:r>
      <w:r w:rsidRPr="00FF72AB">
        <w:rPr>
          <w:rFonts w:ascii="Tahoma" w:hAnsi="Tahoma" w:cs="Tahoma"/>
          <w:sz w:val="16"/>
          <w:szCs w:val="16"/>
        </w:rPr>
        <w:t xml:space="preserve"> </w:t>
      </w:r>
      <w:r w:rsidRPr="00FF72AB">
        <w:rPr>
          <w:rFonts w:ascii="Tahoma" w:hAnsi="Tahoma" w:cs="Tahoma"/>
          <w:bCs/>
          <w:color w:val="000000"/>
          <w:sz w:val="16"/>
          <w:szCs w:val="16"/>
        </w:rPr>
        <w:t>40. §</w:t>
      </w:r>
      <w:r w:rsidRPr="00FF72AB">
        <w:rPr>
          <w:rStyle w:val="apple-converted-space"/>
          <w:rFonts w:ascii="Tahoma" w:hAnsi="Tahoma" w:cs="Tahoma"/>
          <w:sz w:val="16"/>
          <w:szCs w:val="16"/>
        </w:rPr>
        <w:t> </w:t>
      </w:r>
      <w:r w:rsidRPr="00FF72AB">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1FF28833" w14:textId="77777777" w:rsidR="00FB5D1C" w:rsidRPr="00FF72AB" w:rsidRDefault="00FB5D1C" w:rsidP="00FF72AB">
      <w:pPr>
        <w:pStyle w:val="NormlWeb"/>
        <w:spacing w:before="0" w:after="0"/>
        <w:jc w:val="both"/>
        <w:rPr>
          <w:rFonts w:ascii="Tahoma" w:hAnsi="Tahoma" w:cs="Tahoma"/>
          <w:color w:val="000000"/>
          <w:sz w:val="16"/>
          <w:szCs w:val="16"/>
        </w:rPr>
      </w:pPr>
      <w:r w:rsidRPr="00FF72AB">
        <w:rPr>
          <w:rFonts w:ascii="Tahoma" w:hAnsi="Tahoma" w:cs="Tahoma"/>
          <w:i/>
          <w:iCs/>
          <w:color w:val="000000"/>
          <w:sz w:val="16"/>
          <w:szCs w:val="16"/>
        </w:rPr>
        <w:t xml:space="preserve">b) </w:t>
      </w:r>
      <w:r w:rsidRPr="00FF72AB">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5">
    <w:p w14:paraId="365FC34D" w14:textId="77777777" w:rsidR="00FB5D1C" w:rsidRPr="00FF72AB" w:rsidRDefault="00FB5D1C" w:rsidP="00FF72AB">
      <w:pPr>
        <w:pStyle w:val="Lbjegyzetszveg"/>
        <w:spacing w:after="0" w:line="240" w:lineRule="auto"/>
        <w:ind w:left="0" w:firstLine="0"/>
        <w:jc w:val="both"/>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6">
    <w:p w14:paraId="12D43259" w14:textId="77777777" w:rsidR="00FB5D1C" w:rsidRPr="00FF72AB" w:rsidRDefault="00FB5D1C" w:rsidP="00FF72AB">
      <w:pPr>
        <w:spacing w:after="0" w:line="240" w:lineRule="auto"/>
        <w:rPr>
          <w:rFonts w:ascii="Tahoma" w:hAnsi="Tahoma" w:cs="Tahoma"/>
          <w:sz w:val="16"/>
          <w:szCs w:val="16"/>
        </w:rPr>
      </w:pPr>
      <w:r w:rsidRPr="00FF72AB">
        <w:rPr>
          <w:rStyle w:val="Lbjegyzet-karakterek"/>
          <w:rFonts w:ascii="Tahoma" w:hAnsi="Tahoma" w:cs="Tahoma"/>
          <w:sz w:val="16"/>
          <w:szCs w:val="16"/>
        </w:rPr>
        <w:footnoteRef/>
      </w:r>
      <w:r w:rsidRPr="00FF72AB">
        <w:rPr>
          <w:rFonts w:ascii="Tahoma" w:hAnsi="Tahoma" w:cs="Tahoma"/>
          <w:sz w:val="16"/>
          <w:szCs w:val="16"/>
        </w:rPr>
        <w:t xml:space="preserve"> Amennyiben nem kíván igénybe venni, úgy írja be, hogy „Nem kíván igénybe venni” </w:t>
      </w:r>
    </w:p>
  </w:footnote>
  <w:footnote w:id="7">
    <w:p w14:paraId="719C3DD8" w14:textId="77777777" w:rsidR="00FB5D1C" w:rsidRPr="00FF72AB" w:rsidRDefault="00FB5D1C" w:rsidP="00FF72AB">
      <w:pPr>
        <w:pStyle w:val="Lbjegyzetszveg"/>
        <w:spacing w:after="0" w:line="240" w:lineRule="auto"/>
        <w:ind w:left="0" w:firstLine="0"/>
        <w:jc w:val="both"/>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11FD8C8B" w14:textId="77777777" w:rsidR="00FB5D1C" w:rsidRPr="00FF72AB" w:rsidRDefault="00FB5D1C" w:rsidP="00FF72AB">
      <w:pPr>
        <w:pStyle w:val="Lbjegyzetszveg"/>
        <w:spacing w:after="0" w:line="240" w:lineRule="auto"/>
        <w:ind w:left="0" w:firstLine="0"/>
        <w:jc w:val="both"/>
        <w:rPr>
          <w:rFonts w:ascii="Tahoma" w:hAnsi="Tahoma" w:cs="Tahoma"/>
          <w:sz w:val="16"/>
          <w:szCs w:val="16"/>
        </w:rPr>
      </w:pPr>
      <w:r w:rsidRPr="00FF72AB">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8">
    <w:p w14:paraId="47057AC0" w14:textId="77777777" w:rsidR="00FB5D1C" w:rsidRPr="00FF72AB" w:rsidRDefault="00FB5D1C" w:rsidP="00FF72AB">
      <w:pPr>
        <w:spacing w:after="0" w:line="240" w:lineRule="auto"/>
        <w:rPr>
          <w:rFonts w:ascii="Tahoma" w:hAnsi="Tahoma" w:cs="Tahoma"/>
          <w:sz w:val="16"/>
          <w:szCs w:val="16"/>
        </w:rPr>
      </w:pPr>
      <w:r w:rsidRPr="00FF72AB">
        <w:rPr>
          <w:rStyle w:val="Lbjegyzet-karakterek"/>
          <w:rFonts w:ascii="Tahoma" w:hAnsi="Tahoma" w:cs="Tahoma"/>
          <w:sz w:val="16"/>
          <w:szCs w:val="16"/>
        </w:rPr>
        <w:footnoteRef/>
      </w:r>
      <w:r w:rsidRPr="00FF72AB">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9">
    <w:p w14:paraId="3842F1D1" w14:textId="77777777" w:rsidR="00FB5D1C" w:rsidRPr="00FF72AB" w:rsidRDefault="00FB5D1C" w:rsidP="00FF72AB">
      <w:pPr>
        <w:spacing w:after="0" w:line="240" w:lineRule="auto"/>
        <w:rPr>
          <w:rFonts w:ascii="Tahoma" w:hAnsi="Tahoma" w:cs="Tahoma"/>
          <w:sz w:val="16"/>
          <w:szCs w:val="16"/>
        </w:rPr>
      </w:pPr>
      <w:r w:rsidRPr="00FF72AB">
        <w:rPr>
          <w:rStyle w:val="Lbjegyzet-karakterek"/>
          <w:rFonts w:ascii="Tahoma" w:hAnsi="Tahoma" w:cs="Tahoma"/>
          <w:sz w:val="16"/>
          <w:szCs w:val="16"/>
        </w:rPr>
        <w:footnoteRef/>
      </w:r>
      <w:r w:rsidRPr="00FF72AB">
        <w:rPr>
          <w:rFonts w:ascii="Tahoma" w:hAnsi="Tahoma" w:cs="Tahoma"/>
          <w:sz w:val="16"/>
          <w:szCs w:val="16"/>
        </w:rPr>
        <w:t xml:space="preserve"> A nem alkalmazandó szövegrészt kérjük törölni.</w:t>
      </w:r>
    </w:p>
  </w:footnote>
  <w:footnote w:id="10">
    <w:p w14:paraId="7B439F23"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1">
    <w:p w14:paraId="6C3CF51A"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sz w:val="16"/>
          <w:szCs w:val="16"/>
        </w:rPr>
        <w:t>Ajánlatkérő szervek</w:t>
      </w:r>
      <w:r w:rsidRPr="00FF72AB">
        <w:rPr>
          <w:rFonts w:ascii="Tahoma" w:hAnsi="Tahoma" w:cs="Tahoma"/>
          <w:sz w:val="16"/>
          <w:szCs w:val="16"/>
        </w:rPr>
        <w:t xml:space="preserve"> részére: vagy az eljárást megindító felhívásként alkalmazott </w:t>
      </w:r>
      <w:r w:rsidRPr="00FF72AB">
        <w:rPr>
          <w:rFonts w:ascii="Tahoma" w:hAnsi="Tahoma" w:cs="Tahoma"/>
          <w:b/>
          <w:sz w:val="16"/>
          <w:szCs w:val="16"/>
        </w:rPr>
        <w:t>Előzetes tájékoztató</w:t>
      </w:r>
      <w:r w:rsidRPr="00FF72AB">
        <w:rPr>
          <w:rFonts w:ascii="Tahoma" w:hAnsi="Tahoma" w:cs="Tahoma"/>
          <w:sz w:val="16"/>
          <w:szCs w:val="16"/>
        </w:rPr>
        <w:t xml:space="preserve">, vagy </w:t>
      </w:r>
      <w:r w:rsidRPr="00FF72AB">
        <w:rPr>
          <w:rFonts w:ascii="Tahoma" w:hAnsi="Tahoma" w:cs="Tahoma"/>
          <w:b/>
          <w:sz w:val="16"/>
          <w:szCs w:val="16"/>
        </w:rPr>
        <w:t>Szerződésről szóló hirdetmény</w:t>
      </w:r>
      <w:r w:rsidRPr="00FF72AB">
        <w:rPr>
          <w:rFonts w:ascii="Tahoma" w:hAnsi="Tahoma" w:cs="Tahoma"/>
          <w:sz w:val="16"/>
          <w:szCs w:val="16"/>
        </w:rPr>
        <w:t>.</w:t>
      </w:r>
    </w:p>
    <w:p w14:paraId="7993DC28"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Fonts w:ascii="Tahoma" w:hAnsi="Tahoma" w:cs="Tahoma"/>
          <w:b/>
          <w:sz w:val="16"/>
          <w:szCs w:val="16"/>
        </w:rPr>
        <w:t>Közszolgáltató ajánlatkérők</w:t>
      </w:r>
      <w:r w:rsidRPr="00FF72AB">
        <w:rPr>
          <w:rFonts w:ascii="Tahoma" w:hAnsi="Tahoma" w:cs="Tahoma"/>
          <w:sz w:val="16"/>
          <w:szCs w:val="16"/>
        </w:rPr>
        <w:t xml:space="preserve"> részére: az eljárást megindító felhívásként alkalmazott </w:t>
      </w:r>
      <w:r w:rsidRPr="00FF72AB">
        <w:rPr>
          <w:rFonts w:ascii="Tahoma" w:hAnsi="Tahoma" w:cs="Tahoma"/>
          <w:b/>
          <w:sz w:val="16"/>
          <w:szCs w:val="16"/>
        </w:rPr>
        <w:t>Időszakos előzetes tájékoztató</w:t>
      </w:r>
      <w:r w:rsidRPr="00FF72AB">
        <w:rPr>
          <w:rFonts w:ascii="Tahoma" w:hAnsi="Tahoma" w:cs="Tahoma"/>
          <w:sz w:val="16"/>
          <w:szCs w:val="16"/>
        </w:rPr>
        <w:t>,</w:t>
      </w:r>
    </w:p>
    <w:p w14:paraId="3871D228"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Fonts w:ascii="Tahoma" w:hAnsi="Tahoma" w:cs="Tahoma"/>
          <w:sz w:val="16"/>
          <w:szCs w:val="16"/>
        </w:rPr>
        <w:t xml:space="preserve">Szerződésről szóló hirdetmény, vagy a </w:t>
      </w:r>
      <w:r w:rsidRPr="00FF72AB">
        <w:rPr>
          <w:rFonts w:ascii="Tahoma" w:hAnsi="Tahoma" w:cs="Tahoma"/>
          <w:b/>
          <w:sz w:val="16"/>
          <w:szCs w:val="16"/>
        </w:rPr>
        <w:t>Minősítési rendszer meglétéről szóló hirdetmény</w:t>
      </w:r>
    </w:p>
  </w:footnote>
  <w:footnote w:id="12">
    <w:p w14:paraId="01982A77"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i/>
          <w:sz w:val="16"/>
          <w:szCs w:val="16"/>
        </w:rPr>
        <w:t>A vonatkozó hirdetmény I. szakaszának I.1 pontjából átmásolandó információ.</w:t>
      </w:r>
      <w:r w:rsidRPr="00FF72AB">
        <w:rPr>
          <w:rFonts w:ascii="Tahoma" w:hAnsi="Tahoma" w:cs="Tahoma"/>
          <w:sz w:val="16"/>
          <w:szCs w:val="16"/>
        </w:rPr>
        <w:t xml:space="preserve"> Közös közbeszerzés esetén kérjük feltüntetni minden résztvevő beszerző nevét.</w:t>
      </w:r>
    </w:p>
  </w:footnote>
  <w:footnote w:id="13">
    <w:p w14:paraId="45A1DA37"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i/>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i/>
          <w:sz w:val="16"/>
          <w:szCs w:val="16"/>
        </w:rPr>
        <w:t>Lásd a vonatkozó hirdetmény II.1.1 és II.1.3 pontját.</w:t>
      </w:r>
    </w:p>
  </w:footnote>
  <w:footnote w:id="14">
    <w:p w14:paraId="6D3D58A7"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i/>
          <w:sz w:val="16"/>
          <w:szCs w:val="16"/>
        </w:rPr>
      </w:pPr>
      <w:r w:rsidRPr="00FF72AB">
        <w:rPr>
          <w:rStyle w:val="Lbjegyzet-hivatkozs"/>
          <w:rFonts w:ascii="Tahoma" w:hAnsi="Tahoma" w:cs="Tahoma"/>
          <w:sz w:val="16"/>
          <w:szCs w:val="16"/>
        </w:rPr>
        <w:footnoteRef/>
      </w:r>
      <w:r w:rsidRPr="00FF72AB">
        <w:rPr>
          <w:rFonts w:ascii="Tahoma" w:hAnsi="Tahoma" w:cs="Tahoma"/>
          <w:i/>
          <w:sz w:val="16"/>
          <w:szCs w:val="16"/>
        </w:rPr>
        <w:tab/>
        <w:t>Lásd a vonatkozó hirdetmény II.1.1 pontját.</w:t>
      </w:r>
    </w:p>
  </w:footnote>
  <w:footnote w:id="15">
    <w:p w14:paraId="657F00D1"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ismételje meg a kapcsolattartó személyekre vonatkozó információt, ahányszor szükséges.</w:t>
      </w:r>
    </w:p>
  </w:footnote>
  <w:footnote w:id="16">
    <w:p w14:paraId="544F3F65"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Style w:val="DeltaViewInsertion"/>
          <w:rFonts w:ascii="Tahoma" w:hAnsi="Tahoma" w:cs="Tahoma"/>
          <w:b w:val="0"/>
          <w:i w:val="0"/>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Lásd </w:t>
      </w:r>
      <w:r w:rsidRPr="00FF72AB">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7F3FEDFD"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Style w:val="DeltaViewInsertion"/>
          <w:rFonts w:ascii="Tahoma" w:hAnsi="Tahoma" w:cs="Tahoma"/>
          <w:b w:val="0"/>
          <w:i w:val="0"/>
          <w:sz w:val="16"/>
          <w:szCs w:val="16"/>
        </w:rPr>
      </w:pPr>
      <w:r w:rsidRPr="00FF72AB">
        <w:rPr>
          <w:rStyle w:val="DeltaViewInsertion"/>
          <w:rFonts w:ascii="Tahoma" w:hAnsi="Tahoma" w:cs="Tahoma"/>
          <w:i w:val="0"/>
          <w:sz w:val="16"/>
          <w:szCs w:val="16"/>
        </w:rPr>
        <w:t>Mikrovállalkozás:</w:t>
      </w:r>
      <w:r w:rsidRPr="00FF72AB">
        <w:rPr>
          <w:rStyle w:val="DeltaViewInsertion"/>
          <w:rFonts w:ascii="Tahoma" w:hAnsi="Tahoma" w:cs="Tahoma"/>
          <w:b w:val="0"/>
          <w:i w:val="0"/>
          <w:sz w:val="16"/>
          <w:szCs w:val="16"/>
        </w:rPr>
        <w:t xml:space="preserve"> olyan vállalkozás, amely </w:t>
      </w:r>
      <w:r w:rsidRPr="00FF72AB">
        <w:rPr>
          <w:rStyle w:val="DeltaViewInsertion"/>
          <w:rFonts w:ascii="Tahoma" w:hAnsi="Tahoma" w:cs="Tahoma"/>
          <w:i w:val="0"/>
          <w:sz w:val="16"/>
          <w:szCs w:val="16"/>
        </w:rPr>
        <w:t>10-nél kevesebb főt foglalkoztat,</w:t>
      </w:r>
      <w:r w:rsidRPr="00FF72AB">
        <w:rPr>
          <w:rStyle w:val="DeltaViewInsertion"/>
          <w:rFonts w:ascii="Tahoma" w:hAnsi="Tahoma" w:cs="Tahoma"/>
          <w:b w:val="0"/>
          <w:i w:val="0"/>
          <w:sz w:val="16"/>
          <w:szCs w:val="16"/>
        </w:rPr>
        <w:t xml:space="preserve"> és amelynek éves forgalma és/vagy éves mérlegfőösszege </w:t>
      </w:r>
      <w:r w:rsidRPr="00FF72AB">
        <w:rPr>
          <w:rStyle w:val="DeltaViewInsertion"/>
          <w:rFonts w:ascii="Tahoma" w:hAnsi="Tahoma" w:cs="Tahoma"/>
          <w:i w:val="0"/>
          <w:sz w:val="16"/>
          <w:szCs w:val="16"/>
        </w:rPr>
        <w:t>nem haladja meg a 2 millió eurót</w:t>
      </w:r>
      <w:r w:rsidRPr="00FF72AB">
        <w:rPr>
          <w:rStyle w:val="DeltaViewInsertion"/>
          <w:rFonts w:ascii="Tahoma" w:hAnsi="Tahoma" w:cs="Tahoma"/>
          <w:b w:val="0"/>
          <w:i w:val="0"/>
          <w:sz w:val="16"/>
          <w:szCs w:val="16"/>
        </w:rPr>
        <w:t>.</w:t>
      </w:r>
    </w:p>
    <w:p w14:paraId="5299FD1E"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Style w:val="DeltaViewInsertion"/>
          <w:rFonts w:ascii="Tahoma" w:hAnsi="Tahoma" w:cs="Tahoma"/>
          <w:b w:val="0"/>
          <w:i w:val="0"/>
          <w:sz w:val="16"/>
          <w:szCs w:val="16"/>
        </w:rPr>
      </w:pPr>
      <w:r w:rsidRPr="00FF72AB">
        <w:rPr>
          <w:rStyle w:val="DeltaViewInsertion"/>
          <w:rFonts w:ascii="Tahoma" w:hAnsi="Tahoma" w:cs="Tahoma"/>
          <w:i w:val="0"/>
          <w:sz w:val="16"/>
          <w:szCs w:val="16"/>
        </w:rPr>
        <w:t>Kisvállalkozás:</w:t>
      </w:r>
      <w:r w:rsidRPr="00FF72AB">
        <w:rPr>
          <w:rStyle w:val="DeltaViewInsertion"/>
          <w:rFonts w:ascii="Tahoma" w:hAnsi="Tahoma" w:cs="Tahoma"/>
          <w:b w:val="0"/>
          <w:i w:val="0"/>
          <w:sz w:val="16"/>
          <w:szCs w:val="16"/>
        </w:rPr>
        <w:t xml:space="preserve"> olyan vállalkozás, amely </w:t>
      </w:r>
      <w:r w:rsidRPr="00FF72AB">
        <w:rPr>
          <w:rStyle w:val="DeltaViewInsertion"/>
          <w:rFonts w:ascii="Tahoma" w:hAnsi="Tahoma" w:cs="Tahoma"/>
          <w:i w:val="0"/>
          <w:sz w:val="16"/>
          <w:szCs w:val="16"/>
        </w:rPr>
        <w:t>50-nél kevesebb főt foglalkoztat</w:t>
      </w:r>
      <w:r w:rsidRPr="00FF72AB">
        <w:rPr>
          <w:rStyle w:val="DeltaViewInsertion"/>
          <w:rFonts w:ascii="Tahoma" w:hAnsi="Tahoma" w:cs="Tahoma"/>
          <w:b w:val="0"/>
          <w:i w:val="0"/>
          <w:sz w:val="16"/>
          <w:szCs w:val="16"/>
        </w:rPr>
        <w:t xml:space="preserve">, és amelynek éves forgalma és/vagy éves mérlegfőösszege </w:t>
      </w:r>
      <w:r w:rsidRPr="00FF72AB">
        <w:rPr>
          <w:rStyle w:val="DeltaViewInsertion"/>
          <w:rFonts w:ascii="Tahoma" w:hAnsi="Tahoma" w:cs="Tahoma"/>
          <w:i w:val="0"/>
          <w:sz w:val="16"/>
          <w:szCs w:val="16"/>
        </w:rPr>
        <w:t>nem haladja meg a 10 millió eurót</w:t>
      </w:r>
      <w:r w:rsidRPr="00FF72AB">
        <w:rPr>
          <w:rStyle w:val="DeltaViewInsertion"/>
          <w:rFonts w:ascii="Tahoma" w:hAnsi="Tahoma" w:cs="Tahoma"/>
          <w:b w:val="0"/>
          <w:i w:val="0"/>
          <w:sz w:val="16"/>
          <w:szCs w:val="16"/>
        </w:rPr>
        <w:t>;</w:t>
      </w:r>
    </w:p>
    <w:p w14:paraId="78904BA0"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DeltaViewInsertion"/>
          <w:rFonts w:ascii="Tahoma" w:hAnsi="Tahoma" w:cs="Tahoma"/>
          <w:i w:val="0"/>
          <w:sz w:val="16"/>
          <w:szCs w:val="16"/>
        </w:rPr>
        <w:t xml:space="preserve">Középvállalkozás: olyan vállalkozás, amely nem mikro- és nem kisvállalkozás, és </w:t>
      </w:r>
      <w:r w:rsidRPr="00FF72AB">
        <w:rPr>
          <w:rFonts w:ascii="Tahoma" w:hAnsi="Tahoma" w:cs="Tahoma"/>
          <w:sz w:val="16"/>
          <w:szCs w:val="16"/>
        </w:rPr>
        <w:t xml:space="preserve">amely </w:t>
      </w:r>
      <w:r w:rsidRPr="00FF72AB">
        <w:rPr>
          <w:rFonts w:ascii="Tahoma" w:hAnsi="Tahoma" w:cs="Tahoma"/>
          <w:b/>
          <w:sz w:val="16"/>
          <w:szCs w:val="16"/>
        </w:rPr>
        <w:t>250-nél kevesebb főt foglalkoztat,</w:t>
      </w:r>
      <w:r w:rsidRPr="00FF72AB">
        <w:rPr>
          <w:rFonts w:ascii="Tahoma" w:hAnsi="Tahoma" w:cs="Tahoma"/>
          <w:sz w:val="16"/>
          <w:szCs w:val="16"/>
        </w:rPr>
        <w:t xml:space="preserve"> és amelynek </w:t>
      </w:r>
      <w:r w:rsidRPr="00FF72AB">
        <w:rPr>
          <w:rFonts w:ascii="Tahoma" w:hAnsi="Tahoma" w:cs="Tahoma"/>
          <w:b/>
          <w:sz w:val="16"/>
          <w:szCs w:val="16"/>
        </w:rPr>
        <w:t>éves forgalma nem haladja meg az 50 millió eurót</w:t>
      </w:r>
      <w:r w:rsidRPr="00FF72AB">
        <w:rPr>
          <w:rFonts w:ascii="Tahoma" w:hAnsi="Tahoma" w:cs="Tahoma"/>
          <w:sz w:val="16"/>
          <w:szCs w:val="16"/>
        </w:rPr>
        <w:t xml:space="preserve">, </w:t>
      </w:r>
      <w:r w:rsidRPr="00FF72AB">
        <w:rPr>
          <w:rFonts w:ascii="Tahoma" w:hAnsi="Tahoma" w:cs="Tahoma"/>
          <w:b/>
          <w:i/>
          <w:sz w:val="16"/>
          <w:szCs w:val="16"/>
        </w:rPr>
        <w:t>és/vagy</w:t>
      </w:r>
      <w:r w:rsidRPr="00FF72AB">
        <w:rPr>
          <w:rFonts w:ascii="Tahoma" w:hAnsi="Tahoma" w:cs="Tahoma"/>
          <w:sz w:val="16"/>
          <w:szCs w:val="16"/>
        </w:rPr>
        <w:t xml:space="preserve"> </w:t>
      </w:r>
      <w:r w:rsidRPr="00FF72AB">
        <w:rPr>
          <w:rFonts w:ascii="Tahoma" w:hAnsi="Tahoma" w:cs="Tahoma"/>
          <w:b/>
          <w:sz w:val="16"/>
          <w:szCs w:val="16"/>
        </w:rPr>
        <w:t>éves mérlegfőösszege nem haladja meg a 43 millió eurót</w:t>
      </w:r>
      <w:r w:rsidRPr="00FF72AB">
        <w:rPr>
          <w:rFonts w:ascii="Tahoma" w:hAnsi="Tahoma" w:cs="Tahoma"/>
          <w:sz w:val="16"/>
          <w:szCs w:val="16"/>
        </w:rPr>
        <w:t>.</w:t>
      </w:r>
    </w:p>
  </w:footnote>
  <w:footnote w:id="17">
    <w:p w14:paraId="52B23043"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Azaz fő célja a fogyatékossággal élő vagy hátrányos helyzetű személyek szociális és szakmai </w:t>
      </w:r>
      <w:bookmarkStart w:id="41" w:name="_DV_C939"/>
      <w:r w:rsidRPr="00FF72AB">
        <w:rPr>
          <w:rFonts w:ascii="Tahoma" w:hAnsi="Tahoma" w:cs="Tahoma"/>
          <w:sz w:val="16"/>
          <w:szCs w:val="16"/>
        </w:rPr>
        <w:t>beilleszkedése</w:t>
      </w:r>
      <w:bookmarkEnd w:id="41"/>
      <w:r w:rsidRPr="00FF72AB">
        <w:rPr>
          <w:rFonts w:ascii="Tahoma" w:hAnsi="Tahoma" w:cs="Tahoma"/>
          <w:sz w:val="16"/>
          <w:szCs w:val="16"/>
        </w:rPr>
        <w:t>.</w:t>
      </w:r>
    </w:p>
  </w:footnote>
  <w:footnote w:id="18">
    <w:p w14:paraId="18F24CFD"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hivatkozások és a minősítés, ha van ilyen, a tanúsításon szerepelnek.</w:t>
      </w:r>
    </w:p>
  </w:footnote>
  <w:footnote w:id="19">
    <w:p w14:paraId="228046CD"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Nevezetesen egy csoport, konzorcium, közös vállalkozás vagy hasonló részeként.</w:t>
      </w:r>
    </w:p>
  </w:footnote>
  <w:footnote w:id="20">
    <w:p w14:paraId="2E28E57D"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Pl. a minőség-ellenőrzésben részt vevő műszaki szervezetek esetében: IV. rész C. szakasz, 3. pont.</w:t>
      </w:r>
    </w:p>
  </w:footnote>
  <w:footnote w:id="21">
    <w:p w14:paraId="71F8BD08"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2">
    <w:p w14:paraId="6E78C6D4"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3">
    <w:p w14:paraId="2A7094A6"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Az Európai Közösségek pénzügyi érdekeinek védelméről szóló egyezmény 1. cikke értelmében (HL C 316., 1995.11.27., 48. o.)</w:t>
      </w:r>
    </w:p>
  </w:footnote>
  <w:footnote w:id="24">
    <w:p w14:paraId="3C0371DB"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5">
    <w:p w14:paraId="6B33B852"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FF72AB">
        <w:rPr>
          <w:rStyle w:val="DeltaViewInsertion"/>
          <w:rFonts w:ascii="Tahoma" w:hAnsi="Tahoma" w:cs="Tahoma"/>
          <w:b w:val="0"/>
          <w:i w:val="0"/>
          <w:sz w:val="16"/>
          <w:szCs w:val="16"/>
        </w:rPr>
        <w:t xml:space="preserve"> (HL L 309., 2005.11.25., 15. o.) 1. cikkében meghatározottak szerint.</w:t>
      </w:r>
    </w:p>
  </w:footnote>
  <w:footnote w:id="26">
    <w:p w14:paraId="3A3312DB"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b/>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7">
    <w:p w14:paraId="54673925"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28">
    <w:p w14:paraId="17081543"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29">
    <w:p w14:paraId="2C24767F"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30">
    <w:p w14:paraId="0DE2A0BC"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2014/24/EU irányelv 57. cikke (6) bekezdését végrehajtó nemzeti rendelkezésekkel összhangban.</w:t>
      </w:r>
    </w:p>
  </w:footnote>
  <w:footnote w:id="31">
    <w:p w14:paraId="4A3D016C"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2">
    <w:p w14:paraId="216C5DC2"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33">
    <w:p w14:paraId="5555A6EE"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Lásd a 2014/24/EU irányelv 57. cikkének (4) bekezdését.</w:t>
      </w:r>
    </w:p>
  </w:footnote>
  <w:footnote w:id="34">
    <w:p w14:paraId="51F1CEED"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5">
    <w:p w14:paraId="449C4B77"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i/>
          <w:sz w:val="16"/>
          <w:szCs w:val="16"/>
        </w:rPr>
        <w:t>Lásd a nemzeti jogot, a vonatkozó hirdetményt vagy a közbeszerzési dokumentumokat.</w:t>
      </w:r>
    </w:p>
  </w:footnote>
  <w:footnote w:id="36">
    <w:p w14:paraId="3B07E740"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Ezt az információt </w:t>
      </w:r>
      <w:r w:rsidRPr="00FF72AB">
        <w:rPr>
          <w:rFonts w:ascii="Tahoma" w:hAnsi="Tahoma" w:cs="Tahoma"/>
          <w:b/>
          <w:sz w:val="16"/>
          <w:szCs w:val="16"/>
        </w:rPr>
        <w:t>nem</w:t>
      </w:r>
      <w:r w:rsidRPr="00FF72AB">
        <w:rPr>
          <w:rFonts w:ascii="Tahoma" w:hAnsi="Tahoma" w:cs="Tahoma"/>
          <w:sz w:val="16"/>
          <w:szCs w:val="16"/>
        </w:rPr>
        <w:t xml:space="preserve"> kell megadni abban az esetben, ha az </w:t>
      </w:r>
      <w:r w:rsidRPr="00FF72AB">
        <w:rPr>
          <w:rFonts w:ascii="Tahoma" w:hAnsi="Tahoma" w:cs="Tahoma"/>
          <w:i/>
          <w:sz w:val="16"/>
          <w:szCs w:val="16"/>
        </w:rPr>
        <w:t>a)–f)</w:t>
      </w:r>
      <w:r w:rsidRPr="00FF72AB">
        <w:rPr>
          <w:rFonts w:ascii="Tahoma" w:hAnsi="Tahoma" w:cs="Tahoma"/>
          <w:sz w:val="16"/>
          <w:szCs w:val="16"/>
        </w:rPr>
        <w:t xml:space="preserve"> pontokban fölsorolt esetek valamelyikében a gazdasági szereplők kizárását a nemzeti jog </w:t>
      </w:r>
      <w:r w:rsidRPr="00FF72AB">
        <w:rPr>
          <w:rFonts w:ascii="Tahoma" w:hAnsi="Tahoma" w:cs="Tahoma"/>
          <w:b/>
          <w:sz w:val="16"/>
          <w:szCs w:val="16"/>
          <w:u w:val="single"/>
        </w:rPr>
        <w:t>kötelezővé</w:t>
      </w:r>
      <w:r w:rsidRPr="00FF72AB">
        <w:rPr>
          <w:rFonts w:ascii="Tahoma" w:hAnsi="Tahoma" w:cs="Tahoma"/>
          <w:sz w:val="16"/>
          <w:szCs w:val="16"/>
        </w:rPr>
        <w:t xml:space="preserve"> tette </w:t>
      </w:r>
      <w:r w:rsidRPr="00FF72AB">
        <w:rPr>
          <w:rFonts w:ascii="Tahoma" w:hAnsi="Tahoma" w:cs="Tahoma"/>
          <w:b/>
          <w:sz w:val="16"/>
          <w:szCs w:val="16"/>
        </w:rPr>
        <w:t>az eltérés lehetősége nélkül</w:t>
      </w:r>
      <w:r w:rsidRPr="00FF72AB">
        <w:rPr>
          <w:rFonts w:ascii="Tahoma" w:hAnsi="Tahoma" w:cs="Tahoma"/>
          <w:sz w:val="16"/>
          <w:szCs w:val="16"/>
        </w:rPr>
        <w:t xml:space="preserve"> abban az esetben, ha a gazdasági szereplő mindazonáltal képes a szerződés teljesítésére.</w:t>
      </w:r>
    </w:p>
  </w:footnote>
  <w:footnote w:id="37">
    <w:p w14:paraId="393F65FB"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i/>
          <w:sz w:val="16"/>
          <w:szCs w:val="16"/>
        </w:rPr>
        <w:t>Adott esetben lásd a nemzeti jog, a vonatkozó hirdetmény vagy a közbeszerzési dokumentumok meghatározásait.</w:t>
      </w:r>
    </w:p>
  </w:footnote>
  <w:footnote w:id="38">
    <w:p w14:paraId="50381EF5"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r>
      <w:r w:rsidRPr="00FF72AB">
        <w:rPr>
          <w:rFonts w:ascii="Tahoma" w:hAnsi="Tahoma" w:cs="Tahoma"/>
          <w:b/>
          <w:i/>
          <w:sz w:val="16"/>
          <w:szCs w:val="16"/>
        </w:rPr>
        <w:t>A nemzeti jogban, a vonatkozó hirdetményben vagy a közbeszerzési dokumentumokban jelzettek szerint.</w:t>
      </w:r>
    </w:p>
  </w:footnote>
  <w:footnote w:id="39">
    <w:p w14:paraId="14086F81"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40">
    <w:p w14:paraId="22AA5AD1"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A 2014/24/EU irányelv XI. mellékletében leírtak szerint </w:t>
      </w:r>
      <w:r w:rsidRPr="00FF72AB">
        <w:rPr>
          <w:rFonts w:ascii="Tahoma" w:hAnsi="Tahoma" w:cs="Tahoma"/>
          <w:b/>
          <w:i/>
          <w:sz w:val="16"/>
          <w:szCs w:val="16"/>
        </w:rPr>
        <w:t>egyes tagállamok gazdasági szereplőinek egyes esetekben az adott mellékletben meghatározott egyéb követelményeknek is meg kell felelniük</w:t>
      </w:r>
      <w:r w:rsidRPr="00FF72AB">
        <w:rPr>
          <w:rFonts w:ascii="Tahoma" w:hAnsi="Tahoma" w:cs="Tahoma"/>
          <w:sz w:val="16"/>
          <w:szCs w:val="16"/>
        </w:rPr>
        <w:t>.</w:t>
      </w:r>
    </w:p>
  </w:footnote>
  <w:footnote w:id="41">
    <w:p w14:paraId="7C6ACB2E"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Csak amennyiben a vonatkozó hirdetmény vagy a közbeszerzési dokumentumok lehetővé teszik.</w:t>
      </w:r>
    </w:p>
  </w:footnote>
  <w:footnote w:id="42">
    <w:p w14:paraId="280199F3"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Csak amennyiben a vonatkozó hirdetmény vagy a közbeszerzési dokumentumok lehetővé teszik.</w:t>
      </w:r>
    </w:p>
  </w:footnote>
  <w:footnote w:id="43">
    <w:p w14:paraId="607BCB07"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Pl. az eszközök és a források aránya.</w:t>
      </w:r>
    </w:p>
  </w:footnote>
  <w:footnote w:id="44">
    <w:p w14:paraId="0828BDE3"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Pl. az eszközök és a források aránya.</w:t>
      </w:r>
    </w:p>
  </w:footnote>
  <w:footnote w:id="45">
    <w:p w14:paraId="1E0967FC"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46">
    <w:p w14:paraId="3E903F6A" w14:textId="77777777" w:rsidR="00FB5D1C" w:rsidRDefault="00FB5D1C"/>
    <w:p w14:paraId="69E70310" w14:textId="77777777" w:rsidR="00FB5D1C" w:rsidRPr="00FF72AB" w:rsidRDefault="00FB5D1C" w:rsidP="00FF72AB">
      <w:pPr>
        <w:shd w:val="clear" w:color="auto" w:fill="FFFFFF"/>
        <w:spacing w:after="0" w:line="240" w:lineRule="auto"/>
        <w:jc w:val="both"/>
        <w:rPr>
          <w:rFonts w:ascii="Tahoma" w:hAnsi="Tahoma" w:cs="Tahoma"/>
          <w:color w:val="0070C0"/>
          <w:sz w:val="16"/>
          <w:szCs w:val="16"/>
        </w:rPr>
      </w:pPr>
    </w:p>
  </w:footnote>
  <w:footnote w:id="47">
    <w:p w14:paraId="5E6D78D1"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Az ajánlatkérő szervek nem több, mint három évet </w:t>
      </w:r>
      <w:r w:rsidRPr="00FF72AB">
        <w:rPr>
          <w:rFonts w:ascii="Tahoma" w:hAnsi="Tahoma" w:cs="Tahoma"/>
          <w:b/>
          <w:sz w:val="16"/>
          <w:szCs w:val="16"/>
        </w:rPr>
        <w:t>írhatnak elő</w:t>
      </w:r>
      <w:r w:rsidRPr="00FF72AB">
        <w:rPr>
          <w:rFonts w:ascii="Tahoma" w:hAnsi="Tahoma" w:cs="Tahoma"/>
          <w:sz w:val="16"/>
          <w:szCs w:val="16"/>
        </w:rPr>
        <w:t xml:space="preserve">, és </w:t>
      </w:r>
      <w:r w:rsidRPr="00FF72AB">
        <w:rPr>
          <w:rFonts w:ascii="Tahoma" w:hAnsi="Tahoma" w:cs="Tahoma"/>
          <w:b/>
          <w:sz w:val="16"/>
          <w:szCs w:val="16"/>
        </w:rPr>
        <w:t>elfogadhatnak</w:t>
      </w:r>
      <w:r w:rsidRPr="00FF72AB">
        <w:rPr>
          <w:rFonts w:ascii="Tahoma" w:hAnsi="Tahoma" w:cs="Tahoma"/>
          <w:sz w:val="16"/>
          <w:szCs w:val="16"/>
        </w:rPr>
        <w:t xml:space="preserve"> három évnél </w:t>
      </w:r>
      <w:r w:rsidRPr="00FF72AB">
        <w:rPr>
          <w:rFonts w:ascii="Tahoma" w:hAnsi="Tahoma" w:cs="Tahoma"/>
          <w:b/>
          <w:sz w:val="16"/>
          <w:szCs w:val="16"/>
        </w:rPr>
        <w:t>régebbi</w:t>
      </w:r>
      <w:r w:rsidRPr="00FF72AB">
        <w:rPr>
          <w:rFonts w:ascii="Tahoma" w:hAnsi="Tahoma" w:cs="Tahoma"/>
          <w:sz w:val="16"/>
          <w:szCs w:val="16"/>
        </w:rPr>
        <w:t xml:space="preserve"> tapasztalatot.</w:t>
      </w:r>
    </w:p>
  </w:footnote>
  <w:footnote w:id="48">
    <w:p w14:paraId="28C0DB5E"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Vagyis </w:t>
      </w:r>
      <w:r w:rsidRPr="00FF72AB">
        <w:rPr>
          <w:rFonts w:ascii="Tahoma" w:hAnsi="Tahoma" w:cs="Tahoma"/>
          <w:b/>
          <w:sz w:val="16"/>
          <w:szCs w:val="16"/>
          <w:u w:val="single"/>
        </w:rPr>
        <w:t>minden</w:t>
      </w:r>
      <w:r w:rsidRPr="00FF72A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49">
    <w:p w14:paraId="09AC7F24"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0">
    <w:p w14:paraId="39964153"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1">
    <w:p w14:paraId="5454DE4C"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Felhívjuk a figyelmet, hogy amennyiben a gazdasági szereplő úgy </w:t>
      </w:r>
      <w:r w:rsidRPr="00FF72AB">
        <w:rPr>
          <w:rFonts w:ascii="Tahoma" w:hAnsi="Tahoma" w:cs="Tahoma"/>
          <w:b/>
          <w:sz w:val="16"/>
          <w:szCs w:val="16"/>
        </w:rPr>
        <w:t>határozott</w:t>
      </w:r>
      <w:r w:rsidRPr="00FF72AB">
        <w:rPr>
          <w:rFonts w:ascii="Tahoma" w:hAnsi="Tahoma" w:cs="Tahoma"/>
          <w:sz w:val="16"/>
          <w:szCs w:val="16"/>
        </w:rPr>
        <w:t xml:space="preserve">, hogy a szerződés egy részére alvállalkozói szerződést köt, </w:t>
      </w:r>
      <w:r w:rsidRPr="00FF72AB">
        <w:rPr>
          <w:rFonts w:ascii="Tahoma" w:hAnsi="Tahoma" w:cs="Tahoma"/>
          <w:b/>
          <w:sz w:val="16"/>
          <w:szCs w:val="16"/>
        </w:rPr>
        <w:t>és</w:t>
      </w:r>
      <w:r w:rsidRPr="00FF72A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2">
    <w:p w14:paraId="3EDD8832" w14:textId="77777777" w:rsidR="00FB5D1C" w:rsidRDefault="00FB5D1C"/>
    <w:p w14:paraId="56E0FEF2" w14:textId="77777777" w:rsidR="00FB5D1C" w:rsidRPr="00FF72AB" w:rsidRDefault="00FB5D1C" w:rsidP="00FF72AB">
      <w:pPr>
        <w:pStyle w:val="Lbjegyzetszveg"/>
        <w:spacing w:after="0" w:line="240" w:lineRule="auto"/>
        <w:rPr>
          <w:rFonts w:ascii="Tahoma" w:hAnsi="Tahoma" w:cs="Tahoma"/>
          <w:sz w:val="16"/>
          <w:szCs w:val="16"/>
        </w:rPr>
      </w:pPr>
    </w:p>
  </w:footnote>
  <w:footnote w:id="53">
    <w:p w14:paraId="10A174FD"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egyértelműen adja meg, melyik elemre vonatkozik a válasz.</w:t>
      </w:r>
    </w:p>
  </w:footnote>
  <w:footnote w:id="54">
    <w:p w14:paraId="1D11D70B"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55">
    <w:p w14:paraId="50737F43"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Kérjük, szükség szerint ismételje.</w:t>
      </w:r>
    </w:p>
  </w:footnote>
  <w:footnote w:id="56">
    <w:p w14:paraId="79E60501"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 xml:space="preserve">Feltéve, hogy a gazdasági szereplő megadta a szükséges információt </w:t>
      </w:r>
      <w:r w:rsidRPr="00FF72A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FF72AB">
        <w:rPr>
          <w:rFonts w:ascii="Tahoma" w:hAnsi="Tahoma" w:cs="Tahoma"/>
          <w:sz w:val="16"/>
          <w:szCs w:val="16"/>
        </w:rPr>
        <w:t xml:space="preserve"> </w:t>
      </w:r>
    </w:p>
  </w:footnote>
  <w:footnote w:id="57">
    <w:p w14:paraId="085AE523" w14:textId="77777777" w:rsidR="00FB5D1C" w:rsidRPr="00FF72AB" w:rsidRDefault="00FB5D1C" w:rsidP="00FF72AB">
      <w:pPr>
        <w:pStyle w:val="Lbjegyzetszveg"/>
        <w:pBdr>
          <w:top w:val="single" w:sz="4" w:space="1" w:color="auto"/>
          <w:left w:val="single" w:sz="4" w:space="4" w:color="auto"/>
          <w:bottom w:val="single" w:sz="4" w:space="1" w:color="auto"/>
          <w:right w:val="single" w:sz="4" w:space="4" w:color="auto"/>
        </w:pBdr>
        <w:shd w:val="clear" w:color="auto" w:fill="BFBFBF"/>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ab/>
        <w:t>A 2014/24/EU irányelv 59. cikke (5) bekezdése második albekezdésének nemzeti végrehajtásától függően.</w:t>
      </w:r>
    </w:p>
  </w:footnote>
  <w:footnote w:id="58">
    <w:p w14:paraId="2215273D" w14:textId="77777777" w:rsidR="00FB5D1C" w:rsidRPr="00FF72AB" w:rsidRDefault="00FB5D1C" w:rsidP="003F5E62">
      <w:pPr>
        <w:pStyle w:val="Lbjegyzetszveg"/>
        <w:spacing w:after="0" w:line="240" w:lineRule="auto"/>
        <w:ind w:left="340" w:hanging="340"/>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A nyilatkozattevő személye szerint a megfelelő rész aláhúzandó!</w:t>
      </w:r>
    </w:p>
  </w:footnote>
  <w:footnote w:id="59">
    <w:p w14:paraId="208F197E" w14:textId="77777777" w:rsidR="00FB5D1C" w:rsidRPr="00FF72AB" w:rsidRDefault="00FB5D1C" w:rsidP="003F5E62">
      <w:pPr>
        <w:pStyle w:val="Lbjegyzetszveg"/>
        <w:spacing w:after="0" w:line="240" w:lineRule="auto"/>
        <w:ind w:left="340" w:hanging="340"/>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Olyan telefax elérhetőség, amely a megküldendő dokumentumok fogadására a nap 24 órájában alkalmas.</w:t>
      </w:r>
    </w:p>
  </w:footnote>
  <w:footnote w:id="60">
    <w:p w14:paraId="2CD1B172" w14:textId="77777777" w:rsidR="00FB5D1C" w:rsidRPr="00D93C01" w:rsidRDefault="00FB5D1C" w:rsidP="00F61D5A">
      <w:pPr>
        <w:pStyle w:val="Lbjegyzetszveg"/>
        <w:spacing w:after="0" w:line="240" w:lineRule="auto"/>
        <w:rPr>
          <w:rFonts w:ascii="Tahoma" w:hAnsi="Tahoma" w:cs="Tahoma"/>
          <w:sz w:val="16"/>
          <w:szCs w:val="16"/>
        </w:rPr>
      </w:pPr>
      <w:r w:rsidRPr="00D93C01">
        <w:rPr>
          <w:rStyle w:val="Lbjegyzet-hivatkozs"/>
          <w:rFonts w:ascii="Tahoma" w:hAnsi="Tahoma" w:cs="Tahoma"/>
          <w:sz w:val="16"/>
          <w:szCs w:val="16"/>
        </w:rPr>
        <w:footnoteRef/>
      </w:r>
      <w:r w:rsidRPr="00D93C01">
        <w:rPr>
          <w:rFonts w:ascii="Tahoma" w:hAnsi="Tahoma" w:cs="Tahoma"/>
          <w:sz w:val="16"/>
          <w:szCs w:val="16"/>
        </w:rPr>
        <w:t xml:space="preserve"> Kérjük a nyilatkozatot aláíró személye szerint a megfelelő részt aláhúzni.</w:t>
      </w:r>
    </w:p>
  </w:footnote>
  <w:footnote w:id="61">
    <w:p w14:paraId="03911E83" w14:textId="77777777" w:rsidR="00FB5D1C" w:rsidRPr="00FF72AB" w:rsidRDefault="00FB5D1C" w:rsidP="00FF72AB">
      <w:pPr>
        <w:pStyle w:val="Lbjegyzetszveg"/>
        <w:spacing w:after="0" w:line="240" w:lineRule="auto"/>
        <w:jc w:val="both"/>
        <w:rPr>
          <w:rFonts w:ascii="Tahoma" w:hAnsi="Tahoma" w:cs="Tahoma"/>
          <w:noProof/>
          <w:sz w:val="16"/>
          <w:szCs w:val="16"/>
        </w:rPr>
      </w:pPr>
      <w:r w:rsidRPr="00FF72AB">
        <w:rPr>
          <w:rStyle w:val="Lbjegyzet-hivatkozs"/>
          <w:rFonts w:ascii="Tahoma" w:hAnsi="Tahoma" w:cs="Tahoma"/>
          <w:noProof/>
          <w:sz w:val="16"/>
          <w:szCs w:val="16"/>
        </w:rPr>
        <w:footnoteRef/>
      </w:r>
      <w:r w:rsidRPr="00FF72AB">
        <w:rPr>
          <w:rFonts w:ascii="Tahoma" w:hAnsi="Tahoma" w:cs="Tahoma"/>
          <w:noProof/>
          <w:sz w:val="16"/>
          <w:szCs w:val="16"/>
        </w:rPr>
        <w:t xml:space="preserve"> Megfelelő válasz aláhúzandó!</w:t>
      </w:r>
    </w:p>
  </w:footnote>
  <w:footnote w:id="62">
    <w:p w14:paraId="714C2EA0" w14:textId="77777777" w:rsidR="00FB5D1C" w:rsidRPr="00FF72AB" w:rsidRDefault="00FB5D1C" w:rsidP="00FF72AB">
      <w:pPr>
        <w:pStyle w:val="Lbjegyzetszveg"/>
        <w:spacing w:after="0" w:line="240" w:lineRule="auto"/>
        <w:jc w:val="both"/>
        <w:rPr>
          <w:rFonts w:ascii="Tahoma" w:hAnsi="Tahoma" w:cs="Tahoma"/>
          <w:noProof/>
          <w:sz w:val="16"/>
          <w:szCs w:val="16"/>
        </w:rPr>
      </w:pPr>
      <w:r w:rsidRPr="00FF72AB">
        <w:rPr>
          <w:rStyle w:val="Lbjegyzet-hivatkozs"/>
          <w:rFonts w:ascii="Tahoma" w:hAnsi="Tahoma" w:cs="Tahoma"/>
          <w:noProof/>
          <w:sz w:val="16"/>
          <w:szCs w:val="16"/>
        </w:rPr>
        <w:footnoteRef/>
      </w:r>
      <w:r w:rsidRPr="00FF72AB">
        <w:rPr>
          <w:rFonts w:ascii="Tahoma" w:hAnsi="Tahoma" w:cs="Tahoma"/>
          <w:noProof/>
          <w:sz w:val="16"/>
          <w:szCs w:val="16"/>
        </w:rPr>
        <w:t xml:space="preserve"> Megfelelő válasz aláhúzandó!</w:t>
      </w:r>
    </w:p>
  </w:footnote>
  <w:footnote w:id="63">
    <w:p w14:paraId="12A5A252" w14:textId="77777777" w:rsidR="00FB5D1C" w:rsidRPr="00FF72AB" w:rsidRDefault="00FB5D1C" w:rsidP="00FF72AB">
      <w:pPr>
        <w:pStyle w:val="NormlWeb"/>
        <w:spacing w:before="0" w:after="0"/>
        <w:jc w:val="both"/>
        <w:rPr>
          <w:rFonts w:ascii="Tahoma" w:hAnsi="Tahoma" w:cs="Tahoma"/>
          <w:noProof/>
          <w:sz w:val="16"/>
          <w:szCs w:val="16"/>
        </w:rPr>
      </w:pPr>
      <w:r w:rsidRPr="00FF72AB">
        <w:rPr>
          <w:rStyle w:val="Lbjegyzet-hivatkozs"/>
          <w:rFonts w:ascii="Tahoma" w:hAnsi="Tahoma" w:cs="Tahoma"/>
          <w:noProof/>
          <w:sz w:val="16"/>
          <w:szCs w:val="16"/>
        </w:rPr>
        <w:footnoteRef/>
      </w:r>
      <w:r w:rsidRPr="00FF72AB">
        <w:rPr>
          <w:rFonts w:ascii="Tahoma" w:hAnsi="Tahoma" w:cs="Tahoma"/>
          <w:noProof/>
          <w:sz w:val="16"/>
          <w:szCs w:val="16"/>
        </w:rPr>
        <w:t xml:space="preserve"> A pénzmosás és a terrorizmus finanszírozása megelőzéséről és megakadályozásáról szóló 2007. évi CXXXVI. törvény 3. § r) pontja szerint</w:t>
      </w:r>
      <w:r w:rsidRPr="00FF72AB">
        <w:rPr>
          <w:rFonts w:ascii="Tahoma" w:hAnsi="Tahoma" w:cs="Tahoma"/>
          <w:iCs/>
          <w:noProof/>
          <w:sz w:val="16"/>
          <w:szCs w:val="16"/>
          <w:u w:val="single"/>
        </w:rPr>
        <w:t>tényleges tulajdonos</w:t>
      </w:r>
      <w:r w:rsidRPr="00FF72AB">
        <w:rPr>
          <w:rFonts w:ascii="Tahoma" w:hAnsi="Tahoma" w:cs="Tahoma"/>
          <w:iCs/>
          <w:noProof/>
          <w:sz w:val="16"/>
          <w:szCs w:val="16"/>
        </w:rPr>
        <w:t>:</w:t>
      </w:r>
    </w:p>
    <w:p w14:paraId="7750D05E" w14:textId="77777777" w:rsidR="00FB5D1C" w:rsidRPr="00FF72AB" w:rsidRDefault="00FB5D1C" w:rsidP="00FF72AB">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FF72AB">
        <w:rPr>
          <w:rFonts w:ascii="Tahoma" w:hAnsi="Tahoma" w:cs="Tahoma"/>
          <w:noProof/>
          <w:sz w:val="16"/>
          <w:szCs w:val="16"/>
          <w:lang w:eastAsia="hu-HU"/>
        </w:rPr>
        <w:t xml:space="preserve">ra) az a </w:t>
      </w:r>
      <w:r w:rsidRPr="00FF72AB">
        <w:rPr>
          <w:rFonts w:ascii="Tahoma" w:hAnsi="Tahoma" w:cs="Tahoma"/>
          <w:b/>
          <w:noProof/>
          <w:sz w:val="16"/>
          <w:szCs w:val="16"/>
          <w:u w:val="single"/>
          <w:lang w:eastAsia="hu-HU"/>
        </w:rPr>
        <w:t>természetes személy</w:t>
      </w:r>
      <w:r w:rsidRPr="00FF72AB">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7256A945" w14:textId="77777777" w:rsidR="00FB5D1C" w:rsidRPr="00FF72AB" w:rsidRDefault="00FB5D1C" w:rsidP="00FF72AB">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FF72AB">
        <w:rPr>
          <w:rFonts w:ascii="Tahoma" w:hAnsi="Tahoma" w:cs="Tahoma"/>
          <w:noProof/>
          <w:sz w:val="16"/>
          <w:szCs w:val="16"/>
          <w:lang w:eastAsia="hu-HU"/>
        </w:rPr>
        <w:t xml:space="preserve">rb) az a </w:t>
      </w:r>
      <w:r w:rsidRPr="00FF72AB">
        <w:rPr>
          <w:rFonts w:ascii="Tahoma" w:hAnsi="Tahoma" w:cs="Tahoma"/>
          <w:b/>
          <w:noProof/>
          <w:sz w:val="16"/>
          <w:szCs w:val="16"/>
          <w:u w:val="single"/>
          <w:lang w:eastAsia="hu-HU"/>
        </w:rPr>
        <w:t>természetes személy</w:t>
      </w:r>
      <w:r w:rsidRPr="00FF72AB">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01A8B77A" w14:textId="77777777" w:rsidR="00FB5D1C" w:rsidRPr="00FF72AB" w:rsidRDefault="00FB5D1C" w:rsidP="00FF72AB">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FF72AB">
        <w:rPr>
          <w:rFonts w:ascii="Tahoma" w:hAnsi="Tahoma" w:cs="Tahoma"/>
          <w:noProof/>
          <w:sz w:val="16"/>
          <w:szCs w:val="16"/>
          <w:lang w:eastAsia="hu-HU"/>
        </w:rPr>
        <w:t>rc) az a természetes személy, akinek megbízásából valamely ügyleti megbízást végrehajtanak,</w:t>
      </w:r>
    </w:p>
    <w:p w14:paraId="40937D17" w14:textId="77777777" w:rsidR="00FB5D1C" w:rsidRPr="00FF72AB" w:rsidRDefault="00FB5D1C" w:rsidP="00FF72AB">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FF72AB">
        <w:rPr>
          <w:rFonts w:ascii="Tahoma" w:hAnsi="Tahoma" w:cs="Tahoma"/>
          <w:noProof/>
          <w:sz w:val="16"/>
          <w:szCs w:val="16"/>
          <w:lang w:eastAsia="hu-HU"/>
        </w:rPr>
        <w:t>rd) alapítványok esetében az a természetes személy,</w:t>
      </w:r>
    </w:p>
    <w:p w14:paraId="7532B6EB" w14:textId="77777777" w:rsidR="00FB5D1C" w:rsidRPr="00FF72AB" w:rsidRDefault="00FB5D1C" w:rsidP="00FF72AB">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FF72AB">
        <w:rPr>
          <w:rFonts w:ascii="Tahoma" w:hAnsi="Tahoma" w:cs="Tahoma"/>
          <w:noProof/>
          <w:sz w:val="16"/>
          <w:szCs w:val="16"/>
          <w:lang w:eastAsia="hu-HU"/>
        </w:rPr>
        <w:t>1. aki az alapítvány vagyona legalább huszonöt százalékának a kedvezményezettje, ha a leendő kedvezményezetteket már meghatározták,</w:t>
      </w:r>
    </w:p>
    <w:p w14:paraId="35A03954" w14:textId="77777777" w:rsidR="00FB5D1C" w:rsidRPr="00FF72AB" w:rsidRDefault="00FB5D1C" w:rsidP="00FF72AB">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FF72AB">
        <w:rPr>
          <w:rFonts w:ascii="Tahoma" w:hAnsi="Tahoma" w:cs="Tahoma"/>
          <w:noProof/>
          <w:sz w:val="16"/>
          <w:szCs w:val="16"/>
          <w:lang w:eastAsia="hu-HU"/>
        </w:rPr>
        <w:t>2. akinek érdekében az alapítványt létrehozták, illetve működtetik, ha a kedvezményezetteket még nem határozták meg, vagy</w:t>
      </w:r>
    </w:p>
    <w:p w14:paraId="5EC40AFA" w14:textId="77777777" w:rsidR="00FB5D1C" w:rsidRPr="00FF72AB" w:rsidRDefault="00FB5D1C" w:rsidP="00FF72AB">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FF72AB">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21E61341" w14:textId="77777777" w:rsidR="00FB5D1C" w:rsidRPr="00FF72AB" w:rsidRDefault="00FB5D1C" w:rsidP="00FF72AB">
      <w:pPr>
        <w:pStyle w:val="NormlWeb"/>
        <w:spacing w:before="0" w:after="0"/>
        <w:ind w:left="142"/>
        <w:jc w:val="both"/>
        <w:rPr>
          <w:rFonts w:ascii="Tahoma" w:hAnsi="Tahoma" w:cs="Tahoma"/>
          <w:noProof/>
          <w:sz w:val="16"/>
          <w:szCs w:val="16"/>
        </w:rPr>
      </w:pPr>
    </w:p>
  </w:footnote>
  <w:footnote w:id="64">
    <w:p w14:paraId="127D76D0" w14:textId="77777777" w:rsidR="00FB5D1C" w:rsidRPr="00FF72AB" w:rsidRDefault="00FB5D1C" w:rsidP="00FF72AB">
      <w:pPr>
        <w:pStyle w:val="Lbjegyzetszveg"/>
        <w:spacing w:after="0" w:line="240" w:lineRule="auto"/>
        <w:ind w:left="142" w:hanging="142"/>
        <w:jc w:val="both"/>
        <w:rPr>
          <w:rFonts w:ascii="Tahoma" w:hAnsi="Tahoma" w:cs="Tahoma"/>
          <w:noProof/>
          <w:sz w:val="16"/>
          <w:szCs w:val="16"/>
        </w:rPr>
      </w:pPr>
      <w:r w:rsidRPr="00FF72AB">
        <w:rPr>
          <w:rStyle w:val="Lbjegyzet-hivatkozs"/>
          <w:rFonts w:ascii="Tahoma" w:hAnsi="Tahoma" w:cs="Tahoma"/>
          <w:noProof/>
          <w:sz w:val="16"/>
          <w:szCs w:val="16"/>
        </w:rPr>
        <w:footnoteRef/>
      </w:r>
      <w:r w:rsidRPr="00FF72AB">
        <w:rPr>
          <w:rFonts w:ascii="Tahoma" w:hAnsi="Tahoma" w:cs="Tahoma"/>
          <w:noProof/>
          <w:sz w:val="16"/>
          <w:szCs w:val="16"/>
        </w:rPr>
        <w:t xml:space="preserve"> Szükség esetén bővíthető!</w:t>
      </w:r>
    </w:p>
  </w:footnote>
  <w:footnote w:id="65">
    <w:p w14:paraId="7243C700" w14:textId="77777777" w:rsidR="00FB5D1C" w:rsidRPr="00FF72AB" w:rsidRDefault="00FB5D1C" w:rsidP="00FF72AB">
      <w:pPr>
        <w:pStyle w:val="Lbjegyzetszveg"/>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Kérjük a nyilatkozatot aláíró személye szerint a megfelelő részt aláhúzni.</w:t>
      </w:r>
    </w:p>
  </w:footnote>
  <w:footnote w:id="66">
    <w:p w14:paraId="2D36491B" w14:textId="77777777" w:rsidR="00FB5D1C" w:rsidRPr="00FF72AB" w:rsidRDefault="00FB5D1C" w:rsidP="00FF72AB">
      <w:pPr>
        <w:pStyle w:val="NormlWeb"/>
        <w:spacing w:before="0" w:after="0"/>
        <w:ind w:right="150"/>
        <w:jc w:val="both"/>
        <w:rPr>
          <w:rFonts w:ascii="Tahoma" w:hAnsi="Tahoma" w:cs="Tahoma"/>
          <w:color w:val="000000"/>
          <w:sz w:val="16"/>
          <w:szCs w:val="16"/>
        </w:rPr>
      </w:pPr>
      <w:r w:rsidRPr="00FF72AB">
        <w:rPr>
          <w:rStyle w:val="Lbjegyzet-hivatkozs"/>
          <w:rFonts w:ascii="Tahoma" w:hAnsi="Tahoma" w:cs="Tahoma"/>
          <w:sz w:val="16"/>
          <w:szCs w:val="16"/>
        </w:rPr>
        <w:footnoteRef/>
      </w:r>
      <w:r w:rsidRPr="00FF72AB">
        <w:rPr>
          <w:rFonts w:ascii="Tahoma" w:hAnsi="Tahoma" w:cs="Tahoma"/>
          <w:color w:val="000000"/>
          <w:sz w:val="16"/>
          <w:szCs w:val="16"/>
        </w:rPr>
        <w:t xml:space="preserve">A Magyarországon letelepedett ajánlattevő, közös ajánlattétel esetén a közös ajánlattevők külön-külön teszik meg </w:t>
      </w:r>
      <w:r w:rsidRPr="00FF72AB">
        <w:rPr>
          <w:rFonts w:ascii="Tahoma" w:hAnsi="Tahoma" w:cs="Tahoma"/>
          <w:b/>
          <w:color w:val="000000"/>
          <w:sz w:val="16"/>
          <w:szCs w:val="16"/>
        </w:rPr>
        <w:t>közjegyző vagy gazdasági, illetve szakmai kamara által hitelesített nyilatkozat</w:t>
      </w:r>
      <w:r w:rsidRPr="00FF72AB">
        <w:rPr>
          <w:rFonts w:ascii="Tahoma" w:hAnsi="Tahoma" w:cs="Tahoma"/>
          <w:color w:val="000000"/>
          <w:sz w:val="16"/>
          <w:szCs w:val="16"/>
        </w:rPr>
        <w:t xml:space="preserve"> formájában.</w:t>
      </w:r>
    </w:p>
  </w:footnote>
  <w:footnote w:id="67">
    <w:p w14:paraId="169F5F43" w14:textId="77777777" w:rsidR="00FB5D1C" w:rsidRPr="00D93C01" w:rsidRDefault="00FB5D1C" w:rsidP="00F61D5A">
      <w:pPr>
        <w:pStyle w:val="Lbjegyzetszveg"/>
        <w:spacing w:after="0" w:line="240" w:lineRule="auto"/>
        <w:rPr>
          <w:rFonts w:ascii="Tahoma" w:hAnsi="Tahoma" w:cs="Tahoma"/>
          <w:sz w:val="16"/>
          <w:szCs w:val="16"/>
        </w:rPr>
      </w:pPr>
      <w:r w:rsidRPr="00D93C01">
        <w:rPr>
          <w:rStyle w:val="Lbjegyzet-hivatkozs"/>
          <w:rFonts w:ascii="Tahoma" w:hAnsi="Tahoma" w:cs="Tahoma"/>
          <w:sz w:val="16"/>
          <w:szCs w:val="16"/>
        </w:rPr>
        <w:footnoteRef/>
      </w:r>
      <w:r w:rsidRPr="00D93C01">
        <w:rPr>
          <w:rFonts w:ascii="Tahoma" w:hAnsi="Tahoma" w:cs="Tahoma"/>
          <w:sz w:val="16"/>
          <w:szCs w:val="16"/>
        </w:rPr>
        <w:t xml:space="preserve"> Kérjük a nyilatkozatot aláíró személye szerint a megfelelő részt aláhúzni.</w:t>
      </w:r>
    </w:p>
  </w:footnote>
  <w:footnote w:id="68">
    <w:p w14:paraId="7B1647A1" w14:textId="77777777" w:rsidR="00FB5D1C" w:rsidRPr="00FF72AB" w:rsidRDefault="00FB5D1C" w:rsidP="00FF72AB">
      <w:pPr>
        <w:pStyle w:val="Lbjegyzetszveg"/>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Kérjük a nyilatkozatot aláíró személye szerint a megfelelő részt aláhúzni.</w:t>
      </w:r>
    </w:p>
  </w:footnote>
  <w:footnote w:id="69">
    <w:p w14:paraId="20C6F7D5" w14:textId="77777777" w:rsidR="00FB5D1C" w:rsidRPr="00FF72AB" w:rsidRDefault="00FB5D1C" w:rsidP="00FF72AB">
      <w:pPr>
        <w:pStyle w:val="Lbjegyzetszveg"/>
        <w:spacing w:after="0" w:line="240" w:lineRule="auto"/>
        <w:rPr>
          <w:rFonts w:ascii="Tahoma" w:hAnsi="Tahoma" w:cs="Tahoma"/>
          <w:sz w:val="16"/>
          <w:szCs w:val="16"/>
        </w:rPr>
      </w:pPr>
      <w:r w:rsidRPr="00FF72AB">
        <w:rPr>
          <w:rStyle w:val="Lbjegyzet-hivatkozs"/>
          <w:rFonts w:ascii="Tahoma" w:hAnsi="Tahoma" w:cs="Tahoma"/>
          <w:sz w:val="16"/>
          <w:szCs w:val="16"/>
        </w:rPr>
        <w:footnoteRef/>
      </w:r>
      <w:r w:rsidRPr="00FF72AB">
        <w:rPr>
          <w:rFonts w:ascii="Tahoma" w:hAnsi="Tahoma" w:cs="Tahoma"/>
          <w:sz w:val="16"/>
          <w:szCs w:val="16"/>
        </w:rPr>
        <w:t xml:space="preserve"> Kérjük a nyilatkozatot aláíró személye szerint a megfelelő részt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3"/>
    <w:multiLevelType w:val="multilevel"/>
    <w:tmpl w:val="C76AB292"/>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nsid w:val="043509D8"/>
    <w:multiLevelType w:val="multilevel"/>
    <w:tmpl w:val="8CEE17C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06494F8F"/>
    <w:multiLevelType w:val="hybridMultilevel"/>
    <w:tmpl w:val="B71AF1E2"/>
    <w:lvl w:ilvl="0" w:tplc="040E0001">
      <w:start w:val="1"/>
      <w:numFmt w:val="bullet"/>
      <w:lvlText w:val=""/>
      <w:lvlJc w:val="left"/>
      <w:pPr>
        <w:ind w:left="878" w:hanging="360"/>
      </w:pPr>
      <w:rPr>
        <w:rFonts w:ascii="Symbol" w:hAnsi="Symbol" w:hint="default"/>
      </w:rPr>
    </w:lvl>
    <w:lvl w:ilvl="1" w:tplc="040E0003" w:tentative="1">
      <w:start w:val="1"/>
      <w:numFmt w:val="bullet"/>
      <w:lvlText w:val="o"/>
      <w:lvlJc w:val="left"/>
      <w:pPr>
        <w:ind w:left="1598" w:hanging="360"/>
      </w:pPr>
      <w:rPr>
        <w:rFonts w:ascii="Courier New" w:hAnsi="Courier New" w:cs="Courier New" w:hint="default"/>
      </w:rPr>
    </w:lvl>
    <w:lvl w:ilvl="2" w:tplc="040E0005" w:tentative="1">
      <w:start w:val="1"/>
      <w:numFmt w:val="bullet"/>
      <w:lvlText w:val=""/>
      <w:lvlJc w:val="left"/>
      <w:pPr>
        <w:ind w:left="2318" w:hanging="360"/>
      </w:pPr>
      <w:rPr>
        <w:rFonts w:ascii="Wingdings" w:hAnsi="Wingdings" w:hint="default"/>
      </w:rPr>
    </w:lvl>
    <w:lvl w:ilvl="3" w:tplc="040E0001" w:tentative="1">
      <w:start w:val="1"/>
      <w:numFmt w:val="bullet"/>
      <w:lvlText w:val=""/>
      <w:lvlJc w:val="left"/>
      <w:pPr>
        <w:ind w:left="3038" w:hanging="360"/>
      </w:pPr>
      <w:rPr>
        <w:rFonts w:ascii="Symbol" w:hAnsi="Symbol" w:hint="default"/>
      </w:rPr>
    </w:lvl>
    <w:lvl w:ilvl="4" w:tplc="040E0003" w:tentative="1">
      <w:start w:val="1"/>
      <w:numFmt w:val="bullet"/>
      <w:lvlText w:val="o"/>
      <w:lvlJc w:val="left"/>
      <w:pPr>
        <w:ind w:left="3758" w:hanging="360"/>
      </w:pPr>
      <w:rPr>
        <w:rFonts w:ascii="Courier New" w:hAnsi="Courier New" w:cs="Courier New" w:hint="default"/>
      </w:rPr>
    </w:lvl>
    <w:lvl w:ilvl="5" w:tplc="040E0005" w:tentative="1">
      <w:start w:val="1"/>
      <w:numFmt w:val="bullet"/>
      <w:lvlText w:val=""/>
      <w:lvlJc w:val="left"/>
      <w:pPr>
        <w:ind w:left="4478" w:hanging="360"/>
      </w:pPr>
      <w:rPr>
        <w:rFonts w:ascii="Wingdings" w:hAnsi="Wingdings" w:hint="default"/>
      </w:rPr>
    </w:lvl>
    <w:lvl w:ilvl="6" w:tplc="040E0001" w:tentative="1">
      <w:start w:val="1"/>
      <w:numFmt w:val="bullet"/>
      <w:lvlText w:val=""/>
      <w:lvlJc w:val="left"/>
      <w:pPr>
        <w:ind w:left="5198" w:hanging="360"/>
      </w:pPr>
      <w:rPr>
        <w:rFonts w:ascii="Symbol" w:hAnsi="Symbol" w:hint="default"/>
      </w:rPr>
    </w:lvl>
    <w:lvl w:ilvl="7" w:tplc="040E0003" w:tentative="1">
      <w:start w:val="1"/>
      <w:numFmt w:val="bullet"/>
      <w:lvlText w:val="o"/>
      <w:lvlJc w:val="left"/>
      <w:pPr>
        <w:ind w:left="5918" w:hanging="360"/>
      </w:pPr>
      <w:rPr>
        <w:rFonts w:ascii="Courier New" w:hAnsi="Courier New" w:cs="Courier New" w:hint="default"/>
      </w:rPr>
    </w:lvl>
    <w:lvl w:ilvl="8" w:tplc="040E0005" w:tentative="1">
      <w:start w:val="1"/>
      <w:numFmt w:val="bullet"/>
      <w:lvlText w:val=""/>
      <w:lvlJc w:val="left"/>
      <w:pPr>
        <w:ind w:left="6638" w:hanging="360"/>
      </w:pPr>
      <w:rPr>
        <w:rFonts w:ascii="Wingdings" w:hAnsi="Wingdings" w:hint="default"/>
      </w:rPr>
    </w:lvl>
  </w:abstractNum>
  <w:abstractNum w:abstractNumId="25">
    <w:nsid w:val="093D269B"/>
    <w:multiLevelType w:val="hybridMultilevel"/>
    <w:tmpl w:val="057A6EFA"/>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7">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8">
    <w:nsid w:val="13B82472"/>
    <w:multiLevelType w:val="hybridMultilevel"/>
    <w:tmpl w:val="4E7653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1FF1143C"/>
    <w:multiLevelType w:val="hybridMultilevel"/>
    <w:tmpl w:val="37C886B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227B720C"/>
    <w:multiLevelType w:val="multilevel"/>
    <w:tmpl w:val="8CEE17C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299F02EA"/>
    <w:multiLevelType w:val="multilevel"/>
    <w:tmpl w:val="FBCA0CA4"/>
    <w:lvl w:ilvl="0">
      <w:start w:val="1"/>
      <w:numFmt w:val="decimal"/>
      <w:lvlText w:val="%1."/>
      <w:lvlJc w:val="left"/>
      <w:pPr>
        <w:ind w:left="360" w:hanging="360"/>
      </w:pPr>
      <w:rPr>
        <w:rFonts w:hint="default"/>
        <w:color w:val="auto"/>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4">
    <w:nsid w:val="2DE14635"/>
    <w:multiLevelType w:val="hybridMultilevel"/>
    <w:tmpl w:val="670244C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301F476C"/>
    <w:multiLevelType w:val="hybridMultilevel"/>
    <w:tmpl w:val="37DAFAF0"/>
    <w:lvl w:ilvl="0" w:tplc="33767CF4">
      <w:start w:val="2"/>
      <w:numFmt w:val="bullet"/>
      <w:lvlText w:val="-"/>
      <w:lvlJc w:val="left"/>
      <w:pPr>
        <w:ind w:left="720" w:hanging="360"/>
      </w:pPr>
      <w:rPr>
        <w:rFonts w:ascii="Tahoma" w:eastAsia="Times New Roman"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324C4DF6"/>
    <w:multiLevelType w:val="hybridMultilevel"/>
    <w:tmpl w:val="2CB0E25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3E2304B1"/>
    <w:multiLevelType w:val="hybridMultilevel"/>
    <w:tmpl w:val="898AE488"/>
    <w:lvl w:ilvl="0" w:tplc="51689D1A">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8">
    <w:nsid w:val="3F8D42FE"/>
    <w:multiLevelType w:val="hybridMultilevel"/>
    <w:tmpl w:val="8F1EDABA"/>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1">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3">
    <w:nsid w:val="50CE3701"/>
    <w:multiLevelType w:val="hybridMultilevel"/>
    <w:tmpl w:val="D366A8EA"/>
    <w:lvl w:ilvl="0" w:tplc="040E0001">
      <w:start w:val="1"/>
      <w:numFmt w:val="bullet"/>
      <w:lvlText w:val=""/>
      <w:lvlJc w:val="left"/>
      <w:pPr>
        <w:ind w:left="878" w:hanging="360"/>
      </w:pPr>
      <w:rPr>
        <w:rFonts w:ascii="Symbol" w:hAnsi="Symbol" w:hint="default"/>
      </w:rPr>
    </w:lvl>
    <w:lvl w:ilvl="1" w:tplc="040E0003" w:tentative="1">
      <w:start w:val="1"/>
      <w:numFmt w:val="bullet"/>
      <w:lvlText w:val="o"/>
      <w:lvlJc w:val="left"/>
      <w:pPr>
        <w:ind w:left="1598" w:hanging="360"/>
      </w:pPr>
      <w:rPr>
        <w:rFonts w:ascii="Courier New" w:hAnsi="Courier New" w:cs="Courier New" w:hint="default"/>
      </w:rPr>
    </w:lvl>
    <w:lvl w:ilvl="2" w:tplc="040E0005" w:tentative="1">
      <w:start w:val="1"/>
      <w:numFmt w:val="bullet"/>
      <w:lvlText w:val=""/>
      <w:lvlJc w:val="left"/>
      <w:pPr>
        <w:ind w:left="2318" w:hanging="360"/>
      </w:pPr>
      <w:rPr>
        <w:rFonts w:ascii="Wingdings" w:hAnsi="Wingdings" w:hint="default"/>
      </w:rPr>
    </w:lvl>
    <w:lvl w:ilvl="3" w:tplc="040E0001" w:tentative="1">
      <w:start w:val="1"/>
      <w:numFmt w:val="bullet"/>
      <w:lvlText w:val=""/>
      <w:lvlJc w:val="left"/>
      <w:pPr>
        <w:ind w:left="3038" w:hanging="360"/>
      </w:pPr>
      <w:rPr>
        <w:rFonts w:ascii="Symbol" w:hAnsi="Symbol" w:hint="default"/>
      </w:rPr>
    </w:lvl>
    <w:lvl w:ilvl="4" w:tplc="040E0003" w:tentative="1">
      <w:start w:val="1"/>
      <w:numFmt w:val="bullet"/>
      <w:lvlText w:val="o"/>
      <w:lvlJc w:val="left"/>
      <w:pPr>
        <w:ind w:left="3758" w:hanging="360"/>
      </w:pPr>
      <w:rPr>
        <w:rFonts w:ascii="Courier New" w:hAnsi="Courier New" w:cs="Courier New" w:hint="default"/>
      </w:rPr>
    </w:lvl>
    <w:lvl w:ilvl="5" w:tplc="040E0005" w:tentative="1">
      <w:start w:val="1"/>
      <w:numFmt w:val="bullet"/>
      <w:lvlText w:val=""/>
      <w:lvlJc w:val="left"/>
      <w:pPr>
        <w:ind w:left="4478" w:hanging="360"/>
      </w:pPr>
      <w:rPr>
        <w:rFonts w:ascii="Wingdings" w:hAnsi="Wingdings" w:hint="default"/>
      </w:rPr>
    </w:lvl>
    <w:lvl w:ilvl="6" w:tplc="040E0001" w:tentative="1">
      <w:start w:val="1"/>
      <w:numFmt w:val="bullet"/>
      <w:lvlText w:val=""/>
      <w:lvlJc w:val="left"/>
      <w:pPr>
        <w:ind w:left="5198" w:hanging="360"/>
      </w:pPr>
      <w:rPr>
        <w:rFonts w:ascii="Symbol" w:hAnsi="Symbol" w:hint="default"/>
      </w:rPr>
    </w:lvl>
    <w:lvl w:ilvl="7" w:tplc="040E0003" w:tentative="1">
      <w:start w:val="1"/>
      <w:numFmt w:val="bullet"/>
      <w:lvlText w:val="o"/>
      <w:lvlJc w:val="left"/>
      <w:pPr>
        <w:ind w:left="5918" w:hanging="360"/>
      </w:pPr>
      <w:rPr>
        <w:rFonts w:ascii="Courier New" w:hAnsi="Courier New" w:cs="Courier New" w:hint="default"/>
      </w:rPr>
    </w:lvl>
    <w:lvl w:ilvl="8" w:tplc="040E0005" w:tentative="1">
      <w:start w:val="1"/>
      <w:numFmt w:val="bullet"/>
      <w:lvlText w:val=""/>
      <w:lvlJc w:val="left"/>
      <w:pPr>
        <w:ind w:left="6638" w:hanging="360"/>
      </w:pPr>
      <w:rPr>
        <w:rFonts w:ascii="Wingdings" w:hAnsi="Wingdings" w:hint="default"/>
      </w:rPr>
    </w:lvl>
  </w:abstractNum>
  <w:abstractNum w:abstractNumId="44">
    <w:nsid w:val="5A152597"/>
    <w:multiLevelType w:val="hybridMultilevel"/>
    <w:tmpl w:val="81CA83F2"/>
    <w:lvl w:ilvl="0" w:tplc="040E0001">
      <w:start w:val="1"/>
      <w:numFmt w:val="bullet"/>
      <w:lvlText w:val=""/>
      <w:lvlJc w:val="left"/>
      <w:pPr>
        <w:ind w:left="878" w:hanging="360"/>
      </w:pPr>
      <w:rPr>
        <w:rFonts w:ascii="Symbol" w:hAnsi="Symbol" w:hint="default"/>
      </w:rPr>
    </w:lvl>
    <w:lvl w:ilvl="1" w:tplc="040E0003" w:tentative="1">
      <w:start w:val="1"/>
      <w:numFmt w:val="bullet"/>
      <w:lvlText w:val="o"/>
      <w:lvlJc w:val="left"/>
      <w:pPr>
        <w:ind w:left="1598" w:hanging="360"/>
      </w:pPr>
      <w:rPr>
        <w:rFonts w:ascii="Courier New" w:hAnsi="Courier New" w:cs="Courier New" w:hint="default"/>
      </w:rPr>
    </w:lvl>
    <w:lvl w:ilvl="2" w:tplc="040E0005" w:tentative="1">
      <w:start w:val="1"/>
      <w:numFmt w:val="bullet"/>
      <w:lvlText w:val=""/>
      <w:lvlJc w:val="left"/>
      <w:pPr>
        <w:ind w:left="2318" w:hanging="360"/>
      </w:pPr>
      <w:rPr>
        <w:rFonts w:ascii="Wingdings" w:hAnsi="Wingdings" w:hint="default"/>
      </w:rPr>
    </w:lvl>
    <w:lvl w:ilvl="3" w:tplc="040E0001" w:tentative="1">
      <w:start w:val="1"/>
      <w:numFmt w:val="bullet"/>
      <w:lvlText w:val=""/>
      <w:lvlJc w:val="left"/>
      <w:pPr>
        <w:ind w:left="3038" w:hanging="360"/>
      </w:pPr>
      <w:rPr>
        <w:rFonts w:ascii="Symbol" w:hAnsi="Symbol" w:hint="default"/>
      </w:rPr>
    </w:lvl>
    <w:lvl w:ilvl="4" w:tplc="040E0003" w:tentative="1">
      <w:start w:val="1"/>
      <w:numFmt w:val="bullet"/>
      <w:lvlText w:val="o"/>
      <w:lvlJc w:val="left"/>
      <w:pPr>
        <w:ind w:left="3758" w:hanging="360"/>
      </w:pPr>
      <w:rPr>
        <w:rFonts w:ascii="Courier New" w:hAnsi="Courier New" w:cs="Courier New" w:hint="default"/>
      </w:rPr>
    </w:lvl>
    <w:lvl w:ilvl="5" w:tplc="040E0005" w:tentative="1">
      <w:start w:val="1"/>
      <w:numFmt w:val="bullet"/>
      <w:lvlText w:val=""/>
      <w:lvlJc w:val="left"/>
      <w:pPr>
        <w:ind w:left="4478" w:hanging="360"/>
      </w:pPr>
      <w:rPr>
        <w:rFonts w:ascii="Wingdings" w:hAnsi="Wingdings" w:hint="default"/>
      </w:rPr>
    </w:lvl>
    <w:lvl w:ilvl="6" w:tplc="040E0001" w:tentative="1">
      <w:start w:val="1"/>
      <w:numFmt w:val="bullet"/>
      <w:lvlText w:val=""/>
      <w:lvlJc w:val="left"/>
      <w:pPr>
        <w:ind w:left="5198" w:hanging="360"/>
      </w:pPr>
      <w:rPr>
        <w:rFonts w:ascii="Symbol" w:hAnsi="Symbol" w:hint="default"/>
      </w:rPr>
    </w:lvl>
    <w:lvl w:ilvl="7" w:tplc="040E0003" w:tentative="1">
      <w:start w:val="1"/>
      <w:numFmt w:val="bullet"/>
      <w:lvlText w:val="o"/>
      <w:lvlJc w:val="left"/>
      <w:pPr>
        <w:ind w:left="5918" w:hanging="360"/>
      </w:pPr>
      <w:rPr>
        <w:rFonts w:ascii="Courier New" w:hAnsi="Courier New" w:cs="Courier New" w:hint="default"/>
      </w:rPr>
    </w:lvl>
    <w:lvl w:ilvl="8" w:tplc="040E0005" w:tentative="1">
      <w:start w:val="1"/>
      <w:numFmt w:val="bullet"/>
      <w:lvlText w:val=""/>
      <w:lvlJc w:val="left"/>
      <w:pPr>
        <w:ind w:left="6638" w:hanging="360"/>
      </w:pPr>
      <w:rPr>
        <w:rFonts w:ascii="Wingdings" w:hAnsi="Wingdings" w:hint="default"/>
      </w:rPr>
    </w:lvl>
  </w:abstractNum>
  <w:abstractNum w:abstractNumId="4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6">
    <w:nsid w:val="639A5B0C"/>
    <w:multiLevelType w:val="hybridMultilevel"/>
    <w:tmpl w:val="14601AA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nsid w:val="6BF43EE0"/>
    <w:multiLevelType w:val="hybridMultilevel"/>
    <w:tmpl w:val="16D8BD52"/>
    <w:lvl w:ilvl="0" w:tplc="040E0001">
      <w:start w:val="1"/>
      <w:numFmt w:val="bullet"/>
      <w:lvlText w:val=""/>
      <w:lvlJc w:val="left"/>
      <w:pPr>
        <w:ind w:left="720" w:hanging="360"/>
      </w:pPr>
      <w:rPr>
        <w:rFonts w:ascii="Symbol" w:hAnsi="Symbol" w:hint="default"/>
        <w:b w:val="0"/>
        <w:color w:val="0070C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nsid w:val="70A529AB"/>
    <w:multiLevelType w:val="hybridMultilevel"/>
    <w:tmpl w:val="02E8ED82"/>
    <w:lvl w:ilvl="0" w:tplc="3B023CA6">
      <w:start w:val="1"/>
      <w:numFmt w:val="decimal"/>
      <w:lvlText w:val="%1."/>
      <w:lvlJc w:val="left"/>
      <w:pPr>
        <w:ind w:left="72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nsid w:val="79527E4C"/>
    <w:multiLevelType w:val="hybridMultilevel"/>
    <w:tmpl w:val="4952602C"/>
    <w:lvl w:ilvl="0" w:tplc="040E000F">
      <w:start w:val="44"/>
      <w:numFmt w:val="decimal"/>
      <w:lvlText w:val="%1."/>
      <w:lvlJc w:val="left"/>
      <w:pPr>
        <w:ind w:left="720" w:hanging="360"/>
      </w:pPr>
      <w:rPr>
        <w:rFonts w:hint="default"/>
      </w:rPr>
    </w:lvl>
    <w:lvl w:ilvl="1" w:tplc="147E7158">
      <w:start w:val="1"/>
      <w:numFmt w:val="lowerLetter"/>
      <w:lvlText w:val="%2)"/>
      <w:lvlJc w:val="left"/>
      <w:pPr>
        <w:ind w:left="1440" w:hanging="360"/>
      </w:pPr>
      <w:rPr>
        <w:rFonts w:ascii="Times New Roman" w:eastAsia="Calibri" w:hAnsi="Times New Roman" w:cs="Times New Roman"/>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nsid w:val="79F33B40"/>
    <w:multiLevelType w:val="hybridMultilevel"/>
    <w:tmpl w:val="E25450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nsid w:val="7B276481"/>
    <w:multiLevelType w:val="hybridMultilevel"/>
    <w:tmpl w:val="ED2C4CC0"/>
    <w:lvl w:ilvl="0" w:tplc="793A0C36">
      <w:start w:val="9"/>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7FDF7223"/>
    <w:multiLevelType w:val="hybridMultilevel"/>
    <w:tmpl w:val="818663C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3"/>
  </w:num>
  <w:num w:numId="9">
    <w:abstractNumId w:val="0"/>
  </w:num>
  <w:num w:numId="10">
    <w:abstractNumId w:val="1"/>
  </w:num>
  <w:num w:numId="11">
    <w:abstractNumId w:val="45"/>
    <w:lvlOverride w:ilvl="0">
      <w:startOverride w:val="1"/>
    </w:lvlOverride>
  </w:num>
  <w:num w:numId="12">
    <w:abstractNumId w:val="39"/>
    <w:lvlOverride w:ilvl="0">
      <w:startOverride w:val="1"/>
    </w:lvlOverride>
  </w:num>
  <w:num w:numId="13">
    <w:abstractNumId w:val="45"/>
  </w:num>
  <w:num w:numId="14">
    <w:abstractNumId w:val="39"/>
  </w:num>
  <w:num w:numId="15">
    <w:abstractNumId w:val="32"/>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num>
  <w:num w:numId="18">
    <w:abstractNumId w:val="26"/>
  </w:num>
  <w:num w:numId="19">
    <w:abstractNumId w:val="27"/>
  </w:num>
  <w:num w:numId="20">
    <w:abstractNumId w:val="41"/>
  </w:num>
  <w:num w:numId="21">
    <w:abstractNumId w:val="44"/>
  </w:num>
  <w:num w:numId="22">
    <w:abstractNumId w:val="22"/>
  </w:num>
  <w:num w:numId="23">
    <w:abstractNumId w:val="24"/>
  </w:num>
  <w:num w:numId="24">
    <w:abstractNumId w:val="43"/>
  </w:num>
  <w:num w:numId="25">
    <w:abstractNumId w:val="30"/>
  </w:num>
  <w:num w:numId="26">
    <w:abstractNumId w:val="34"/>
  </w:num>
  <w:num w:numId="27">
    <w:abstractNumId w:val="25"/>
  </w:num>
  <w:num w:numId="28">
    <w:abstractNumId w:val="38"/>
  </w:num>
  <w:num w:numId="29">
    <w:abstractNumId w:val="48"/>
  </w:num>
  <w:num w:numId="30">
    <w:abstractNumId w:val="47"/>
  </w:num>
  <w:num w:numId="31">
    <w:abstractNumId w:val="36"/>
  </w:num>
  <w:num w:numId="32">
    <w:abstractNumId w:val="52"/>
  </w:num>
  <w:num w:numId="33">
    <w:abstractNumId w:val="28"/>
  </w:num>
  <w:num w:numId="34">
    <w:abstractNumId w:val="35"/>
  </w:num>
  <w:num w:numId="35">
    <w:abstractNumId w:val="29"/>
  </w:num>
  <w:num w:numId="36">
    <w:abstractNumId w:val="46"/>
  </w:num>
  <w:num w:numId="37">
    <w:abstractNumId w:val="33"/>
  </w:num>
  <w:num w:numId="38">
    <w:abstractNumId w:val="51"/>
  </w:num>
  <w:num w:numId="39">
    <w:abstractNumId w:val="37"/>
  </w:num>
  <w:num w:numId="40">
    <w:abstractNumId w:val="50"/>
  </w:num>
  <w:num w:numId="41">
    <w:abstractNumId w:val="4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439C"/>
    <w:rsid w:val="00004C21"/>
    <w:rsid w:val="0000567E"/>
    <w:rsid w:val="00007D7E"/>
    <w:rsid w:val="00011A66"/>
    <w:rsid w:val="00013339"/>
    <w:rsid w:val="00014569"/>
    <w:rsid w:val="0002153C"/>
    <w:rsid w:val="000252A1"/>
    <w:rsid w:val="00026D40"/>
    <w:rsid w:val="00033678"/>
    <w:rsid w:val="000412B8"/>
    <w:rsid w:val="00041EAD"/>
    <w:rsid w:val="000505DF"/>
    <w:rsid w:val="00056513"/>
    <w:rsid w:val="00056C53"/>
    <w:rsid w:val="00061EAA"/>
    <w:rsid w:val="00070C93"/>
    <w:rsid w:val="00082862"/>
    <w:rsid w:val="00083910"/>
    <w:rsid w:val="00087D07"/>
    <w:rsid w:val="00091776"/>
    <w:rsid w:val="0009255F"/>
    <w:rsid w:val="00092577"/>
    <w:rsid w:val="00094C9F"/>
    <w:rsid w:val="000953C5"/>
    <w:rsid w:val="000A186A"/>
    <w:rsid w:val="000A24B9"/>
    <w:rsid w:val="000A299A"/>
    <w:rsid w:val="000A3672"/>
    <w:rsid w:val="000B34CB"/>
    <w:rsid w:val="000B47F9"/>
    <w:rsid w:val="000B57F9"/>
    <w:rsid w:val="000B6AB0"/>
    <w:rsid w:val="000C03BB"/>
    <w:rsid w:val="000C0ECF"/>
    <w:rsid w:val="000C139B"/>
    <w:rsid w:val="000C1F3C"/>
    <w:rsid w:val="000C74DD"/>
    <w:rsid w:val="000C7CAD"/>
    <w:rsid w:val="000C7CD5"/>
    <w:rsid w:val="000D275C"/>
    <w:rsid w:val="000D3FB7"/>
    <w:rsid w:val="000E1612"/>
    <w:rsid w:val="000F09CF"/>
    <w:rsid w:val="000F0B92"/>
    <w:rsid w:val="000F5457"/>
    <w:rsid w:val="000F7C78"/>
    <w:rsid w:val="00102CF1"/>
    <w:rsid w:val="00104254"/>
    <w:rsid w:val="00105711"/>
    <w:rsid w:val="001113D0"/>
    <w:rsid w:val="00115AA1"/>
    <w:rsid w:val="00116570"/>
    <w:rsid w:val="00120B53"/>
    <w:rsid w:val="001218B8"/>
    <w:rsid w:val="00136633"/>
    <w:rsid w:val="00144C2A"/>
    <w:rsid w:val="00147491"/>
    <w:rsid w:val="00160F0B"/>
    <w:rsid w:val="00162687"/>
    <w:rsid w:val="00170166"/>
    <w:rsid w:val="00174568"/>
    <w:rsid w:val="00177B2F"/>
    <w:rsid w:val="001813C6"/>
    <w:rsid w:val="001818D2"/>
    <w:rsid w:val="0018531C"/>
    <w:rsid w:val="00191D05"/>
    <w:rsid w:val="00192185"/>
    <w:rsid w:val="001922D3"/>
    <w:rsid w:val="001928B3"/>
    <w:rsid w:val="0019444B"/>
    <w:rsid w:val="00194E0D"/>
    <w:rsid w:val="00196215"/>
    <w:rsid w:val="001973FA"/>
    <w:rsid w:val="001A221E"/>
    <w:rsid w:val="001A48DF"/>
    <w:rsid w:val="001A5993"/>
    <w:rsid w:val="001A65AF"/>
    <w:rsid w:val="001B0BB2"/>
    <w:rsid w:val="001B4FA8"/>
    <w:rsid w:val="001C0C06"/>
    <w:rsid w:val="001C5F67"/>
    <w:rsid w:val="001D644B"/>
    <w:rsid w:val="001D65E8"/>
    <w:rsid w:val="001D6C16"/>
    <w:rsid w:val="001D7544"/>
    <w:rsid w:val="001E7DDF"/>
    <w:rsid w:val="001F1F27"/>
    <w:rsid w:val="001F555E"/>
    <w:rsid w:val="001F57D7"/>
    <w:rsid w:val="001F7307"/>
    <w:rsid w:val="00200BD3"/>
    <w:rsid w:val="00200D61"/>
    <w:rsid w:val="002018E3"/>
    <w:rsid w:val="002034A5"/>
    <w:rsid w:val="002047E8"/>
    <w:rsid w:val="002058B4"/>
    <w:rsid w:val="0020690F"/>
    <w:rsid w:val="00210B9E"/>
    <w:rsid w:val="00213E55"/>
    <w:rsid w:val="002149CE"/>
    <w:rsid w:val="00216142"/>
    <w:rsid w:val="00216D47"/>
    <w:rsid w:val="00221B85"/>
    <w:rsid w:val="00223543"/>
    <w:rsid w:val="002240B2"/>
    <w:rsid w:val="00224C2A"/>
    <w:rsid w:val="00236A15"/>
    <w:rsid w:val="00237F81"/>
    <w:rsid w:val="00244D1D"/>
    <w:rsid w:val="00247946"/>
    <w:rsid w:val="00250D65"/>
    <w:rsid w:val="00250E36"/>
    <w:rsid w:val="00252389"/>
    <w:rsid w:val="002529EC"/>
    <w:rsid w:val="00255F0E"/>
    <w:rsid w:val="00265F86"/>
    <w:rsid w:val="0027322D"/>
    <w:rsid w:val="00273871"/>
    <w:rsid w:val="00274DD4"/>
    <w:rsid w:val="002753BD"/>
    <w:rsid w:val="002758EA"/>
    <w:rsid w:val="002857E1"/>
    <w:rsid w:val="002876EB"/>
    <w:rsid w:val="002A0938"/>
    <w:rsid w:val="002A48F0"/>
    <w:rsid w:val="002A4B09"/>
    <w:rsid w:val="002A56B0"/>
    <w:rsid w:val="002C6CDA"/>
    <w:rsid w:val="002C7098"/>
    <w:rsid w:val="002D17C6"/>
    <w:rsid w:val="002D1F4E"/>
    <w:rsid w:val="002E3450"/>
    <w:rsid w:val="002F0C8D"/>
    <w:rsid w:val="002F57DC"/>
    <w:rsid w:val="00302EDA"/>
    <w:rsid w:val="00304330"/>
    <w:rsid w:val="00305365"/>
    <w:rsid w:val="00306B6D"/>
    <w:rsid w:val="003125EA"/>
    <w:rsid w:val="00316A09"/>
    <w:rsid w:val="00316B12"/>
    <w:rsid w:val="003175DA"/>
    <w:rsid w:val="00320303"/>
    <w:rsid w:val="003243CA"/>
    <w:rsid w:val="00327581"/>
    <w:rsid w:val="003314CF"/>
    <w:rsid w:val="003416F8"/>
    <w:rsid w:val="00342F3F"/>
    <w:rsid w:val="003445FC"/>
    <w:rsid w:val="003459B9"/>
    <w:rsid w:val="003504FE"/>
    <w:rsid w:val="0035490B"/>
    <w:rsid w:val="0035598B"/>
    <w:rsid w:val="00356929"/>
    <w:rsid w:val="0035706A"/>
    <w:rsid w:val="00363D1C"/>
    <w:rsid w:val="003710A3"/>
    <w:rsid w:val="0037155F"/>
    <w:rsid w:val="00372FC0"/>
    <w:rsid w:val="00376722"/>
    <w:rsid w:val="0038072E"/>
    <w:rsid w:val="003808C1"/>
    <w:rsid w:val="003839C0"/>
    <w:rsid w:val="003857F5"/>
    <w:rsid w:val="0038789A"/>
    <w:rsid w:val="0039437A"/>
    <w:rsid w:val="003A0A82"/>
    <w:rsid w:val="003A644E"/>
    <w:rsid w:val="003B05D2"/>
    <w:rsid w:val="003B2EFC"/>
    <w:rsid w:val="003B48B2"/>
    <w:rsid w:val="003B5A3C"/>
    <w:rsid w:val="003C7C7B"/>
    <w:rsid w:val="003D1B8D"/>
    <w:rsid w:val="003D7E55"/>
    <w:rsid w:val="003E1C6C"/>
    <w:rsid w:val="003E1E28"/>
    <w:rsid w:val="003E66A8"/>
    <w:rsid w:val="003F0805"/>
    <w:rsid w:val="003F0B69"/>
    <w:rsid w:val="003F3A97"/>
    <w:rsid w:val="003F5ABE"/>
    <w:rsid w:val="003F5E62"/>
    <w:rsid w:val="00400B9B"/>
    <w:rsid w:val="00401F9B"/>
    <w:rsid w:val="00412CDA"/>
    <w:rsid w:val="00422D34"/>
    <w:rsid w:val="0042778E"/>
    <w:rsid w:val="004341B6"/>
    <w:rsid w:val="004347C6"/>
    <w:rsid w:val="00434A7A"/>
    <w:rsid w:val="0043515F"/>
    <w:rsid w:val="00435CB1"/>
    <w:rsid w:val="004377DD"/>
    <w:rsid w:val="00442D7C"/>
    <w:rsid w:val="0044306B"/>
    <w:rsid w:val="00445162"/>
    <w:rsid w:val="004547AC"/>
    <w:rsid w:val="0045596B"/>
    <w:rsid w:val="00465BCD"/>
    <w:rsid w:val="00470FE2"/>
    <w:rsid w:val="00486A5D"/>
    <w:rsid w:val="00487A63"/>
    <w:rsid w:val="00497921"/>
    <w:rsid w:val="004A37BE"/>
    <w:rsid w:val="004A6461"/>
    <w:rsid w:val="004A6F8D"/>
    <w:rsid w:val="004B0183"/>
    <w:rsid w:val="004B629E"/>
    <w:rsid w:val="004B78C3"/>
    <w:rsid w:val="004B7BA2"/>
    <w:rsid w:val="004C1B9C"/>
    <w:rsid w:val="004C5632"/>
    <w:rsid w:val="004C585B"/>
    <w:rsid w:val="004C5DAD"/>
    <w:rsid w:val="004D20AC"/>
    <w:rsid w:val="004E5CCF"/>
    <w:rsid w:val="004E7161"/>
    <w:rsid w:val="004F3143"/>
    <w:rsid w:val="004F6BED"/>
    <w:rsid w:val="00501DB0"/>
    <w:rsid w:val="0050769E"/>
    <w:rsid w:val="00512471"/>
    <w:rsid w:val="00513DE4"/>
    <w:rsid w:val="005161B0"/>
    <w:rsid w:val="00521870"/>
    <w:rsid w:val="00523081"/>
    <w:rsid w:val="00523AFC"/>
    <w:rsid w:val="00526F3B"/>
    <w:rsid w:val="00532B59"/>
    <w:rsid w:val="005428A9"/>
    <w:rsid w:val="00560EB3"/>
    <w:rsid w:val="005618D2"/>
    <w:rsid w:val="00565C8F"/>
    <w:rsid w:val="0057021C"/>
    <w:rsid w:val="00572342"/>
    <w:rsid w:val="00573483"/>
    <w:rsid w:val="00581C6C"/>
    <w:rsid w:val="0059016E"/>
    <w:rsid w:val="005907BD"/>
    <w:rsid w:val="00591BF4"/>
    <w:rsid w:val="00593931"/>
    <w:rsid w:val="00595D1E"/>
    <w:rsid w:val="00595EEC"/>
    <w:rsid w:val="005962F7"/>
    <w:rsid w:val="00596B87"/>
    <w:rsid w:val="005A77D6"/>
    <w:rsid w:val="005A7817"/>
    <w:rsid w:val="005C164B"/>
    <w:rsid w:val="005C22B5"/>
    <w:rsid w:val="005C37F9"/>
    <w:rsid w:val="005C3C3B"/>
    <w:rsid w:val="005C569A"/>
    <w:rsid w:val="005C5981"/>
    <w:rsid w:val="005C5DEA"/>
    <w:rsid w:val="005D5289"/>
    <w:rsid w:val="005D6EF6"/>
    <w:rsid w:val="005E2351"/>
    <w:rsid w:val="005E3448"/>
    <w:rsid w:val="005F1DE8"/>
    <w:rsid w:val="005F4243"/>
    <w:rsid w:val="005F4611"/>
    <w:rsid w:val="005F529B"/>
    <w:rsid w:val="0060143B"/>
    <w:rsid w:val="00603924"/>
    <w:rsid w:val="00603A64"/>
    <w:rsid w:val="00611950"/>
    <w:rsid w:val="006119D3"/>
    <w:rsid w:val="0061720D"/>
    <w:rsid w:val="00621079"/>
    <w:rsid w:val="006218EB"/>
    <w:rsid w:val="0062469A"/>
    <w:rsid w:val="006330C8"/>
    <w:rsid w:val="00636B3E"/>
    <w:rsid w:val="006375BF"/>
    <w:rsid w:val="00647299"/>
    <w:rsid w:val="00651BAB"/>
    <w:rsid w:val="00651E1E"/>
    <w:rsid w:val="00654CF9"/>
    <w:rsid w:val="00656250"/>
    <w:rsid w:val="006569B8"/>
    <w:rsid w:val="00661B69"/>
    <w:rsid w:val="00662CB7"/>
    <w:rsid w:val="00663B07"/>
    <w:rsid w:val="0066426D"/>
    <w:rsid w:val="006665CD"/>
    <w:rsid w:val="00671A11"/>
    <w:rsid w:val="00671F30"/>
    <w:rsid w:val="0067282A"/>
    <w:rsid w:val="0067459F"/>
    <w:rsid w:val="00675569"/>
    <w:rsid w:val="00676F95"/>
    <w:rsid w:val="006808DF"/>
    <w:rsid w:val="006814A0"/>
    <w:rsid w:val="00684546"/>
    <w:rsid w:val="006864D2"/>
    <w:rsid w:val="0068722D"/>
    <w:rsid w:val="006876F0"/>
    <w:rsid w:val="00696E0B"/>
    <w:rsid w:val="006A04AA"/>
    <w:rsid w:val="006A261D"/>
    <w:rsid w:val="006A4A3F"/>
    <w:rsid w:val="006A566F"/>
    <w:rsid w:val="006A6CAD"/>
    <w:rsid w:val="006A794A"/>
    <w:rsid w:val="006B0EA3"/>
    <w:rsid w:val="006B7919"/>
    <w:rsid w:val="006C0526"/>
    <w:rsid w:val="006C0849"/>
    <w:rsid w:val="006C2787"/>
    <w:rsid w:val="006C2C2A"/>
    <w:rsid w:val="006C2CCB"/>
    <w:rsid w:val="006C68E8"/>
    <w:rsid w:val="006D3197"/>
    <w:rsid w:val="006D33F4"/>
    <w:rsid w:val="006D6203"/>
    <w:rsid w:val="006D7C92"/>
    <w:rsid w:val="006E1850"/>
    <w:rsid w:val="006E2AF9"/>
    <w:rsid w:val="006F0595"/>
    <w:rsid w:val="006F14E6"/>
    <w:rsid w:val="006F5CFC"/>
    <w:rsid w:val="006F7519"/>
    <w:rsid w:val="0070036E"/>
    <w:rsid w:val="00701321"/>
    <w:rsid w:val="00703A62"/>
    <w:rsid w:val="00705989"/>
    <w:rsid w:val="00706405"/>
    <w:rsid w:val="00707CD4"/>
    <w:rsid w:val="00715D55"/>
    <w:rsid w:val="0071626B"/>
    <w:rsid w:val="007208B8"/>
    <w:rsid w:val="00724ED8"/>
    <w:rsid w:val="007266EB"/>
    <w:rsid w:val="00732D05"/>
    <w:rsid w:val="00742A17"/>
    <w:rsid w:val="00744C15"/>
    <w:rsid w:val="00746A6F"/>
    <w:rsid w:val="007532F5"/>
    <w:rsid w:val="00757274"/>
    <w:rsid w:val="00762079"/>
    <w:rsid w:val="00762453"/>
    <w:rsid w:val="00766A0B"/>
    <w:rsid w:val="007714A7"/>
    <w:rsid w:val="00772BF0"/>
    <w:rsid w:val="00775AA9"/>
    <w:rsid w:val="00775E7F"/>
    <w:rsid w:val="00780713"/>
    <w:rsid w:val="00782A4A"/>
    <w:rsid w:val="007855F9"/>
    <w:rsid w:val="00787429"/>
    <w:rsid w:val="00793793"/>
    <w:rsid w:val="00793A71"/>
    <w:rsid w:val="0079427D"/>
    <w:rsid w:val="007957C2"/>
    <w:rsid w:val="007A0672"/>
    <w:rsid w:val="007B42C0"/>
    <w:rsid w:val="007B4A3D"/>
    <w:rsid w:val="007C08AD"/>
    <w:rsid w:val="007C2FB9"/>
    <w:rsid w:val="007C4868"/>
    <w:rsid w:val="007E0686"/>
    <w:rsid w:val="007E65E2"/>
    <w:rsid w:val="007E71C4"/>
    <w:rsid w:val="007E7816"/>
    <w:rsid w:val="007E7993"/>
    <w:rsid w:val="007F4973"/>
    <w:rsid w:val="007F6C7E"/>
    <w:rsid w:val="008058CD"/>
    <w:rsid w:val="00806788"/>
    <w:rsid w:val="00806EC6"/>
    <w:rsid w:val="0080702D"/>
    <w:rsid w:val="00812696"/>
    <w:rsid w:val="00817E17"/>
    <w:rsid w:val="00820F76"/>
    <w:rsid w:val="00825BE7"/>
    <w:rsid w:val="00827C48"/>
    <w:rsid w:val="00830F64"/>
    <w:rsid w:val="008332C3"/>
    <w:rsid w:val="00842223"/>
    <w:rsid w:val="00850551"/>
    <w:rsid w:val="00855734"/>
    <w:rsid w:val="00860049"/>
    <w:rsid w:val="00861AB6"/>
    <w:rsid w:val="00862A71"/>
    <w:rsid w:val="0087097B"/>
    <w:rsid w:val="00883B3C"/>
    <w:rsid w:val="008854AC"/>
    <w:rsid w:val="00886B8E"/>
    <w:rsid w:val="008A15BB"/>
    <w:rsid w:val="008A60FB"/>
    <w:rsid w:val="008A7848"/>
    <w:rsid w:val="008A7D81"/>
    <w:rsid w:val="008B0495"/>
    <w:rsid w:val="008B0B4F"/>
    <w:rsid w:val="008B2BAB"/>
    <w:rsid w:val="008B39DA"/>
    <w:rsid w:val="008B3DFF"/>
    <w:rsid w:val="008B7754"/>
    <w:rsid w:val="008C03B0"/>
    <w:rsid w:val="008C534E"/>
    <w:rsid w:val="008D3EF7"/>
    <w:rsid w:val="008D454A"/>
    <w:rsid w:val="008D60D3"/>
    <w:rsid w:val="008E3C67"/>
    <w:rsid w:val="008E6B6D"/>
    <w:rsid w:val="008E735B"/>
    <w:rsid w:val="008F395B"/>
    <w:rsid w:val="00900437"/>
    <w:rsid w:val="00901D55"/>
    <w:rsid w:val="0090551A"/>
    <w:rsid w:val="00905C53"/>
    <w:rsid w:val="009100D2"/>
    <w:rsid w:val="00914E47"/>
    <w:rsid w:val="00916A22"/>
    <w:rsid w:val="00916D84"/>
    <w:rsid w:val="00925F3E"/>
    <w:rsid w:val="00932562"/>
    <w:rsid w:val="00934AC1"/>
    <w:rsid w:val="00941C70"/>
    <w:rsid w:val="0094279B"/>
    <w:rsid w:val="009430A8"/>
    <w:rsid w:val="00952E36"/>
    <w:rsid w:val="00952E3F"/>
    <w:rsid w:val="0095340E"/>
    <w:rsid w:val="00953D87"/>
    <w:rsid w:val="00955D94"/>
    <w:rsid w:val="00955FF6"/>
    <w:rsid w:val="00956462"/>
    <w:rsid w:val="00961957"/>
    <w:rsid w:val="0096200A"/>
    <w:rsid w:val="009645CE"/>
    <w:rsid w:val="009650D2"/>
    <w:rsid w:val="00972358"/>
    <w:rsid w:val="009727EC"/>
    <w:rsid w:val="00973E99"/>
    <w:rsid w:val="00977866"/>
    <w:rsid w:val="0098205F"/>
    <w:rsid w:val="00983969"/>
    <w:rsid w:val="00983CFF"/>
    <w:rsid w:val="009846F8"/>
    <w:rsid w:val="009961D3"/>
    <w:rsid w:val="009A02A7"/>
    <w:rsid w:val="009A47E3"/>
    <w:rsid w:val="009B13D0"/>
    <w:rsid w:val="009B1C4C"/>
    <w:rsid w:val="009B23B8"/>
    <w:rsid w:val="009B3F5E"/>
    <w:rsid w:val="009B6E2C"/>
    <w:rsid w:val="009B728A"/>
    <w:rsid w:val="009C5E4E"/>
    <w:rsid w:val="009D291F"/>
    <w:rsid w:val="009D2D56"/>
    <w:rsid w:val="009D484B"/>
    <w:rsid w:val="009E13E2"/>
    <w:rsid w:val="009E4867"/>
    <w:rsid w:val="009E7D52"/>
    <w:rsid w:val="009F06C8"/>
    <w:rsid w:val="009F325E"/>
    <w:rsid w:val="009F4FA7"/>
    <w:rsid w:val="009F5257"/>
    <w:rsid w:val="009F7D11"/>
    <w:rsid w:val="00A00DCD"/>
    <w:rsid w:val="00A05E39"/>
    <w:rsid w:val="00A11570"/>
    <w:rsid w:val="00A12CA6"/>
    <w:rsid w:val="00A13A10"/>
    <w:rsid w:val="00A15E26"/>
    <w:rsid w:val="00A2406F"/>
    <w:rsid w:val="00A241D2"/>
    <w:rsid w:val="00A31B32"/>
    <w:rsid w:val="00A3333A"/>
    <w:rsid w:val="00A417BC"/>
    <w:rsid w:val="00A43DD2"/>
    <w:rsid w:val="00A44394"/>
    <w:rsid w:val="00A443E3"/>
    <w:rsid w:val="00A44548"/>
    <w:rsid w:val="00A53F19"/>
    <w:rsid w:val="00A5516C"/>
    <w:rsid w:val="00A56593"/>
    <w:rsid w:val="00A66033"/>
    <w:rsid w:val="00A7097A"/>
    <w:rsid w:val="00A71265"/>
    <w:rsid w:val="00A716D4"/>
    <w:rsid w:val="00A72271"/>
    <w:rsid w:val="00A750C0"/>
    <w:rsid w:val="00A7580F"/>
    <w:rsid w:val="00A80E6C"/>
    <w:rsid w:val="00A82BBD"/>
    <w:rsid w:val="00A90821"/>
    <w:rsid w:val="00A913C0"/>
    <w:rsid w:val="00A92F5B"/>
    <w:rsid w:val="00AA014F"/>
    <w:rsid w:val="00AA3941"/>
    <w:rsid w:val="00AA4F85"/>
    <w:rsid w:val="00AA510F"/>
    <w:rsid w:val="00AB000A"/>
    <w:rsid w:val="00AC361B"/>
    <w:rsid w:val="00AC5694"/>
    <w:rsid w:val="00AC61E7"/>
    <w:rsid w:val="00AE166E"/>
    <w:rsid w:val="00AE360F"/>
    <w:rsid w:val="00AE3919"/>
    <w:rsid w:val="00AE3B6A"/>
    <w:rsid w:val="00AE54AE"/>
    <w:rsid w:val="00AE6D4E"/>
    <w:rsid w:val="00AF114B"/>
    <w:rsid w:val="00AF23DB"/>
    <w:rsid w:val="00AF26F6"/>
    <w:rsid w:val="00AF5526"/>
    <w:rsid w:val="00AF7EE3"/>
    <w:rsid w:val="00B11464"/>
    <w:rsid w:val="00B131AD"/>
    <w:rsid w:val="00B13B4C"/>
    <w:rsid w:val="00B15C82"/>
    <w:rsid w:val="00B16067"/>
    <w:rsid w:val="00B161BF"/>
    <w:rsid w:val="00B1726D"/>
    <w:rsid w:val="00B17EDD"/>
    <w:rsid w:val="00B2536E"/>
    <w:rsid w:val="00B3126E"/>
    <w:rsid w:val="00B31945"/>
    <w:rsid w:val="00B31EFE"/>
    <w:rsid w:val="00B35ACF"/>
    <w:rsid w:val="00B37860"/>
    <w:rsid w:val="00B409E9"/>
    <w:rsid w:val="00B46711"/>
    <w:rsid w:val="00B47469"/>
    <w:rsid w:val="00B52AE5"/>
    <w:rsid w:val="00B52BDA"/>
    <w:rsid w:val="00B53B53"/>
    <w:rsid w:val="00B55423"/>
    <w:rsid w:val="00B6191C"/>
    <w:rsid w:val="00B62A16"/>
    <w:rsid w:val="00B62A3B"/>
    <w:rsid w:val="00B66571"/>
    <w:rsid w:val="00B718B4"/>
    <w:rsid w:val="00B7373D"/>
    <w:rsid w:val="00B779DC"/>
    <w:rsid w:val="00B8323C"/>
    <w:rsid w:val="00B84BE7"/>
    <w:rsid w:val="00B85FBB"/>
    <w:rsid w:val="00B9243D"/>
    <w:rsid w:val="00B947CF"/>
    <w:rsid w:val="00B95C48"/>
    <w:rsid w:val="00BA1135"/>
    <w:rsid w:val="00BA1644"/>
    <w:rsid w:val="00BA2B8B"/>
    <w:rsid w:val="00BA737A"/>
    <w:rsid w:val="00BB089F"/>
    <w:rsid w:val="00BB482F"/>
    <w:rsid w:val="00BB66F1"/>
    <w:rsid w:val="00BB7279"/>
    <w:rsid w:val="00BC1FEF"/>
    <w:rsid w:val="00BC25C8"/>
    <w:rsid w:val="00BC53EF"/>
    <w:rsid w:val="00BC64C2"/>
    <w:rsid w:val="00BD0147"/>
    <w:rsid w:val="00BD1D88"/>
    <w:rsid w:val="00BD24D1"/>
    <w:rsid w:val="00BD24ED"/>
    <w:rsid w:val="00BD3988"/>
    <w:rsid w:val="00BD4C8B"/>
    <w:rsid w:val="00BD7E9F"/>
    <w:rsid w:val="00BE07B8"/>
    <w:rsid w:val="00BE3A90"/>
    <w:rsid w:val="00BE6390"/>
    <w:rsid w:val="00BE657B"/>
    <w:rsid w:val="00BF0BCB"/>
    <w:rsid w:val="00BF54C0"/>
    <w:rsid w:val="00BF5692"/>
    <w:rsid w:val="00C00B82"/>
    <w:rsid w:val="00C04004"/>
    <w:rsid w:val="00C04F37"/>
    <w:rsid w:val="00C10C7A"/>
    <w:rsid w:val="00C14DFB"/>
    <w:rsid w:val="00C179C4"/>
    <w:rsid w:val="00C258D8"/>
    <w:rsid w:val="00C25CD7"/>
    <w:rsid w:val="00C30CAA"/>
    <w:rsid w:val="00C330DA"/>
    <w:rsid w:val="00C348B6"/>
    <w:rsid w:val="00C41BD3"/>
    <w:rsid w:val="00C43221"/>
    <w:rsid w:val="00C45123"/>
    <w:rsid w:val="00C46668"/>
    <w:rsid w:val="00C4785B"/>
    <w:rsid w:val="00C53E0A"/>
    <w:rsid w:val="00C556C3"/>
    <w:rsid w:val="00C61C15"/>
    <w:rsid w:val="00C66D8D"/>
    <w:rsid w:val="00C733C4"/>
    <w:rsid w:val="00C738DA"/>
    <w:rsid w:val="00C76110"/>
    <w:rsid w:val="00C806EF"/>
    <w:rsid w:val="00C80B73"/>
    <w:rsid w:val="00CA1C1E"/>
    <w:rsid w:val="00CA1D3B"/>
    <w:rsid w:val="00CA290A"/>
    <w:rsid w:val="00CA7ED9"/>
    <w:rsid w:val="00CC002F"/>
    <w:rsid w:val="00CC0896"/>
    <w:rsid w:val="00CD162E"/>
    <w:rsid w:val="00CD5F5A"/>
    <w:rsid w:val="00CD6312"/>
    <w:rsid w:val="00CE0EF3"/>
    <w:rsid w:val="00CE7328"/>
    <w:rsid w:val="00CF2E92"/>
    <w:rsid w:val="00CF3A13"/>
    <w:rsid w:val="00CF3BAC"/>
    <w:rsid w:val="00D074FD"/>
    <w:rsid w:val="00D11089"/>
    <w:rsid w:val="00D1255C"/>
    <w:rsid w:val="00D16364"/>
    <w:rsid w:val="00D16C82"/>
    <w:rsid w:val="00D16FEC"/>
    <w:rsid w:val="00D21EFC"/>
    <w:rsid w:val="00D239EE"/>
    <w:rsid w:val="00D27E8E"/>
    <w:rsid w:val="00D31576"/>
    <w:rsid w:val="00D33112"/>
    <w:rsid w:val="00D34F95"/>
    <w:rsid w:val="00D37826"/>
    <w:rsid w:val="00D47EF6"/>
    <w:rsid w:val="00D5150D"/>
    <w:rsid w:val="00D54B93"/>
    <w:rsid w:val="00D55BAE"/>
    <w:rsid w:val="00D609D2"/>
    <w:rsid w:val="00D609DF"/>
    <w:rsid w:val="00D625FE"/>
    <w:rsid w:val="00D636A9"/>
    <w:rsid w:val="00D638FD"/>
    <w:rsid w:val="00D71F0E"/>
    <w:rsid w:val="00D73A4B"/>
    <w:rsid w:val="00D7463A"/>
    <w:rsid w:val="00D762D7"/>
    <w:rsid w:val="00D83825"/>
    <w:rsid w:val="00D91E1E"/>
    <w:rsid w:val="00D91FF9"/>
    <w:rsid w:val="00D96E6E"/>
    <w:rsid w:val="00D97A29"/>
    <w:rsid w:val="00DA1F9C"/>
    <w:rsid w:val="00DA7889"/>
    <w:rsid w:val="00DB02B3"/>
    <w:rsid w:val="00DB0DC2"/>
    <w:rsid w:val="00DB25F9"/>
    <w:rsid w:val="00DC14E4"/>
    <w:rsid w:val="00DC49DE"/>
    <w:rsid w:val="00DC78FD"/>
    <w:rsid w:val="00DD11E9"/>
    <w:rsid w:val="00DD1F05"/>
    <w:rsid w:val="00DD2523"/>
    <w:rsid w:val="00DD3ABB"/>
    <w:rsid w:val="00DD7149"/>
    <w:rsid w:val="00DD76D4"/>
    <w:rsid w:val="00DE01F2"/>
    <w:rsid w:val="00DF0853"/>
    <w:rsid w:val="00DF3AE8"/>
    <w:rsid w:val="00DF3CD4"/>
    <w:rsid w:val="00DF486D"/>
    <w:rsid w:val="00E03698"/>
    <w:rsid w:val="00E03E0D"/>
    <w:rsid w:val="00E07CE4"/>
    <w:rsid w:val="00E07D2C"/>
    <w:rsid w:val="00E11B7A"/>
    <w:rsid w:val="00E146C7"/>
    <w:rsid w:val="00E16D76"/>
    <w:rsid w:val="00E23C37"/>
    <w:rsid w:val="00E23C65"/>
    <w:rsid w:val="00E3603D"/>
    <w:rsid w:val="00E3795C"/>
    <w:rsid w:val="00E40648"/>
    <w:rsid w:val="00E41750"/>
    <w:rsid w:val="00E432DB"/>
    <w:rsid w:val="00E451C4"/>
    <w:rsid w:val="00E4739B"/>
    <w:rsid w:val="00E47B20"/>
    <w:rsid w:val="00E53183"/>
    <w:rsid w:val="00E5334E"/>
    <w:rsid w:val="00E53F03"/>
    <w:rsid w:val="00E555D5"/>
    <w:rsid w:val="00E5578D"/>
    <w:rsid w:val="00E60728"/>
    <w:rsid w:val="00E60F71"/>
    <w:rsid w:val="00E62B38"/>
    <w:rsid w:val="00E6383E"/>
    <w:rsid w:val="00E66388"/>
    <w:rsid w:val="00E70087"/>
    <w:rsid w:val="00E707BC"/>
    <w:rsid w:val="00E71157"/>
    <w:rsid w:val="00E71183"/>
    <w:rsid w:val="00E74AC6"/>
    <w:rsid w:val="00E74F27"/>
    <w:rsid w:val="00E779D2"/>
    <w:rsid w:val="00E875F0"/>
    <w:rsid w:val="00E931E4"/>
    <w:rsid w:val="00E93E89"/>
    <w:rsid w:val="00E941EA"/>
    <w:rsid w:val="00E94BC4"/>
    <w:rsid w:val="00EA24E6"/>
    <w:rsid w:val="00EA6410"/>
    <w:rsid w:val="00EA6607"/>
    <w:rsid w:val="00EB0925"/>
    <w:rsid w:val="00EB4495"/>
    <w:rsid w:val="00EC397F"/>
    <w:rsid w:val="00EC42F8"/>
    <w:rsid w:val="00ED1A5E"/>
    <w:rsid w:val="00ED4EC2"/>
    <w:rsid w:val="00ED5C31"/>
    <w:rsid w:val="00ED68EC"/>
    <w:rsid w:val="00EE04A1"/>
    <w:rsid w:val="00EF4388"/>
    <w:rsid w:val="00EF4F7C"/>
    <w:rsid w:val="00EF5230"/>
    <w:rsid w:val="00EF530B"/>
    <w:rsid w:val="00EF659B"/>
    <w:rsid w:val="00EF65DD"/>
    <w:rsid w:val="00EF6BAC"/>
    <w:rsid w:val="00F02D4F"/>
    <w:rsid w:val="00F06B90"/>
    <w:rsid w:val="00F1128D"/>
    <w:rsid w:val="00F1210C"/>
    <w:rsid w:val="00F1529C"/>
    <w:rsid w:val="00F17D72"/>
    <w:rsid w:val="00F22331"/>
    <w:rsid w:val="00F22C56"/>
    <w:rsid w:val="00F27F63"/>
    <w:rsid w:val="00F303AB"/>
    <w:rsid w:val="00F309DE"/>
    <w:rsid w:val="00F33D1B"/>
    <w:rsid w:val="00F35F93"/>
    <w:rsid w:val="00F406CA"/>
    <w:rsid w:val="00F40F4D"/>
    <w:rsid w:val="00F509EB"/>
    <w:rsid w:val="00F516A6"/>
    <w:rsid w:val="00F51F4A"/>
    <w:rsid w:val="00F54C6E"/>
    <w:rsid w:val="00F5542C"/>
    <w:rsid w:val="00F5565C"/>
    <w:rsid w:val="00F60A58"/>
    <w:rsid w:val="00F60D12"/>
    <w:rsid w:val="00F61D5A"/>
    <w:rsid w:val="00F65EE3"/>
    <w:rsid w:val="00F66465"/>
    <w:rsid w:val="00F706BB"/>
    <w:rsid w:val="00F84BA3"/>
    <w:rsid w:val="00F86A57"/>
    <w:rsid w:val="00F93C88"/>
    <w:rsid w:val="00F97672"/>
    <w:rsid w:val="00FA341D"/>
    <w:rsid w:val="00FA39EC"/>
    <w:rsid w:val="00FA7383"/>
    <w:rsid w:val="00FB0302"/>
    <w:rsid w:val="00FB3095"/>
    <w:rsid w:val="00FB5D1C"/>
    <w:rsid w:val="00FC1A27"/>
    <w:rsid w:val="00FC582C"/>
    <w:rsid w:val="00FC66C3"/>
    <w:rsid w:val="00FD0E5B"/>
    <w:rsid w:val="00FD106C"/>
    <w:rsid w:val="00FD1A43"/>
    <w:rsid w:val="00FE1ABD"/>
    <w:rsid w:val="00FE2056"/>
    <w:rsid w:val="00FE3034"/>
    <w:rsid w:val="00FF2677"/>
    <w:rsid w:val="00FF44EF"/>
    <w:rsid w:val="00FF60A1"/>
    <w:rsid w:val="00FF72AB"/>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4443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semiHidden="0" w:uiPriority="35" w:unhideWhenUsed="0" w:qFormat="1"/>
    <w:lsdException w:name="footnote reference" w:uiPriority="0"/>
    <w:lsdException w:name="page number"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1">
    <w:name w:val="Lábjegyzet-hivatkozás1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1">
    <w:name w:val="Jegyzethivatkozás1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rsid w:val="00B52BDA"/>
    <w:pPr>
      <w:suppressLineNumbers/>
      <w:tabs>
        <w:tab w:val="center" w:pos="4513"/>
        <w:tab w:val="right" w:pos="9026"/>
      </w:tabs>
    </w:pPr>
  </w:style>
  <w:style w:type="paragraph" w:styleId="llb">
    <w:name w:val="footer"/>
    <w:basedOn w:val="Norml"/>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2">
    <w:name w:val="Listaszerű bekezdés12"/>
    <w:basedOn w:val="Norml"/>
    <w:qFormat/>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uiPriority w:val="99"/>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1">
    <w:name w:val="Jegyzetszöveg11"/>
    <w:basedOn w:val="Norml"/>
    <w:rsid w:val="00B52BDA"/>
    <w:rPr>
      <w:sz w:val="20"/>
      <w:szCs w:val="20"/>
    </w:rPr>
  </w:style>
  <w:style w:type="paragraph" w:styleId="Megjegyzstrgya">
    <w:name w:val="annotation subject"/>
    <w:basedOn w:val="Jegyzetszveg11"/>
    <w:next w:val="Jegyzetszveg11"/>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character" w:customStyle="1" w:styleId="st">
    <w:name w:val="st"/>
    <w:basedOn w:val="Bekezdsalapbettpusa"/>
    <w:rsid w:val="00FF72AB"/>
  </w:style>
  <w:style w:type="paragraph" w:customStyle="1" w:styleId="Logo">
    <w:name w:val="Logo"/>
    <w:basedOn w:val="Norml"/>
    <w:rsid w:val="0070036E"/>
    <w:pPr>
      <w:suppressAutoHyphens w:val="0"/>
      <w:spacing w:after="0" w:line="240" w:lineRule="auto"/>
      <w:textAlignment w:val="auto"/>
    </w:pPr>
    <w:rPr>
      <w:rFonts w:ascii="Times New Roman" w:eastAsia="Times New Roman" w:hAnsi="Times New Roman" w:cs="Times New Roman"/>
      <w:color w:val="auto"/>
      <w:kern w:val="0"/>
      <w:szCs w:val="20"/>
      <w:lang w:val="fr-FR" w:eastAsia="en-GB"/>
    </w:rPr>
  </w:style>
  <w:style w:type="paragraph" w:styleId="TJ2">
    <w:name w:val="toc 2"/>
    <w:basedOn w:val="Norml"/>
    <w:next w:val="Norml"/>
    <w:semiHidden/>
    <w:rsid w:val="0070036E"/>
    <w:pPr>
      <w:keepNext/>
      <w:keepLines/>
      <w:tabs>
        <w:tab w:val="right" w:leader="dot" w:pos="8640"/>
      </w:tabs>
      <w:suppressAutoHyphens w:val="0"/>
      <w:spacing w:after="240" w:line="240" w:lineRule="auto"/>
      <w:ind w:left="1077" w:right="720" w:hanging="601"/>
      <w:jc w:val="both"/>
      <w:textAlignment w:val="auto"/>
    </w:pPr>
    <w:rPr>
      <w:rFonts w:ascii="Times New Roman" w:eastAsia="Times New Roman" w:hAnsi="Times New Roman" w:cs="Times New Roman"/>
      <w:color w:val="auto"/>
      <w:kern w:val="0"/>
      <w:szCs w:val="20"/>
      <w:lang w:val="en-GB" w:eastAsia="en-GB"/>
    </w:rPr>
  </w:style>
  <w:style w:type="paragraph" w:customStyle="1" w:styleId="BalloonText1">
    <w:name w:val="Balloon Text1"/>
    <w:basedOn w:val="Norml"/>
    <w:semiHidden/>
    <w:rsid w:val="0070036E"/>
    <w:pPr>
      <w:suppressAutoHyphens w:val="0"/>
      <w:spacing w:after="0" w:line="240" w:lineRule="auto"/>
      <w:textAlignment w:val="auto"/>
    </w:pPr>
    <w:rPr>
      <w:rFonts w:ascii="Tahoma" w:eastAsia="Times New Roman" w:hAnsi="Tahoma" w:cs="Tahoma"/>
      <w:color w:val="auto"/>
      <w:kern w:val="0"/>
      <w:sz w:val="16"/>
      <w:szCs w:val="16"/>
      <w:lang w:val="en-GB" w:eastAsia="en-GB"/>
    </w:rPr>
  </w:style>
  <w:style w:type="character" w:customStyle="1" w:styleId="intranetheading21">
    <w:name w:val="intranet_heading21"/>
    <w:basedOn w:val="Bekezdsalapbettpusa"/>
    <w:rsid w:val="0070036E"/>
    <w:rPr>
      <w:b/>
      <w:bCs/>
      <w:sz w:val="29"/>
      <w:szCs w:val="29"/>
    </w:rPr>
  </w:style>
  <w:style w:type="character" w:customStyle="1" w:styleId="alrovatdata">
    <w:name w:val="alrovatdata"/>
    <w:basedOn w:val="Bekezdsalapbettpusa"/>
    <w:rsid w:val="007003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semiHidden="0" w:uiPriority="35" w:unhideWhenUsed="0" w:qFormat="1"/>
    <w:lsdException w:name="footnote reference" w:uiPriority="0"/>
    <w:lsdException w:name="page number"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nhideWhenUsed="0" w:qFormat="1"/>
    <w:lsdException w:name="Emphasis" w:semiHidden="0" w:uiPriority="20" w:unhideWhenUsed="0" w:qFormat="1"/>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1">
    <w:name w:val="Lábjegyzet-hivatkozás1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1">
    <w:name w:val="Jegyzethivatkozás1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rsid w:val="00B52BDA"/>
    <w:pPr>
      <w:suppressLineNumbers/>
      <w:tabs>
        <w:tab w:val="center" w:pos="4513"/>
        <w:tab w:val="right" w:pos="9026"/>
      </w:tabs>
    </w:pPr>
  </w:style>
  <w:style w:type="paragraph" w:styleId="llb">
    <w:name w:val="footer"/>
    <w:basedOn w:val="Norml"/>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2">
    <w:name w:val="Listaszerű bekezdés12"/>
    <w:basedOn w:val="Norml"/>
    <w:qFormat/>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uiPriority w:val="99"/>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1">
    <w:name w:val="Jegyzetszöveg11"/>
    <w:basedOn w:val="Norml"/>
    <w:rsid w:val="00B52BDA"/>
    <w:rPr>
      <w:sz w:val="20"/>
      <w:szCs w:val="20"/>
    </w:rPr>
  </w:style>
  <w:style w:type="paragraph" w:styleId="Megjegyzstrgya">
    <w:name w:val="annotation subject"/>
    <w:basedOn w:val="Jegyzetszveg11"/>
    <w:next w:val="Jegyzetszveg11"/>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character" w:customStyle="1" w:styleId="st">
    <w:name w:val="st"/>
    <w:basedOn w:val="Bekezdsalapbettpusa"/>
    <w:rsid w:val="00FF72AB"/>
  </w:style>
  <w:style w:type="paragraph" w:customStyle="1" w:styleId="Logo">
    <w:name w:val="Logo"/>
    <w:basedOn w:val="Norml"/>
    <w:rsid w:val="0070036E"/>
    <w:pPr>
      <w:suppressAutoHyphens w:val="0"/>
      <w:spacing w:after="0" w:line="240" w:lineRule="auto"/>
      <w:textAlignment w:val="auto"/>
    </w:pPr>
    <w:rPr>
      <w:rFonts w:ascii="Times New Roman" w:eastAsia="Times New Roman" w:hAnsi="Times New Roman" w:cs="Times New Roman"/>
      <w:color w:val="auto"/>
      <w:kern w:val="0"/>
      <w:szCs w:val="20"/>
      <w:lang w:val="fr-FR" w:eastAsia="en-GB"/>
    </w:rPr>
  </w:style>
  <w:style w:type="paragraph" w:styleId="TJ2">
    <w:name w:val="toc 2"/>
    <w:basedOn w:val="Norml"/>
    <w:next w:val="Norml"/>
    <w:semiHidden/>
    <w:rsid w:val="0070036E"/>
    <w:pPr>
      <w:keepNext/>
      <w:keepLines/>
      <w:tabs>
        <w:tab w:val="right" w:leader="dot" w:pos="8640"/>
      </w:tabs>
      <w:suppressAutoHyphens w:val="0"/>
      <w:spacing w:after="240" w:line="240" w:lineRule="auto"/>
      <w:ind w:left="1077" w:right="720" w:hanging="601"/>
      <w:jc w:val="both"/>
      <w:textAlignment w:val="auto"/>
    </w:pPr>
    <w:rPr>
      <w:rFonts w:ascii="Times New Roman" w:eastAsia="Times New Roman" w:hAnsi="Times New Roman" w:cs="Times New Roman"/>
      <w:color w:val="auto"/>
      <w:kern w:val="0"/>
      <w:szCs w:val="20"/>
      <w:lang w:val="en-GB" w:eastAsia="en-GB"/>
    </w:rPr>
  </w:style>
  <w:style w:type="paragraph" w:customStyle="1" w:styleId="BalloonText1">
    <w:name w:val="Balloon Text1"/>
    <w:basedOn w:val="Norml"/>
    <w:semiHidden/>
    <w:rsid w:val="0070036E"/>
    <w:pPr>
      <w:suppressAutoHyphens w:val="0"/>
      <w:spacing w:after="0" w:line="240" w:lineRule="auto"/>
      <w:textAlignment w:val="auto"/>
    </w:pPr>
    <w:rPr>
      <w:rFonts w:ascii="Tahoma" w:eastAsia="Times New Roman" w:hAnsi="Tahoma" w:cs="Tahoma"/>
      <w:color w:val="auto"/>
      <w:kern w:val="0"/>
      <w:sz w:val="16"/>
      <w:szCs w:val="16"/>
      <w:lang w:val="en-GB" w:eastAsia="en-GB"/>
    </w:rPr>
  </w:style>
  <w:style w:type="character" w:customStyle="1" w:styleId="intranetheading21">
    <w:name w:val="intranet_heading21"/>
    <w:basedOn w:val="Bekezdsalapbettpusa"/>
    <w:rsid w:val="0070036E"/>
    <w:rPr>
      <w:b/>
      <w:bCs/>
      <w:sz w:val="29"/>
      <w:szCs w:val="29"/>
    </w:rPr>
  </w:style>
  <w:style w:type="character" w:customStyle="1" w:styleId="alrovatdata">
    <w:name w:val="alrovatdata"/>
    <w:basedOn w:val="Bekezdsalapbettpusa"/>
    <w:rsid w:val="00700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581136362">
                  <w:marLeft w:val="300"/>
                  <w:marRight w:val="0"/>
                  <w:marTop w:val="75"/>
                  <w:marBottom w:val="0"/>
                  <w:divBdr>
                    <w:top w:val="none" w:sz="0" w:space="0" w:color="auto"/>
                    <w:left w:val="none" w:sz="0" w:space="0" w:color="auto"/>
                    <w:bottom w:val="none" w:sz="0" w:space="0" w:color="auto"/>
                    <w:right w:val="none" w:sz="0" w:space="0" w:color="auto"/>
                  </w:divBdr>
                </w:div>
                <w:div w:id="1629778921">
                  <w:marLeft w:val="300"/>
                  <w:marRight w:val="0"/>
                  <w:marTop w:val="75"/>
                  <w:marBottom w:val="0"/>
                  <w:divBdr>
                    <w:top w:val="none" w:sz="0" w:space="0" w:color="auto"/>
                    <w:left w:val="none" w:sz="0" w:space="0" w:color="auto"/>
                    <w:bottom w:val="none" w:sz="0" w:space="0" w:color="auto"/>
                    <w:right w:val="none" w:sz="0" w:space="0" w:color="auto"/>
                  </w:divBdr>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588775615">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40132211">
                  <w:marLeft w:val="300"/>
                  <w:marRight w:val="0"/>
                  <w:marTop w:val="75"/>
                  <w:marBottom w:val="0"/>
                  <w:divBdr>
                    <w:top w:val="none" w:sz="0" w:space="0" w:color="auto"/>
                    <w:left w:val="none" w:sz="0" w:space="0" w:color="auto"/>
                    <w:bottom w:val="none" w:sz="0" w:space="0" w:color="auto"/>
                    <w:right w:val="none" w:sz="0" w:space="0" w:color="auto"/>
                  </w:divBdr>
                </w:div>
                <w:div w:id="1053651742">
                  <w:marLeft w:val="300"/>
                  <w:marRight w:val="0"/>
                  <w:marTop w:val="75"/>
                  <w:marBottom w:val="0"/>
                  <w:divBdr>
                    <w:top w:val="none" w:sz="0" w:space="0" w:color="auto"/>
                    <w:left w:val="none" w:sz="0" w:space="0" w:color="auto"/>
                    <w:bottom w:val="none" w:sz="0" w:space="0" w:color="auto"/>
                    <w:right w:val="none" w:sz="0" w:space="0" w:color="auto"/>
                  </w:divBdr>
                </w:div>
                <w:div w:id="1090003000">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2053655784">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427848991">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603730712">
                  <w:marLeft w:val="300"/>
                  <w:marRight w:val="0"/>
                  <w:marTop w:val="75"/>
                  <w:marBottom w:val="0"/>
                  <w:divBdr>
                    <w:top w:val="none" w:sz="0" w:space="0" w:color="auto"/>
                    <w:left w:val="none" w:sz="0" w:space="0" w:color="auto"/>
                    <w:bottom w:val="none" w:sz="0" w:space="0" w:color="auto"/>
                    <w:right w:val="none" w:sz="0" w:space="0" w:color="auto"/>
                  </w:divBdr>
                </w:div>
                <w:div w:id="743987814">
                  <w:marLeft w:val="300"/>
                  <w:marRight w:val="0"/>
                  <w:marTop w:val="75"/>
                  <w:marBottom w:val="0"/>
                  <w:divBdr>
                    <w:top w:val="none" w:sz="0" w:space="0" w:color="auto"/>
                    <w:left w:val="none" w:sz="0" w:space="0" w:color="auto"/>
                    <w:bottom w:val="none" w:sz="0" w:space="0" w:color="auto"/>
                    <w:right w:val="none" w:sz="0" w:space="0" w:color="auto"/>
                  </w:divBdr>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878736130">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405686291">
              <w:marLeft w:val="0"/>
              <w:marRight w:val="0"/>
              <w:marTop w:val="150"/>
              <w:marBottom w:val="150"/>
              <w:divBdr>
                <w:top w:val="none" w:sz="0" w:space="0" w:color="auto"/>
                <w:left w:val="none" w:sz="0" w:space="0" w:color="auto"/>
                <w:bottom w:val="none" w:sz="0" w:space="0" w:color="auto"/>
                <w:right w:val="none" w:sz="0" w:space="0" w:color="auto"/>
              </w:divBdr>
              <w:divsChild>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51079060">
                  <w:marLeft w:val="300"/>
                  <w:marRight w:val="0"/>
                  <w:marTop w:val="75"/>
                  <w:marBottom w:val="0"/>
                  <w:divBdr>
                    <w:top w:val="none" w:sz="0" w:space="0" w:color="auto"/>
                    <w:left w:val="none" w:sz="0" w:space="0" w:color="auto"/>
                    <w:bottom w:val="none" w:sz="0" w:space="0" w:color="auto"/>
                    <w:right w:val="none" w:sz="0" w:space="0" w:color="auto"/>
                  </w:divBdr>
                </w:div>
                <w:div w:id="167527409">
                  <w:marLeft w:val="300"/>
                  <w:marRight w:val="0"/>
                  <w:marTop w:val="75"/>
                  <w:marBottom w:val="0"/>
                  <w:divBdr>
                    <w:top w:val="none" w:sz="0" w:space="0" w:color="auto"/>
                    <w:left w:val="none" w:sz="0" w:space="0" w:color="auto"/>
                    <w:bottom w:val="none" w:sz="0" w:space="0" w:color="auto"/>
                    <w:right w:val="none" w:sz="0" w:space="0" w:color="auto"/>
                  </w:divBdr>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1426221403">
                  <w:marLeft w:val="300"/>
                  <w:marRight w:val="0"/>
                  <w:marTop w:val="75"/>
                  <w:marBottom w:val="0"/>
                  <w:divBdr>
                    <w:top w:val="none" w:sz="0" w:space="0" w:color="auto"/>
                    <w:left w:val="none" w:sz="0" w:space="0" w:color="auto"/>
                    <w:bottom w:val="none" w:sz="0" w:space="0" w:color="auto"/>
                    <w:right w:val="none" w:sz="0" w:space="0" w:color="auto"/>
                  </w:divBdr>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581063249">
                  <w:marLeft w:val="300"/>
                  <w:marRight w:val="0"/>
                  <w:marTop w:val="75"/>
                  <w:marBottom w:val="0"/>
                  <w:divBdr>
                    <w:top w:val="none" w:sz="0" w:space="0" w:color="auto"/>
                    <w:left w:val="none" w:sz="0" w:space="0" w:color="auto"/>
                    <w:bottom w:val="none" w:sz="0" w:space="0" w:color="auto"/>
                    <w:right w:val="none" w:sz="0" w:space="0" w:color="auto"/>
                  </w:divBdr>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748118949">
                  <w:marLeft w:val="300"/>
                  <w:marRight w:val="0"/>
                  <w:marTop w:val="75"/>
                  <w:marBottom w:val="0"/>
                  <w:divBdr>
                    <w:top w:val="none" w:sz="0" w:space="0" w:color="auto"/>
                    <w:left w:val="none" w:sz="0" w:space="0" w:color="auto"/>
                    <w:bottom w:val="none" w:sz="0" w:space="0" w:color="auto"/>
                    <w:right w:val="none" w:sz="0" w:space="0" w:color="auto"/>
                  </w:divBdr>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203248965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2084255210">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11687657">
                  <w:marLeft w:val="300"/>
                  <w:marRight w:val="0"/>
                  <w:marTop w:val="75"/>
                  <w:marBottom w:val="0"/>
                  <w:divBdr>
                    <w:top w:val="none" w:sz="0" w:space="0" w:color="auto"/>
                    <w:left w:val="none" w:sz="0" w:space="0" w:color="auto"/>
                    <w:bottom w:val="none" w:sz="0" w:space="0" w:color="auto"/>
                    <w:right w:val="none" w:sz="0" w:space="0" w:color="auto"/>
                  </w:divBdr>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056812026">
              <w:marLeft w:val="0"/>
              <w:marRight w:val="0"/>
              <w:marTop w:val="150"/>
              <w:marBottom w:val="150"/>
              <w:divBdr>
                <w:top w:val="none" w:sz="0" w:space="0" w:color="auto"/>
                <w:left w:val="none" w:sz="0" w:space="0" w:color="auto"/>
                <w:bottom w:val="none" w:sz="0" w:space="0" w:color="auto"/>
                <w:right w:val="none" w:sz="0" w:space="0" w:color="auto"/>
              </w:divBdr>
              <w:divsChild>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akacs@eszke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kozbeszerzes@me.gov.hu" TargetMode="External"/><Relationship Id="rId17" Type="http://schemas.openxmlformats.org/officeDocument/2006/relationships/hyperlink" Target="mailto:budapestfv-kh-mmszsz@ommf.gov.hu" TargetMode="Externa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kozbeszerzes@me.gov.h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ormany.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273F0B-5DC6-4FDD-A9A8-32E9068C146A}">
  <ds:schemaRefs>
    <ds:schemaRef ds:uri="http://purl.org/dc/dcmitype/"/>
    <ds:schemaRef ds:uri="http://schemas.microsoft.com/office/2006/metadata/properties"/>
    <ds:schemaRef ds:uri="http://schemas.microsoft.com/office/infopath/2007/PartnerControls"/>
    <ds:schemaRef ds:uri="http://purl.org/dc/elements/1.1/"/>
    <ds:schemaRef ds:uri="http://www.w3.org/XML/1998/namespace"/>
    <ds:schemaRef ds:uri="http://schemas.microsoft.com/office/2006/documentManagement/types"/>
    <ds:schemaRef ds:uri="http://purl.org/dc/terms/"/>
    <ds:schemaRef ds:uri="ea22179a-ff07-442f-ad5e-a596c4668d44"/>
    <ds:schemaRef ds:uri="http://schemas.openxmlformats.org/package/2006/metadata/core-properties"/>
  </ds:schemaRefs>
</ds:datastoreItem>
</file>

<file path=customXml/itemProps3.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4.xml><?xml version="1.0" encoding="utf-8"?>
<ds:datastoreItem xmlns:ds="http://schemas.openxmlformats.org/officeDocument/2006/customXml" ds:itemID="{066BA738-9686-4C14-A730-117E310E2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21781</Words>
  <Characters>150294</Characters>
  <Application>Microsoft Office Word</Application>
  <DocSecurity>4</DocSecurity>
  <Lines>1252</Lines>
  <Paragraphs>343</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171732</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Nemes Kriszta</dc:creator>
  <cp:lastModifiedBy>Szalai Nóra dr.</cp:lastModifiedBy>
  <cp:revision>2</cp:revision>
  <cp:lastPrinted>2016-04-04T12:13:00Z</cp:lastPrinted>
  <dcterms:created xsi:type="dcterms:W3CDTF">2016-04-15T09:38:00Z</dcterms:created>
  <dcterms:modified xsi:type="dcterms:W3CDTF">2016-04-15T09:38:00Z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