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4C" w:rsidRPr="00817EF8" w:rsidRDefault="005B1D4C" w:rsidP="005B1D4C">
      <w:pPr>
        <w:pStyle w:val="Cm"/>
        <w:rPr>
          <w:rFonts w:ascii="Garamond" w:hAnsi="Garamond" w:cs="Garamond"/>
          <w:bCs w:val="0"/>
          <w:smallCaps/>
          <w:sz w:val="24"/>
          <w:szCs w:val="24"/>
        </w:rPr>
      </w:pPr>
      <w:r w:rsidRPr="00817EF8">
        <w:rPr>
          <w:rFonts w:ascii="Garamond" w:hAnsi="Garamond" w:cs="Garamond"/>
          <w:bCs w:val="0"/>
          <w:smallCaps/>
          <w:sz w:val="24"/>
          <w:szCs w:val="24"/>
        </w:rPr>
        <w:t>PÁLYÁZATI KIÍRÁS</w:t>
      </w:r>
    </w:p>
    <w:p w:rsidR="005B1D4C" w:rsidRPr="00817EF8" w:rsidRDefault="005B1D4C" w:rsidP="005B1D4C">
      <w:pPr>
        <w:pStyle w:val="Cm"/>
        <w:rPr>
          <w:rFonts w:ascii="Garamond" w:hAnsi="Garamond" w:cs="Garamond"/>
          <w:bCs w:val="0"/>
          <w:smallCaps/>
          <w:sz w:val="24"/>
          <w:szCs w:val="24"/>
        </w:rPr>
      </w:pPr>
      <w:r w:rsidRPr="00817EF8">
        <w:rPr>
          <w:rFonts w:ascii="Garamond" w:hAnsi="Garamond" w:cs="Garamond"/>
          <w:bCs w:val="0"/>
          <w:smallCaps/>
          <w:sz w:val="24"/>
          <w:szCs w:val="24"/>
        </w:rPr>
        <w:t>„IPARI PARK” CÍM VISELÉSÉRE</w:t>
      </w:r>
    </w:p>
    <w:p w:rsidR="005B1D4C" w:rsidRPr="00817EF8" w:rsidRDefault="005B1D4C" w:rsidP="005B1D4C">
      <w:pPr>
        <w:rPr>
          <w:rFonts w:ascii="Garamond" w:hAnsi="Garamond" w:cs="Garamond"/>
        </w:rPr>
      </w:pPr>
    </w:p>
    <w:p w:rsidR="007C1DE8" w:rsidRPr="00817EF8" w:rsidRDefault="007C1DE8" w:rsidP="007C1DE8">
      <w:pPr>
        <w:rPr>
          <w:rFonts w:ascii="Garamond" w:hAnsi="Garamond" w:cs="Garamond"/>
        </w:rPr>
      </w:pPr>
    </w:p>
    <w:p w:rsidR="007C1DE8" w:rsidRPr="00817EF8" w:rsidRDefault="007C1DE8" w:rsidP="007C1DE8">
      <w:pPr>
        <w:rPr>
          <w:rFonts w:ascii="Garamond" w:hAnsi="Garamond" w:cs="Garamond"/>
        </w:rPr>
      </w:pPr>
      <w:r w:rsidRPr="00817EF8">
        <w:rPr>
          <w:rFonts w:ascii="Garamond" w:hAnsi="Garamond" w:cs="Garamond"/>
          <w:b/>
          <w:bCs/>
        </w:rPr>
        <w:t xml:space="preserve">I. </w:t>
      </w:r>
      <w:proofErr w:type="gramStart"/>
      <w:r w:rsidRPr="00817EF8">
        <w:rPr>
          <w:rFonts w:ascii="Garamond" w:hAnsi="Garamond" w:cs="Garamond"/>
          <w:b/>
          <w:bCs/>
        </w:rPr>
        <w:t>A</w:t>
      </w:r>
      <w:proofErr w:type="gramEnd"/>
      <w:r w:rsidRPr="00817EF8">
        <w:rPr>
          <w:rFonts w:ascii="Garamond" w:hAnsi="Garamond" w:cs="Garamond"/>
          <w:b/>
          <w:bCs/>
        </w:rPr>
        <w:t xml:space="preserve"> pályázat célja</w:t>
      </w:r>
      <w:r w:rsidRPr="00817EF8">
        <w:rPr>
          <w:rFonts w:ascii="Garamond" w:hAnsi="Garamond" w:cs="Garamond"/>
        </w:rPr>
        <w:t xml:space="preserve"> </w:t>
      </w:r>
    </w:p>
    <w:p w:rsidR="007C1DE8" w:rsidRPr="00817EF8" w:rsidRDefault="007C1DE8" w:rsidP="007C1DE8">
      <w:pPr>
        <w:pStyle w:val="llb"/>
        <w:tabs>
          <w:tab w:val="clear" w:pos="4536"/>
          <w:tab w:val="clear" w:pos="9072"/>
        </w:tabs>
        <w:rPr>
          <w:rFonts w:ascii="Garamond" w:hAnsi="Garamond" w:cs="Garamond"/>
        </w:rPr>
      </w:pPr>
    </w:p>
    <w:p w:rsidR="007C1DE8" w:rsidRPr="00817EF8" w:rsidRDefault="00084E77" w:rsidP="007C1DE8">
      <w:pPr>
        <w:pStyle w:val="Szvegtrzs"/>
        <w:rPr>
          <w:rFonts w:ascii="Garamond" w:hAnsi="Garamond"/>
        </w:rPr>
      </w:pPr>
      <w:r>
        <w:rPr>
          <w:rFonts w:ascii="Garamond" w:hAnsi="Garamond"/>
        </w:rPr>
        <w:t>Az i</w:t>
      </w:r>
      <w:r w:rsidR="007C1DE8" w:rsidRPr="00817EF8">
        <w:rPr>
          <w:rFonts w:ascii="Garamond" w:hAnsi="Garamond"/>
        </w:rPr>
        <w:t xml:space="preserve">pari </w:t>
      </w:r>
      <w:r>
        <w:rPr>
          <w:rFonts w:ascii="Garamond" w:hAnsi="Garamond"/>
        </w:rPr>
        <w:t>p</w:t>
      </w:r>
      <w:r w:rsidR="007C1DE8" w:rsidRPr="00817EF8">
        <w:rPr>
          <w:rFonts w:ascii="Garamond" w:hAnsi="Garamond"/>
        </w:rPr>
        <w:t xml:space="preserve">arkokról szóló 297/2011. (XII. 22.) Korm. rendelet </w:t>
      </w:r>
      <w:r w:rsidR="000568C9">
        <w:rPr>
          <w:rFonts w:ascii="Garamond" w:hAnsi="Garamond"/>
        </w:rPr>
        <w:t>(</w:t>
      </w:r>
      <w:r w:rsidR="002327E8">
        <w:rPr>
          <w:rFonts w:ascii="Garamond" w:hAnsi="Garamond"/>
        </w:rPr>
        <w:t xml:space="preserve">a továbbiakban: Korm. rend.) </w:t>
      </w:r>
      <w:r w:rsidR="0035631B">
        <w:rPr>
          <w:rFonts w:ascii="Garamond" w:hAnsi="Garamond"/>
        </w:rPr>
        <w:t>2. § (1) pontja</w:t>
      </w:r>
      <w:r w:rsidR="0035631B" w:rsidRPr="001A6ACF">
        <w:rPr>
          <w:rFonts w:ascii="Garamond" w:hAnsi="Garamond"/>
        </w:rPr>
        <w:t xml:space="preserve"> </w:t>
      </w:r>
      <w:r w:rsidR="007C1DE8" w:rsidRPr="00817EF8">
        <w:rPr>
          <w:rFonts w:ascii="Garamond" w:hAnsi="Garamond"/>
        </w:rPr>
        <w:t>alapján a nemzetgazdasági miniszter pályázatot ír ki az „Ipari Park” cím elnyerésére.</w:t>
      </w:r>
    </w:p>
    <w:p w:rsidR="007C1DE8" w:rsidRPr="00817EF8" w:rsidRDefault="007C1DE8" w:rsidP="007C1DE8">
      <w:pPr>
        <w:pStyle w:val="Szvegtrzs"/>
        <w:rPr>
          <w:rFonts w:ascii="Garamond" w:hAnsi="Garamond"/>
        </w:rPr>
      </w:pPr>
    </w:p>
    <w:p w:rsidR="007C1DE8" w:rsidRDefault="007C1DE8" w:rsidP="007C1DE8">
      <w:pPr>
        <w:pStyle w:val="Szvegtrzs"/>
        <w:rPr>
          <w:rFonts w:ascii="Garamond" w:hAnsi="Garamond"/>
        </w:rPr>
      </w:pPr>
      <w:r w:rsidRPr="00817EF8">
        <w:rPr>
          <w:rFonts w:ascii="Garamond" w:hAnsi="Garamond"/>
        </w:rPr>
        <w:t xml:space="preserve">A Nemzetgazdasági Minisztérium (a továbbiakban: NGM) célja, hogy jelen pályázattal lehetőséget adjon az „Ipari Park” cím elnyerésére olyan szervezetek számára, amelyek </w:t>
      </w:r>
      <w:r w:rsidR="0035631B">
        <w:rPr>
          <w:rFonts w:ascii="Garamond" w:hAnsi="Garamond"/>
        </w:rPr>
        <w:t xml:space="preserve">a </w:t>
      </w:r>
      <w:r w:rsidR="0035631B" w:rsidRPr="00817EF8">
        <w:rPr>
          <w:rFonts w:ascii="Garamond" w:hAnsi="Garamond"/>
        </w:rPr>
        <w:t>vállalkozások versenyképességé</w:t>
      </w:r>
      <w:r w:rsidR="0035631B">
        <w:rPr>
          <w:rFonts w:ascii="Garamond" w:hAnsi="Garamond"/>
        </w:rPr>
        <w:t xml:space="preserve">nek </w:t>
      </w:r>
      <w:r w:rsidR="0035631B" w:rsidRPr="00817EF8">
        <w:rPr>
          <w:rFonts w:ascii="Garamond" w:hAnsi="Garamond"/>
        </w:rPr>
        <w:t>növel</w:t>
      </w:r>
      <w:r w:rsidR="0035631B">
        <w:rPr>
          <w:rFonts w:ascii="Garamond" w:hAnsi="Garamond"/>
        </w:rPr>
        <w:t>ésével</w:t>
      </w:r>
      <w:r w:rsidR="0035631B" w:rsidRPr="00817EF8">
        <w:rPr>
          <w:rFonts w:ascii="Garamond" w:hAnsi="Garamond"/>
        </w:rPr>
        <w:t xml:space="preserve"> </w:t>
      </w:r>
      <w:r w:rsidRPr="00817EF8">
        <w:rPr>
          <w:rFonts w:ascii="Garamond" w:hAnsi="Garamond"/>
        </w:rPr>
        <w:t>vonzó befektetési környezet</w:t>
      </w:r>
      <w:r w:rsidR="0035631B">
        <w:rPr>
          <w:rFonts w:ascii="Garamond" w:hAnsi="Garamond"/>
        </w:rPr>
        <w:t xml:space="preserve">et </w:t>
      </w:r>
      <w:r w:rsidRPr="00817EF8">
        <w:rPr>
          <w:rFonts w:ascii="Garamond" w:hAnsi="Garamond"/>
        </w:rPr>
        <w:t>terem</w:t>
      </w:r>
      <w:r w:rsidR="0035631B">
        <w:rPr>
          <w:rFonts w:ascii="Garamond" w:hAnsi="Garamond"/>
        </w:rPr>
        <w:t>tenek,</w:t>
      </w:r>
      <w:r w:rsidRPr="00817EF8">
        <w:rPr>
          <w:rFonts w:ascii="Garamond" w:hAnsi="Garamond"/>
        </w:rPr>
        <w:t xml:space="preserve"> korszerű telephely kialakításával és emelt szintű szolgáltatás</w:t>
      </w:r>
      <w:r w:rsidR="0035631B">
        <w:rPr>
          <w:rFonts w:ascii="Garamond" w:hAnsi="Garamond"/>
        </w:rPr>
        <w:t>ok</w:t>
      </w:r>
      <w:r w:rsidRPr="00817EF8">
        <w:rPr>
          <w:rFonts w:ascii="Garamond" w:hAnsi="Garamond"/>
        </w:rPr>
        <w:t xml:space="preserve"> nyújtásával</w:t>
      </w:r>
      <w:r w:rsidR="0035631B">
        <w:rPr>
          <w:rFonts w:ascii="Garamond" w:hAnsi="Garamond"/>
        </w:rPr>
        <w:t xml:space="preserve">. </w:t>
      </w:r>
    </w:p>
    <w:p w:rsidR="002327E8" w:rsidRPr="00817EF8" w:rsidRDefault="002327E8" w:rsidP="007C1DE8">
      <w:pPr>
        <w:pStyle w:val="Szvegtrzs"/>
        <w:rPr>
          <w:rFonts w:ascii="Garamond" w:hAnsi="Garamond"/>
        </w:rPr>
      </w:pPr>
    </w:p>
    <w:p w:rsidR="002327E8" w:rsidRPr="00793AD2" w:rsidRDefault="002327E8" w:rsidP="002327E8">
      <w:pPr>
        <w:jc w:val="both"/>
        <w:rPr>
          <w:rFonts w:ascii="Garamond" w:hAnsi="Garamond"/>
        </w:rPr>
      </w:pPr>
      <w:r>
        <w:rPr>
          <w:rFonts w:ascii="Garamond" w:hAnsi="Garamond"/>
        </w:rPr>
        <w:t>A Korm. rend. szerint ipari park: „</w:t>
      </w:r>
      <w:r w:rsidRPr="00793AD2">
        <w:rPr>
          <w:rFonts w:ascii="Garamond" w:hAnsi="Garamond"/>
        </w:rPr>
        <w:t xml:space="preserve">a területfejlesztésről és a területrendezésről szóló 1996. évi XXI. törvény (a továbbiakban. </w:t>
      </w:r>
      <w:proofErr w:type="spellStart"/>
      <w:r w:rsidRPr="00793AD2">
        <w:rPr>
          <w:rFonts w:ascii="Garamond" w:hAnsi="Garamond"/>
        </w:rPr>
        <w:t>Ttv</w:t>
      </w:r>
      <w:proofErr w:type="spellEnd"/>
      <w:r w:rsidRPr="00793AD2">
        <w:rPr>
          <w:rFonts w:ascii="Garamond" w:hAnsi="Garamond"/>
        </w:rPr>
        <w:t>.) 5. § p) pontja szerinti szervezet.”</w:t>
      </w:r>
    </w:p>
    <w:p w:rsidR="002327E8" w:rsidRPr="00793AD2" w:rsidRDefault="002327E8" w:rsidP="002327E8">
      <w:pPr>
        <w:jc w:val="both"/>
        <w:rPr>
          <w:rFonts w:ascii="Garamond" w:hAnsi="Garamond"/>
        </w:rPr>
      </w:pPr>
    </w:p>
    <w:p w:rsidR="002327E8" w:rsidRPr="00793AD2" w:rsidRDefault="002327E8" w:rsidP="002327E8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Ttv</w:t>
      </w:r>
      <w:proofErr w:type="spellEnd"/>
      <w:r w:rsidRPr="00AA32C2">
        <w:rPr>
          <w:rFonts w:ascii="Garamond" w:hAnsi="Garamond"/>
        </w:rPr>
        <w:t xml:space="preserve">. </w:t>
      </w:r>
      <w:r w:rsidRPr="00793AD2">
        <w:rPr>
          <w:rFonts w:ascii="Garamond" w:hAnsi="Garamond"/>
        </w:rPr>
        <w:t>hivatkozott</w:t>
      </w:r>
      <w:r w:rsidRPr="00AA32C2">
        <w:rPr>
          <w:rFonts w:ascii="Garamond" w:hAnsi="Garamond"/>
        </w:rPr>
        <w:t xml:space="preserve"> pontja szerint</w:t>
      </w:r>
      <w:r w:rsidRPr="00AA32C2">
        <w:rPr>
          <w:rFonts w:ascii="Fira Sans" w:hAnsi="Fira Sans" w:cs="Tahoma"/>
          <w:i/>
          <w:iCs/>
          <w:sz w:val="27"/>
          <w:szCs w:val="27"/>
          <w:lang w:val="en"/>
        </w:rPr>
        <w:t xml:space="preserve"> </w:t>
      </w:r>
      <w:r w:rsidR="003A0E50">
        <w:rPr>
          <w:rFonts w:ascii="Garamond" w:hAnsi="Garamond"/>
        </w:rPr>
        <w:t>„</w:t>
      </w:r>
      <w:r w:rsidRPr="00793AD2">
        <w:rPr>
          <w:rFonts w:ascii="Garamond" w:hAnsi="Garamond" w:cs="Tahoma"/>
          <w:iCs/>
        </w:rPr>
        <w:t>ipari</w:t>
      </w:r>
      <w:r w:rsidRPr="00793AD2">
        <w:rPr>
          <w:rFonts w:ascii="Garamond" w:hAnsi="Garamond" w:cs="Tahoma"/>
          <w:iCs/>
          <w:lang w:val="en"/>
        </w:rPr>
        <w:t xml:space="preserve"> park: </w:t>
      </w:r>
      <w:r w:rsidRPr="00793AD2">
        <w:rPr>
          <w:rFonts w:ascii="Garamond" w:hAnsi="Garamond" w:cs="Tahoma"/>
        </w:rPr>
        <w:t>infrastruktúrával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ellátott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olyan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terület</w:t>
      </w:r>
      <w:r w:rsidRPr="00793AD2">
        <w:rPr>
          <w:rFonts w:ascii="Garamond" w:hAnsi="Garamond" w:cs="Tahoma"/>
          <w:lang w:val="en"/>
        </w:rPr>
        <w:t xml:space="preserve">, </w:t>
      </w:r>
      <w:r w:rsidRPr="00793AD2">
        <w:rPr>
          <w:rFonts w:ascii="Garamond" w:hAnsi="Garamond" w:cs="Tahoma"/>
        </w:rPr>
        <w:t>ahol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elsősorban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termelő</w:t>
      </w:r>
      <w:r w:rsidRPr="00793AD2">
        <w:rPr>
          <w:rFonts w:ascii="Garamond" w:hAnsi="Garamond" w:cs="Tahoma"/>
          <w:lang w:val="en"/>
        </w:rPr>
        <w:t xml:space="preserve"> és </w:t>
      </w:r>
      <w:r w:rsidRPr="00793AD2">
        <w:rPr>
          <w:rFonts w:ascii="Garamond" w:hAnsi="Garamond" w:cs="Tahoma"/>
        </w:rPr>
        <w:t>feldolgozóipari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tevékenységet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végző</w:t>
      </w:r>
      <w:r w:rsidRPr="00793AD2">
        <w:rPr>
          <w:rFonts w:ascii="Garamond" w:hAnsi="Garamond" w:cs="Tahoma"/>
          <w:lang w:val="en"/>
        </w:rPr>
        <w:t xml:space="preserve">, </w:t>
      </w:r>
      <w:r w:rsidRPr="00793AD2">
        <w:rPr>
          <w:rFonts w:ascii="Garamond" w:hAnsi="Garamond" w:cs="Tahoma"/>
        </w:rPr>
        <w:t>valamint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innovációra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törekvő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vállalkozások</w:t>
      </w:r>
      <w:r w:rsidRPr="00793AD2">
        <w:rPr>
          <w:rFonts w:ascii="Garamond" w:hAnsi="Garamond" w:cs="Tahoma"/>
          <w:lang w:val="en"/>
        </w:rPr>
        <w:t xml:space="preserve"> </w:t>
      </w:r>
      <w:r w:rsidRPr="00793AD2">
        <w:rPr>
          <w:rFonts w:ascii="Garamond" w:hAnsi="Garamond" w:cs="Tahoma"/>
        </w:rPr>
        <w:t>találhatóak</w:t>
      </w:r>
      <w:r w:rsidRPr="00793AD2">
        <w:rPr>
          <w:rFonts w:ascii="Garamond" w:hAnsi="Garamond" w:cs="Tahoma"/>
          <w:lang w:val="en"/>
        </w:rPr>
        <w:t>.”</w:t>
      </w:r>
    </w:p>
    <w:p w:rsidR="00306E63" w:rsidRDefault="00306E63" w:rsidP="001B1173">
      <w:pPr>
        <w:pStyle w:val="Szvegtrzsbehzssal2"/>
        <w:ind w:left="0"/>
        <w:rPr>
          <w:rFonts w:ascii="Garamond" w:hAnsi="Garamond" w:cs="Garamond"/>
        </w:rPr>
      </w:pPr>
    </w:p>
    <w:p w:rsidR="001B1173" w:rsidRPr="00817EF8" w:rsidRDefault="001B1173" w:rsidP="001B1173">
      <w:pPr>
        <w:pStyle w:val="Szvegtrzsbehzssal2"/>
        <w:ind w:left="0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Az „Ipari Park” cím elnyerése a jogszabályokban és más pályázati rendszerekben megfogalmazott támogatások és preferenciák elnyeréséhez, illetve igénybevételéhez előírt „Ipari Park” cím megszerzését jelenti, azonban annak elnyerése nem jelent közvetlen pénzügyi támogatást.</w:t>
      </w:r>
    </w:p>
    <w:p w:rsidR="007C1DE8" w:rsidRPr="00817EF8" w:rsidRDefault="007C1DE8" w:rsidP="007C1DE8">
      <w:pPr>
        <w:jc w:val="both"/>
        <w:rPr>
          <w:rFonts w:ascii="Garamond" w:hAnsi="Garamond" w:cs="Garamond"/>
        </w:rPr>
      </w:pPr>
    </w:p>
    <w:p w:rsidR="007C1DE8" w:rsidRPr="00817EF8" w:rsidRDefault="007C1DE8" w:rsidP="007C1DE8">
      <w:pPr>
        <w:rPr>
          <w:rFonts w:ascii="Garamond" w:hAnsi="Garamond" w:cs="Garamond"/>
        </w:rPr>
      </w:pPr>
      <w:r w:rsidRPr="00817EF8">
        <w:rPr>
          <w:rFonts w:ascii="Garamond" w:hAnsi="Garamond" w:cs="Garamond"/>
          <w:b/>
          <w:bCs/>
        </w:rPr>
        <w:t xml:space="preserve">II. </w:t>
      </w:r>
      <w:proofErr w:type="gramStart"/>
      <w:r w:rsidRPr="00817EF8">
        <w:rPr>
          <w:rFonts w:ascii="Garamond" w:hAnsi="Garamond" w:cs="Garamond"/>
          <w:b/>
          <w:bCs/>
        </w:rPr>
        <w:t>A</w:t>
      </w:r>
      <w:proofErr w:type="gramEnd"/>
      <w:r w:rsidRPr="00817EF8">
        <w:rPr>
          <w:rFonts w:ascii="Garamond" w:hAnsi="Garamond" w:cs="Garamond"/>
          <w:b/>
          <w:bCs/>
        </w:rPr>
        <w:t xml:space="preserve"> pályázók köre </w:t>
      </w:r>
    </w:p>
    <w:p w:rsidR="007C1DE8" w:rsidRPr="00817EF8" w:rsidRDefault="007C1DE8" w:rsidP="007C1DE8">
      <w:pPr>
        <w:jc w:val="both"/>
        <w:rPr>
          <w:rFonts w:ascii="Garamond" w:hAnsi="Garamond" w:cs="Garamond"/>
        </w:rPr>
      </w:pPr>
    </w:p>
    <w:p w:rsidR="007C1DE8" w:rsidRPr="00817EF8" w:rsidRDefault="007C1DE8" w:rsidP="007C1DE8">
      <w:pPr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Az „Ipari Park” cím elnyerésére pályázhat az ipari parkot megvalósítani, fejleszteni és üzemeltetni szándékozó</w:t>
      </w:r>
      <w:r w:rsidR="002327E8">
        <w:rPr>
          <w:rFonts w:ascii="Garamond" w:hAnsi="Garamond" w:cs="Garamond"/>
        </w:rPr>
        <w:t xml:space="preserve">, e célból megfelelő stratégiát kidolgozó </w:t>
      </w:r>
    </w:p>
    <w:p w:rsidR="007C1DE8" w:rsidRPr="00817EF8" w:rsidRDefault="007C1DE8" w:rsidP="007C1DE8">
      <w:pPr>
        <w:numPr>
          <w:ilvl w:val="0"/>
          <w:numId w:val="2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gazdasági társaság,</w:t>
      </w:r>
    </w:p>
    <w:p w:rsidR="007C1DE8" w:rsidRPr="00817EF8" w:rsidRDefault="00407A42" w:rsidP="007C1DE8">
      <w:pPr>
        <w:numPr>
          <w:ilvl w:val="0"/>
          <w:numId w:val="2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helyi önkormányzat</w:t>
      </w:r>
      <w:r w:rsidR="007C1DE8" w:rsidRPr="00817EF8">
        <w:rPr>
          <w:rFonts w:ascii="Garamond" w:hAnsi="Garamond" w:cs="Garamond"/>
        </w:rPr>
        <w:t xml:space="preserve"> vagy</w:t>
      </w:r>
    </w:p>
    <w:p w:rsidR="002327E8" w:rsidRPr="00F15EC9" w:rsidRDefault="007C1DE8" w:rsidP="00F15EC9">
      <w:pPr>
        <w:numPr>
          <w:ilvl w:val="0"/>
          <w:numId w:val="2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helyi önkormányzat</w:t>
      </w:r>
      <w:r w:rsidR="00407A42">
        <w:rPr>
          <w:rFonts w:ascii="Garamond" w:hAnsi="Garamond" w:cs="Garamond"/>
        </w:rPr>
        <w:t>ok</w:t>
      </w:r>
      <w:r w:rsidR="002327E8" w:rsidRPr="002327E8">
        <w:rPr>
          <w:rFonts w:ascii="Garamond" w:hAnsi="Garamond" w:cs="Garamond"/>
        </w:rPr>
        <w:t xml:space="preserve"> </w:t>
      </w:r>
      <w:r w:rsidR="002327E8" w:rsidRPr="00817EF8">
        <w:rPr>
          <w:rFonts w:ascii="Garamond" w:hAnsi="Garamond" w:cs="Garamond"/>
        </w:rPr>
        <w:t>társulása</w:t>
      </w:r>
    </w:p>
    <w:p w:rsidR="007C1DE8" w:rsidRPr="00817EF8" w:rsidRDefault="007C1DE8" w:rsidP="007C1DE8">
      <w:pPr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 xml:space="preserve">(a továbbiakban együtt: Pályázó), amely a következőkben meghatározott feltételeknek megfelelő </w:t>
      </w:r>
      <w:r w:rsidR="0035631B">
        <w:rPr>
          <w:rFonts w:ascii="Garamond" w:hAnsi="Garamond" w:cs="Garamond"/>
        </w:rPr>
        <w:t>területtel</w:t>
      </w:r>
      <w:r w:rsidRPr="00817EF8">
        <w:rPr>
          <w:rFonts w:ascii="Garamond" w:hAnsi="Garamond" w:cs="Garamond"/>
        </w:rPr>
        <w:t>, infrastruktúrával, szolgáltatásokkal és szakmai háttérrel</w:t>
      </w:r>
      <w:r w:rsidR="0035631B">
        <w:rPr>
          <w:rFonts w:ascii="Garamond" w:hAnsi="Garamond" w:cs="Garamond"/>
        </w:rPr>
        <w:t xml:space="preserve"> rendelkezik és</w:t>
      </w:r>
      <w:r w:rsidRPr="00817EF8">
        <w:rPr>
          <w:rFonts w:ascii="Garamond" w:hAnsi="Garamond" w:cs="Garamond"/>
        </w:rPr>
        <w:t xml:space="preserve"> a hatósági előírásoknak és a szakmai követelményeknek mindenben megfelelő</w:t>
      </w:r>
      <w:r w:rsidRPr="00817EF8">
        <w:rPr>
          <w:rFonts w:ascii="Garamond" w:hAnsi="Garamond" w:cs="Garamond"/>
          <w:color w:val="FF0000"/>
        </w:rPr>
        <w:t xml:space="preserve"> </w:t>
      </w:r>
      <w:r w:rsidRPr="00817EF8">
        <w:rPr>
          <w:rFonts w:ascii="Garamond" w:hAnsi="Garamond" w:cs="Garamond"/>
        </w:rPr>
        <w:t>befektetési lehetőséget kínál a vállalkozások betelepedéséhez.</w:t>
      </w:r>
    </w:p>
    <w:p w:rsidR="007C1DE8" w:rsidRPr="00817EF8" w:rsidRDefault="007C1DE8" w:rsidP="007C1DE8">
      <w:pPr>
        <w:jc w:val="both"/>
        <w:rPr>
          <w:rFonts w:ascii="Garamond" w:hAnsi="Garamond" w:cs="Garamond"/>
        </w:rPr>
      </w:pPr>
    </w:p>
    <w:p w:rsidR="007C1DE8" w:rsidRPr="00FE0942" w:rsidRDefault="007C1DE8" w:rsidP="007C1DE8">
      <w:pPr>
        <w:jc w:val="both"/>
        <w:rPr>
          <w:rFonts w:ascii="Garamond" w:hAnsi="Garamond" w:cs="Garamond"/>
          <w:u w:val="single"/>
        </w:rPr>
      </w:pPr>
      <w:r w:rsidRPr="00FE0942">
        <w:rPr>
          <w:rFonts w:ascii="Garamond" w:hAnsi="Garamond" w:cs="Garamond"/>
          <w:u w:val="single"/>
        </w:rPr>
        <w:t>Nem pályázhat az „Ipari Park” cím elnyerésére olyan szervezet, amely</w:t>
      </w:r>
    </w:p>
    <w:p w:rsidR="007C1DE8" w:rsidRPr="00817EF8" w:rsidRDefault="007C1DE8" w:rsidP="007C1DE8">
      <w:pPr>
        <w:jc w:val="both"/>
        <w:rPr>
          <w:rFonts w:ascii="Garamond" w:hAnsi="Garamond" w:cs="Garamond"/>
        </w:rPr>
      </w:pPr>
      <w:proofErr w:type="gramStart"/>
      <w:r w:rsidRPr="00817EF8">
        <w:rPr>
          <w:rFonts w:ascii="Garamond" w:hAnsi="Garamond" w:cs="Garamond"/>
        </w:rPr>
        <w:t>a</w:t>
      </w:r>
      <w:proofErr w:type="gramEnd"/>
      <w:r w:rsidRPr="00817EF8">
        <w:rPr>
          <w:rFonts w:ascii="Garamond" w:hAnsi="Garamond" w:cs="Garamond"/>
        </w:rPr>
        <w:t>) az adózás rendjéről szóló törvény szerint – a pályázata benyújtásának időpontjában – nem minősül köztartozásmentes adózónak;</w:t>
      </w:r>
    </w:p>
    <w:p w:rsidR="007C1DE8" w:rsidRPr="00817EF8" w:rsidRDefault="007C1DE8" w:rsidP="007C1DE8">
      <w:pPr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b) saját tőkéjét elvesztette vagy saját tőkével nem rendelkezik (kivéve a helyi önkormányzat és a helyi önkormányzatok társulása);</w:t>
      </w:r>
    </w:p>
    <w:p w:rsidR="007C1DE8" w:rsidRDefault="007C1DE8" w:rsidP="007C1DE8">
      <w:pPr>
        <w:jc w:val="both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c) az államháztartás alrendszereiből juttatott támogatásra vonatkozó szerződésben vállalt valamely kötelezettségét – a pályázat benyújtását megelőző két naptári éven belül – nem teljesítette.</w:t>
      </w:r>
    </w:p>
    <w:p w:rsidR="000568C9" w:rsidRDefault="000568C9" w:rsidP="007C1DE8">
      <w:pPr>
        <w:jc w:val="both"/>
        <w:rPr>
          <w:rFonts w:ascii="Garamond" w:hAnsi="Garamond" w:cs="Garamond"/>
        </w:rPr>
      </w:pPr>
    </w:p>
    <w:p w:rsidR="000568C9" w:rsidRDefault="000568C9" w:rsidP="007C1DE8">
      <w:pPr>
        <w:jc w:val="both"/>
        <w:rPr>
          <w:rFonts w:ascii="Garamond" w:hAnsi="Garamond" w:cs="Garamond"/>
        </w:rPr>
      </w:pPr>
    </w:p>
    <w:p w:rsidR="000568C9" w:rsidRDefault="000568C9" w:rsidP="007C1DE8">
      <w:pPr>
        <w:jc w:val="both"/>
        <w:rPr>
          <w:rFonts w:ascii="Garamond" w:hAnsi="Garamond" w:cs="Garamond"/>
        </w:rPr>
      </w:pPr>
    </w:p>
    <w:p w:rsidR="000568C9" w:rsidRDefault="000568C9" w:rsidP="007C1DE8">
      <w:pPr>
        <w:jc w:val="both"/>
        <w:rPr>
          <w:rFonts w:ascii="Garamond" w:hAnsi="Garamond" w:cs="Garamond"/>
        </w:rPr>
      </w:pPr>
    </w:p>
    <w:p w:rsidR="000568C9" w:rsidRPr="00817EF8" w:rsidRDefault="000568C9" w:rsidP="007C1DE8">
      <w:pPr>
        <w:jc w:val="both"/>
        <w:rPr>
          <w:rFonts w:ascii="Garamond" w:hAnsi="Garamond" w:cs="Garamond"/>
        </w:rPr>
      </w:pPr>
    </w:p>
    <w:p w:rsidR="007C1DE8" w:rsidRDefault="007C1DE8" w:rsidP="007C1DE8">
      <w:pPr>
        <w:rPr>
          <w:rFonts w:ascii="Garamond" w:hAnsi="Garamond" w:cs="Garamond"/>
        </w:rPr>
      </w:pPr>
    </w:p>
    <w:p w:rsidR="00F15EC9" w:rsidRPr="00817EF8" w:rsidRDefault="00F15EC9" w:rsidP="007C1DE8">
      <w:pPr>
        <w:rPr>
          <w:rFonts w:ascii="Garamond" w:hAnsi="Garamond" w:cs="Garamond"/>
        </w:rPr>
      </w:pPr>
    </w:p>
    <w:p w:rsidR="007C1DE8" w:rsidRPr="00817EF8" w:rsidRDefault="007C1DE8" w:rsidP="007C1DE8">
      <w:pPr>
        <w:rPr>
          <w:rFonts w:ascii="Garamond" w:hAnsi="Garamond" w:cs="Garamond"/>
        </w:rPr>
      </w:pPr>
      <w:r w:rsidRPr="00817EF8">
        <w:rPr>
          <w:rFonts w:ascii="Garamond" w:hAnsi="Garamond" w:cs="Garamond"/>
          <w:b/>
          <w:bCs/>
        </w:rPr>
        <w:lastRenderedPageBreak/>
        <w:t xml:space="preserve">III. </w:t>
      </w:r>
      <w:proofErr w:type="gramStart"/>
      <w:r w:rsidRPr="00817EF8">
        <w:rPr>
          <w:rFonts w:ascii="Garamond" w:hAnsi="Garamond" w:cs="Garamond"/>
          <w:b/>
          <w:bCs/>
        </w:rPr>
        <w:t>A</w:t>
      </w:r>
      <w:proofErr w:type="gramEnd"/>
      <w:r w:rsidRPr="00817EF8">
        <w:rPr>
          <w:rFonts w:ascii="Garamond" w:hAnsi="Garamond" w:cs="Garamond"/>
          <w:b/>
          <w:bCs/>
        </w:rPr>
        <w:t xml:space="preserve"> pályázati feltételek</w:t>
      </w:r>
      <w:r w:rsidRPr="00817EF8">
        <w:rPr>
          <w:rFonts w:ascii="Garamond" w:hAnsi="Garamond" w:cs="Garamond"/>
        </w:rPr>
        <w:t xml:space="preserve"> </w:t>
      </w:r>
    </w:p>
    <w:p w:rsidR="007C1DE8" w:rsidRPr="00817EF8" w:rsidRDefault="007C1DE8" w:rsidP="007C1DE8">
      <w:pPr>
        <w:jc w:val="both"/>
        <w:rPr>
          <w:rFonts w:ascii="Garamond" w:hAnsi="Garamond" w:cs="Garamond"/>
        </w:rPr>
      </w:pPr>
    </w:p>
    <w:p w:rsidR="007C1DE8" w:rsidRPr="00817EF8" w:rsidRDefault="007C1DE8" w:rsidP="007C1DE8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  <w:r w:rsidRPr="00817EF8">
        <w:rPr>
          <w:rFonts w:ascii="Garamond" w:hAnsi="Garamond" w:cs="Garamond"/>
          <w:color w:val="000000"/>
          <w:sz w:val="24"/>
          <w:szCs w:val="24"/>
        </w:rPr>
        <w:t>III. 1. Az „Ipari Park” cím elnyerésének ingatlanra vonatkozó feltételei:</w:t>
      </w:r>
    </w:p>
    <w:p w:rsidR="007C1DE8" w:rsidRPr="00817EF8" w:rsidRDefault="007C1DE8" w:rsidP="007C1DE8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CC6B36" w:rsidRPr="008666C4" w:rsidRDefault="007C1DE8" w:rsidP="008666C4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 xml:space="preserve">az ipari park céljára kialakított terület (telek) nagysága legalább </w:t>
      </w:r>
      <w:smartTag w:uri="urn:schemas-microsoft-com:office:smarttags" w:element="metricconverter">
        <w:smartTagPr>
          <w:attr w:name="ProductID" w:val="20 hekt￡r"/>
        </w:smartTagPr>
        <w:r w:rsidRPr="008666C4">
          <w:rPr>
            <w:rFonts w:ascii="Garamond" w:hAnsi="Garamond" w:cs="Garamond"/>
          </w:rPr>
          <w:t>20 hektár</w:t>
        </w:r>
      </w:smartTag>
      <w:r w:rsidRPr="008666C4">
        <w:rPr>
          <w:rFonts w:ascii="Garamond" w:hAnsi="Garamond" w:cs="Garamond"/>
        </w:rPr>
        <w:t>, amely törzsterületből, vagy törzsterületből és fejlesztési területből áll</w:t>
      </w:r>
      <w:r w:rsidR="00D07252" w:rsidRPr="008666C4">
        <w:rPr>
          <w:rFonts w:ascii="Garamond" w:hAnsi="Garamond" w:cs="Garamond"/>
        </w:rPr>
        <w:t xml:space="preserve">. </w:t>
      </w:r>
      <w:r w:rsidR="00FE0942" w:rsidRPr="008666C4">
        <w:rPr>
          <w:rFonts w:ascii="Garamond" w:hAnsi="Garamond" w:cs="Garamond"/>
        </w:rPr>
        <w:t>Az ipari park törzsterületének egybefüggő területet kell alkotnia.</w:t>
      </w:r>
    </w:p>
    <w:p w:rsidR="007C1DE8" w:rsidRPr="008666C4" w:rsidRDefault="00F15EC9" w:rsidP="008666C4">
      <w:pPr>
        <w:pStyle w:val="Listaszerbekezds"/>
        <w:numPr>
          <w:ilvl w:val="0"/>
          <w:numId w:val="4"/>
        </w:numPr>
        <w:jc w:val="both"/>
        <w:rPr>
          <w:rFonts w:ascii="Garamond" w:hAnsi="Garamond" w:cs="Times New Roman"/>
          <w:color w:val="auto"/>
        </w:rPr>
      </w:pPr>
      <w:r w:rsidRPr="008666C4">
        <w:rPr>
          <w:rFonts w:ascii="Garamond" w:hAnsi="Garamond" w:cs="Garamond"/>
        </w:rPr>
        <w:t>b</w:t>
      </w:r>
      <w:r w:rsidR="007C1DE8" w:rsidRPr="008666C4">
        <w:rPr>
          <w:rFonts w:ascii="Garamond" w:hAnsi="Garamond" w:cs="Garamond"/>
        </w:rPr>
        <w:t>etelepített</w:t>
      </w:r>
      <w:r w:rsidR="00D07252" w:rsidRPr="008666C4">
        <w:rPr>
          <w:rFonts w:ascii="Garamond" w:hAnsi="Garamond" w:cs="Garamond"/>
        </w:rPr>
        <w:t xml:space="preserve"> törzsterület </w:t>
      </w:r>
      <w:r w:rsidR="00FE588A" w:rsidRPr="008666C4">
        <w:rPr>
          <w:rFonts w:ascii="Garamond" w:hAnsi="Garamond" w:cs="Garamond"/>
        </w:rPr>
        <w:t xml:space="preserve">esetén </w:t>
      </w:r>
      <w:r w:rsidR="007C1DE8" w:rsidRPr="008666C4">
        <w:rPr>
          <w:rFonts w:ascii="Garamond" w:hAnsi="Garamond" w:cs="Garamond"/>
        </w:rPr>
        <w:t>a betelepült vállalkozások (tulajdonosok és bérlők) nyilatkozattal csatlakoznak az ipari park megvalósításához</w:t>
      </w:r>
      <w:r w:rsidR="00FE588A" w:rsidRPr="008666C4">
        <w:rPr>
          <w:rFonts w:ascii="Garamond" w:hAnsi="Garamond" w:cs="Garamond"/>
        </w:rPr>
        <w:t>. B</w:t>
      </w:r>
      <w:r w:rsidR="007C1DE8" w:rsidRPr="008666C4">
        <w:rPr>
          <w:rFonts w:ascii="Garamond" w:hAnsi="Garamond" w:cs="Garamond"/>
        </w:rPr>
        <w:t>etelepíthető</w:t>
      </w:r>
      <w:r w:rsidR="00FE588A" w:rsidRPr="008666C4">
        <w:rPr>
          <w:rFonts w:ascii="Garamond" w:hAnsi="Garamond" w:cs="Garamond"/>
        </w:rPr>
        <w:t xml:space="preserve"> törzsterület esetén </w:t>
      </w:r>
      <w:r w:rsidR="007C1DE8" w:rsidRPr="008666C4">
        <w:rPr>
          <w:rFonts w:ascii="Garamond" w:hAnsi="Garamond" w:cs="Garamond"/>
        </w:rPr>
        <w:t>a Pályázó a terület tulajdonjogával vagy tartós (legalább 25 éves) használati, hasznosítási jogával igazoltan rendelkezik, és a Pályázó 30 napnál nem régebbi tulajdoni lappal igazolja annak per- és igénymentességét</w:t>
      </w:r>
      <w:r w:rsidRPr="008666C4">
        <w:rPr>
          <w:rFonts w:ascii="Garamond" w:hAnsi="Garamond" w:cs="Garamond"/>
        </w:rPr>
        <w:t>,</w:t>
      </w:r>
      <w:r w:rsidR="000568C9" w:rsidRPr="008666C4">
        <w:rPr>
          <w:rFonts w:ascii="Times New Roman" w:hAnsi="Times New Roman" w:cs="Times New Roman"/>
          <w:i/>
          <w:iCs/>
          <w:color w:val="auto"/>
        </w:rPr>
        <w:t xml:space="preserve"> </w:t>
      </w:r>
      <w:r w:rsidR="000568C9" w:rsidRPr="008666C4">
        <w:rPr>
          <w:rFonts w:ascii="Garamond" w:hAnsi="Garamond" w:cs="Times New Roman"/>
          <w:color w:val="auto"/>
        </w:rPr>
        <w:t>és amelynél a Pályázó 30 napnál nem régebbi hiteles tulajdoni lap-másolattal igazolja a terület ipari parki hasznosításának lehetőségét.</w:t>
      </w:r>
    </w:p>
    <w:p w:rsidR="007C1DE8" w:rsidRPr="008666C4" w:rsidRDefault="007C1DE8" w:rsidP="008666C4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fejlesztési terület:</w:t>
      </w:r>
      <w:r w:rsidR="000568C9" w:rsidRPr="008666C4">
        <w:rPr>
          <w:rFonts w:ascii="Garamond" w:hAnsi="Garamond" w:cs="Garamond"/>
        </w:rPr>
        <w:t xml:space="preserve"> </w:t>
      </w:r>
      <w:r w:rsidR="001B1173" w:rsidRPr="008666C4">
        <w:rPr>
          <w:rFonts w:ascii="Garamond" w:hAnsi="Garamond" w:cs="Garamond"/>
        </w:rPr>
        <w:t xml:space="preserve">esetében amellett, hogy </w:t>
      </w:r>
      <w:r w:rsidR="00E31A99" w:rsidRPr="008666C4">
        <w:rPr>
          <w:rFonts w:ascii="Garamond" w:hAnsi="Garamond" w:cs="Garamond"/>
        </w:rPr>
        <w:t xml:space="preserve">a területet </w:t>
      </w:r>
      <w:r w:rsidR="001B1173" w:rsidRPr="008666C4">
        <w:rPr>
          <w:rFonts w:ascii="Garamond" w:hAnsi="Garamond" w:cs="Garamond"/>
        </w:rPr>
        <w:t>iparterületté nyilvánították, a termőföldnek minősülő területnek rendelkeznie kell a termőföld végleges más célú hasznosítására vonatkozó jogerős ingatlanügyi hatósági engedéllyel. Emellett a Pályázónak igazolnia kell – 30 napnál nem régebbi tulajdoni lapon feltüntetett – tulajdonosok nyilatkozatával a terület ipari park megvalósítására irányuló hasznosításának lehetőségét</w:t>
      </w:r>
    </w:p>
    <w:p w:rsidR="007C1DE8" w:rsidRPr="008666C4" w:rsidRDefault="007C1DE8" w:rsidP="008666C4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amennyiben az ipari park valamely területét korábban iparterületként hasznosították, a Pályázó rendelkezik a terület környezeti állapotának tényfeltárását tartalmazó dokumentációval;</w:t>
      </w:r>
    </w:p>
    <w:p w:rsidR="007C1DE8" w:rsidRDefault="007C1DE8" w:rsidP="008666C4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 xml:space="preserve">amennyiben a </w:t>
      </w:r>
      <w:r w:rsidR="001B1173" w:rsidRPr="008666C4">
        <w:rPr>
          <w:rFonts w:ascii="Garamond" w:hAnsi="Garamond" w:cs="Garamond"/>
          <w:iCs/>
        </w:rPr>
        <w:t>4</w:t>
      </w:r>
      <w:r w:rsidRPr="008666C4">
        <w:rPr>
          <w:rFonts w:ascii="Garamond" w:hAnsi="Garamond" w:cs="Garamond"/>
          <w:iCs/>
        </w:rPr>
        <w:t>)</w:t>
      </w:r>
      <w:r w:rsidRPr="008666C4">
        <w:rPr>
          <w:rFonts w:ascii="Garamond" w:hAnsi="Garamond" w:cs="Garamond"/>
          <w:i/>
          <w:iCs/>
        </w:rPr>
        <w:t xml:space="preserve"> </w:t>
      </w:r>
      <w:r w:rsidRPr="008666C4">
        <w:rPr>
          <w:rFonts w:ascii="Garamond" w:hAnsi="Garamond" w:cs="Garamond"/>
        </w:rPr>
        <w:t xml:space="preserve">pontban megjelölt dokumentáció szerint a terület környezetvédelmi szempontból szennyezett, akkor a Pályázó rendelkezik </w:t>
      </w:r>
      <w:r w:rsidR="006B762D">
        <w:rPr>
          <w:rFonts w:ascii="Garamond" w:hAnsi="Garamond" w:cs="Garamond"/>
        </w:rPr>
        <w:t>a környezetvédelmi hatóság által jóváhagyott kármentési beavatkozási tervvel;</w:t>
      </w:r>
    </w:p>
    <w:p w:rsidR="006B762D" w:rsidRPr="008666C4" w:rsidRDefault="006B762D" w:rsidP="008666C4">
      <w:pPr>
        <w:pStyle w:val="Listaszerbekezds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védett természeti területen lévő ingatlan nem </w:t>
      </w:r>
      <w:proofErr w:type="gramStart"/>
      <w:r>
        <w:rPr>
          <w:rFonts w:ascii="Garamond" w:hAnsi="Garamond" w:cs="Garamond"/>
        </w:rPr>
        <w:t>nyerhet ,</w:t>
      </w:r>
      <w:proofErr w:type="gramEnd"/>
      <w:r>
        <w:rPr>
          <w:rFonts w:ascii="Garamond" w:hAnsi="Garamond" w:cs="Garamond"/>
        </w:rPr>
        <w:t>,Ipari Park”</w:t>
      </w:r>
      <w:bookmarkStart w:id="0" w:name="_GoBack"/>
      <w:bookmarkEnd w:id="0"/>
      <w:r>
        <w:rPr>
          <w:rFonts w:ascii="Garamond" w:hAnsi="Garamond" w:cs="Garamond"/>
        </w:rPr>
        <w:t xml:space="preserve"> címet.</w:t>
      </w:r>
    </w:p>
    <w:p w:rsidR="007C1DE8" w:rsidRPr="00817EF8" w:rsidRDefault="007C1DE8" w:rsidP="007C1DE8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7C1DE8" w:rsidRPr="00817EF8" w:rsidRDefault="007C1DE8" w:rsidP="007C1DE8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  <w:r w:rsidRPr="00817EF8">
        <w:rPr>
          <w:rFonts w:ascii="Garamond" w:hAnsi="Garamond" w:cs="Garamond"/>
          <w:color w:val="000000"/>
          <w:sz w:val="24"/>
          <w:szCs w:val="24"/>
        </w:rPr>
        <w:t>III. 2. Az „Ipari Park” cím elnyerésének egyéb feltételei:</w:t>
      </w:r>
    </w:p>
    <w:p w:rsidR="008666C4" w:rsidRDefault="008666C4" w:rsidP="008666C4">
      <w:pPr>
        <w:autoSpaceDE w:val="0"/>
        <w:autoSpaceDN w:val="0"/>
        <w:adjustRightInd w:val="0"/>
        <w:jc w:val="both"/>
        <w:rPr>
          <w:rFonts w:ascii="Garamond" w:hAnsi="Garamond" w:cs="Garamond"/>
        </w:rPr>
      </w:pPr>
    </w:p>
    <w:p w:rsidR="007C1DE8" w:rsidRPr="008666C4" w:rsidRDefault="007C1DE8" w:rsidP="008666C4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Pályázó rendelkezik a tervezett ipari parkra vonatkozó megvalósíthatósági tanulmánnyal;</w:t>
      </w:r>
    </w:p>
    <w:p w:rsidR="007C1DE8" w:rsidRPr="008666C4" w:rsidRDefault="007C1DE8" w:rsidP="008666C4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pályázat beadásakor már legalább 5 vállalkozás az ipari park területén működik, és a vállalkozások által teljes időben foglalkoztatottak együttes létszáma legalább 100 fő;</w:t>
      </w:r>
    </w:p>
    <w:p w:rsidR="007C1DE8" w:rsidRPr="008666C4" w:rsidRDefault="007C1DE8" w:rsidP="008666C4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 xml:space="preserve">a Pályázó vállalja, hogy fejlesztő munkája eredményeként a pályázat elnyerésétől számított 5. év végére a betelepült vállalkozások száma legalább 10, illetve a </w:t>
      </w:r>
      <w:proofErr w:type="gramStart"/>
      <w:r w:rsidRPr="008666C4">
        <w:rPr>
          <w:rFonts w:ascii="Garamond" w:hAnsi="Garamond" w:cs="Garamond"/>
        </w:rPr>
        <w:t>meglévő</w:t>
      </w:r>
      <w:proofErr w:type="gramEnd"/>
      <w:r w:rsidRPr="008666C4">
        <w:rPr>
          <w:rFonts w:ascii="Garamond" w:hAnsi="Garamond" w:cs="Garamond"/>
        </w:rPr>
        <w:t xml:space="preserve"> és a létesítendő munkahelyeken a teljes munkaidőben foglalkoztatottak száma együttesen legalább </w:t>
      </w:r>
      <w:r w:rsidR="001B1173" w:rsidRPr="008666C4">
        <w:rPr>
          <w:rFonts w:ascii="Garamond" w:hAnsi="Garamond" w:cs="Garamond"/>
        </w:rPr>
        <w:t xml:space="preserve">350 </w:t>
      </w:r>
      <w:r w:rsidRPr="008666C4">
        <w:rPr>
          <w:rFonts w:ascii="Garamond" w:hAnsi="Garamond" w:cs="Garamond"/>
        </w:rPr>
        <w:t>fő lesz;</w:t>
      </w:r>
    </w:p>
    <w:p w:rsidR="007C1DE8" w:rsidRPr="008666C4" w:rsidRDefault="007C1DE8" w:rsidP="008666C4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Pályázó rendelkezik a helyi önkormányzat ipari park létrehozását támogató nyilatkozatával;</w:t>
      </w:r>
    </w:p>
    <w:p w:rsidR="007C1DE8" w:rsidRPr="008666C4" w:rsidRDefault="007C1DE8" w:rsidP="008666C4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Pályázó rendelkezik a területfejlesztés térségi feladatait ellátó, területileg érintett szervek ipari park létrehozását támogató nyilatkozatával,</w:t>
      </w:r>
    </w:p>
    <w:p w:rsidR="007C1DE8" w:rsidRPr="008666C4" w:rsidRDefault="007C1DE8" w:rsidP="008666C4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/>
        </w:rPr>
        <w:t>a Pályázó vállalja, hogy a cím elnyerését követő két hónapon belül létrehozza az ipari park portálon az ipari park felületét és gondoskodik annak folyamatos működéséről</w:t>
      </w:r>
      <w:r w:rsidR="00F15EC9" w:rsidRPr="008666C4">
        <w:rPr>
          <w:rFonts w:ascii="Garamond" w:hAnsi="Garamond" w:cs="Garamond"/>
        </w:rPr>
        <w:t>,</w:t>
      </w:r>
    </w:p>
    <w:p w:rsidR="00F15EC9" w:rsidRPr="008666C4" w:rsidRDefault="00F15EC9" w:rsidP="008666C4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Pályázó rendelkezik betelepülési szerződéssel.</w:t>
      </w:r>
    </w:p>
    <w:p w:rsidR="007C1DE8" w:rsidRPr="00817EF8" w:rsidRDefault="007C1DE8" w:rsidP="007C1DE8">
      <w:pPr>
        <w:autoSpaceDE w:val="0"/>
        <w:autoSpaceDN w:val="0"/>
        <w:adjustRightInd w:val="0"/>
        <w:ind w:firstLine="204"/>
        <w:jc w:val="both"/>
        <w:rPr>
          <w:rFonts w:ascii="Garamond" w:hAnsi="Garamond" w:cs="Garamond"/>
        </w:rPr>
      </w:pPr>
    </w:p>
    <w:p w:rsidR="00F15EC9" w:rsidRPr="00F15EC9" w:rsidRDefault="00F15EC9" w:rsidP="00F15EC9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  <w:r w:rsidRPr="00F15EC9">
        <w:rPr>
          <w:rFonts w:ascii="Garamond" w:hAnsi="Garamond" w:cs="Times New Roman"/>
          <w:color w:val="auto"/>
        </w:rPr>
        <w:t xml:space="preserve">A </w:t>
      </w:r>
      <w:r w:rsidR="008666C4">
        <w:rPr>
          <w:rFonts w:ascii="Garamond" w:hAnsi="Garamond" w:cs="Times New Roman"/>
          <w:i/>
          <w:iCs/>
          <w:color w:val="auto"/>
        </w:rPr>
        <w:t>2</w:t>
      </w:r>
      <w:r w:rsidR="003A0E50">
        <w:rPr>
          <w:rFonts w:ascii="Garamond" w:hAnsi="Garamond" w:cs="Times New Roman"/>
          <w:i/>
          <w:iCs/>
          <w:color w:val="auto"/>
        </w:rPr>
        <w:t>.</w:t>
      </w:r>
      <w:r w:rsidRPr="00F15EC9">
        <w:rPr>
          <w:rFonts w:ascii="Garamond" w:hAnsi="Garamond" w:cs="Times New Roman"/>
          <w:i/>
          <w:iCs/>
          <w:color w:val="auto"/>
        </w:rPr>
        <w:t xml:space="preserve">) </w:t>
      </w:r>
      <w:r w:rsidRPr="00F15EC9">
        <w:rPr>
          <w:rFonts w:ascii="Garamond" w:hAnsi="Garamond" w:cs="Times New Roman"/>
          <w:color w:val="auto"/>
        </w:rPr>
        <w:t xml:space="preserve">és </w:t>
      </w:r>
      <w:r w:rsidR="008666C4">
        <w:rPr>
          <w:rFonts w:ascii="Garamond" w:hAnsi="Garamond" w:cs="Times New Roman"/>
          <w:i/>
          <w:iCs/>
          <w:color w:val="auto"/>
        </w:rPr>
        <w:t>3</w:t>
      </w:r>
      <w:r w:rsidR="003A0E50">
        <w:rPr>
          <w:rFonts w:ascii="Garamond" w:hAnsi="Garamond" w:cs="Times New Roman"/>
          <w:i/>
          <w:iCs/>
          <w:color w:val="auto"/>
        </w:rPr>
        <w:t>.</w:t>
      </w:r>
      <w:r w:rsidRPr="00F15EC9">
        <w:rPr>
          <w:rFonts w:ascii="Garamond" w:hAnsi="Garamond" w:cs="Times New Roman"/>
          <w:i/>
          <w:iCs/>
          <w:color w:val="auto"/>
        </w:rPr>
        <w:t xml:space="preserve">) </w:t>
      </w:r>
      <w:r w:rsidRPr="00F15EC9">
        <w:rPr>
          <w:rFonts w:ascii="Garamond" w:hAnsi="Garamond" w:cs="Times New Roman"/>
          <w:color w:val="auto"/>
        </w:rPr>
        <w:t>pontja alkalmazásában egy vállalkozásnak kell tekinteni azokat a vállalkozásokat</w:t>
      </w:r>
      <w:r w:rsidR="00DD6A47">
        <w:rPr>
          <w:rFonts w:ascii="Garamond" w:hAnsi="Garamond" w:cs="Times New Roman"/>
          <w:color w:val="auto"/>
        </w:rPr>
        <w:t xml:space="preserve"> is</w:t>
      </w:r>
      <w:r w:rsidRPr="00F15EC9">
        <w:rPr>
          <w:rFonts w:ascii="Garamond" w:hAnsi="Garamond" w:cs="Times New Roman"/>
          <w:color w:val="auto"/>
        </w:rPr>
        <w:t>, amelyek a köztük fennálló kapcsolat alapján a társasági adóról és az osztalékadóról szóló 1996. évi LXXXI. törvény alapján kapcsolt vállalkozásnak minősülnek.</w:t>
      </w:r>
    </w:p>
    <w:p w:rsidR="00F15EC9" w:rsidRPr="00F15EC9" w:rsidRDefault="00F15EC9" w:rsidP="00F15EC9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</w:p>
    <w:p w:rsidR="007C1DE8" w:rsidRPr="00817EF8" w:rsidRDefault="007C1DE8" w:rsidP="007C1DE8">
      <w:pPr>
        <w:jc w:val="both"/>
        <w:rPr>
          <w:rFonts w:ascii="Garamond" w:hAnsi="Garamond" w:cs="Garamond"/>
        </w:rPr>
      </w:pPr>
    </w:p>
    <w:p w:rsidR="007C1DE8" w:rsidRPr="00817EF8" w:rsidRDefault="007C1DE8" w:rsidP="007C1DE8">
      <w:pPr>
        <w:rPr>
          <w:rFonts w:ascii="Garamond" w:hAnsi="Garamond" w:cs="Garamond"/>
        </w:rPr>
      </w:pPr>
      <w:r w:rsidRPr="00817EF8">
        <w:rPr>
          <w:rFonts w:ascii="Garamond" w:hAnsi="Garamond" w:cs="Garamond"/>
          <w:b/>
          <w:bCs/>
        </w:rPr>
        <w:br w:type="page"/>
      </w:r>
      <w:r w:rsidR="006B0BBD">
        <w:rPr>
          <w:rFonts w:ascii="Garamond" w:hAnsi="Garamond" w:cs="Garamond"/>
          <w:b/>
          <w:bCs/>
        </w:rPr>
        <w:lastRenderedPageBreak/>
        <w:t>I</w:t>
      </w:r>
      <w:r w:rsidRPr="00817EF8">
        <w:rPr>
          <w:rFonts w:ascii="Garamond" w:hAnsi="Garamond" w:cs="Garamond"/>
          <w:b/>
          <w:bCs/>
        </w:rPr>
        <w:t xml:space="preserve">V. </w:t>
      </w:r>
      <w:proofErr w:type="gramStart"/>
      <w:r w:rsidRPr="00817EF8">
        <w:rPr>
          <w:rFonts w:ascii="Garamond" w:hAnsi="Garamond" w:cs="Garamond"/>
          <w:b/>
          <w:bCs/>
        </w:rPr>
        <w:t>A</w:t>
      </w:r>
      <w:proofErr w:type="gramEnd"/>
      <w:r w:rsidRPr="00817EF8">
        <w:rPr>
          <w:rFonts w:ascii="Garamond" w:hAnsi="Garamond" w:cs="Garamond"/>
          <w:b/>
          <w:bCs/>
        </w:rPr>
        <w:t xml:space="preserve"> pályázat benyújtásának módja, helye és határideje</w:t>
      </w:r>
      <w:r w:rsidRPr="00817EF8">
        <w:rPr>
          <w:rFonts w:ascii="Garamond" w:hAnsi="Garamond" w:cs="Garamond"/>
        </w:rPr>
        <w:t xml:space="preserve"> </w:t>
      </w:r>
    </w:p>
    <w:p w:rsidR="007C1DE8" w:rsidRPr="00817EF8" w:rsidRDefault="007C1DE8" w:rsidP="007C1DE8">
      <w:pPr>
        <w:rPr>
          <w:rFonts w:ascii="Garamond" w:hAnsi="Garamond" w:cs="Garamond"/>
        </w:rPr>
      </w:pPr>
    </w:p>
    <w:p w:rsidR="007C1DE8" w:rsidRPr="00817EF8" w:rsidRDefault="007C1DE8" w:rsidP="008666C4">
      <w:pPr>
        <w:pStyle w:val="Szvegtrzsbehzssal2"/>
        <w:numPr>
          <w:ilvl w:val="0"/>
          <w:numId w:val="5"/>
        </w:numPr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 xml:space="preserve">Pályázatot benyújtani csak magyar nyelven, kizárólag a pályázathoz készített, a pályázati útmutatóban közölteknek megfelelően kitöltött és cégszerűen aláírt </w:t>
      </w:r>
      <w:r w:rsidR="00DD6A47">
        <w:rPr>
          <w:rFonts w:ascii="Garamond" w:hAnsi="Garamond" w:cs="Garamond"/>
        </w:rPr>
        <w:t>pályázati adatlap</w:t>
      </w:r>
      <w:r w:rsidRPr="00817EF8">
        <w:rPr>
          <w:rFonts w:ascii="Garamond" w:hAnsi="Garamond" w:cs="Garamond"/>
        </w:rPr>
        <w:t>on és formanyomtatványon, valamint az előírt kötelező mellékletek hiánytalan csatolásával lehet.</w:t>
      </w:r>
    </w:p>
    <w:p w:rsidR="007C1DE8" w:rsidRPr="00817EF8" w:rsidRDefault="007C1DE8" w:rsidP="008666C4">
      <w:pPr>
        <w:pStyle w:val="Szvegtrzsbehzssal2"/>
        <w:numPr>
          <w:ilvl w:val="0"/>
          <w:numId w:val="5"/>
        </w:numPr>
        <w:spacing w:before="120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>A pályázati ú</w:t>
      </w:r>
      <w:r w:rsidR="00DD6A47">
        <w:rPr>
          <w:rFonts w:ascii="Garamond" w:hAnsi="Garamond" w:cs="Garamond"/>
        </w:rPr>
        <w:t xml:space="preserve">tmutató, a pályázati adatlap és a formanyomtatvány a kormány </w:t>
      </w:r>
      <w:r w:rsidRPr="00817EF8">
        <w:rPr>
          <w:rFonts w:ascii="Garamond" w:hAnsi="Garamond" w:cs="Garamond"/>
        </w:rPr>
        <w:t>honlapjáról (</w:t>
      </w:r>
      <w:hyperlink r:id="rId8" w:history="1">
        <w:r w:rsidR="00DD6A47" w:rsidRPr="008C3421">
          <w:rPr>
            <w:rStyle w:val="Hiperhivatkozs"/>
            <w:rFonts w:ascii="Garamond" w:hAnsi="Garamond" w:cs="Garamond"/>
          </w:rPr>
          <w:t>www.kormany.hu</w:t>
        </w:r>
      </w:hyperlink>
      <w:r w:rsidR="00DD6A47">
        <w:rPr>
          <w:rFonts w:ascii="Garamond" w:hAnsi="Garamond" w:cs="Garamond"/>
        </w:rPr>
        <w:t>) letölthető</w:t>
      </w:r>
      <w:r w:rsidRPr="00817EF8">
        <w:rPr>
          <w:rFonts w:ascii="Garamond" w:hAnsi="Garamond" w:cs="Garamond"/>
        </w:rPr>
        <w:t>. Az ada</w:t>
      </w:r>
      <w:r w:rsidR="00DD6A47">
        <w:rPr>
          <w:rFonts w:ascii="Garamond" w:hAnsi="Garamond" w:cs="Garamond"/>
        </w:rPr>
        <w:t>tlap</w:t>
      </w:r>
      <w:r w:rsidRPr="00817EF8">
        <w:rPr>
          <w:rFonts w:ascii="Garamond" w:hAnsi="Garamond" w:cs="Garamond"/>
        </w:rPr>
        <w:t xml:space="preserve"> és a formanyomtatvány sem tartalmukban, se</w:t>
      </w:r>
      <w:r w:rsidR="00DD6A47">
        <w:rPr>
          <w:rFonts w:ascii="Garamond" w:hAnsi="Garamond" w:cs="Garamond"/>
        </w:rPr>
        <w:t>m alakjukban nem változtatható</w:t>
      </w:r>
      <w:r w:rsidRPr="00817EF8">
        <w:rPr>
          <w:rFonts w:ascii="Garamond" w:hAnsi="Garamond" w:cs="Garamond"/>
        </w:rPr>
        <w:t xml:space="preserve">. </w:t>
      </w:r>
    </w:p>
    <w:p w:rsidR="007C1DE8" w:rsidRPr="008666C4" w:rsidRDefault="007C1DE8" w:rsidP="008666C4">
      <w:pPr>
        <w:pStyle w:val="Listaszerbekezds"/>
        <w:numPr>
          <w:ilvl w:val="0"/>
          <w:numId w:val="5"/>
        </w:numPr>
        <w:spacing w:before="12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pályázatot 2 (1 eredeti és 1 másolati) példányban,</w:t>
      </w:r>
      <w:r w:rsidR="00DD6A47">
        <w:rPr>
          <w:rFonts w:ascii="Garamond" w:hAnsi="Garamond" w:cs="Garamond"/>
        </w:rPr>
        <w:t xml:space="preserve"> valamint a pályázati adatlapo</w:t>
      </w:r>
      <w:r w:rsidRPr="008666C4">
        <w:rPr>
          <w:rFonts w:ascii="Garamond" w:hAnsi="Garamond" w:cs="Garamond"/>
        </w:rPr>
        <w:t>t, forma</w:t>
      </w:r>
      <w:r w:rsidRPr="008666C4">
        <w:rPr>
          <w:rFonts w:ascii="Garamond" w:hAnsi="Garamond" w:cs="Garamond"/>
        </w:rPr>
        <w:softHyphen/>
        <w:t>nyomtatványt és az „</w:t>
      </w:r>
      <w:r w:rsidRPr="008666C4">
        <w:rPr>
          <w:rFonts w:ascii="Garamond" w:hAnsi="Garamond" w:cs="Garamond"/>
          <w:b/>
          <w:bCs/>
        </w:rPr>
        <w:t>E”</w:t>
      </w:r>
      <w:r w:rsidRPr="008666C4">
        <w:rPr>
          <w:rFonts w:ascii="Garamond" w:hAnsi="Garamond" w:cs="Garamond"/>
        </w:rPr>
        <w:t xml:space="preserve"> melléklet szerinti megvalósíthatósági tanulmányt (Word formátumban) 2 példányban CD-n, kizárólag postai úton az alábbi címére kell beküldeni:</w:t>
      </w:r>
    </w:p>
    <w:p w:rsidR="007C1DE8" w:rsidRPr="00817EF8" w:rsidRDefault="007C1DE8" w:rsidP="007C1DE8">
      <w:pPr>
        <w:spacing w:before="120"/>
        <w:ind w:left="284" w:hanging="284"/>
        <w:jc w:val="center"/>
        <w:rPr>
          <w:rFonts w:ascii="Garamond" w:hAnsi="Garamond" w:cs="Garamond"/>
        </w:rPr>
      </w:pPr>
    </w:p>
    <w:p w:rsidR="007C1DE8" w:rsidRPr="008666C4" w:rsidRDefault="007C1DE8" w:rsidP="008666C4">
      <w:pPr>
        <w:pStyle w:val="Listaszerbekezds"/>
        <w:jc w:val="center"/>
        <w:rPr>
          <w:rFonts w:ascii="Garamond" w:hAnsi="Garamond" w:cs="Garamond"/>
          <w:b/>
          <w:bCs/>
        </w:rPr>
      </w:pPr>
      <w:r w:rsidRPr="008666C4">
        <w:rPr>
          <w:rFonts w:ascii="Garamond" w:hAnsi="Garamond" w:cs="Garamond"/>
          <w:b/>
          <w:bCs/>
        </w:rPr>
        <w:t>Nemzetgazdasági Minisztérium</w:t>
      </w:r>
    </w:p>
    <w:p w:rsidR="007C1DE8" w:rsidRPr="008666C4" w:rsidRDefault="007C1DE8" w:rsidP="008666C4">
      <w:pPr>
        <w:pStyle w:val="Listaszerbekezds"/>
        <w:jc w:val="center"/>
        <w:rPr>
          <w:rFonts w:ascii="Garamond" w:hAnsi="Garamond" w:cs="Garamond"/>
          <w:b/>
          <w:bCs/>
        </w:rPr>
      </w:pPr>
      <w:r w:rsidRPr="008666C4">
        <w:rPr>
          <w:rFonts w:ascii="Garamond" w:hAnsi="Garamond" w:cs="Garamond"/>
          <w:b/>
          <w:bCs/>
        </w:rPr>
        <w:t>(Ipar</w:t>
      </w:r>
      <w:r w:rsidR="006C7DA5">
        <w:rPr>
          <w:rFonts w:ascii="Garamond" w:hAnsi="Garamond" w:cs="Garamond"/>
          <w:b/>
          <w:bCs/>
        </w:rPr>
        <w:t xml:space="preserve">stratégiai </w:t>
      </w:r>
      <w:r w:rsidR="00B077C4" w:rsidRPr="008666C4">
        <w:rPr>
          <w:rFonts w:ascii="Garamond" w:hAnsi="Garamond" w:cs="Garamond"/>
          <w:b/>
          <w:bCs/>
        </w:rPr>
        <w:t>F</w:t>
      </w:r>
      <w:r w:rsidRPr="008666C4">
        <w:rPr>
          <w:rFonts w:ascii="Garamond" w:hAnsi="Garamond" w:cs="Garamond"/>
          <w:b/>
          <w:bCs/>
        </w:rPr>
        <w:t>őosztály)</w:t>
      </w:r>
    </w:p>
    <w:p w:rsidR="007C1DE8" w:rsidRPr="008666C4" w:rsidRDefault="007C1DE8" w:rsidP="008666C4">
      <w:pPr>
        <w:pStyle w:val="Listaszerbekezds"/>
        <w:jc w:val="center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1055 Budapest, Honvéd utca 13-15.</w:t>
      </w:r>
    </w:p>
    <w:p w:rsidR="007C1DE8" w:rsidRPr="00817EF8" w:rsidRDefault="007C1DE8" w:rsidP="007C1DE8">
      <w:pPr>
        <w:jc w:val="center"/>
        <w:rPr>
          <w:rFonts w:ascii="Garamond" w:hAnsi="Garamond" w:cs="Garamond"/>
        </w:rPr>
      </w:pPr>
    </w:p>
    <w:p w:rsidR="007C1DE8" w:rsidRPr="00817EF8" w:rsidRDefault="007C1DE8" w:rsidP="008666C4">
      <w:pPr>
        <w:pStyle w:val="Szvegtrzsbehzssal2"/>
        <w:numPr>
          <w:ilvl w:val="0"/>
          <w:numId w:val="5"/>
        </w:numPr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 xml:space="preserve">A pályázatokat egy kötetben, összefűzött (spirálozott) formában kell benyújtani. Az eredeti példány címlapján „E” megjelölést kérünk feltüntetni. Azokat a dokumentumokat, amelyek mérete, formája az összefűzést nem teszi lehetővé, külön dossziéban kell beadni, megjelölve azok sorszámát (melléklet, függelék). Amennyiben a Tulajdoni lapok másolatainak nagy mennyisége kezelhetetlenné teszi a pályázatot, megengedett azok külön kötetben történő benyújtása. </w:t>
      </w:r>
    </w:p>
    <w:p w:rsidR="007C1DE8" w:rsidRPr="008666C4" w:rsidRDefault="007C1DE8" w:rsidP="008666C4">
      <w:pPr>
        <w:pStyle w:val="Szvegtrzsbehzssal2"/>
        <w:numPr>
          <w:ilvl w:val="0"/>
          <w:numId w:val="5"/>
        </w:numPr>
        <w:spacing w:before="120"/>
        <w:rPr>
          <w:rFonts w:ascii="Garamond" w:hAnsi="Garamond" w:cs="Garamond"/>
        </w:rPr>
      </w:pPr>
      <w:r w:rsidRPr="00817EF8">
        <w:rPr>
          <w:rFonts w:ascii="Garamond" w:hAnsi="Garamond" w:cs="Garamond"/>
        </w:rPr>
        <w:t xml:space="preserve">A pályázati adatlap és formanyomtatvány valamennyi lapját a megjelölt helyeken cégszerűen kell aláírni. Aláíró csak az lehet, </w:t>
      </w:r>
      <w:proofErr w:type="gramStart"/>
      <w:r w:rsidRPr="00817EF8">
        <w:rPr>
          <w:rFonts w:ascii="Garamond" w:hAnsi="Garamond" w:cs="Garamond"/>
        </w:rPr>
        <w:t>aki(</w:t>
      </w:r>
      <w:proofErr w:type="gramEnd"/>
      <w:r w:rsidRPr="00817EF8">
        <w:rPr>
          <w:rFonts w:ascii="Garamond" w:hAnsi="Garamond" w:cs="Garamond"/>
        </w:rPr>
        <w:t>k)</w:t>
      </w:r>
      <w:proofErr w:type="spellStart"/>
      <w:r w:rsidRPr="00817EF8">
        <w:rPr>
          <w:rFonts w:ascii="Garamond" w:hAnsi="Garamond" w:cs="Garamond"/>
        </w:rPr>
        <w:t>nek</w:t>
      </w:r>
      <w:proofErr w:type="spellEnd"/>
      <w:r w:rsidRPr="00817EF8">
        <w:rPr>
          <w:rFonts w:ascii="Garamond" w:hAnsi="Garamond" w:cs="Garamond"/>
        </w:rPr>
        <w:t xml:space="preserve"> az aláírási címpéldányát becsatolták.</w:t>
      </w:r>
    </w:p>
    <w:p w:rsidR="007C1DE8" w:rsidRPr="008666C4" w:rsidRDefault="007C1DE8" w:rsidP="008666C4">
      <w:pPr>
        <w:pStyle w:val="Listaszerbekezds"/>
        <w:numPr>
          <w:ilvl w:val="0"/>
          <w:numId w:val="5"/>
        </w:numPr>
        <w:spacing w:before="12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  <w:color w:val="auto"/>
        </w:rPr>
        <w:t xml:space="preserve">A Pályázónak a pályázat benyújtásakor </w:t>
      </w:r>
      <w:smartTag w:uri="urn:schemas-microsoft-com:office:smarttags" w:element="metricconverter">
        <w:smartTagPr>
          <w:attr w:name="ProductID" w:val="50.000 Ft"/>
        </w:smartTagPr>
        <w:r w:rsidRPr="008666C4">
          <w:rPr>
            <w:rFonts w:ascii="Garamond" w:hAnsi="Garamond" w:cs="Garamond"/>
            <w:color w:val="auto"/>
          </w:rPr>
          <w:t>50.000 Ft</w:t>
        </w:r>
      </w:smartTag>
      <w:r w:rsidRPr="008666C4">
        <w:rPr>
          <w:rFonts w:ascii="Garamond" w:hAnsi="Garamond" w:cs="Garamond"/>
          <w:color w:val="auto"/>
        </w:rPr>
        <w:t xml:space="preserve"> pályázati díjat a Magyar Államkincstárnál vezetett Nemzetgazdasági Minisztérium </w:t>
      </w:r>
      <w:r w:rsidRPr="008666C4">
        <w:rPr>
          <w:rFonts w:ascii="Garamond" w:hAnsi="Garamond" w:cs="Garamond"/>
          <w:b/>
          <w:bCs/>
          <w:color w:val="auto"/>
        </w:rPr>
        <w:t>10032000-01460658-00000000</w:t>
      </w:r>
      <w:r w:rsidRPr="008666C4">
        <w:rPr>
          <w:rFonts w:ascii="Garamond" w:hAnsi="Garamond" w:cs="Garamond"/>
          <w:color w:val="auto"/>
        </w:rPr>
        <w:t xml:space="preserve"> számlaszám javára </w:t>
      </w:r>
      <w:r w:rsidRPr="008666C4">
        <w:rPr>
          <w:rFonts w:ascii="Garamond" w:hAnsi="Garamond" w:cs="Garamond"/>
          <w:b/>
          <w:bCs/>
          <w:color w:val="auto"/>
        </w:rPr>
        <w:t>átutalással</w:t>
      </w:r>
      <w:r w:rsidRPr="008666C4">
        <w:rPr>
          <w:rFonts w:ascii="Garamond" w:hAnsi="Garamond" w:cs="Garamond"/>
          <w:color w:val="auto"/>
        </w:rPr>
        <w:t xml:space="preserve"> kell teljesíteni. A pályázati díj átutalásakor az átutalási megbízás nyomtatványon a „Közlemény” rovatban „</w:t>
      </w:r>
      <w:r w:rsidRPr="008666C4">
        <w:rPr>
          <w:rFonts w:ascii="Garamond" w:hAnsi="Garamond" w:cs="Garamond"/>
          <w:b/>
          <w:bCs/>
          <w:color w:val="auto"/>
        </w:rPr>
        <w:t>#310</w:t>
      </w:r>
      <w:r w:rsidRPr="008666C4">
        <w:rPr>
          <w:rFonts w:ascii="Garamond" w:hAnsi="Garamond" w:cs="Garamond"/>
          <w:color w:val="auto"/>
        </w:rPr>
        <w:t xml:space="preserve"> </w:t>
      </w:r>
      <w:r w:rsidRPr="008666C4">
        <w:rPr>
          <w:rFonts w:ascii="Garamond" w:hAnsi="Garamond" w:cs="Garamond"/>
          <w:b/>
          <w:bCs/>
          <w:color w:val="auto"/>
        </w:rPr>
        <w:t>Pályázati díj</w:t>
      </w:r>
      <w:r w:rsidR="00B077C4" w:rsidRPr="008666C4">
        <w:rPr>
          <w:rFonts w:ascii="Garamond" w:hAnsi="Garamond" w:cs="Garamond"/>
          <w:b/>
          <w:bCs/>
          <w:color w:val="auto"/>
        </w:rPr>
        <w:t xml:space="preserve"> IP</w:t>
      </w:r>
      <w:r w:rsidRPr="008666C4">
        <w:rPr>
          <w:rFonts w:ascii="Garamond" w:hAnsi="Garamond" w:cs="Garamond"/>
          <w:color w:val="auto"/>
        </w:rPr>
        <w:t>” jelölést kell alkalmazni. A pályázati díj befizetését a banki</w:t>
      </w:r>
      <w:r w:rsidRPr="008666C4">
        <w:rPr>
          <w:rFonts w:ascii="Garamond" w:hAnsi="Garamond" w:cs="Garamond"/>
        </w:rPr>
        <w:t xml:space="preserve"> terhelési értesítő hitelesített másolata vagy az átutalást végrehajtó bank igazolja. </w:t>
      </w:r>
    </w:p>
    <w:p w:rsidR="007C1DE8" w:rsidRPr="00817EF8" w:rsidRDefault="007C1DE8" w:rsidP="008666C4">
      <w:pPr>
        <w:pStyle w:val="Szvegtrzs3"/>
        <w:numPr>
          <w:ilvl w:val="0"/>
          <w:numId w:val="5"/>
        </w:numPr>
        <w:spacing w:before="120"/>
        <w:rPr>
          <w:rFonts w:ascii="Garamond" w:hAnsi="Garamond" w:cs="Garamond"/>
          <w:sz w:val="24"/>
          <w:szCs w:val="24"/>
        </w:rPr>
      </w:pPr>
      <w:r w:rsidRPr="00817EF8">
        <w:rPr>
          <w:rFonts w:ascii="Garamond" w:hAnsi="Garamond" w:cs="Garamond"/>
          <w:sz w:val="24"/>
          <w:szCs w:val="24"/>
        </w:rPr>
        <w:t>A pályázatokat a pályázati útmutatóban leírt érvényességi, formai és tartalmi követelmények szerint kell benyújtani.</w:t>
      </w:r>
    </w:p>
    <w:p w:rsidR="007C1DE8" w:rsidRPr="008666C4" w:rsidRDefault="007C1DE8" w:rsidP="008666C4">
      <w:pPr>
        <w:pStyle w:val="Listaszerbekezds"/>
        <w:numPr>
          <w:ilvl w:val="0"/>
          <w:numId w:val="5"/>
        </w:numPr>
        <w:spacing w:before="12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 xml:space="preserve">A pályázatok beadási határideje: </w:t>
      </w:r>
      <w:r w:rsidR="00A35DBF" w:rsidRPr="008666C4">
        <w:rPr>
          <w:rFonts w:ascii="Garamond" w:hAnsi="Garamond" w:cs="Garamond"/>
        </w:rPr>
        <w:t>folyamatos</w:t>
      </w:r>
    </w:p>
    <w:p w:rsidR="00EC284E" w:rsidRPr="008666C4" w:rsidRDefault="00EC284E" w:rsidP="002440E2">
      <w:pPr>
        <w:pStyle w:val="Listaszerbekezds"/>
        <w:numPr>
          <w:ilvl w:val="0"/>
          <w:numId w:val="5"/>
        </w:numPr>
        <w:spacing w:before="120"/>
        <w:jc w:val="both"/>
        <w:rPr>
          <w:rFonts w:ascii="Garamond" w:hAnsi="Garamond"/>
        </w:rPr>
      </w:pPr>
      <w:r w:rsidRPr="008666C4">
        <w:rPr>
          <w:rFonts w:ascii="Garamond" w:hAnsi="Garamond" w:cs="Garamond"/>
        </w:rPr>
        <w:t>A pályázatok elkészítésével kapcsolatosan a Nemzet</w:t>
      </w:r>
      <w:r w:rsidR="007533E5">
        <w:rPr>
          <w:rFonts w:ascii="Garamond" w:hAnsi="Garamond" w:cs="Garamond"/>
        </w:rPr>
        <w:t xml:space="preserve">gazdasági Minisztérium Iparstratégiai </w:t>
      </w:r>
      <w:r w:rsidRPr="008666C4">
        <w:rPr>
          <w:rFonts w:ascii="Garamond" w:hAnsi="Garamond" w:cs="Garamond"/>
        </w:rPr>
        <w:t xml:space="preserve">Főosztályán </w:t>
      </w:r>
      <w:r w:rsidR="007533E5">
        <w:rPr>
          <w:rFonts w:ascii="Garamond" w:hAnsi="Garamond" w:cs="Garamond"/>
        </w:rPr>
        <w:t xml:space="preserve">Vlasics Vivien </w:t>
      </w:r>
      <w:r w:rsidRPr="008666C4">
        <w:rPr>
          <w:rFonts w:ascii="Garamond" w:hAnsi="Garamond" w:cs="Garamond"/>
        </w:rPr>
        <w:t>a</w:t>
      </w:r>
      <w:r w:rsidR="002327E8" w:rsidRPr="008666C4">
        <w:rPr>
          <w:rFonts w:ascii="Garamond" w:hAnsi="Garamond" w:cs="Garamond"/>
        </w:rPr>
        <w:t xml:space="preserve"> </w:t>
      </w:r>
      <w:proofErr w:type="spellStart"/>
      <w:r w:rsidR="002440E2" w:rsidRPr="002440E2">
        <w:rPr>
          <w:rFonts w:ascii="Garamond" w:hAnsi="Garamond" w:cs="Garamond"/>
        </w:rPr>
        <w:t>vivien.vlasics</w:t>
      </w:r>
      <w:proofErr w:type="spellEnd"/>
      <w:r w:rsidR="002440E2" w:rsidRPr="002440E2">
        <w:rPr>
          <w:rFonts w:ascii="Garamond" w:hAnsi="Garamond" w:cs="Garamond"/>
        </w:rPr>
        <w:t>@ngm.gov.hu</w:t>
      </w:r>
      <w:r w:rsidR="00E8567F">
        <w:rPr>
          <w:rFonts w:ascii="Garamond" w:hAnsi="Garamond" w:cs="Garamond"/>
        </w:rPr>
        <w:t xml:space="preserve"> </w:t>
      </w:r>
      <w:r w:rsidRPr="008666C4">
        <w:rPr>
          <w:rFonts w:ascii="Garamond" w:hAnsi="Garamond"/>
        </w:rPr>
        <w:t>és</w:t>
      </w:r>
      <w:r w:rsidR="006A4EB7">
        <w:rPr>
          <w:rFonts w:ascii="Garamond" w:hAnsi="Garamond"/>
        </w:rPr>
        <w:t xml:space="preserve"> a</w:t>
      </w:r>
      <w:r w:rsidR="00114FE2">
        <w:rPr>
          <w:rFonts w:ascii="Garamond" w:hAnsi="Garamond"/>
        </w:rPr>
        <w:t>z</w:t>
      </w:r>
      <w:r w:rsidRPr="008666C4">
        <w:rPr>
          <w:rFonts w:ascii="Garamond" w:hAnsi="Garamond"/>
        </w:rPr>
        <w:t xml:space="preserve"> </w:t>
      </w:r>
      <w:hyperlink r:id="rId9" w:history="1">
        <w:r w:rsidRPr="008666C4">
          <w:rPr>
            <w:rStyle w:val="Hiperhivatkozs"/>
            <w:rFonts w:ascii="Garamond" w:hAnsi="Garamond" w:cs="Tahoma"/>
          </w:rPr>
          <w:t>ipegfo@ngm.gov.hu</w:t>
        </w:r>
      </w:hyperlink>
      <w:r w:rsidRPr="008666C4">
        <w:rPr>
          <w:rFonts w:ascii="Garamond" w:hAnsi="Garamond" w:cs="Tahoma"/>
        </w:rPr>
        <w:t xml:space="preserve"> </w:t>
      </w:r>
      <w:r w:rsidRPr="008666C4">
        <w:rPr>
          <w:rFonts w:ascii="Garamond" w:hAnsi="Garamond" w:cs="Garamond"/>
        </w:rPr>
        <w:t>e-mail címen ad információt.</w:t>
      </w:r>
    </w:p>
    <w:p w:rsidR="007C1DE8" w:rsidRPr="00817EF8" w:rsidRDefault="007C1DE8" w:rsidP="00EC284E">
      <w:pPr>
        <w:spacing w:before="120"/>
        <w:ind w:left="510" w:hanging="510"/>
        <w:jc w:val="both"/>
        <w:rPr>
          <w:rFonts w:ascii="Garamond" w:hAnsi="Garamond"/>
        </w:rPr>
      </w:pPr>
    </w:p>
    <w:sectPr w:rsidR="007C1DE8" w:rsidRPr="00817EF8" w:rsidSect="00180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7E8" w:rsidRDefault="002327E8" w:rsidP="002327E8">
      <w:r>
        <w:separator/>
      </w:r>
    </w:p>
  </w:endnote>
  <w:endnote w:type="continuationSeparator" w:id="0">
    <w:p w:rsidR="002327E8" w:rsidRDefault="002327E8" w:rsidP="0023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ira San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7E8" w:rsidRDefault="002327E8" w:rsidP="002327E8">
      <w:r>
        <w:separator/>
      </w:r>
    </w:p>
  </w:footnote>
  <w:footnote w:type="continuationSeparator" w:id="0">
    <w:p w:rsidR="002327E8" w:rsidRDefault="002327E8" w:rsidP="00232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2027"/>
    <w:multiLevelType w:val="hybridMultilevel"/>
    <w:tmpl w:val="60949FA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159EB"/>
    <w:multiLevelType w:val="hybridMultilevel"/>
    <w:tmpl w:val="E3827FF0"/>
    <w:lvl w:ilvl="0" w:tplc="621AE8A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78"/>
        </w:tabs>
        <w:ind w:left="1678" w:hanging="360"/>
      </w:pPr>
      <w:rPr>
        <w:rFonts w:ascii="Courier New" w:hAnsi="Courier New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1579AB"/>
    <w:multiLevelType w:val="hybridMultilevel"/>
    <w:tmpl w:val="BAFE554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4316C"/>
    <w:multiLevelType w:val="hybridMultilevel"/>
    <w:tmpl w:val="5EA2C56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4C"/>
    <w:rsid w:val="000568C9"/>
    <w:rsid w:val="00084E77"/>
    <w:rsid w:val="00114FE2"/>
    <w:rsid w:val="00180BF0"/>
    <w:rsid w:val="001B1173"/>
    <w:rsid w:val="00215948"/>
    <w:rsid w:val="002327E8"/>
    <w:rsid w:val="002440E2"/>
    <w:rsid w:val="00244BC8"/>
    <w:rsid w:val="002B1AA3"/>
    <w:rsid w:val="002B2F0D"/>
    <w:rsid w:val="00306E63"/>
    <w:rsid w:val="0035631B"/>
    <w:rsid w:val="003A0E50"/>
    <w:rsid w:val="00407A42"/>
    <w:rsid w:val="00412CF6"/>
    <w:rsid w:val="0042730A"/>
    <w:rsid w:val="005B1D4C"/>
    <w:rsid w:val="00627A3C"/>
    <w:rsid w:val="006A4EB7"/>
    <w:rsid w:val="006B0BBD"/>
    <w:rsid w:val="006B762D"/>
    <w:rsid w:val="006C7DA5"/>
    <w:rsid w:val="007533E5"/>
    <w:rsid w:val="007C1DE8"/>
    <w:rsid w:val="00817EF8"/>
    <w:rsid w:val="008666C4"/>
    <w:rsid w:val="008F2742"/>
    <w:rsid w:val="00952EB1"/>
    <w:rsid w:val="0099609D"/>
    <w:rsid w:val="009D17EA"/>
    <w:rsid w:val="00A35DBF"/>
    <w:rsid w:val="00A96FD5"/>
    <w:rsid w:val="00B077C4"/>
    <w:rsid w:val="00B46A50"/>
    <w:rsid w:val="00BA27D0"/>
    <w:rsid w:val="00BD7C31"/>
    <w:rsid w:val="00BE2383"/>
    <w:rsid w:val="00CC6B36"/>
    <w:rsid w:val="00D07252"/>
    <w:rsid w:val="00D83C08"/>
    <w:rsid w:val="00DD6A47"/>
    <w:rsid w:val="00E31A99"/>
    <w:rsid w:val="00E8567F"/>
    <w:rsid w:val="00EA1212"/>
    <w:rsid w:val="00EB6AA2"/>
    <w:rsid w:val="00EC284E"/>
    <w:rsid w:val="00F15EC9"/>
    <w:rsid w:val="00FE0942"/>
    <w:rsid w:val="00FE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1D4C"/>
    <w:rPr>
      <w:rFonts w:ascii="Arial" w:hAnsi="Arial" w:cs="Arial"/>
      <w:color w:val="0000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5B1D4C"/>
    <w:rPr>
      <w:rFonts w:ascii="Times New Roman" w:hAnsi="Times New Roman" w:cs="Times New Roman" w:hint="default"/>
      <w:color w:val="0000FF"/>
      <w:u w:val="single"/>
    </w:rPr>
  </w:style>
  <w:style w:type="character" w:customStyle="1" w:styleId="llbChar">
    <w:name w:val="Élőláb Char"/>
    <w:basedOn w:val="Bekezdsalapbettpusa"/>
    <w:link w:val="llb"/>
    <w:uiPriority w:val="99"/>
    <w:semiHidden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5B1D4C"/>
    <w:pPr>
      <w:tabs>
        <w:tab w:val="center" w:pos="4536"/>
        <w:tab w:val="right" w:pos="9072"/>
      </w:tabs>
    </w:pPr>
  </w:style>
  <w:style w:type="character" w:customStyle="1" w:styleId="CmChar">
    <w:name w:val="Cím Char"/>
    <w:basedOn w:val="Bekezdsalapbettpusa"/>
    <w:link w:val="Cm"/>
    <w:rsid w:val="005B1D4C"/>
    <w:rPr>
      <w:rFonts w:ascii="Cambria" w:hAnsi="Cambria" w:cs="Cambria"/>
      <w:b/>
      <w:bCs/>
      <w:color w:val="000000"/>
      <w:kern w:val="28"/>
      <w:sz w:val="32"/>
      <w:szCs w:val="32"/>
      <w:lang w:val="hu-HU" w:eastAsia="hu-HU" w:bidi="ar-SA"/>
    </w:rPr>
  </w:style>
  <w:style w:type="paragraph" w:styleId="Cm">
    <w:name w:val="Title"/>
    <w:basedOn w:val="Norml"/>
    <w:link w:val="CmChar"/>
    <w:qFormat/>
    <w:rsid w:val="005B1D4C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SzvegtrzsChar">
    <w:name w:val="Szövegtörzs Char"/>
    <w:basedOn w:val="Bekezdsalapbettpusa"/>
    <w:link w:val="Szvegtrzs"/>
    <w:semiHidden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5B1D4C"/>
    <w:pPr>
      <w:jc w:val="both"/>
    </w:pPr>
  </w:style>
  <w:style w:type="character" w:customStyle="1" w:styleId="Szvegtrzs3Char">
    <w:name w:val="Szövegtörzs 3 Char"/>
    <w:basedOn w:val="Bekezdsalapbettpusa"/>
    <w:link w:val="Szvegtrzs3"/>
    <w:semiHidden/>
    <w:rsid w:val="005B1D4C"/>
    <w:rPr>
      <w:rFonts w:ascii="Arial" w:hAnsi="Arial" w:cs="Arial"/>
      <w:color w:val="000000"/>
      <w:sz w:val="16"/>
      <w:szCs w:val="16"/>
      <w:lang w:val="hu-HU" w:eastAsia="hu-HU" w:bidi="ar-SA"/>
    </w:rPr>
  </w:style>
  <w:style w:type="paragraph" w:styleId="Szvegtrzs3">
    <w:name w:val="Body Text 3"/>
    <w:basedOn w:val="Norml"/>
    <w:link w:val="Szvegtrzs3Char"/>
    <w:rsid w:val="005B1D4C"/>
    <w:pPr>
      <w:jc w:val="both"/>
    </w:pPr>
    <w:rPr>
      <w:sz w:val="16"/>
      <w:szCs w:val="16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Szvegtrzsbehzssal2">
    <w:name w:val="Body Text Indent 2"/>
    <w:basedOn w:val="Norml"/>
    <w:link w:val="Szvegtrzsbehzssal2Char"/>
    <w:uiPriority w:val="99"/>
    <w:rsid w:val="005B1D4C"/>
    <w:pPr>
      <w:ind w:left="240"/>
      <w:jc w:val="both"/>
    </w:pPr>
  </w:style>
  <w:style w:type="paragraph" w:customStyle="1" w:styleId="Norml0">
    <w:name w:val="Norml"/>
    <w:uiPriority w:val="99"/>
    <w:rsid w:val="005B1D4C"/>
    <w:pPr>
      <w:autoSpaceDE w:val="0"/>
      <w:autoSpaceDN w:val="0"/>
      <w:adjustRightInd w:val="0"/>
    </w:pPr>
    <w:rPr>
      <w:rFonts w:ascii="MS Sans Serif" w:hAnsi="MS Sans Serif" w:cs="MS Sans Serif"/>
    </w:rPr>
  </w:style>
  <w:style w:type="character" w:styleId="Jegyzethivatkozs">
    <w:name w:val="annotation reference"/>
    <w:basedOn w:val="Bekezdsalapbettpusa"/>
    <w:uiPriority w:val="99"/>
    <w:semiHidden/>
    <w:unhideWhenUsed/>
    <w:rsid w:val="00CC6B3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C6B3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C6B36"/>
    <w:rPr>
      <w:rFonts w:ascii="Arial" w:hAnsi="Arial" w:cs="Arial"/>
      <w:color w:val="00000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C6B3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C6B36"/>
    <w:rPr>
      <w:rFonts w:ascii="Arial" w:hAnsi="Arial" w:cs="Arial"/>
      <w:b/>
      <w:bCs/>
      <w:color w:val="0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6B3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6B36"/>
    <w:rPr>
      <w:rFonts w:ascii="Tahoma" w:hAnsi="Tahoma" w:cs="Tahoma"/>
      <w:color w:val="000000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666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1D4C"/>
    <w:rPr>
      <w:rFonts w:ascii="Arial" w:hAnsi="Arial" w:cs="Arial"/>
      <w:color w:val="0000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5B1D4C"/>
    <w:rPr>
      <w:rFonts w:ascii="Times New Roman" w:hAnsi="Times New Roman" w:cs="Times New Roman" w:hint="default"/>
      <w:color w:val="0000FF"/>
      <w:u w:val="single"/>
    </w:rPr>
  </w:style>
  <w:style w:type="character" w:customStyle="1" w:styleId="llbChar">
    <w:name w:val="Élőláb Char"/>
    <w:basedOn w:val="Bekezdsalapbettpusa"/>
    <w:link w:val="llb"/>
    <w:uiPriority w:val="99"/>
    <w:semiHidden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5B1D4C"/>
    <w:pPr>
      <w:tabs>
        <w:tab w:val="center" w:pos="4536"/>
        <w:tab w:val="right" w:pos="9072"/>
      </w:tabs>
    </w:pPr>
  </w:style>
  <w:style w:type="character" w:customStyle="1" w:styleId="CmChar">
    <w:name w:val="Cím Char"/>
    <w:basedOn w:val="Bekezdsalapbettpusa"/>
    <w:link w:val="Cm"/>
    <w:rsid w:val="005B1D4C"/>
    <w:rPr>
      <w:rFonts w:ascii="Cambria" w:hAnsi="Cambria" w:cs="Cambria"/>
      <w:b/>
      <w:bCs/>
      <w:color w:val="000000"/>
      <w:kern w:val="28"/>
      <w:sz w:val="32"/>
      <w:szCs w:val="32"/>
      <w:lang w:val="hu-HU" w:eastAsia="hu-HU" w:bidi="ar-SA"/>
    </w:rPr>
  </w:style>
  <w:style w:type="paragraph" w:styleId="Cm">
    <w:name w:val="Title"/>
    <w:basedOn w:val="Norml"/>
    <w:link w:val="CmChar"/>
    <w:qFormat/>
    <w:rsid w:val="005B1D4C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SzvegtrzsChar">
    <w:name w:val="Szövegtörzs Char"/>
    <w:basedOn w:val="Bekezdsalapbettpusa"/>
    <w:link w:val="Szvegtrzs"/>
    <w:semiHidden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5B1D4C"/>
    <w:pPr>
      <w:jc w:val="both"/>
    </w:pPr>
  </w:style>
  <w:style w:type="character" w:customStyle="1" w:styleId="Szvegtrzs3Char">
    <w:name w:val="Szövegtörzs 3 Char"/>
    <w:basedOn w:val="Bekezdsalapbettpusa"/>
    <w:link w:val="Szvegtrzs3"/>
    <w:semiHidden/>
    <w:rsid w:val="005B1D4C"/>
    <w:rPr>
      <w:rFonts w:ascii="Arial" w:hAnsi="Arial" w:cs="Arial"/>
      <w:color w:val="000000"/>
      <w:sz w:val="16"/>
      <w:szCs w:val="16"/>
      <w:lang w:val="hu-HU" w:eastAsia="hu-HU" w:bidi="ar-SA"/>
    </w:rPr>
  </w:style>
  <w:style w:type="paragraph" w:styleId="Szvegtrzs3">
    <w:name w:val="Body Text 3"/>
    <w:basedOn w:val="Norml"/>
    <w:link w:val="Szvegtrzs3Char"/>
    <w:rsid w:val="005B1D4C"/>
    <w:pPr>
      <w:jc w:val="both"/>
    </w:pPr>
    <w:rPr>
      <w:sz w:val="16"/>
      <w:szCs w:val="16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Szvegtrzsbehzssal2">
    <w:name w:val="Body Text Indent 2"/>
    <w:basedOn w:val="Norml"/>
    <w:link w:val="Szvegtrzsbehzssal2Char"/>
    <w:uiPriority w:val="99"/>
    <w:rsid w:val="005B1D4C"/>
    <w:pPr>
      <w:ind w:left="240"/>
      <w:jc w:val="both"/>
    </w:pPr>
  </w:style>
  <w:style w:type="paragraph" w:customStyle="1" w:styleId="Norml0">
    <w:name w:val="Norml"/>
    <w:uiPriority w:val="99"/>
    <w:rsid w:val="005B1D4C"/>
    <w:pPr>
      <w:autoSpaceDE w:val="0"/>
      <w:autoSpaceDN w:val="0"/>
      <w:adjustRightInd w:val="0"/>
    </w:pPr>
    <w:rPr>
      <w:rFonts w:ascii="MS Sans Serif" w:hAnsi="MS Sans Serif" w:cs="MS Sans Serif"/>
    </w:rPr>
  </w:style>
  <w:style w:type="character" w:styleId="Jegyzethivatkozs">
    <w:name w:val="annotation reference"/>
    <w:basedOn w:val="Bekezdsalapbettpusa"/>
    <w:uiPriority w:val="99"/>
    <w:semiHidden/>
    <w:unhideWhenUsed/>
    <w:rsid w:val="00CC6B3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C6B3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C6B36"/>
    <w:rPr>
      <w:rFonts w:ascii="Arial" w:hAnsi="Arial" w:cs="Arial"/>
      <w:color w:val="00000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C6B3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C6B36"/>
    <w:rPr>
      <w:rFonts w:ascii="Arial" w:hAnsi="Arial" w:cs="Arial"/>
      <w:b/>
      <w:bCs/>
      <w:color w:val="0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6B3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6B36"/>
    <w:rPr>
      <w:rFonts w:ascii="Tahoma" w:hAnsi="Tahoma" w:cs="Tahoma"/>
      <w:color w:val="000000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66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many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pegfo@ng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993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KIÍRÁS</vt:lpstr>
    </vt:vector>
  </TitlesOfParts>
  <Company>KSZF</Company>
  <LinksUpToDate>false</LinksUpToDate>
  <CharactersWithSpaces>7831</CharactersWithSpaces>
  <SharedDoc>false</SharedDoc>
  <HLinks>
    <vt:vector size="18" baseType="variant">
      <vt:variant>
        <vt:i4>2424857</vt:i4>
      </vt:variant>
      <vt:variant>
        <vt:i4>6</vt:i4>
      </vt:variant>
      <vt:variant>
        <vt:i4>0</vt:i4>
      </vt:variant>
      <vt:variant>
        <vt:i4>5</vt:i4>
      </vt:variant>
      <vt:variant>
        <vt:lpwstr>mailto:albert.kalman@ngm.gov.hu</vt:lpwstr>
      </vt:variant>
      <vt:variant>
        <vt:lpwstr/>
      </vt:variant>
      <vt:variant>
        <vt:i4>6881370</vt:i4>
      </vt:variant>
      <vt:variant>
        <vt:i4>3</vt:i4>
      </vt:variant>
      <vt:variant>
        <vt:i4>0</vt:i4>
      </vt:variant>
      <vt:variant>
        <vt:i4>5</vt:i4>
      </vt:variant>
      <vt:variant>
        <vt:lpwstr>mailto:rita.tuske@ngm.gov.hu</vt:lpwstr>
      </vt:variant>
      <vt:variant>
        <vt:lpwstr/>
      </vt:variant>
      <vt:variant>
        <vt:i4>8257581</vt:i4>
      </vt:variant>
      <vt:variant>
        <vt:i4>0</vt:i4>
      </vt:variant>
      <vt:variant>
        <vt:i4>0</vt:i4>
      </vt:variant>
      <vt:variant>
        <vt:i4>5</vt:i4>
      </vt:variant>
      <vt:variant>
        <vt:lpwstr>http://www.ngm.gov.hu/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KIÍRÁS</dc:title>
  <dc:creator>Tüske Rita</dc:creator>
  <cp:lastModifiedBy>Vlasics Vivien</cp:lastModifiedBy>
  <cp:revision>3</cp:revision>
  <cp:lastPrinted>2017-01-31T14:06:00Z</cp:lastPrinted>
  <dcterms:created xsi:type="dcterms:W3CDTF">2017-02-22T09:12:00Z</dcterms:created>
  <dcterms:modified xsi:type="dcterms:W3CDTF">2017-02-22T09:14:00Z</dcterms:modified>
</cp:coreProperties>
</file>