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AE" w:rsidRDefault="00623BAE" w:rsidP="007B0C8E">
      <w:pPr>
        <w:autoSpaceDE w:val="0"/>
        <w:autoSpaceDN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A vidékfejlesztési miniszter </w:t>
      </w:r>
    </w:p>
    <w:p w:rsidR="00623BAE" w:rsidRDefault="00623BAE" w:rsidP="007B0C8E">
      <w:pPr>
        <w:autoSpaceDE w:val="0"/>
        <w:autoSpaceDN w:val="0"/>
        <w:spacing w:line="276" w:lineRule="auto"/>
        <w:jc w:val="center"/>
        <w:rPr>
          <w:b/>
          <w:bCs/>
        </w:rPr>
      </w:pPr>
      <w:r>
        <w:rPr>
          <w:b/>
          <w:bCs/>
        </w:rPr>
        <w:t>12/B/2010. (XII. 16.) utasítása</w:t>
      </w:r>
    </w:p>
    <w:p w:rsidR="00623BAE" w:rsidRDefault="00623BAE" w:rsidP="007B0C8E">
      <w:pPr>
        <w:autoSpaceDE w:val="0"/>
        <w:autoSpaceDN w:val="0"/>
        <w:spacing w:line="276" w:lineRule="auto"/>
        <w:jc w:val="center"/>
        <w:rPr>
          <w:b/>
          <w:bCs/>
        </w:rPr>
      </w:pPr>
      <w:r>
        <w:rPr>
          <w:b/>
          <w:bCs/>
        </w:rPr>
        <w:t>a Vidékfejlesztési Minisztérium adatvédelmi és adatbiztonsági szabályzatáról</w:t>
      </w:r>
    </w:p>
    <w:p w:rsidR="00623BAE" w:rsidRDefault="00623BAE" w:rsidP="007B0C8E">
      <w:pPr>
        <w:autoSpaceDE w:val="0"/>
        <w:autoSpaceDN w:val="0"/>
        <w:spacing w:line="276" w:lineRule="auto"/>
        <w:jc w:val="center"/>
        <w:rPr>
          <w:b/>
          <w:bCs/>
        </w:rPr>
      </w:pPr>
    </w:p>
    <w:p w:rsidR="00623BAE" w:rsidRDefault="00623BAE" w:rsidP="007B0C8E">
      <w:pPr>
        <w:autoSpaceDE w:val="0"/>
        <w:autoSpaceDN w:val="0"/>
        <w:spacing w:line="276" w:lineRule="auto"/>
        <w:jc w:val="center"/>
        <w:rPr>
          <w:b/>
          <w:bCs/>
        </w:rPr>
      </w:pPr>
    </w:p>
    <w:p w:rsidR="00623BAE" w:rsidRDefault="00623BAE" w:rsidP="007B0C8E">
      <w:pPr>
        <w:autoSpaceDE w:val="0"/>
        <w:autoSpaceDN w:val="0"/>
        <w:spacing w:line="276" w:lineRule="auto"/>
        <w:jc w:val="center"/>
        <w:rPr>
          <w:b/>
          <w:bCs/>
        </w:rPr>
      </w:pPr>
    </w:p>
    <w:p w:rsidR="00623BAE" w:rsidRPr="002E3E2A" w:rsidRDefault="00623BAE" w:rsidP="002E3E2A">
      <w:pPr>
        <w:autoSpaceDE w:val="0"/>
        <w:autoSpaceDN w:val="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 xml:space="preserve">A személyes adatok védelméről és a közérdekű adatok nyilvánosságáról szóló – többször módosított – 1992. évi LXIII. törvény (a továbbiakban: Avtv.) 31/A. § (2) bekezdésének </w:t>
      </w:r>
      <w:r w:rsidRPr="002E3E2A">
        <w:rPr>
          <w:i/>
          <w:iCs/>
          <w:sz w:val="26"/>
          <w:szCs w:val="26"/>
        </w:rPr>
        <w:t xml:space="preserve">d) </w:t>
      </w:r>
      <w:r w:rsidRPr="002E3E2A">
        <w:rPr>
          <w:sz w:val="26"/>
          <w:szCs w:val="26"/>
        </w:rPr>
        <w:t>pontja, valamint a köztisztviselők jogállásáról szóló 1992. évi. XXIII. törvény (a továbbiakban: Ktv.) 61. § (5) bekezdése alapján a Vidékfejlesztési Minisztérium (a továbbiakban: Minisztérium) adatvédelmére és adatbiztonságára vonatkozó szabályait az alábbiak szerint határozom meg.</w:t>
      </w:r>
    </w:p>
    <w:p w:rsidR="00623BAE" w:rsidRDefault="00623BAE" w:rsidP="002E3E2A">
      <w:pPr>
        <w:pStyle w:val="ListParagraph"/>
        <w:autoSpaceDE w:val="0"/>
        <w:autoSpaceDN w:val="0"/>
        <w:ind w:left="0" w:hanging="11"/>
        <w:jc w:val="both"/>
        <w:rPr>
          <w:sz w:val="26"/>
          <w:szCs w:val="26"/>
        </w:rPr>
      </w:pPr>
    </w:p>
    <w:p w:rsidR="00623BAE" w:rsidRPr="002E3E2A" w:rsidRDefault="00623BAE" w:rsidP="002E3E2A">
      <w:pPr>
        <w:pStyle w:val="ListParagraph"/>
        <w:autoSpaceDE w:val="0"/>
        <w:autoSpaceDN w:val="0"/>
        <w:ind w:left="0" w:hanging="11"/>
        <w:jc w:val="both"/>
        <w:rPr>
          <w:sz w:val="26"/>
          <w:szCs w:val="26"/>
        </w:rPr>
      </w:pPr>
    </w:p>
    <w:p w:rsidR="00623BAE" w:rsidRPr="002E3E2A" w:rsidRDefault="00623BAE" w:rsidP="002E3E2A">
      <w:pPr>
        <w:jc w:val="center"/>
        <w:rPr>
          <w:i/>
          <w:sz w:val="26"/>
          <w:szCs w:val="26"/>
        </w:rPr>
      </w:pPr>
      <w:r w:rsidRPr="002E3E2A">
        <w:rPr>
          <w:i/>
          <w:sz w:val="26"/>
          <w:szCs w:val="26"/>
        </w:rPr>
        <w:t>Általános rendelkezések</w:t>
      </w:r>
    </w:p>
    <w:p w:rsidR="00623BAE" w:rsidRPr="002E3E2A" w:rsidRDefault="00623BAE" w:rsidP="002E3E2A">
      <w:pPr>
        <w:pStyle w:val="ListParagraph"/>
        <w:autoSpaceDE w:val="0"/>
        <w:autoSpaceDN w:val="0"/>
        <w:ind w:left="0" w:hanging="11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hanging="11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1. §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(1) A Vidékfejlesztési Minisztérium (a továbbiakban: Minisztérium) adatvédelmére és adatbiztonságára vonatkozó szabályainak (a továbbiakban: Szabályzat) hatálya kiterjed a Minisztérium valamennyi szervezeti egységére.</w:t>
      </w:r>
    </w:p>
    <w:p w:rsidR="00623BAE" w:rsidRPr="002E3E2A" w:rsidRDefault="00623BAE" w:rsidP="002E3E2A">
      <w:pPr>
        <w:ind w:firstLine="360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 xml:space="preserve">(2) A vagyonnyilatkozat-tételre vonatkozó adatvédelmi szabályokat külön utasítás tartalmazza. </w:t>
      </w:r>
    </w:p>
    <w:p w:rsidR="00623BAE" w:rsidRDefault="00623BAE" w:rsidP="002E3E2A">
      <w:pPr>
        <w:pStyle w:val="ListParagraph"/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pStyle w:val="ListParagraph"/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2. §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(1) Az adatvédelmi előírások alkalmazása során az adatkezelő szerv vezetőjének kell tekinteni a központi államigazgatási szervekről, valamint a Kormány tagjai és az államtitkárok jogállásáról szóló 2010. évi XLIII. törvény 6. § (1) bekezdésében megjelölt állami vezetőket, valamint a kabinetfőnököt.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(2) Az adatkezelő szerv vezetője felelős: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a) </w:t>
      </w:r>
      <w:r w:rsidRPr="002E3E2A">
        <w:rPr>
          <w:sz w:val="26"/>
          <w:szCs w:val="26"/>
        </w:rPr>
        <w:t>az irányítása alá tartozó szervezeti egység adatvédelmi és adatbiztonsági intézményrendszerének kiépítéséért és működéséért, ennek keretében a szerv által kezelt személyes adatok védelméhez szükséges személyi, tárgyi és technikai feltételek biztosítását célzó, hatáskörébe tartozó intézkedések megtételéért;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b) </w:t>
      </w:r>
      <w:r w:rsidRPr="002E3E2A">
        <w:rPr>
          <w:sz w:val="26"/>
          <w:szCs w:val="26"/>
        </w:rPr>
        <w:t>az irányítása alá tartozó szervezeti egység tevékenységének rendszeres adatvédelmi ellenőrzéséért, az ellenőrzés során esetlegesen feltárt hiányosságok vagy jogszabálysértő körülmények megszüntetéséért, a személyi felelősség megállapításához szükséges eljárás kezdeményezéséért, illetve lefolytatásáért;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c) </w:t>
      </w:r>
      <w:r w:rsidRPr="002E3E2A">
        <w:rPr>
          <w:sz w:val="26"/>
          <w:szCs w:val="26"/>
        </w:rPr>
        <w:t xml:space="preserve">Az Avtv.-ben meghatározott jogok gyakorlásához szükséges feltételek biztosításáért. 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jc w:val="center"/>
        <w:rPr>
          <w:i/>
          <w:sz w:val="26"/>
          <w:szCs w:val="26"/>
        </w:rPr>
      </w:pPr>
      <w:r w:rsidRPr="002E3E2A">
        <w:rPr>
          <w:i/>
          <w:sz w:val="26"/>
          <w:szCs w:val="26"/>
        </w:rPr>
        <w:t>Az Adatkezelés Törzskönyve</w:t>
      </w:r>
    </w:p>
    <w:p w:rsidR="00623BAE" w:rsidRPr="002E3E2A" w:rsidRDefault="00623BAE" w:rsidP="002E3E2A">
      <w:pPr>
        <w:autoSpaceDE w:val="0"/>
        <w:autoSpaceDN w:val="0"/>
        <w:jc w:val="center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3. §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(1) A Minisztériumban létesített m</w:t>
      </w:r>
      <w:r>
        <w:rPr>
          <w:sz w:val="26"/>
          <w:szCs w:val="26"/>
        </w:rPr>
        <w:t xml:space="preserve">inden adatkezelésről a </w:t>
      </w:r>
      <w:r w:rsidRPr="00F30F34">
        <w:rPr>
          <w:i/>
          <w:sz w:val="26"/>
          <w:szCs w:val="26"/>
        </w:rPr>
        <w:t xml:space="preserve">2. melléklet </w:t>
      </w:r>
      <w:r w:rsidRPr="002E3E2A">
        <w:rPr>
          <w:sz w:val="26"/>
          <w:szCs w:val="26"/>
        </w:rPr>
        <w:t>szerinti Adatkezelési Törzskönyvet (a továbbiakban: Törzskönyv) kell vezetni. A Törzskönyvet az adatkezelést, illetve adatfeldolgozást végző szervezet készíti el két példányban. A Törzskönyv első példányát az adatkezelést, illetve adatfeldolgozást végző szervezeti egység vezetője, második példányát a minisztériumi adatvédelmi felelős őrzi.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(2) A Törzskönyv dokumentálja az adatkezeléssel kapcsolatos legfontosabb tényeket és körülményeket. Ezek különösen: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a) </w:t>
      </w:r>
      <w:r w:rsidRPr="002E3E2A">
        <w:rPr>
          <w:sz w:val="26"/>
          <w:szCs w:val="26"/>
        </w:rPr>
        <w:t>az adatkezelés megnevezése,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b) </w:t>
      </w:r>
      <w:r w:rsidRPr="002E3E2A">
        <w:rPr>
          <w:sz w:val="26"/>
          <w:szCs w:val="26"/>
        </w:rPr>
        <w:t>célja, rendeltetése,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c) </w:t>
      </w:r>
      <w:r w:rsidRPr="002E3E2A">
        <w:rPr>
          <w:sz w:val="26"/>
          <w:szCs w:val="26"/>
        </w:rPr>
        <w:t>szabályozási alapja (törvény, minisztériumi szabályzat),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d) </w:t>
      </w:r>
      <w:r w:rsidRPr="002E3E2A">
        <w:rPr>
          <w:sz w:val="26"/>
          <w:szCs w:val="26"/>
        </w:rPr>
        <w:t>kezelője (szervezeti egység, annak vezetője, illetve az adatfeldolgozást végző felelős személy neve, beosztása),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e) </w:t>
      </w:r>
      <w:r w:rsidRPr="002E3E2A">
        <w:rPr>
          <w:sz w:val="26"/>
          <w:szCs w:val="26"/>
        </w:rPr>
        <w:t>érintettek köre és száma,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f) </w:t>
      </w:r>
      <w:r w:rsidRPr="002E3E2A">
        <w:rPr>
          <w:sz w:val="26"/>
          <w:szCs w:val="26"/>
        </w:rPr>
        <w:t>nyilvántartott adatok köre,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g) </w:t>
      </w:r>
      <w:r w:rsidRPr="002E3E2A">
        <w:rPr>
          <w:sz w:val="26"/>
          <w:szCs w:val="26"/>
        </w:rPr>
        <w:t>adatok forrása (maga az érintett, vagy más adatkezelés),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h) </w:t>
      </w:r>
      <w:r w:rsidRPr="002E3E2A">
        <w:rPr>
          <w:sz w:val="26"/>
          <w:szCs w:val="26"/>
        </w:rPr>
        <w:t>adatfeldolgozás módszere (manuális, számítógépes, vegyes),</w:t>
      </w:r>
    </w:p>
    <w:p w:rsidR="00623BAE" w:rsidRPr="002E3E2A" w:rsidRDefault="00623BAE" w:rsidP="002E3E2A">
      <w:pPr>
        <w:autoSpaceDE w:val="0"/>
        <w:autoSpaceDN w:val="0"/>
        <w:ind w:left="204"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i) </w:t>
      </w:r>
      <w:r w:rsidRPr="002E3E2A">
        <w:rPr>
          <w:sz w:val="26"/>
          <w:szCs w:val="26"/>
        </w:rPr>
        <w:t>az adatokon végzett gyakori adatkezelési műveletek (tárolás, módosítás, aktualizálás, válogatás, rendszerezés stb.),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j) </w:t>
      </w:r>
      <w:r w:rsidRPr="002E3E2A">
        <w:rPr>
          <w:sz w:val="26"/>
          <w:szCs w:val="26"/>
        </w:rPr>
        <w:t>adattovábbítás (mely szerv részére, milyen rendszerességgel),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k) </w:t>
      </w:r>
      <w:r w:rsidRPr="002E3E2A">
        <w:rPr>
          <w:sz w:val="26"/>
          <w:szCs w:val="26"/>
        </w:rPr>
        <w:t>adatbiztonsági intézkedések,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l) </w:t>
      </w:r>
      <w:r w:rsidRPr="002E3E2A">
        <w:rPr>
          <w:sz w:val="26"/>
          <w:szCs w:val="26"/>
        </w:rPr>
        <w:t>adatok megőrzésének illetve törlésének ideje.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(3) A Törzskönyv adatainak valódiságát a minisztériumi adatvédelmi felelős és az illetékes adatkezelő évente felülvizsgálja, az időközben történt változásokat átvezeti. Az adatkezelés megszűnése után a Törzskönyvet irattári kezelésbe kell venni, és 10 évig meg kell őrizni.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b/>
          <w:sz w:val="26"/>
          <w:szCs w:val="26"/>
        </w:rPr>
      </w:pPr>
    </w:p>
    <w:p w:rsidR="00623BAE" w:rsidRPr="002E3E2A" w:rsidRDefault="00623BAE" w:rsidP="002E3E2A">
      <w:pPr>
        <w:pStyle w:val="ListParagraph"/>
        <w:autoSpaceDE w:val="0"/>
        <w:autoSpaceDN w:val="0"/>
        <w:ind w:left="0"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 xml:space="preserve">(4) A Törzskönyveket minden év december 31-ig, először 2010. évben két példányban kell elkészíteni, és a második példányt a Minisztérium adatvédelmi felelősének a tárgyévet követő év január 15-ig kell megküldeni. 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b/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b/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jc w:val="center"/>
        <w:rPr>
          <w:i/>
          <w:sz w:val="26"/>
          <w:szCs w:val="26"/>
        </w:rPr>
      </w:pPr>
      <w:r w:rsidRPr="002E3E2A">
        <w:rPr>
          <w:i/>
          <w:sz w:val="26"/>
          <w:szCs w:val="26"/>
        </w:rPr>
        <w:t>Az érintett jogai és érvényesítésük</w:t>
      </w:r>
    </w:p>
    <w:p w:rsidR="00623BAE" w:rsidRPr="002E3E2A" w:rsidRDefault="00623BAE" w:rsidP="002E3E2A">
      <w:pPr>
        <w:autoSpaceDE w:val="0"/>
        <w:autoSpaceDN w:val="0"/>
        <w:jc w:val="center"/>
        <w:rPr>
          <w:i/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4. §</w:t>
      </w:r>
    </w:p>
    <w:p w:rsidR="00623BAE" w:rsidRPr="002E3E2A" w:rsidRDefault="00623BAE" w:rsidP="002E3E2A">
      <w:pPr>
        <w:autoSpaceDE w:val="0"/>
        <w:autoSpaceDN w:val="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(1) Az érintett általi, téves adata helyesbítésére, adata törlésére irányuló kérelem esetén a helyesbítést, illetve a törlést a kérelem beérkezésétől számított 2 munkanapon belül el kell végezni.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 xml:space="preserve">(2) A különleges adatok </w:t>
      </w:r>
      <w:r>
        <w:rPr>
          <w:sz w:val="26"/>
          <w:szCs w:val="26"/>
        </w:rPr>
        <w:t xml:space="preserve">kezeléséhez az érintett </w:t>
      </w:r>
      <w:r w:rsidRPr="00F30F34">
        <w:rPr>
          <w:i/>
          <w:sz w:val="26"/>
          <w:szCs w:val="26"/>
        </w:rPr>
        <w:t>1. melléklet</w:t>
      </w:r>
      <w:r w:rsidRPr="002E3E2A">
        <w:rPr>
          <w:sz w:val="26"/>
          <w:szCs w:val="26"/>
        </w:rPr>
        <w:t xml:space="preserve"> szerinti, illetőleg jegyzőkönyvi hozzájárulását kell kérni, kivéve, ha a különleges adatát írásbeli beadványában maga az érintett közölte.</w:t>
      </w:r>
    </w:p>
    <w:p w:rsidR="00623BAE" w:rsidRPr="002E3E2A" w:rsidRDefault="00623BAE" w:rsidP="002E3E2A">
      <w:pPr>
        <w:autoSpaceDE w:val="0"/>
        <w:autoSpaceDN w:val="0"/>
        <w:jc w:val="center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jc w:val="center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jc w:val="center"/>
        <w:rPr>
          <w:i/>
          <w:sz w:val="26"/>
          <w:szCs w:val="26"/>
        </w:rPr>
      </w:pPr>
      <w:r w:rsidRPr="002E3E2A">
        <w:rPr>
          <w:i/>
          <w:sz w:val="26"/>
          <w:szCs w:val="26"/>
        </w:rPr>
        <w:t>Minisztériumon belüli adattovábbítás és az adatkezelések összekapcsolása</w:t>
      </w:r>
    </w:p>
    <w:p w:rsidR="00623BAE" w:rsidRPr="002E3E2A" w:rsidRDefault="00623BAE" w:rsidP="002E3E2A">
      <w:pPr>
        <w:autoSpaceDE w:val="0"/>
        <w:autoSpaceDN w:val="0"/>
        <w:jc w:val="center"/>
        <w:rPr>
          <w:i/>
          <w:sz w:val="26"/>
          <w:szCs w:val="26"/>
        </w:rPr>
      </w:pPr>
    </w:p>
    <w:p w:rsidR="00623BAE" w:rsidRDefault="00623BAE" w:rsidP="002E3E2A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5. §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A Minisztériumon belüli adattovábbítással kapcsolatos konkrét kéréseket minden adatkezelés esetében külön kell megállapítani, és a Törzskönyvben rögzíteni</w:t>
      </w:r>
      <w:r>
        <w:rPr>
          <w:sz w:val="26"/>
          <w:szCs w:val="26"/>
        </w:rPr>
        <w:t xml:space="preserve"> kell</w:t>
      </w:r>
      <w:r w:rsidRPr="002E3E2A">
        <w:rPr>
          <w:sz w:val="26"/>
          <w:szCs w:val="26"/>
        </w:rPr>
        <w:t>.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Default="00623BAE" w:rsidP="00E418C1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6. §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(1) Az adatkezelések összekapcsolásával kapcsolatos alábbi tényeket jegyzőkönyvbe kell venni: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a) </w:t>
      </w:r>
      <w:r w:rsidRPr="002E3E2A">
        <w:rPr>
          <w:sz w:val="26"/>
          <w:szCs w:val="26"/>
        </w:rPr>
        <w:t>az összekapcsolt adatok köre,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b) </w:t>
      </w:r>
      <w:r w:rsidRPr="002E3E2A">
        <w:rPr>
          <w:sz w:val="26"/>
          <w:szCs w:val="26"/>
        </w:rPr>
        <w:t>az összekapcsolás célja,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c) </w:t>
      </w:r>
      <w:r w:rsidRPr="002E3E2A">
        <w:rPr>
          <w:sz w:val="26"/>
          <w:szCs w:val="26"/>
        </w:rPr>
        <w:t>az összekapcsolás időpontja, és tartama,</w:t>
      </w:r>
    </w:p>
    <w:p w:rsidR="00623BAE" w:rsidRPr="002E3E2A" w:rsidRDefault="00623BAE" w:rsidP="00097978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d) </w:t>
      </w:r>
      <w:r w:rsidRPr="002E3E2A">
        <w:rPr>
          <w:sz w:val="26"/>
          <w:szCs w:val="26"/>
        </w:rPr>
        <w:t>szabályozási alapja (törvény, minisztériumi szabályzat), vagy az érintett hozzájáruló nyilatkozata,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e) </w:t>
      </w:r>
      <w:r w:rsidRPr="002E3E2A">
        <w:rPr>
          <w:sz w:val="26"/>
          <w:szCs w:val="26"/>
        </w:rPr>
        <w:t xml:space="preserve">az összekapcsolást végző személy neve, beosztása, szervezeti egysége, 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f) </w:t>
      </w:r>
      <w:r w:rsidRPr="002E3E2A">
        <w:rPr>
          <w:sz w:val="26"/>
          <w:szCs w:val="26"/>
        </w:rPr>
        <w:t>az összekapcsolással érintettek köre és száma,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g) </w:t>
      </w:r>
      <w:r w:rsidRPr="002E3E2A">
        <w:rPr>
          <w:sz w:val="26"/>
          <w:szCs w:val="26"/>
        </w:rPr>
        <w:t>az összekapcsolás módszere (manuális, számítógépes, vegyes),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h) </w:t>
      </w:r>
      <w:r w:rsidRPr="002E3E2A">
        <w:rPr>
          <w:sz w:val="26"/>
          <w:szCs w:val="26"/>
        </w:rPr>
        <w:t>adatbiztonsági intézkedések.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(2) A jegyzőkönyv első példányát az adatkezelés helyén 10 évig kell megőrizni, második példányát a minisztériumi adatvédelmi felelőshöz kell továbbítani.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097978">
      <w:pPr>
        <w:autoSpaceDE w:val="0"/>
        <w:autoSpaceDN w:val="0"/>
        <w:jc w:val="center"/>
        <w:rPr>
          <w:i/>
          <w:sz w:val="26"/>
          <w:szCs w:val="26"/>
        </w:rPr>
      </w:pPr>
      <w:r w:rsidRPr="002E3E2A">
        <w:rPr>
          <w:i/>
          <w:sz w:val="26"/>
          <w:szCs w:val="26"/>
        </w:rPr>
        <w:t>Adattovábbítás megkeresés alapján</w:t>
      </w:r>
    </w:p>
    <w:p w:rsidR="00623BAE" w:rsidRPr="002E3E2A" w:rsidRDefault="00623BAE" w:rsidP="00097978">
      <w:pPr>
        <w:autoSpaceDE w:val="0"/>
        <w:autoSpaceDN w:val="0"/>
        <w:jc w:val="center"/>
        <w:rPr>
          <w:sz w:val="26"/>
          <w:szCs w:val="26"/>
        </w:rPr>
      </w:pPr>
    </w:p>
    <w:p w:rsidR="00623BAE" w:rsidRDefault="00623BAE" w:rsidP="00097978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7. §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(1) A megkeresés alapján teljesített adatszolgáltatással kapcsolatos tényeket, körülményeket jegyzőkönyv felvételével dokumentálni kell. A jegyzőkönyv az alábbi adatokat tartalmazza: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a) </w:t>
      </w:r>
      <w:r w:rsidRPr="002E3E2A">
        <w:rPr>
          <w:sz w:val="26"/>
          <w:szCs w:val="26"/>
        </w:rPr>
        <w:t>az adattovábbítás címzettje (megnevezés, postacím, telefonszám),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b) </w:t>
      </w:r>
      <w:r w:rsidRPr="002E3E2A">
        <w:rPr>
          <w:sz w:val="26"/>
          <w:szCs w:val="26"/>
        </w:rPr>
        <w:t xml:space="preserve">az adattovábbítás célja, 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c) </w:t>
      </w:r>
      <w:r w:rsidRPr="002E3E2A">
        <w:rPr>
          <w:sz w:val="26"/>
          <w:szCs w:val="26"/>
        </w:rPr>
        <w:t>az adattovábbítás jogszabályi alapja, illetve az érintett nyilatkozata,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d) </w:t>
      </w:r>
      <w:r w:rsidRPr="002E3E2A">
        <w:rPr>
          <w:sz w:val="26"/>
          <w:szCs w:val="26"/>
        </w:rPr>
        <w:t>az adattovábbítás időpontja,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e) </w:t>
      </w:r>
      <w:r w:rsidRPr="002E3E2A">
        <w:rPr>
          <w:sz w:val="26"/>
          <w:szCs w:val="26"/>
        </w:rPr>
        <w:t>az adattovábbítást teljesítő szervezeti egység megnevezése,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f) </w:t>
      </w:r>
      <w:r w:rsidRPr="002E3E2A">
        <w:rPr>
          <w:sz w:val="26"/>
          <w:szCs w:val="26"/>
        </w:rPr>
        <w:t>az érintettek köre,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g) </w:t>
      </w:r>
      <w:r w:rsidRPr="002E3E2A">
        <w:rPr>
          <w:sz w:val="26"/>
          <w:szCs w:val="26"/>
        </w:rPr>
        <w:t>a továbbított adatok köre,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h) </w:t>
      </w:r>
      <w:r w:rsidRPr="002E3E2A">
        <w:rPr>
          <w:sz w:val="26"/>
          <w:szCs w:val="26"/>
        </w:rPr>
        <w:t>az adattovábbítás módja.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(2) A megkeresésről szóló jegyzőkönyv első példányát az adatkezelés helyén 10 évig kell megőrizni, a második példányát a minisztériumi adatvédelmi felelőshöz kell továbbítani.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(3) Külföldi szervtől vagy magánszemélytől érkező adatközlésre irányuló megkeresés esetén</w:t>
      </w:r>
      <w:r>
        <w:rPr>
          <w:sz w:val="26"/>
          <w:szCs w:val="26"/>
        </w:rPr>
        <w:t xml:space="preserve"> az eljárás megegyezik az (1)–</w:t>
      </w:r>
      <w:r w:rsidRPr="002E3E2A">
        <w:rPr>
          <w:sz w:val="26"/>
          <w:szCs w:val="26"/>
        </w:rPr>
        <w:t>(2) bekezdésben foglaltakkal.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7A132C">
      <w:pPr>
        <w:autoSpaceDE w:val="0"/>
        <w:autoSpaceDN w:val="0"/>
        <w:jc w:val="center"/>
        <w:rPr>
          <w:i/>
          <w:sz w:val="26"/>
          <w:szCs w:val="26"/>
        </w:rPr>
      </w:pPr>
      <w:r w:rsidRPr="002E3E2A">
        <w:rPr>
          <w:i/>
          <w:sz w:val="26"/>
          <w:szCs w:val="26"/>
        </w:rPr>
        <w:t>Az adatközléssel kapcsolatos egyéb szabályok</w:t>
      </w:r>
    </w:p>
    <w:p w:rsidR="00623BAE" w:rsidRPr="002E3E2A" w:rsidRDefault="00623BAE" w:rsidP="007A132C">
      <w:pPr>
        <w:autoSpaceDE w:val="0"/>
        <w:autoSpaceDN w:val="0"/>
        <w:jc w:val="center"/>
        <w:rPr>
          <w:sz w:val="26"/>
          <w:szCs w:val="26"/>
        </w:rPr>
      </w:pPr>
    </w:p>
    <w:p w:rsidR="00623BAE" w:rsidRDefault="00623BAE" w:rsidP="007A132C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8. §</w:t>
      </w:r>
    </w:p>
    <w:p w:rsidR="00623BAE" w:rsidRDefault="00623BAE" w:rsidP="007A132C">
      <w:pPr>
        <w:autoSpaceDE w:val="0"/>
        <w:autoSpaceDN w:val="0"/>
        <w:jc w:val="center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A Minisztérium szervezeti egységei minden év január 31-ig kötelesek írásban tájékoztatni a minisztériumi adatvédelmi felelőst az előző évben teljesített adatközlések számáról. Ezzel egy időben az elutasított kérelmekről részletes beszámolót kell küldeni, amely tartalmazza az elutasított kérelem tárgyát és az elutasítás indokolását.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Default="00623BAE" w:rsidP="007A132C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9. §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A Minisztériumban kezelt személyes adatok törvényi rendelkezés esetén történő nyilvánosságra hozatalára a miniszter, illetve az általa kijelölt kormánytisztviselő jogosult.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7A132C">
      <w:pPr>
        <w:autoSpaceDE w:val="0"/>
        <w:autoSpaceDN w:val="0"/>
        <w:jc w:val="center"/>
        <w:rPr>
          <w:i/>
          <w:sz w:val="26"/>
          <w:szCs w:val="26"/>
        </w:rPr>
      </w:pPr>
      <w:r w:rsidRPr="002E3E2A">
        <w:rPr>
          <w:i/>
          <w:sz w:val="26"/>
          <w:szCs w:val="26"/>
        </w:rPr>
        <w:t>Számítógépen tárolt adatokkal kapcsolatos biztonsági intézkedések</w:t>
      </w:r>
    </w:p>
    <w:p w:rsidR="00623BAE" w:rsidRPr="002E3E2A" w:rsidRDefault="00623BAE" w:rsidP="007A132C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623BAE" w:rsidRDefault="00623BAE" w:rsidP="007A132C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iCs/>
          <w:sz w:val="26"/>
          <w:szCs w:val="26"/>
        </w:rPr>
        <w:t>10. §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 xml:space="preserve">(1) A hálózati kiszolgáló gép (a továbbiakban: szerver) személyes adatokat tartalmazó adathordozóját folyamatosan tükröztetni kell egy tőle fizikailag </w:t>
      </w:r>
      <w:r>
        <w:rPr>
          <w:sz w:val="26"/>
          <w:szCs w:val="26"/>
        </w:rPr>
        <w:t xml:space="preserve">elkülönülő </w:t>
      </w:r>
      <w:r w:rsidRPr="002E3E2A">
        <w:rPr>
          <w:sz w:val="26"/>
          <w:szCs w:val="26"/>
        </w:rPr>
        <w:t>másik adathordozón (pl. RAID-1 vagy RAID-5).</w:t>
      </w:r>
    </w:p>
    <w:p w:rsidR="00623BAE" w:rsidRPr="002E3E2A" w:rsidRDefault="00623BAE" w:rsidP="002E3E2A">
      <w:pPr>
        <w:autoSpaceDE w:val="0"/>
        <w:autoSpaceDN w:val="0"/>
        <w:ind w:left="204"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(2) A személyes adatokat tartalmazó adatbázisok aktív adataiból rendszeresen – havonta – kell másik adathordozóra biztonsági mentést készíteni.</w:t>
      </w:r>
    </w:p>
    <w:p w:rsidR="00623BAE" w:rsidRPr="002E3E2A" w:rsidRDefault="00623BAE" w:rsidP="002E3E2A">
      <w:pPr>
        <w:ind w:left="204"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ind w:firstLine="360"/>
        <w:jc w:val="both"/>
        <w:rPr>
          <w:sz w:val="26"/>
          <w:szCs w:val="26"/>
        </w:rPr>
      </w:pPr>
      <w:r w:rsidRPr="002E3E2A">
        <w:rPr>
          <w:iCs/>
          <w:sz w:val="26"/>
          <w:szCs w:val="26"/>
        </w:rPr>
        <w:t>(3)</w:t>
      </w:r>
      <w:r w:rsidRPr="002E3E2A">
        <w:rPr>
          <w:i/>
          <w:iCs/>
          <w:sz w:val="26"/>
          <w:szCs w:val="26"/>
        </w:rPr>
        <w:t xml:space="preserve"> </w:t>
      </w:r>
      <w:r w:rsidRPr="002E3E2A">
        <w:rPr>
          <w:sz w:val="26"/>
          <w:szCs w:val="26"/>
        </w:rPr>
        <w:t>Az archiválást a személyes adatokat tartalmazó adatbázisokról évente egyszer külön leválasztható adathordozón kell végezni. A biztonsági mentést tartalmazó adathordozót tűzbiztos fémkazettában kell őrizni.</w:t>
      </w:r>
    </w:p>
    <w:p w:rsidR="00623BAE" w:rsidRPr="002E3E2A" w:rsidRDefault="00623BAE" w:rsidP="002E3E2A">
      <w:pPr>
        <w:ind w:left="204"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Cs/>
          <w:sz w:val="26"/>
          <w:szCs w:val="26"/>
        </w:rPr>
        <w:t>(4)</w:t>
      </w:r>
      <w:r w:rsidRPr="002E3E2A">
        <w:rPr>
          <w:i/>
          <w:iCs/>
          <w:sz w:val="26"/>
          <w:szCs w:val="26"/>
        </w:rPr>
        <w:t xml:space="preserve"> </w:t>
      </w:r>
      <w:r w:rsidRPr="002E3E2A">
        <w:rPr>
          <w:sz w:val="26"/>
          <w:szCs w:val="26"/>
        </w:rPr>
        <w:t>A szervert jól zárható, tűzvédelmi és vagyonvédelmi riasztóberendezésekkel ellátott, légkondicionált helyiségben kell elhelyezni.</w:t>
      </w:r>
    </w:p>
    <w:p w:rsidR="00623BAE" w:rsidRPr="002E3E2A" w:rsidRDefault="00623BAE" w:rsidP="002E3E2A">
      <w:pPr>
        <w:autoSpaceDE w:val="0"/>
        <w:autoSpaceDN w:val="0"/>
        <w:ind w:left="204"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Cs/>
          <w:sz w:val="26"/>
          <w:szCs w:val="26"/>
        </w:rPr>
        <w:t>(5)</w:t>
      </w:r>
      <w:r w:rsidRPr="002E3E2A">
        <w:rPr>
          <w:i/>
          <w:iCs/>
          <w:sz w:val="26"/>
          <w:szCs w:val="26"/>
        </w:rPr>
        <w:t xml:space="preserve"> </w:t>
      </w:r>
      <w:r w:rsidRPr="002E3E2A">
        <w:rPr>
          <w:sz w:val="26"/>
          <w:szCs w:val="26"/>
        </w:rPr>
        <w:t>A szerver áramellátását olyan szünetmentes áramforrással kell biztosítani, amely áramszünet esetén a rendszer biztonságos leállításához szükséges ideig zavartalan üzemelést biztosít.</w:t>
      </w:r>
    </w:p>
    <w:p w:rsidR="00623BAE" w:rsidRPr="002E3E2A" w:rsidRDefault="00623BAE" w:rsidP="002E3E2A">
      <w:pPr>
        <w:autoSpaceDE w:val="0"/>
        <w:autoSpaceDN w:val="0"/>
        <w:ind w:left="204"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ind w:firstLine="360"/>
        <w:jc w:val="both"/>
        <w:rPr>
          <w:i/>
          <w:iCs/>
          <w:sz w:val="26"/>
          <w:szCs w:val="26"/>
        </w:rPr>
      </w:pPr>
      <w:r w:rsidRPr="002E3E2A">
        <w:rPr>
          <w:sz w:val="26"/>
          <w:szCs w:val="26"/>
        </w:rPr>
        <w:t>(6) A szerveren tárrezidens üzemmódú, folyamatosan működő, online frissülő vírusirtó programot kell futtatni.</w:t>
      </w:r>
      <w:r w:rsidRPr="002E3E2A">
        <w:rPr>
          <w:i/>
          <w:iCs/>
          <w:sz w:val="26"/>
          <w:szCs w:val="26"/>
        </w:rPr>
        <w:t xml:space="preserve"> </w:t>
      </w:r>
      <w:r w:rsidRPr="002E3E2A">
        <w:rPr>
          <w:sz w:val="26"/>
          <w:szCs w:val="26"/>
        </w:rPr>
        <w:t>A felhasználók asztali számítógépein a vírusadatbázis online frissítését kell biztosítani</w:t>
      </w:r>
      <w:r w:rsidRPr="002E3E2A">
        <w:rPr>
          <w:i/>
          <w:iCs/>
          <w:sz w:val="26"/>
          <w:szCs w:val="26"/>
        </w:rPr>
        <w:t>.</w:t>
      </w:r>
    </w:p>
    <w:p w:rsidR="00623BAE" w:rsidRPr="002E3E2A" w:rsidRDefault="00623BAE" w:rsidP="002E3E2A">
      <w:pPr>
        <w:ind w:left="204" w:firstLine="360"/>
        <w:jc w:val="both"/>
        <w:rPr>
          <w:i/>
          <w:iCs/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(7) A hálózati erőforrásokhoz csak érvényes felhasználói névvel és jelszóval lehet hozzáférni. A jelszavak cseréjéről rendszeresen gondoskodni kell. A rendszergazda és az ügyintéző jelszavát háromhavonta cserélni kell.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7A132C">
      <w:pPr>
        <w:autoSpaceDE w:val="0"/>
        <w:autoSpaceDN w:val="0"/>
        <w:jc w:val="center"/>
        <w:rPr>
          <w:i/>
          <w:sz w:val="26"/>
          <w:szCs w:val="26"/>
        </w:rPr>
      </w:pPr>
      <w:r w:rsidRPr="002E3E2A">
        <w:rPr>
          <w:i/>
          <w:sz w:val="26"/>
          <w:szCs w:val="26"/>
        </w:rPr>
        <w:t>Manuális kezelésű adatok</w:t>
      </w:r>
    </w:p>
    <w:p w:rsidR="00623BAE" w:rsidRPr="002E3E2A" w:rsidRDefault="00623BAE" w:rsidP="007A132C">
      <w:pPr>
        <w:autoSpaceDE w:val="0"/>
        <w:autoSpaceDN w:val="0"/>
        <w:jc w:val="center"/>
        <w:rPr>
          <w:sz w:val="26"/>
          <w:szCs w:val="26"/>
        </w:rPr>
      </w:pPr>
    </w:p>
    <w:p w:rsidR="00623BAE" w:rsidRDefault="00623BAE" w:rsidP="004819E2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11.</w:t>
      </w:r>
      <w:r>
        <w:rPr>
          <w:b/>
          <w:sz w:val="26"/>
          <w:szCs w:val="26"/>
        </w:rPr>
        <w:t xml:space="preserve"> </w:t>
      </w:r>
      <w:r w:rsidRPr="002E3E2A">
        <w:rPr>
          <w:b/>
          <w:sz w:val="26"/>
          <w:szCs w:val="26"/>
        </w:rPr>
        <w:t>§</w:t>
      </w:r>
      <w:r w:rsidRPr="002E3E2A">
        <w:rPr>
          <w:sz w:val="26"/>
          <w:szCs w:val="26"/>
        </w:rPr>
        <w:t xml:space="preserve"> </w:t>
      </w:r>
    </w:p>
    <w:p w:rsidR="00623BAE" w:rsidRDefault="00623BAE" w:rsidP="004819E2">
      <w:pPr>
        <w:autoSpaceDE w:val="0"/>
        <w:autoSpaceDN w:val="0"/>
        <w:jc w:val="center"/>
        <w:rPr>
          <w:sz w:val="26"/>
          <w:szCs w:val="26"/>
        </w:rPr>
      </w:pPr>
    </w:p>
    <w:p w:rsidR="00623BAE" w:rsidRPr="004819E2" w:rsidRDefault="00623BAE" w:rsidP="004819E2">
      <w:pPr>
        <w:autoSpaceDE w:val="0"/>
        <w:autoSpaceDN w:val="0"/>
        <w:ind w:firstLine="360"/>
        <w:jc w:val="both"/>
        <w:rPr>
          <w:b/>
          <w:sz w:val="26"/>
          <w:szCs w:val="26"/>
        </w:rPr>
      </w:pPr>
      <w:r w:rsidRPr="002E3E2A">
        <w:rPr>
          <w:sz w:val="26"/>
          <w:szCs w:val="26"/>
        </w:rPr>
        <w:t>A manuális kezelésű személyes adatok biztonsága érdekében az iratokhoz csak az illetékes kormánytisztviselők férhetnek hozzá, továbbá a személyügyi valamint a bér- és munkaügyi iratokat lemezszekrényben kell tárolni.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4819E2">
      <w:pPr>
        <w:autoSpaceDE w:val="0"/>
        <w:autoSpaceDN w:val="0"/>
        <w:jc w:val="center"/>
        <w:rPr>
          <w:bCs/>
          <w:i/>
          <w:sz w:val="26"/>
          <w:szCs w:val="26"/>
        </w:rPr>
      </w:pPr>
      <w:r w:rsidRPr="002E3E2A">
        <w:rPr>
          <w:bCs/>
          <w:i/>
          <w:sz w:val="26"/>
          <w:szCs w:val="26"/>
        </w:rPr>
        <w:t>Ellenőrzés</w:t>
      </w:r>
    </w:p>
    <w:p w:rsidR="00623BAE" w:rsidRPr="002E3E2A" w:rsidRDefault="00623BAE" w:rsidP="004819E2">
      <w:pPr>
        <w:autoSpaceDE w:val="0"/>
        <w:autoSpaceDN w:val="0"/>
        <w:jc w:val="center"/>
        <w:rPr>
          <w:bCs/>
          <w:sz w:val="26"/>
          <w:szCs w:val="26"/>
        </w:rPr>
      </w:pPr>
    </w:p>
    <w:p w:rsidR="00623BAE" w:rsidRDefault="00623BAE" w:rsidP="004819E2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12. §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(1) Az adatvédelemmel kapcsolatos előírásokat, így különösen a jelen Szabályzat rendelkezéseinek betartását az adatkezelést és adatfeldolgozást végző szervezeti egységek vezetőinek folyamatosan ellenőrizniük kell.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(2) Ha a szervezeti egység vezetője törvénysértést, vagy a jelen Szabályzat megsértését észleli, haladéktalanul értesíti a Minisztérium adatvédelmi felelősét, és intézkedik a törvénysértés megszüntetéséről, egyben vizsgálati eljárás megindítását kezdeményezi a felelősség megállapítására.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D146EC">
      <w:pPr>
        <w:autoSpaceDE w:val="0"/>
        <w:autoSpaceDN w:val="0"/>
        <w:jc w:val="center"/>
        <w:rPr>
          <w:bCs/>
          <w:i/>
          <w:sz w:val="26"/>
          <w:szCs w:val="26"/>
        </w:rPr>
      </w:pPr>
      <w:r w:rsidRPr="002E3E2A">
        <w:rPr>
          <w:bCs/>
          <w:i/>
          <w:sz w:val="26"/>
          <w:szCs w:val="26"/>
        </w:rPr>
        <w:t>A minisztériumi adatvédelmi felelős</w:t>
      </w:r>
    </w:p>
    <w:p w:rsidR="00623BAE" w:rsidRPr="002E3E2A" w:rsidRDefault="00623BAE" w:rsidP="00D146EC">
      <w:pPr>
        <w:autoSpaceDE w:val="0"/>
        <w:autoSpaceDN w:val="0"/>
        <w:jc w:val="center"/>
        <w:rPr>
          <w:bCs/>
          <w:sz w:val="26"/>
          <w:szCs w:val="26"/>
        </w:rPr>
      </w:pPr>
    </w:p>
    <w:p w:rsidR="00623BAE" w:rsidRDefault="00623BAE" w:rsidP="00D146EC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13. §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(1) Az adatvédelmi felelős az egyes adatkezelések ellenőrzését szükség szerint, de legalább évente egyszer elvégzi. Az ellenőrzés tapasztalatairól a minisztériumi adatvédelmi felelős írásban tájékoztatja a hivatali szervezet vezetőjét.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(2) A minisztériumi adatvédelmi felelős a Minisztérium valamennyi szervezeti egységénél jogosult betekinteni az adatkezelésekbe, valamint a hozzájuk kapcsolódó jegyzőkönyvekbe és Törzskönyvekbe. Az egység vezetőjétől és munkatársaitól szóban vagy írásban is felvilágosítást kérhet. A vizsgálata során megismert személyes adatokkal kapcsolatban titoktartási kötelezettség terheli.</w:t>
      </w:r>
    </w:p>
    <w:p w:rsidR="00623BAE" w:rsidRPr="002E3E2A" w:rsidRDefault="00623BAE" w:rsidP="00847D67">
      <w:pPr>
        <w:autoSpaceDE w:val="0"/>
        <w:autoSpaceDN w:val="0"/>
        <w:jc w:val="center"/>
        <w:rPr>
          <w:sz w:val="26"/>
          <w:szCs w:val="26"/>
        </w:rPr>
      </w:pPr>
    </w:p>
    <w:p w:rsidR="00623BAE" w:rsidRPr="002E3E2A" w:rsidRDefault="00623BAE" w:rsidP="00847D67">
      <w:pPr>
        <w:autoSpaceDE w:val="0"/>
        <w:autoSpaceDN w:val="0"/>
        <w:jc w:val="center"/>
        <w:rPr>
          <w:sz w:val="26"/>
          <w:szCs w:val="26"/>
        </w:rPr>
      </w:pPr>
    </w:p>
    <w:p w:rsidR="00623BAE" w:rsidRPr="002E3E2A" w:rsidRDefault="00623BAE" w:rsidP="00D146EC">
      <w:pPr>
        <w:autoSpaceDE w:val="0"/>
        <w:autoSpaceDN w:val="0"/>
        <w:jc w:val="center"/>
        <w:rPr>
          <w:bCs/>
          <w:i/>
          <w:sz w:val="26"/>
          <w:szCs w:val="26"/>
        </w:rPr>
      </w:pPr>
      <w:r w:rsidRPr="002E3E2A">
        <w:rPr>
          <w:bCs/>
          <w:i/>
          <w:sz w:val="26"/>
          <w:szCs w:val="26"/>
        </w:rPr>
        <w:t>Személyügyi nyilvántartás</w:t>
      </w:r>
    </w:p>
    <w:p w:rsidR="00623BAE" w:rsidRPr="002E3E2A" w:rsidRDefault="00623BAE" w:rsidP="00D146EC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623BAE" w:rsidRDefault="00623BAE" w:rsidP="00D146EC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14. §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(1) A Minisztériumban személyi irat minden – bármilyen anyagon, alakban és bármilyen eszköz felhasználásával keletkezett – adathordozó, amely a kormánytisztviselői, közalkalmazotti, illetve munkajogviszony (továbbiakban: jogviszony) létesítésekor, fennállása alatt, megszűnésekor, illetve azt követően keletkezik és a kormánytisztviselő, a közalkalmazott, vagy a munkavállaló személyével összefüggésben adatot, megállapítást tartalmaz.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(2) A személyügyi nyilvántartás adatait az érintett szolgáltatja. Az elsődleges adatfelvétel a jogviszony keletkezésekor történik meg.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(3) A Minisztérium személyi állományával kapcsolatban az érintett kifejezett – különleges adat esetén írásbeli – hozzájárulásának, illetve törvény eltérő rendelkezésének hiányában csak az alábbi személyes, illetve különleges adatok kezelhető</w:t>
      </w:r>
      <w:r>
        <w:rPr>
          <w:sz w:val="26"/>
          <w:szCs w:val="26"/>
        </w:rPr>
        <w:t>e</w:t>
      </w:r>
      <w:r w:rsidRPr="002E3E2A">
        <w:rPr>
          <w:sz w:val="26"/>
          <w:szCs w:val="26"/>
        </w:rPr>
        <w:t>k:</w:t>
      </w:r>
    </w:p>
    <w:p w:rsidR="00623BAE" w:rsidRPr="002E3E2A" w:rsidRDefault="00623BAE" w:rsidP="00D146EC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a) </w:t>
      </w:r>
      <w:r w:rsidRPr="002E3E2A">
        <w:rPr>
          <w:sz w:val="26"/>
          <w:szCs w:val="26"/>
        </w:rPr>
        <w:t>kormánytisztviselő esetében a Ktv. 61. § (1) és 64. § (1) bekezdései szerinti, a közszolgálati alapnyilvántartás adatkörében meghatározható adatok, illetve a vagyonnyilatkozatban szereplő adatok.</w:t>
      </w:r>
    </w:p>
    <w:p w:rsidR="00623BAE" w:rsidRPr="002E3E2A" w:rsidRDefault="00623BAE" w:rsidP="00D146EC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b) </w:t>
      </w:r>
      <w:r w:rsidRPr="002E3E2A">
        <w:rPr>
          <w:sz w:val="26"/>
          <w:szCs w:val="26"/>
        </w:rPr>
        <w:t>közalkalmazott esetében a közalkalmazottak jogállásáról szóló 1992. évi XXXIII. törvény (Kjt.) 83/B. §-a szerinti közalkalmazotti nyilvántartás adatkörében meghatározott adatok.</w:t>
      </w:r>
    </w:p>
    <w:p w:rsidR="00623BAE" w:rsidRPr="002E3E2A" w:rsidRDefault="00623BAE" w:rsidP="00D146EC">
      <w:pPr>
        <w:autoSpaceDE w:val="0"/>
        <w:autoSpaceDN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c) munkavállaló esetében</w:t>
      </w:r>
      <w:r w:rsidRPr="002E3E2A">
        <w:rPr>
          <w:sz w:val="26"/>
          <w:szCs w:val="26"/>
        </w:rPr>
        <w:t xml:space="preserve"> a Munka Törvénykönyvéről szóló 1992. évi XXII. törvény (Mt.) 77. §-a szerint</w:t>
      </w:r>
      <w:r>
        <w:rPr>
          <w:sz w:val="26"/>
          <w:szCs w:val="26"/>
        </w:rPr>
        <w:t>i adatok</w:t>
      </w:r>
      <w:r w:rsidRPr="002E3E2A">
        <w:rPr>
          <w:sz w:val="26"/>
          <w:szCs w:val="26"/>
        </w:rPr>
        <w:t>.</w:t>
      </w:r>
    </w:p>
    <w:p w:rsidR="00623BAE" w:rsidRDefault="00623BAE" w:rsidP="00D146EC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D146EC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Default="00623BAE" w:rsidP="00847D67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15. §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(1) A személyi iratok kezelésével, vezetésével, nyilvántartásával, továbbításával kapcsolatos feladatok ellátása a Személyügyi és Igazgatási Főosztály (a továbbiakban: SZIF) kizárólagos jogköre.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(2) A SZIF vezetője köteles gondoskodni a közszolgálati nyilvántartásban lévő adatok biztonságáról, köteles megtenni azokat a személyi, tárgyi, technikai és szervezési intézkedéseket és kialakítani azokat az eljárási szabályokat, amelyek az adat- és minősített adatvédelmi szabályok érvényre juttatásához szükségesek.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i/>
          <w:iCs/>
          <w:sz w:val="26"/>
          <w:szCs w:val="26"/>
          <w:u w:val="single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(3) A személyi iratokat tartalmuknak megfelelően csoportosítva, keletkezésük sorrendjében, az e célra személyenként kialakított iratgyűjtőben kell őrizni. Az iratgyűjtőbe elhelyezett iratokról tartalomjegyzéket kell készíteni.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(4) A közszolgálati alapnyilvántartás nyilvánosnak minősülő adatait a kormánytisztviselő előzetes beleegyezése nélkül nyilvánosságra lehet hozni. A nyilvános adatokon túl a kormánytisztviselő nyilvántartott adatairól tájékoztatás nem adható. A kormánytisztviselő személyi anyagát – a közigazgatási áthelyezés kivételével – kiadni nem lehet.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 xml:space="preserve">(5) A jogviszony megszűnése esetén a kormánytisztviselő Ktv. 64. § (1) bekezdése szerinti személyi anyagát elkülönített módon, a SZIF irattárában, egyéb személyi iratait a központi irattárban kell elhelyezni. 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Default="00623BAE" w:rsidP="00847D67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16. §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(1) A személyi anyagot – kivéve, amit a kormánytisztviselő áthelyezésére tekintettel átadtak – a jogviszony megszűnésétől számított ötven évig meg kell őrizni. Tárolásáról és levéltárba helyezéséről a Minisztérium iratkezelési szabályzatában és irattárazási tervében kell rendelkezni.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(2) A kormánytisztviselő személyi anyagába, egyéb személyi irataiba, a Ktv. 63. § (1) bekezdésében felsorolt szervek és személyek jogosultak betekinteni a „Betekintési lap” kitöltését követően.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(3) A Betekintési lapon meg kell jelölni a betekintést kérőt (szerv, személy), a betekintés időpontját, annak jogcímét, a betekintő aláírását. A Betekintési lapot a személyi anyag részeként kell kezelni.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Default="00623BAE" w:rsidP="00847D67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17. §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bCs/>
          <w:sz w:val="26"/>
          <w:szCs w:val="26"/>
        </w:rPr>
        <w:t xml:space="preserve">A </w:t>
      </w:r>
      <w:r w:rsidRPr="002E3E2A">
        <w:rPr>
          <w:bCs/>
          <w:iCs/>
          <w:sz w:val="26"/>
          <w:szCs w:val="26"/>
        </w:rPr>
        <w:t>kormánytisztviselő munkáltatói jogkört gyakorló felettese</w:t>
      </w:r>
      <w:r w:rsidRPr="002E3E2A">
        <w:rPr>
          <w:sz w:val="26"/>
          <w:szCs w:val="26"/>
        </w:rPr>
        <w:t xml:space="preserve"> felelősségi körén belül minden esetben köteles a Ktv. 63. §-ának (1) és 64. §-ának (2) bekezdésében foglalt jogosultságának gyakorlása esetén a közszolgálati nyilvántartás egyes kérdéseiről szóló 7/2002. (III. 12.) BM rendelet 1. számú melléklete szerinti „Közszolgálati Alapnyilvántartás Adatlapja” nyomtatvány borítóján is dokumentálni a jogosultság gyakorlásának jogalapját.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Default="00623BAE" w:rsidP="00847D67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18. §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847D67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 xml:space="preserve">(1) </w:t>
      </w:r>
      <w:r w:rsidRPr="002E3E2A">
        <w:rPr>
          <w:bCs/>
          <w:iCs/>
          <w:sz w:val="26"/>
          <w:szCs w:val="26"/>
        </w:rPr>
        <w:t>A jogi és igazgatási ügyekért felelős helyettes államtitkár</w:t>
      </w:r>
      <w:r w:rsidRPr="002E3E2A">
        <w:rPr>
          <w:sz w:val="26"/>
          <w:szCs w:val="26"/>
        </w:rPr>
        <w:t xml:space="preserve"> felel a jogviszonnyal összefüggő adatok védelmére és kezelésére vonatkozó jogszabályok, valamint az e szabályzatban rögzített előírások megtartásáért, illetve e követelmények teljesítésének ellenőrzéséért. E felelősség körében köteles gondoskodni:</w:t>
      </w:r>
    </w:p>
    <w:p w:rsidR="00623BAE" w:rsidRPr="002E3E2A" w:rsidRDefault="00623BAE" w:rsidP="00847D67">
      <w:pPr>
        <w:autoSpaceDE w:val="0"/>
        <w:autoSpaceDN w:val="0"/>
        <w:ind w:firstLine="360"/>
        <w:jc w:val="both"/>
        <w:rPr>
          <w:sz w:val="26"/>
          <w:szCs w:val="26"/>
        </w:rPr>
      </w:pPr>
      <w:r>
        <w:rPr>
          <w:i/>
          <w:sz w:val="26"/>
          <w:szCs w:val="26"/>
        </w:rPr>
        <w:t>a</w:t>
      </w:r>
      <w:r w:rsidRPr="00847D67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 xml:space="preserve"> </w:t>
      </w:r>
      <w:r w:rsidRPr="002E3E2A">
        <w:rPr>
          <w:sz w:val="26"/>
          <w:szCs w:val="26"/>
        </w:rPr>
        <w:t>az ellenőrzés módszereinek és rendszerének kialakításáról és működtetéséről;</w:t>
      </w:r>
    </w:p>
    <w:p w:rsidR="00623BAE" w:rsidRPr="002E3E2A" w:rsidRDefault="00623BAE" w:rsidP="00847D67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b) </w:t>
      </w:r>
      <w:r w:rsidRPr="002E3E2A">
        <w:rPr>
          <w:sz w:val="26"/>
          <w:szCs w:val="26"/>
        </w:rPr>
        <w:t>a jogviszonnyal összefüggő adatok védelmével kapcsolatos követelmények közigazgatási szerven belüli közzétételéről.</w:t>
      </w:r>
    </w:p>
    <w:p w:rsidR="00623BAE" w:rsidRPr="002E3E2A" w:rsidRDefault="00623BAE" w:rsidP="002E3E2A">
      <w:pPr>
        <w:autoSpaceDE w:val="0"/>
        <w:autoSpaceDN w:val="0"/>
        <w:ind w:left="204"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 xml:space="preserve">(2) A </w:t>
      </w:r>
      <w:r w:rsidRPr="002E3E2A">
        <w:rPr>
          <w:bCs/>
          <w:iCs/>
          <w:sz w:val="26"/>
          <w:szCs w:val="26"/>
        </w:rPr>
        <w:t>minősítést végző vezető</w:t>
      </w:r>
      <w:r w:rsidRPr="002E3E2A">
        <w:rPr>
          <w:sz w:val="26"/>
          <w:szCs w:val="26"/>
        </w:rPr>
        <w:t xml:space="preserve"> felelősségi körén belül gondoskodik arról, hogy a minősítés folyamatába – a kormánytisztviselő kérésére – bevont érdek-képviseleti szerv képviselője kizárólag csak a jogszerű és tárgyilagos minősítéshez szükséges adatokat ismerhesse meg.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CB0F99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 xml:space="preserve">(3) A </w:t>
      </w:r>
      <w:r w:rsidRPr="002E3E2A">
        <w:rPr>
          <w:bCs/>
          <w:iCs/>
          <w:sz w:val="26"/>
          <w:szCs w:val="26"/>
        </w:rPr>
        <w:t>SZIF vezetője</w:t>
      </w:r>
      <w:r w:rsidRPr="002E3E2A">
        <w:rPr>
          <w:sz w:val="26"/>
          <w:szCs w:val="26"/>
        </w:rPr>
        <w:t xml:space="preserve"> felelősségi körén belül köteles intézkedni arról, hogy</w:t>
      </w:r>
    </w:p>
    <w:p w:rsidR="00623BAE" w:rsidRPr="002E3E2A" w:rsidRDefault="00623BAE" w:rsidP="00CB0F99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CB0F99">
        <w:rPr>
          <w:i/>
          <w:iCs/>
          <w:sz w:val="26"/>
          <w:szCs w:val="26"/>
        </w:rPr>
        <w:t>a)</w:t>
      </w:r>
      <w:r w:rsidRPr="002E3E2A">
        <w:rPr>
          <w:iCs/>
          <w:sz w:val="26"/>
          <w:szCs w:val="26"/>
        </w:rPr>
        <w:t xml:space="preserve"> </w:t>
      </w:r>
      <w:r w:rsidRPr="002E3E2A">
        <w:rPr>
          <w:sz w:val="26"/>
          <w:szCs w:val="26"/>
        </w:rPr>
        <w:t>a jogviszonnyal összefüggő adatkezelésre és a közszolgálati nyilvántartásra vonatkozó szabályokról szóló 233/2001. (XII. 10.) Korm. rendelet (a továbbiakban R.) 8. § (3) bekezdésében foglalt esetben az adatot a megfelelő személyi, illetve személyügyi iratra az adat keletkezésétől, illetőleg változásától számított legkésőbb öt munkanapon belül rávezessék;</w:t>
      </w:r>
    </w:p>
    <w:p w:rsidR="00623BAE" w:rsidRPr="002E3E2A" w:rsidRDefault="00623BAE" w:rsidP="00CB0F99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CB0F99">
        <w:rPr>
          <w:i/>
          <w:iCs/>
          <w:sz w:val="26"/>
          <w:szCs w:val="26"/>
        </w:rPr>
        <w:t>b)</w:t>
      </w:r>
      <w:r w:rsidRPr="002E3E2A">
        <w:rPr>
          <w:iCs/>
          <w:sz w:val="26"/>
          <w:szCs w:val="26"/>
        </w:rPr>
        <w:t xml:space="preserve"> </w:t>
      </w:r>
      <w:r w:rsidRPr="002E3E2A">
        <w:rPr>
          <w:sz w:val="26"/>
          <w:szCs w:val="26"/>
        </w:rPr>
        <w:t xml:space="preserve">a </w:t>
      </w:r>
      <w:r w:rsidRPr="002E3E2A">
        <w:rPr>
          <w:iCs/>
          <w:sz w:val="26"/>
          <w:szCs w:val="26"/>
        </w:rPr>
        <w:t>kormánytisztviselő</w:t>
      </w:r>
      <w:r w:rsidRPr="002E3E2A">
        <w:rPr>
          <w:sz w:val="26"/>
          <w:szCs w:val="26"/>
        </w:rPr>
        <w:t xml:space="preserve"> által szolgáltatott és igazolt adatok írásban kért helyesbítését és kijavítását az R. 5. §-ának (2) bekezdése alapján történt kezdeményezés és igazolás alapján, a kérelem beérkezésétől számított legkésőbb öt munkanapon belül átvezessék.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CB0F99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 xml:space="preserve">(4) A </w:t>
      </w:r>
      <w:r w:rsidRPr="002E3E2A">
        <w:rPr>
          <w:bCs/>
          <w:iCs/>
          <w:sz w:val="26"/>
          <w:szCs w:val="26"/>
        </w:rPr>
        <w:t>személyügyi feladatot ellátó kormánytisztviselő</w:t>
      </w:r>
      <w:r w:rsidRPr="002E3E2A">
        <w:rPr>
          <w:sz w:val="26"/>
          <w:szCs w:val="26"/>
        </w:rPr>
        <w:t xml:space="preserve"> felelősségi körén belül köteles</w:t>
      </w:r>
    </w:p>
    <w:p w:rsidR="00623BAE" w:rsidRPr="002E3E2A" w:rsidRDefault="00623BAE" w:rsidP="00CB0F99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Cs/>
          <w:sz w:val="26"/>
          <w:szCs w:val="26"/>
        </w:rPr>
        <w:t xml:space="preserve">a) </w:t>
      </w:r>
      <w:r w:rsidRPr="002E3E2A">
        <w:rPr>
          <w:sz w:val="26"/>
          <w:szCs w:val="26"/>
        </w:rPr>
        <w:t>gondoskodni arról, hogy az általa kezelt – a jogviszonnyal összefüggő – adat és megállapítás az adatkezelés teljes folyamatában az R. 8. §-ának (3) bekezdésében felsorolt iratok, valamint jogszabályi rendelkezések tartalmának megfeleljen;</w:t>
      </w:r>
    </w:p>
    <w:p w:rsidR="00623BAE" w:rsidRPr="002E3E2A" w:rsidRDefault="00623BAE" w:rsidP="00CB0F99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/>
          <w:iCs/>
          <w:sz w:val="26"/>
          <w:szCs w:val="26"/>
        </w:rPr>
        <w:t xml:space="preserve">b) </w:t>
      </w:r>
      <w:r w:rsidRPr="002E3E2A">
        <w:rPr>
          <w:sz w:val="26"/>
          <w:szCs w:val="26"/>
        </w:rPr>
        <w:t>gondoskodni arról, hogy a személyi iratra csak olyan adat, illetve megállapítás kerülhessen, amely az R. 8. §-ának (3) bekezdésében foglalt adatforráson alapul.</w:t>
      </w:r>
    </w:p>
    <w:p w:rsidR="00623BAE" w:rsidRPr="002E3E2A" w:rsidRDefault="00623BAE" w:rsidP="00CB0F99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(5) A kormánytisztviselő felelős azért, hogy az általa a közigazgatási szerv részére átadott, bejelentett adatok hitelesek, pontosak, teljesek és aktuálisak legyenek.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Default="00623BAE" w:rsidP="00CB0F99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19. §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(1) A közszolgálati nyilvántartásba történő adatszolgáltatással összefüggő iratok és számítástechnikai adathordozók (Kísérőjegyzék, Jelentőlap, hibajavítással kapcsolatos iratok) védelmét a SZIF biztosítja.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(2) A számítástechnikai és manuális eszköztárat kizárólag a SZIF vezetője által megjelölt hozzáférési jogosultsággal rendelkező személy(ek) kezelheti(k). A SZIF vezetője köteles ellenőrizni a hozzáférési jogosultság betartását, valamint elérhető helyen kell tartania a számítástechnikai eszközök használatára felhatalmazott személyek névsorát.</w:t>
      </w:r>
    </w:p>
    <w:p w:rsidR="00623BAE" w:rsidRPr="002E3E2A" w:rsidRDefault="00623BAE" w:rsidP="002E3E2A">
      <w:pPr>
        <w:autoSpaceDE w:val="0"/>
        <w:autoSpaceDN w:val="0"/>
        <w:ind w:left="204"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Cs/>
          <w:sz w:val="26"/>
          <w:szCs w:val="26"/>
        </w:rPr>
        <w:t>(3) A</w:t>
      </w:r>
      <w:r w:rsidRPr="002E3E2A">
        <w:rPr>
          <w:sz w:val="26"/>
          <w:szCs w:val="26"/>
        </w:rPr>
        <w:t xml:space="preserve"> manuális eszközök vonatkozásában az iratok tárolását gyűjtődossziéban, zárt lemezszekrényben kell biztosítani.</w:t>
      </w:r>
    </w:p>
    <w:p w:rsidR="00623BAE" w:rsidRPr="002E3E2A" w:rsidRDefault="00623BAE" w:rsidP="002E3E2A">
      <w:pPr>
        <w:autoSpaceDE w:val="0"/>
        <w:autoSpaceDN w:val="0"/>
        <w:ind w:left="204"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iCs/>
          <w:sz w:val="26"/>
          <w:szCs w:val="26"/>
        </w:rPr>
        <w:t>(4) A</w:t>
      </w:r>
      <w:r w:rsidRPr="002E3E2A">
        <w:rPr>
          <w:sz w:val="26"/>
          <w:szCs w:val="26"/>
        </w:rPr>
        <w:t xml:space="preserve"> számítástechnikai eszközök kezelésénél induló jelszó szükséges, a jelszót zárt borítékban a SZIF vezetője lemezszekrényben tárolja.</w:t>
      </w:r>
    </w:p>
    <w:p w:rsidR="00623BAE" w:rsidRPr="002E3E2A" w:rsidRDefault="00623BAE" w:rsidP="002E3E2A">
      <w:pPr>
        <w:autoSpaceDE w:val="0"/>
        <w:autoSpaceDN w:val="0"/>
        <w:ind w:left="204"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(5) A számítástechnikai eszközök hozzáférési kulcsát (jelszó) titkos adatként kell kezelni, a hozzáférés jelszavait időközönként, de a megbízott személyének megváltozásakor mindenképpen, azzal egyidejűleg meg kell változtatni. A korábbi jelszót ismételten kiadni nem lehet.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(6) A Minisztérium szervezeti rendszerén belül foglalkoztatottak személyes adatai – a feladat elvégzéséhez szükséges mértékben és ideig – csak olyan szervezeti egységhez továbbíthatók, amely foglalkoztatottak jogviszonyával kapcsolatos adminisztratív és szervezési feladatokat lát el.</w:t>
      </w:r>
    </w:p>
    <w:p w:rsidR="00623BAE" w:rsidRPr="002E3E2A" w:rsidRDefault="00623BAE" w:rsidP="002E3E2A">
      <w:pPr>
        <w:ind w:firstLine="360"/>
        <w:rPr>
          <w:sz w:val="26"/>
          <w:szCs w:val="26"/>
        </w:rPr>
      </w:pPr>
    </w:p>
    <w:p w:rsidR="00623BAE" w:rsidRPr="002E3E2A" w:rsidRDefault="00623BAE" w:rsidP="002E3E2A">
      <w:pPr>
        <w:ind w:firstLine="360"/>
        <w:rPr>
          <w:sz w:val="26"/>
          <w:szCs w:val="26"/>
        </w:rPr>
      </w:pPr>
    </w:p>
    <w:p w:rsidR="00623BAE" w:rsidRPr="002E3E2A" w:rsidRDefault="00623BAE" w:rsidP="00CB0F99">
      <w:pPr>
        <w:autoSpaceDE w:val="0"/>
        <w:autoSpaceDN w:val="0"/>
        <w:jc w:val="center"/>
        <w:rPr>
          <w:i/>
          <w:sz w:val="26"/>
          <w:szCs w:val="26"/>
        </w:rPr>
      </w:pPr>
      <w:r w:rsidRPr="002E3E2A">
        <w:rPr>
          <w:i/>
          <w:sz w:val="26"/>
          <w:szCs w:val="26"/>
        </w:rPr>
        <w:t>Záró rendelkezések</w:t>
      </w:r>
    </w:p>
    <w:p w:rsidR="00623BAE" w:rsidRPr="002E3E2A" w:rsidRDefault="00623BAE" w:rsidP="00CB0F99">
      <w:pPr>
        <w:autoSpaceDE w:val="0"/>
        <w:autoSpaceDN w:val="0"/>
        <w:jc w:val="center"/>
        <w:rPr>
          <w:i/>
          <w:sz w:val="26"/>
          <w:szCs w:val="26"/>
        </w:rPr>
      </w:pPr>
    </w:p>
    <w:p w:rsidR="00623BAE" w:rsidRDefault="00623BAE" w:rsidP="00CB0F99">
      <w:pPr>
        <w:autoSpaceDE w:val="0"/>
        <w:autoSpaceDN w:val="0"/>
        <w:jc w:val="center"/>
        <w:rPr>
          <w:sz w:val="26"/>
          <w:szCs w:val="26"/>
        </w:rPr>
      </w:pPr>
      <w:r w:rsidRPr="002E3E2A">
        <w:rPr>
          <w:b/>
          <w:sz w:val="26"/>
          <w:szCs w:val="26"/>
        </w:rPr>
        <w:t>20. §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  <w:r w:rsidRPr="002E3E2A">
        <w:rPr>
          <w:sz w:val="26"/>
          <w:szCs w:val="26"/>
        </w:rPr>
        <w:t>(1) Ez az utasítás a kihirdetése napján lép hatályba.</w:t>
      </w: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Pr="007A14D9" w:rsidRDefault="00623BAE" w:rsidP="002A3DBB">
      <w:pPr>
        <w:pStyle w:val="BodyText"/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7A14D9">
        <w:rPr>
          <w:b w:val="0"/>
          <w:sz w:val="26"/>
          <w:szCs w:val="26"/>
        </w:rPr>
        <w:t xml:space="preserve">Budapest, 2010. </w:t>
      </w:r>
      <w:r>
        <w:rPr>
          <w:b w:val="0"/>
          <w:sz w:val="26"/>
          <w:szCs w:val="26"/>
        </w:rPr>
        <w:t>december</w:t>
      </w:r>
      <w:r w:rsidRPr="007A14D9">
        <w:rPr>
          <w:b w:val="0"/>
          <w:sz w:val="26"/>
          <w:szCs w:val="26"/>
        </w:rPr>
        <w:t xml:space="preserve"> „</w:t>
      </w:r>
      <w:r>
        <w:rPr>
          <w:b w:val="0"/>
          <w:sz w:val="26"/>
          <w:szCs w:val="26"/>
        </w:rPr>
        <w:t>15.</w:t>
      </w:r>
      <w:r w:rsidRPr="007A14D9">
        <w:rPr>
          <w:b w:val="0"/>
          <w:sz w:val="26"/>
          <w:szCs w:val="26"/>
        </w:rPr>
        <w:t>”</w:t>
      </w:r>
    </w:p>
    <w:p w:rsidR="00623BAE" w:rsidRPr="007A14D9" w:rsidRDefault="00623BAE" w:rsidP="002A3DBB">
      <w:pPr>
        <w:pStyle w:val="BodyText"/>
        <w:tabs>
          <w:tab w:val="left" w:pos="3240"/>
          <w:tab w:val="left" w:pos="5954"/>
        </w:tabs>
        <w:autoSpaceDE w:val="0"/>
        <w:autoSpaceDN w:val="0"/>
        <w:adjustRightInd w:val="0"/>
        <w:rPr>
          <w:b w:val="0"/>
          <w:sz w:val="26"/>
          <w:szCs w:val="26"/>
        </w:rPr>
      </w:pPr>
    </w:p>
    <w:p w:rsidR="00623BAE" w:rsidRPr="007A14D9" w:rsidRDefault="00623BAE" w:rsidP="002A3DBB">
      <w:pPr>
        <w:pStyle w:val="BodyText"/>
        <w:tabs>
          <w:tab w:val="left" w:pos="3240"/>
          <w:tab w:val="left" w:pos="5954"/>
        </w:tabs>
        <w:autoSpaceDE w:val="0"/>
        <w:autoSpaceDN w:val="0"/>
        <w:adjustRightInd w:val="0"/>
        <w:rPr>
          <w:b w:val="0"/>
          <w:sz w:val="26"/>
          <w:szCs w:val="26"/>
        </w:rPr>
      </w:pPr>
    </w:p>
    <w:p w:rsidR="00623BAE" w:rsidRDefault="00623BAE" w:rsidP="002A3DBB">
      <w:pPr>
        <w:pStyle w:val="BodyText"/>
        <w:tabs>
          <w:tab w:val="left" w:pos="3240"/>
          <w:tab w:val="left" w:pos="5954"/>
        </w:tabs>
        <w:autoSpaceDE w:val="0"/>
        <w:autoSpaceDN w:val="0"/>
        <w:adjustRightInd w:val="0"/>
        <w:rPr>
          <w:b w:val="0"/>
          <w:sz w:val="26"/>
          <w:szCs w:val="26"/>
        </w:rPr>
      </w:pPr>
    </w:p>
    <w:p w:rsidR="00623BAE" w:rsidRDefault="00623BAE" w:rsidP="002A3DBB">
      <w:pPr>
        <w:pStyle w:val="BodyText"/>
        <w:tabs>
          <w:tab w:val="left" w:pos="3240"/>
          <w:tab w:val="left" w:pos="5954"/>
        </w:tabs>
        <w:autoSpaceDE w:val="0"/>
        <w:autoSpaceDN w:val="0"/>
        <w:adjustRightInd w:val="0"/>
        <w:rPr>
          <w:b w:val="0"/>
          <w:sz w:val="26"/>
          <w:szCs w:val="26"/>
        </w:rPr>
      </w:pPr>
    </w:p>
    <w:p w:rsidR="00623BAE" w:rsidRPr="007A14D9" w:rsidRDefault="00623BAE" w:rsidP="002A3DBB">
      <w:pPr>
        <w:pStyle w:val="BodyText"/>
        <w:tabs>
          <w:tab w:val="left" w:pos="3240"/>
          <w:tab w:val="left" w:pos="5954"/>
        </w:tabs>
        <w:autoSpaceDE w:val="0"/>
        <w:autoSpaceDN w:val="0"/>
        <w:adjustRightInd w:val="0"/>
        <w:rPr>
          <w:b w:val="0"/>
          <w:sz w:val="26"/>
          <w:szCs w:val="26"/>
        </w:rPr>
      </w:pPr>
    </w:p>
    <w:p w:rsidR="00623BAE" w:rsidRPr="007A14D9" w:rsidRDefault="00623BAE" w:rsidP="002A3DBB">
      <w:pPr>
        <w:pStyle w:val="BodyText"/>
        <w:tabs>
          <w:tab w:val="center" w:pos="6480"/>
        </w:tabs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7A14D9">
        <w:rPr>
          <w:b w:val="0"/>
          <w:sz w:val="26"/>
          <w:szCs w:val="26"/>
        </w:rPr>
        <w:tab/>
        <w:t>Dr. Fazekas Sándor</w:t>
      </w:r>
      <w:r w:rsidRPr="007A14D9">
        <w:rPr>
          <w:b w:val="0"/>
          <w:iCs/>
          <w:sz w:val="26"/>
          <w:szCs w:val="26"/>
        </w:rPr>
        <w:t xml:space="preserve"> </w:t>
      </w:r>
      <w:r>
        <w:rPr>
          <w:b w:val="0"/>
          <w:iCs/>
          <w:sz w:val="26"/>
          <w:szCs w:val="26"/>
        </w:rPr>
        <w:t>s.k.</w:t>
      </w:r>
    </w:p>
    <w:p w:rsidR="00623BAE" w:rsidRPr="007A14D9" w:rsidRDefault="00623BAE" w:rsidP="002A3DBB">
      <w:pPr>
        <w:tabs>
          <w:tab w:val="center" w:pos="6480"/>
        </w:tabs>
        <w:autoSpaceDE w:val="0"/>
        <w:autoSpaceDN w:val="0"/>
        <w:adjustRightInd w:val="0"/>
        <w:rPr>
          <w:iCs/>
          <w:sz w:val="26"/>
          <w:szCs w:val="26"/>
        </w:rPr>
      </w:pPr>
      <w:r w:rsidRPr="007A14D9">
        <w:rPr>
          <w:iCs/>
          <w:sz w:val="26"/>
          <w:szCs w:val="26"/>
        </w:rPr>
        <w:tab/>
        <w:t>vidékfejlesztési miniszter</w:t>
      </w:r>
    </w:p>
    <w:p w:rsidR="00623BAE" w:rsidRPr="002E3E2A" w:rsidRDefault="00623BAE" w:rsidP="002E3E2A">
      <w:pPr>
        <w:autoSpaceDE w:val="0"/>
        <w:autoSpaceDN w:val="0"/>
        <w:ind w:firstLine="360"/>
        <w:jc w:val="both"/>
        <w:rPr>
          <w:sz w:val="26"/>
          <w:szCs w:val="26"/>
        </w:rPr>
      </w:pPr>
    </w:p>
    <w:p w:rsidR="00623BAE" w:rsidRDefault="00623BAE" w:rsidP="00CB0F99">
      <w:pPr>
        <w:numPr>
          <w:ilvl w:val="0"/>
          <w:numId w:val="5"/>
        </w:numPr>
        <w:autoSpaceDE w:val="0"/>
        <w:autoSpaceDN w:val="0"/>
        <w:spacing w:line="276" w:lineRule="auto"/>
        <w:jc w:val="right"/>
        <w:rPr>
          <w:b/>
          <w:i/>
          <w:iCs/>
        </w:rPr>
      </w:pPr>
      <w:r>
        <w:rPr>
          <w:i/>
          <w:iCs/>
        </w:rPr>
        <w:br w:type="page"/>
      </w:r>
      <w:r w:rsidRPr="00CB0F99">
        <w:rPr>
          <w:b/>
          <w:i/>
          <w:iCs/>
        </w:rPr>
        <w:t xml:space="preserve"> melléklet </w:t>
      </w:r>
    </w:p>
    <w:p w:rsidR="00623BAE" w:rsidRPr="00CB0F99" w:rsidRDefault="00623BAE" w:rsidP="00CB0F99">
      <w:pPr>
        <w:autoSpaceDE w:val="0"/>
        <w:autoSpaceDN w:val="0"/>
        <w:spacing w:line="276" w:lineRule="auto"/>
        <w:ind w:left="360"/>
        <w:jc w:val="right"/>
        <w:rPr>
          <w:i/>
          <w:iCs/>
        </w:rPr>
      </w:pPr>
    </w:p>
    <w:p w:rsidR="00623BAE" w:rsidRDefault="00623BAE" w:rsidP="007B0C8E">
      <w:pPr>
        <w:autoSpaceDE w:val="0"/>
        <w:autoSpaceDN w:val="0"/>
        <w:spacing w:line="276" w:lineRule="auto"/>
        <w:jc w:val="center"/>
      </w:pPr>
    </w:p>
    <w:p w:rsidR="00623BAE" w:rsidRPr="00690CE6" w:rsidRDefault="00623BAE" w:rsidP="007B0C8E">
      <w:pPr>
        <w:autoSpaceDE w:val="0"/>
        <w:autoSpaceDN w:val="0"/>
        <w:spacing w:line="276" w:lineRule="auto"/>
        <w:jc w:val="center"/>
        <w:rPr>
          <w:b/>
        </w:rPr>
      </w:pPr>
      <w:r w:rsidRPr="00690CE6">
        <w:rPr>
          <w:b/>
        </w:rPr>
        <w:t>HOZZÁJÁRULÁS</w:t>
      </w:r>
    </w:p>
    <w:p w:rsidR="00623BAE" w:rsidRPr="00690CE6" w:rsidRDefault="00623BAE" w:rsidP="007B0C8E">
      <w:pPr>
        <w:autoSpaceDE w:val="0"/>
        <w:autoSpaceDN w:val="0"/>
        <w:spacing w:line="276" w:lineRule="auto"/>
        <w:jc w:val="center"/>
        <w:rPr>
          <w:b/>
        </w:rPr>
      </w:pPr>
      <w:r w:rsidRPr="00690CE6">
        <w:rPr>
          <w:b/>
        </w:rPr>
        <w:t>különleges adatok kezeléséhez</w:t>
      </w:r>
    </w:p>
    <w:p w:rsidR="00623BAE" w:rsidRDefault="00623BAE" w:rsidP="00690CE6">
      <w:pPr>
        <w:autoSpaceDE w:val="0"/>
        <w:autoSpaceDN w:val="0"/>
        <w:spacing w:line="276" w:lineRule="auto"/>
        <w:jc w:val="both"/>
      </w:pPr>
    </w:p>
    <w:p w:rsidR="00623BAE" w:rsidRDefault="00623BAE" w:rsidP="00690CE6">
      <w:pPr>
        <w:autoSpaceDE w:val="0"/>
        <w:autoSpaceDN w:val="0"/>
        <w:spacing w:line="276" w:lineRule="auto"/>
        <w:jc w:val="both"/>
      </w:pPr>
      <w:r>
        <w:t>.................................................................................................................................................. (név)</w:t>
      </w:r>
    </w:p>
    <w:p w:rsidR="00623BAE" w:rsidRDefault="00623BAE" w:rsidP="00690CE6">
      <w:pPr>
        <w:autoSpaceDE w:val="0"/>
        <w:autoSpaceDN w:val="0"/>
        <w:spacing w:line="276" w:lineRule="auto"/>
        <w:jc w:val="both"/>
      </w:pPr>
      <w:r>
        <w:t>....................................................................................................................................................... (helység)</w:t>
      </w:r>
    </w:p>
    <w:p w:rsidR="00623BAE" w:rsidRDefault="00623BAE" w:rsidP="00690CE6">
      <w:pPr>
        <w:autoSpaceDE w:val="0"/>
        <w:autoSpaceDN w:val="0"/>
        <w:spacing w:line="276" w:lineRule="auto"/>
        <w:jc w:val="both"/>
      </w:pPr>
      <w:r>
        <w:t xml:space="preserve">.................................................................................................(utca) ..................... szám alatti lakos hozzájárulok ahhoz, hogy a(z) ......................................................................................................................................................(szervezeti egység) az ott folyamatban lévő ügyemben az 1992. évi LXIII. törvény 3. § (2) bekezdés </w:t>
      </w:r>
      <w:r>
        <w:rPr>
          <w:i/>
          <w:iCs/>
        </w:rPr>
        <w:t xml:space="preserve">a) </w:t>
      </w:r>
      <w:r>
        <w:t>pontja alapján az általam megadott különleges adataimat kezelje.</w:t>
      </w:r>
    </w:p>
    <w:p w:rsidR="00623BAE" w:rsidRDefault="00623BAE" w:rsidP="00690CE6">
      <w:pPr>
        <w:autoSpaceDE w:val="0"/>
        <w:autoSpaceDN w:val="0"/>
        <w:spacing w:line="276" w:lineRule="auto"/>
        <w:jc w:val="both"/>
      </w:pPr>
    </w:p>
    <w:p w:rsidR="00623BAE" w:rsidRDefault="00623BAE" w:rsidP="00690CE6">
      <w:pPr>
        <w:autoSpaceDE w:val="0"/>
        <w:autoSpaceDN w:val="0"/>
        <w:spacing w:line="276" w:lineRule="auto"/>
        <w:jc w:val="both"/>
      </w:pPr>
    </w:p>
    <w:p w:rsidR="00623BAE" w:rsidRDefault="00623BAE" w:rsidP="00690CE6">
      <w:pPr>
        <w:autoSpaceDE w:val="0"/>
        <w:autoSpaceDN w:val="0"/>
        <w:spacing w:line="276" w:lineRule="auto"/>
        <w:jc w:val="both"/>
      </w:pPr>
      <w:r>
        <w:t>Kelt: .............................................., 20 ...........................................................</w:t>
      </w:r>
    </w:p>
    <w:p w:rsidR="00623BAE" w:rsidRDefault="00623BAE" w:rsidP="007B0C8E">
      <w:pPr>
        <w:autoSpaceDE w:val="0"/>
        <w:autoSpaceDN w:val="0"/>
        <w:spacing w:line="276" w:lineRule="auto"/>
        <w:jc w:val="center"/>
      </w:pPr>
    </w:p>
    <w:p w:rsidR="00623BAE" w:rsidRDefault="00623BAE" w:rsidP="007B0C8E">
      <w:pPr>
        <w:autoSpaceDE w:val="0"/>
        <w:autoSpaceDN w:val="0"/>
        <w:spacing w:line="276" w:lineRule="auto"/>
        <w:jc w:val="center"/>
      </w:pPr>
    </w:p>
    <w:p w:rsidR="00623BAE" w:rsidRDefault="00623BAE" w:rsidP="007B0C8E">
      <w:pPr>
        <w:autoSpaceDE w:val="0"/>
        <w:autoSpaceDN w:val="0"/>
        <w:spacing w:line="276" w:lineRule="auto"/>
        <w:jc w:val="center"/>
      </w:pPr>
    </w:p>
    <w:p w:rsidR="00623BAE" w:rsidRDefault="00623BAE" w:rsidP="007B0C8E">
      <w:pPr>
        <w:autoSpaceDE w:val="0"/>
        <w:autoSpaceDN w:val="0"/>
        <w:spacing w:line="276" w:lineRule="auto"/>
        <w:jc w:val="center"/>
      </w:pPr>
      <w:r>
        <w:t>...........................................................</w:t>
      </w:r>
    </w:p>
    <w:p w:rsidR="00623BAE" w:rsidRDefault="00623BAE" w:rsidP="007B0C8E">
      <w:pPr>
        <w:autoSpaceDE w:val="0"/>
        <w:autoSpaceDN w:val="0"/>
        <w:spacing w:line="276" w:lineRule="auto"/>
        <w:jc w:val="center"/>
      </w:pPr>
      <w:r>
        <w:t>ügyfél</w:t>
      </w:r>
    </w:p>
    <w:p w:rsidR="00623BAE" w:rsidRDefault="00623BAE" w:rsidP="007B0C8E">
      <w:pPr>
        <w:autoSpaceDE w:val="0"/>
        <w:autoSpaceDN w:val="0"/>
        <w:spacing w:line="276" w:lineRule="auto"/>
        <w:rPr>
          <w:i/>
          <w:iCs/>
          <w:u w:val="single"/>
        </w:rPr>
      </w:pPr>
    </w:p>
    <w:p w:rsidR="00623BAE" w:rsidRDefault="00623BAE" w:rsidP="00CB0F99">
      <w:pPr>
        <w:numPr>
          <w:ilvl w:val="0"/>
          <w:numId w:val="5"/>
        </w:numPr>
        <w:autoSpaceDE w:val="0"/>
        <w:autoSpaceDN w:val="0"/>
        <w:spacing w:line="276" w:lineRule="auto"/>
        <w:jc w:val="right"/>
        <w:rPr>
          <w:b/>
          <w:i/>
          <w:iCs/>
        </w:rPr>
      </w:pPr>
      <w:r>
        <w:rPr>
          <w:i/>
          <w:iCs/>
          <w:u w:val="single"/>
        </w:rPr>
        <w:br w:type="page"/>
      </w:r>
      <w:r w:rsidRPr="00CB0F99">
        <w:rPr>
          <w:b/>
          <w:i/>
          <w:iCs/>
        </w:rPr>
        <w:t xml:space="preserve"> melléklet</w:t>
      </w:r>
    </w:p>
    <w:p w:rsidR="00623BAE" w:rsidRPr="004C22C9" w:rsidRDefault="00623BAE" w:rsidP="004C22C9">
      <w:pPr>
        <w:autoSpaceDE w:val="0"/>
        <w:autoSpaceDN w:val="0"/>
        <w:spacing w:line="276" w:lineRule="auto"/>
        <w:jc w:val="center"/>
        <w:rPr>
          <w:b/>
          <w:iCs/>
        </w:rPr>
      </w:pPr>
    </w:p>
    <w:p w:rsidR="00623BAE" w:rsidRDefault="00623BAE" w:rsidP="007B0C8E">
      <w:pPr>
        <w:autoSpaceDE w:val="0"/>
        <w:autoSpaceDN w:val="0"/>
        <w:spacing w:line="276" w:lineRule="auto"/>
        <w:jc w:val="center"/>
        <w:rPr>
          <w:i/>
          <w:iCs/>
        </w:rPr>
      </w:pPr>
      <w:r>
        <w:rPr>
          <w:i/>
          <w:iCs/>
        </w:rPr>
        <w:t>Az Adatkezelés Törzskönyve</w:t>
      </w:r>
    </w:p>
    <w:p w:rsidR="00623BAE" w:rsidRDefault="00623BAE" w:rsidP="007B0C8E">
      <w:pPr>
        <w:autoSpaceDE w:val="0"/>
        <w:autoSpaceDN w:val="0"/>
        <w:spacing w:line="276" w:lineRule="auto"/>
        <w:ind w:firstLine="204"/>
        <w:jc w:val="both"/>
      </w:pPr>
    </w:p>
    <w:p w:rsidR="00623BAE" w:rsidRDefault="00623BAE" w:rsidP="007B0C8E">
      <w:pPr>
        <w:autoSpaceDE w:val="0"/>
        <w:autoSpaceDN w:val="0"/>
        <w:spacing w:line="276" w:lineRule="auto"/>
        <w:ind w:firstLine="204"/>
        <w:jc w:val="both"/>
      </w:pPr>
      <w:r>
        <w:t>Adatkezelés megnevezése:</w:t>
      </w:r>
    </w:p>
    <w:p w:rsidR="00623BAE" w:rsidRDefault="00623BAE" w:rsidP="007B0C8E">
      <w:pPr>
        <w:autoSpaceDE w:val="0"/>
        <w:autoSpaceDN w:val="0"/>
        <w:spacing w:line="276" w:lineRule="auto"/>
        <w:ind w:firstLine="204"/>
        <w:jc w:val="both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A0"/>
      </w:tblPr>
      <w:tblGrid>
        <w:gridCol w:w="3739"/>
        <w:gridCol w:w="2157"/>
        <w:gridCol w:w="389"/>
        <w:gridCol w:w="1980"/>
        <w:gridCol w:w="822"/>
      </w:tblGrid>
      <w:tr w:rsidR="00623BAE" w:rsidRPr="00885EEC" w:rsidTr="007B0C8E"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1. Szervezeti egység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2. Az adatkezelés célja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945F72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3. Az adatkezelés szabályozási alapja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4. Az adatkezelés felelős vezetője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5. Hozzáférésre jogosult személyek neve és beosztása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6. Érintettek köre és száma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fő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7.A nyilvántartott adatok köre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Azonosító adatok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Leíró adatok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8. Az adatok forrása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Azonosító adatok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Leíró adatok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9. Az adatfeldolgozás módszere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 xml:space="preserve"> Kézi feldolgozás 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Részletes leírás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 xml:space="preserve"> Gépi feldolgozás 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Vegyes rendszerű feldolgozás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10. Az adatfeldolgozás helye (Csak akkor kell kitölteni, ha különbözik az adatkezelésért felelős szervezeti egységtől.)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11. Adatkezelési műveletek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 xml:space="preserve"> Adatgyűjtés és felvétel 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 xml:space="preserve"> Adattárolás 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 xml:space="preserve"> Rendszerezés 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 xml:space="preserve"> Válogatás 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 xml:space="preserve"> Továbbítás 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 xml:space="preserve"> Nyilvánosságra hozatal 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 xml:space="preserve"> Törlés 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Egyéb művelet: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 xml:space="preserve"> 12. Rendszeres adatszolgáltatás 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334" w:right="56"/>
            </w:pPr>
            <w:r w:rsidRPr="00885EEC">
              <w:t xml:space="preserve"> Mely szerv részére? 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334" w:right="56"/>
            </w:pPr>
            <w:r w:rsidRPr="00885EEC">
              <w:t xml:space="preserve"> Mely adatokra nézve? 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334" w:right="56"/>
            </w:pPr>
            <w:r w:rsidRPr="00885EEC">
              <w:t> Milyen rendszerességgel?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13. Adatbiztonsági rendszabályok és intézkedések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1.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2.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3.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14. Archiválás módja és gyakorisága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15. Adatok törlésének (selejtezésének) ideje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Az adatok nem törölhetők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Törlés ideje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945F72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16. Adatkezelés ellenőrzése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Ellenőrzés időpontja: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Ellenőrizte: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Ellenőrzés időpontja: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Ellenőrizte: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Ellenőrzés időpontja: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Ellenőrizte:</w:t>
            </w:r>
          </w:p>
        </w:tc>
      </w:tr>
      <w:tr w:rsidR="00623BAE" w:rsidRPr="00885EEC" w:rsidTr="007B0C8E"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</w:pPr>
            <w:r w:rsidRPr="00885EEC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Ellenőrzés időpontja: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</w:pPr>
            <w:r w:rsidRPr="00885EEC">
              <w:t> Ellenőrizte:</w:t>
            </w:r>
          </w:p>
        </w:tc>
      </w:tr>
      <w:tr w:rsidR="00623BAE" w:rsidRPr="00885EEC" w:rsidTr="007B0C8E">
        <w:tc>
          <w:tcPr>
            <w:tcW w:w="3960" w:type="dxa"/>
            <w:vAlign w:val="center"/>
          </w:tcPr>
          <w:p w:rsidR="00623BAE" w:rsidRDefault="00623BAE" w:rsidP="007B0C8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265" w:type="dxa"/>
            <w:vAlign w:val="center"/>
          </w:tcPr>
          <w:p w:rsidR="00623BAE" w:rsidRDefault="00623BAE" w:rsidP="007B0C8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20" w:type="dxa"/>
            <w:vAlign w:val="center"/>
          </w:tcPr>
          <w:p w:rsidR="00623BAE" w:rsidRDefault="00623BAE" w:rsidP="007B0C8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130" w:type="dxa"/>
            <w:vAlign w:val="center"/>
          </w:tcPr>
          <w:p w:rsidR="00623BAE" w:rsidRDefault="00623BAE" w:rsidP="007B0C8E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5" w:type="dxa"/>
            <w:vAlign w:val="center"/>
          </w:tcPr>
          <w:p w:rsidR="00623BAE" w:rsidRDefault="00623BAE" w:rsidP="007B0C8E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623BAE" w:rsidRDefault="00623BAE" w:rsidP="004C22C9">
      <w:pPr>
        <w:autoSpaceDE w:val="0"/>
        <w:autoSpaceDN w:val="0"/>
        <w:spacing w:line="276" w:lineRule="auto"/>
        <w:jc w:val="both"/>
      </w:pPr>
    </w:p>
    <w:p w:rsidR="00623BAE" w:rsidRDefault="00623BAE" w:rsidP="004C22C9">
      <w:pPr>
        <w:autoSpaceDE w:val="0"/>
        <w:autoSpaceDN w:val="0"/>
        <w:spacing w:line="276" w:lineRule="auto"/>
        <w:jc w:val="both"/>
      </w:pPr>
    </w:p>
    <w:p w:rsidR="00623BAE" w:rsidRDefault="00623BAE" w:rsidP="006F3322">
      <w:pPr>
        <w:autoSpaceDE w:val="0"/>
        <w:autoSpaceDN w:val="0"/>
        <w:spacing w:line="276" w:lineRule="auto"/>
        <w:jc w:val="both"/>
      </w:pPr>
      <w:r>
        <w:t>Kelt: .............................................., 20 ...........................................................</w:t>
      </w:r>
    </w:p>
    <w:p w:rsidR="00623BAE" w:rsidRDefault="00623BAE" w:rsidP="004C22C9">
      <w:pPr>
        <w:autoSpaceDE w:val="0"/>
        <w:autoSpaceDN w:val="0"/>
        <w:spacing w:line="276" w:lineRule="auto"/>
        <w:jc w:val="both"/>
      </w:pPr>
    </w:p>
    <w:p w:rsidR="00623BAE" w:rsidRDefault="00623BAE" w:rsidP="004C22C9">
      <w:pPr>
        <w:autoSpaceDE w:val="0"/>
        <w:autoSpaceDN w:val="0"/>
        <w:spacing w:line="276" w:lineRule="auto"/>
        <w:jc w:val="both"/>
      </w:pPr>
    </w:p>
    <w:p w:rsidR="00623BAE" w:rsidRDefault="00623BAE" w:rsidP="004C22C9">
      <w:pPr>
        <w:autoSpaceDE w:val="0"/>
        <w:autoSpaceDN w:val="0"/>
        <w:spacing w:line="276" w:lineRule="auto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337"/>
        <w:gridCol w:w="4735"/>
      </w:tblGrid>
      <w:tr w:rsidR="00623BAE" w:rsidRPr="00885EEC" w:rsidTr="007B0C8E">
        <w:tc>
          <w:tcPr>
            <w:tcW w:w="4812" w:type="dxa"/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  <w:jc w:val="center"/>
            </w:pPr>
            <w:r w:rsidRPr="00885EEC">
              <w:t> ..........................................................</w:t>
            </w:r>
          </w:p>
        </w:tc>
        <w:tc>
          <w:tcPr>
            <w:tcW w:w="4820" w:type="dxa"/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  <w:jc w:val="center"/>
            </w:pPr>
            <w:r w:rsidRPr="00885EEC">
              <w:t> ..........................................................................</w:t>
            </w:r>
          </w:p>
        </w:tc>
      </w:tr>
      <w:tr w:rsidR="00623BAE" w:rsidRPr="00885EEC" w:rsidTr="007B0C8E">
        <w:tc>
          <w:tcPr>
            <w:tcW w:w="4812" w:type="dxa"/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  <w:jc w:val="center"/>
            </w:pPr>
            <w:r w:rsidRPr="00885EEC">
              <w:t> adatkezelés felelős vezetője</w:t>
            </w:r>
          </w:p>
        </w:tc>
        <w:tc>
          <w:tcPr>
            <w:tcW w:w="4820" w:type="dxa"/>
          </w:tcPr>
          <w:p w:rsidR="00623BAE" w:rsidRPr="00885EEC" w:rsidRDefault="00623BAE" w:rsidP="007B0C8E">
            <w:pPr>
              <w:autoSpaceDE w:val="0"/>
              <w:autoSpaceDN w:val="0"/>
              <w:spacing w:line="276" w:lineRule="auto"/>
              <w:ind w:left="56" w:right="56"/>
              <w:jc w:val="center"/>
            </w:pPr>
            <w:r w:rsidRPr="00885EEC">
              <w:t> adatvédelmi felelős</w:t>
            </w:r>
          </w:p>
        </w:tc>
      </w:tr>
    </w:tbl>
    <w:p w:rsidR="00623BAE" w:rsidRDefault="00623BAE" w:rsidP="007B0C8E">
      <w:pPr>
        <w:autoSpaceDE w:val="0"/>
        <w:autoSpaceDN w:val="0"/>
        <w:spacing w:line="276" w:lineRule="auto"/>
      </w:pPr>
    </w:p>
    <w:p w:rsidR="00623BAE" w:rsidRDefault="00623BAE" w:rsidP="007B0C8E">
      <w:pPr>
        <w:spacing w:line="276" w:lineRule="auto"/>
      </w:pPr>
    </w:p>
    <w:p w:rsidR="00623BAE" w:rsidRDefault="00623BAE" w:rsidP="007B0C8E">
      <w:pPr>
        <w:spacing w:line="276" w:lineRule="auto"/>
      </w:pPr>
    </w:p>
    <w:p w:rsidR="00623BAE" w:rsidRDefault="00623BAE" w:rsidP="007B0C8E">
      <w:pPr>
        <w:spacing w:line="276" w:lineRule="auto"/>
      </w:pPr>
    </w:p>
    <w:sectPr w:rsidR="00623BAE" w:rsidSect="002E3E2A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BAE" w:rsidRDefault="00623BAE" w:rsidP="00464A61">
      <w:r>
        <w:separator/>
      </w:r>
    </w:p>
  </w:endnote>
  <w:endnote w:type="continuationSeparator" w:id="0">
    <w:p w:rsidR="00623BAE" w:rsidRDefault="00623BAE" w:rsidP="00464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BAE" w:rsidRDefault="00623BAE" w:rsidP="00464A61">
      <w:r>
        <w:separator/>
      </w:r>
    </w:p>
  </w:footnote>
  <w:footnote w:type="continuationSeparator" w:id="0">
    <w:p w:rsidR="00623BAE" w:rsidRDefault="00623BAE" w:rsidP="00464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AE" w:rsidRDefault="00623BAE" w:rsidP="007746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BAE" w:rsidRDefault="00623B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AE" w:rsidRDefault="00623BAE" w:rsidP="007746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3BAE" w:rsidRDefault="00623BAE">
    <w:pPr>
      <w:pStyle w:val="Header"/>
      <w:jc w:val="center"/>
    </w:pPr>
  </w:p>
  <w:p w:rsidR="00623BAE" w:rsidRDefault="00623B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523E"/>
    <w:multiLevelType w:val="hybridMultilevel"/>
    <w:tmpl w:val="CF76A0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FB3B11"/>
    <w:multiLevelType w:val="hybridMultilevel"/>
    <w:tmpl w:val="7DF45C2C"/>
    <w:lvl w:ilvl="0" w:tplc="733AF88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AF42CD"/>
    <w:multiLevelType w:val="hybridMultilevel"/>
    <w:tmpl w:val="2752DF40"/>
    <w:lvl w:ilvl="0" w:tplc="EF74F7C0">
      <w:start w:val="1"/>
      <w:numFmt w:val="lowerLetter"/>
      <w:lvlText w:val="%1)"/>
      <w:lvlJc w:val="left"/>
      <w:pPr>
        <w:ind w:left="564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  <w:rPr>
        <w:rFonts w:cs="Times New Roman"/>
      </w:rPr>
    </w:lvl>
  </w:abstractNum>
  <w:abstractNum w:abstractNumId="3">
    <w:nsid w:val="6717259F"/>
    <w:multiLevelType w:val="hybridMultilevel"/>
    <w:tmpl w:val="99D058CA"/>
    <w:lvl w:ilvl="0" w:tplc="BCF6BC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F87E18"/>
    <w:multiLevelType w:val="hybridMultilevel"/>
    <w:tmpl w:val="DA0E0632"/>
    <w:lvl w:ilvl="0" w:tplc="A56A613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C8E"/>
    <w:rsid w:val="00013544"/>
    <w:rsid w:val="000426B8"/>
    <w:rsid w:val="00054E09"/>
    <w:rsid w:val="00093E5D"/>
    <w:rsid w:val="000969B2"/>
    <w:rsid w:val="00097978"/>
    <w:rsid w:val="0012230B"/>
    <w:rsid w:val="001314B7"/>
    <w:rsid w:val="00194588"/>
    <w:rsid w:val="001B4AEE"/>
    <w:rsid w:val="001F586C"/>
    <w:rsid w:val="0026550D"/>
    <w:rsid w:val="0029388D"/>
    <w:rsid w:val="002A3DBB"/>
    <w:rsid w:val="002E3E2A"/>
    <w:rsid w:val="002F4F3C"/>
    <w:rsid w:val="00331407"/>
    <w:rsid w:val="003515F8"/>
    <w:rsid w:val="003552F7"/>
    <w:rsid w:val="003A170C"/>
    <w:rsid w:val="003C1F50"/>
    <w:rsid w:val="003D6B19"/>
    <w:rsid w:val="00413577"/>
    <w:rsid w:val="00413789"/>
    <w:rsid w:val="00451491"/>
    <w:rsid w:val="00464A61"/>
    <w:rsid w:val="00480248"/>
    <w:rsid w:val="004819E2"/>
    <w:rsid w:val="004A69A3"/>
    <w:rsid w:val="004C22C9"/>
    <w:rsid w:val="00555FE1"/>
    <w:rsid w:val="005B579B"/>
    <w:rsid w:val="005E0F33"/>
    <w:rsid w:val="00623BAE"/>
    <w:rsid w:val="00670726"/>
    <w:rsid w:val="00681CF1"/>
    <w:rsid w:val="00690387"/>
    <w:rsid w:val="00690CE6"/>
    <w:rsid w:val="006D703C"/>
    <w:rsid w:val="006F3322"/>
    <w:rsid w:val="00704CD5"/>
    <w:rsid w:val="00714D30"/>
    <w:rsid w:val="00774619"/>
    <w:rsid w:val="007A132C"/>
    <w:rsid w:val="007A14D9"/>
    <w:rsid w:val="007B0C8E"/>
    <w:rsid w:val="007C18D3"/>
    <w:rsid w:val="00812278"/>
    <w:rsid w:val="00847D67"/>
    <w:rsid w:val="00862C3E"/>
    <w:rsid w:val="00885EEC"/>
    <w:rsid w:val="008A2326"/>
    <w:rsid w:val="008E7179"/>
    <w:rsid w:val="0092283B"/>
    <w:rsid w:val="00945F72"/>
    <w:rsid w:val="00982772"/>
    <w:rsid w:val="009928D6"/>
    <w:rsid w:val="009B0E2A"/>
    <w:rsid w:val="009F1BC5"/>
    <w:rsid w:val="00A66480"/>
    <w:rsid w:val="00AA0515"/>
    <w:rsid w:val="00AD1029"/>
    <w:rsid w:val="00B405B1"/>
    <w:rsid w:val="00BD097B"/>
    <w:rsid w:val="00C421F9"/>
    <w:rsid w:val="00C7385A"/>
    <w:rsid w:val="00CA613C"/>
    <w:rsid w:val="00CB0F99"/>
    <w:rsid w:val="00CC0922"/>
    <w:rsid w:val="00CD1EEE"/>
    <w:rsid w:val="00CF7DF1"/>
    <w:rsid w:val="00D11376"/>
    <w:rsid w:val="00D146EC"/>
    <w:rsid w:val="00D310D8"/>
    <w:rsid w:val="00D40882"/>
    <w:rsid w:val="00D532F1"/>
    <w:rsid w:val="00D60AA4"/>
    <w:rsid w:val="00DB528F"/>
    <w:rsid w:val="00E26894"/>
    <w:rsid w:val="00E418C1"/>
    <w:rsid w:val="00E632E9"/>
    <w:rsid w:val="00EA26FF"/>
    <w:rsid w:val="00EC1A49"/>
    <w:rsid w:val="00ED146D"/>
    <w:rsid w:val="00F01F27"/>
    <w:rsid w:val="00F30F34"/>
    <w:rsid w:val="00F440C7"/>
    <w:rsid w:val="00F86B77"/>
    <w:rsid w:val="00F90059"/>
    <w:rsid w:val="00FA3305"/>
    <w:rsid w:val="00FB0601"/>
    <w:rsid w:val="00FB3FA2"/>
    <w:rsid w:val="00FD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8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B0C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B0C8E"/>
    <w:rPr>
      <w:rFonts w:ascii="Tahoma" w:hAnsi="Tahoma" w:cs="Tahoma"/>
      <w:sz w:val="20"/>
      <w:szCs w:val="20"/>
      <w:shd w:val="clear" w:color="auto" w:fill="000080"/>
      <w:lang w:eastAsia="hu-HU"/>
    </w:rPr>
  </w:style>
  <w:style w:type="paragraph" w:styleId="ListParagraph">
    <w:name w:val="List Paragraph"/>
    <w:basedOn w:val="Normal"/>
    <w:uiPriority w:val="99"/>
    <w:qFormat/>
    <w:rsid w:val="00054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64A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4A61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semiHidden/>
    <w:rsid w:val="00464A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4A61"/>
    <w:rPr>
      <w:rFonts w:ascii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E26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6894"/>
    <w:rPr>
      <w:rFonts w:ascii="Tahoma" w:hAnsi="Tahoma" w:cs="Tahoma"/>
      <w:sz w:val="16"/>
      <w:szCs w:val="16"/>
      <w:lang w:eastAsia="hu-HU"/>
    </w:rPr>
  </w:style>
  <w:style w:type="character" w:styleId="PageNumber">
    <w:name w:val="page number"/>
    <w:basedOn w:val="DefaultParagraphFont"/>
    <w:uiPriority w:val="99"/>
    <w:rsid w:val="002E3E2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A3DBB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3DBB"/>
    <w:rPr>
      <w:rFonts w:cs="Times New Roman"/>
      <w:b/>
      <w:bCs/>
      <w:sz w:val="24"/>
      <w:szCs w:val="24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2483</Words>
  <Characters>17136</Characters>
  <Application>Microsoft Office Outlook</Application>
  <DocSecurity>0</DocSecurity>
  <Lines>0</Lines>
  <Paragraphs>0</Paragraphs>
  <ScaleCrop>false</ScaleCrop>
  <Company>KSZF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vidékfejlesztési miniszter </dc:title>
  <dc:subject/>
  <dc:creator>MezeiA</dc:creator>
  <cp:keywords/>
  <dc:description/>
  <cp:lastModifiedBy>KuthyK</cp:lastModifiedBy>
  <cp:revision>3</cp:revision>
  <cp:lastPrinted>2010-12-03T10:43:00Z</cp:lastPrinted>
  <dcterms:created xsi:type="dcterms:W3CDTF">2010-12-16T09:13:00Z</dcterms:created>
  <dcterms:modified xsi:type="dcterms:W3CDTF">2010-12-16T09:14:00Z</dcterms:modified>
</cp:coreProperties>
</file>