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0.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1.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73E7" w:rsidRDefault="006573E7" w:rsidP="001178F6">
      <w:pPr>
        <w:spacing w:after="240"/>
        <w:ind w:firstLine="1"/>
        <w:jc w:val="center"/>
        <w:rPr>
          <w:color w:val="006FB4"/>
          <w:sz w:val="72"/>
          <w:szCs w:val="72"/>
        </w:rPr>
      </w:pPr>
      <w:bookmarkStart w:id="0" w:name="_GoBack"/>
      <w:bookmarkEnd w:id="0"/>
    </w:p>
    <w:p w:rsidR="001178F6" w:rsidRPr="006573E7" w:rsidRDefault="001178F6" w:rsidP="001178F6">
      <w:pPr>
        <w:spacing w:after="240"/>
        <w:ind w:firstLine="1"/>
        <w:jc w:val="center"/>
        <w:rPr>
          <w:color w:val="006FB4"/>
          <w:sz w:val="72"/>
          <w:szCs w:val="72"/>
        </w:rPr>
      </w:pPr>
      <w:r w:rsidRPr="006573E7">
        <w:rPr>
          <w:color w:val="006FB4"/>
          <w:sz w:val="72"/>
          <w:szCs w:val="72"/>
        </w:rPr>
        <w:t xml:space="preserve">Integration </w:t>
      </w:r>
      <w:r w:rsidR="004E444E" w:rsidRPr="006573E7">
        <w:rPr>
          <w:color w:val="006FB4"/>
          <w:sz w:val="72"/>
          <w:szCs w:val="72"/>
        </w:rPr>
        <w:t>of beneficiaries of international/</w:t>
      </w:r>
      <w:r w:rsidR="006573E7" w:rsidRPr="006573E7">
        <w:rPr>
          <w:color w:val="006FB4"/>
          <w:sz w:val="72"/>
          <w:szCs w:val="72"/>
        </w:rPr>
        <w:t xml:space="preserve"> </w:t>
      </w:r>
      <w:r w:rsidR="004E444E" w:rsidRPr="006573E7">
        <w:rPr>
          <w:color w:val="006FB4"/>
          <w:sz w:val="72"/>
          <w:szCs w:val="72"/>
        </w:rPr>
        <w:t>humanitarian protection into the labour market: policies and good practices</w:t>
      </w:r>
    </w:p>
    <w:p w:rsidR="006573E7" w:rsidRDefault="006573E7" w:rsidP="001178F6">
      <w:pPr>
        <w:spacing w:after="240"/>
        <w:ind w:firstLine="1"/>
        <w:jc w:val="center"/>
        <w:rPr>
          <w:color w:val="37ACDE"/>
          <w:sz w:val="32"/>
          <w:szCs w:val="32"/>
        </w:rPr>
      </w:pPr>
    </w:p>
    <w:p w:rsidR="006573E7" w:rsidRDefault="006573E7" w:rsidP="001178F6">
      <w:pPr>
        <w:spacing w:after="240"/>
        <w:ind w:firstLine="1"/>
        <w:jc w:val="center"/>
        <w:rPr>
          <w:color w:val="37ACDE"/>
          <w:sz w:val="32"/>
          <w:szCs w:val="32"/>
        </w:rPr>
      </w:pPr>
    </w:p>
    <w:p w:rsidR="001178F6" w:rsidRPr="006573E7" w:rsidRDefault="001178F6" w:rsidP="001178F6">
      <w:pPr>
        <w:spacing w:after="240"/>
        <w:ind w:firstLine="1"/>
        <w:jc w:val="center"/>
        <w:rPr>
          <w:color w:val="37ACDE"/>
          <w:sz w:val="32"/>
          <w:szCs w:val="32"/>
        </w:rPr>
      </w:pPr>
      <w:r w:rsidRPr="006573E7">
        <w:rPr>
          <w:color w:val="37ACDE"/>
          <w:sz w:val="32"/>
          <w:szCs w:val="32"/>
        </w:rPr>
        <w:t>Common Template of EMN Focussed Study 2015</w:t>
      </w:r>
    </w:p>
    <w:p w:rsidR="001178F6" w:rsidRDefault="00AD2976" w:rsidP="001178F6">
      <w:pPr>
        <w:spacing w:after="240"/>
        <w:ind w:firstLine="1"/>
        <w:jc w:val="center"/>
        <w:rPr>
          <w:color w:val="37ACDE"/>
          <w:spacing w:val="-4"/>
          <w:sz w:val="24"/>
          <w:szCs w:val="24"/>
        </w:rPr>
      </w:pPr>
      <w:r w:rsidRPr="006573E7">
        <w:rPr>
          <w:color w:val="37ACDE"/>
          <w:spacing w:val="-4"/>
          <w:sz w:val="24"/>
          <w:szCs w:val="24"/>
        </w:rPr>
        <w:t>Final</w:t>
      </w:r>
      <w:r w:rsidR="001178F6" w:rsidRPr="006573E7">
        <w:rPr>
          <w:color w:val="37ACDE"/>
          <w:spacing w:val="-4"/>
          <w:sz w:val="24"/>
          <w:szCs w:val="24"/>
        </w:rPr>
        <w:t xml:space="preserve"> Version: </w:t>
      </w:r>
      <w:r w:rsidR="00F15DC9" w:rsidRPr="006573E7">
        <w:rPr>
          <w:color w:val="37ACDE"/>
          <w:spacing w:val="-4"/>
          <w:sz w:val="24"/>
          <w:szCs w:val="24"/>
        </w:rPr>
        <w:t>1</w:t>
      </w:r>
      <w:r w:rsidR="00690F1E">
        <w:rPr>
          <w:color w:val="37ACDE"/>
          <w:spacing w:val="-4"/>
          <w:sz w:val="24"/>
          <w:szCs w:val="24"/>
        </w:rPr>
        <w:t>3</w:t>
      </w:r>
      <w:r w:rsidR="00476821" w:rsidRPr="006573E7">
        <w:rPr>
          <w:color w:val="37ACDE"/>
          <w:spacing w:val="-4"/>
          <w:sz w:val="24"/>
          <w:szCs w:val="24"/>
          <w:vertAlign w:val="superscript"/>
        </w:rPr>
        <w:t>th</w:t>
      </w:r>
      <w:r w:rsidR="00476821" w:rsidRPr="006573E7">
        <w:rPr>
          <w:color w:val="37ACDE"/>
          <w:spacing w:val="-4"/>
          <w:sz w:val="24"/>
          <w:szCs w:val="24"/>
        </w:rPr>
        <w:t xml:space="preserve"> </w:t>
      </w:r>
      <w:r w:rsidRPr="006573E7">
        <w:rPr>
          <w:color w:val="37ACDE"/>
          <w:spacing w:val="-4"/>
          <w:sz w:val="24"/>
          <w:szCs w:val="24"/>
        </w:rPr>
        <w:t>August</w:t>
      </w:r>
      <w:r w:rsidR="00B13C66" w:rsidRPr="006573E7">
        <w:rPr>
          <w:color w:val="37ACDE"/>
          <w:spacing w:val="-4"/>
          <w:sz w:val="24"/>
          <w:szCs w:val="24"/>
        </w:rPr>
        <w:t xml:space="preserve"> 2015</w:t>
      </w:r>
    </w:p>
    <w:p w:rsidR="006573E7" w:rsidRDefault="006573E7" w:rsidP="001178F6">
      <w:pPr>
        <w:spacing w:after="240"/>
        <w:ind w:firstLine="1"/>
        <w:jc w:val="center"/>
        <w:rPr>
          <w:color w:val="37ACDE"/>
          <w:spacing w:val="-4"/>
          <w:sz w:val="24"/>
          <w:szCs w:val="24"/>
        </w:rPr>
      </w:pPr>
    </w:p>
    <w:p w:rsidR="006573E7" w:rsidRDefault="006573E7" w:rsidP="001178F6">
      <w:pPr>
        <w:spacing w:after="240"/>
        <w:ind w:firstLine="1"/>
        <w:jc w:val="center"/>
        <w:rPr>
          <w:color w:val="37ACDE"/>
          <w:spacing w:val="-4"/>
          <w:sz w:val="24"/>
          <w:szCs w:val="24"/>
        </w:rPr>
      </w:pPr>
    </w:p>
    <w:p w:rsidR="006573E7" w:rsidRDefault="006573E7">
      <w:pPr>
        <w:spacing w:before="0" w:after="0" w:line="240" w:lineRule="auto"/>
        <w:ind w:left="0" w:firstLine="0"/>
        <w:rPr>
          <w:color w:val="006FB4"/>
          <w:spacing w:val="-4"/>
          <w:sz w:val="24"/>
          <w:szCs w:val="24"/>
        </w:rPr>
      </w:pPr>
      <w:r>
        <w:rPr>
          <w:color w:val="006FB4"/>
          <w:spacing w:val="-4"/>
          <w:sz w:val="24"/>
          <w:szCs w:val="24"/>
        </w:rPr>
        <w:br w:type="page"/>
      </w:r>
    </w:p>
    <w:p w:rsidR="001178F6" w:rsidRPr="006573E7" w:rsidRDefault="001178F6" w:rsidP="006573E7">
      <w:pPr>
        <w:pStyle w:val="Cmsor1"/>
      </w:pPr>
      <w:r w:rsidRPr="006573E7">
        <w:lastRenderedPageBreak/>
        <w:t xml:space="preserve">STUDY AIMS AND RATIONALE </w:t>
      </w:r>
    </w:p>
    <w:p w:rsidR="001178F6" w:rsidRPr="006573E7" w:rsidRDefault="001178F6" w:rsidP="006573E7">
      <w:pPr>
        <w:pStyle w:val="Cmsor2"/>
      </w:pPr>
      <w:r w:rsidRPr="006573E7">
        <w:t>Study aims</w:t>
      </w:r>
    </w:p>
    <w:p w:rsidR="001178F6" w:rsidRPr="006573E7" w:rsidRDefault="001178F6" w:rsidP="006573E7">
      <w:pPr>
        <w:pStyle w:val="Szvegtrzs"/>
        <w:rPr>
          <w:lang w:eastAsia="nb-NO"/>
        </w:rPr>
      </w:pPr>
      <w:r>
        <w:rPr>
          <w:lang w:eastAsia="nb-NO"/>
        </w:rPr>
        <w:t>The overall aim of the</w:t>
      </w:r>
      <w:r w:rsidRPr="00BA7C40">
        <w:rPr>
          <w:lang w:eastAsia="nb-NO"/>
        </w:rPr>
        <w:t xml:space="preserve"> study is to inform </w:t>
      </w:r>
      <w:r>
        <w:rPr>
          <w:lang w:eastAsia="nb-NO"/>
        </w:rPr>
        <w:t xml:space="preserve">the target audience (e.g. practitioners, policy officers and decision-makers at </w:t>
      </w:r>
      <w:r w:rsidRPr="006573E7">
        <w:rPr>
          <w:lang w:eastAsia="nb-NO"/>
        </w:rPr>
        <w:t xml:space="preserve">both EU and national level including academic researchers and the general public), the Commission and the European Asylum Support Office (EASO) on the application of integration </w:t>
      </w:r>
      <w:r w:rsidR="008D11A5" w:rsidRPr="006573E7">
        <w:rPr>
          <w:lang w:eastAsia="nb-NO"/>
        </w:rPr>
        <w:t xml:space="preserve">support </w:t>
      </w:r>
      <w:r w:rsidRPr="006573E7">
        <w:rPr>
          <w:lang w:eastAsia="nb-NO"/>
        </w:rPr>
        <w:t>measures for beneficiaries of international</w:t>
      </w:r>
      <w:r w:rsidR="008D11A5" w:rsidRPr="006573E7">
        <w:rPr>
          <w:lang w:eastAsia="nb-NO"/>
        </w:rPr>
        <w:t>/humanitarian</w:t>
      </w:r>
      <w:r w:rsidRPr="006573E7">
        <w:rPr>
          <w:lang w:eastAsia="nb-NO"/>
        </w:rPr>
        <w:t xml:space="preserve"> protection in relation to labour market access and participation, identifying existing policies and good practices.   </w:t>
      </w:r>
    </w:p>
    <w:p w:rsidR="001178F6" w:rsidRPr="006573E7" w:rsidRDefault="001178F6" w:rsidP="006573E7">
      <w:pPr>
        <w:pStyle w:val="Szvegtrzs"/>
        <w:rPr>
          <w:lang w:eastAsia="nb-NO"/>
        </w:rPr>
      </w:pPr>
      <w:r w:rsidRPr="006573E7">
        <w:rPr>
          <w:lang w:eastAsia="nb-NO"/>
        </w:rPr>
        <w:t xml:space="preserve">More specifically the Study aims to: </w:t>
      </w:r>
    </w:p>
    <w:p w:rsidR="00632BD4" w:rsidRDefault="001178F6" w:rsidP="006573E7">
      <w:pPr>
        <w:pStyle w:val="ListBulletNoSpace"/>
        <w:rPr>
          <w:lang w:eastAsia="nb-NO"/>
        </w:rPr>
      </w:pPr>
      <w:r w:rsidRPr="006573E7">
        <w:rPr>
          <w:lang w:eastAsia="nb-NO"/>
        </w:rPr>
        <w:t>Review the legal and policy framework concerning labour market access</w:t>
      </w:r>
      <w:r w:rsidR="00D6109A" w:rsidRPr="006573E7">
        <w:rPr>
          <w:lang w:eastAsia="nb-NO"/>
        </w:rPr>
        <w:t xml:space="preserve"> to refugees, beneficiaries of subsidiary and humanitarian protection</w:t>
      </w:r>
      <w:r w:rsidRPr="006573E7">
        <w:rPr>
          <w:lang w:eastAsia="nb-NO"/>
        </w:rPr>
        <w:t>, reviewing in particular the existence and occurrence of legal/practical obstacles to access employment</w:t>
      </w:r>
      <w:r w:rsidR="00D6109A" w:rsidRPr="006573E7">
        <w:rPr>
          <w:lang w:eastAsia="nb-NO"/>
        </w:rPr>
        <w:t xml:space="preserve"> for these groups</w:t>
      </w:r>
      <w:r w:rsidRPr="006573E7">
        <w:rPr>
          <w:lang w:eastAsia="nb-NO"/>
        </w:rPr>
        <w:t>;</w:t>
      </w:r>
    </w:p>
    <w:p w:rsidR="00632BD4" w:rsidRDefault="001178F6" w:rsidP="006573E7">
      <w:pPr>
        <w:pStyle w:val="ListBulletNoSpace"/>
        <w:rPr>
          <w:lang w:eastAsia="nb-NO"/>
        </w:rPr>
      </w:pPr>
      <w:r w:rsidRPr="006573E7">
        <w:rPr>
          <w:lang w:eastAsia="nb-NO"/>
        </w:rPr>
        <w:t>Examine which employment-related support measures Member States offer</w:t>
      </w:r>
      <w:r w:rsidR="00D6109A" w:rsidRPr="006573E7">
        <w:rPr>
          <w:lang w:eastAsia="nb-NO"/>
        </w:rPr>
        <w:t xml:space="preserve"> to refugees, beneficiaries of subsidiary and humanitarian protection</w:t>
      </w:r>
      <w:r w:rsidRPr="006573E7">
        <w:rPr>
          <w:lang w:eastAsia="nb-NO"/>
        </w:rPr>
        <w:t>, investigating the extent to which these can and are being access</w:t>
      </w:r>
      <w:r w:rsidR="00D6109A" w:rsidRPr="006573E7">
        <w:rPr>
          <w:lang w:eastAsia="nb-NO"/>
        </w:rPr>
        <w:t>ed by the target group</w:t>
      </w:r>
      <w:r w:rsidRPr="006573E7">
        <w:rPr>
          <w:lang w:eastAsia="nb-NO"/>
        </w:rPr>
        <w:t xml:space="preserve">; </w:t>
      </w:r>
    </w:p>
    <w:p w:rsidR="00632BD4" w:rsidRDefault="001178F6" w:rsidP="006573E7">
      <w:pPr>
        <w:pStyle w:val="ListBulletNoSpace"/>
        <w:rPr>
          <w:lang w:eastAsia="nb-NO"/>
        </w:rPr>
      </w:pPr>
      <w:r w:rsidRPr="006573E7">
        <w:rPr>
          <w:lang w:eastAsia="nb-NO"/>
        </w:rPr>
        <w:t xml:space="preserve">Examine the availability of </w:t>
      </w:r>
      <w:r w:rsidRPr="00632BD4">
        <w:rPr>
          <w:i/>
          <w:lang w:eastAsia="nb-NO"/>
        </w:rPr>
        <w:t>tailored</w:t>
      </w:r>
      <w:r w:rsidRPr="006573E7">
        <w:rPr>
          <w:lang w:eastAsia="nb-NO"/>
        </w:rPr>
        <w:t xml:space="preserve"> employment-related support measures to beneficiaries of international and humanitarian protection</w:t>
      </w:r>
      <w:r w:rsidR="00D6109A" w:rsidRPr="006573E7">
        <w:rPr>
          <w:lang w:eastAsia="nb-NO"/>
        </w:rPr>
        <w:t xml:space="preserve"> (i.e. special provisions/programmes which are different from those available to third-country nationals legally residing in the Member State territory)</w:t>
      </w:r>
      <w:r w:rsidRPr="006573E7">
        <w:rPr>
          <w:lang w:eastAsia="nb-NO"/>
        </w:rPr>
        <w:t>;</w:t>
      </w:r>
    </w:p>
    <w:p w:rsidR="00632BD4" w:rsidRDefault="001178F6" w:rsidP="006573E7">
      <w:pPr>
        <w:pStyle w:val="ListBulletNoSpace"/>
        <w:rPr>
          <w:lang w:eastAsia="nb-NO"/>
        </w:rPr>
      </w:pPr>
      <w:r w:rsidRPr="006573E7">
        <w:rPr>
          <w:lang w:eastAsia="nb-NO"/>
        </w:rPr>
        <w:t xml:space="preserve">Examine whether and to what extent Member States grant similar rights and benefits regarding labour market access and employment-related support measures to refugees and to beneficiaries of subsidiary and humanitarian protection, identifying any differences in the treatment of the </w:t>
      </w:r>
      <w:r w:rsidR="00E84B3E" w:rsidRPr="006573E7">
        <w:rPr>
          <w:lang w:eastAsia="nb-NO"/>
        </w:rPr>
        <w:t xml:space="preserve">statuses as well as overall differences between </w:t>
      </w:r>
      <w:r w:rsidR="00D6109A" w:rsidRPr="006573E7">
        <w:rPr>
          <w:lang w:eastAsia="nb-NO"/>
        </w:rPr>
        <w:t xml:space="preserve">refugees and beneficiaries of subsidiary and humanitarian protection on the one hand and legally residing third-country nationals on the other </w:t>
      </w:r>
    </w:p>
    <w:p w:rsidR="001178F6" w:rsidRPr="006573E7" w:rsidRDefault="001178F6" w:rsidP="006573E7">
      <w:pPr>
        <w:pStyle w:val="ListBulletNoSpace"/>
        <w:rPr>
          <w:lang w:eastAsia="nb-NO"/>
        </w:rPr>
      </w:pPr>
      <w:r w:rsidRPr="006573E7">
        <w:rPr>
          <w:lang w:eastAsia="nb-NO"/>
        </w:rPr>
        <w:t>To the extent possible, seek to identify good practices concerning Member States’ policies on labour market access/participation and the provision of employment-related support measures</w:t>
      </w:r>
      <w:r w:rsidR="00D6109A" w:rsidRPr="006573E7">
        <w:rPr>
          <w:lang w:eastAsia="nb-NO"/>
        </w:rPr>
        <w:t xml:space="preserve"> to refugees, beneficiaries of subsidiary and humanitarian protection</w:t>
      </w:r>
    </w:p>
    <w:p w:rsidR="00632BD4" w:rsidRDefault="00632BD4" w:rsidP="006573E7">
      <w:pPr>
        <w:pStyle w:val="Szvegtrzs"/>
        <w:rPr>
          <w:lang w:eastAsia="nb-NO"/>
        </w:rPr>
      </w:pPr>
    </w:p>
    <w:p w:rsidR="001178F6" w:rsidRPr="00AD2976" w:rsidRDefault="001178F6" w:rsidP="006573E7">
      <w:pPr>
        <w:pStyle w:val="Szvegtrzs"/>
        <w:rPr>
          <w:lang w:eastAsia="nb-NO"/>
        </w:rPr>
      </w:pPr>
      <w:r w:rsidRPr="006573E7">
        <w:rPr>
          <w:lang w:eastAsia="nb-NO"/>
        </w:rPr>
        <w:t xml:space="preserve">It is important to note that the Study focuses on mapping Member States’ different practices and identifying, to the extent possible, which policies/programmes related to labour market access and participation work well. The Study does not aim to “measure” labour market integration </w:t>
      </w:r>
      <w:r w:rsidR="00D6109A" w:rsidRPr="006573E7">
        <w:rPr>
          <w:lang w:eastAsia="nb-NO"/>
        </w:rPr>
        <w:t xml:space="preserve">of refugees and beneficiaries of subsidiary and humanitarian protection </w:t>
      </w:r>
      <w:r w:rsidRPr="006573E7">
        <w:rPr>
          <w:lang w:eastAsia="nb-NO"/>
        </w:rPr>
        <w:t>in different Member States (e.g. identifying successes and failures).</w:t>
      </w:r>
      <w:r w:rsidRPr="00AD2976">
        <w:rPr>
          <w:lang w:eastAsia="nb-NO"/>
        </w:rPr>
        <w:t xml:space="preserve">   </w:t>
      </w:r>
    </w:p>
    <w:p w:rsidR="001178F6" w:rsidRPr="00AD2976" w:rsidRDefault="001178F6" w:rsidP="001178F6">
      <w:pPr>
        <w:tabs>
          <w:tab w:val="center" w:pos="4153"/>
        </w:tabs>
        <w:ind w:left="284" w:firstLine="0"/>
        <w:jc w:val="both"/>
        <w:rPr>
          <w:sz w:val="18"/>
          <w:szCs w:val="18"/>
          <w:lang w:eastAsia="nb-NO"/>
        </w:rPr>
      </w:pPr>
    </w:p>
    <w:p w:rsidR="001178F6" w:rsidRPr="006573E7" w:rsidRDefault="001178F6" w:rsidP="006573E7">
      <w:pPr>
        <w:pStyle w:val="Cmsor2"/>
      </w:pPr>
      <w:r w:rsidRPr="006573E7">
        <w:t>Rationale</w:t>
      </w:r>
    </w:p>
    <w:p w:rsidR="00CD39B4" w:rsidRPr="006573E7" w:rsidRDefault="001178F6" w:rsidP="006573E7">
      <w:pPr>
        <w:pStyle w:val="Szvegtrzs"/>
      </w:pPr>
      <w:r w:rsidRPr="006573E7">
        <w:t>Integration of third-country nationals is one of the key challenges the EU and Member States currently face. The integration of third-country nationals is often a difficult process, but when achieved, offers many advantages to both the third-country national as well as the host Member State and the EU in general. According to UNHCR, integration policy which allows all newcomers, including refugees, to become economically productive has the potential to lead to self-reliance, dignity, and social interaction and is beneficial to individuals and the receiving society</w:t>
      </w:r>
      <w:r w:rsidRPr="006573E7">
        <w:footnoteReference w:id="1"/>
      </w:r>
      <w:r w:rsidRPr="006573E7">
        <w:t xml:space="preserve">. </w:t>
      </w:r>
      <w:r w:rsidR="00CD39B4" w:rsidRPr="006573E7">
        <w:t>Getting integration right is therefore key to both a successful EU and to an effective protection system for beneficiaries of international protection in the EU</w:t>
      </w:r>
      <w:r w:rsidR="00CD39B4" w:rsidRPr="006573E7">
        <w:footnoteReference w:id="2"/>
      </w:r>
      <w:r w:rsidR="00CD39B4" w:rsidRPr="006573E7">
        <w:t xml:space="preserve">.  </w:t>
      </w:r>
      <w:r w:rsidR="00CA6CA3" w:rsidRPr="006573E7">
        <w:t>The new EU Agenda on Migration</w:t>
      </w:r>
      <w:r w:rsidR="00CA6CA3" w:rsidRPr="006573E7">
        <w:footnoteReference w:id="3"/>
      </w:r>
      <w:r w:rsidR="00CA6CA3" w:rsidRPr="006573E7">
        <w:t xml:space="preserve"> launched by the European Commission in May 2015 rehearses this argument, as it states that “the reality is that across Europe, there are serious doubts about whether our migration policy is equal to […] the need to integrate migrants in our societies, or to the economic demands of a Europe in demographic decline.” Integration, effective integration, of those foreigners who are to stay in the medium- or long-term in the EU is crucial. </w:t>
      </w:r>
    </w:p>
    <w:p w:rsidR="001178F6" w:rsidRPr="006573E7" w:rsidRDefault="001178F6" w:rsidP="006573E7">
      <w:pPr>
        <w:pStyle w:val="Szvegtrzs"/>
      </w:pPr>
      <w:r w:rsidRPr="006573E7">
        <w:t xml:space="preserve">At EU level, within the broader framework of integration, most focus has to date been placed on migrant integration rather than the integration of beneficiaries of international protection. Similarly, at national level, refugee integration </w:t>
      </w:r>
      <w:r w:rsidRPr="006573E7">
        <w:lastRenderedPageBreak/>
        <w:t xml:space="preserve">is also often mainstreamed in third country nationals’ immigration policies. The focus to date on migrant integration reflects the larger numbers of first residence permits issued in contrast to the number of applications for international protection. However, in view of the growing number of asylum seekers in combination with a higher recognition rate, the integration of beneficiaries of international protection has become increasingly important, especially in the current political climate. </w:t>
      </w:r>
    </w:p>
    <w:p w:rsidR="00CA6CA3" w:rsidRPr="006573E7" w:rsidRDefault="00CD39B4" w:rsidP="006573E7">
      <w:pPr>
        <w:pStyle w:val="Szvegtrzs"/>
      </w:pPr>
      <w:r w:rsidRPr="006573E7">
        <w:t xml:space="preserve">From the perspective of refugees, labour market access and participation is one of the key concerns in terms of integration. A 2013 UNHCR Study pointed out that, when asked “What makes you feel integrated?”, most refugees responded “to have a job”. </w:t>
      </w:r>
      <w:r w:rsidR="00CA6CA3" w:rsidRPr="006573E7">
        <w:t>The right to employment and employment-related support measures is laid down in Art. 26 of the recast Qualification Directive</w:t>
      </w:r>
      <w:r w:rsidR="00DE29C5" w:rsidRPr="006573E7">
        <w:t xml:space="preserve"> (Directive 2011/95/EU</w:t>
      </w:r>
      <w:r w:rsidR="00DE29C5" w:rsidRPr="006573E7">
        <w:rPr>
          <w:rStyle w:val="Lbjegyzet-hivatkozs"/>
          <w:vertAlign w:val="baseline"/>
        </w:rPr>
        <w:footnoteReference w:id="4"/>
      </w:r>
      <w:r w:rsidR="00DE29C5" w:rsidRPr="006573E7">
        <w:t>)</w:t>
      </w:r>
      <w:r w:rsidR="00CA6CA3" w:rsidRPr="006573E7">
        <w:t xml:space="preserve">. In practice, securing access to the labour market has proven difficult in view of </w:t>
      </w:r>
      <w:r w:rsidR="00605648" w:rsidRPr="006573E7">
        <w:t xml:space="preserve">the </w:t>
      </w:r>
      <w:r w:rsidR="00CA6CA3" w:rsidRPr="006573E7">
        <w:t xml:space="preserve">specific circumstances of </w:t>
      </w:r>
      <w:r w:rsidR="00605648" w:rsidRPr="006573E7">
        <w:t xml:space="preserve">some </w:t>
      </w:r>
      <w:r w:rsidR="00CA6CA3" w:rsidRPr="006573E7">
        <w:t>beneficiaries of international protection. Practical obstacles include, among others, limited language proficiency, poor health, lack of docum</w:t>
      </w:r>
      <w:r w:rsidR="00CF2212" w:rsidRPr="006573E7">
        <w:t>entation proving qualifications</w:t>
      </w:r>
      <w:r w:rsidR="00CA6CA3" w:rsidRPr="006573E7">
        <w:t xml:space="preserve"> and past experience, lack of social/business networks, housing instability, discrimination, </w:t>
      </w:r>
      <w:r w:rsidR="00CF2212" w:rsidRPr="006573E7">
        <w:t xml:space="preserve">and </w:t>
      </w:r>
      <w:r w:rsidR="00CA6CA3" w:rsidRPr="006573E7">
        <w:t>lengthy asylum process</w:t>
      </w:r>
      <w:r w:rsidR="00CF2212" w:rsidRPr="006573E7">
        <w:t>es</w:t>
      </w:r>
      <w:r w:rsidR="00CA6CA3" w:rsidRPr="006573E7">
        <w:t>. The UNHCR Study emphasises the refugees’ desire to work and not to be dependent on welfare payments. Having a job was described by respondents as</w:t>
      </w:r>
      <w:r w:rsidR="00605648" w:rsidRPr="006573E7">
        <w:t>:</w:t>
      </w:r>
      <w:r w:rsidR="00CA6CA3" w:rsidRPr="006573E7">
        <w:t xml:space="preserve"> fostering feelings of pride, because of the ability to provide for oneself/one’s family and to contribute to the wider society; facilitating acceptance by the receiving population; as </w:t>
      </w:r>
      <w:r w:rsidR="00605648" w:rsidRPr="006573E7">
        <w:t xml:space="preserve">well as </w:t>
      </w:r>
      <w:r w:rsidR="00CA6CA3" w:rsidRPr="006573E7">
        <w:t xml:space="preserve">supporting them with other dimensions of integration to which employment is closely linked, such as housing, socio-cultural integration, </w:t>
      </w:r>
      <w:r w:rsidR="00CF2212" w:rsidRPr="006573E7">
        <w:t xml:space="preserve">education </w:t>
      </w:r>
      <w:r w:rsidR="00CA6CA3" w:rsidRPr="006573E7">
        <w:t xml:space="preserve">etc. </w:t>
      </w:r>
    </w:p>
    <w:p w:rsidR="00CD39B4" w:rsidRPr="006573E7" w:rsidRDefault="000C354D" w:rsidP="006573E7">
      <w:pPr>
        <w:pStyle w:val="Szvegtrzs"/>
      </w:pPr>
      <w:r w:rsidRPr="006573E7">
        <w:t>L</w:t>
      </w:r>
      <w:r w:rsidR="00CA6CA3" w:rsidRPr="006573E7">
        <w:t>abour market integration is not only essential to refugees, but also to receiving societies. From a government perspective, labour market participation of refugees reduces the costs to the welfare system, and ultimately the cost of the asylum system. Furthermore, within a context of ageing populations and the rise of structural labour market shortages across the EU</w:t>
      </w:r>
      <w:r w:rsidR="00CA6CA3" w:rsidRPr="006573E7">
        <w:footnoteReference w:id="5"/>
      </w:r>
      <w:r w:rsidR="00CA6CA3" w:rsidRPr="006573E7">
        <w:t xml:space="preserve">, Member States face the challenge of making optimal use of the labour force present on its territory.  </w:t>
      </w:r>
    </w:p>
    <w:p w:rsidR="000C354D" w:rsidRPr="00AD2976" w:rsidRDefault="000C354D" w:rsidP="006573E7">
      <w:pPr>
        <w:pStyle w:val="Szvegtrzs"/>
      </w:pPr>
      <w:r w:rsidRPr="006573E7">
        <w:t xml:space="preserve">The added-value of this Study lies in the objective to understand </w:t>
      </w:r>
      <w:r w:rsidR="00DE29C5" w:rsidRPr="006573E7">
        <w:t xml:space="preserve">what labour market integration measures are available to beneficiaries of international and humanitarian protection in each Member State and which measures have proven to work for the different status groups. </w:t>
      </w:r>
      <w:r w:rsidRPr="006573E7">
        <w:t>Beyond (minimum) rights laid down in the recast Qualification</w:t>
      </w:r>
      <w:r w:rsidRPr="00AD2976">
        <w:t xml:space="preserve"> Directive</w:t>
      </w:r>
      <w:r w:rsidR="007045E8">
        <w:rPr>
          <w:rStyle w:val="Lbjegyzet-hivatkozs"/>
          <w:szCs w:val="18"/>
        </w:rPr>
        <w:footnoteReference w:id="6"/>
      </w:r>
      <w:r w:rsidRPr="00AD2976">
        <w:t>, Member States have a large margin of manoeuvre and as a result their legal frameworks and practices on integration of beneficiaries of international protection may differ significantly. Consequently, there is a need to better understand Member States’ (different) national legal frameworks and practices in relation to the integration of beneficiari</w:t>
      </w:r>
      <w:r w:rsidR="00EB5CC7">
        <w:t>es of international protection</w:t>
      </w:r>
      <w:r w:rsidRPr="00AD2976">
        <w:t xml:space="preserve">.  </w:t>
      </w:r>
      <w:r w:rsidR="007045E8">
        <w:t>Ultimately, this could</w:t>
      </w:r>
      <w:r w:rsidR="00CF6A2A" w:rsidRPr="00AD2976">
        <w:t xml:space="preserve"> lead to a more tailored toolbox for EU Member States to explore in their pursuit of greater economic </w:t>
      </w:r>
      <w:r w:rsidR="00CF2212">
        <w:t xml:space="preserve">and social </w:t>
      </w:r>
      <w:r w:rsidR="00CF6A2A" w:rsidRPr="00AD2976">
        <w:t>integration of the nearly 1.8 million refugees in the EU</w:t>
      </w:r>
      <w:r w:rsidR="00CF6A2A" w:rsidRPr="00AD2976">
        <w:rPr>
          <w:rStyle w:val="Lbjegyzet-hivatkozs"/>
          <w:szCs w:val="18"/>
        </w:rPr>
        <w:footnoteReference w:id="7"/>
      </w:r>
      <w:r w:rsidR="00CF6A2A" w:rsidRPr="00AD2976">
        <w:t xml:space="preserve">. </w:t>
      </w:r>
      <w:r w:rsidRPr="00AD2976">
        <w:t xml:space="preserve">The Study is timely as it is aligned with the transposition of the Qualification Directive and will feed into the upcoming evaluation of the recast Qualification Directive foreseen for 2016.   </w:t>
      </w:r>
    </w:p>
    <w:p w:rsidR="001178F6" w:rsidRPr="00AD2976" w:rsidRDefault="001178F6" w:rsidP="006573E7">
      <w:pPr>
        <w:pStyle w:val="Cmsor1"/>
      </w:pPr>
      <w:r w:rsidRPr="00AD2976">
        <w:lastRenderedPageBreak/>
        <w:t xml:space="preserve">SCOPE OF THE STUDY </w:t>
      </w:r>
    </w:p>
    <w:p w:rsidR="001178F6" w:rsidRPr="006573E7" w:rsidRDefault="001178F6" w:rsidP="006573E7">
      <w:pPr>
        <w:pStyle w:val="Cmsor2"/>
      </w:pPr>
      <w:r w:rsidRPr="006573E7">
        <w:t>Scope of the target group: “Beneficiaries of International</w:t>
      </w:r>
      <w:r w:rsidR="003716A2" w:rsidRPr="006573E7">
        <w:t>/</w:t>
      </w:r>
      <w:r w:rsidR="00317E4D" w:rsidRPr="006573E7">
        <w:t xml:space="preserve"> </w:t>
      </w:r>
      <w:r w:rsidR="003716A2" w:rsidRPr="006573E7">
        <w:t>humanitarian</w:t>
      </w:r>
      <w:r w:rsidRPr="006573E7">
        <w:t xml:space="preserve"> Protection”</w:t>
      </w:r>
    </w:p>
    <w:p w:rsidR="001178F6" w:rsidRPr="00AD2976" w:rsidRDefault="001178F6" w:rsidP="006573E7">
      <w:pPr>
        <w:pStyle w:val="Szvegtrzs"/>
      </w:pPr>
      <w:r w:rsidRPr="00AD2976">
        <w:t xml:space="preserve">The Study focuses on integration measures for </w:t>
      </w:r>
      <w:r w:rsidRPr="002C7835">
        <w:rPr>
          <w:i/>
          <w:u w:val="single"/>
        </w:rPr>
        <w:t>beneficiaries of international protection</w:t>
      </w:r>
      <w:r w:rsidRPr="00AD2976">
        <w:t xml:space="preserve">; i.e. those granted international protection status, either as a refugee or a beneficiary of subsidiary protection as stipulated in the Qualification Directive and its recast. Persons granted </w:t>
      </w:r>
      <w:r w:rsidRPr="002C7835">
        <w:rPr>
          <w:i/>
          <w:u w:val="single"/>
        </w:rPr>
        <w:t>humanitarian protection status</w:t>
      </w:r>
      <w:r w:rsidRPr="00AD2976">
        <w:t xml:space="preserve"> </w:t>
      </w:r>
      <w:r w:rsidRPr="002C7835">
        <w:rPr>
          <w:b/>
        </w:rPr>
        <w:t>in the framework of an asylum procedure due to obligations under international refugee or human rights instruments</w:t>
      </w:r>
      <w:r w:rsidRPr="00AD2976">
        <w:t xml:space="preserve"> are also included</w:t>
      </w:r>
      <w:r w:rsidRPr="00AD2976">
        <w:rPr>
          <w:rStyle w:val="Lbjegyzet-hivatkozs"/>
          <w:szCs w:val="18"/>
        </w:rPr>
        <w:footnoteReference w:id="8"/>
      </w:r>
      <w:r w:rsidRPr="00AD2976">
        <w:t>. However, other third-country nationals granted first residence permits or alternative statuses (e.g. tolerated stay</w:t>
      </w:r>
      <w:r w:rsidRPr="00AD2976">
        <w:rPr>
          <w:rStyle w:val="Lbjegyzet-hivatkozs"/>
          <w:szCs w:val="18"/>
        </w:rPr>
        <w:footnoteReference w:id="9"/>
      </w:r>
      <w:r w:rsidRPr="00AD2976">
        <w:t>) are beyond the scope of this Study. The focus of the target group is thus limited to all persons whose asylum application had a positive outcome.</w:t>
      </w:r>
    </w:p>
    <w:p w:rsidR="001178F6" w:rsidRPr="00AD2976" w:rsidRDefault="001178F6" w:rsidP="006573E7">
      <w:pPr>
        <w:pStyle w:val="Szvegtrzs"/>
      </w:pPr>
      <w:r w:rsidRPr="00AD2976">
        <w:t xml:space="preserve">Moreover, whilst recognising that the integration pathway starts before a status is granted, integration policies and practices targeting </w:t>
      </w:r>
      <w:r w:rsidRPr="00AD2976">
        <w:rPr>
          <w:i/>
        </w:rPr>
        <w:t>applicants</w:t>
      </w:r>
      <w:r w:rsidRPr="00AD2976">
        <w:t xml:space="preserve"> for international protection are excluded from the scope of this Study</w:t>
      </w:r>
      <w:r w:rsidRPr="00AD2976">
        <w:rPr>
          <w:rStyle w:val="Lbjegyzet-hivatkozs"/>
          <w:szCs w:val="18"/>
        </w:rPr>
        <w:footnoteReference w:id="10"/>
      </w:r>
      <w:r w:rsidRPr="00AD2976">
        <w:t xml:space="preserve">.  The inclusion of both applicants for international protection as well as beneficiaries of international protection does not allow for a sufficiently focused Study as their situation is different in terms of nature, aims, obligations and rights. It is therefore considered best not to include both target groups within the same Study. </w:t>
      </w:r>
    </w:p>
    <w:p w:rsidR="001178F6" w:rsidRPr="006573E7" w:rsidRDefault="001178F6" w:rsidP="006573E7">
      <w:pPr>
        <w:pStyle w:val="Cmsor2"/>
      </w:pPr>
      <w:r w:rsidRPr="006573E7">
        <w:t>Scope of ‘integration measures’</w:t>
      </w:r>
    </w:p>
    <w:p w:rsidR="00E95498" w:rsidRPr="006573E7" w:rsidRDefault="001178F6" w:rsidP="006573E7">
      <w:pPr>
        <w:pStyle w:val="Szvegtrzs"/>
      </w:pPr>
      <w:r w:rsidRPr="006573E7">
        <w:t xml:space="preserve">Integration is </w:t>
      </w:r>
      <w:r w:rsidR="00E95498" w:rsidRPr="006573E7">
        <w:t xml:space="preserve">a multi-faceted process, with many dimensions. Integration is largely influenced by </w:t>
      </w:r>
      <w:r w:rsidR="00E95498" w:rsidRPr="006573E7">
        <w:rPr>
          <w:b/>
        </w:rPr>
        <w:t>integration support measures</w:t>
      </w:r>
      <w:r w:rsidR="00E95498" w:rsidRPr="006573E7">
        <w:t xml:space="preserve"> </w:t>
      </w:r>
      <w:r w:rsidR="00E95498" w:rsidRPr="006573E7">
        <w:rPr>
          <w:u w:val="single"/>
        </w:rPr>
        <w:t>provided by the host state</w:t>
      </w:r>
      <w:r w:rsidR="00E95498" w:rsidRPr="006573E7">
        <w:t>. Integration support measures are wide-ranging and can relate to e.g.</w:t>
      </w:r>
      <w:r w:rsidR="008A71E9" w:rsidRPr="006573E7">
        <w:t xml:space="preserve"> language courses; orientation </w:t>
      </w:r>
      <w:r w:rsidR="00E95498" w:rsidRPr="006573E7">
        <w:t>course</w:t>
      </w:r>
      <w:r w:rsidR="008A71E9" w:rsidRPr="006573E7">
        <w:t>s</w:t>
      </w:r>
      <w:r w:rsidR="00E95498" w:rsidRPr="006573E7">
        <w:t>; education; labour market access and participation; access to procedures for recognition of qualifications; accommodation; health; social benefits, etc</w:t>
      </w:r>
      <w:r w:rsidR="00E95498" w:rsidRPr="006573E7">
        <w:rPr>
          <w:vertAlign w:val="superscript"/>
        </w:rPr>
        <w:footnoteReference w:id="11"/>
      </w:r>
      <w:r w:rsidR="00E95498" w:rsidRPr="006573E7">
        <w:t xml:space="preserve">. </w:t>
      </w:r>
    </w:p>
    <w:p w:rsidR="001178F6" w:rsidRPr="00AD2976" w:rsidRDefault="001178F6" w:rsidP="006573E7">
      <w:pPr>
        <w:pStyle w:val="Szvegtrzs"/>
      </w:pPr>
      <w:r w:rsidRPr="006573E7">
        <w:t xml:space="preserve">In the realms of this Focussed Study it is not possible to consider all topics under all dimensions of integration. Rather, the Study will focus on the </w:t>
      </w:r>
      <w:r w:rsidRPr="006573E7">
        <w:rPr>
          <w:b/>
        </w:rPr>
        <w:t>integration dimension of “labour market access and participation”</w:t>
      </w:r>
      <w:r w:rsidR="008F77F1" w:rsidRPr="006573E7">
        <w:rPr>
          <w:b/>
        </w:rPr>
        <w:t xml:space="preserve"> </w:t>
      </w:r>
      <w:r w:rsidR="008F77F1" w:rsidRPr="006573E7">
        <w:t>in view of the reasons as set out under the rationale</w:t>
      </w:r>
      <w:r w:rsidRPr="006573E7">
        <w:t xml:space="preserve">. Although the primary focus is on labour market access and participation, the Study indirectly also covers other integration </w:t>
      </w:r>
      <w:r w:rsidR="008D11A5" w:rsidRPr="006573E7">
        <w:t xml:space="preserve">support </w:t>
      </w:r>
      <w:r w:rsidRPr="006573E7">
        <w:t xml:space="preserve">measures that the State provides which are closely linked to </w:t>
      </w:r>
      <w:r w:rsidR="00CF2212" w:rsidRPr="006573E7">
        <w:t xml:space="preserve">and </w:t>
      </w:r>
      <w:r w:rsidR="0070128B" w:rsidRPr="006573E7">
        <w:t>specifically support</w:t>
      </w:r>
      <w:r w:rsidR="00CF2212" w:rsidRPr="006573E7">
        <w:t xml:space="preserve"> </w:t>
      </w:r>
      <w:r w:rsidRPr="006573E7">
        <w:t>labour market access and participation, namely:</w:t>
      </w:r>
      <w:r w:rsidRPr="00AD2976">
        <w:t xml:space="preserve"> </w:t>
      </w:r>
    </w:p>
    <w:p w:rsidR="001178F6" w:rsidRPr="00AD2976" w:rsidRDefault="000E1B09" w:rsidP="006573E7">
      <w:pPr>
        <w:pStyle w:val="ListBulletNoSpace"/>
      </w:pPr>
      <w:r>
        <w:rPr>
          <w:lang w:val="nl-BE"/>
        </w:rPr>
        <w:t>Orientation courses</w:t>
      </w:r>
      <w:r w:rsidR="001178F6" w:rsidRPr="00AD2976">
        <w:rPr>
          <w:lang w:val="nl-BE"/>
        </w:rPr>
        <w:t>;</w:t>
      </w:r>
    </w:p>
    <w:p w:rsidR="001178F6" w:rsidRPr="000E1B09" w:rsidRDefault="000E1B09" w:rsidP="006573E7">
      <w:pPr>
        <w:pStyle w:val="ListBulletNoSpace"/>
      </w:pPr>
      <w:r>
        <w:rPr>
          <w:lang w:val="nl-BE"/>
        </w:rPr>
        <w:t xml:space="preserve">Language </w:t>
      </w:r>
      <w:r w:rsidR="001178F6" w:rsidRPr="00AD2976">
        <w:rPr>
          <w:lang w:val="nl-BE"/>
        </w:rPr>
        <w:t>courses;</w:t>
      </w:r>
    </w:p>
    <w:p w:rsidR="000E1B09" w:rsidRPr="000E1B09" w:rsidRDefault="000E1B09" w:rsidP="006573E7">
      <w:pPr>
        <w:pStyle w:val="ListBulletNoSpace"/>
      </w:pPr>
      <w:r>
        <w:rPr>
          <w:lang w:val="nl-BE"/>
        </w:rPr>
        <w:t>Counselling;</w:t>
      </w:r>
    </w:p>
    <w:p w:rsidR="000E1B09" w:rsidRPr="00AD2976" w:rsidRDefault="000E1B09" w:rsidP="006573E7">
      <w:pPr>
        <w:pStyle w:val="ListBulletNoSpace"/>
      </w:pPr>
      <w:r>
        <w:rPr>
          <w:lang w:val="nl-BE"/>
        </w:rPr>
        <w:t>Access to housing</w:t>
      </w:r>
    </w:p>
    <w:p w:rsidR="001178F6" w:rsidRPr="00AD2976" w:rsidRDefault="001178F6" w:rsidP="006573E7">
      <w:pPr>
        <w:pStyle w:val="ListBulletNoSpace"/>
      </w:pPr>
      <w:r w:rsidRPr="00AD2976">
        <w:rPr>
          <w:lang w:val="nl-BE"/>
        </w:rPr>
        <w:t>Education;</w:t>
      </w:r>
    </w:p>
    <w:p w:rsidR="001178F6" w:rsidRPr="00AD2976" w:rsidRDefault="00E57FD2" w:rsidP="006573E7">
      <w:pPr>
        <w:pStyle w:val="ListBulletNoSpace"/>
      </w:pPr>
      <w:r w:rsidRPr="00AD2976">
        <w:t>V</w:t>
      </w:r>
      <w:r w:rsidR="001178F6" w:rsidRPr="00AD2976">
        <w:t>o</w:t>
      </w:r>
      <w:r w:rsidR="0028335A" w:rsidRPr="00AD2976">
        <w:t>cational</w:t>
      </w:r>
      <w:r w:rsidR="000B4EC6" w:rsidRPr="00AD2976">
        <w:t xml:space="preserve"> education and</w:t>
      </w:r>
      <w:r w:rsidR="008E4F1D" w:rsidRPr="00AD2976">
        <w:t xml:space="preserve"> </w:t>
      </w:r>
      <w:r w:rsidR="001178F6" w:rsidRPr="00AD2976">
        <w:t>training</w:t>
      </w:r>
      <w:r w:rsidR="000E1B09">
        <w:t xml:space="preserve"> (VET)</w:t>
      </w:r>
      <w:r w:rsidR="001178F6" w:rsidRPr="00AD2976">
        <w:t>;</w:t>
      </w:r>
    </w:p>
    <w:p w:rsidR="001178F6" w:rsidRPr="00AD2976" w:rsidRDefault="001178F6" w:rsidP="006573E7">
      <w:pPr>
        <w:pStyle w:val="ListBulletNoSpace"/>
      </w:pPr>
      <w:r w:rsidRPr="00AD2976">
        <w:t>Recognition of qualification</w:t>
      </w:r>
      <w:r w:rsidR="007B092D" w:rsidRPr="00AD2976">
        <w:t>s</w:t>
      </w:r>
      <w:r w:rsidR="008D11A5">
        <w:t xml:space="preserve"> (support with); </w:t>
      </w:r>
    </w:p>
    <w:p w:rsidR="001178F6" w:rsidRPr="006573E7" w:rsidRDefault="0028335A" w:rsidP="006573E7">
      <w:pPr>
        <w:pStyle w:val="ListBulletNoSpace"/>
      </w:pPr>
      <w:r w:rsidRPr="00AD2976">
        <w:rPr>
          <w:lang w:val="nl-BE"/>
        </w:rPr>
        <w:t>Guaranteed minimum resources</w:t>
      </w:r>
      <w:r w:rsidR="001178F6" w:rsidRPr="00AD2976">
        <w:rPr>
          <w:lang w:val="nl-BE"/>
        </w:rPr>
        <w:t xml:space="preserve">; </w:t>
      </w:r>
    </w:p>
    <w:p w:rsidR="006573E7" w:rsidRPr="00AD2976" w:rsidRDefault="006573E7" w:rsidP="006573E7">
      <w:pPr>
        <w:pStyle w:val="ListBulletNoSpace"/>
        <w:numPr>
          <w:ilvl w:val="0"/>
          <w:numId w:val="0"/>
        </w:numPr>
        <w:ind w:left="425"/>
      </w:pPr>
    </w:p>
    <w:p w:rsidR="008A71E9" w:rsidRPr="00B40D81" w:rsidRDefault="00B40D81" w:rsidP="006573E7">
      <w:pPr>
        <w:pStyle w:val="BodyTextNoSpace"/>
        <w:rPr>
          <w:lang w:eastAsia="nb-NO"/>
        </w:rPr>
      </w:pPr>
      <w:r w:rsidRPr="006573E7">
        <w:rPr>
          <w:lang w:eastAsia="nb-NO"/>
        </w:rPr>
        <w:t xml:space="preserve">For </w:t>
      </w:r>
      <w:r w:rsidRPr="006573E7">
        <w:rPr>
          <w:u w:val="single"/>
          <w:lang w:eastAsia="nb-NO"/>
        </w:rPr>
        <w:t>further explanation on the scope/understanding of these support measures</w:t>
      </w:r>
      <w:r w:rsidRPr="006573E7">
        <w:rPr>
          <w:lang w:eastAsia="nb-NO"/>
        </w:rPr>
        <w:t xml:space="preserve">, please see </w:t>
      </w:r>
      <w:r w:rsidRPr="006573E7">
        <w:rPr>
          <w:u w:val="single"/>
          <w:lang w:eastAsia="nb-NO"/>
        </w:rPr>
        <w:t>section 7</w:t>
      </w:r>
      <w:r w:rsidRPr="006573E7">
        <w:rPr>
          <w:lang w:eastAsia="nb-NO"/>
        </w:rPr>
        <w:t xml:space="preserve"> below on definitions</w:t>
      </w:r>
      <w:r w:rsidR="001801E2" w:rsidRPr="006573E7">
        <w:rPr>
          <w:lang w:eastAsia="nb-NO"/>
        </w:rPr>
        <w:t xml:space="preserve"> as well as the related questions in the Template</w:t>
      </w:r>
      <w:r w:rsidRPr="006573E7">
        <w:rPr>
          <w:lang w:eastAsia="nb-NO"/>
        </w:rPr>
        <w:t xml:space="preserve">. Note also that </w:t>
      </w:r>
      <w:r w:rsidR="008A71E9" w:rsidRPr="006573E7">
        <w:rPr>
          <w:lang w:eastAsia="nb-NO"/>
        </w:rPr>
        <w:t>the focus of the Study is on retrieving how Member States (i.e. governments) organise the provision of t</w:t>
      </w:r>
      <w:r w:rsidRPr="006573E7">
        <w:rPr>
          <w:lang w:eastAsia="nb-NO"/>
        </w:rPr>
        <w:t xml:space="preserve">hese different support measures. The aim is to review what employment-related support measures refugees, beneficiaries of subsidiary and humanitarian protection are </w:t>
      </w:r>
      <w:r w:rsidRPr="006573E7">
        <w:rPr>
          <w:lang w:eastAsia="nb-NO"/>
        </w:rPr>
        <w:lastRenderedPageBreak/>
        <w:t>entitled to as laid down in national law and/or policy. A</w:t>
      </w:r>
      <w:r w:rsidR="008A71E9" w:rsidRPr="006573E7">
        <w:rPr>
          <w:lang w:eastAsia="nb-NO"/>
        </w:rPr>
        <w:t xml:space="preserve">ny support measures provided by NGO’s without any (financial) </w:t>
      </w:r>
      <w:r w:rsidRPr="006573E7">
        <w:rPr>
          <w:lang w:eastAsia="nb-NO"/>
        </w:rPr>
        <w:t>involvement of the government are therefore</w:t>
      </w:r>
      <w:r w:rsidR="008A71E9" w:rsidRPr="006573E7">
        <w:rPr>
          <w:lang w:eastAsia="nb-NO"/>
        </w:rPr>
        <w:t xml:space="preserve"> beyond the scope of this Study.</w:t>
      </w:r>
      <w:r w:rsidR="008A71E9">
        <w:rPr>
          <w:i/>
          <w:lang w:eastAsia="nb-NO"/>
        </w:rPr>
        <w:t xml:space="preserve"> </w:t>
      </w:r>
      <w:r w:rsidR="008A71E9" w:rsidRPr="008A71E9">
        <w:rPr>
          <w:i/>
          <w:lang w:eastAsia="nb-NO"/>
        </w:rPr>
        <w:t xml:space="preserve"> </w:t>
      </w:r>
    </w:p>
    <w:p w:rsidR="006573E7" w:rsidRDefault="006573E7" w:rsidP="006573E7">
      <w:pPr>
        <w:pStyle w:val="Szvegtrzs"/>
        <w:rPr>
          <w:lang w:eastAsia="nb-NO"/>
        </w:rPr>
      </w:pPr>
    </w:p>
    <w:p w:rsidR="001178F6" w:rsidRPr="00AD2976" w:rsidRDefault="008A71E9" w:rsidP="006573E7">
      <w:pPr>
        <w:pStyle w:val="Szvegtrzs"/>
        <w:rPr>
          <w:lang w:eastAsia="nb-NO"/>
        </w:rPr>
      </w:pPr>
      <w:r>
        <w:rPr>
          <w:lang w:eastAsia="nb-NO"/>
        </w:rPr>
        <w:t>Furthermore, w</w:t>
      </w:r>
      <w:r w:rsidR="001178F6" w:rsidRPr="00AD2976">
        <w:rPr>
          <w:lang w:eastAsia="nb-NO"/>
        </w:rPr>
        <w:t>hilst the Study will collect information on the legal and policy framework for access by the target groups to integration and support measures (whilst avoiding the duplication of information collected by EASO in its 20</w:t>
      </w:r>
      <w:r w:rsidR="00223654">
        <w:rPr>
          <w:lang w:eastAsia="nb-NO"/>
        </w:rPr>
        <w:t>14 questionnaire in this theme</w:t>
      </w:r>
      <w:r w:rsidR="001178F6" w:rsidRPr="00AD2976">
        <w:rPr>
          <w:lang w:eastAsia="nb-NO"/>
        </w:rPr>
        <w:t xml:space="preserve">) it will primarily focus on collecting information on the </w:t>
      </w:r>
      <w:r w:rsidR="001178F6" w:rsidRPr="008D11A5">
        <w:rPr>
          <w:i/>
          <w:lang w:eastAsia="nb-NO"/>
        </w:rPr>
        <w:t>practical implementation</w:t>
      </w:r>
      <w:r w:rsidR="001178F6" w:rsidRPr="00AD2976">
        <w:rPr>
          <w:lang w:eastAsia="nb-NO"/>
        </w:rPr>
        <w:t xml:space="preserve"> of such measures, including the collection of examples of best and good practices. </w:t>
      </w:r>
    </w:p>
    <w:p w:rsidR="001178F6" w:rsidRPr="00AD2976" w:rsidRDefault="001178F6" w:rsidP="006573E7">
      <w:pPr>
        <w:pStyle w:val="Cmsor1"/>
      </w:pPr>
      <w:r w:rsidRPr="00AD2976">
        <w:lastRenderedPageBreak/>
        <w:t>EU LEGAL AND POLICY CONTEXT</w:t>
      </w:r>
    </w:p>
    <w:p w:rsidR="001178F6" w:rsidRPr="00AD2976" w:rsidRDefault="001178F6" w:rsidP="006573E7">
      <w:pPr>
        <w:pStyle w:val="Cmsor2"/>
        <w:rPr>
          <w:b/>
        </w:rPr>
      </w:pPr>
      <w:r w:rsidRPr="00AD2976">
        <w:t xml:space="preserve">Legal and policy context concerning the integration of </w:t>
      </w:r>
      <w:r w:rsidRPr="00AD2976">
        <w:rPr>
          <w:i/>
        </w:rPr>
        <w:t>Migrants</w:t>
      </w:r>
    </w:p>
    <w:p w:rsidR="001178F6" w:rsidRPr="006573E7" w:rsidRDefault="001178F6" w:rsidP="006573E7">
      <w:pPr>
        <w:pStyle w:val="Szvegtrzs"/>
      </w:pPr>
      <w:r w:rsidRPr="006573E7">
        <w:t xml:space="preserve">The Amsterdam Treaty marked the development of a common EU immigration and asylum policy. It did not however provide a legal basis for a common integration policy. Legal competence for a common agenda on integration was, under the Amsterdam Treaty, exclusively limited to combatting discrimination against migrants. The Lisbon Treaty (adopted in 2007 and entered into force in 2009) introduced, for the first time, an explicit legal basis for the promotion of integration at EU level (Art. 79.4). However, the Lisbon Treaty still clearly states that this competence is confined to measures which are complementary to the activities of Member States.    </w:t>
      </w:r>
    </w:p>
    <w:p w:rsidR="001178F6" w:rsidRPr="006573E7" w:rsidRDefault="001178F6" w:rsidP="006573E7">
      <w:pPr>
        <w:pStyle w:val="Szvegtrzs"/>
      </w:pPr>
      <w:r w:rsidRPr="006573E7">
        <w:t xml:space="preserve">Despite the limited legal competence for a common agenda on integration, the development of a series of policy documents gradually established an EU framework on integration. Such policy documents generally do not differentiate between migrant integration and refugee integration. As a result, refugee integration is therefore often mainstreamed in general migrant integration policies. </w:t>
      </w:r>
    </w:p>
    <w:p w:rsidR="001178F6" w:rsidRPr="006573E7" w:rsidRDefault="001178F6" w:rsidP="006573E7">
      <w:pPr>
        <w:pStyle w:val="Szvegtrzs"/>
      </w:pPr>
      <w:r w:rsidRPr="006573E7">
        <w:t xml:space="preserve">Relevant policy documents concerning migrant integration include: </w:t>
      </w:r>
    </w:p>
    <w:p w:rsidR="001178F6" w:rsidRPr="00AD2976" w:rsidRDefault="001178F6" w:rsidP="006573E7">
      <w:pPr>
        <w:pStyle w:val="ListBulletNoSpace"/>
      </w:pPr>
      <w:r w:rsidRPr="00AD2976">
        <w:t xml:space="preserve">the </w:t>
      </w:r>
      <w:r w:rsidRPr="00AD2976">
        <w:rPr>
          <w:b/>
        </w:rPr>
        <w:t>2002</w:t>
      </w:r>
      <w:r w:rsidRPr="00AD2976">
        <w:t xml:space="preserve"> </w:t>
      </w:r>
      <w:r w:rsidRPr="00AD2976">
        <w:rPr>
          <w:b/>
        </w:rPr>
        <w:t>Council</w:t>
      </w:r>
      <w:r w:rsidRPr="00AD2976">
        <w:t xml:space="preserve"> </w:t>
      </w:r>
      <w:r w:rsidRPr="00AD2976">
        <w:rPr>
          <w:b/>
        </w:rPr>
        <w:t>Conclusions on integration of third country nationals</w:t>
      </w:r>
      <w:r w:rsidRPr="00AD2976">
        <w:t xml:space="preserve"> setting out a first framework for action on integration; </w:t>
      </w:r>
    </w:p>
    <w:p w:rsidR="001178F6" w:rsidRPr="00AD2976" w:rsidRDefault="001178F6" w:rsidP="006573E7">
      <w:pPr>
        <w:pStyle w:val="ListBulletNoSpace"/>
      </w:pPr>
      <w:r w:rsidRPr="00AD2976">
        <w:t xml:space="preserve">the </w:t>
      </w:r>
      <w:r w:rsidRPr="00AD2976">
        <w:rPr>
          <w:b/>
        </w:rPr>
        <w:t>2003</w:t>
      </w:r>
      <w:r w:rsidRPr="00AD2976">
        <w:t xml:space="preserve"> </w:t>
      </w:r>
      <w:r w:rsidRPr="00AD2976">
        <w:rPr>
          <w:b/>
        </w:rPr>
        <w:t>Commission Communication</w:t>
      </w:r>
      <w:r w:rsidRPr="00AD2976">
        <w:t xml:space="preserve"> on “</w:t>
      </w:r>
      <w:r w:rsidRPr="00AD2976">
        <w:rPr>
          <w:b/>
        </w:rPr>
        <w:t>Immigration, integration and employment</w:t>
      </w:r>
      <w:r w:rsidRPr="00AD2976">
        <w:t>” which was the first EU policy document outlining the situation on integration within the EU;</w:t>
      </w:r>
    </w:p>
    <w:p w:rsidR="001178F6" w:rsidRPr="00AD2976" w:rsidRDefault="001178F6" w:rsidP="006573E7">
      <w:pPr>
        <w:pStyle w:val="ListBulletNoSpace"/>
      </w:pPr>
      <w:r w:rsidRPr="00AD2976">
        <w:t>- the</w:t>
      </w:r>
      <w:r w:rsidRPr="00AD2976">
        <w:rPr>
          <w:b/>
        </w:rPr>
        <w:t xml:space="preserve"> 2004 Common Basic Principles for Immigrant Integration Policy</w:t>
      </w:r>
    </w:p>
    <w:p w:rsidR="001178F6" w:rsidRPr="00AD2976" w:rsidRDefault="001178F6" w:rsidP="006573E7">
      <w:pPr>
        <w:pStyle w:val="ListBulletNoSpace"/>
      </w:pPr>
      <w:r w:rsidRPr="00AD2976">
        <w:t xml:space="preserve">the </w:t>
      </w:r>
      <w:r w:rsidRPr="00AD2976">
        <w:rPr>
          <w:b/>
        </w:rPr>
        <w:t>2005</w:t>
      </w:r>
      <w:r w:rsidRPr="00AD2976">
        <w:t xml:space="preserve"> </w:t>
      </w:r>
      <w:r w:rsidRPr="00AD2976">
        <w:rPr>
          <w:b/>
        </w:rPr>
        <w:t>Common Agenda for Integration</w:t>
      </w:r>
      <w:r w:rsidRPr="00AD2976">
        <w:t xml:space="preserve"> which aimed to implement the Common Basic Principles for Immigrant Integration Policy;  </w:t>
      </w:r>
    </w:p>
    <w:p w:rsidR="001178F6" w:rsidRPr="00AD2976" w:rsidRDefault="001178F6" w:rsidP="006573E7">
      <w:pPr>
        <w:pStyle w:val="ListBulletNoSpace"/>
      </w:pPr>
      <w:r w:rsidRPr="00AD2976">
        <w:t xml:space="preserve">the </w:t>
      </w:r>
      <w:r w:rsidRPr="00AD2976">
        <w:rPr>
          <w:b/>
        </w:rPr>
        <w:t>2010 Commission Communication</w:t>
      </w:r>
      <w:r w:rsidRPr="00AD2976">
        <w:t xml:space="preserve"> entitled </w:t>
      </w:r>
      <w:hyperlink r:id="rId9" w:history="1">
        <w:r w:rsidRPr="00AD2976">
          <w:rPr>
            <w:b/>
          </w:rPr>
          <w:t>‘Europe 2020, a strategy for smart, sustainable and inclusive growth’</w:t>
        </w:r>
      </w:hyperlink>
      <w:r w:rsidRPr="00AD2976">
        <w:t xml:space="preserve"> emphasised the need for establishing a new agenda for migrant integration in order to enable them to take full advantage of their potential;</w:t>
      </w:r>
    </w:p>
    <w:p w:rsidR="001178F6" w:rsidRPr="00AD2976" w:rsidRDefault="001178F6" w:rsidP="006573E7">
      <w:pPr>
        <w:pStyle w:val="ListBulletNoSpace"/>
      </w:pPr>
      <w:r w:rsidRPr="00AD2976">
        <w:t xml:space="preserve">the </w:t>
      </w:r>
      <w:r w:rsidRPr="00AD2976">
        <w:rPr>
          <w:b/>
        </w:rPr>
        <w:t>2010</w:t>
      </w:r>
      <w:r w:rsidRPr="00AD2976">
        <w:t xml:space="preserve"> </w:t>
      </w:r>
      <w:r w:rsidR="001B7438">
        <w:rPr>
          <w:b/>
        </w:rPr>
        <w:t>Zarago</w:t>
      </w:r>
      <w:r w:rsidR="001B7438" w:rsidRPr="001B7438">
        <w:rPr>
          <w:b/>
          <w:highlight w:val="lightGray"/>
        </w:rPr>
        <w:t>z</w:t>
      </w:r>
      <w:r w:rsidRPr="00AD2976">
        <w:rPr>
          <w:b/>
        </w:rPr>
        <w:t>a Declaration</w:t>
      </w:r>
      <w:r w:rsidRPr="00AD2976">
        <w:t xml:space="preserve"> requested the Commission to undertake a pilot study to examine common integration indicators and to report on the availability and quality of the data needed;</w:t>
      </w:r>
    </w:p>
    <w:p w:rsidR="001178F6" w:rsidRDefault="001178F6" w:rsidP="006573E7">
      <w:pPr>
        <w:pStyle w:val="ListBulletNoSpace"/>
      </w:pPr>
      <w:r w:rsidRPr="00AD2976">
        <w:t xml:space="preserve">the </w:t>
      </w:r>
      <w:r w:rsidRPr="00AD2976">
        <w:rPr>
          <w:b/>
        </w:rPr>
        <w:t>2</w:t>
      </w:r>
      <w:r w:rsidR="006573E7" w:rsidRPr="00AD2976">
        <w:t xml:space="preserve"> </w:t>
      </w:r>
      <w:r w:rsidRPr="00AD2976">
        <w:rPr>
          <w:b/>
        </w:rPr>
        <w:t>011 European Agenda for the Integration of Third Country Nationals</w:t>
      </w:r>
      <w:r w:rsidRPr="00AD2976">
        <w:t xml:space="preserve"> outlined the actions required in order to increase the integration of migrants, and the necessity for these to be conducted both at local and national level. </w:t>
      </w:r>
    </w:p>
    <w:p w:rsidR="006573E7" w:rsidRPr="00AD2976" w:rsidRDefault="006573E7" w:rsidP="006573E7">
      <w:pPr>
        <w:pStyle w:val="ListBulletNoSpace"/>
        <w:numPr>
          <w:ilvl w:val="0"/>
          <w:numId w:val="0"/>
        </w:numPr>
        <w:ind w:left="425"/>
      </w:pPr>
    </w:p>
    <w:p w:rsidR="006573E7" w:rsidRDefault="001178F6" w:rsidP="006573E7">
      <w:pPr>
        <w:pStyle w:val="BodyTextNoSpace"/>
      </w:pPr>
      <w:r w:rsidRPr="00AD2976">
        <w:t xml:space="preserve">Following the Tampere and the Hague Programmes, the </w:t>
      </w:r>
      <w:r w:rsidRPr="00AD2976">
        <w:rPr>
          <w:b/>
        </w:rPr>
        <w:t>Stockholm Programme</w:t>
      </w:r>
      <w:r w:rsidRPr="00AD2976">
        <w:t xml:space="preserve"> </w:t>
      </w:r>
      <w:r w:rsidRPr="00AD2976">
        <w:rPr>
          <w:b/>
        </w:rPr>
        <w:t>(2009)</w:t>
      </w:r>
      <w:r w:rsidRPr="00AD2976">
        <w:t xml:space="preserve"> adopted an ambitious programme in relation to integration. It stated that “Member States’ integration policies should be supported through the further development of structures and tools for knowledge exchange and coordination with other relevant policy areas, such as employment, education and social inclusion. In particular, it called the Commission to support Member States’ efforts through the development of a coordination mechanism using a common reference framework which should improve structures and tools for European knowledge exchange. It also invites the Commission to identify European modules to support the integration process and to develop core indicators for monitoring of the results of integration policies. </w:t>
      </w:r>
      <w:r w:rsidR="00D475DF">
        <w:t xml:space="preserve">Indeed, the Migrant Integration Policy Index (MIPEX) indicators were developed and National Contact Points on integration established. </w:t>
      </w:r>
    </w:p>
    <w:p w:rsidR="006573E7" w:rsidRPr="00AD2976" w:rsidRDefault="006573E7" w:rsidP="006573E7">
      <w:pPr>
        <w:pStyle w:val="BodyTextNoSpace"/>
      </w:pPr>
    </w:p>
    <w:p w:rsidR="001178F6" w:rsidRPr="00AD2976" w:rsidRDefault="001F4893" w:rsidP="006573E7">
      <w:pPr>
        <w:pStyle w:val="Cmsor2"/>
        <w:rPr>
          <w:b/>
        </w:rPr>
      </w:pPr>
      <w:r w:rsidRPr="00AD2976">
        <w:t>L</w:t>
      </w:r>
      <w:r w:rsidR="001178F6" w:rsidRPr="00AD2976">
        <w:t>egal and policy context concerning the integration of beneficiaries of international protection</w:t>
      </w:r>
    </w:p>
    <w:p w:rsidR="001178F6" w:rsidRPr="006573E7" w:rsidRDefault="001178F6" w:rsidP="006573E7">
      <w:pPr>
        <w:pStyle w:val="Szvegtrzs"/>
      </w:pPr>
      <w:r w:rsidRPr="006573E7">
        <w:t xml:space="preserve">Most of the EU policy documents as set out above do not specifically address refugee integration, and specific recommendations for the integration of refugees are scarce. </w:t>
      </w:r>
    </w:p>
    <w:p w:rsidR="001178F6" w:rsidRPr="006573E7" w:rsidRDefault="001178F6" w:rsidP="006573E7">
      <w:pPr>
        <w:pStyle w:val="Szvegtrzs"/>
      </w:pPr>
      <w:r w:rsidRPr="006573E7">
        <w:t>Nonetheless, some policy documents did acknowledge the specific needs of refugees in terms of integration</w:t>
      </w:r>
      <w:r w:rsidR="006459F5" w:rsidRPr="006573E7">
        <w:t>. This was already proclaimed in</w:t>
      </w:r>
      <w:r w:rsidRPr="006573E7">
        <w:t xml:space="preserve"> one of the earliest documents adopted, namely the 2003 European Commission Communication on Integration which called for “addressing the needs of refugees and beneficiaries of international protection through specific programmes and measures to empower refugees”. Subsequently, however, none of the following policy documents addressed refugee integration in particular. It is only in 2009 under the Stockholm Programme that Member States agreed to specifically focus on the recognition of the specific situation </w:t>
      </w:r>
      <w:r w:rsidR="006459F5" w:rsidRPr="006573E7">
        <w:t>and integration support needs of</w:t>
      </w:r>
      <w:r w:rsidRPr="006573E7">
        <w:t xml:space="preserve"> refugees, and on data collection and analysis of refugees’ integration.  The 2011 Agenda for the integration of non-EU migrants subsequently also referred to actions targeting especially vulnerable groups of migrants (including refugees). </w:t>
      </w:r>
    </w:p>
    <w:p w:rsidR="001178F6" w:rsidRPr="00AD2976" w:rsidRDefault="001178F6" w:rsidP="006573E7">
      <w:pPr>
        <w:pStyle w:val="Cmsor1"/>
      </w:pPr>
      <w:r w:rsidRPr="00AD2976">
        <w:lastRenderedPageBreak/>
        <w:t xml:space="preserve">PRIMARY QUESTIONS TO BE ADDRESSED </w:t>
      </w:r>
    </w:p>
    <w:p w:rsidR="006573E7" w:rsidRDefault="00EB5CC7" w:rsidP="006573E7">
      <w:pPr>
        <w:pStyle w:val="ListBulletNoSpace"/>
        <w:rPr>
          <w:lang w:eastAsia="nb-NO"/>
        </w:rPr>
      </w:pPr>
      <w:r w:rsidRPr="00AD2976">
        <w:t>To what extent do implementation of legal/administrative/</w:t>
      </w:r>
      <w:r w:rsidRPr="00AD2976">
        <w:rPr>
          <w:lang w:eastAsia="nb-NO"/>
        </w:rPr>
        <w:t xml:space="preserve">practical requirements result in obstacles to </w:t>
      </w:r>
      <w:r w:rsidRPr="00AD2976">
        <w:t>refugees and persons granted subsidiary and other forms of humanitarian protection</w:t>
      </w:r>
      <w:r w:rsidRPr="00AD2976">
        <w:rPr>
          <w:lang w:eastAsia="nb-NO"/>
        </w:rPr>
        <w:t xml:space="preserve"> entering the labour market?;</w:t>
      </w:r>
    </w:p>
    <w:p w:rsidR="006573E7" w:rsidRDefault="00EB5CC7" w:rsidP="006573E7">
      <w:pPr>
        <w:pStyle w:val="ListBulletNoSpace"/>
        <w:rPr>
          <w:lang w:eastAsia="nb-NO"/>
        </w:rPr>
      </w:pPr>
      <w:r w:rsidRPr="006573E7">
        <w:rPr>
          <w:lang w:eastAsia="nb-NO"/>
        </w:rPr>
        <w:t xml:space="preserve">How do Member States’ labour market integration policies aim to address the needs of </w:t>
      </w:r>
      <w:r w:rsidRPr="006573E7">
        <w:t>refugees and persons granted subsidiary and other forms of humanitarian protection?</w:t>
      </w:r>
      <w:r w:rsidRPr="006573E7">
        <w:rPr>
          <w:lang w:eastAsia="nb-NO"/>
        </w:rPr>
        <w:t xml:space="preserve"> To what extent can employment-related support measures </w:t>
      </w:r>
      <w:r w:rsidR="009E43E6" w:rsidRPr="006573E7">
        <w:rPr>
          <w:lang w:eastAsia="nb-NO"/>
        </w:rPr>
        <w:t xml:space="preserve">be </w:t>
      </w:r>
      <w:r w:rsidRPr="006573E7">
        <w:rPr>
          <w:lang w:eastAsia="nb-NO"/>
        </w:rPr>
        <w:t xml:space="preserve">accessed by these groups?; </w:t>
      </w:r>
    </w:p>
    <w:p w:rsidR="006573E7" w:rsidRDefault="001178F6" w:rsidP="006573E7">
      <w:pPr>
        <w:pStyle w:val="ListBulletNoSpace"/>
        <w:rPr>
          <w:lang w:eastAsia="nb-NO"/>
        </w:rPr>
      </w:pPr>
      <w:r w:rsidRPr="006573E7">
        <w:rPr>
          <w:lang w:eastAsia="nb-NO"/>
        </w:rPr>
        <w:t xml:space="preserve">To what extent do Member States offer employment-related support measures that are </w:t>
      </w:r>
      <w:r w:rsidRPr="006573E7">
        <w:rPr>
          <w:u w:val="single"/>
          <w:lang w:eastAsia="nb-NO"/>
        </w:rPr>
        <w:t>tailored</w:t>
      </w:r>
      <w:r w:rsidRPr="006573E7">
        <w:rPr>
          <w:lang w:eastAsia="nb-NO"/>
        </w:rPr>
        <w:t xml:space="preserve"> to the specific situation of </w:t>
      </w:r>
      <w:r w:rsidR="00255124" w:rsidRPr="006573E7">
        <w:t>refugees and persons granted subsidiary and other forms of humanitarian protection</w:t>
      </w:r>
      <w:r w:rsidR="00EB5CC7" w:rsidRPr="006573E7">
        <w:rPr>
          <w:lang w:eastAsia="nb-NO"/>
        </w:rPr>
        <w:t xml:space="preserve">? </w:t>
      </w:r>
      <w:r w:rsidR="009E43E6" w:rsidRPr="006573E7">
        <w:rPr>
          <w:lang w:eastAsia="nb-NO"/>
        </w:rPr>
        <w:t xml:space="preserve">I.e. </w:t>
      </w:r>
      <w:r w:rsidR="00EB5CC7" w:rsidRPr="006573E7">
        <w:rPr>
          <w:lang w:eastAsia="nb-NO"/>
        </w:rPr>
        <w:t xml:space="preserve">What special provisions / programmes are in place to support refugees and beneficiaries of subsidiary and humanitarian protection in accessing the labour market which are </w:t>
      </w:r>
      <w:r w:rsidR="00EB5CC7" w:rsidRPr="006573E7">
        <w:rPr>
          <w:i/>
          <w:lang w:eastAsia="nb-NO"/>
        </w:rPr>
        <w:t>different</w:t>
      </w:r>
      <w:r w:rsidR="00EB5CC7" w:rsidRPr="006573E7">
        <w:rPr>
          <w:lang w:eastAsia="nb-NO"/>
        </w:rPr>
        <w:t xml:space="preserve"> from the provision in place for third-country nationals legally residing on the territory of Member States?;</w:t>
      </w:r>
    </w:p>
    <w:p w:rsidR="006573E7" w:rsidRDefault="009E43E6" w:rsidP="006573E7">
      <w:pPr>
        <w:pStyle w:val="ListBulletNoSpace"/>
        <w:rPr>
          <w:lang w:eastAsia="nb-NO"/>
        </w:rPr>
      </w:pPr>
      <w:r w:rsidRPr="006573E7">
        <w:rPr>
          <w:lang w:eastAsia="nb-NO"/>
        </w:rPr>
        <w:t>Do any differences exist in the treatment of refugees and persons granted subsidiary and other forms of humanitarian protection with regard to labour market access and employment-related support measures?</w:t>
      </w:r>
      <w:r w:rsidR="00EC5F43" w:rsidRPr="006573E7">
        <w:rPr>
          <w:lang w:eastAsia="nb-NO"/>
        </w:rPr>
        <w:t xml:space="preserve"> Do any differences exist between treatment of, on the one hand, refugees, beneficiaries of subsidiary and humanitarian protection and, on the other hand, legally residing third-country nationals in general? </w:t>
      </w:r>
    </w:p>
    <w:p w:rsidR="00EC5F43" w:rsidRPr="006573E7" w:rsidRDefault="00EC5F43" w:rsidP="006573E7">
      <w:pPr>
        <w:pStyle w:val="ListBulletNoSpace"/>
        <w:rPr>
          <w:lang w:eastAsia="nb-NO"/>
        </w:rPr>
      </w:pPr>
      <w:r w:rsidRPr="006573E7">
        <w:rPr>
          <w:lang w:eastAsia="nb-NO"/>
        </w:rPr>
        <w:t xml:space="preserve">Can any good practices be identified concerning Member States’ policies on labour market access/participation and the provision of employment-related support measures to </w:t>
      </w:r>
      <w:r w:rsidRPr="006573E7">
        <w:t>refugees and persons granted subsidiary and other forms of humanitarian protection</w:t>
      </w:r>
      <w:r w:rsidRPr="006573E7">
        <w:rPr>
          <w:lang w:eastAsia="nb-NO"/>
        </w:rPr>
        <w:t>?</w:t>
      </w:r>
    </w:p>
    <w:p w:rsidR="001178F6" w:rsidRPr="00AD2976" w:rsidRDefault="001178F6" w:rsidP="006573E7">
      <w:pPr>
        <w:pStyle w:val="Cmsor1"/>
      </w:pPr>
      <w:r w:rsidRPr="00AD2976">
        <w:lastRenderedPageBreak/>
        <w:t xml:space="preserve">RELEVANT INFORMATION SOURCES AND LITERATURE </w:t>
      </w:r>
    </w:p>
    <w:p w:rsidR="001178F6" w:rsidRPr="00AD2976" w:rsidRDefault="001178F6" w:rsidP="006573E7">
      <w:pPr>
        <w:pStyle w:val="BodyTextNoSpace"/>
        <w:rPr>
          <w:szCs w:val="18"/>
        </w:rPr>
      </w:pPr>
      <w:r w:rsidRPr="00AD2976">
        <w:rPr>
          <w:szCs w:val="18"/>
        </w:rPr>
        <w:t>B</w:t>
      </w:r>
      <w:r w:rsidRPr="006573E7">
        <w:rPr>
          <w:rStyle w:val="SzvegtrzsChar"/>
        </w:rPr>
        <w:t>elow is an overview of relevant information sources and literature, sub-divided between relevant studies, websites and EMN outputs.</w:t>
      </w:r>
      <w:r w:rsidRPr="00AD2976">
        <w:rPr>
          <w:szCs w:val="18"/>
        </w:rPr>
        <w:t xml:space="preserve"> </w:t>
      </w:r>
    </w:p>
    <w:p w:rsidR="00E5084B" w:rsidRDefault="00E5084B" w:rsidP="001178F6">
      <w:pPr>
        <w:spacing w:before="0" w:after="0"/>
        <w:ind w:left="284" w:firstLine="0"/>
        <w:jc w:val="both"/>
        <w:outlineLvl w:val="3"/>
        <w:rPr>
          <w:i/>
          <w:color w:val="006FB4"/>
          <w:sz w:val="18"/>
          <w:szCs w:val="18"/>
          <w:u w:val="single"/>
        </w:rPr>
      </w:pPr>
    </w:p>
    <w:p w:rsidR="001178F6" w:rsidRPr="00AD2976" w:rsidRDefault="001178F6" w:rsidP="006573E7">
      <w:pPr>
        <w:pStyle w:val="Heading2NoNumb"/>
      </w:pPr>
      <w:r w:rsidRPr="00AD2976">
        <w:t>Relevant studies</w:t>
      </w:r>
    </w:p>
    <w:p w:rsidR="001178F6" w:rsidRPr="00AD2976" w:rsidRDefault="001178F6" w:rsidP="001178F6">
      <w:pPr>
        <w:spacing w:before="0" w:after="0"/>
        <w:ind w:left="0" w:firstLine="425"/>
        <w:jc w:val="both"/>
        <w:outlineLvl w:val="3"/>
        <w:rPr>
          <w:i/>
          <w:color w:val="006FB4"/>
          <w:sz w:val="18"/>
          <w:szCs w:val="18"/>
        </w:rPr>
      </w:pPr>
    </w:p>
    <w:p w:rsidR="001178F6" w:rsidRPr="006573E7" w:rsidRDefault="001178F6" w:rsidP="006573E7">
      <w:pPr>
        <w:pStyle w:val="ListBulletNoSpace"/>
        <w:rPr>
          <w:rStyle w:val="Hiperhivatkozs"/>
          <w:i/>
          <w:color w:val="006FB4"/>
        </w:rPr>
      </w:pPr>
      <w:r w:rsidRPr="006573E7">
        <w:rPr>
          <w:color w:val="006FB4"/>
        </w:rPr>
        <w:t>European Parliament study, ‘Comparative Study on the best practices for the integration of resettled refugees in the EU Member States’</w:t>
      </w:r>
      <w:r w:rsidR="00840855" w:rsidRPr="006573E7">
        <w:rPr>
          <w:color w:val="006FB4"/>
        </w:rPr>
        <w:t xml:space="preserve"> (2013)</w:t>
      </w:r>
      <w:r w:rsidRPr="006573E7">
        <w:rPr>
          <w:color w:val="006FB4"/>
        </w:rPr>
        <w:t xml:space="preserve">: </w:t>
      </w:r>
      <w:hyperlink r:id="rId10" w:history="1">
        <w:r w:rsidRPr="006573E7">
          <w:rPr>
            <w:rStyle w:val="Hiperhivatkozs"/>
            <w:i/>
          </w:rPr>
          <w:t>http://www.europarl.europa.eu/RegData/etudes/etudes/join/2013/474393/IPOL-LIBE_ET(2013)474393_EN.pdf</w:t>
        </w:r>
      </w:hyperlink>
    </w:p>
    <w:p w:rsidR="001178F6" w:rsidRPr="006573E7" w:rsidRDefault="001178F6" w:rsidP="006573E7">
      <w:pPr>
        <w:spacing w:before="0" w:after="0"/>
        <w:ind w:left="425" w:firstLine="0"/>
        <w:jc w:val="both"/>
        <w:outlineLvl w:val="3"/>
        <w:rPr>
          <w:rStyle w:val="Hiperhivatkozs"/>
          <w:i/>
          <w:color w:val="006FB4"/>
          <w:sz w:val="18"/>
          <w:szCs w:val="18"/>
        </w:rPr>
      </w:pPr>
      <w:r w:rsidRPr="006573E7">
        <w:rPr>
          <w:sz w:val="18"/>
          <w:szCs w:val="18"/>
          <w:lang w:val="en-US"/>
        </w:rPr>
        <w:t>This Study e</w:t>
      </w:r>
      <w:r w:rsidRPr="006573E7">
        <w:rPr>
          <w:sz w:val="18"/>
          <w:szCs w:val="18"/>
        </w:rPr>
        <w:t xml:space="preserve">xamines the question of the integration of resettled refugees in Europe, by analysing the policy framework for resettlement and refugee integration and the practices at the national and the European level. The study is illustrated with examples from various Member States. Drawing from existing guidelines and global recommendations on integration and resettlement, the study underlines good practices and challenges and puts forward proposals to improve national resettlement programmes and to promote a better resettlement policy in Europe. </w:t>
      </w:r>
    </w:p>
    <w:p w:rsidR="001178F6" w:rsidRPr="006573E7" w:rsidRDefault="001178F6" w:rsidP="001178F6">
      <w:pPr>
        <w:spacing w:before="0" w:after="0"/>
        <w:ind w:hanging="283"/>
        <w:jc w:val="both"/>
        <w:outlineLvl w:val="3"/>
        <w:rPr>
          <w:i/>
          <w:color w:val="006FB4"/>
          <w:sz w:val="18"/>
          <w:szCs w:val="18"/>
        </w:rPr>
      </w:pPr>
    </w:p>
    <w:p w:rsidR="001178F6" w:rsidRPr="006573E7" w:rsidRDefault="001178F6" w:rsidP="006573E7">
      <w:pPr>
        <w:pStyle w:val="ListBulletNoSpace"/>
        <w:rPr>
          <w:rStyle w:val="Hiperhivatkozs"/>
          <w:i/>
          <w:color w:val="006FB4"/>
        </w:rPr>
      </w:pPr>
      <w:r w:rsidRPr="006573E7">
        <w:rPr>
          <w:color w:val="006FB4"/>
        </w:rPr>
        <w:t>UNHCR, ‘A  new beginning: Refugee Integration in Europe’</w:t>
      </w:r>
      <w:r w:rsidR="00840855" w:rsidRPr="006573E7">
        <w:rPr>
          <w:color w:val="006FB4"/>
        </w:rPr>
        <w:t xml:space="preserve"> (2013)</w:t>
      </w:r>
      <w:r w:rsidRPr="006573E7">
        <w:rPr>
          <w:color w:val="006FB4"/>
        </w:rPr>
        <w:t xml:space="preserve">:  </w:t>
      </w:r>
      <w:hyperlink r:id="rId11" w:history="1">
        <w:r w:rsidRPr="006573E7">
          <w:rPr>
            <w:rStyle w:val="Hiperhivatkozs"/>
            <w:i/>
          </w:rPr>
          <w:t>http://www.unhcr.org/52403d389.html</w:t>
        </w:r>
      </w:hyperlink>
    </w:p>
    <w:p w:rsidR="001178F6" w:rsidRPr="006573E7" w:rsidRDefault="001178F6" w:rsidP="006573E7">
      <w:pPr>
        <w:spacing w:before="0" w:after="0"/>
        <w:ind w:left="425" w:firstLine="0"/>
        <w:jc w:val="both"/>
        <w:outlineLvl w:val="3"/>
        <w:rPr>
          <w:sz w:val="18"/>
          <w:szCs w:val="18"/>
        </w:rPr>
      </w:pPr>
      <w:r w:rsidRPr="006573E7">
        <w:rPr>
          <w:sz w:val="18"/>
          <w:szCs w:val="18"/>
        </w:rPr>
        <w:t xml:space="preserve">The aim of this study is to review trends in the development of policy areas relevant to integration, to highlight already-used measurable integration indicators and the methods of evaluating integration, and to highlight factors that influence integration outcomes for refugees. </w:t>
      </w:r>
    </w:p>
    <w:p w:rsidR="001178F6" w:rsidRPr="006573E7" w:rsidRDefault="001178F6" w:rsidP="001178F6">
      <w:pPr>
        <w:spacing w:before="0" w:after="0"/>
        <w:ind w:left="785" w:firstLine="0"/>
        <w:jc w:val="both"/>
        <w:outlineLvl w:val="3"/>
        <w:rPr>
          <w:rStyle w:val="Hiperhivatkozs"/>
          <w:i/>
          <w:color w:val="006FB4"/>
          <w:sz w:val="18"/>
          <w:szCs w:val="18"/>
        </w:rPr>
      </w:pPr>
    </w:p>
    <w:p w:rsidR="001178F6" w:rsidRPr="006573E7" w:rsidRDefault="001178F6" w:rsidP="006573E7">
      <w:pPr>
        <w:pStyle w:val="ListBulletNoSpace"/>
        <w:rPr>
          <w:rStyle w:val="Hiperhivatkozs"/>
          <w:i/>
          <w:color w:val="006FB4"/>
        </w:rPr>
      </w:pPr>
      <w:r w:rsidRPr="006573E7">
        <w:rPr>
          <w:color w:val="006FB4"/>
        </w:rPr>
        <w:t>UNHCR note on Integration of Refugees in the European Union</w:t>
      </w:r>
      <w:r w:rsidR="00840855" w:rsidRPr="006573E7">
        <w:rPr>
          <w:color w:val="006FB4"/>
        </w:rPr>
        <w:t xml:space="preserve"> (2007)</w:t>
      </w:r>
      <w:r w:rsidRPr="006573E7">
        <w:rPr>
          <w:color w:val="006FB4"/>
        </w:rPr>
        <w:t xml:space="preserve">: </w:t>
      </w:r>
      <w:hyperlink r:id="rId12" w:history="1">
        <w:r w:rsidRPr="006573E7">
          <w:rPr>
            <w:rStyle w:val="Hiperhivatkozs"/>
            <w:i/>
          </w:rPr>
          <w:t>http://www.refworld.org/pdfid/463b24d52.pdf</w:t>
        </w:r>
      </w:hyperlink>
    </w:p>
    <w:p w:rsidR="001178F6" w:rsidRPr="006573E7" w:rsidRDefault="001178F6" w:rsidP="001178F6">
      <w:pPr>
        <w:spacing w:before="0" w:after="0"/>
        <w:ind w:left="785" w:firstLine="0"/>
        <w:jc w:val="both"/>
        <w:outlineLvl w:val="3"/>
        <w:rPr>
          <w:rStyle w:val="Hiperhivatkozs"/>
          <w:i/>
          <w:color w:val="006FB4"/>
          <w:sz w:val="18"/>
          <w:szCs w:val="18"/>
        </w:rPr>
      </w:pPr>
    </w:p>
    <w:p w:rsidR="001178F6" w:rsidRPr="006573E7" w:rsidRDefault="001178F6" w:rsidP="006573E7">
      <w:pPr>
        <w:pStyle w:val="ListBulletNoSpace"/>
        <w:rPr>
          <w:rStyle w:val="Hiperhivatkozs"/>
          <w:i/>
          <w:color w:val="006FB4"/>
        </w:rPr>
      </w:pPr>
      <w:r w:rsidRPr="006573E7">
        <w:rPr>
          <w:color w:val="006FB4"/>
        </w:rPr>
        <w:t>Refugee Resettlement in the EU: Between Shared Standards and Diversity in Legal and Policy Frames</w:t>
      </w:r>
      <w:r w:rsidR="00840855" w:rsidRPr="006573E7">
        <w:rPr>
          <w:color w:val="006FB4"/>
        </w:rPr>
        <w:t xml:space="preserve"> (2013)</w:t>
      </w:r>
      <w:r w:rsidRPr="006573E7">
        <w:rPr>
          <w:color w:val="006FB4"/>
        </w:rPr>
        <w:t xml:space="preserve">: </w:t>
      </w:r>
      <w:hyperlink r:id="rId13" w:history="1">
        <w:r w:rsidRPr="006573E7">
          <w:rPr>
            <w:rStyle w:val="Hiperhivatkozs"/>
            <w:i/>
          </w:rPr>
          <w:t>http://www.migrationpolicycentre.eu/docs/Know-Reset-RR-2013-03.pdf</w:t>
        </w:r>
      </w:hyperlink>
    </w:p>
    <w:p w:rsidR="001178F6" w:rsidRPr="006573E7" w:rsidRDefault="001178F6" w:rsidP="006573E7">
      <w:pPr>
        <w:spacing w:before="0" w:after="0"/>
        <w:ind w:left="425" w:firstLine="0"/>
        <w:jc w:val="both"/>
        <w:outlineLvl w:val="3"/>
        <w:rPr>
          <w:sz w:val="18"/>
          <w:szCs w:val="18"/>
        </w:rPr>
      </w:pPr>
      <w:r w:rsidRPr="006573E7">
        <w:rPr>
          <w:sz w:val="18"/>
          <w:szCs w:val="18"/>
        </w:rPr>
        <w:t>The report presents and compares frameworks and policies relating to refugee resettlement in EU Member States. The time-frame of the report is from 2003 to 2013. It is based on the research conducted for the Know Reset Project and extensively uses the interviews with different stakeholders involved in refugee resettlement in the EU, which make valuable contribution to the understanding of Member States’ options and policies in the domain of refugee resettlement.</w:t>
      </w:r>
    </w:p>
    <w:p w:rsidR="001178F6" w:rsidRPr="006573E7" w:rsidRDefault="001178F6" w:rsidP="001178F6">
      <w:pPr>
        <w:spacing w:before="0" w:after="0"/>
        <w:ind w:left="785" w:firstLine="0"/>
        <w:jc w:val="both"/>
        <w:outlineLvl w:val="3"/>
        <w:rPr>
          <w:sz w:val="18"/>
          <w:szCs w:val="18"/>
        </w:rPr>
      </w:pPr>
    </w:p>
    <w:p w:rsidR="001178F6" w:rsidRPr="006573E7" w:rsidRDefault="001178F6" w:rsidP="006573E7">
      <w:pPr>
        <w:pStyle w:val="ListBulletNoSpace"/>
        <w:rPr>
          <w:color w:val="006FB4"/>
        </w:rPr>
      </w:pPr>
      <w:r w:rsidRPr="006573E7">
        <w:rPr>
          <w:color w:val="006FB4"/>
        </w:rPr>
        <w:t xml:space="preserve">The joint EU/Eurostat report, “Indicators of Immigrant Integration” (2011) </w:t>
      </w:r>
    </w:p>
    <w:p w:rsidR="001178F6" w:rsidRPr="006573E7" w:rsidRDefault="001178F6" w:rsidP="006573E7">
      <w:pPr>
        <w:spacing w:before="0" w:after="0"/>
        <w:ind w:left="782"/>
        <w:jc w:val="both"/>
        <w:outlineLvl w:val="3"/>
        <w:rPr>
          <w:sz w:val="18"/>
          <w:szCs w:val="18"/>
        </w:rPr>
      </w:pPr>
      <w:r w:rsidRPr="006573E7">
        <w:rPr>
          <w:sz w:val="18"/>
          <w:szCs w:val="18"/>
        </w:rPr>
        <w:t xml:space="preserve">The report identifies how harmonized data sources can provide adequate data on migrants’ populations. </w:t>
      </w:r>
    </w:p>
    <w:p w:rsidR="001178F6" w:rsidRPr="006573E7" w:rsidRDefault="001178F6" w:rsidP="001178F6">
      <w:pPr>
        <w:pStyle w:val="Listaszerbekezds"/>
        <w:spacing w:before="0" w:after="0"/>
        <w:ind w:left="1145" w:firstLine="0"/>
        <w:jc w:val="both"/>
        <w:outlineLvl w:val="3"/>
        <w:rPr>
          <w:rFonts w:ascii="Verdana" w:hAnsi="Verdana"/>
          <w:sz w:val="18"/>
          <w:szCs w:val="18"/>
          <w:lang w:val="en-GB" w:eastAsia="da-DK"/>
        </w:rPr>
      </w:pPr>
    </w:p>
    <w:p w:rsidR="001178F6" w:rsidRPr="006573E7" w:rsidRDefault="00CF2212" w:rsidP="006573E7">
      <w:pPr>
        <w:pStyle w:val="ListBulletNoSpace"/>
        <w:rPr>
          <w:color w:val="006FB4"/>
        </w:rPr>
      </w:pPr>
      <w:r w:rsidRPr="006573E7">
        <w:rPr>
          <w:color w:val="006FB4"/>
        </w:rPr>
        <w:t xml:space="preserve">OECD/European Union (2015), Indicators of Immigrant Integration 2015: Settling In, OECD Publishing, Paris </w:t>
      </w:r>
      <w:r w:rsidR="001178F6" w:rsidRPr="006573E7">
        <w:rPr>
          <w:color w:val="006FB4"/>
        </w:rPr>
        <w:t xml:space="preserve"> </w:t>
      </w:r>
    </w:p>
    <w:p w:rsidR="001178F6" w:rsidRPr="006573E7" w:rsidRDefault="001178F6" w:rsidP="006573E7">
      <w:pPr>
        <w:spacing w:before="0" w:after="0"/>
        <w:ind w:left="782"/>
        <w:jc w:val="both"/>
        <w:outlineLvl w:val="3"/>
        <w:rPr>
          <w:sz w:val="18"/>
          <w:szCs w:val="18"/>
        </w:rPr>
      </w:pPr>
      <w:r w:rsidRPr="006573E7">
        <w:rPr>
          <w:sz w:val="18"/>
          <w:szCs w:val="18"/>
        </w:rPr>
        <w:t xml:space="preserve">This document contains some data on refugees, with regard to health. </w:t>
      </w:r>
    </w:p>
    <w:p w:rsidR="001178F6" w:rsidRPr="006573E7" w:rsidRDefault="001178F6" w:rsidP="001178F6">
      <w:pPr>
        <w:pStyle w:val="Listaszerbekezds"/>
        <w:spacing w:before="0" w:after="0"/>
        <w:ind w:left="1145" w:firstLine="0"/>
        <w:jc w:val="both"/>
        <w:outlineLvl w:val="3"/>
        <w:rPr>
          <w:rFonts w:ascii="Verdana" w:hAnsi="Verdana"/>
          <w:sz w:val="18"/>
          <w:szCs w:val="18"/>
          <w:lang w:val="en-GB" w:eastAsia="da-DK"/>
        </w:rPr>
      </w:pPr>
    </w:p>
    <w:p w:rsidR="001178F6" w:rsidRPr="006573E7" w:rsidRDefault="001178F6" w:rsidP="006573E7">
      <w:pPr>
        <w:pStyle w:val="ListBulletNoSpace"/>
        <w:rPr>
          <w:color w:val="006FB4"/>
        </w:rPr>
      </w:pPr>
      <w:r w:rsidRPr="006573E7">
        <w:rPr>
          <w:color w:val="006FB4"/>
        </w:rPr>
        <w:t xml:space="preserve">The report from Bijl and Verweij, “Measuring and monitoring integration in Europe” (2012) </w:t>
      </w:r>
    </w:p>
    <w:p w:rsidR="001178F6" w:rsidRPr="006573E7" w:rsidRDefault="001178F6" w:rsidP="006573E7">
      <w:pPr>
        <w:spacing w:before="0" w:after="0"/>
        <w:ind w:left="425" w:firstLine="0"/>
        <w:jc w:val="both"/>
        <w:outlineLvl w:val="3"/>
        <w:rPr>
          <w:sz w:val="18"/>
          <w:szCs w:val="18"/>
        </w:rPr>
      </w:pPr>
      <w:r w:rsidRPr="006573E7">
        <w:rPr>
          <w:sz w:val="18"/>
          <w:szCs w:val="18"/>
        </w:rPr>
        <w:t>This report describes the impacts of the integration situation on refugees’ integration, due to their vulnerability and often unstable personal situation.</w:t>
      </w:r>
    </w:p>
    <w:p w:rsidR="001178F6" w:rsidRPr="006573E7" w:rsidRDefault="001178F6" w:rsidP="001178F6">
      <w:pPr>
        <w:spacing w:before="0" w:after="0"/>
        <w:ind w:left="0" w:firstLine="0"/>
        <w:jc w:val="both"/>
        <w:outlineLvl w:val="3"/>
        <w:rPr>
          <w:i/>
          <w:color w:val="006FB4"/>
          <w:sz w:val="18"/>
          <w:szCs w:val="18"/>
        </w:rPr>
      </w:pPr>
    </w:p>
    <w:p w:rsidR="001178F6" w:rsidRPr="006573E7" w:rsidRDefault="001178F6" w:rsidP="006573E7">
      <w:pPr>
        <w:pStyle w:val="ListBulletNoSpace"/>
        <w:rPr>
          <w:rStyle w:val="Hiperhivatkozs"/>
          <w:i/>
          <w:color w:val="006FB4"/>
        </w:rPr>
      </w:pPr>
      <w:r w:rsidRPr="006573E7">
        <w:rPr>
          <w:i/>
          <w:color w:val="006FB4"/>
        </w:rPr>
        <w:t>Study on Practices of Integration of Third-Country Nationals at Local and Regional Level in the European Union</w:t>
      </w:r>
      <w:r w:rsidR="00840855" w:rsidRPr="006573E7">
        <w:rPr>
          <w:i/>
          <w:color w:val="006FB4"/>
        </w:rPr>
        <w:t xml:space="preserve"> (2013)</w:t>
      </w:r>
      <w:r w:rsidRPr="006573E7">
        <w:rPr>
          <w:i/>
          <w:color w:val="006FB4"/>
        </w:rPr>
        <w:t>:</w:t>
      </w:r>
      <w:r w:rsidRPr="006573E7">
        <w:rPr>
          <w:color w:val="006FB4"/>
        </w:rPr>
        <w:t xml:space="preserve"> </w:t>
      </w:r>
      <w:hyperlink r:id="rId14" w:history="1">
        <w:r w:rsidRPr="006573E7">
          <w:rPr>
            <w:rStyle w:val="Hiperhivatkozs"/>
            <w:i/>
          </w:rPr>
          <w:t>http://cor.europa.eu/en/documentation/studies/Documents/survey_integration_3rd_country_nationals/survey_integration_3rd_country_nationals.pdf</w:t>
        </w:r>
      </w:hyperlink>
    </w:p>
    <w:p w:rsidR="001178F6" w:rsidRPr="00AD2976" w:rsidRDefault="001178F6" w:rsidP="006573E7">
      <w:pPr>
        <w:spacing w:before="0" w:after="0"/>
        <w:ind w:left="425" w:firstLine="0"/>
        <w:jc w:val="both"/>
        <w:outlineLvl w:val="3"/>
        <w:rPr>
          <w:sz w:val="18"/>
          <w:szCs w:val="18"/>
        </w:rPr>
      </w:pPr>
      <w:r w:rsidRPr="006573E7">
        <w:rPr>
          <w:sz w:val="18"/>
          <w:szCs w:val="18"/>
        </w:rPr>
        <w:t>This study contains the final report on the assignment ‘Study on Practices of Integration of Third-Country Nationals at Local and Regional Level in the European Union’. The study was undertaken in 2012 for the Committee of the Regions (CoR) by the Centre for Strategy &amp; Evaluation Services (CSES). The purpose of this assignment was to collect and analyse information on projects and policies implemented by Local and Regional Authorities (LRAs) in the EU to promote the integration of third-country migrants.</w:t>
      </w:r>
      <w:r w:rsidRPr="00AD2976">
        <w:rPr>
          <w:sz w:val="18"/>
          <w:szCs w:val="18"/>
        </w:rPr>
        <w:t xml:space="preserve"> </w:t>
      </w:r>
    </w:p>
    <w:p w:rsidR="001178F6" w:rsidRPr="00AD2976" w:rsidRDefault="001178F6" w:rsidP="001178F6">
      <w:pPr>
        <w:spacing w:before="0" w:after="0"/>
        <w:ind w:hanging="283"/>
        <w:jc w:val="both"/>
        <w:outlineLvl w:val="3"/>
        <w:rPr>
          <w:i/>
          <w:color w:val="006FB4"/>
          <w:sz w:val="18"/>
          <w:szCs w:val="18"/>
        </w:rPr>
      </w:pPr>
    </w:p>
    <w:p w:rsidR="001178F6" w:rsidRPr="00AD2976" w:rsidRDefault="001178F6" w:rsidP="006573E7">
      <w:pPr>
        <w:pStyle w:val="ListBulletNoSpace"/>
        <w:rPr>
          <w:rStyle w:val="Hiperhivatkozs"/>
          <w:i/>
          <w:color w:val="006FB4"/>
        </w:rPr>
      </w:pPr>
      <w:r w:rsidRPr="006573E7">
        <w:rPr>
          <w:bCs/>
          <w:i/>
          <w:color w:val="006FB4"/>
        </w:rPr>
        <w:lastRenderedPageBreak/>
        <w:t>Madeline Garlick, Strengthening Refugee Protection and Meeting Challenges: The European Union’s Next Steps on Asylum</w:t>
      </w:r>
      <w:r w:rsidR="00840855" w:rsidRPr="006573E7">
        <w:rPr>
          <w:bCs/>
          <w:i/>
          <w:color w:val="006FB4"/>
        </w:rPr>
        <w:t xml:space="preserve"> (2014)</w:t>
      </w:r>
      <w:r w:rsidRPr="006573E7">
        <w:rPr>
          <w:bCs/>
          <w:i/>
          <w:color w:val="006FB4"/>
        </w:rPr>
        <w:t>:</w:t>
      </w:r>
      <w:r w:rsidRPr="006573E7">
        <w:rPr>
          <w:bCs/>
          <w:color w:val="006FB4"/>
        </w:rPr>
        <w:t xml:space="preserve"> </w:t>
      </w:r>
      <w:hyperlink r:id="rId15" w:history="1">
        <w:r w:rsidRPr="00AD2976">
          <w:rPr>
            <w:rStyle w:val="Hiperhivatkozs"/>
            <w:i/>
          </w:rPr>
          <w:t>http://www.migrationpolicy.org/research/strengthening-refugee-protection-and-meeting-challenges-european-unions-next-steps-asylum</w:t>
        </w:r>
      </w:hyperlink>
    </w:p>
    <w:p w:rsidR="001178F6" w:rsidRPr="00AD2976" w:rsidRDefault="001178F6" w:rsidP="006573E7">
      <w:pPr>
        <w:spacing w:before="0" w:after="0"/>
        <w:ind w:left="425" w:firstLine="0"/>
        <w:jc w:val="both"/>
        <w:outlineLvl w:val="3"/>
        <w:rPr>
          <w:rStyle w:val="apple-converted-space"/>
          <w:rFonts w:cs="Arial"/>
          <w:color w:val="333333"/>
          <w:sz w:val="18"/>
          <w:szCs w:val="18"/>
        </w:rPr>
      </w:pPr>
      <w:r w:rsidRPr="00AD2976">
        <w:rPr>
          <w:rFonts w:cs="Arial"/>
          <w:color w:val="333333"/>
          <w:sz w:val="18"/>
          <w:szCs w:val="18"/>
        </w:rPr>
        <w:t>This policy brief identifies the main issues that should be included in the strategic guidelines on asylum, and emphasises the need for a strong basis for future action.</w:t>
      </w:r>
      <w:r w:rsidRPr="00AD2976">
        <w:rPr>
          <w:rStyle w:val="apple-converted-space"/>
          <w:rFonts w:cs="Arial"/>
          <w:color w:val="333333"/>
          <w:sz w:val="18"/>
          <w:szCs w:val="18"/>
        </w:rPr>
        <w:t> </w:t>
      </w:r>
    </w:p>
    <w:p w:rsidR="001178F6" w:rsidRPr="00AD2976" w:rsidRDefault="001178F6" w:rsidP="001178F6">
      <w:pPr>
        <w:spacing w:before="0" w:after="0"/>
        <w:ind w:hanging="283"/>
        <w:jc w:val="both"/>
        <w:outlineLvl w:val="3"/>
        <w:rPr>
          <w:i/>
          <w:color w:val="006FB4"/>
          <w:sz w:val="18"/>
          <w:szCs w:val="18"/>
        </w:rPr>
      </w:pPr>
    </w:p>
    <w:p w:rsidR="001178F6" w:rsidRPr="00AD2976" w:rsidRDefault="001178F6" w:rsidP="006573E7">
      <w:pPr>
        <w:pStyle w:val="ListBulletNoSpace"/>
        <w:rPr>
          <w:rStyle w:val="Hiperhivatkozs"/>
          <w:i/>
          <w:color w:val="006FB4"/>
        </w:rPr>
      </w:pPr>
      <w:r w:rsidRPr="006573E7">
        <w:rPr>
          <w:rStyle w:val="Hiperhivatkozs"/>
          <w:i/>
          <w:color w:val="006FB4"/>
        </w:rPr>
        <w:t>Immigration Integration in time of austerity</w:t>
      </w:r>
      <w:r w:rsidR="00840855" w:rsidRPr="006573E7">
        <w:rPr>
          <w:rStyle w:val="Hiperhivatkozs"/>
          <w:i/>
          <w:color w:val="006FB4"/>
        </w:rPr>
        <w:t xml:space="preserve"> (2011)</w:t>
      </w:r>
      <w:r w:rsidRPr="006573E7">
        <w:rPr>
          <w:rStyle w:val="Hiperhivatkozs"/>
          <w:i/>
          <w:color w:val="006FB4"/>
        </w:rPr>
        <w:t xml:space="preserve">: </w:t>
      </w:r>
      <w:hyperlink r:id="rId16" w:history="1">
        <w:r w:rsidRPr="00AD2976">
          <w:rPr>
            <w:rStyle w:val="Hiperhivatkozs"/>
            <w:i/>
          </w:rPr>
          <w:t>http://www.migrationpolicy.org/research/TCM-immigrant-integration-europe-time-austerity</w:t>
        </w:r>
      </w:hyperlink>
    </w:p>
    <w:p w:rsidR="001178F6" w:rsidRPr="00AD2976" w:rsidRDefault="001178F6" w:rsidP="006573E7">
      <w:pPr>
        <w:spacing w:before="0" w:after="0"/>
        <w:ind w:left="425" w:firstLine="0"/>
        <w:jc w:val="both"/>
        <w:outlineLvl w:val="3"/>
        <w:rPr>
          <w:rFonts w:cs="Arial"/>
          <w:color w:val="333333"/>
          <w:sz w:val="18"/>
          <w:szCs w:val="18"/>
        </w:rPr>
      </w:pPr>
      <w:r w:rsidRPr="00AD2976">
        <w:rPr>
          <w:rFonts w:cs="Arial"/>
          <w:color w:val="333333"/>
          <w:sz w:val="18"/>
          <w:szCs w:val="18"/>
        </w:rPr>
        <w:t xml:space="preserve">This report presents a diversity of findings with regard to governments responses to immigrant integration organization, financing, and programming across Europe. </w:t>
      </w:r>
    </w:p>
    <w:p w:rsidR="001178F6" w:rsidRPr="00AD2976" w:rsidRDefault="001178F6" w:rsidP="001178F6">
      <w:pPr>
        <w:spacing w:before="0" w:after="0"/>
        <w:ind w:hanging="283"/>
        <w:jc w:val="both"/>
        <w:outlineLvl w:val="3"/>
        <w:rPr>
          <w:rStyle w:val="Hiperhivatkozs"/>
          <w:i/>
          <w:color w:val="006FB4"/>
          <w:sz w:val="18"/>
          <w:szCs w:val="18"/>
        </w:rPr>
      </w:pPr>
      <w:r w:rsidRPr="00AD2976">
        <w:rPr>
          <w:rStyle w:val="Hiperhivatkozs"/>
          <w:i/>
          <w:color w:val="006FB4"/>
          <w:sz w:val="18"/>
          <w:szCs w:val="18"/>
        </w:rPr>
        <w:t xml:space="preserve"> </w:t>
      </w:r>
    </w:p>
    <w:p w:rsidR="001178F6" w:rsidRPr="00AD2976" w:rsidRDefault="001178F6" w:rsidP="006573E7">
      <w:pPr>
        <w:pStyle w:val="ListBulletNoSpace"/>
      </w:pPr>
      <w:r w:rsidRPr="006573E7">
        <w:rPr>
          <w:color w:val="006FB4"/>
        </w:rPr>
        <w:t>Commission Staff Working Paper Annual Report 2010 on Immigration and Asylum</w:t>
      </w:r>
      <w:r w:rsidRPr="006573E7">
        <w:rPr>
          <w:color w:val="006FB4"/>
        </w:rPr>
        <w:br/>
        <w:t xml:space="preserve">(implementation of the European Pact on Asylum and Immigration and the Stockholm Programme): </w:t>
      </w:r>
      <w:hyperlink r:id="rId17" w:history="1">
        <w:r w:rsidRPr="00AD2976">
          <w:rPr>
            <w:rStyle w:val="Hiperhivatkozs"/>
          </w:rPr>
          <w:t>http://ec.europa.eu/dgs/home-affairs/what-is-new/news/pdf/1_autre_document_travail_service_part1_v2_620_en.pdf</w:t>
        </w:r>
      </w:hyperlink>
    </w:p>
    <w:p w:rsidR="001178F6" w:rsidRPr="00AD2976" w:rsidRDefault="001178F6" w:rsidP="006573E7">
      <w:pPr>
        <w:spacing w:before="0" w:after="0"/>
        <w:ind w:left="425" w:firstLine="0"/>
        <w:jc w:val="both"/>
        <w:outlineLvl w:val="3"/>
        <w:rPr>
          <w:i/>
          <w:color w:val="006FB4"/>
          <w:sz w:val="18"/>
          <w:szCs w:val="18"/>
        </w:rPr>
      </w:pPr>
      <w:r w:rsidRPr="00AD2976">
        <w:rPr>
          <w:sz w:val="18"/>
          <w:szCs w:val="18"/>
        </w:rPr>
        <w:t xml:space="preserve">This paper summarises the main actions taken in 2010 at both EU and Member State level for each of the commitments made in the European Pact on Immigration and Asylum and the relevant asylum and migration objectives in the Stockholm Programme and its accompanying Action Plan. The reporting period is from 1st January 2010 to 31st December 2010. </w:t>
      </w:r>
    </w:p>
    <w:p w:rsidR="001178F6" w:rsidRPr="00AD2976" w:rsidRDefault="001178F6" w:rsidP="001178F6">
      <w:pPr>
        <w:spacing w:before="0" w:after="0"/>
        <w:ind w:hanging="283"/>
        <w:jc w:val="both"/>
        <w:outlineLvl w:val="3"/>
        <w:rPr>
          <w:i/>
          <w:color w:val="006FB4"/>
          <w:sz w:val="18"/>
          <w:szCs w:val="18"/>
        </w:rPr>
      </w:pPr>
    </w:p>
    <w:p w:rsidR="001178F6" w:rsidRPr="00AD2976" w:rsidRDefault="001178F6" w:rsidP="006573E7">
      <w:pPr>
        <w:pStyle w:val="ListBulletNoSpace"/>
        <w:rPr>
          <w:rStyle w:val="Hiperhivatkozs"/>
          <w:i/>
          <w:color w:val="006FB4"/>
        </w:rPr>
      </w:pPr>
      <w:r w:rsidRPr="006573E7">
        <w:rPr>
          <w:color w:val="006FB4"/>
        </w:rPr>
        <w:t>Center for the study of democracy, Integrating Refugee and Asylum-seeking Children in the Educational Systems of EU Member States</w:t>
      </w:r>
      <w:r w:rsidR="00840855" w:rsidRPr="006573E7">
        <w:rPr>
          <w:color w:val="006FB4"/>
        </w:rPr>
        <w:t xml:space="preserve"> (2012)</w:t>
      </w:r>
      <w:r w:rsidRPr="006573E7">
        <w:rPr>
          <w:color w:val="006FB4"/>
        </w:rPr>
        <w:t xml:space="preserve">: </w:t>
      </w:r>
      <w:hyperlink r:id="rId18" w:history="1">
        <w:r w:rsidRPr="00AD2976">
          <w:rPr>
            <w:rStyle w:val="Hiperhivatkozs"/>
            <w:i/>
          </w:rPr>
          <w:t>http://www.csd.bg/fileadmin/user_upload/INTEGRACE_handbook.pdf</w:t>
        </w:r>
      </w:hyperlink>
    </w:p>
    <w:p w:rsidR="001178F6" w:rsidRPr="00AD2976" w:rsidRDefault="001178F6" w:rsidP="006573E7">
      <w:pPr>
        <w:spacing w:before="0" w:after="0"/>
        <w:ind w:left="425" w:firstLine="0"/>
        <w:jc w:val="both"/>
        <w:outlineLvl w:val="3"/>
        <w:rPr>
          <w:rStyle w:val="Hiperhivatkozs"/>
          <w:i/>
          <w:color w:val="006FB4"/>
          <w:sz w:val="18"/>
          <w:szCs w:val="18"/>
        </w:rPr>
      </w:pPr>
      <w:r w:rsidRPr="00AD2976">
        <w:rPr>
          <w:sz w:val="18"/>
          <w:szCs w:val="18"/>
        </w:rPr>
        <w:t xml:space="preserve">This Handbook presents the research instruments and findings developed within the project “Integrating Refugee and Asylum-seeking Children in the Educational Systems of EU Member States: Evaluation and Promotion of Current Best Practices” – INTEGRACE. The research encompasses twenty-six EU Member States participating in the European Refugee Fund, as well as Denmark, Norway, and four Western Balkan states (Serbia, Montenegro, Croatia and Bosnia and Herzegovina). The country reports’ main focus is on illustrating successful practices in the educational integration of refugee and asylum-seeking children (RASC). </w:t>
      </w:r>
    </w:p>
    <w:p w:rsidR="001178F6" w:rsidRPr="00AD2976" w:rsidRDefault="001178F6" w:rsidP="001178F6">
      <w:pPr>
        <w:spacing w:before="0" w:after="0"/>
        <w:ind w:hanging="283"/>
        <w:jc w:val="both"/>
        <w:outlineLvl w:val="3"/>
        <w:rPr>
          <w:i/>
          <w:color w:val="006FB4"/>
          <w:sz w:val="18"/>
          <w:szCs w:val="18"/>
        </w:rPr>
      </w:pPr>
    </w:p>
    <w:p w:rsidR="001178F6" w:rsidRPr="00AD2976" w:rsidRDefault="001178F6" w:rsidP="006573E7">
      <w:pPr>
        <w:pStyle w:val="ListBulletNoSpace"/>
        <w:rPr>
          <w:rStyle w:val="Hiperhivatkozs"/>
          <w:i/>
          <w:color w:val="006FB4"/>
        </w:rPr>
      </w:pPr>
      <w:r w:rsidRPr="006573E7">
        <w:rPr>
          <w:i/>
          <w:color w:val="006FB4"/>
        </w:rPr>
        <w:t>Refugee Integration And The Use Of Indicators: Evidence From Central Europe</w:t>
      </w:r>
      <w:r w:rsidR="00840855" w:rsidRPr="006573E7">
        <w:rPr>
          <w:i/>
          <w:color w:val="006FB4"/>
        </w:rPr>
        <w:t xml:space="preserve"> (2013)</w:t>
      </w:r>
      <w:r w:rsidRPr="006573E7">
        <w:rPr>
          <w:i/>
          <w:color w:val="006FB4"/>
        </w:rPr>
        <w:t>:</w:t>
      </w:r>
      <w:r w:rsidRPr="006573E7">
        <w:rPr>
          <w:color w:val="006FB4"/>
        </w:rPr>
        <w:t xml:space="preserve"> </w:t>
      </w:r>
      <w:hyperlink r:id="rId19" w:history="1">
        <w:r w:rsidRPr="00AD2976">
          <w:rPr>
            <w:rStyle w:val="Hiperhivatkozs"/>
            <w:i/>
          </w:rPr>
          <w:t>http://www.migpolgroup.com/wp_mpg/wp-content/uploads/2013/12/Refugee_Integration_and_the_use_of_indicators_evidence_from_central_europe_CONFERENCE-VERSION.pdf</w:t>
        </w:r>
      </w:hyperlink>
    </w:p>
    <w:p w:rsidR="001178F6" w:rsidRPr="00AD2976" w:rsidRDefault="001178F6" w:rsidP="006573E7">
      <w:pPr>
        <w:spacing w:before="0" w:after="280"/>
        <w:ind w:left="425" w:firstLine="0"/>
        <w:jc w:val="both"/>
        <w:outlineLvl w:val="3"/>
        <w:rPr>
          <w:sz w:val="18"/>
          <w:szCs w:val="18"/>
        </w:rPr>
      </w:pPr>
      <w:r w:rsidRPr="00AD2976">
        <w:rPr>
          <w:sz w:val="18"/>
          <w:szCs w:val="18"/>
        </w:rPr>
        <w:t xml:space="preserve">This report was commissioned by UNHCR, Regional Representation for Central Europe (RRCE) and was financially supported by the European Refugee Fund. The report is part of the “Refugee Integration: Capacity and Evaluation” project, co-funded by the European Union through the European Refugee Fund - Community Actions 2011 and UNHCR. The project began on 1 August 2012 and was implemented by the UNHCR’s RRCE. The project was carried out in Bulgaria, Poland, Romania, and Slovakia in partnership with the following organizations: Migration Policy Group (Belgium); State Agency for Refugees/the Integration Centre for Refugees (Bulgaria); Ministry of Labour and Social Policy (Poland); General Inspectorate of Immigration (Romania); Ministry of Labour, Family and Social Affairs (Slovakia). </w:t>
      </w:r>
    </w:p>
    <w:p w:rsidR="001178F6" w:rsidRPr="006573E7" w:rsidRDefault="001178F6" w:rsidP="006573E7">
      <w:pPr>
        <w:pStyle w:val="ListBulletNoSpace"/>
        <w:rPr>
          <w:color w:val="006FB4"/>
        </w:rPr>
      </w:pPr>
      <w:r w:rsidRPr="006573E7">
        <w:rPr>
          <w:color w:val="006FB4"/>
        </w:rPr>
        <w:t>The labour market integration of resettled refugees, Eleanor Ott, UNHCR Policy Development and Evaluation Service, November 2013.</w:t>
      </w:r>
    </w:p>
    <w:p w:rsidR="001178F6" w:rsidRPr="00AD2976" w:rsidRDefault="001178F6" w:rsidP="001178F6">
      <w:pPr>
        <w:pStyle w:val="Listaszerbekezds"/>
        <w:spacing w:before="0" w:after="0"/>
        <w:ind w:left="1139" w:firstLine="0"/>
        <w:jc w:val="both"/>
        <w:outlineLvl w:val="3"/>
        <w:rPr>
          <w:i/>
          <w:color w:val="4F81BD" w:themeColor="accent1"/>
          <w:sz w:val="18"/>
          <w:szCs w:val="18"/>
        </w:rPr>
      </w:pPr>
    </w:p>
    <w:p w:rsidR="001178F6" w:rsidRDefault="001178F6" w:rsidP="006573E7">
      <w:pPr>
        <w:pStyle w:val="ListBulletNoSpace"/>
        <w:rPr>
          <w:color w:val="006FB4"/>
        </w:rPr>
      </w:pPr>
      <w:r w:rsidRPr="006573E7">
        <w:rPr>
          <w:color w:val="006FB4"/>
        </w:rPr>
        <w:t>Migration, employment and labour market integration policies in the European Union (2011): IOM, Independent Network of Labour Migration and Integration Experts (Recast Qualification Directive (Directive 2011/95/EU of the European Parliament and of the Council of 13 December 2011)</w:t>
      </w:r>
    </w:p>
    <w:p w:rsidR="006573E7" w:rsidRPr="006573E7" w:rsidRDefault="006573E7" w:rsidP="006573E7">
      <w:pPr>
        <w:pStyle w:val="ListBulletNoSpace"/>
        <w:numPr>
          <w:ilvl w:val="0"/>
          <w:numId w:val="0"/>
        </w:numPr>
        <w:rPr>
          <w:color w:val="006FB4"/>
        </w:rPr>
      </w:pPr>
    </w:p>
    <w:p w:rsidR="001178F6" w:rsidRPr="00AD2976" w:rsidRDefault="001178F6" w:rsidP="006573E7">
      <w:pPr>
        <w:pStyle w:val="Heading2NoNumb"/>
      </w:pPr>
      <w:r w:rsidRPr="00AD2976">
        <w:t>Websites</w:t>
      </w:r>
    </w:p>
    <w:p w:rsidR="00BC5768" w:rsidRPr="00AD2976" w:rsidRDefault="001178F6" w:rsidP="006573E7">
      <w:pPr>
        <w:pStyle w:val="ListBulletNoSpace"/>
        <w:rPr>
          <w:rStyle w:val="Hiperhivatkozs"/>
          <w:i/>
          <w:color w:val="006FB4"/>
          <w:u w:val="none"/>
        </w:rPr>
      </w:pPr>
      <w:r w:rsidRPr="006573E7">
        <w:rPr>
          <w:color w:val="006FB4"/>
        </w:rPr>
        <w:t xml:space="preserve">Refugee Fund website: </w:t>
      </w:r>
      <w:hyperlink r:id="rId20" w:history="1">
        <w:r w:rsidRPr="00AD2976">
          <w:rPr>
            <w:rStyle w:val="Hiperhivatkozs"/>
            <w:i/>
          </w:rPr>
          <w:t>http://ec.europa.eu/dgs/home-affairs/financing/fundings/migration-asylum-borders/refugee-fund/index_en.htm</w:t>
        </w:r>
      </w:hyperlink>
    </w:p>
    <w:p w:rsidR="001178F6" w:rsidRPr="00AD2976" w:rsidRDefault="001178F6" w:rsidP="006573E7">
      <w:pPr>
        <w:pStyle w:val="ListBulletNoSpace"/>
        <w:rPr>
          <w:rStyle w:val="Hiperhivatkozs"/>
          <w:i/>
          <w:color w:val="006FB4"/>
          <w:u w:val="none"/>
        </w:rPr>
      </w:pPr>
      <w:r w:rsidRPr="006573E7">
        <w:rPr>
          <w:color w:val="006FB4"/>
        </w:rPr>
        <w:t xml:space="preserve">Asylum, Migration and Integration Fund website: </w:t>
      </w:r>
      <w:hyperlink r:id="rId21" w:history="1">
        <w:r w:rsidRPr="00AD2976">
          <w:rPr>
            <w:rStyle w:val="Hiperhivatkozs"/>
            <w:i/>
          </w:rPr>
          <w:t>http://ec.europa.eu/dgs/home-affairs/financing/fundings/migration-asylum-borders/asylum-migration-integration-fund/index_en.htm</w:t>
        </w:r>
      </w:hyperlink>
    </w:p>
    <w:p w:rsidR="00BC5768" w:rsidRPr="00AD2976" w:rsidRDefault="001178F6" w:rsidP="006573E7">
      <w:pPr>
        <w:pStyle w:val="ListBulletNoSpace"/>
        <w:rPr>
          <w:color w:val="006FB4"/>
        </w:rPr>
      </w:pPr>
      <w:r w:rsidRPr="006573E7">
        <w:rPr>
          <w:color w:val="006FB4"/>
        </w:rPr>
        <w:lastRenderedPageBreak/>
        <w:t xml:space="preserve">Integration section of the European Council on Refugees and Exiles: </w:t>
      </w:r>
      <w:hyperlink r:id="rId22" w:history="1">
        <w:r w:rsidRPr="00AD2976">
          <w:rPr>
            <w:rStyle w:val="Hiperhivatkozs"/>
            <w:i/>
          </w:rPr>
          <w:t>http://www.ecre.org/topics/areas-of-work/integration.html</w:t>
        </w:r>
      </w:hyperlink>
      <w:r w:rsidRPr="00AD2976">
        <w:rPr>
          <w:color w:val="006FB4"/>
        </w:rPr>
        <w:t xml:space="preserve"> (</w:t>
      </w:r>
      <w:hyperlink r:id="rId23" w:history="1">
        <w:r w:rsidRPr="00AD2976">
          <w:rPr>
            <w:rStyle w:val="Hiperhivatkozs"/>
            <w:i/>
          </w:rPr>
          <w:t>http://www.ecre.org/</w:t>
        </w:r>
      </w:hyperlink>
      <w:r w:rsidRPr="00AD2976">
        <w:rPr>
          <w:color w:val="006FB4"/>
        </w:rPr>
        <w:t>)</w:t>
      </w:r>
    </w:p>
    <w:p w:rsidR="001178F6" w:rsidRPr="00AD2976" w:rsidRDefault="001178F6" w:rsidP="006573E7">
      <w:pPr>
        <w:pStyle w:val="ListBulletNoSpace"/>
        <w:rPr>
          <w:rStyle w:val="Hiperhivatkozs"/>
          <w:i/>
          <w:color w:val="006FB4"/>
          <w:u w:val="none"/>
        </w:rPr>
      </w:pPr>
      <w:r w:rsidRPr="006573E7">
        <w:rPr>
          <w:color w:val="006FB4"/>
        </w:rPr>
        <w:t xml:space="preserve">UNHCR Integration </w:t>
      </w:r>
      <w:r w:rsidR="008516C2" w:rsidRPr="006573E7">
        <w:rPr>
          <w:color w:val="006FB4"/>
        </w:rPr>
        <w:t xml:space="preserve">Evaluation </w:t>
      </w:r>
      <w:r w:rsidRPr="006573E7">
        <w:rPr>
          <w:color w:val="006FB4"/>
        </w:rPr>
        <w:t xml:space="preserve">tools: </w:t>
      </w:r>
      <w:hyperlink r:id="rId24" w:history="1">
        <w:r w:rsidRPr="00AD2976">
          <w:rPr>
            <w:rStyle w:val="Hiperhivatkozs"/>
            <w:i/>
          </w:rPr>
          <w:t>http://www.unhcr-centraleurope.org/en/what-we-do/promoting-integration/integration-evaluation-tool.html</w:t>
        </w:r>
      </w:hyperlink>
      <w:r w:rsidRPr="00AD2976">
        <w:rPr>
          <w:lang w:val="pt-PT"/>
        </w:rPr>
        <w:t xml:space="preserve"> and </w:t>
      </w:r>
      <w:hyperlink r:id="rId25" w:history="1">
        <w:r w:rsidRPr="00AD2976">
          <w:rPr>
            <w:rStyle w:val="Hiperhivatkozs"/>
            <w:i/>
          </w:rPr>
          <w:t>http://www.unhcr-centraleurope.org/en/what-we-do/promoting-integration.html</w:t>
        </w:r>
      </w:hyperlink>
    </w:p>
    <w:p w:rsidR="006573E7" w:rsidRDefault="006573E7" w:rsidP="006573E7">
      <w:pPr>
        <w:pStyle w:val="Heading2NoNumb"/>
      </w:pPr>
    </w:p>
    <w:p w:rsidR="001178F6" w:rsidRPr="00AD2976" w:rsidRDefault="001178F6" w:rsidP="006573E7">
      <w:pPr>
        <w:pStyle w:val="Heading2NoNumb"/>
      </w:pPr>
      <w:r w:rsidRPr="00AD2976">
        <w:t>EMN Studies, Informs and Ad-Hoc Queries</w:t>
      </w:r>
    </w:p>
    <w:p w:rsidR="006573E7" w:rsidRDefault="006573E7" w:rsidP="001178F6">
      <w:pPr>
        <w:spacing w:before="23"/>
        <w:ind w:left="641" w:firstLine="0"/>
        <w:jc w:val="both"/>
        <w:rPr>
          <w:sz w:val="18"/>
          <w:szCs w:val="18"/>
        </w:rPr>
      </w:pPr>
    </w:p>
    <w:p w:rsidR="001178F6" w:rsidRPr="00AD2976" w:rsidRDefault="001178F6" w:rsidP="006573E7">
      <w:pPr>
        <w:pStyle w:val="BodyTextNoSpace"/>
      </w:pPr>
      <w:r w:rsidRPr="00AD2976">
        <w:t>There following EMN outputs are potentially relevant to this Study:</w:t>
      </w:r>
    </w:p>
    <w:p w:rsidR="001178F6" w:rsidRPr="00AD2976" w:rsidRDefault="001178F6" w:rsidP="006573E7">
      <w:pPr>
        <w:pStyle w:val="ListBulletNoSpace"/>
      </w:pPr>
      <w:r w:rsidRPr="00AD2976">
        <w:rPr>
          <w:lang w:eastAsia="en-US"/>
        </w:rPr>
        <w:t xml:space="preserve">EMN Study 2014: </w:t>
      </w:r>
      <w:r w:rsidRPr="00AD2976">
        <w:rPr>
          <w:lang w:val="en-US" w:eastAsia="en-US"/>
        </w:rPr>
        <w:t>Migrant access to social security and healthcare: policies and practice</w:t>
      </w:r>
    </w:p>
    <w:p w:rsidR="001178F6" w:rsidRPr="00AD2976" w:rsidRDefault="001178F6" w:rsidP="006573E7">
      <w:pPr>
        <w:pStyle w:val="ListBulletNoSpace"/>
      </w:pPr>
      <w:r w:rsidRPr="00AD2976">
        <w:rPr>
          <w:i/>
        </w:rPr>
        <w:t>EMN Study 2014: The organisation of reception facilities for asylum seekers in the different Member States</w:t>
      </w:r>
    </w:p>
    <w:p w:rsidR="006573E7" w:rsidRDefault="006573E7" w:rsidP="001178F6">
      <w:pPr>
        <w:spacing w:before="0"/>
        <w:ind w:left="925" w:hanging="284"/>
        <w:jc w:val="both"/>
        <w:rPr>
          <w:rFonts w:cs="Arial"/>
          <w:sz w:val="18"/>
          <w:szCs w:val="18"/>
          <w:lang w:val="en-US" w:eastAsia="en-US"/>
        </w:rPr>
      </w:pPr>
    </w:p>
    <w:p w:rsidR="001178F6" w:rsidRPr="00AD2976" w:rsidRDefault="001178F6" w:rsidP="006573E7">
      <w:pPr>
        <w:pStyle w:val="BodyTextNoSpace"/>
        <w:rPr>
          <w:lang w:val="en-US" w:eastAsia="en-US"/>
        </w:rPr>
      </w:pPr>
      <w:r w:rsidRPr="00AD2976">
        <w:rPr>
          <w:lang w:val="en-US" w:eastAsia="en-US"/>
        </w:rPr>
        <w:t>The following list of (recent) EMN Ad-Hoc Queries is also relevant:</w:t>
      </w:r>
    </w:p>
    <w:p w:rsidR="006459F5" w:rsidRPr="00AD2976" w:rsidRDefault="006459F5" w:rsidP="006573E7">
      <w:pPr>
        <w:pStyle w:val="ListBulletNoSpace"/>
        <w:rPr>
          <w:lang w:val="en-US"/>
        </w:rPr>
      </w:pPr>
      <w:r w:rsidRPr="00AD2976">
        <w:rPr>
          <w:lang w:val="en-US"/>
        </w:rPr>
        <w:t>A</w:t>
      </w:r>
      <w:r w:rsidRPr="00AD2976">
        <w:t>d hoc query on monitoring integration with follow-up questions on integration policies, IE EMN NCP. Compilation will be circulated week of 22-26 June</w:t>
      </w:r>
    </w:p>
    <w:p w:rsidR="001178F6" w:rsidRPr="00AD2976" w:rsidRDefault="001178F6" w:rsidP="006573E7">
      <w:pPr>
        <w:pStyle w:val="ListBulletNoSpace"/>
        <w:rPr>
          <w:lang w:val="en-US"/>
        </w:rPr>
      </w:pPr>
      <w:r w:rsidRPr="00AD2976">
        <w:rPr>
          <w:lang w:val="en-US"/>
        </w:rPr>
        <w:t>2015.687, Acquisition of nationality in a Member State by third-country nationals, ES EMN NCP</w:t>
      </w:r>
    </w:p>
    <w:p w:rsidR="001178F6" w:rsidRPr="00AD2976" w:rsidRDefault="001178F6" w:rsidP="006573E7">
      <w:pPr>
        <w:pStyle w:val="ListBulletNoSpace"/>
        <w:rPr>
          <w:lang w:val="en-US"/>
        </w:rPr>
      </w:pPr>
      <w:r w:rsidRPr="00AD2976">
        <w:rPr>
          <w:lang w:val="en-US"/>
        </w:rPr>
        <w:t>2015.686, Provisions and acts on integration of foreigners, AT EMN NCP</w:t>
      </w:r>
    </w:p>
    <w:p w:rsidR="001178F6" w:rsidRPr="00AD2976" w:rsidRDefault="001178F6" w:rsidP="006573E7">
      <w:pPr>
        <w:pStyle w:val="ListBulletNoSpace"/>
        <w:rPr>
          <w:lang w:val="en-US"/>
        </w:rPr>
      </w:pPr>
      <w:r w:rsidRPr="00AD2976">
        <w:rPr>
          <w:lang w:val="en-US"/>
        </w:rPr>
        <w:t>2015.657, Educational projects of immigrants, GR EMN NCP</w:t>
      </w:r>
    </w:p>
    <w:p w:rsidR="001178F6" w:rsidRPr="00AD2976" w:rsidRDefault="001178F6" w:rsidP="006573E7">
      <w:pPr>
        <w:pStyle w:val="ListBulletNoSpace"/>
        <w:rPr>
          <w:lang w:val="en-US"/>
        </w:rPr>
      </w:pPr>
      <w:r w:rsidRPr="00AD2976">
        <w:rPr>
          <w:lang w:val="en-US"/>
        </w:rPr>
        <w:t>2015.645, Asylum seekers integration to labour market, EE EMN NCP</w:t>
      </w:r>
    </w:p>
    <w:p w:rsidR="001178F6" w:rsidRPr="00AD2976" w:rsidRDefault="001178F6" w:rsidP="006573E7">
      <w:pPr>
        <w:pStyle w:val="ListBulletNoSpace"/>
        <w:rPr>
          <w:lang w:val="en-US"/>
        </w:rPr>
      </w:pPr>
      <w:r w:rsidRPr="00AD2976">
        <w:rPr>
          <w:lang w:val="en-US"/>
        </w:rPr>
        <w:t>2014.630, Research on migrants' perceptions of security and trust in authorities, FI EMN NCP</w:t>
      </w:r>
    </w:p>
    <w:p w:rsidR="001178F6" w:rsidRPr="00AD2976" w:rsidRDefault="001178F6" w:rsidP="006573E7">
      <w:pPr>
        <w:pStyle w:val="ListBulletNoSpace"/>
        <w:rPr>
          <w:lang w:val="en-US"/>
        </w:rPr>
      </w:pPr>
      <w:r w:rsidRPr="00AD2976">
        <w:rPr>
          <w:lang w:val="en-US"/>
        </w:rPr>
        <w:t>2014.611, Providing social aid for beneficiaries of temporary residence, LU EMN NCP</w:t>
      </w:r>
    </w:p>
    <w:p w:rsidR="001178F6" w:rsidRPr="00AD2976" w:rsidRDefault="001178F6" w:rsidP="006573E7">
      <w:pPr>
        <w:pStyle w:val="ListBulletNoSpace"/>
        <w:rPr>
          <w:lang w:val="en-US"/>
        </w:rPr>
      </w:pPr>
      <w:r w:rsidRPr="00AD2976">
        <w:rPr>
          <w:lang w:val="en-US"/>
        </w:rPr>
        <w:t>2014.589, Financing language and civics courses of foreign nationals, LU EMN NCP</w:t>
      </w:r>
    </w:p>
    <w:p w:rsidR="001178F6" w:rsidRPr="00AD2976" w:rsidRDefault="001178F6" w:rsidP="006573E7">
      <w:pPr>
        <w:pStyle w:val="ListBulletNoSpace"/>
        <w:rPr>
          <w:lang w:val="en-US"/>
        </w:rPr>
      </w:pPr>
      <w:r w:rsidRPr="00AD2976">
        <w:rPr>
          <w:lang w:val="en-US"/>
        </w:rPr>
        <w:t>2013.497, Immigrant Integration Plans, PT EMN NCP</w:t>
      </w:r>
    </w:p>
    <w:p w:rsidR="001178F6" w:rsidRPr="00AD2976" w:rsidRDefault="001178F6" w:rsidP="006573E7">
      <w:pPr>
        <w:pStyle w:val="ListBulletNoSpace"/>
        <w:rPr>
          <w:lang w:val="en-US"/>
        </w:rPr>
      </w:pPr>
      <w:r w:rsidRPr="00AD2976">
        <w:rPr>
          <w:lang w:val="en-US"/>
        </w:rPr>
        <w:t xml:space="preserve">2013.454, </w:t>
      </w:r>
      <w:hyperlink r:id="rId26" w:history="1">
        <w:r w:rsidRPr="00AD2976">
          <w:rPr>
            <w:lang w:val="en-US"/>
          </w:rPr>
          <w:t>Migrants’ Access to Benefits and Public Services</w:t>
        </w:r>
      </w:hyperlink>
      <w:r w:rsidRPr="00AD2976">
        <w:rPr>
          <w:lang w:val="en-US"/>
        </w:rPr>
        <w:t>, UK EMN NCP</w:t>
      </w:r>
    </w:p>
    <w:p w:rsidR="001178F6" w:rsidRPr="00AD2976" w:rsidRDefault="001178F6" w:rsidP="006573E7">
      <w:pPr>
        <w:pStyle w:val="ListBulletNoSpace"/>
        <w:rPr>
          <w:lang w:val="en-US"/>
        </w:rPr>
      </w:pPr>
      <w:r w:rsidRPr="00AD2976">
        <w:rPr>
          <w:lang w:val="en-US"/>
        </w:rPr>
        <w:t xml:space="preserve">2013.453, </w:t>
      </w:r>
      <w:hyperlink r:id="rId27" w:history="1">
        <w:r w:rsidRPr="00AD2976">
          <w:rPr>
            <w:lang w:val="en-US"/>
          </w:rPr>
          <w:t>Integration Agreements</w:t>
        </w:r>
      </w:hyperlink>
      <w:r w:rsidRPr="00AD2976">
        <w:rPr>
          <w:lang w:val="en-US"/>
        </w:rPr>
        <w:t>, IT EMN NCP</w:t>
      </w:r>
    </w:p>
    <w:p w:rsidR="001178F6" w:rsidRDefault="001178F6" w:rsidP="006573E7">
      <w:pPr>
        <w:pStyle w:val="ListBulletNoSpace"/>
        <w:rPr>
          <w:lang w:val="en-US"/>
        </w:rPr>
      </w:pPr>
      <w:r w:rsidRPr="00AD2976">
        <w:rPr>
          <w:lang w:val="en-US"/>
        </w:rPr>
        <w:t xml:space="preserve">2012.412, </w:t>
      </w:r>
      <w:hyperlink r:id="rId28" w:history="1">
        <w:r w:rsidRPr="00AD2976">
          <w:rPr>
            <w:lang w:val="en-US"/>
          </w:rPr>
          <w:t>Programmes for the Linguistic Integration of Immigrants</w:t>
        </w:r>
      </w:hyperlink>
      <w:r w:rsidRPr="00AD2976">
        <w:rPr>
          <w:lang w:val="en-US"/>
        </w:rPr>
        <w:t>, DE EMN NCP</w:t>
      </w:r>
    </w:p>
    <w:p w:rsidR="0070128B" w:rsidRPr="00AD2976" w:rsidRDefault="0070128B" w:rsidP="0070128B">
      <w:pPr>
        <w:spacing w:before="0" w:after="240" w:line="240" w:lineRule="auto"/>
        <w:ind w:left="1208" w:firstLine="0"/>
        <w:rPr>
          <w:sz w:val="18"/>
          <w:szCs w:val="18"/>
          <w:lang w:val="en-US"/>
        </w:rPr>
      </w:pPr>
    </w:p>
    <w:p w:rsidR="00E5084B" w:rsidRDefault="00E5084B">
      <w:pPr>
        <w:spacing w:before="0" w:after="0" w:line="240" w:lineRule="auto"/>
        <w:ind w:left="0" w:firstLine="0"/>
        <w:rPr>
          <w:color w:val="006FB4"/>
          <w:spacing w:val="-4"/>
          <w:sz w:val="24"/>
          <w:szCs w:val="24"/>
          <w:u w:val="single"/>
        </w:rPr>
      </w:pPr>
      <w:r>
        <w:rPr>
          <w:color w:val="006FB4"/>
          <w:spacing w:val="-4"/>
          <w:sz w:val="24"/>
          <w:szCs w:val="24"/>
          <w:u w:val="single"/>
        </w:rPr>
        <w:br w:type="page"/>
      </w:r>
    </w:p>
    <w:p w:rsidR="001178F6" w:rsidRPr="00AD2976" w:rsidRDefault="001178F6" w:rsidP="006573E7">
      <w:pPr>
        <w:pStyle w:val="Cmsor1"/>
      </w:pPr>
      <w:r w:rsidRPr="00AD2976">
        <w:lastRenderedPageBreak/>
        <w:t>AVAILABLE STATISTICS</w:t>
      </w:r>
    </w:p>
    <w:p w:rsidR="001178F6" w:rsidRPr="00AD2976" w:rsidRDefault="001178F6" w:rsidP="006573E7">
      <w:pPr>
        <w:pStyle w:val="Heading2NoNumb"/>
      </w:pPr>
      <w:r w:rsidRPr="00AD2976">
        <w:t>Eurostat</w:t>
      </w:r>
    </w:p>
    <w:p w:rsidR="001178F6" w:rsidRPr="00AD2976" w:rsidRDefault="001178F6" w:rsidP="006573E7">
      <w:pPr>
        <w:pStyle w:val="BodyTextNoSpace"/>
      </w:pPr>
      <w:r w:rsidRPr="00AD2976">
        <w:t>Positive first instance decisions on applications by type of protection status granted (i.e. refugee status, subsidiary protection, humanitarian reasons) and by citizenship, age and sex [migr_asydcfsta] for the years 2010–2014</w:t>
      </w:r>
    </w:p>
    <w:p w:rsidR="001178F6" w:rsidRPr="00AD2976" w:rsidRDefault="001178F6" w:rsidP="006573E7">
      <w:pPr>
        <w:pStyle w:val="BodyTextNoSpace"/>
      </w:pPr>
    </w:p>
    <w:p w:rsidR="001178F6" w:rsidRPr="00AD2976" w:rsidRDefault="001178F6" w:rsidP="006573E7">
      <w:pPr>
        <w:pStyle w:val="BodyTextNoSpace"/>
      </w:pPr>
      <w:r w:rsidRPr="00AD2976">
        <w:t>Positive final decisions on applications by type of protection status granted (i.e. refugee status, subsidiary protection, humanitarian reasons) and by citizenship, age and sex [migr_asydcfina] for the years 2010–2014</w:t>
      </w:r>
    </w:p>
    <w:p w:rsidR="001178F6" w:rsidRPr="00AD2976" w:rsidRDefault="001178F6" w:rsidP="001178F6">
      <w:pPr>
        <w:spacing w:before="0" w:after="0"/>
        <w:ind w:left="0" w:firstLine="284"/>
        <w:jc w:val="both"/>
        <w:outlineLvl w:val="3"/>
        <w:rPr>
          <w:i/>
          <w:color w:val="006FB4"/>
          <w:sz w:val="18"/>
          <w:szCs w:val="18"/>
        </w:rPr>
      </w:pPr>
    </w:p>
    <w:p w:rsidR="001178F6" w:rsidRPr="00AD2976" w:rsidRDefault="001178F6" w:rsidP="006573E7">
      <w:pPr>
        <w:pStyle w:val="Heading2NoNumb"/>
        <w:rPr>
          <w:lang w:val="de-AT"/>
        </w:rPr>
      </w:pPr>
      <w:r w:rsidRPr="00AD2976">
        <w:rPr>
          <w:lang w:val="de-AT"/>
        </w:rPr>
        <w:t>National level</w:t>
      </w:r>
    </w:p>
    <w:p w:rsidR="00A543EF" w:rsidRPr="00AD2976" w:rsidRDefault="00A543EF" w:rsidP="006573E7">
      <w:pPr>
        <w:pStyle w:val="BodyTextNoSpace"/>
      </w:pPr>
      <w:r w:rsidRPr="00AD2976">
        <w:t>Activity rate (to measure labour market participation)</w:t>
      </w:r>
    </w:p>
    <w:p w:rsidR="00A543EF" w:rsidRPr="00AD2976" w:rsidRDefault="00A543EF" w:rsidP="006573E7">
      <w:pPr>
        <w:pStyle w:val="BodyTextNoSpace"/>
      </w:pPr>
      <w:r w:rsidRPr="00AD2976">
        <w:t>Employment rate</w:t>
      </w:r>
    </w:p>
    <w:p w:rsidR="00A543EF" w:rsidRPr="00AD2976" w:rsidRDefault="00A543EF" w:rsidP="006573E7">
      <w:pPr>
        <w:pStyle w:val="BodyTextNoSpace"/>
      </w:pPr>
      <w:r w:rsidRPr="00AD2976">
        <w:t>Unemployment rate</w:t>
      </w:r>
    </w:p>
    <w:p w:rsidR="00A543EF" w:rsidRPr="00AD2976" w:rsidRDefault="00A543EF" w:rsidP="006573E7">
      <w:pPr>
        <w:pStyle w:val="BodyTextNoSpace"/>
      </w:pPr>
      <w:r w:rsidRPr="00AD2976">
        <w:t>Long-term unemployment rate</w:t>
      </w:r>
    </w:p>
    <w:p w:rsidR="00A543EF" w:rsidRPr="00AD2976" w:rsidRDefault="00A543EF" w:rsidP="006573E7">
      <w:pPr>
        <w:pStyle w:val="BodyTextNoSpace"/>
      </w:pPr>
      <w:r w:rsidRPr="00AD2976">
        <w:t>Self-employment rate</w:t>
      </w:r>
    </w:p>
    <w:p w:rsidR="00A543EF" w:rsidRPr="00AD2976" w:rsidRDefault="00A543EF" w:rsidP="006573E7">
      <w:pPr>
        <w:pStyle w:val="BodyTextNoSpace"/>
      </w:pPr>
      <w:r w:rsidRPr="00AD2976">
        <w:t>Over-qualification rate</w:t>
      </w:r>
      <w:r w:rsidR="00317E4D" w:rsidRPr="00AD2976">
        <w:t xml:space="preserve"> </w:t>
      </w:r>
      <w:r w:rsidRPr="00AD2976">
        <w:t xml:space="preserve">Etc. </w:t>
      </w:r>
    </w:p>
    <w:p w:rsidR="00317E4D" w:rsidRPr="00AD2976" w:rsidRDefault="00317E4D" w:rsidP="006573E7">
      <w:pPr>
        <w:pStyle w:val="BodyTextNoSpace"/>
      </w:pPr>
    </w:p>
    <w:p w:rsidR="00A543EF" w:rsidRPr="00AD2976" w:rsidRDefault="00A543EF" w:rsidP="006573E7">
      <w:pPr>
        <w:pStyle w:val="BodyTextNoSpace"/>
      </w:pPr>
      <w:r w:rsidRPr="00AD2976">
        <w:t>For all of the above: disaggregated by sex, age, and if possible, country of origin</w:t>
      </w:r>
    </w:p>
    <w:p w:rsidR="00A543EF" w:rsidRPr="00AD2976" w:rsidRDefault="00A543EF" w:rsidP="006573E7">
      <w:pPr>
        <w:pStyle w:val="BodyTextNoSpace"/>
      </w:pPr>
    </w:p>
    <w:p w:rsidR="001178F6" w:rsidRPr="00AD2976" w:rsidRDefault="008A722F" w:rsidP="006573E7">
      <w:pPr>
        <w:pStyle w:val="BodyTextNoSpace"/>
        <w:rPr>
          <w:i/>
          <w:color w:val="006FB4"/>
        </w:rPr>
      </w:pPr>
      <w:r w:rsidRPr="00AD2976">
        <w:t xml:space="preserve">With regard to accessing employment-related support measures, the Template will ask Member States to provide the total number of beneficiaries who are enrolled in educational programmes, making use of counselling services, making use of procedures to recognise qualifications etc.  </w:t>
      </w:r>
    </w:p>
    <w:p w:rsidR="001178F6" w:rsidRPr="00AD2976" w:rsidRDefault="001178F6" w:rsidP="001178F6">
      <w:pPr>
        <w:spacing w:before="0" w:after="0"/>
        <w:ind w:hanging="283"/>
        <w:jc w:val="both"/>
      </w:pPr>
    </w:p>
    <w:p w:rsidR="001178F6" w:rsidRPr="00AD2976" w:rsidRDefault="001178F6" w:rsidP="006573E7">
      <w:pPr>
        <w:pStyle w:val="Cmsor1"/>
        <w:rPr>
          <w:spacing w:val="-4"/>
          <w:szCs w:val="24"/>
          <w:u w:val="single"/>
        </w:rPr>
      </w:pPr>
      <w:r w:rsidRPr="006573E7">
        <w:lastRenderedPageBreak/>
        <w:t>DEFINITIONS</w:t>
      </w:r>
    </w:p>
    <w:p w:rsidR="001178F6" w:rsidRPr="00AD2976" w:rsidRDefault="001178F6" w:rsidP="006573E7">
      <w:pPr>
        <w:pStyle w:val="Szvegtrzs"/>
      </w:pPr>
      <w:r w:rsidRPr="00AD2976">
        <w:t>The following key terms are used in the Common Template. The definitions are taken from the EMN Glossary v3.0</w:t>
      </w:r>
      <w:r w:rsidRPr="00AD2976">
        <w:rPr>
          <w:rStyle w:val="Lbjegyzet-hivatkozs"/>
          <w:bCs/>
          <w:szCs w:val="18"/>
        </w:rPr>
        <w:footnoteReference w:id="12"/>
      </w:r>
      <w:r w:rsidRPr="00AD2976">
        <w:t xml:space="preserve"> unless specified otherwise in footnotes.</w:t>
      </w:r>
    </w:p>
    <w:p w:rsidR="005F2571" w:rsidRPr="00EC5F43" w:rsidRDefault="005F2571" w:rsidP="006573E7">
      <w:pPr>
        <w:pStyle w:val="Szvegtrzs"/>
        <w:rPr>
          <w:rFonts w:eastAsia="ECSquareSansCondPro" w:cs="ECSquareSansCondPro"/>
          <w:lang w:eastAsia="en-US"/>
        </w:rPr>
      </w:pPr>
      <w:r w:rsidRPr="00677E32">
        <w:rPr>
          <w:rFonts w:cs="ECSquareSansPro-Medium"/>
          <w:color w:val="006FB4"/>
          <w:lang w:eastAsia="en-US"/>
        </w:rPr>
        <w:t xml:space="preserve">Support measures to access to housing: </w:t>
      </w:r>
      <w:r w:rsidRPr="00EC5F43">
        <w:rPr>
          <w:rFonts w:eastAsia="ECSquareSansCondPro" w:cs="ECSquareSansCondPro"/>
          <w:lang w:eastAsia="en-US"/>
        </w:rPr>
        <w:t xml:space="preserve">in the context of this Study, support measures for access to housing include those measures that facilitate finding accommodation for those who cannot find it themselves. This could include social housing, state funded housing in the private sector, provision of financial resources to access housing etc. </w:t>
      </w:r>
    </w:p>
    <w:p w:rsidR="001178F6" w:rsidRPr="00AD2976" w:rsidRDefault="001178F6" w:rsidP="006573E7">
      <w:pPr>
        <w:pStyle w:val="Szvegtrzs"/>
      </w:pPr>
      <w:r w:rsidRPr="00677E32">
        <w:rPr>
          <w:rFonts w:cs="ECSquareSansPro-Medium"/>
          <w:color w:val="006FB4"/>
          <w:lang w:eastAsia="en-US"/>
        </w:rPr>
        <w:t xml:space="preserve">Asylum: </w:t>
      </w:r>
      <w:r w:rsidRPr="00AD2976">
        <w:rPr>
          <w:rFonts w:eastAsia="ECSquareSansCondPro" w:cs="ECSquareSansCondPro"/>
          <w:lang w:eastAsia="en-US"/>
        </w:rPr>
        <w:t xml:space="preserve">A form of </w:t>
      </w:r>
      <w:r w:rsidRPr="00AD2976">
        <w:rPr>
          <w:rFonts w:eastAsia="ECSquareSansCondPro" w:cs="ECSquareSansCondProMedium"/>
          <w:lang w:eastAsia="en-US"/>
        </w:rPr>
        <w:t xml:space="preserve">protection </w:t>
      </w:r>
      <w:r w:rsidRPr="00AD2976">
        <w:rPr>
          <w:rFonts w:eastAsia="ECSquareSansCondPro" w:cs="ECSquareSansCondPro"/>
          <w:lang w:eastAsia="en-US"/>
        </w:rPr>
        <w:t xml:space="preserve">given by a State on its territory, based on the principle of </w:t>
      </w:r>
      <w:r w:rsidRPr="00AD2976">
        <w:rPr>
          <w:rFonts w:eastAsia="ECSquareSansCondPro" w:cs="ECSquareSansCondProMedium"/>
          <w:lang w:eastAsia="en-US"/>
        </w:rPr>
        <w:t xml:space="preserve">non-refoulement </w:t>
      </w:r>
      <w:r w:rsidRPr="00AD2976">
        <w:rPr>
          <w:rFonts w:eastAsia="ECSquareSansCondPro" w:cs="ECSquareSansCondPro"/>
          <w:lang w:eastAsia="en-US"/>
        </w:rPr>
        <w:t>and internationally or nationally recognised refugee rights and which is granted to a person who is unable to seek protection in their country of citizenship and / or residence, in particular for fear of being persecuted for reasons of race, religion, nationality, membership of a particular social group or political opinion.</w:t>
      </w:r>
    </w:p>
    <w:p w:rsidR="001178F6" w:rsidRPr="00AD2976" w:rsidRDefault="001178F6" w:rsidP="006573E7">
      <w:pPr>
        <w:pStyle w:val="Szvegtrzs"/>
        <w:rPr>
          <w:rFonts w:eastAsia="ECSquareSansCondPro" w:cs="ECSquareSansCondPro"/>
          <w:color w:val="000000"/>
          <w:lang w:eastAsia="en-US"/>
        </w:rPr>
      </w:pPr>
      <w:r w:rsidRPr="00131F77">
        <w:rPr>
          <w:rFonts w:cs="ECSquareSansPro-Medium"/>
          <w:color w:val="006FB4"/>
          <w:lang w:eastAsia="en-US"/>
        </w:rPr>
        <w:t xml:space="preserve">Asylum seeker: </w:t>
      </w:r>
      <w:r w:rsidRPr="00AD2976">
        <w:rPr>
          <w:rFonts w:eastAsia="ECSquareSansCondPro" w:cs="ECSquareSansCondPro"/>
          <w:color w:val="000000"/>
          <w:lang w:eastAsia="en-US"/>
        </w:rPr>
        <w:t xml:space="preserve">In the global context, a person who seeks safety from </w:t>
      </w:r>
      <w:r w:rsidRPr="00AD2976">
        <w:rPr>
          <w:rFonts w:eastAsia="ECSquareSansPro-Bold" w:cs="ECSquareSansCondProMedium"/>
          <w:color w:val="000000"/>
          <w:lang w:eastAsia="en-US"/>
        </w:rPr>
        <w:t xml:space="preserve">persecution </w:t>
      </w:r>
      <w:r w:rsidRPr="00AD2976">
        <w:rPr>
          <w:rFonts w:eastAsia="ECSquareSansCondPro" w:cs="ECSquareSansCondPro"/>
          <w:color w:val="000000"/>
          <w:lang w:eastAsia="en-US"/>
        </w:rPr>
        <w:t xml:space="preserve">or </w:t>
      </w:r>
      <w:r w:rsidRPr="00AD2976">
        <w:rPr>
          <w:rFonts w:eastAsia="ECSquareSansPro-Bold" w:cs="ECSquareSansCondProMedium"/>
          <w:color w:val="000000"/>
          <w:lang w:eastAsia="en-US"/>
        </w:rPr>
        <w:t xml:space="preserve">serious harm </w:t>
      </w:r>
      <w:r w:rsidRPr="00AD2976">
        <w:rPr>
          <w:rFonts w:eastAsia="ECSquareSansCondPro" w:cs="ECSquareSansCondPro"/>
          <w:color w:val="000000"/>
          <w:lang w:eastAsia="en-US"/>
        </w:rPr>
        <w:t>in a country other than their own and</w:t>
      </w:r>
      <w:r w:rsidRPr="00AD2976">
        <w:rPr>
          <w:rFonts w:eastAsia="ECSquareSansPro-Bold" w:cs="ECSquareSansCondProMedium"/>
          <w:color w:val="000000"/>
          <w:lang w:eastAsia="en-US"/>
        </w:rPr>
        <w:t xml:space="preserve"> </w:t>
      </w:r>
      <w:r w:rsidRPr="00AD2976">
        <w:rPr>
          <w:rFonts w:eastAsia="ECSquareSansCondPro" w:cs="ECSquareSansCondPro"/>
          <w:color w:val="000000"/>
          <w:lang w:eastAsia="en-US"/>
        </w:rPr>
        <w:t xml:space="preserve">awaits a decision on the application for </w:t>
      </w:r>
      <w:r w:rsidRPr="00AD2976">
        <w:rPr>
          <w:rFonts w:eastAsia="ECSquareSansPro-Bold" w:cs="ECSquareSansCondProMedium"/>
          <w:color w:val="000000"/>
          <w:lang w:eastAsia="en-US"/>
        </w:rPr>
        <w:t xml:space="preserve">refugee status </w:t>
      </w:r>
      <w:r w:rsidRPr="00AD2976">
        <w:rPr>
          <w:rFonts w:eastAsia="ECSquareSansCondPro" w:cs="ECSquareSansCondPro"/>
          <w:color w:val="000000"/>
          <w:lang w:eastAsia="en-US"/>
        </w:rPr>
        <w:t>under</w:t>
      </w:r>
      <w:r w:rsidRPr="00AD2976">
        <w:rPr>
          <w:rFonts w:eastAsia="ECSquareSansPro-Bold" w:cs="ECSquareSansCondProMedium"/>
          <w:color w:val="000000"/>
          <w:lang w:eastAsia="en-US"/>
        </w:rPr>
        <w:t xml:space="preserve"> </w:t>
      </w:r>
      <w:r w:rsidRPr="00AD2976">
        <w:rPr>
          <w:rFonts w:eastAsia="ECSquareSansCondPro" w:cs="ECSquareSansCondPro"/>
          <w:color w:val="000000"/>
          <w:lang w:eastAsia="en-US"/>
        </w:rPr>
        <w:t>relevant international and national instruments.</w:t>
      </w:r>
      <w:r w:rsidRPr="00AD2976">
        <w:rPr>
          <w:rFonts w:eastAsia="ECSquareSansPro-Bold" w:cs="ECSquareSansCondProMedium"/>
          <w:color w:val="000000"/>
          <w:lang w:eastAsia="en-US"/>
        </w:rPr>
        <w:t xml:space="preserve"> </w:t>
      </w:r>
      <w:r w:rsidRPr="00AD2976">
        <w:rPr>
          <w:rFonts w:eastAsia="ECSquareSansCondPro" w:cs="ECSquareSansCondPro"/>
          <w:color w:val="000000"/>
          <w:lang w:eastAsia="en-US"/>
        </w:rPr>
        <w:t>In the EU context, a person who has made an application for protection</w:t>
      </w:r>
      <w:r w:rsidRPr="00AD2976">
        <w:rPr>
          <w:rFonts w:eastAsia="ECSquareSansPro-Bold" w:cs="ECSquareSansCondProMedium"/>
          <w:color w:val="000000"/>
          <w:lang w:eastAsia="en-US"/>
        </w:rPr>
        <w:t xml:space="preserve"> </w:t>
      </w:r>
      <w:r w:rsidRPr="00AD2976">
        <w:rPr>
          <w:rFonts w:eastAsia="ECSquareSansCondPro" w:cs="ECSquareSansCondPro"/>
          <w:color w:val="000000"/>
          <w:lang w:eastAsia="en-US"/>
        </w:rPr>
        <w:t xml:space="preserve">under the </w:t>
      </w:r>
      <w:r w:rsidRPr="00AD2976">
        <w:rPr>
          <w:rFonts w:eastAsia="ECSquareSansPro-Bold" w:cs="ECSquareSansCondProMedium"/>
          <w:color w:val="000000"/>
          <w:lang w:eastAsia="en-US"/>
        </w:rPr>
        <w:t xml:space="preserve">Geneva Convention </w:t>
      </w:r>
      <w:r w:rsidRPr="00AD2976">
        <w:rPr>
          <w:rFonts w:eastAsia="ECSquareSansCondPro" w:cs="ECSquareSansCondPro"/>
          <w:color w:val="000000"/>
          <w:lang w:eastAsia="en-US"/>
        </w:rPr>
        <w:t>in respect of which a final</w:t>
      </w:r>
      <w:r w:rsidRPr="00AD2976">
        <w:rPr>
          <w:rFonts w:eastAsia="ECSquareSansPro-Bold" w:cs="ECSquareSansCondProMedium"/>
          <w:color w:val="000000"/>
          <w:lang w:eastAsia="en-US"/>
        </w:rPr>
        <w:t xml:space="preserve"> </w:t>
      </w:r>
      <w:r w:rsidRPr="00AD2976">
        <w:rPr>
          <w:rFonts w:eastAsia="ECSquareSansCondPro" w:cs="ECSquareSansCondPro"/>
          <w:color w:val="000000"/>
          <w:lang w:eastAsia="en-US"/>
        </w:rPr>
        <w:t>decision has not yet been taken.</w:t>
      </w:r>
    </w:p>
    <w:p w:rsidR="001178F6" w:rsidRPr="00AD2976" w:rsidRDefault="001178F6" w:rsidP="006573E7">
      <w:pPr>
        <w:pStyle w:val="Szvegtrzs"/>
        <w:rPr>
          <w:rFonts w:eastAsia="ECSquareSansCondPro" w:cs="ECSquareSansCondPro"/>
          <w:color w:val="000000"/>
          <w:lang w:eastAsia="en-US"/>
        </w:rPr>
      </w:pPr>
      <w:r w:rsidRPr="00131F77">
        <w:rPr>
          <w:rFonts w:cs="ECSquareSansPro-Medium"/>
          <w:color w:val="006FB4"/>
          <w:lang w:eastAsia="en-US"/>
        </w:rPr>
        <w:t>Applicant for international protection:</w:t>
      </w:r>
      <w:r w:rsidRPr="00131F77">
        <w:rPr>
          <w:rFonts w:eastAsia="ECSquareSansCondPro" w:cs="ECSquareSansCondPro"/>
          <w:color w:val="006FB4"/>
          <w:lang w:eastAsia="en-US"/>
        </w:rPr>
        <w:t xml:space="preserve"> </w:t>
      </w:r>
      <w:r w:rsidRPr="00AD2976">
        <w:rPr>
          <w:rFonts w:eastAsia="ECSquareSansCondPro" w:cs="ECSquareSansCondPro"/>
          <w:color w:val="000000"/>
          <w:lang w:eastAsia="en-US"/>
        </w:rPr>
        <w:t>means a third-country national or a stateless person who has made an application for international protection in respect of which a</w:t>
      </w:r>
      <w:r w:rsidR="008E4F1D" w:rsidRPr="00AD2976">
        <w:rPr>
          <w:rFonts w:eastAsia="ECSquareSansCondPro" w:cs="ECSquareSansCondPro"/>
          <w:color w:val="000000"/>
          <w:lang w:eastAsia="en-US"/>
        </w:rPr>
        <w:t xml:space="preserve"> </w:t>
      </w:r>
      <w:r w:rsidRPr="00AD2976">
        <w:rPr>
          <w:rFonts w:eastAsia="ECSquareSansCondPro" w:cs="ECSquareSansCondPro"/>
          <w:color w:val="000000"/>
          <w:lang w:eastAsia="en-US"/>
        </w:rPr>
        <w:t>final decision has not yet been taken</w:t>
      </w:r>
    </w:p>
    <w:p w:rsidR="001178F6" w:rsidRPr="00AD2976" w:rsidRDefault="001178F6" w:rsidP="006573E7">
      <w:pPr>
        <w:pStyle w:val="Szvegtrzs"/>
        <w:rPr>
          <w:rFonts w:eastAsia="ECSquareSansCondPro" w:cs="ECSquareSansCondPro"/>
          <w:lang w:eastAsia="en-US"/>
        </w:rPr>
      </w:pPr>
      <w:r w:rsidRPr="00131F77">
        <w:rPr>
          <w:rFonts w:cs="ECSquareSansPro-Medium"/>
          <w:color w:val="006FB4"/>
          <w:lang w:eastAsia="en-US"/>
        </w:rPr>
        <w:t xml:space="preserve">Application for asylum: </w:t>
      </w:r>
      <w:r w:rsidRPr="00AD2976">
        <w:rPr>
          <w:rFonts w:eastAsia="ECSquareSansCondPro" w:cs="ECSquareSansCondPro"/>
          <w:lang w:eastAsia="en-US"/>
        </w:rPr>
        <w:t xml:space="preserve">An application made by a foreigner or a </w:t>
      </w:r>
      <w:r w:rsidRPr="00AD2976">
        <w:rPr>
          <w:rFonts w:eastAsia="ECSquareSansCondPro" w:cs="ECSquareSansCondProMedium"/>
          <w:lang w:eastAsia="en-US"/>
        </w:rPr>
        <w:t xml:space="preserve">stateless person </w:t>
      </w:r>
      <w:r w:rsidRPr="00AD2976">
        <w:rPr>
          <w:rFonts w:eastAsia="ECSquareSansCondPro" w:cs="ECSquareSansCondPro"/>
          <w:lang w:eastAsia="en-US"/>
        </w:rPr>
        <w:t xml:space="preserve">which can be understood as a request for </w:t>
      </w:r>
      <w:r w:rsidRPr="00AD2976">
        <w:rPr>
          <w:rFonts w:eastAsia="ECSquareSansCondPro" w:cs="ECSquareSansCondProMedium"/>
          <w:lang w:eastAsia="en-US"/>
        </w:rPr>
        <w:t xml:space="preserve">protection </w:t>
      </w:r>
      <w:r w:rsidRPr="00AD2976">
        <w:rPr>
          <w:rFonts w:eastAsia="ECSquareSansCondPro" w:cs="ECSquareSansCondPro"/>
          <w:lang w:eastAsia="en-US"/>
        </w:rPr>
        <w:t xml:space="preserve">under the </w:t>
      </w:r>
      <w:r w:rsidRPr="00AD2976">
        <w:rPr>
          <w:rFonts w:eastAsia="ECSquareSansCondPro" w:cs="ECSquareSansCondProMedium"/>
          <w:lang w:eastAsia="en-US"/>
        </w:rPr>
        <w:t>Geneva</w:t>
      </w:r>
      <w:r w:rsidRPr="00AD2976">
        <w:rPr>
          <w:rFonts w:eastAsia="ECSquareSansCondPro" w:cs="ECSquareSansCondPro"/>
          <w:lang w:eastAsia="en-US"/>
        </w:rPr>
        <w:t xml:space="preserve"> </w:t>
      </w:r>
      <w:r w:rsidRPr="00AD2976">
        <w:rPr>
          <w:rFonts w:eastAsia="ECSquareSansCondPro" w:cs="ECSquareSansCondProMedium"/>
          <w:lang w:eastAsia="en-US"/>
        </w:rPr>
        <w:t xml:space="preserve">Convention of 1951 </w:t>
      </w:r>
      <w:r w:rsidRPr="00AD2976">
        <w:rPr>
          <w:rFonts w:eastAsia="ECSquareSansCondPro" w:cs="ECSquareSansCondPro"/>
          <w:lang w:eastAsia="en-US"/>
        </w:rPr>
        <w:t xml:space="preserve">or national </w:t>
      </w:r>
      <w:r w:rsidRPr="00AD2976">
        <w:rPr>
          <w:rFonts w:eastAsia="ECSquareSansCondPro" w:cs="ECSquareSansCondProMedium"/>
          <w:lang w:eastAsia="en-US"/>
        </w:rPr>
        <w:t>refugee law</w:t>
      </w:r>
      <w:r w:rsidRPr="00AD2976">
        <w:rPr>
          <w:rFonts w:eastAsia="ECSquareSansCondPro" w:cs="ECSquareSansCondPro"/>
          <w:lang w:eastAsia="en-US"/>
        </w:rPr>
        <w:t>.</w:t>
      </w:r>
    </w:p>
    <w:p w:rsidR="001178F6" w:rsidRPr="00AD2976" w:rsidRDefault="001178F6" w:rsidP="006573E7">
      <w:pPr>
        <w:pStyle w:val="Szvegtrzs"/>
        <w:rPr>
          <w:rFonts w:eastAsia="ECSquareSansCondPro" w:cs="ECSquareSansCondPro"/>
          <w:lang w:eastAsia="en-US"/>
        </w:rPr>
      </w:pPr>
      <w:r w:rsidRPr="00131F77">
        <w:rPr>
          <w:rFonts w:cs="ECSquareSansPro-Medium"/>
          <w:color w:val="006FB4"/>
          <w:lang w:eastAsia="en-US"/>
        </w:rPr>
        <w:t xml:space="preserve">Application for international protection: </w:t>
      </w:r>
      <w:r w:rsidRPr="00AD2976">
        <w:rPr>
          <w:rFonts w:eastAsia="ECSquareSansCondPro" w:cs="ECSquareSansCondPro"/>
          <w:lang w:eastAsia="en-US"/>
        </w:rPr>
        <w:t xml:space="preserve">A request made by a </w:t>
      </w:r>
      <w:r w:rsidRPr="00AD2976">
        <w:rPr>
          <w:rFonts w:eastAsia="ECSquareSansCondPro" w:cs="ECSquareSansCondProMedium"/>
          <w:lang w:eastAsia="en-US"/>
        </w:rPr>
        <w:t xml:space="preserve">third-country national </w:t>
      </w:r>
      <w:r w:rsidRPr="00AD2976">
        <w:rPr>
          <w:rFonts w:eastAsia="ECSquareSansCondPro" w:cs="ECSquareSansCondPro"/>
          <w:lang w:eastAsia="en-US"/>
        </w:rPr>
        <w:t xml:space="preserve">or a </w:t>
      </w:r>
      <w:r w:rsidRPr="00AD2976">
        <w:rPr>
          <w:rFonts w:eastAsia="ECSquareSansCondPro" w:cs="ECSquareSansCondProMedium"/>
          <w:lang w:eastAsia="en-US"/>
        </w:rPr>
        <w:t>stateless person</w:t>
      </w:r>
      <w:r w:rsidR="003D06B9" w:rsidRPr="00AD2976">
        <w:rPr>
          <w:rFonts w:eastAsia="ECSquareSansCondPro" w:cs="ECSquareSansCondProMedium"/>
          <w:lang w:eastAsia="en-US"/>
        </w:rPr>
        <w:t xml:space="preserve"> </w:t>
      </w:r>
      <w:r w:rsidRPr="00AD2976">
        <w:rPr>
          <w:rFonts w:eastAsia="ECSquareSansCondPro" w:cs="ECSquareSansCondPro"/>
          <w:lang w:eastAsia="en-US"/>
        </w:rPr>
        <w:t xml:space="preserve">for </w:t>
      </w:r>
      <w:r w:rsidRPr="00AD2976">
        <w:rPr>
          <w:rFonts w:eastAsia="ECSquareSansCondPro" w:cs="ECSquareSansCondProMedium"/>
          <w:lang w:eastAsia="en-US"/>
        </w:rPr>
        <w:t xml:space="preserve">protection </w:t>
      </w:r>
      <w:r w:rsidRPr="00AD2976">
        <w:rPr>
          <w:rFonts w:eastAsia="ECSquareSansCondPro" w:cs="ECSquareSansCondPro"/>
          <w:lang w:eastAsia="en-US"/>
        </w:rPr>
        <w:t xml:space="preserve">from a Member State, who can be understood to seek </w:t>
      </w:r>
      <w:r w:rsidRPr="00AD2976">
        <w:rPr>
          <w:rFonts w:eastAsia="ECSquareSansCondPro" w:cs="ECSquareSansCondProMedium"/>
          <w:lang w:eastAsia="en-US"/>
        </w:rPr>
        <w:t xml:space="preserve">refugee status </w:t>
      </w:r>
      <w:r w:rsidRPr="00AD2976">
        <w:rPr>
          <w:rFonts w:eastAsia="ECSquareSansCondPro" w:cs="ECSquareSansCondPro"/>
          <w:lang w:eastAsia="en-US"/>
        </w:rPr>
        <w:t xml:space="preserve">or </w:t>
      </w:r>
      <w:r w:rsidRPr="00AD2976">
        <w:rPr>
          <w:rFonts w:eastAsia="ECSquareSansCondPro" w:cs="ECSquareSansCondProMedium"/>
          <w:lang w:eastAsia="en-US"/>
        </w:rPr>
        <w:t>subsidiary protection status</w:t>
      </w:r>
      <w:r w:rsidRPr="00AD2976">
        <w:rPr>
          <w:rFonts w:eastAsia="ECSquareSansCondPro" w:cs="ECSquareSansCondPro"/>
          <w:lang w:eastAsia="en-US"/>
        </w:rPr>
        <w:t xml:space="preserve">, and who does not explicitly request another kind of protection, outside the scope of </w:t>
      </w:r>
      <w:r w:rsidRPr="00AD2976">
        <w:rPr>
          <w:rFonts w:eastAsia="ECSquareSansCondPro" w:cs="ECSquareSansCondProMedium"/>
          <w:lang w:eastAsia="en-US"/>
        </w:rPr>
        <w:t>Directive 2011/95/EU</w:t>
      </w:r>
      <w:r w:rsidRPr="00AD2976">
        <w:rPr>
          <w:rFonts w:eastAsia="ECSquareSansCondPro" w:cs="ECSquareSansCondPro"/>
          <w:lang w:eastAsia="en-US"/>
        </w:rPr>
        <w:t>, that can be applied for separately.</w:t>
      </w:r>
    </w:p>
    <w:p w:rsidR="001178F6" w:rsidRDefault="001178F6" w:rsidP="006573E7">
      <w:pPr>
        <w:pStyle w:val="Szvegtrzs"/>
        <w:rPr>
          <w:rFonts w:eastAsia="ECSquareSansCondPro" w:cs="ECSquareSansCondPro"/>
          <w:lang w:eastAsia="en-US"/>
        </w:rPr>
      </w:pPr>
      <w:r w:rsidRPr="00131F77">
        <w:rPr>
          <w:rFonts w:cs="ECSquareSansPro-Medium"/>
          <w:color w:val="006FB4"/>
          <w:lang w:eastAsia="en-US"/>
        </w:rPr>
        <w:t>Beneficiary of international protection:</w:t>
      </w:r>
      <w:r w:rsidRPr="00131F77">
        <w:rPr>
          <w:rFonts w:eastAsia="ECSquareSansCondPro" w:cs="ECSquareSansCondPro"/>
          <w:color w:val="006FB4"/>
          <w:lang w:eastAsia="en-US"/>
        </w:rPr>
        <w:t xml:space="preserve"> </w:t>
      </w:r>
      <w:r w:rsidRPr="00AD2976">
        <w:rPr>
          <w:rFonts w:eastAsia="ECSquareSansCondPro" w:cs="ECSquareSansCondPro"/>
          <w:lang w:eastAsia="en-US"/>
        </w:rPr>
        <w:t>means a person who has been granted refugee status or subsidiary protection status</w:t>
      </w:r>
    </w:p>
    <w:p w:rsidR="00EC5F43" w:rsidRPr="00AD2976" w:rsidRDefault="00EC5F43" w:rsidP="006573E7">
      <w:pPr>
        <w:pStyle w:val="Szvegtrzs"/>
        <w:rPr>
          <w:rFonts w:eastAsia="ECSquareSansCondPro" w:cs="ECSquareSansCondPro"/>
          <w:lang w:eastAsia="en-US"/>
        </w:rPr>
      </w:pPr>
      <w:r w:rsidRPr="00131F77">
        <w:rPr>
          <w:rFonts w:cs="ECSquareSansPro-Medium"/>
          <w:color w:val="006FB4"/>
          <w:lang w:eastAsia="en-US"/>
        </w:rPr>
        <w:t>Counselling:</w:t>
      </w:r>
      <w:r w:rsidRPr="00131F77">
        <w:rPr>
          <w:rFonts w:eastAsia="ECSquareSansCondPro" w:cs="ECSquareSansCondPro"/>
          <w:color w:val="006FB4"/>
          <w:lang w:eastAsia="en-US"/>
        </w:rPr>
        <w:t xml:space="preserve"> </w:t>
      </w:r>
      <w:r>
        <w:rPr>
          <w:rFonts w:eastAsia="ECSquareSansCondPro" w:cs="ECSquareSansCondPro"/>
          <w:lang w:eastAsia="en-US"/>
        </w:rPr>
        <w:t xml:space="preserve">in the context of this Study, counselling is understood as different types of counselling in order to specifically support refugees, beneficiaries of subsidiary and humanitarian protection to access employment. This could include counselling for trauma as well as other specific problems relating to the status of refugees, beneficiaries of subsidiary and humanitarian protection where this may present a barrier, but could also include counselling to assist in job readiness preparation and support. </w:t>
      </w:r>
    </w:p>
    <w:p w:rsidR="001178F6" w:rsidRPr="00AD2976" w:rsidRDefault="001178F6" w:rsidP="006573E7">
      <w:pPr>
        <w:pStyle w:val="Szvegtrzs"/>
        <w:rPr>
          <w:rFonts w:eastAsia="ECSquareSansCondPro" w:cs="ECSquareSansCondPro"/>
          <w:lang w:eastAsia="en-US"/>
        </w:rPr>
      </w:pPr>
      <w:r w:rsidRPr="00131F77">
        <w:rPr>
          <w:rFonts w:cs="ECSquareSansPro-Medium"/>
          <w:color w:val="006FB4"/>
          <w:lang w:eastAsia="en-US"/>
        </w:rPr>
        <w:t>Geneva Convention:</w:t>
      </w:r>
      <w:r w:rsidRPr="00131F77">
        <w:rPr>
          <w:rFonts w:eastAsia="ECSquareSansCondPro" w:cs="ECSquareSansCondPro"/>
          <w:color w:val="006FB4"/>
          <w:lang w:eastAsia="en-US"/>
        </w:rPr>
        <w:t xml:space="preserve"> </w:t>
      </w:r>
      <w:r w:rsidRPr="00AD2976">
        <w:rPr>
          <w:rFonts w:eastAsia="ECSquareSansCondPro" w:cs="ECSquareSansCondPro"/>
          <w:lang w:eastAsia="en-US"/>
        </w:rPr>
        <w:t>means the Convention relating to the Status of Refugees done at Geneva on 28 July 1951, as amended by the New York Protocol of 31 January 1967</w:t>
      </w:r>
    </w:p>
    <w:p w:rsidR="00DF29D1" w:rsidRPr="00AD2976" w:rsidRDefault="00DF29D1" w:rsidP="006573E7">
      <w:pPr>
        <w:pStyle w:val="Szvegtrzs"/>
        <w:rPr>
          <w:rFonts w:eastAsia="ECSquareSansCondPro" w:cs="ECSquareSansCondPro"/>
          <w:lang w:eastAsia="en-US"/>
        </w:rPr>
      </w:pPr>
      <w:r w:rsidRPr="00131F77">
        <w:rPr>
          <w:rFonts w:cs="ECSquareSansPro-Medium"/>
          <w:color w:val="006FB4"/>
          <w:lang w:eastAsia="en-US"/>
        </w:rPr>
        <w:t>Guaranteed minimum resources</w:t>
      </w:r>
      <w:r w:rsidRPr="00131F77">
        <w:rPr>
          <w:rFonts w:eastAsia="ECSquareSansCondPro" w:cs="ECSquareSansCondPro"/>
          <w:b/>
          <w:i/>
          <w:color w:val="006FB4"/>
          <w:lang w:eastAsia="en-US"/>
        </w:rPr>
        <w:t xml:space="preserve"> </w:t>
      </w:r>
      <w:r w:rsidRPr="00AD2976">
        <w:rPr>
          <w:rFonts w:eastAsia="ECSquareSansCondPro" w:cs="ECSquareSansCondPro"/>
          <w:lang w:eastAsia="en-US"/>
        </w:rPr>
        <w:t>refers to benefits provided to people with insufficient resources. It includes support for destitute and vulnerable persons to help alleviate poverty or assist in difficult situations (</w:t>
      </w:r>
      <w:r w:rsidRPr="00AD2976">
        <w:rPr>
          <w:rFonts w:eastAsia="ECSquareSansCondPro" w:cs="ECSquareSansCondPro"/>
          <w:u w:val="single"/>
          <w:lang w:eastAsia="en-US"/>
        </w:rPr>
        <w:t>Source</w:t>
      </w:r>
      <w:r w:rsidRPr="00AD2976">
        <w:rPr>
          <w:rFonts w:eastAsia="ECSquareSansCondPro" w:cs="ECSquareSansCondPro"/>
          <w:lang w:eastAsia="en-US"/>
        </w:rPr>
        <w:t>: ESSPROS Manual, 2008 Edition, Eurostat).</w:t>
      </w:r>
    </w:p>
    <w:p w:rsidR="001178F6" w:rsidRDefault="001178F6" w:rsidP="006573E7">
      <w:pPr>
        <w:pStyle w:val="Szvegtrzs"/>
        <w:rPr>
          <w:rFonts w:eastAsia="ECSquareSansCondPro" w:cs="ECSquareSansCondPro"/>
          <w:lang w:eastAsia="en-US"/>
        </w:rPr>
      </w:pPr>
      <w:r w:rsidRPr="00131F77">
        <w:rPr>
          <w:rFonts w:cs="ECSquareSansPro-Medium"/>
          <w:color w:val="006FB4"/>
          <w:lang w:eastAsia="en-US"/>
        </w:rPr>
        <w:t xml:space="preserve">Durable solutions: </w:t>
      </w:r>
      <w:r w:rsidRPr="00AD2976">
        <w:rPr>
          <w:rFonts w:eastAsia="ECSquareSansCondPro" w:cs="ECSquareSansCondPro"/>
          <w:lang w:eastAsia="en-US"/>
        </w:rPr>
        <w:t>Any means by which the situation of refugees can be satisfactorily and permanently resolved to enable them to live normal lives.</w:t>
      </w:r>
    </w:p>
    <w:p w:rsidR="005F2571" w:rsidRDefault="005F2571" w:rsidP="006573E7">
      <w:pPr>
        <w:pStyle w:val="Szvegtrzs"/>
        <w:rPr>
          <w:rFonts w:eastAsia="ECSquareSansCondPro" w:cs="ECSquareSansCondPro"/>
          <w:lang w:eastAsia="en-US"/>
        </w:rPr>
      </w:pPr>
      <w:r w:rsidRPr="00131F77">
        <w:rPr>
          <w:rFonts w:cs="ECSquareSansPro-Medium"/>
          <w:color w:val="006FB4"/>
          <w:lang w:eastAsia="en-US"/>
        </w:rPr>
        <w:t>Education:</w:t>
      </w:r>
      <w:r w:rsidRPr="00131F77">
        <w:rPr>
          <w:rFonts w:eastAsia="ECSquareSansCondPro" w:cs="ECSquareSansCondPro"/>
          <w:color w:val="006FB4"/>
          <w:lang w:eastAsia="en-US"/>
        </w:rPr>
        <w:t xml:space="preserve"> </w:t>
      </w:r>
      <w:r w:rsidR="009A50D8">
        <w:rPr>
          <w:rFonts w:eastAsia="ECSquareSansCondPro" w:cs="ECSquareSansCondPro"/>
          <w:lang w:eastAsia="en-US"/>
        </w:rPr>
        <w:t xml:space="preserve">education in the context of this Study refers to education that has a </w:t>
      </w:r>
      <w:r w:rsidR="009A50D8" w:rsidRPr="00690F1E">
        <w:rPr>
          <w:rFonts w:eastAsia="ECSquareSansCondPro" w:cs="ECSquareSansCondPro"/>
          <w:u w:val="single"/>
          <w:lang w:eastAsia="en-US"/>
        </w:rPr>
        <w:t>direct link to employment</w:t>
      </w:r>
      <w:r w:rsidR="009A50D8">
        <w:rPr>
          <w:rFonts w:eastAsia="ECSquareSansCondPro" w:cs="ECSquareSansCondPro"/>
          <w:lang w:eastAsia="en-US"/>
        </w:rPr>
        <w:t xml:space="preserve">, for example, by providing support for the development of higher-level (non-vocational) skills. </w:t>
      </w:r>
    </w:p>
    <w:p w:rsidR="000D0DDA" w:rsidRPr="00AD2976" w:rsidRDefault="000D0DDA" w:rsidP="006573E7">
      <w:pPr>
        <w:pStyle w:val="Szvegtrzs"/>
        <w:rPr>
          <w:rFonts w:eastAsia="ECSquareSansCondPro" w:cs="ECSquareSansCondPro"/>
          <w:lang w:eastAsia="en-US"/>
        </w:rPr>
      </w:pPr>
      <w:r w:rsidRPr="00131F77">
        <w:rPr>
          <w:rFonts w:cs="ECSquareSansPro-Medium"/>
          <w:color w:val="006FB4"/>
          <w:lang w:eastAsia="en-US"/>
        </w:rPr>
        <w:t>Employed persons</w:t>
      </w:r>
      <w:r w:rsidRPr="00131F77">
        <w:rPr>
          <w:rFonts w:eastAsia="ECSquareSansCondPro" w:cs="ECSquareSansCondPro"/>
          <w:b/>
          <w:color w:val="006FB4"/>
          <w:lang w:eastAsia="en-US"/>
        </w:rPr>
        <w:t xml:space="preserve"> </w:t>
      </w:r>
      <w:r w:rsidRPr="00AD2976">
        <w:rPr>
          <w:rFonts w:eastAsia="ECSquareSansCondPro" w:cs="ECSquareSansCondPro"/>
          <w:lang w:eastAsia="en-US"/>
        </w:rPr>
        <w:t>are persons aged 15 year and over (16 and over in ES, IT, UK and SE (1995-2001); 15-74 years in DK, EE, HU, LV, FI and SE (from 2001 onwards); 16-74 in IS and NO), who during the reference week performed work, even for just one hour a week, for pay, profit or family gain, or, who were not at work but had a job or business from which they were temporarily absent because of, e.g., illness, holidays, industrial dispute or education and training.</w:t>
      </w:r>
      <w:r w:rsidR="003D06B9" w:rsidRPr="00AD2976">
        <w:rPr>
          <w:rFonts w:eastAsia="ECSquareSansCondPro" w:cs="ECSquareSansCondPro"/>
          <w:lang w:eastAsia="en-US"/>
        </w:rPr>
        <w:t xml:space="preserve"> </w:t>
      </w:r>
      <w:r w:rsidRPr="00AD2976">
        <w:rPr>
          <w:rFonts w:eastAsia="ECSquareSansCondPro" w:cs="ECSquareSansCondPro"/>
          <w:lang w:eastAsia="en-US"/>
        </w:rPr>
        <w:t>(</w:t>
      </w:r>
      <w:r w:rsidRPr="00AD2976">
        <w:rPr>
          <w:rFonts w:eastAsia="ECSquareSansCondPro" w:cs="ECSquareSansCondPro"/>
          <w:u w:val="single"/>
          <w:lang w:eastAsia="en-US"/>
        </w:rPr>
        <w:t>Source</w:t>
      </w:r>
      <w:r w:rsidRPr="00AD2976">
        <w:rPr>
          <w:rFonts w:eastAsia="ECSquareSansCondPro" w:cs="ECSquareSansCondPro"/>
          <w:lang w:eastAsia="en-US"/>
        </w:rPr>
        <w:t>: Eurostat)</w:t>
      </w:r>
    </w:p>
    <w:p w:rsidR="001178F6" w:rsidRPr="00AD2976" w:rsidRDefault="001178F6" w:rsidP="006573E7">
      <w:pPr>
        <w:pStyle w:val="Szvegtrzs"/>
        <w:rPr>
          <w:rFonts w:eastAsia="ECSquareSansCondPro" w:cs="ECSquareSansCondPro"/>
          <w:lang w:eastAsia="en-US"/>
        </w:rPr>
      </w:pPr>
      <w:r w:rsidRPr="00131F77">
        <w:rPr>
          <w:rFonts w:cs="ECSquareSansPro-Medium"/>
          <w:color w:val="006FB4"/>
          <w:lang w:eastAsia="en-US"/>
        </w:rPr>
        <w:t xml:space="preserve">Humanitarian protection: </w:t>
      </w:r>
      <w:r w:rsidRPr="00131F77">
        <w:rPr>
          <w:rFonts w:eastAsia="ECSquareSansCondPro" w:cs="ECSquareSansCondPro"/>
          <w:color w:val="006FB4"/>
          <w:lang w:eastAsia="en-US"/>
        </w:rPr>
        <w:t xml:space="preserve"> </w:t>
      </w:r>
      <w:r w:rsidRPr="00AD2976">
        <w:rPr>
          <w:rFonts w:eastAsia="ECSquareSansCondPro" w:cs="ECSquareSansCondPro"/>
          <w:lang w:eastAsia="en-US"/>
        </w:rPr>
        <w:t xml:space="preserve">a person covered by a decision granting authorisation to stay for humanitarian reasons under national law concerning international protection by administrative or judicial bodies. It includes persons who are </w:t>
      </w:r>
      <w:r w:rsidRPr="00AD2976">
        <w:rPr>
          <w:rFonts w:eastAsia="ECSquareSansCondPro" w:cs="ECSquareSansCondPro"/>
          <w:lang w:eastAsia="en-US"/>
        </w:rPr>
        <w:lastRenderedPageBreak/>
        <w:t>not eligible for international protection as currently defined in the Qualifications Directive (</w:t>
      </w:r>
      <w:hyperlink r:id="rId29" w:history="1">
        <w:r w:rsidRPr="00AD2976">
          <w:rPr>
            <w:rStyle w:val="Hiperhivatkozs"/>
            <w:rFonts w:eastAsia="ECSquareSansCondPro" w:cs="ECSquareSansCondPro"/>
            <w:szCs w:val="18"/>
            <w:lang w:eastAsia="en-US"/>
          </w:rPr>
          <w:t>Directive 2011/95/EU</w:t>
        </w:r>
      </w:hyperlink>
      <w:r w:rsidRPr="00AD2976">
        <w:rPr>
          <w:rFonts w:eastAsia="ECSquareSansCondPro" w:cs="ECSquareSansCondPro"/>
          <w:lang w:eastAsia="en-US"/>
        </w:rPr>
        <w:t>) but are nonetheless protected against removal under the obligations that are imposed on all Member States by international refugee or human rights instruments or on the basis of principles flowing from such instruments. […]</w:t>
      </w:r>
      <w:r w:rsidR="008E4F1D" w:rsidRPr="00AD2976">
        <w:rPr>
          <w:rFonts w:eastAsia="ECSquareSansCondPro" w:cs="ECSquareSansCondPro"/>
          <w:lang w:eastAsia="en-US"/>
        </w:rPr>
        <w:t xml:space="preserve"> </w:t>
      </w:r>
      <w:r w:rsidRPr="00AD2976">
        <w:rPr>
          <w:rFonts w:eastAsia="ECSquareSansCondPro" w:cs="ECSquareSansCondPro"/>
          <w:lang w:eastAsia="en-US"/>
        </w:rPr>
        <w:t>persons granted a permission to stay for humanitarian reasons but who have not previously applied for international protection are not included under this concept.”</w:t>
      </w:r>
    </w:p>
    <w:p w:rsidR="00DF29D1" w:rsidRPr="00AD2976" w:rsidRDefault="00DF29D1" w:rsidP="006573E7">
      <w:pPr>
        <w:pStyle w:val="Szvegtrzs"/>
        <w:rPr>
          <w:rFonts w:eastAsia="ECSquareSansCondPro" w:cs="ECSquareSansCondPro"/>
          <w:lang w:eastAsia="en-US"/>
        </w:rPr>
      </w:pPr>
      <w:r w:rsidRPr="00131F77">
        <w:rPr>
          <w:rFonts w:cs="ECSquareSansPro-Medium"/>
          <w:color w:val="006FB4"/>
          <w:lang w:eastAsia="en-US"/>
        </w:rPr>
        <w:t xml:space="preserve">Inactive persons </w:t>
      </w:r>
      <w:r w:rsidRPr="00AD2976">
        <w:rPr>
          <w:rFonts w:eastAsia="ECSquareSansCondPro" w:cs="ECSquareSansCondPro"/>
          <w:lang w:eastAsia="en-US"/>
        </w:rPr>
        <w:t>are those who are not in the labour force so are neither classified as employed nor as unemployed. This category therefore does not include job-seekers.</w:t>
      </w:r>
      <w:r w:rsidR="003D06B9" w:rsidRPr="00AD2976">
        <w:rPr>
          <w:rFonts w:eastAsia="ECSquareSansCondPro" w:cs="ECSquareSansCondPro"/>
          <w:lang w:eastAsia="en-US"/>
        </w:rPr>
        <w:t xml:space="preserve"> </w:t>
      </w:r>
      <w:r w:rsidRPr="00AD2976">
        <w:rPr>
          <w:rFonts w:eastAsia="ECSquareSansCondPro" w:cs="ECSquareSansCondPro"/>
          <w:lang w:eastAsia="en-US"/>
        </w:rPr>
        <w:t>(</w:t>
      </w:r>
      <w:r w:rsidRPr="00AD2976">
        <w:rPr>
          <w:rFonts w:eastAsia="ECSquareSansCondPro" w:cs="ECSquareSansCondPro"/>
          <w:u w:val="single"/>
          <w:lang w:eastAsia="en-US"/>
        </w:rPr>
        <w:t>Source</w:t>
      </w:r>
      <w:r w:rsidRPr="00AD2976">
        <w:rPr>
          <w:rFonts w:eastAsia="ECSquareSansCondPro" w:cs="ECSquareSansCondPro"/>
          <w:lang w:eastAsia="en-US"/>
        </w:rPr>
        <w:t>: Eurostat)</w:t>
      </w:r>
    </w:p>
    <w:p w:rsidR="001178F6" w:rsidRPr="00AD2976" w:rsidRDefault="001178F6" w:rsidP="006573E7">
      <w:pPr>
        <w:pStyle w:val="Szvegtrzs"/>
        <w:rPr>
          <w:rFonts w:eastAsia="ECSquareSansCondPro" w:cs="ECSquareSansCondPro"/>
          <w:lang w:eastAsia="en-US"/>
        </w:rPr>
      </w:pPr>
      <w:r w:rsidRPr="00131F77">
        <w:rPr>
          <w:rFonts w:cs="ECSquareSansPro-Medium"/>
          <w:color w:val="006FB4"/>
          <w:lang w:eastAsia="en-US"/>
        </w:rPr>
        <w:t>Integration:</w:t>
      </w:r>
      <w:r w:rsidRPr="00131F77">
        <w:rPr>
          <w:rFonts w:eastAsia="ECSquareSansCondPro" w:cs="ECSquareSansCondPro"/>
          <w:color w:val="006FB4"/>
          <w:lang w:eastAsia="en-US"/>
        </w:rPr>
        <w:t xml:space="preserve"> </w:t>
      </w:r>
      <w:r w:rsidRPr="00AD2976">
        <w:rPr>
          <w:rFonts w:eastAsia="ECSquareSansCondPro" w:cs="ECSquareSansCondPro"/>
          <w:lang w:eastAsia="en-US"/>
        </w:rPr>
        <w:t>In the EU context, a dynamic, two-way process of mutual accommodation by all immigrants and residents of Member States.</w:t>
      </w:r>
    </w:p>
    <w:p w:rsidR="001178F6" w:rsidRPr="00131F77" w:rsidRDefault="001178F6" w:rsidP="006573E7">
      <w:pPr>
        <w:pStyle w:val="Szvegtrzs"/>
        <w:rPr>
          <w:rFonts w:eastAsia="ECSquareSansCondPro" w:cs="ECSquareSansCondPro"/>
          <w:lang w:eastAsia="en-US"/>
        </w:rPr>
      </w:pPr>
      <w:r w:rsidRPr="00131F77">
        <w:rPr>
          <w:rFonts w:cs="ECSquareSansPro-Medium"/>
          <w:color w:val="006FB4"/>
          <w:lang w:eastAsia="en-US"/>
        </w:rPr>
        <w:t xml:space="preserve">International protection: </w:t>
      </w:r>
      <w:r w:rsidRPr="00AD2976">
        <w:rPr>
          <w:rFonts w:eastAsia="ECSquareSansCondPro" w:cs="ECSquareSansCondPro"/>
          <w:lang w:eastAsia="en-US"/>
        </w:rPr>
        <w:t xml:space="preserve">In the global context, the actions by the international community on the basis of international law, aimed at protecting the fundamental rights of a specific category of persons outside their countries of origin, who lack the national protection of their own countries. In the EU context, </w:t>
      </w:r>
      <w:r w:rsidRPr="00AD2976">
        <w:rPr>
          <w:rFonts w:eastAsia="ECSquareSansCondPro" w:cs="ECSquareSansCondProMedium"/>
          <w:lang w:eastAsia="en-US"/>
        </w:rPr>
        <w:t xml:space="preserve">protection </w:t>
      </w:r>
      <w:r w:rsidRPr="00AD2976">
        <w:rPr>
          <w:rFonts w:eastAsia="ECSquareSansCondPro" w:cs="ECSquareSansCondPro"/>
          <w:lang w:eastAsia="en-US"/>
        </w:rPr>
        <w:t xml:space="preserve">that encompasses </w:t>
      </w:r>
      <w:r w:rsidRPr="00131F77">
        <w:rPr>
          <w:rFonts w:eastAsia="ECSquareSansCondPro" w:cs="ECSquareSansCondProMedium"/>
          <w:lang w:eastAsia="en-US"/>
        </w:rPr>
        <w:t>refugee status</w:t>
      </w:r>
      <w:r w:rsidRPr="00131F77">
        <w:rPr>
          <w:rFonts w:eastAsia="ECSquareSansCondPro" w:cs="ECSquareSansCondPro"/>
          <w:lang w:eastAsia="en-US"/>
        </w:rPr>
        <w:t xml:space="preserve"> and </w:t>
      </w:r>
      <w:r w:rsidRPr="00131F77">
        <w:rPr>
          <w:rFonts w:eastAsia="ECSquareSansCondPro" w:cs="ECSquareSansCondProMedium"/>
          <w:lang w:eastAsia="en-US"/>
        </w:rPr>
        <w:t>subsidiary protection status</w:t>
      </w:r>
      <w:r w:rsidRPr="00131F77">
        <w:rPr>
          <w:rFonts w:eastAsia="ECSquareSansCondPro" w:cs="ECSquareSansCondPro"/>
          <w:lang w:eastAsia="en-US"/>
        </w:rPr>
        <w:t>.</w:t>
      </w:r>
    </w:p>
    <w:p w:rsidR="00197AB8" w:rsidRPr="00A05FC0" w:rsidRDefault="00197AB8" w:rsidP="006573E7">
      <w:pPr>
        <w:pStyle w:val="Szvegtrzs"/>
        <w:rPr>
          <w:rFonts w:cs="Arial"/>
          <w:lang w:val="en-US" w:eastAsia="en-US"/>
        </w:rPr>
      </w:pPr>
      <w:r w:rsidRPr="00131F77">
        <w:rPr>
          <w:rFonts w:cs="ECSquareSansPro-Medium"/>
          <w:color w:val="006FB4"/>
          <w:lang w:eastAsia="en-US"/>
        </w:rPr>
        <w:t>Orientation courses:</w:t>
      </w:r>
      <w:r w:rsidR="00A05FC0" w:rsidRPr="00131F77">
        <w:rPr>
          <w:rFonts w:cs="ECSquareSansPro-Medium"/>
          <w:color w:val="006FB4"/>
          <w:lang w:eastAsia="en-US"/>
        </w:rPr>
        <w:t xml:space="preserve"> </w:t>
      </w:r>
      <w:r w:rsidR="00A05FC0" w:rsidRPr="00131F77">
        <w:t>O</w:t>
      </w:r>
      <w:r w:rsidRPr="00131F77">
        <w:t>rientation course</w:t>
      </w:r>
      <w:r w:rsidR="00A05FC0" w:rsidRPr="00131F77">
        <w:t>s</w:t>
      </w:r>
      <w:r w:rsidRPr="00131F77">
        <w:t xml:space="preserve"> </w:t>
      </w:r>
      <w:r w:rsidR="00A05FC0" w:rsidRPr="00131F77">
        <w:t xml:space="preserve">typically provide </w:t>
      </w:r>
      <w:r w:rsidRPr="00131F77">
        <w:rPr>
          <w:rFonts w:cs="Arial"/>
          <w:lang w:val="en-US" w:eastAsia="en-US"/>
        </w:rPr>
        <w:t xml:space="preserve">factual information about the country of destination </w:t>
      </w:r>
      <w:r w:rsidR="00A05FC0" w:rsidRPr="00131F77">
        <w:rPr>
          <w:rFonts w:cs="Arial"/>
          <w:lang w:val="en-US" w:eastAsia="en-US"/>
        </w:rPr>
        <w:t>but may also aim to f</w:t>
      </w:r>
      <w:r w:rsidRPr="00131F77">
        <w:rPr>
          <w:rFonts w:cs="Arial"/>
          <w:lang w:val="en-US" w:eastAsia="en-US"/>
        </w:rPr>
        <w:t>oster</w:t>
      </w:r>
      <w:r w:rsidR="00A05FC0" w:rsidRPr="00131F77">
        <w:rPr>
          <w:rFonts w:cs="Arial"/>
          <w:lang w:val="en-US" w:eastAsia="en-US"/>
        </w:rPr>
        <w:t xml:space="preserve"> positive </w:t>
      </w:r>
      <w:r w:rsidRPr="00131F77">
        <w:rPr>
          <w:rFonts w:cs="Arial"/>
          <w:lang w:val="en-US" w:eastAsia="en-US"/>
        </w:rPr>
        <w:t>attitudes</w:t>
      </w:r>
      <w:r w:rsidR="00A05FC0" w:rsidRPr="00131F77">
        <w:rPr>
          <w:rFonts w:cs="Arial"/>
          <w:lang w:val="en-US" w:eastAsia="en-US"/>
        </w:rPr>
        <w:t xml:space="preserve"> </w:t>
      </w:r>
      <w:r w:rsidRPr="00131F77">
        <w:rPr>
          <w:rFonts w:cs="Arial"/>
          <w:lang w:val="en-US" w:eastAsia="en-US"/>
        </w:rPr>
        <w:t>for</w:t>
      </w:r>
      <w:r w:rsidR="00A05FC0" w:rsidRPr="00131F77">
        <w:rPr>
          <w:rFonts w:cs="Arial"/>
          <w:lang w:val="en-US" w:eastAsia="en-US"/>
        </w:rPr>
        <w:t xml:space="preserve"> </w:t>
      </w:r>
      <w:r w:rsidRPr="00131F77">
        <w:rPr>
          <w:rFonts w:cs="Arial"/>
          <w:lang w:val="en-US" w:eastAsia="en-US"/>
        </w:rPr>
        <w:t>successful</w:t>
      </w:r>
      <w:r w:rsidR="00A05FC0" w:rsidRPr="00131F77">
        <w:rPr>
          <w:rFonts w:cs="Arial"/>
          <w:lang w:val="en-US" w:eastAsia="en-US"/>
        </w:rPr>
        <w:t xml:space="preserve"> </w:t>
      </w:r>
      <w:r w:rsidRPr="00131F77">
        <w:rPr>
          <w:rFonts w:cs="Arial"/>
          <w:lang w:val="en-US" w:eastAsia="en-US"/>
        </w:rPr>
        <w:t>adaptation</w:t>
      </w:r>
      <w:r w:rsidR="00A05FC0" w:rsidRPr="00131F77">
        <w:rPr>
          <w:rFonts w:cs="Arial"/>
          <w:lang w:val="en-US" w:eastAsia="en-US"/>
        </w:rPr>
        <w:t xml:space="preserve"> in the long run. These could include o</w:t>
      </w:r>
      <w:r w:rsidRPr="00131F77">
        <w:rPr>
          <w:rFonts w:cs="Arial"/>
          <w:lang w:val="en-US" w:eastAsia="en-US"/>
        </w:rPr>
        <w:t>pportunities</w:t>
      </w:r>
      <w:r w:rsidR="00A05FC0" w:rsidRPr="00131F77">
        <w:rPr>
          <w:rFonts w:cs="Arial"/>
          <w:lang w:val="en-US" w:eastAsia="en-US"/>
        </w:rPr>
        <w:t xml:space="preserve"> </w:t>
      </w:r>
      <w:r w:rsidRPr="00131F77">
        <w:rPr>
          <w:rFonts w:cs="Arial"/>
          <w:lang w:val="en-US" w:eastAsia="en-US"/>
        </w:rPr>
        <w:t>for</w:t>
      </w:r>
      <w:r w:rsidR="00A05FC0" w:rsidRPr="00131F77">
        <w:rPr>
          <w:rFonts w:cs="Arial"/>
          <w:lang w:val="en-US" w:eastAsia="en-US"/>
        </w:rPr>
        <w:t xml:space="preserve"> </w:t>
      </w:r>
      <w:r w:rsidRPr="00131F77">
        <w:rPr>
          <w:rFonts w:cs="Arial"/>
          <w:lang w:val="en-US" w:eastAsia="en-US"/>
        </w:rPr>
        <w:t>migrants</w:t>
      </w:r>
      <w:r w:rsidR="00A05FC0" w:rsidRPr="00131F77">
        <w:rPr>
          <w:rFonts w:cs="Arial"/>
          <w:lang w:val="en-US" w:eastAsia="en-US"/>
        </w:rPr>
        <w:t xml:space="preserve"> </w:t>
      </w:r>
      <w:r w:rsidRPr="00131F77">
        <w:rPr>
          <w:rFonts w:cs="Arial"/>
          <w:lang w:val="en-US" w:eastAsia="en-US"/>
        </w:rPr>
        <w:t>to</w:t>
      </w:r>
      <w:r w:rsidR="00A05FC0" w:rsidRPr="00131F77">
        <w:rPr>
          <w:rFonts w:cs="Arial"/>
          <w:lang w:val="en-US" w:eastAsia="en-US"/>
        </w:rPr>
        <w:t xml:space="preserve"> </w:t>
      </w:r>
      <w:r w:rsidRPr="00131F77">
        <w:rPr>
          <w:rFonts w:cs="Arial"/>
          <w:lang w:val="en-US" w:eastAsia="en-US"/>
        </w:rPr>
        <w:t>gain</w:t>
      </w:r>
      <w:r w:rsidR="00A05FC0" w:rsidRPr="00131F77">
        <w:rPr>
          <w:rFonts w:cs="Arial"/>
          <w:lang w:val="en-US" w:eastAsia="en-US"/>
        </w:rPr>
        <w:t xml:space="preserve"> </w:t>
      </w:r>
      <w:r w:rsidRPr="00131F77">
        <w:rPr>
          <w:rFonts w:cs="Arial"/>
          <w:lang w:val="en-US" w:eastAsia="en-US"/>
        </w:rPr>
        <w:t>(and</w:t>
      </w:r>
      <w:r w:rsidR="00A05FC0" w:rsidRPr="00131F77">
        <w:rPr>
          <w:rFonts w:cs="Arial"/>
          <w:lang w:val="en-US" w:eastAsia="en-US"/>
        </w:rPr>
        <w:t xml:space="preserve"> </w:t>
      </w:r>
      <w:r w:rsidRPr="00131F77">
        <w:rPr>
          <w:rFonts w:cs="Arial"/>
          <w:lang w:val="en-US" w:eastAsia="en-US"/>
        </w:rPr>
        <w:t>practice)</w:t>
      </w:r>
      <w:r w:rsidR="00A05FC0" w:rsidRPr="00131F77">
        <w:rPr>
          <w:rFonts w:cs="Arial"/>
          <w:lang w:val="en-US" w:eastAsia="en-US"/>
        </w:rPr>
        <w:t xml:space="preserve"> </w:t>
      </w:r>
      <w:r w:rsidRPr="00131F77">
        <w:rPr>
          <w:rFonts w:cs="Arial"/>
          <w:lang w:val="en-US" w:eastAsia="en-US"/>
        </w:rPr>
        <w:t>the</w:t>
      </w:r>
      <w:r w:rsidR="00A05FC0" w:rsidRPr="00131F77">
        <w:rPr>
          <w:rFonts w:cs="Arial"/>
          <w:lang w:val="en-US" w:eastAsia="en-US"/>
        </w:rPr>
        <w:t xml:space="preserve"> </w:t>
      </w:r>
      <w:r w:rsidRPr="00131F77">
        <w:rPr>
          <w:rFonts w:cs="Arial"/>
          <w:lang w:val="en-US" w:eastAsia="en-US"/>
        </w:rPr>
        <w:t>necessary</w:t>
      </w:r>
      <w:r w:rsidR="00A05FC0" w:rsidRPr="00131F77">
        <w:rPr>
          <w:rFonts w:cs="Arial"/>
          <w:lang w:val="en-US" w:eastAsia="en-US"/>
        </w:rPr>
        <w:t xml:space="preserve"> </w:t>
      </w:r>
      <w:r w:rsidRPr="00131F77">
        <w:rPr>
          <w:rFonts w:cs="Arial"/>
          <w:lang w:val="en-US" w:eastAsia="en-US"/>
        </w:rPr>
        <w:t>skills</w:t>
      </w:r>
      <w:r w:rsidR="00A05FC0" w:rsidRPr="00131F77">
        <w:rPr>
          <w:rFonts w:cs="Arial"/>
          <w:lang w:val="en-US" w:eastAsia="en-US"/>
        </w:rPr>
        <w:t xml:space="preserve"> </w:t>
      </w:r>
      <w:r w:rsidRPr="00131F77">
        <w:rPr>
          <w:rFonts w:cs="Arial"/>
          <w:lang w:val="en-US" w:eastAsia="en-US"/>
        </w:rPr>
        <w:t>needed</w:t>
      </w:r>
      <w:r w:rsidR="00A05FC0" w:rsidRPr="00131F77">
        <w:rPr>
          <w:rFonts w:cs="Arial"/>
          <w:lang w:val="en-US" w:eastAsia="en-US"/>
        </w:rPr>
        <w:t xml:space="preserve"> </w:t>
      </w:r>
      <w:r w:rsidRPr="00131F77">
        <w:rPr>
          <w:rFonts w:cs="Arial"/>
          <w:lang w:val="en-US" w:eastAsia="en-US"/>
        </w:rPr>
        <w:t>to</w:t>
      </w:r>
      <w:r w:rsidR="00A05FC0" w:rsidRPr="00131F77">
        <w:rPr>
          <w:rFonts w:cs="Arial"/>
          <w:lang w:val="en-US" w:eastAsia="en-US"/>
        </w:rPr>
        <w:t xml:space="preserve"> </w:t>
      </w:r>
      <w:r w:rsidRPr="00131F77">
        <w:rPr>
          <w:rFonts w:cs="Arial"/>
          <w:lang w:val="en-US" w:eastAsia="en-US"/>
        </w:rPr>
        <w:t>facilitate</w:t>
      </w:r>
      <w:r w:rsidR="00A05FC0" w:rsidRPr="00131F77">
        <w:rPr>
          <w:rFonts w:cs="Arial"/>
          <w:lang w:val="en-US" w:eastAsia="en-US"/>
        </w:rPr>
        <w:t xml:space="preserve"> </w:t>
      </w:r>
      <w:r w:rsidRPr="00131F77">
        <w:rPr>
          <w:rFonts w:cs="Arial"/>
          <w:lang w:val="en-US" w:eastAsia="en-US"/>
        </w:rPr>
        <w:t>their</w:t>
      </w:r>
      <w:r w:rsidR="00A05FC0" w:rsidRPr="00131F77">
        <w:rPr>
          <w:rFonts w:cs="Arial"/>
          <w:lang w:val="en-US" w:eastAsia="en-US"/>
        </w:rPr>
        <w:t xml:space="preserve"> </w:t>
      </w:r>
      <w:r w:rsidRPr="00131F77">
        <w:rPr>
          <w:rFonts w:cs="Arial"/>
          <w:lang w:val="en-US" w:eastAsia="en-US"/>
        </w:rPr>
        <w:t>integration</w:t>
      </w:r>
      <w:r w:rsidR="00A05FC0" w:rsidRPr="00131F77">
        <w:rPr>
          <w:rFonts w:cs="Arial"/>
          <w:lang w:val="en-US" w:eastAsia="en-US"/>
        </w:rPr>
        <w:t xml:space="preserve"> and to develop h</w:t>
      </w:r>
      <w:r w:rsidRPr="00131F77">
        <w:rPr>
          <w:rFonts w:cs="Arial"/>
          <w:lang w:val="en-US" w:eastAsia="en-US"/>
        </w:rPr>
        <w:t>elpful</w:t>
      </w:r>
      <w:r w:rsidR="00A05FC0" w:rsidRPr="00131F77">
        <w:rPr>
          <w:rFonts w:cs="Arial"/>
          <w:lang w:val="en-US" w:eastAsia="en-US"/>
        </w:rPr>
        <w:t xml:space="preserve"> </w:t>
      </w:r>
      <w:r w:rsidRPr="00131F77">
        <w:rPr>
          <w:rFonts w:cs="Arial"/>
          <w:lang w:val="en-US" w:eastAsia="en-US"/>
        </w:rPr>
        <w:t>attitudes</w:t>
      </w:r>
      <w:r w:rsidR="00A05FC0" w:rsidRPr="00131F77">
        <w:rPr>
          <w:rFonts w:cs="Arial"/>
          <w:lang w:val="en-US" w:eastAsia="en-US"/>
        </w:rPr>
        <w:t xml:space="preserve"> </w:t>
      </w:r>
      <w:r w:rsidRPr="00131F77">
        <w:rPr>
          <w:rFonts w:cs="Arial"/>
          <w:lang w:val="en-US" w:eastAsia="en-US"/>
        </w:rPr>
        <w:t>includ</w:t>
      </w:r>
      <w:r w:rsidR="00A05FC0" w:rsidRPr="00131F77">
        <w:rPr>
          <w:rFonts w:cs="Arial"/>
          <w:lang w:val="en-US" w:eastAsia="en-US"/>
        </w:rPr>
        <w:t xml:space="preserve">ing </w:t>
      </w:r>
      <w:r w:rsidRPr="00131F77">
        <w:rPr>
          <w:rFonts w:cs="Arial"/>
          <w:lang w:val="en-US" w:eastAsia="en-US"/>
        </w:rPr>
        <w:t>pro</w:t>
      </w:r>
      <w:r w:rsidRPr="00131F77">
        <w:rPr>
          <w:rFonts w:ascii="Cambria Math" w:hAnsi="Cambria Math" w:cs="Cambria Math"/>
          <w:lang w:val="en-US" w:eastAsia="en-US"/>
        </w:rPr>
        <w:t>‐</w:t>
      </w:r>
      <w:r w:rsidRPr="00131F77">
        <w:rPr>
          <w:rFonts w:cs="Arial"/>
          <w:lang w:val="en-US" w:eastAsia="en-US"/>
        </w:rPr>
        <w:t>activity,</w:t>
      </w:r>
      <w:r w:rsidR="00A05FC0" w:rsidRPr="00131F77">
        <w:rPr>
          <w:rFonts w:cs="Arial"/>
          <w:lang w:val="en-US" w:eastAsia="en-US"/>
        </w:rPr>
        <w:t xml:space="preserve"> </w:t>
      </w:r>
      <w:r w:rsidRPr="00131F77">
        <w:rPr>
          <w:rFonts w:cs="Arial"/>
          <w:lang w:val="en-US" w:eastAsia="en-US"/>
        </w:rPr>
        <w:t>self</w:t>
      </w:r>
      <w:r w:rsidRPr="00131F77">
        <w:rPr>
          <w:rFonts w:ascii="Cambria Math" w:hAnsi="Cambria Math" w:cs="Cambria Math"/>
          <w:lang w:val="en-US" w:eastAsia="en-US"/>
        </w:rPr>
        <w:t>‐</w:t>
      </w:r>
      <w:r w:rsidR="00A05FC0" w:rsidRPr="00131F77">
        <w:rPr>
          <w:rFonts w:cs="Arial"/>
          <w:lang w:val="en-US" w:eastAsia="en-US"/>
        </w:rPr>
        <w:t xml:space="preserve">sufficiency </w:t>
      </w:r>
      <w:r w:rsidRPr="00131F77">
        <w:rPr>
          <w:rFonts w:cs="Arial"/>
          <w:lang w:val="en-US" w:eastAsia="en-US"/>
        </w:rPr>
        <w:t>and</w:t>
      </w:r>
      <w:r w:rsidR="00A05FC0" w:rsidRPr="00131F77">
        <w:rPr>
          <w:rFonts w:cs="Arial"/>
          <w:lang w:val="en-US" w:eastAsia="en-US"/>
        </w:rPr>
        <w:t xml:space="preserve"> </w:t>
      </w:r>
      <w:r w:rsidRPr="00131F77">
        <w:rPr>
          <w:rFonts w:cs="Arial"/>
          <w:lang w:val="en-US" w:eastAsia="en-US"/>
        </w:rPr>
        <w:t>resourcefulness</w:t>
      </w:r>
      <w:r w:rsidR="00A05FC0" w:rsidRPr="00131F77">
        <w:rPr>
          <w:rFonts w:cs="Arial"/>
          <w:lang w:val="en-US" w:eastAsia="en-US"/>
        </w:rPr>
        <w:t xml:space="preserve"> </w:t>
      </w:r>
      <w:r w:rsidRPr="00131F77">
        <w:rPr>
          <w:rFonts w:cs="Arial"/>
          <w:lang w:val="en-US" w:eastAsia="en-US"/>
        </w:rPr>
        <w:t>(knowing</w:t>
      </w:r>
      <w:r w:rsidR="00A05FC0" w:rsidRPr="00131F77">
        <w:rPr>
          <w:rFonts w:cs="Arial"/>
          <w:lang w:val="en-US" w:eastAsia="en-US"/>
        </w:rPr>
        <w:t xml:space="preserve"> </w:t>
      </w:r>
      <w:r w:rsidRPr="00131F77">
        <w:rPr>
          <w:rFonts w:cs="Arial"/>
          <w:lang w:val="en-US" w:eastAsia="en-US"/>
        </w:rPr>
        <w:t>how</w:t>
      </w:r>
      <w:r w:rsidR="00A05FC0" w:rsidRPr="00131F77">
        <w:rPr>
          <w:rFonts w:cs="Arial"/>
          <w:lang w:val="en-US" w:eastAsia="en-US"/>
        </w:rPr>
        <w:t xml:space="preserve"> </w:t>
      </w:r>
      <w:r w:rsidRPr="00131F77">
        <w:rPr>
          <w:rFonts w:cs="Arial"/>
          <w:lang w:val="en-US" w:eastAsia="en-US"/>
        </w:rPr>
        <w:t>to</w:t>
      </w:r>
      <w:r w:rsidR="00A05FC0" w:rsidRPr="00131F77">
        <w:rPr>
          <w:rFonts w:cs="Arial"/>
          <w:lang w:val="en-US" w:eastAsia="en-US"/>
        </w:rPr>
        <w:t xml:space="preserve"> </w:t>
      </w:r>
      <w:r w:rsidRPr="00131F77">
        <w:rPr>
          <w:rFonts w:cs="Arial"/>
          <w:lang w:val="en-US" w:eastAsia="en-US"/>
        </w:rPr>
        <w:t>find</w:t>
      </w:r>
      <w:r w:rsidR="00A05FC0" w:rsidRPr="00131F77">
        <w:rPr>
          <w:rFonts w:cs="Arial"/>
          <w:lang w:val="en-US" w:eastAsia="en-US"/>
        </w:rPr>
        <w:t xml:space="preserve"> </w:t>
      </w:r>
      <w:r w:rsidRPr="00131F77">
        <w:rPr>
          <w:rFonts w:cs="Arial"/>
          <w:lang w:val="en-US" w:eastAsia="en-US"/>
        </w:rPr>
        <w:t>the</w:t>
      </w:r>
      <w:r w:rsidR="00A05FC0" w:rsidRPr="00131F77">
        <w:rPr>
          <w:rFonts w:cs="Arial"/>
          <w:lang w:val="en-US" w:eastAsia="en-US"/>
        </w:rPr>
        <w:t xml:space="preserve"> </w:t>
      </w:r>
      <w:r w:rsidRPr="00131F77">
        <w:rPr>
          <w:rFonts w:cs="Arial"/>
          <w:lang w:val="en-US" w:eastAsia="en-US"/>
        </w:rPr>
        <w:t>information</w:t>
      </w:r>
      <w:r w:rsidR="00A05FC0" w:rsidRPr="00131F77">
        <w:rPr>
          <w:rFonts w:cs="Arial"/>
          <w:lang w:val="en-US" w:eastAsia="en-US"/>
        </w:rPr>
        <w:t xml:space="preserve"> </w:t>
      </w:r>
      <w:r w:rsidRPr="00131F77">
        <w:rPr>
          <w:rFonts w:cs="Arial"/>
          <w:lang w:val="en-US" w:eastAsia="en-US"/>
        </w:rPr>
        <w:t>they</w:t>
      </w:r>
      <w:r w:rsidR="00A05FC0" w:rsidRPr="00131F77">
        <w:rPr>
          <w:rFonts w:cs="Arial"/>
          <w:lang w:val="en-US" w:eastAsia="en-US"/>
        </w:rPr>
        <w:t xml:space="preserve"> </w:t>
      </w:r>
      <w:r w:rsidRPr="00131F77">
        <w:rPr>
          <w:rFonts w:cs="Arial"/>
          <w:lang w:val="en-US" w:eastAsia="en-US"/>
        </w:rPr>
        <w:t>are</w:t>
      </w:r>
      <w:r w:rsidR="00A05FC0" w:rsidRPr="00131F77">
        <w:rPr>
          <w:rFonts w:cs="Arial"/>
          <w:lang w:val="en-US" w:eastAsia="en-US"/>
        </w:rPr>
        <w:t xml:space="preserve"> </w:t>
      </w:r>
      <w:r w:rsidRPr="00131F77">
        <w:rPr>
          <w:rFonts w:cs="Arial"/>
          <w:lang w:val="en-US" w:eastAsia="en-US"/>
        </w:rPr>
        <w:t>seeking);</w:t>
      </w:r>
      <w:r w:rsidR="00A05FC0" w:rsidRPr="00131F77">
        <w:rPr>
          <w:rFonts w:cs="Arial"/>
          <w:lang w:val="en-US" w:eastAsia="en-US"/>
        </w:rPr>
        <w:t xml:space="preserve"> </w:t>
      </w:r>
      <w:r w:rsidRPr="00131F77">
        <w:rPr>
          <w:rFonts w:cs="Arial"/>
          <w:lang w:val="en-US" w:eastAsia="en-US"/>
        </w:rPr>
        <w:t>skills</w:t>
      </w:r>
      <w:r w:rsidR="00A05FC0" w:rsidRPr="00131F77">
        <w:rPr>
          <w:rFonts w:cs="Arial"/>
          <w:lang w:val="en-US" w:eastAsia="en-US"/>
        </w:rPr>
        <w:t xml:space="preserve"> </w:t>
      </w:r>
      <w:r w:rsidRPr="00131F77">
        <w:rPr>
          <w:rFonts w:cs="Arial"/>
          <w:lang w:val="en-US" w:eastAsia="en-US"/>
        </w:rPr>
        <w:t>include</w:t>
      </w:r>
      <w:r w:rsidR="00A05FC0" w:rsidRPr="00131F77">
        <w:rPr>
          <w:rFonts w:cs="Arial"/>
          <w:lang w:val="en-US" w:eastAsia="en-US"/>
        </w:rPr>
        <w:t xml:space="preserve"> </w:t>
      </w:r>
      <w:r w:rsidRPr="00131F77">
        <w:rPr>
          <w:rFonts w:cs="Arial"/>
          <w:lang w:val="en-US" w:eastAsia="en-US"/>
        </w:rPr>
        <w:t>knowing</w:t>
      </w:r>
      <w:r w:rsidR="00A05FC0" w:rsidRPr="00131F77">
        <w:rPr>
          <w:rFonts w:cs="Arial"/>
          <w:lang w:val="en-US" w:eastAsia="en-US"/>
        </w:rPr>
        <w:t xml:space="preserve"> </w:t>
      </w:r>
      <w:r w:rsidRPr="00131F77">
        <w:rPr>
          <w:rFonts w:cs="Arial"/>
          <w:lang w:val="en-US" w:eastAsia="en-US"/>
        </w:rPr>
        <w:t>how</w:t>
      </w:r>
      <w:r w:rsidR="00A05FC0" w:rsidRPr="00131F77">
        <w:rPr>
          <w:rFonts w:cs="Arial"/>
          <w:lang w:val="en-US" w:eastAsia="en-US"/>
        </w:rPr>
        <w:t xml:space="preserve"> </w:t>
      </w:r>
      <w:r w:rsidRPr="00131F77">
        <w:rPr>
          <w:rFonts w:cs="Arial"/>
          <w:lang w:val="en-US" w:eastAsia="en-US"/>
        </w:rPr>
        <w:t>to</w:t>
      </w:r>
      <w:r w:rsidR="00A05FC0" w:rsidRPr="00131F77">
        <w:rPr>
          <w:rFonts w:cs="Arial"/>
          <w:lang w:val="en-US" w:eastAsia="en-US"/>
        </w:rPr>
        <w:t xml:space="preserve"> </w:t>
      </w:r>
      <w:r w:rsidRPr="00131F77">
        <w:rPr>
          <w:rFonts w:cs="Arial"/>
          <w:lang w:val="en-US" w:eastAsia="en-US"/>
        </w:rPr>
        <w:t>conduct</w:t>
      </w:r>
      <w:r w:rsidR="00A05FC0" w:rsidRPr="00131F77">
        <w:rPr>
          <w:rFonts w:cs="Arial"/>
          <w:lang w:val="en-US" w:eastAsia="en-US"/>
        </w:rPr>
        <w:t xml:space="preserve"> oneself in certain situations, </w:t>
      </w:r>
      <w:r w:rsidRPr="00131F77">
        <w:rPr>
          <w:rFonts w:cs="Arial"/>
          <w:lang w:val="en-US" w:eastAsia="en-US"/>
        </w:rPr>
        <w:t>time</w:t>
      </w:r>
      <w:r w:rsidR="00A05FC0" w:rsidRPr="00131F77">
        <w:rPr>
          <w:rFonts w:cs="Arial"/>
          <w:lang w:val="en-US" w:eastAsia="en-US"/>
        </w:rPr>
        <w:t xml:space="preserve"> </w:t>
      </w:r>
      <w:r w:rsidRPr="00131F77">
        <w:rPr>
          <w:rFonts w:cs="Arial"/>
          <w:lang w:val="en-US" w:eastAsia="en-US"/>
        </w:rPr>
        <w:t>management</w:t>
      </w:r>
      <w:r w:rsidR="00A05FC0" w:rsidRPr="00131F77">
        <w:rPr>
          <w:rFonts w:cs="Arial"/>
          <w:lang w:val="en-US" w:eastAsia="en-US"/>
        </w:rPr>
        <w:t xml:space="preserve"> </w:t>
      </w:r>
      <w:r w:rsidRPr="00131F77">
        <w:rPr>
          <w:rFonts w:cs="Arial"/>
          <w:lang w:val="en-US" w:eastAsia="en-US"/>
        </w:rPr>
        <w:t>and</w:t>
      </w:r>
      <w:r w:rsidR="00A05FC0" w:rsidRPr="00131F77">
        <w:rPr>
          <w:rFonts w:cs="Arial"/>
          <w:lang w:val="en-US" w:eastAsia="en-US"/>
        </w:rPr>
        <w:t xml:space="preserve"> </w:t>
      </w:r>
      <w:r w:rsidRPr="00131F77">
        <w:rPr>
          <w:rFonts w:cs="Arial"/>
          <w:lang w:val="en-US" w:eastAsia="en-US"/>
        </w:rPr>
        <w:t>goal</w:t>
      </w:r>
      <w:r w:rsidRPr="00131F77">
        <w:rPr>
          <w:rFonts w:ascii="Cambria Math" w:hAnsi="Cambria Math" w:cs="Cambria Math"/>
          <w:lang w:val="en-US" w:eastAsia="en-US"/>
        </w:rPr>
        <w:t>‐</w:t>
      </w:r>
      <w:r w:rsidRPr="00131F77">
        <w:rPr>
          <w:rFonts w:cs="Arial"/>
          <w:lang w:val="en-US" w:eastAsia="en-US"/>
        </w:rPr>
        <w:t>setting,</w:t>
      </w:r>
      <w:r w:rsidR="00A05FC0" w:rsidRPr="00131F77">
        <w:rPr>
          <w:rFonts w:cs="Arial"/>
          <w:lang w:val="en-US" w:eastAsia="en-US"/>
        </w:rPr>
        <w:t xml:space="preserve"> </w:t>
      </w:r>
      <w:r w:rsidRPr="00131F77">
        <w:rPr>
          <w:rFonts w:cs="Arial"/>
          <w:lang w:val="en-US" w:eastAsia="en-US"/>
        </w:rPr>
        <w:t>as</w:t>
      </w:r>
      <w:r w:rsidR="00A05FC0" w:rsidRPr="00131F77">
        <w:rPr>
          <w:rFonts w:cs="Arial"/>
          <w:lang w:val="en-US" w:eastAsia="en-US"/>
        </w:rPr>
        <w:t xml:space="preserve"> </w:t>
      </w:r>
      <w:r w:rsidRPr="00131F77">
        <w:rPr>
          <w:rFonts w:cs="Arial"/>
          <w:lang w:val="en-US" w:eastAsia="en-US"/>
        </w:rPr>
        <w:t>well</w:t>
      </w:r>
      <w:r w:rsidR="00A05FC0" w:rsidRPr="00131F77">
        <w:rPr>
          <w:rFonts w:cs="Arial"/>
          <w:lang w:val="en-US" w:eastAsia="en-US"/>
        </w:rPr>
        <w:t xml:space="preserve"> </w:t>
      </w:r>
      <w:r w:rsidRPr="00131F77">
        <w:rPr>
          <w:rFonts w:cs="Arial"/>
          <w:lang w:val="en-US" w:eastAsia="en-US"/>
        </w:rPr>
        <w:t>as</w:t>
      </w:r>
      <w:r w:rsidR="00A05FC0" w:rsidRPr="00131F77">
        <w:rPr>
          <w:rFonts w:cs="Arial"/>
          <w:lang w:val="en-US" w:eastAsia="en-US"/>
        </w:rPr>
        <w:t xml:space="preserve"> </w:t>
      </w:r>
      <w:r w:rsidRPr="00131F77">
        <w:rPr>
          <w:rFonts w:cs="Arial"/>
          <w:lang w:val="en-US" w:eastAsia="en-US"/>
        </w:rPr>
        <w:t>being</w:t>
      </w:r>
      <w:r w:rsidR="00A05FC0" w:rsidRPr="00131F77">
        <w:rPr>
          <w:rFonts w:cs="Arial"/>
          <w:lang w:val="en-US" w:eastAsia="en-US"/>
        </w:rPr>
        <w:t xml:space="preserve"> </w:t>
      </w:r>
      <w:r w:rsidRPr="00131F77">
        <w:rPr>
          <w:rFonts w:cs="Arial"/>
          <w:lang w:val="en-US" w:eastAsia="en-US"/>
        </w:rPr>
        <w:t>able</w:t>
      </w:r>
      <w:r w:rsidR="00A05FC0" w:rsidRPr="00131F77">
        <w:rPr>
          <w:rFonts w:cs="Arial"/>
          <w:lang w:val="en-US" w:eastAsia="en-US"/>
        </w:rPr>
        <w:t xml:space="preserve"> </w:t>
      </w:r>
      <w:r w:rsidRPr="00131F77">
        <w:rPr>
          <w:rFonts w:cs="Arial"/>
          <w:lang w:val="en-US" w:eastAsia="en-US"/>
        </w:rPr>
        <w:t>to</w:t>
      </w:r>
      <w:r w:rsidR="00A05FC0" w:rsidRPr="00131F77">
        <w:rPr>
          <w:rFonts w:cs="Arial"/>
          <w:lang w:val="en-US" w:eastAsia="en-US"/>
        </w:rPr>
        <w:t xml:space="preserve"> </w:t>
      </w:r>
      <w:r w:rsidRPr="00131F77">
        <w:rPr>
          <w:rFonts w:cs="Arial"/>
          <w:lang w:val="en-US" w:eastAsia="en-US"/>
        </w:rPr>
        <w:t>navigate</w:t>
      </w:r>
      <w:r w:rsidR="00A05FC0" w:rsidRPr="00131F77">
        <w:rPr>
          <w:rFonts w:cs="Arial"/>
          <w:lang w:val="en-US" w:eastAsia="en-US"/>
        </w:rPr>
        <w:t xml:space="preserve"> </w:t>
      </w:r>
      <w:r w:rsidRPr="00131F77">
        <w:rPr>
          <w:rFonts w:cs="Arial"/>
          <w:lang w:val="en-US" w:eastAsia="en-US"/>
        </w:rPr>
        <w:t>complex</w:t>
      </w:r>
      <w:r w:rsidR="00A05FC0" w:rsidRPr="00131F77">
        <w:rPr>
          <w:rFonts w:cs="Arial"/>
          <w:lang w:val="en-US" w:eastAsia="en-US"/>
        </w:rPr>
        <w:t xml:space="preserve"> </w:t>
      </w:r>
      <w:r w:rsidRPr="00131F77">
        <w:rPr>
          <w:rFonts w:cs="Arial"/>
          <w:lang w:val="en-US" w:eastAsia="en-US"/>
        </w:rPr>
        <w:t>systems</w:t>
      </w:r>
      <w:r w:rsidR="00A05FC0" w:rsidRPr="00131F77">
        <w:rPr>
          <w:rFonts w:cs="Arial"/>
          <w:lang w:val="en-US" w:eastAsia="en-US"/>
        </w:rPr>
        <w:t xml:space="preserve"> </w:t>
      </w:r>
      <w:r w:rsidRPr="00131F77">
        <w:rPr>
          <w:rFonts w:cs="Arial"/>
          <w:lang w:val="en-US" w:eastAsia="en-US"/>
        </w:rPr>
        <w:t>including</w:t>
      </w:r>
      <w:r w:rsidR="00A05FC0" w:rsidRPr="00131F77">
        <w:rPr>
          <w:rFonts w:cs="Arial"/>
          <w:lang w:val="en-US" w:eastAsia="en-US"/>
        </w:rPr>
        <w:t xml:space="preserve"> </w:t>
      </w:r>
      <w:r w:rsidRPr="00131F77">
        <w:rPr>
          <w:rFonts w:cs="Arial"/>
          <w:lang w:val="en-US" w:eastAsia="en-US"/>
        </w:rPr>
        <w:t>banking,</w:t>
      </w:r>
      <w:r w:rsidR="00A05FC0" w:rsidRPr="00131F77">
        <w:rPr>
          <w:rFonts w:cs="Arial"/>
          <w:lang w:val="en-US" w:eastAsia="en-US"/>
        </w:rPr>
        <w:t xml:space="preserve"> </w:t>
      </w:r>
      <w:r w:rsidRPr="00131F77">
        <w:rPr>
          <w:rFonts w:cs="Arial"/>
          <w:lang w:val="en-US" w:eastAsia="en-US"/>
        </w:rPr>
        <w:t>social,</w:t>
      </w:r>
      <w:r w:rsidR="00A05FC0" w:rsidRPr="00131F77">
        <w:rPr>
          <w:rFonts w:cs="Arial"/>
          <w:lang w:val="en-US" w:eastAsia="en-US"/>
        </w:rPr>
        <w:t xml:space="preserve"> </w:t>
      </w:r>
      <w:r w:rsidRPr="00131F77">
        <w:rPr>
          <w:rFonts w:cs="Arial"/>
          <w:lang w:val="en-US" w:eastAsia="en-US"/>
        </w:rPr>
        <w:t>health</w:t>
      </w:r>
      <w:r w:rsidR="00A05FC0" w:rsidRPr="00131F77">
        <w:rPr>
          <w:rFonts w:cs="Arial"/>
          <w:lang w:val="en-US" w:eastAsia="en-US"/>
        </w:rPr>
        <w:t xml:space="preserve"> and </w:t>
      </w:r>
      <w:r w:rsidRPr="00131F77">
        <w:rPr>
          <w:rFonts w:cs="Arial"/>
          <w:lang w:val="en-US" w:eastAsia="en-US"/>
        </w:rPr>
        <w:t>em</w:t>
      </w:r>
      <w:r w:rsidR="00A05FC0" w:rsidRPr="00131F77">
        <w:rPr>
          <w:rFonts w:cs="Arial"/>
          <w:lang w:val="en-US" w:eastAsia="en-US"/>
        </w:rPr>
        <w:t>e</w:t>
      </w:r>
      <w:r w:rsidRPr="00131F77">
        <w:rPr>
          <w:rFonts w:cs="Arial"/>
          <w:lang w:val="en-US" w:eastAsia="en-US"/>
        </w:rPr>
        <w:t>r</w:t>
      </w:r>
      <w:r w:rsidR="00A05FC0" w:rsidRPr="00131F77">
        <w:rPr>
          <w:rFonts w:cs="Arial"/>
          <w:lang w:val="en-US" w:eastAsia="en-US"/>
        </w:rPr>
        <w:t>g</w:t>
      </w:r>
      <w:r w:rsidRPr="00131F77">
        <w:rPr>
          <w:rFonts w:cs="Arial"/>
          <w:lang w:val="en-US" w:eastAsia="en-US"/>
        </w:rPr>
        <w:t>ency</w:t>
      </w:r>
      <w:r w:rsidR="00A05FC0" w:rsidRPr="00131F77">
        <w:rPr>
          <w:rFonts w:cs="Arial"/>
          <w:lang w:val="en-US" w:eastAsia="en-US"/>
        </w:rPr>
        <w:t xml:space="preserve"> </w:t>
      </w:r>
      <w:r w:rsidRPr="00131F77">
        <w:rPr>
          <w:rFonts w:cs="Arial"/>
          <w:lang w:val="en-US" w:eastAsia="en-US"/>
        </w:rPr>
        <w:t>services,</w:t>
      </w:r>
      <w:r w:rsidR="00A05FC0" w:rsidRPr="00131F77">
        <w:rPr>
          <w:rFonts w:cs="Arial"/>
          <w:lang w:val="en-US" w:eastAsia="en-US"/>
        </w:rPr>
        <w:t xml:space="preserve"> </w:t>
      </w:r>
      <w:r w:rsidRPr="00131F77">
        <w:rPr>
          <w:rFonts w:cs="Arial"/>
          <w:lang w:val="en-US" w:eastAsia="en-US"/>
        </w:rPr>
        <w:t>transportation</w:t>
      </w:r>
      <w:r w:rsidR="00A05FC0" w:rsidRPr="00131F77">
        <w:rPr>
          <w:rFonts w:cs="Arial"/>
          <w:lang w:val="en-US" w:eastAsia="en-US"/>
        </w:rPr>
        <w:t xml:space="preserve"> etc. (Source: IOM Best Practices IOM’s migrant training and pre-departure orientation programmes).</w:t>
      </w:r>
    </w:p>
    <w:p w:rsidR="001178F6" w:rsidRPr="00AD2976" w:rsidRDefault="001178F6" w:rsidP="006573E7">
      <w:pPr>
        <w:pStyle w:val="Szvegtrzs"/>
        <w:rPr>
          <w:rFonts w:eastAsia="ECSquareSansCondPro" w:cs="ECSquareSansCondPro"/>
          <w:lang w:eastAsia="en-US"/>
        </w:rPr>
      </w:pPr>
      <w:r w:rsidRPr="00131F77">
        <w:rPr>
          <w:rFonts w:cs="ECSquareSansPro-Medium"/>
          <w:color w:val="006FB4"/>
          <w:lang w:eastAsia="en-US"/>
        </w:rPr>
        <w:t xml:space="preserve">Refugee: </w:t>
      </w:r>
      <w:r w:rsidRPr="00AD2976">
        <w:rPr>
          <w:rFonts w:eastAsia="ECSquareSansCondPro" w:cs="ECSquareSansCondPro"/>
          <w:lang w:eastAsia="en-US"/>
        </w:rPr>
        <w:t xml:space="preserve">In the global context, either a person who, owing to a </w:t>
      </w:r>
      <w:r w:rsidRPr="00AD2976">
        <w:rPr>
          <w:rFonts w:eastAsia="ECSquareSansCondPro" w:cs="ECSquareSansCondProMedium"/>
          <w:lang w:eastAsia="en-US"/>
        </w:rPr>
        <w:t xml:space="preserve">well-founded fear of persecution </w:t>
      </w:r>
      <w:r w:rsidRPr="00AD2976">
        <w:rPr>
          <w:rFonts w:eastAsia="ECSquareSansCondPro" w:cs="ECSquareSansCondPro"/>
          <w:lang w:eastAsia="en-US"/>
        </w:rPr>
        <w:t>for reasons of race, religion,</w:t>
      </w:r>
      <w:r w:rsidRPr="00AD2976">
        <w:rPr>
          <w:rFonts w:eastAsia="ECSquareSansCondPro" w:cs="ECSquareSansCondProMedium"/>
          <w:lang w:eastAsia="en-US"/>
        </w:rPr>
        <w:t xml:space="preserve"> </w:t>
      </w:r>
      <w:r w:rsidRPr="00AD2976">
        <w:rPr>
          <w:rFonts w:eastAsia="ECSquareSansCondPro" w:cs="ECSquareSansCondPro"/>
          <w:lang w:eastAsia="en-US"/>
        </w:rPr>
        <w:t>nationality, political opinion or membership of a particular social</w:t>
      </w:r>
      <w:r w:rsidRPr="00AD2976">
        <w:rPr>
          <w:rFonts w:eastAsia="ECSquareSansCondPro" w:cs="ECSquareSansCondProMedium"/>
          <w:lang w:eastAsia="en-US"/>
        </w:rPr>
        <w:t xml:space="preserve"> </w:t>
      </w:r>
      <w:r w:rsidRPr="00AD2976">
        <w:rPr>
          <w:rFonts w:eastAsia="ECSquareSansCondPro" w:cs="ECSquareSansCondPro"/>
          <w:lang w:eastAsia="en-US"/>
        </w:rPr>
        <w:t xml:space="preserve">group, is outside the </w:t>
      </w:r>
      <w:r w:rsidRPr="00AD2976">
        <w:rPr>
          <w:rFonts w:eastAsia="ECSquareSansCondPro" w:cs="ECSquareSansCondProMedium"/>
          <w:lang w:eastAsia="en-US"/>
        </w:rPr>
        <w:t xml:space="preserve">country of nationality </w:t>
      </w:r>
      <w:r w:rsidRPr="00AD2976">
        <w:rPr>
          <w:rFonts w:eastAsia="ECSquareSansCondPro" w:cs="ECSquareSansCondPro"/>
          <w:lang w:eastAsia="en-US"/>
        </w:rPr>
        <w:t>and is unable or,</w:t>
      </w:r>
      <w:r w:rsidRPr="00AD2976">
        <w:rPr>
          <w:rFonts w:eastAsia="ECSquareSansCondPro" w:cs="ECSquareSansCondProMedium"/>
          <w:lang w:eastAsia="en-US"/>
        </w:rPr>
        <w:t xml:space="preserve"> </w:t>
      </w:r>
      <w:r w:rsidRPr="00AD2976">
        <w:rPr>
          <w:rFonts w:eastAsia="ECSquareSansCondPro" w:cs="ECSquareSansCondPro"/>
          <w:lang w:eastAsia="en-US"/>
        </w:rPr>
        <w:t>owing to such fear, is unwilling to avail themselves of the protection</w:t>
      </w:r>
      <w:r w:rsidRPr="00AD2976">
        <w:rPr>
          <w:rFonts w:eastAsia="ECSquareSansCondPro" w:cs="ECSquareSansCondProMedium"/>
          <w:lang w:eastAsia="en-US"/>
        </w:rPr>
        <w:t xml:space="preserve"> </w:t>
      </w:r>
      <w:r w:rsidRPr="00AD2976">
        <w:rPr>
          <w:rFonts w:eastAsia="ECSquareSansCondPro" w:cs="ECSquareSansCondPro"/>
          <w:lang w:eastAsia="en-US"/>
        </w:rPr>
        <w:t xml:space="preserve">of that country, or a </w:t>
      </w:r>
      <w:r w:rsidRPr="00AD2976">
        <w:rPr>
          <w:rFonts w:eastAsia="ECSquareSansCondPro" w:cs="ECSquareSansCondProMedium"/>
          <w:lang w:eastAsia="en-US"/>
        </w:rPr>
        <w:t>stateless person</w:t>
      </w:r>
      <w:r w:rsidRPr="00AD2976">
        <w:rPr>
          <w:rFonts w:eastAsia="ECSquareSansCondPro" w:cs="ECSquareSansCondPro"/>
          <w:lang w:eastAsia="en-US"/>
        </w:rPr>
        <w:t>, who, being outside</w:t>
      </w:r>
      <w:r w:rsidRPr="00AD2976">
        <w:rPr>
          <w:rFonts w:eastAsia="ECSquareSansCondPro" w:cs="ECSquareSansCondProMedium"/>
          <w:lang w:eastAsia="en-US"/>
        </w:rPr>
        <w:t xml:space="preserve"> </w:t>
      </w:r>
      <w:r w:rsidRPr="00AD2976">
        <w:rPr>
          <w:rFonts w:eastAsia="ECSquareSansCondPro" w:cs="ECSquareSansCondPro"/>
          <w:lang w:eastAsia="en-US"/>
        </w:rPr>
        <w:t>of the country of former habitual residence for the same</w:t>
      </w:r>
      <w:r w:rsidRPr="00AD2976">
        <w:rPr>
          <w:rFonts w:eastAsia="ECSquareSansCondPro" w:cs="ECSquareSansCondProMedium"/>
          <w:lang w:eastAsia="en-US"/>
        </w:rPr>
        <w:t xml:space="preserve"> </w:t>
      </w:r>
      <w:r w:rsidRPr="00AD2976">
        <w:rPr>
          <w:rFonts w:eastAsia="ECSquareSansCondPro" w:cs="ECSquareSansCondPro"/>
          <w:lang w:eastAsia="en-US"/>
        </w:rPr>
        <w:t>reasons as mentioned before, is unable or, owing to such fear,</w:t>
      </w:r>
      <w:r w:rsidRPr="00AD2976">
        <w:rPr>
          <w:rFonts w:eastAsia="ECSquareSansCondPro" w:cs="ECSquareSansCondProMedium"/>
          <w:lang w:eastAsia="en-US"/>
        </w:rPr>
        <w:t xml:space="preserve"> </w:t>
      </w:r>
      <w:r w:rsidRPr="00AD2976">
        <w:rPr>
          <w:rFonts w:eastAsia="ECSquareSansCondPro" w:cs="ECSquareSansCondPro"/>
          <w:lang w:eastAsia="en-US"/>
        </w:rPr>
        <w:t>unwilling to return to it.</w:t>
      </w:r>
      <w:r w:rsidRPr="00AD2976">
        <w:rPr>
          <w:rFonts w:eastAsia="ECSquareSansCondPro" w:cs="ECSquareSansCondProMedium"/>
          <w:lang w:eastAsia="en-US"/>
        </w:rPr>
        <w:t xml:space="preserve"> </w:t>
      </w:r>
      <w:r w:rsidRPr="00AD2976">
        <w:rPr>
          <w:rFonts w:eastAsia="ECSquareSansCondPro" w:cs="ECSquareSansCondPro"/>
          <w:lang w:eastAsia="en-US"/>
        </w:rPr>
        <w:t xml:space="preserve">In the EU context, either a </w:t>
      </w:r>
      <w:r w:rsidRPr="00AD2976">
        <w:rPr>
          <w:rFonts w:eastAsia="ECSquareSansCondPro" w:cs="ECSquareSansCondProMedium"/>
          <w:lang w:eastAsia="en-US"/>
        </w:rPr>
        <w:t xml:space="preserve">third-country national </w:t>
      </w:r>
      <w:r w:rsidRPr="00AD2976">
        <w:rPr>
          <w:rFonts w:eastAsia="ECSquareSansCondPro" w:cs="ECSquareSansCondPro"/>
          <w:lang w:eastAsia="en-US"/>
        </w:rPr>
        <w:t>who, owing</w:t>
      </w:r>
      <w:r w:rsidR="00317E4D" w:rsidRPr="00AD2976">
        <w:rPr>
          <w:rFonts w:eastAsia="ECSquareSansCondPro" w:cs="ECSquareSansCondPro"/>
          <w:lang w:eastAsia="en-US"/>
        </w:rPr>
        <w:t xml:space="preserve"> </w:t>
      </w:r>
      <w:r w:rsidRPr="00AD2976">
        <w:rPr>
          <w:rFonts w:eastAsia="ECSquareSansCondPro" w:cs="ECSquareSansCondPro"/>
          <w:lang w:eastAsia="en-US"/>
        </w:rPr>
        <w:t xml:space="preserve">to a </w:t>
      </w:r>
      <w:r w:rsidRPr="00AD2976">
        <w:rPr>
          <w:rFonts w:eastAsia="ECSquareSansCondPro" w:cs="ECSquareSansCondProMedium"/>
          <w:lang w:eastAsia="en-US"/>
        </w:rPr>
        <w:t xml:space="preserve">well-founded fear of persecution </w:t>
      </w:r>
      <w:r w:rsidRPr="00AD2976">
        <w:rPr>
          <w:rFonts w:eastAsia="ECSquareSansCondPro" w:cs="ECSquareSansCondPro"/>
          <w:lang w:eastAsia="en-US"/>
        </w:rPr>
        <w:t xml:space="preserve">for reasons of race, religion, nationality, political opinion or membership of a particular social group, is outside the </w:t>
      </w:r>
      <w:r w:rsidRPr="00AD2976">
        <w:rPr>
          <w:rFonts w:eastAsia="ECSquareSansCondPro" w:cs="ECSquareSansCondProMedium"/>
          <w:lang w:eastAsia="en-US"/>
        </w:rPr>
        <w:t xml:space="preserve">country of nationality </w:t>
      </w:r>
      <w:r w:rsidRPr="00AD2976">
        <w:rPr>
          <w:rFonts w:eastAsia="ECSquareSansCondPro" w:cs="ECSquareSansCondPro"/>
          <w:lang w:eastAsia="en-US"/>
        </w:rPr>
        <w:t xml:space="preserve">and is unable or, owing to such fear, is unwilling to avail themselves of the protection of that country, or a </w:t>
      </w:r>
      <w:r w:rsidRPr="00AD2976">
        <w:rPr>
          <w:rFonts w:eastAsia="ECSquareSansCondPro" w:cs="ECSquareSansCondProMedium"/>
          <w:lang w:eastAsia="en-US"/>
        </w:rPr>
        <w:t>stateless person</w:t>
      </w:r>
      <w:r w:rsidRPr="00AD2976">
        <w:rPr>
          <w:rFonts w:eastAsia="ECSquareSansCondPro" w:cs="ECSquareSansCondPro"/>
          <w:lang w:eastAsia="en-US"/>
        </w:rPr>
        <w:t>, who, being outside of the country of former habitual residence for the same reasons as mentioned above, is unable or, owing to such fear, unwilling to return to it, and to whom Art. 12 (Exclusion) of Directive 2011/95/EU does not apply.</w:t>
      </w:r>
    </w:p>
    <w:p w:rsidR="001178F6" w:rsidRPr="00AD2976" w:rsidRDefault="001178F6" w:rsidP="006573E7">
      <w:pPr>
        <w:pStyle w:val="Szvegtrzs"/>
        <w:rPr>
          <w:rFonts w:eastAsia="ECSquareSansCondPro" w:cs="ECSquareSansCondPro"/>
          <w:lang w:eastAsia="en-US"/>
        </w:rPr>
      </w:pPr>
      <w:r w:rsidRPr="00131F77">
        <w:rPr>
          <w:rFonts w:cs="ECSquareSansPro-Medium"/>
          <w:color w:val="006FB4"/>
          <w:lang w:eastAsia="en-US"/>
        </w:rPr>
        <w:t xml:space="preserve">Refugee status: </w:t>
      </w:r>
      <w:r w:rsidRPr="00AD2976">
        <w:rPr>
          <w:rFonts w:eastAsia="ECSquareSansCondPro" w:cs="ECSquareSansCondPro"/>
          <w:lang w:eastAsia="en-US"/>
        </w:rPr>
        <w:t xml:space="preserve">The recognition by a Member State of a </w:t>
      </w:r>
      <w:r w:rsidRPr="00AD2976">
        <w:rPr>
          <w:rFonts w:eastAsia="ECSquareSansCondPro" w:cs="ECSquareSansCondProMedium"/>
          <w:lang w:eastAsia="en-US"/>
        </w:rPr>
        <w:t xml:space="preserve">third-country national </w:t>
      </w:r>
      <w:r w:rsidRPr="00AD2976">
        <w:rPr>
          <w:rFonts w:eastAsia="ECSquareSansCondPro" w:cs="ECSquareSansCondPro"/>
          <w:lang w:eastAsia="en-US"/>
        </w:rPr>
        <w:t xml:space="preserve">or </w:t>
      </w:r>
      <w:r w:rsidRPr="00AD2976">
        <w:rPr>
          <w:rFonts w:eastAsia="ECSquareSansCondPro" w:cs="ECSquareSansCondProMedium"/>
          <w:lang w:eastAsia="en-US"/>
        </w:rPr>
        <w:t xml:space="preserve">stateless person </w:t>
      </w:r>
      <w:r w:rsidRPr="00AD2976">
        <w:rPr>
          <w:rFonts w:eastAsia="ECSquareSansCondPro" w:cs="ECSquareSansCondPro"/>
          <w:lang w:eastAsia="en-US"/>
        </w:rPr>
        <w:t xml:space="preserve">as a </w:t>
      </w:r>
      <w:r w:rsidRPr="00AD2976">
        <w:rPr>
          <w:rFonts w:eastAsia="ECSquareSansCondPro" w:cs="ECSquareSansCondProMedium"/>
          <w:lang w:eastAsia="en-US"/>
        </w:rPr>
        <w:t>refugee</w:t>
      </w:r>
      <w:r w:rsidRPr="00AD2976">
        <w:rPr>
          <w:rFonts w:eastAsia="ECSquareSansCondPro" w:cs="ECSquareSansCondPro"/>
          <w:lang w:eastAsia="en-US"/>
        </w:rPr>
        <w:t>.</w:t>
      </w:r>
    </w:p>
    <w:p w:rsidR="001178F6" w:rsidRPr="00AD2976" w:rsidRDefault="001178F6" w:rsidP="006573E7">
      <w:pPr>
        <w:pStyle w:val="Szvegtrzs"/>
        <w:rPr>
          <w:rFonts w:eastAsia="ECSquareSansCondPro" w:cs="ECSquareSansCondPro"/>
          <w:lang w:eastAsia="en-US"/>
        </w:rPr>
      </w:pPr>
      <w:r w:rsidRPr="00131F77">
        <w:rPr>
          <w:rFonts w:cs="ECSquareSansPro-Medium"/>
          <w:color w:val="006FB4"/>
          <w:lang w:eastAsia="en-US"/>
        </w:rPr>
        <w:t xml:space="preserve">Residence permit: </w:t>
      </w:r>
      <w:r w:rsidRPr="00AD2976">
        <w:rPr>
          <w:rFonts w:eastAsia="ECSquareSansCondPro" w:cs="ECSquareSansCondPro"/>
          <w:lang w:eastAsia="en-US"/>
        </w:rPr>
        <w:t>means any permit or authorisation issued by the authorities of a Member State in the form provided for under that State’s law, allowing a third-country national or stateless person to reside on its territory</w:t>
      </w:r>
    </w:p>
    <w:p w:rsidR="00DF29D1" w:rsidRPr="00AD2976" w:rsidRDefault="00DF29D1" w:rsidP="006573E7">
      <w:pPr>
        <w:pStyle w:val="Szvegtrzs"/>
        <w:rPr>
          <w:rFonts w:eastAsia="ECSquareSansCondPro" w:cs="ECSquareSansCondPro"/>
          <w:lang w:eastAsia="en-US"/>
        </w:rPr>
      </w:pPr>
      <w:r w:rsidRPr="00131F77">
        <w:rPr>
          <w:rFonts w:cs="ECSquareSansPro-Medium"/>
          <w:color w:val="006FB4"/>
          <w:lang w:eastAsia="en-US"/>
        </w:rPr>
        <w:t>Self-employed persons</w:t>
      </w:r>
      <w:r w:rsidRPr="00131F77">
        <w:rPr>
          <w:rFonts w:eastAsia="ECSquareSansCondPro" w:cs="ECSquareSansCondPro"/>
          <w:color w:val="006FB4"/>
          <w:lang w:eastAsia="en-US"/>
        </w:rPr>
        <w:t xml:space="preserve"> </w:t>
      </w:r>
      <w:r w:rsidRPr="00AD2976">
        <w:rPr>
          <w:rFonts w:eastAsia="ECSquareSansCondPro" w:cs="ECSquareSansCondPro"/>
          <w:lang w:eastAsia="en-US"/>
        </w:rPr>
        <w:t xml:space="preserve">are persons who are the sole or joint owner of an unincorporated enterprise (one that has not been incorporated i.e. formed into a legal corporation) in which he/she works, </w:t>
      </w:r>
      <w:r w:rsidRPr="00AD2976">
        <w:rPr>
          <w:rFonts w:eastAsia="ECSquareSansCondPro" w:cs="ECSquareSansCondPro"/>
          <w:b/>
          <w:lang w:eastAsia="en-US"/>
        </w:rPr>
        <w:t>unless</w:t>
      </w:r>
      <w:r w:rsidRPr="00AD2976">
        <w:rPr>
          <w:rFonts w:eastAsia="ECSquareSansCondPro" w:cs="ECSquareSansCondPro"/>
          <w:lang w:eastAsia="en-US"/>
        </w:rPr>
        <w:t xml:space="preserve"> they are also in paid employment which is their main activity (in that case, they are considered to be employees). Self-employed people also include unpaid family workers; outworkers (who work outside the usual workplace, such as at home); and workers engaged in production done entirely for their own final use or own capital formation, either individually or collectively.</w:t>
      </w:r>
      <w:r w:rsidR="003D06B9" w:rsidRPr="00AD2976">
        <w:rPr>
          <w:rFonts w:eastAsia="ECSquareSansCondPro" w:cs="ECSquareSansCondPro"/>
          <w:lang w:eastAsia="en-US"/>
        </w:rPr>
        <w:t xml:space="preserve"> </w:t>
      </w:r>
      <w:r w:rsidRPr="00AD2976">
        <w:rPr>
          <w:rFonts w:eastAsia="ECSquareSansCondPro" w:cs="ECSquareSansCondPro"/>
          <w:lang w:eastAsia="en-US"/>
        </w:rPr>
        <w:t>(</w:t>
      </w:r>
      <w:r w:rsidRPr="00AD2976">
        <w:rPr>
          <w:rFonts w:eastAsia="ECSquareSansCondPro" w:cs="ECSquareSansCondPro"/>
          <w:u w:val="single"/>
          <w:lang w:eastAsia="en-US"/>
        </w:rPr>
        <w:t>Source</w:t>
      </w:r>
      <w:r w:rsidRPr="00AD2976">
        <w:rPr>
          <w:rFonts w:eastAsia="ECSquareSansCondPro" w:cs="ECSquareSansCondPro"/>
          <w:lang w:eastAsia="en-US"/>
        </w:rPr>
        <w:t xml:space="preserve">: Eurostat) </w:t>
      </w:r>
    </w:p>
    <w:p w:rsidR="001178F6" w:rsidRPr="00AD2976" w:rsidRDefault="001178F6" w:rsidP="006573E7">
      <w:pPr>
        <w:pStyle w:val="Szvegtrzs"/>
        <w:rPr>
          <w:rFonts w:eastAsia="ECSquareSansCondPro" w:cs="ECSquareSansCondPro"/>
          <w:lang w:eastAsia="en-US"/>
        </w:rPr>
      </w:pPr>
      <w:r w:rsidRPr="00131F77">
        <w:rPr>
          <w:rFonts w:cs="ECSquareSansPro-Medium"/>
          <w:color w:val="006FB4"/>
          <w:lang w:eastAsia="en-US"/>
        </w:rPr>
        <w:t>Subsidiary protection status</w:t>
      </w:r>
      <w:r w:rsidRPr="00AD2976">
        <w:rPr>
          <w:rFonts w:cs="ECSquareSansPro-Medium"/>
          <w:color w:val="4094FB"/>
          <w:lang w:eastAsia="en-US"/>
        </w:rPr>
        <w:t>:</w:t>
      </w:r>
      <w:r w:rsidRPr="00AD2976">
        <w:rPr>
          <w:rFonts w:eastAsia="ECSquareSansCondPro" w:cs="ECSquareSansCondPro"/>
          <w:lang w:eastAsia="en-US"/>
        </w:rPr>
        <w:t xml:space="preserve"> recognition by a Member State of a third-country national or a stateless person as a person eligible for subsidiary protection;</w:t>
      </w:r>
    </w:p>
    <w:p w:rsidR="001178F6" w:rsidRPr="00AD2976" w:rsidRDefault="001178F6" w:rsidP="006573E7">
      <w:pPr>
        <w:pStyle w:val="Szvegtrzs"/>
        <w:rPr>
          <w:rFonts w:eastAsia="ECSquareSansCondPro" w:cs="ECSquareSansCondPro"/>
          <w:lang w:eastAsia="en-US"/>
        </w:rPr>
      </w:pPr>
      <w:r w:rsidRPr="00131F77">
        <w:rPr>
          <w:rFonts w:cs="ECSquareSansPro-Medium"/>
          <w:color w:val="006FB4"/>
          <w:lang w:eastAsia="en-US"/>
        </w:rPr>
        <w:t>Person eligible for subsidiary protection:</w:t>
      </w:r>
      <w:r w:rsidRPr="00131F77">
        <w:rPr>
          <w:rFonts w:eastAsia="ECSquareSansCondPro" w:cs="ECSquareSansCondPro"/>
          <w:color w:val="006FB4"/>
          <w:lang w:eastAsia="en-US"/>
        </w:rPr>
        <w:t xml:space="preserve"> </w:t>
      </w:r>
      <w:r w:rsidRPr="00AD2976">
        <w:rPr>
          <w:rFonts w:eastAsia="ECSquareSansCondPro" w:cs="ECSquareSansCondPro"/>
          <w:lang w:eastAsia="en-US"/>
        </w:rPr>
        <w:t xml:space="preserve">a third-country national or a stateless person who does not qualify as a refugee but in respect of whom substantial grounds have been shown for believing that the person concerned, if returned to his or her country of origin, or in the case of a stateless person, to his or her country of former habitual residence, would face a real risk of suffering serious harm and is unable or, owing to such risk, unwilling to avail himself or herself of the protection of that country; </w:t>
      </w:r>
    </w:p>
    <w:p w:rsidR="00DF29D1" w:rsidRPr="00AD2976" w:rsidRDefault="00DF29D1" w:rsidP="006573E7">
      <w:pPr>
        <w:pStyle w:val="Szvegtrzs"/>
        <w:rPr>
          <w:rFonts w:eastAsia="ECSquareSansCondPro" w:cs="ECSquareSansCondPro"/>
          <w:lang w:eastAsia="en-US"/>
        </w:rPr>
      </w:pPr>
      <w:r w:rsidRPr="00131F77">
        <w:rPr>
          <w:rFonts w:cs="ECSquareSansPro-Medium"/>
          <w:color w:val="006FB4"/>
          <w:lang w:eastAsia="en-US"/>
        </w:rPr>
        <w:t>Unemployed persons</w:t>
      </w:r>
      <w:r w:rsidRPr="00131F77">
        <w:rPr>
          <w:rFonts w:eastAsia="ECSquareSansCondPro" w:cs="ECSquareSansCondPro"/>
          <w:color w:val="006FB4"/>
          <w:lang w:eastAsia="en-US"/>
        </w:rPr>
        <w:t xml:space="preserve"> </w:t>
      </w:r>
      <w:r w:rsidRPr="00AD2976">
        <w:rPr>
          <w:rFonts w:eastAsia="ECSquareSansCondPro" w:cs="ECSquareSansCondPro"/>
          <w:lang w:eastAsia="en-US"/>
        </w:rPr>
        <w:t>are persons aged 15-74 (in ES, IT, SE (1995-2000), UK, IS and NO: 16-74), who were without work during the reference week, but currently available for work, or who were either actively seeking work in the past four weeks or who had already found a job to start within the next three months. (</w:t>
      </w:r>
      <w:r w:rsidRPr="00AD2976">
        <w:rPr>
          <w:rFonts w:eastAsia="ECSquareSansCondPro" w:cs="ECSquareSansCondPro"/>
          <w:u w:val="single"/>
          <w:lang w:eastAsia="en-US"/>
        </w:rPr>
        <w:t>Source</w:t>
      </w:r>
      <w:r w:rsidRPr="00AD2976">
        <w:rPr>
          <w:rFonts w:eastAsia="ECSquareSansCondPro" w:cs="ECSquareSansCondPro"/>
          <w:lang w:eastAsia="en-US"/>
        </w:rPr>
        <w:t>: Eurostat)</w:t>
      </w:r>
    </w:p>
    <w:p w:rsidR="001178F6" w:rsidRPr="00AD2976" w:rsidRDefault="001178F6" w:rsidP="006573E7">
      <w:pPr>
        <w:pStyle w:val="Szvegtrzs"/>
        <w:rPr>
          <w:rFonts w:eastAsia="ECSquareSansCondPro" w:cs="ECSquareSansCondPro"/>
          <w:lang w:eastAsia="en-US"/>
        </w:rPr>
      </w:pPr>
      <w:r w:rsidRPr="00131F77">
        <w:rPr>
          <w:rFonts w:cs="ECSquareSansPro-Medium"/>
          <w:color w:val="006FB4"/>
          <w:lang w:eastAsia="en-US"/>
        </w:rPr>
        <w:lastRenderedPageBreak/>
        <w:t xml:space="preserve">United Nations High Commissioner for Refugees: </w:t>
      </w:r>
      <w:r w:rsidRPr="00AD2976">
        <w:rPr>
          <w:rFonts w:eastAsia="ECSquareSansCondPro" w:cs="ECSquareSansCondPro"/>
          <w:lang w:eastAsia="en-US"/>
        </w:rPr>
        <w:t xml:space="preserve">The refugee agency of the United Nations (UN) mandated to lead and coordinate international action to protect </w:t>
      </w:r>
      <w:r w:rsidRPr="00AD2976">
        <w:rPr>
          <w:rFonts w:eastAsia="ECSquareSansCondPro" w:cs="ECSquareSansCondProMedium"/>
          <w:lang w:eastAsia="en-US"/>
        </w:rPr>
        <w:t>refugees</w:t>
      </w:r>
      <w:r w:rsidRPr="00AD2976">
        <w:rPr>
          <w:rFonts w:eastAsia="ECSquareSansCondPro" w:cs="ECSquareSansCondPro"/>
          <w:lang w:eastAsia="en-US"/>
        </w:rPr>
        <w:t xml:space="preserve"> and resolve refugee problems worldwide, and to safeguard the rights and well-being of refugees.</w:t>
      </w:r>
    </w:p>
    <w:p w:rsidR="008E4F1D" w:rsidRPr="00AD2976" w:rsidRDefault="00E57FD2" w:rsidP="00632BD4">
      <w:pPr>
        <w:autoSpaceDE w:val="0"/>
        <w:autoSpaceDN w:val="0"/>
        <w:adjustRightInd w:val="0"/>
        <w:spacing w:before="0"/>
        <w:ind w:left="0" w:firstLine="0"/>
        <w:jc w:val="both"/>
        <w:rPr>
          <w:rFonts w:cs="ECSquareSansPro-Medium"/>
          <w:color w:val="4094FB"/>
          <w:sz w:val="18"/>
          <w:szCs w:val="18"/>
          <w:lang w:eastAsia="en-US"/>
        </w:rPr>
      </w:pPr>
      <w:r w:rsidRPr="00131F77">
        <w:rPr>
          <w:rFonts w:cs="ECSquareSansPro-Medium"/>
          <w:color w:val="006FB4"/>
          <w:sz w:val="18"/>
          <w:szCs w:val="18"/>
          <w:lang w:eastAsia="en-US"/>
        </w:rPr>
        <w:t xml:space="preserve">Vocational </w:t>
      </w:r>
      <w:r w:rsidR="008E4F1D" w:rsidRPr="00131F77">
        <w:rPr>
          <w:rFonts w:cs="ECSquareSansPro-Medium"/>
          <w:color w:val="006FB4"/>
          <w:sz w:val="18"/>
          <w:szCs w:val="18"/>
          <w:lang w:eastAsia="en-US"/>
        </w:rPr>
        <w:t xml:space="preserve">education and </w:t>
      </w:r>
      <w:r w:rsidRPr="00131F77">
        <w:rPr>
          <w:rFonts w:cs="ECSquareSansPro-Medium"/>
          <w:color w:val="006FB4"/>
          <w:sz w:val="18"/>
          <w:szCs w:val="18"/>
          <w:lang w:eastAsia="en-US"/>
        </w:rPr>
        <w:t>training</w:t>
      </w:r>
      <w:r w:rsidR="008E4F1D" w:rsidRPr="00131F77">
        <w:rPr>
          <w:rFonts w:cs="ECSquareSansPro-Medium"/>
          <w:color w:val="006FB4"/>
          <w:sz w:val="18"/>
          <w:szCs w:val="18"/>
          <w:lang w:eastAsia="en-US"/>
        </w:rPr>
        <w:t xml:space="preserve"> (VET)</w:t>
      </w:r>
      <w:r w:rsidR="008E4F1D" w:rsidRPr="00131F77">
        <w:rPr>
          <w:rStyle w:val="Lbjegyzet-hivatkozs"/>
          <w:rFonts w:cs="ECSquareSansPro-Medium"/>
          <w:color w:val="006FB4"/>
          <w:sz w:val="18"/>
          <w:szCs w:val="18"/>
          <w:lang w:eastAsia="en-US"/>
        </w:rPr>
        <w:footnoteReference w:id="13"/>
      </w:r>
      <w:r w:rsidRPr="00131F77">
        <w:rPr>
          <w:rFonts w:cs="ECSquareSansPro-Medium"/>
          <w:color w:val="006FB4"/>
          <w:sz w:val="18"/>
          <w:szCs w:val="18"/>
          <w:lang w:eastAsia="en-US"/>
        </w:rPr>
        <w:t>:</w:t>
      </w:r>
      <w:r w:rsidR="008E4F1D" w:rsidRPr="00131F77">
        <w:rPr>
          <w:rFonts w:cs="ECSquareSansPro-Medium"/>
          <w:color w:val="006FB4"/>
          <w:sz w:val="18"/>
          <w:szCs w:val="18"/>
          <w:lang w:eastAsia="en-US"/>
        </w:rPr>
        <w:t xml:space="preserve"> </w:t>
      </w:r>
      <w:r w:rsidR="008E4F1D" w:rsidRPr="00AD2976">
        <w:rPr>
          <w:rFonts w:eastAsiaTheme="minorHAnsi" w:cs="Helvetica"/>
          <w:color w:val="272627"/>
          <w:sz w:val="18"/>
          <w:szCs w:val="18"/>
          <w:lang w:val="en-US" w:eastAsia="en-US"/>
        </w:rPr>
        <w:t>Education and training which aims to equip people with</w:t>
      </w:r>
      <w:r w:rsidR="008E4F1D" w:rsidRPr="00AD2976">
        <w:rPr>
          <w:rFonts w:eastAsiaTheme="minorHAnsi" w:cs="Helvetica-Bold"/>
          <w:bCs/>
          <w:color w:val="00ACEB"/>
          <w:sz w:val="18"/>
          <w:szCs w:val="18"/>
          <w:lang w:val="en-US" w:eastAsia="en-US"/>
        </w:rPr>
        <w:t xml:space="preserve"> </w:t>
      </w:r>
      <w:r w:rsidR="008E4F1D" w:rsidRPr="00AD2976">
        <w:rPr>
          <w:rFonts w:eastAsiaTheme="minorHAnsi" w:cs="Helvetica"/>
          <w:color w:val="272627"/>
          <w:sz w:val="18"/>
          <w:szCs w:val="18"/>
          <w:lang w:val="en-US" w:eastAsia="en-US"/>
        </w:rPr>
        <w:t>knowledge, know-how, skills and/or competences required in particular occupations or more broadly on the labour market.</w:t>
      </w:r>
    </w:p>
    <w:p w:rsidR="00131F77" w:rsidRDefault="00131F77" w:rsidP="00D17C24">
      <w:pPr>
        <w:autoSpaceDE w:val="0"/>
        <w:autoSpaceDN w:val="0"/>
        <w:adjustRightInd w:val="0"/>
        <w:spacing w:before="0" w:after="0" w:line="240" w:lineRule="auto"/>
        <w:ind w:left="0" w:firstLine="0"/>
      </w:pPr>
    </w:p>
    <w:p w:rsidR="001178F6" w:rsidRPr="00131F77" w:rsidRDefault="00131F77" w:rsidP="00131F77">
      <w:pPr>
        <w:tabs>
          <w:tab w:val="left" w:pos="3000"/>
        </w:tabs>
        <w:sectPr w:rsidR="001178F6" w:rsidRPr="00131F77" w:rsidSect="00632BD4">
          <w:headerReference w:type="default" r:id="rId30"/>
          <w:footerReference w:type="default" r:id="rId31"/>
          <w:headerReference w:type="first" r:id="rId32"/>
          <w:footerReference w:type="first" r:id="rId33"/>
          <w:pgSz w:w="11907" w:h="16840" w:code="9"/>
          <w:pgMar w:top="1584" w:right="562" w:bottom="1008" w:left="562" w:header="562" w:footer="0" w:gutter="0"/>
          <w:cols w:space="708"/>
          <w:titlePg/>
          <w:docGrid w:linePitch="313"/>
        </w:sectPr>
      </w:pPr>
      <w:r>
        <w:tab/>
      </w:r>
    </w:p>
    <w:p w:rsidR="001178F6" w:rsidRPr="009229D7" w:rsidRDefault="001178F6" w:rsidP="001178F6">
      <w:pPr>
        <w:spacing w:before="0" w:after="0" w:line="240" w:lineRule="auto"/>
        <w:ind w:left="284" w:firstLine="0"/>
        <w:jc w:val="both"/>
        <w:rPr>
          <w:b/>
          <w:color w:val="4F81BD"/>
          <w:sz w:val="36"/>
          <w:szCs w:val="36"/>
          <w:u w:val="single"/>
        </w:rPr>
      </w:pPr>
      <w:r w:rsidRPr="009229D7">
        <w:rPr>
          <w:b/>
          <w:color w:val="4F81BD"/>
          <w:sz w:val="36"/>
          <w:szCs w:val="36"/>
          <w:u w:val="single"/>
        </w:rPr>
        <w:lastRenderedPageBreak/>
        <w:t>EMN FOCUSSED STUDY 2015</w:t>
      </w:r>
    </w:p>
    <w:p w:rsidR="001178F6" w:rsidRPr="009229D7" w:rsidRDefault="001178F6" w:rsidP="001178F6">
      <w:pPr>
        <w:spacing w:before="0" w:after="0" w:line="240" w:lineRule="auto"/>
        <w:ind w:left="284" w:firstLine="0"/>
        <w:jc w:val="both"/>
        <w:rPr>
          <w:b/>
          <w:color w:val="4F81BD"/>
          <w:sz w:val="36"/>
          <w:szCs w:val="36"/>
          <w:u w:val="single"/>
        </w:rPr>
      </w:pPr>
    </w:p>
    <w:p w:rsidR="001178F6" w:rsidRPr="009229D7" w:rsidRDefault="001178F6" w:rsidP="001178F6">
      <w:pPr>
        <w:spacing w:before="0" w:after="0" w:line="240" w:lineRule="auto"/>
        <w:ind w:left="284" w:firstLine="0"/>
        <w:rPr>
          <w:b/>
          <w:color w:val="4F81BD"/>
          <w:sz w:val="36"/>
          <w:szCs w:val="36"/>
          <w:u w:val="single"/>
        </w:rPr>
      </w:pPr>
      <w:r w:rsidRPr="00131F77">
        <w:rPr>
          <w:b/>
          <w:color w:val="4F81BD"/>
          <w:sz w:val="36"/>
          <w:szCs w:val="36"/>
          <w:u w:val="single"/>
        </w:rPr>
        <w:t xml:space="preserve">Integration </w:t>
      </w:r>
      <w:r w:rsidR="00E32C50" w:rsidRPr="00131F77">
        <w:rPr>
          <w:b/>
          <w:color w:val="4F81BD"/>
          <w:sz w:val="36"/>
          <w:szCs w:val="36"/>
          <w:u w:val="single"/>
        </w:rPr>
        <w:t>of beneficiaries of international/humanitarian protection into the labour market: policies and good practices</w:t>
      </w:r>
    </w:p>
    <w:p w:rsidR="00CB4D41" w:rsidRDefault="00CB4D41" w:rsidP="001178F6">
      <w:pPr>
        <w:spacing w:after="280"/>
        <w:ind w:firstLine="0"/>
        <w:rPr>
          <w:color w:val="006FB4"/>
          <w:spacing w:val="-4"/>
          <w:sz w:val="24"/>
          <w:szCs w:val="24"/>
          <w:u w:val="single"/>
        </w:rPr>
      </w:pPr>
    </w:p>
    <w:p w:rsidR="001178F6" w:rsidRPr="009229D7" w:rsidRDefault="001178F6" w:rsidP="001178F6">
      <w:pPr>
        <w:spacing w:after="280"/>
        <w:ind w:firstLine="0"/>
        <w:rPr>
          <w:color w:val="006FB4"/>
          <w:spacing w:val="-4"/>
          <w:sz w:val="24"/>
          <w:szCs w:val="24"/>
          <w:u w:val="single"/>
        </w:rPr>
      </w:pPr>
      <w:r w:rsidRPr="009229D7">
        <w:rPr>
          <w:color w:val="006FB4"/>
          <w:spacing w:val="-4"/>
          <w:sz w:val="24"/>
          <w:szCs w:val="24"/>
          <w:u w:val="single"/>
        </w:rPr>
        <w:t>Top-line “Factsheet” (National Contribution)</w:t>
      </w:r>
    </w:p>
    <w:p w:rsidR="001178F6" w:rsidRPr="009229D7" w:rsidRDefault="001178F6" w:rsidP="000A265D">
      <w:pPr>
        <w:ind w:firstLine="1"/>
        <w:jc w:val="both"/>
        <w:rPr>
          <w:i/>
          <w:sz w:val="18"/>
          <w:szCs w:val="18"/>
          <w:u w:val="single"/>
        </w:rPr>
      </w:pPr>
      <w:r w:rsidRPr="009229D7">
        <w:rPr>
          <w:i/>
          <w:sz w:val="18"/>
          <w:szCs w:val="18"/>
          <w:u w:val="single"/>
        </w:rPr>
        <w:t>National contribution (one page only)</w:t>
      </w:r>
    </w:p>
    <w:p w:rsidR="001178F6" w:rsidRPr="009229D7" w:rsidRDefault="001178F6" w:rsidP="000A265D">
      <w:pPr>
        <w:pStyle w:val="Szvegtrzs"/>
        <w:ind w:left="284"/>
        <w:jc w:val="both"/>
        <w:rPr>
          <w:i/>
          <w:szCs w:val="18"/>
        </w:rPr>
      </w:pPr>
      <w:r w:rsidRPr="009229D7">
        <w:rPr>
          <w:i/>
          <w:szCs w:val="18"/>
        </w:rPr>
        <w:t>Overview of the National Contribution – introducing the study and drawing out key facts and figures from across all sections of the Focussed Study, with a particular emphasis on elements that will be of relevance to (national) policymakers.</w:t>
      </w:r>
    </w:p>
    <w:tbl>
      <w:tblPr>
        <w:tblpPr w:leftFromText="180" w:rightFromText="180" w:vertAnchor="text" w:horzAnchor="margin" w:tblpX="392"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7"/>
      </w:tblGrid>
      <w:tr w:rsidR="001178F6" w:rsidRPr="009229D7" w:rsidTr="00CE2F06">
        <w:tc>
          <w:tcPr>
            <w:tcW w:w="10314" w:type="dxa"/>
            <w:shd w:val="clear" w:color="auto" w:fill="auto"/>
          </w:tcPr>
          <w:p w:rsidR="001178F6" w:rsidRPr="009229D7" w:rsidRDefault="001178F6" w:rsidP="000A265D">
            <w:pPr>
              <w:pStyle w:val="Szvegtrzs"/>
              <w:jc w:val="both"/>
            </w:pPr>
          </w:p>
        </w:tc>
      </w:tr>
    </w:tbl>
    <w:p w:rsidR="001178F6" w:rsidRPr="009229D7" w:rsidRDefault="001178F6" w:rsidP="000A265D">
      <w:pPr>
        <w:ind w:firstLine="0"/>
        <w:rPr>
          <w:color w:val="006FB4"/>
          <w:spacing w:val="-4"/>
          <w:sz w:val="24"/>
          <w:szCs w:val="24"/>
          <w:u w:val="single"/>
        </w:rPr>
      </w:pPr>
      <w:r w:rsidRPr="009229D7">
        <w:rPr>
          <w:color w:val="006FB4"/>
          <w:spacing w:val="-4"/>
          <w:sz w:val="24"/>
          <w:szCs w:val="24"/>
          <w:u w:val="single"/>
        </w:rPr>
        <w:t>Executive Summary (Synthesis Report)</w:t>
      </w:r>
    </w:p>
    <w:p w:rsidR="001178F6" w:rsidRPr="009229D7" w:rsidRDefault="001178F6" w:rsidP="000A265D">
      <w:pPr>
        <w:ind w:firstLine="1"/>
        <w:jc w:val="both"/>
        <w:rPr>
          <w:i/>
          <w:sz w:val="18"/>
          <w:szCs w:val="18"/>
        </w:rPr>
      </w:pPr>
      <w:r w:rsidRPr="009229D7">
        <w:rPr>
          <w:i/>
          <w:sz w:val="18"/>
          <w:szCs w:val="18"/>
          <w:u w:val="single"/>
        </w:rPr>
        <w:t xml:space="preserve">Synthesis Report </w:t>
      </w:r>
    </w:p>
    <w:p w:rsidR="001178F6" w:rsidRPr="009229D7" w:rsidRDefault="001178F6" w:rsidP="000A265D">
      <w:pPr>
        <w:pStyle w:val="Szvegtrzs"/>
        <w:ind w:left="284" w:firstLine="1"/>
        <w:jc w:val="both"/>
        <w:rPr>
          <w:i/>
          <w:szCs w:val="18"/>
        </w:rPr>
      </w:pPr>
      <w:r w:rsidRPr="009229D7">
        <w:rPr>
          <w:i/>
          <w:szCs w:val="18"/>
        </w:rPr>
        <w:t xml:space="preserve">Executive Summary of Synthesis Report: this will form the basis of an EMN Inform, which will have EU and National policymakers as its main target audience. </w:t>
      </w:r>
      <w:r w:rsidRPr="009229D7">
        <w:rPr>
          <w:i/>
          <w:szCs w:val="18"/>
          <w:u w:val="single"/>
        </w:rPr>
        <w:t xml:space="preserve"> </w:t>
      </w:r>
    </w:p>
    <w:tbl>
      <w:tblPr>
        <w:tblpPr w:leftFromText="180" w:rightFromText="180" w:vertAnchor="text" w:horzAnchor="margin" w:tblpX="392"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7"/>
      </w:tblGrid>
      <w:tr w:rsidR="001178F6" w:rsidRPr="009229D7" w:rsidTr="00CE2F06">
        <w:tc>
          <w:tcPr>
            <w:tcW w:w="10314" w:type="dxa"/>
            <w:shd w:val="clear" w:color="auto" w:fill="auto"/>
          </w:tcPr>
          <w:p w:rsidR="001178F6" w:rsidRPr="009229D7" w:rsidRDefault="001178F6" w:rsidP="000A265D">
            <w:pPr>
              <w:pStyle w:val="Szvegtrzs"/>
              <w:jc w:val="both"/>
            </w:pPr>
          </w:p>
        </w:tc>
      </w:tr>
    </w:tbl>
    <w:p w:rsidR="001178F6" w:rsidRPr="009229D7" w:rsidRDefault="001178F6" w:rsidP="000A265D">
      <w:pPr>
        <w:keepNext/>
        <w:keepLines/>
        <w:tabs>
          <w:tab w:val="left" w:pos="284"/>
        </w:tabs>
        <w:suppressAutoHyphens/>
        <w:ind w:left="284" w:firstLine="0"/>
        <w:jc w:val="both"/>
        <w:outlineLvl w:val="0"/>
        <w:rPr>
          <w:color w:val="006FB4"/>
          <w:spacing w:val="-4"/>
          <w:sz w:val="24"/>
          <w:szCs w:val="24"/>
          <w:u w:val="single"/>
        </w:rPr>
      </w:pPr>
      <w:r w:rsidRPr="009229D7">
        <w:rPr>
          <w:color w:val="006FB4"/>
          <w:spacing w:val="-4"/>
          <w:sz w:val="24"/>
          <w:szCs w:val="24"/>
          <w:u w:val="single"/>
        </w:rPr>
        <w:t xml:space="preserve">Section 1: </w:t>
      </w:r>
      <w:r w:rsidR="00F44145" w:rsidRPr="009229D7">
        <w:rPr>
          <w:color w:val="006FB4"/>
          <w:spacing w:val="-4"/>
          <w:sz w:val="24"/>
          <w:szCs w:val="24"/>
          <w:u w:val="single"/>
        </w:rPr>
        <w:t>Accessing the labour market: r</w:t>
      </w:r>
      <w:r w:rsidR="00261810" w:rsidRPr="009229D7">
        <w:rPr>
          <w:color w:val="006FB4"/>
          <w:spacing w:val="-4"/>
          <w:sz w:val="24"/>
          <w:szCs w:val="24"/>
          <w:u w:val="single"/>
        </w:rPr>
        <w:t>esidence p</w:t>
      </w:r>
      <w:r w:rsidRPr="009229D7">
        <w:rPr>
          <w:color w:val="006FB4"/>
          <w:spacing w:val="-4"/>
          <w:sz w:val="24"/>
          <w:szCs w:val="24"/>
          <w:u w:val="single"/>
        </w:rPr>
        <w:t xml:space="preserve">ermits </w:t>
      </w:r>
      <w:r w:rsidR="00261810" w:rsidRPr="009229D7">
        <w:rPr>
          <w:color w:val="006FB4"/>
          <w:spacing w:val="-4"/>
          <w:sz w:val="24"/>
          <w:szCs w:val="24"/>
          <w:u w:val="single"/>
        </w:rPr>
        <w:t xml:space="preserve">and the </w:t>
      </w:r>
      <w:r w:rsidR="00F44145" w:rsidRPr="009229D7">
        <w:rPr>
          <w:color w:val="006FB4"/>
          <w:spacing w:val="-4"/>
          <w:sz w:val="24"/>
          <w:szCs w:val="24"/>
          <w:u w:val="single"/>
        </w:rPr>
        <w:t xml:space="preserve">legal </w:t>
      </w:r>
      <w:r w:rsidRPr="009229D7">
        <w:rPr>
          <w:color w:val="006FB4"/>
          <w:spacing w:val="-4"/>
          <w:sz w:val="24"/>
          <w:szCs w:val="24"/>
          <w:u w:val="single"/>
        </w:rPr>
        <w:t>right to access the labour market</w:t>
      </w:r>
    </w:p>
    <w:p w:rsidR="001178F6" w:rsidRPr="00131F77" w:rsidRDefault="001178F6" w:rsidP="002850B0">
      <w:pPr>
        <w:tabs>
          <w:tab w:val="num" w:pos="1191"/>
        </w:tabs>
        <w:spacing w:before="0"/>
        <w:ind w:left="284" w:firstLine="0"/>
        <w:jc w:val="both"/>
        <w:rPr>
          <w:rFonts w:eastAsia="Calibri"/>
          <w:i/>
          <w:sz w:val="18"/>
          <w:szCs w:val="18"/>
          <w:lang w:eastAsia="en-US"/>
        </w:rPr>
      </w:pPr>
      <w:r w:rsidRPr="009229D7">
        <w:rPr>
          <w:rFonts w:eastAsia="Calibri"/>
          <w:i/>
          <w:sz w:val="18"/>
          <w:szCs w:val="18"/>
          <w:lang w:eastAsia="en-US"/>
        </w:rPr>
        <w:t>This section aims to provide an overview of the legal and policy framework and practices concerning t</w:t>
      </w:r>
      <w:r w:rsidR="00476E20">
        <w:rPr>
          <w:rFonts w:eastAsia="Calibri"/>
          <w:i/>
          <w:sz w:val="18"/>
          <w:szCs w:val="18"/>
          <w:lang w:eastAsia="en-US"/>
        </w:rPr>
        <w:t xml:space="preserve">he right to access employment for refugees, beneficiaries of subsidiary and </w:t>
      </w:r>
      <w:r w:rsidR="00476E20" w:rsidRPr="00131F77">
        <w:rPr>
          <w:rFonts w:eastAsia="Calibri"/>
          <w:i/>
          <w:sz w:val="18"/>
          <w:szCs w:val="18"/>
          <w:lang w:eastAsia="en-US"/>
        </w:rPr>
        <w:t xml:space="preserve">humanitarian protection. </w:t>
      </w:r>
      <w:r w:rsidR="00F44145" w:rsidRPr="00131F77">
        <w:rPr>
          <w:rFonts w:eastAsia="Calibri"/>
          <w:i/>
          <w:sz w:val="18"/>
          <w:szCs w:val="18"/>
          <w:lang w:eastAsia="en-US"/>
        </w:rPr>
        <w:t xml:space="preserve">This </w:t>
      </w:r>
      <w:r w:rsidR="00B63B2B" w:rsidRPr="00131F77">
        <w:rPr>
          <w:rFonts w:eastAsia="Calibri"/>
          <w:i/>
          <w:sz w:val="18"/>
          <w:szCs w:val="18"/>
          <w:lang w:eastAsia="en-US"/>
        </w:rPr>
        <w:t xml:space="preserve">section will first </w:t>
      </w:r>
      <w:r w:rsidRPr="00131F77">
        <w:rPr>
          <w:rFonts w:eastAsia="Calibri"/>
          <w:i/>
          <w:sz w:val="18"/>
          <w:szCs w:val="18"/>
          <w:lang w:eastAsia="en-US"/>
        </w:rPr>
        <w:t xml:space="preserve">provide an overview of the </w:t>
      </w:r>
      <w:r w:rsidRPr="00131F77">
        <w:rPr>
          <w:rFonts w:eastAsia="Calibri"/>
          <w:i/>
          <w:sz w:val="18"/>
          <w:szCs w:val="18"/>
          <w:u w:val="single"/>
          <w:lang w:eastAsia="en-US"/>
        </w:rPr>
        <w:t>residence permits</w:t>
      </w:r>
      <w:r w:rsidRPr="00131F77">
        <w:rPr>
          <w:rFonts w:eastAsia="Calibri"/>
          <w:i/>
          <w:sz w:val="18"/>
          <w:szCs w:val="18"/>
          <w:lang w:eastAsia="en-US"/>
        </w:rPr>
        <w:t xml:space="preserve"> granted to </w:t>
      </w:r>
      <w:r w:rsidR="0028335A" w:rsidRPr="00131F77">
        <w:rPr>
          <w:rFonts w:eastAsia="Calibri"/>
          <w:i/>
          <w:sz w:val="18"/>
          <w:szCs w:val="18"/>
          <w:lang w:eastAsia="en-US"/>
        </w:rPr>
        <w:t>refugees</w:t>
      </w:r>
      <w:r w:rsidR="00A74C16" w:rsidRPr="00131F77">
        <w:rPr>
          <w:rFonts w:eastAsia="Calibri"/>
          <w:i/>
          <w:sz w:val="18"/>
          <w:szCs w:val="18"/>
          <w:lang w:eastAsia="en-US"/>
        </w:rPr>
        <w:t xml:space="preserve"> and </w:t>
      </w:r>
      <w:r w:rsidRPr="00131F77">
        <w:rPr>
          <w:rFonts w:eastAsia="Calibri"/>
          <w:i/>
          <w:sz w:val="18"/>
          <w:szCs w:val="18"/>
          <w:lang w:eastAsia="en-US"/>
        </w:rPr>
        <w:t xml:space="preserve">beneficiaries of </w:t>
      </w:r>
      <w:r w:rsidR="00A74C16" w:rsidRPr="00131F77">
        <w:rPr>
          <w:rFonts w:eastAsia="Calibri"/>
          <w:i/>
          <w:sz w:val="18"/>
          <w:szCs w:val="18"/>
          <w:lang w:eastAsia="en-US"/>
        </w:rPr>
        <w:t xml:space="preserve">subsidiary and humanitarian </w:t>
      </w:r>
      <w:r w:rsidR="00476E20" w:rsidRPr="00131F77">
        <w:rPr>
          <w:rFonts w:eastAsia="Calibri"/>
          <w:i/>
          <w:sz w:val="18"/>
          <w:szCs w:val="18"/>
          <w:lang w:eastAsia="en-US"/>
        </w:rPr>
        <w:t xml:space="preserve">protection and will subsequently </w:t>
      </w:r>
      <w:r w:rsidR="00B63B2B" w:rsidRPr="00131F77">
        <w:rPr>
          <w:rFonts w:eastAsia="Calibri"/>
          <w:i/>
          <w:sz w:val="18"/>
          <w:szCs w:val="18"/>
          <w:lang w:eastAsia="en-US"/>
        </w:rPr>
        <w:t xml:space="preserve">review </w:t>
      </w:r>
      <w:r w:rsidRPr="00131F77">
        <w:rPr>
          <w:rFonts w:eastAsia="Calibri"/>
          <w:i/>
          <w:sz w:val="18"/>
          <w:szCs w:val="18"/>
          <w:lang w:eastAsia="en-US"/>
        </w:rPr>
        <w:t xml:space="preserve">the </w:t>
      </w:r>
      <w:r w:rsidRPr="00131F77">
        <w:rPr>
          <w:rFonts w:eastAsia="Calibri"/>
          <w:i/>
          <w:sz w:val="18"/>
          <w:szCs w:val="18"/>
          <w:u w:val="single"/>
          <w:lang w:eastAsia="en-US"/>
        </w:rPr>
        <w:t>legal right to access employment</w:t>
      </w:r>
      <w:r w:rsidR="00476E20" w:rsidRPr="00131F77">
        <w:rPr>
          <w:rFonts w:eastAsia="Calibri"/>
          <w:i/>
          <w:sz w:val="18"/>
          <w:szCs w:val="18"/>
          <w:lang w:eastAsia="en-US"/>
        </w:rPr>
        <w:t xml:space="preserve"> </w:t>
      </w:r>
      <w:r w:rsidR="0097153E" w:rsidRPr="00131F77">
        <w:rPr>
          <w:rFonts w:eastAsia="Calibri"/>
          <w:i/>
          <w:sz w:val="18"/>
          <w:szCs w:val="18"/>
          <w:lang w:eastAsia="en-US"/>
        </w:rPr>
        <w:t>linked to the residence permits. It will then examine</w:t>
      </w:r>
      <w:r w:rsidRPr="00131F77">
        <w:rPr>
          <w:rFonts w:eastAsia="Calibri"/>
          <w:i/>
          <w:sz w:val="18"/>
          <w:szCs w:val="18"/>
          <w:lang w:eastAsia="en-US"/>
        </w:rPr>
        <w:t xml:space="preserve"> in particular whether any </w:t>
      </w:r>
      <w:r w:rsidR="00B63B2B" w:rsidRPr="00131F77">
        <w:rPr>
          <w:rFonts w:eastAsia="Calibri"/>
          <w:i/>
          <w:sz w:val="18"/>
          <w:szCs w:val="18"/>
          <w:lang w:eastAsia="en-US"/>
        </w:rPr>
        <w:t xml:space="preserve">administrative </w:t>
      </w:r>
      <w:r w:rsidRPr="00131F77">
        <w:rPr>
          <w:rFonts w:eastAsia="Calibri"/>
          <w:i/>
          <w:sz w:val="18"/>
          <w:szCs w:val="18"/>
          <w:lang w:eastAsia="en-US"/>
        </w:rPr>
        <w:t>conditions/requirements apply</w:t>
      </w:r>
      <w:r w:rsidR="009262BC" w:rsidRPr="00131F77">
        <w:rPr>
          <w:rFonts w:eastAsia="Calibri"/>
          <w:i/>
          <w:sz w:val="18"/>
          <w:szCs w:val="18"/>
          <w:lang w:eastAsia="en-US"/>
        </w:rPr>
        <w:t xml:space="preserve"> in l</w:t>
      </w:r>
      <w:r w:rsidR="00FB628B" w:rsidRPr="00131F77">
        <w:rPr>
          <w:rFonts w:eastAsia="Calibri"/>
          <w:i/>
          <w:sz w:val="18"/>
          <w:szCs w:val="18"/>
          <w:lang w:eastAsia="en-US"/>
        </w:rPr>
        <w:t>aw</w:t>
      </w:r>
      <w:r w:rsidR="009262BC" w:rsidRPr="00131F77">
        <w:rPr>
          <w:rFonts w:eastAsia="Calibri"/>
          <w:i/>
          <w:sz w:val="18"/>
          <w:szCs w:val="18"/>
          <w:lang w:eastAsia="en-US"/>
        </w:rPr>
        <w:t xml:space="preserve"> and/or </w:t>
      </w:r>
      <w:r w:rsidR="0097153E" w:rsidRPr="00131F77">
        <w:rPr>
          <w:rFonts w:eastAsia="Calibri"/>
          <w:i/>
          <w:sz w:val="18"/>
          <w:szCs w:val="18"/>
          <w:u w:val="single"/>
          <w:lang w:eastAsia="en-US"/>
        </w:rPr>
        <w:t xml:space="preserve">in </w:t>
      </w:r>
      <w:r w:rsidR="009262BC" w:rsidRPr="00131F77">
        <w:rPr>
          <w:rFonts w:eastAsia="Calibri"/>
          <w:i/>
          <w:sz w:val="18"/>
          <w:szCs w:val="18"/>
          <w:u w:val="single"/>
          <w:lang w:eastAsia="en-US"/>
        </w:rPr>
        <w:t>practice</w:t>
      </w:r>
      <w:r w:rsidR="00476E20" w:rsidRPr="00131F77">
        <w:rPr>
          <w:rFonts w:eastAsia="Calibri"/>
          <w:i/>
          <w:sz w:val="18"/>
          <w:szCs w:val="18"/>
          <w:lang w:eastAsia="en-US"/>
        </w:rPr>
        <w:t xml:space="preserve"> to access the labour market. </w:t>
      </w:r>
      <w:r w:rsidRPr="00131F77">
        <w:rPr>
          <w:rFonts w:eastAsia="Calibri"/>
          <w:i/>
          <w:sz w:val="18"/>
          <w:szCs w:val="18"/>
          <w:lang w:eastAsia="en-US"/>
        </w:rPr>
        <w:t xml:space="preserve"> </w:t>
      </w:r>
    </w:p>
    <w:p w:rsidR="00476E20" w:rsidRPr="00131F77" w:rsidRDefault="00476E20" w:rsidP="00476E20">
      <w:pPr>
        <w:tabs>
          <w:tab w:val="num" w:pos="1191"/>
        </w:tabs>
        <w:spacing w:before="0"/>
        <w:ind w:left="284" w:firstLine="0"/>
        <w:rPr>
          <w:rFonts w:eastAsia="Calibri"/>
          <w:i/>
          <w:sz w:val="18"/>
          <w:szCs w:val="18"/>
          <w:lang w:eastAsia="en-US"/>
        </w:rPr>
      </w:pPr>
      <w:r w:rsidRPr="00131F77">
        <w:rPr>
          <w:rFonts w:eastAsia="Calibri"/>
          <w:i/>
          <w:sz w:val="18"/>
          <w:szCs w:val="18"/>
          <w:lang w:eastAsia="en-US"/>
        </w:rPr>
        <w:t xml:space="preserve">NB: Please note that </w:t>
      </w:r>
      <w:r w:rsidR="00307BB3" w:rsidRPr="00131F77">
        <w:rPr>
          <w:rFonts w:eastAsia="Calibri"/>
          <w:i/>
          <w:sz w:val="18"/>
          <w:szCs w:val="18"/>
          <w:lang w:eastAsia="en-US"/>
        </w:rPr>
        <w:t xml:space="preserve">you are requested to provide information on the residence permits </w:t>
      </w:r>
      <w:r w:rsidR="0097153E" w:rsidRPr="00131F77">
        <w:rPr>
          <w:rFonts w:eastAsia="Calibri"/>
          <w:i/>
          <w:sz w:val="18"/>
          <w:szCs w:val="18"/>
          <w:lang w:eastAsia="en-US"/>
        </w:rPr>
        <w:t>and legal right</w:t>
      </w:r>
      <w:r w:rsidR="00307BB3" w:rsidRPr="00131F77">
        <w:rPr>
          <w:rFonts w:eastAsia="Calibri"/>
          <w:i/>
          <w:sz w:val="18"/>
          <w:szCs w:val="18"/>
          <w:lang w:eastAsia="en-US"/>
        </w:rPr>
        <w:t xml:space="preserve"> to access the labour market granted to: </w:t>
      </w:r>
    </w:p>
    <w:p w:rsidR="00476E20" w:rsidRDefault="00476E20" w:rsidP="00476E20">
      <w:pPr>
        <w:tabs>
          <w:tab w:val="num" w:pos="1191"/>
        </w:tabs>
        <w:spacing w:before="0"/>
        <w:ind w:left="284" w:firstLine="0"/>
        <w:rPr>
          <w:rFonts w:eastAsia="Calibri"/>
          <w:i/>
          <w:sz w:val="18"/>
          <w:szCs w:val="18"/>
          <w:lang w:eastAsia="en-US"/>
        </w:rPr>
      </w:pPr>
      <w:r w:rsidRPr="00131F77">
        <w:rPr>
          <w:rFonts w:eastAsia="Calibri"/>
          <w:i/>
          <w:sz w:val="18"/>
          <w:szCs w:val="18"/>
          <w:lang w:eastAsia="en-US"/>
        </w:rPr>
        <w:t xml:space="preserve">- </w:t>
      </w:r>
      <w:r w:rsidRPr="00131F77">
        <w:rPr>
          <w:rFonts w:eastAsia="Calibri"/>
          <w:i/>
          <w:sz w:val="18"/>
          <w:szCs w:val="18"/>
          <w:u w:val="single"/>
          <w:lang w:eastAsia="en-US"/>
        </w:rPr>
        <w:t>beneficiaries of international protection</w:t>
      </w:r>
      <w:r w:rsidRPr="00131F77">
        <w:rPr>
          <w:rFonts w:eastAsia="Calibri"/>
          <w:i/>
          <w:sz w:val="18"/>
          <w:szCs w:val="18"/>
          <w:lang w:eastAsia="en-US"/>
        </w:rPr>
        <w:t>; i.e. those granted international protection status, either as a refugee or a beneficiary of subsidiary protection as stipulated in the Qualification Directive and its recast;</w:t>
      </w:r>
    </w:p>
    <w:p w:rsidR="00CB4D41" w:rsidRDefault="00CB4D41" w:rsidP="00476E20">
      <w:pPr>
        <w:tabs>
          <w:tab w:val="num" w:pos="1191"/>
        </w:tabs>
        <w:spacing w:before="0"/>
        <w:ind w:left="284" w:firstLine="0"/>
        <w:rPr>
          <w:rFonts w:eastAsia="Calibri"/>
          <w:i/>
          <w:sz w:val="18"/>
          <w:szCs w:val="18"/>
          <w:lang w:eastAsia="en-US"/>
        </w:rPr>
      </w:pPr>
    </w:p>
    <w:p w:rsidR="00CB4D41" w:rsidRDefault="00CB4D41" w:rsidP="00476E20">
      <w:pPr>
        <w:tabs>
          <w:tab w:val="num" w:pos="1191"/>
        </w:tabs>
        <w:spacing w:before="0"/>
        <w:ind w:left="284" w:firstLine="0"/>
        <w:rPr>
          <w:rFonts w:eastAsia="Calibri"/>
          <w:i/>
          <w:sz w:val="18"/>
          <w:szCs w:val="18"/>
          <w:lang w:eastAsia="en-US"/>
        </w:rPr>
      </w:pPr>
    </w:p>
    <w:p w:rsidR="00CB4D41" w:rsidRPr="00131F77" w:rsidRDefault="00CB4D41" w:rsidP="00476E20">
      <w:pPr>
        <w:tabs>
          <w:tab w:val="num" w:pos="1191"/>
        </w:tabs>
        <w:spacing w:before="0"/>
        <w:ind w:left="284" w:firstLine="0"/>
        <w:rPr>
          <w:rFonts w:eastAsia="Calibri"/>
          <w:i/>
          <w:sz w:val="18"/>
          <w:szCs w:val="18"/>
          <w:lang w:eastAsia="en-US"/>
        </w:rPr>
      </w:pPr>
    </w:p>
    <w:p w:rsidR="00307BB3" w:rsidRPr="00131F77" w:rsidRDefault="00476E20" w:rsidP="00476E20">
      <w:pPr>
        <w:tabs>
          <w:tab w:val="num" w:pos="1191"/>
        </w:tabs>
        <w:spacing w:before="0"/>
        <w:ind w:left="284" w:firstLine="0"/>
        <w:rPr>
          <w:rFonts w:eastAsia="Calibri"/>
          <w:i/>
          <w:sz w:val="18"/>
          <w:szCs w:val="18"/>
          <w:lang w:eastAsia="en-US"/>
        </w:rPr>
      </w:pPr>
      <w:r w:rsidRPr="00131F77">
        <w:rPr>
          <w:rFonts w:eastAsia="Calibri"/>
          <w:i/>
          <w:sz w:val="18"/>
          <w:szCs w:val="18"/>
          <w:lang w:eastAsia="en-US"/>
        </w:rPr>
        <w:lastRenderedPageBreak/>
        <w:t xml:space="preserve">- Persons granted </w:t>
      </w:r>
      <w:r w:rsidRPr="00131F77">
        <w:rPr>
          <w:rFonts w:eastAsia="Calibri"/>
          <w:i/>
          <w:sz w:val="18"/>
          <w:szCs w:val="18"/>
          <w:u w:val="single"/>
          <w:lang w:eastAsia="en-US"/>
        </w:rPr>
        <w:t>humanitarian protection status</w:t>
      </w:r>
      <w:r w:rsidRPr="00131F77">
        <w:rPr>
          <w:rFonts w:eastAsia="Calibri"/>
          <w:i/>
          <w:sz w:val="18"/>
          <w:szCs w:val="18"/>
          <w:lang w:eastAsia="en-US"/>
        </w:rPr>
        <w:t xml:space="preserve"> in the framework of an </w:t>
      </w:r>
      <w:r w:rsidRPr="00131F77">
        <w:rPr>
          <w:rFonts w:eastAsia="Calibri"/>
          <w:i/>
          <w:sz w:val="18"/>
          <w:szCs w:val="18"/>
          <w:u w:val="single"/>
          <w:lang w:eastAsia="en-US"/>
        </w:rPr>
        <w:t>asylum procedure</w:t>
      </w:r>
      <w:r w:rsidRPr="00131F77">
        <w:rPr>
          <w:rFonts w:eastAsia="Calibri"/>
          <w:i/>
          <w:sz w:val="18"/>
          <w:szCs w:val="18"/>
          <w:lang w:eastAsia="en-US"/>
        </w:rPr>
        <w:t xml:space="preserve"> due to obligations under </w:t>
      </w:r>
      <w:r w:rsidRPr="00131F77">
        <w:rPr>
          <w:rFonts w:eastAsia="Calibri"/>
          <w:i/>
          <w:sz w:val="18"/>
          <w:szCs w:val="18"/>
          <w:u w:val="single"/>
          <w:lang w:eastAsia="en-US"/>
        </w:rPr>
        <w:t>international refugee or human rights instruments</w:t>
      </w:r>
      <w:r w:rsidRPr="00131F77">
        <w:rPr>
          <w:rFonts w:eastAsia="Calibri"/>
          <w:i/>
          <w:sz w:val="18"/>
          <w:szCs w:val="18"/>
          <w:vertAlign w:val="superscript"/>
          <w:lang w:eastAsia="en-US"/>
        </w:rPr>
        <w:footnoteReference w:id="14"/>
      </w:r>
      <w:r w:rsidRPr="00131F77">
        <w:rPr>
          <w:rFonts w:eastAsia="Calibri"/>
          <w:i/>
          <w:sz w:val="18"/>
          <w:szCs w:val="18"/>
          <w:lang w:eastAsia="en-US"/>
        </w:rPr>
        <w:t xml:space="preserve">. </w:t>
      </w:r>
    </w:p>
    <w:p w:rsidR="00476E20" w:rsidRPr="00131F77" w:rsidRDefault="00307BB3" w:rsidP="00476E20">
      <w:pPr>
        <w:tabs>
          <w:tab w:val="num" w:pos="1191"/>
        </w:tabs>
        <w:spacing w:before="0"/>
        <w:ind w:left="284" w:firstLine="0"/>
        <w:rPr>
          <w:rFonts w:eastAsia="Calibri"/>
          <w:i/>
          <w:sz w:val="18"/>
          <w:szCs w:val="18"/>
          <w:lang w:eastAsia="en-US"/>
        </w:rPr>
      </w:pPr>
      <w:r w:rsidRPr="00131F77">
        <w:rPr>
          <w:rFonts w:eastAsia="Calibri"/>
          <w:i/>
          <w:sz w:val="18"/>
          <w:szCs w:val="18"/>
          <w:lang w:eastAsia="en-US"/>
        </w:rPr>
        <w:t xml:space="preserve">Thus, </w:t>
      </w:r>
      <w:r w:rsidR="00476E20" w:rsidRPr="00131F77">
        <w:rPr>
          <w:rFonts w:eastAsia="Calibri"/>
          <w:i/>
          <w:sz w:val="18"/>
          <w:szCs w:val="18"/>
          <w:lang w:eastAsia="en-US"/>
        </w:rPr>
        <w:t>third-country nationals gra</w:t>
      </w:r>
      <w:r w:rsidRPr="00131F77">
        <w:rPr>
          <w:rFonts w:eastAsia="Calibri"/>
          <w:i/>
          <w:sz w:val="18"/>
          <w:szCs w:val="18"/>
          <w:lang w:eastAsia="en-US"/>
        </w:rPr>
        <w:t xml:space="preserve">nted </w:t>
      </w:r>
      <w:r w:rsidR="00476E20" w:rsidRPr="00131F77">
        <w:rPr>
          <w:rFonts w:eastAsia="Calibri"/>
          <w:i/>
          <w:sz w:val="18"/>
          <w:szCs w:val="18"/>
          <w:lang w:eastAsia="en-US"/>
        </w:rPr>
        <w:t>alternative statuses (e.g. tolerated stay for medical reasons, illness, disability etc.</w:t>
      </w:r>
      <w:r w:rsidR="00476E20" w:rsidRPr="00131F77">
        <w:rPr>
          <w:rFonts w:eastAsia="Calibri"/>
          <w:i/>
          <w:sz w:val="18"/>
          <w:szCs w:val="18"/>
          <w:vertAlign w:val="superscript"/>
          <w:lang w:eastAsia="en-US"/>
        </w:rPr>
        <w:footnoteReference w:id="15"/>
      </w:r>
      <w:r w:rsidR="00476E20" w:rsidRPr="00131F77">
        <w:rPr>
          <w:rFonts w:eastAsia="Calibri"/>
          <w:i/>
          <w:sz w:val="18"/>
          <w:szCs w:val="18"/>
          <w:lang w:eastAsia="en-US"/>
        </w:rPr>
        <w:t xml:space="preserve">) are beyond the scope of this Study. </w:t>
      </w:r>
    </w:p>
    <w:p w:rsidR="004C4796" w:rsidRPr="00131F77" w:rsidRDefault="004C4796" w:rsidP="000A265D">
      <w:pPr>
        <w:tabs>
          <w:tab w:val="num" w:pos="1191"/>
        </w:tabs>
        <w:ind w:left="284" w:firstLine="0"/>
        <w:rPr>
          <w:sz w:val="18"/>
          <w:szCs w:val="18"/>
          <w:lang w:eastAsia="nb-NO"/>
        </w:rPr>
      </w:pPr>
      <w:r w:rsidRPr="00131F77">
        <w:rPr>
          <w:sz w:val="18"/>
          <w:szCs w:val="18"/>
        </w:rPr>
        <w:t xml:space="preserve">Q1 Please provide a </w:t>
      </w:r>
      <w:r w:rsidRPr="00131F77">
        <w:rPr>
          <w:sz w:val="18"/>
          <w:szCs w:val="18"/>
          <w:u w:val="single"/>
        </w:rPr>
        <w:t>brief</w:t>
      </w:r>
      <w:r w:rsidR="00A74C16" w:rsidRPr="00131F77">
        <w:rPr>
          <w:sz w:val="18"/>
          <w:szCs w:val="18"/>
        </w:rPr>
        <w:t xml:space="preserve"> over</w:t>
      </w:r>
      <w:r w:rsidRPr="00131F77">
        <w:rPr>
          <w:sz w:val="18"/>
          <w:szCs w:val="18"/>
        </w:rPr>
        <w:t xml:space="preserve">view of the </w:t>
      </w:r>
      <w:r w:rsidRPr="00131F77">
        <w:rPr>
          <w:rFonts w:eastAsia="Calibri"/>
          <w:sz w:val="18"/>
          <w:szCs w:val="18"/>
          <w:lang w:eastAsia="en-US"/>
        </w:rPr>
        <w:t xml:space="preserve">legal and policy framework and practices concerning </w:t>
      </w:r>
      <w:r w:rsidR="0097153E" w:rsidRPr="00131F77">
        <w:rPr>
          <w:rFonts w:eastAsia="Calibri"/>
          <w:sz w:val="18"/>
          <w:szCs w:val="18"/>
          <w:lang w:eastAsia="en-US"/>
        </w:rPr>
        <w:t xml:space="preserve">residence rights and labour market access </w:t>
      </w:r>
      <w:r w:rsidR="009262BC" w:rsidRPr="00131F77">
        <w:rPr>
          <w:sz w:val="18"/>
          <w:szCs w:val="18"/>
          <w:lang w:eastAsia="nb-NO"/>
        </w:rPr>
        <w:t>rights</w:t>
      </w:r>
      <w:r w:rsidR="000C3B42" w:rsidRPr="00131F77">
        <w:rPr>
          <w:sz w:val="18"/>
          <w:szCs w:val="18"/>
          <w:lang w:eastAsia="nb-NO"/>
        </w:rPr>
        <w:t xml:space="preserve"> granted to refugees, beneficiaries of subsidiary and humanitarian protection</w:t>
      </w:r>
      <w:r w:rsidR="009262BC" w:rsidRPr="00131F77">
        <w:rPr>
          <w:sz w:val="18"/>
          <w:szCs w:val="18"/>
          <w:lang w:eastAsia="nb-NO"/>
        </w:rPr>
        <w:t xml:space="preserve">, </w:t>
      </w:r>
      <w:r w:rsidR="000C3B42" w:rsidRPr="00131F77">
        <w:rPr>
          <w:sz w:val="18"/>
          <w:szCs w:val="18"/>
          <w:lang w:eastAsia="nb-NO"/>
        </w:rPr>
        <w:t xml:space="preserve">linking the </w:t>
      </w:r>
      <w:r w:rsidR="00E77FE4" w:rsidRPr="00131F77">
        <w:rPr>
          <w:sz w:val="18"/>
          <w:szCs w:val="18"/>
          <w:lang w:eastAsia="nb-NO"/>
        </w:rPr>
        <w:t xml:space="preserve">(type of) </w:t>
      </w:r>
      <w:r w:rsidR="0097153E" w:rsidRPr="00131F77">
        <w:rPr>
          <w:sz w:val="18"/>
          <w:szCs w:val="18"/>
          <w:lang w:eastAsia="nb-NO"/>
        </w:rPr>
        <w:t>residence permit granted to labour market access rights</w:t>
      </w:r>
      <w:r w:rsidR="0025196B" w:rsidRPr="00131F77">
        <w:rPr>
          <w:rStyle w:val="Lbjegyzet-hivatkozs"/>
          <w:sz w:val="18"/>
          <w:szCs w:val="18"/>
          <w:lang w:eastAsia="nb-NO"/>
        </w:rPr>
        <w:footnoteReference w:id="16"/>
      </w:r>
      <w:r w:rsidR="0025196B" w:rsidRPr="00131F77">
        <w:rPr>
          <w:sz w:val="18"/>
          <w:szCs w:val="18"/>
          <w:lang w:eastAsia="nb-NO"/>
        </w:rPr>
        <w:t xml:space="preserve">. </w:t>
      </w:r>
      <w:r w:rsidR="000C3B42" w:rsidRPr="00131F77">
        <w:rPr>
          <w:sz w:val="18"/>
          <w:szCs w:val="18"/>
          <w:lang w:eastAsia="nb-NO"/>
        </w:rPr>
        <w:t>Please distinguish</w:t>
      </w:r>
      <w:r w:rsidR="009262BC" w:rsidRPr="00131F77">
        <w:rPr>
          <w:sz w:val="18"/>
          <w:szCs w:val="18"/>
          <w:lang w:eastAsia="nb-NO"/>
        </w:rPr>
        <w:t xml:space="preserve"> </w:t>
      </w:r>
      <w:r w:rsidR="000C3B42" w:rsidRPr="00131F77">
        <w:rPr>
          <w:sz w:val="18"/>
          <w:szCs w:val="18"/>
          <w:lang w:eastAsia="nb-NO"/>
        </w:rPr>
        <w:t xml:space="preserve">and highlight any differences </w:t>
      </w:r>
      <w:r w:rsidR="009262BC" w:rsidRPr="00131F77">
        <w:rPr>
          <w:sz w:val="18"/>
          <w:szCs w:val="18"/>
          <w:lang w:eastAsia="nb-NO"/>
        </w:rPr>
        <w:t xml:space="preserve">between </w:t>
      </w:r>
      <w:r w:rsidR="000C3B42" w:rsidRPr="00131F77">
        <w:rPr>
          <w:sz w:val="18"/>
          <w:szCs w:val="18"/>
          <w:lang w:eastAsia="nb-NO"/>
        </w:rPr>
        <w:t xml:space="preserve">the </w:t>
      </w:r>
      <w:r w:rsidR="00476E20" w:rsidRPr="00131F77">
        <w:rPr>
          <w:sz w:val="18"/>
          <w:szCs w:val="18"/>
          <w:lang w:eastAsia="nb-NO"/>
        </w:rPr>
        <w:t xml:space="preserve">type of residence permit and accompanying labour </w:t>
      </w:r>
      <w:r w:rsidR="008A101A" w:rsidRPr="00131F77">
        <w:rPr>
          <w:sz w:val="18"/>
          <w:szCs w:val="18"/>
          <w:lang w:eastAsia="nb-NO"/>
        </w:rPr>
        <w:t>market access rights between those granted to: a) refugees; b) beneficiaries of subsidiary protection, and; c) persons granted humanitarian protection</w:t>
      </w:r>
    </w:p>
    <w:tbl>
      <w:tblPr>
        <w:tblpPr w:leftFromText="180" w:rightFromText="180" w:vertAnchor="text" w:horzAnchor="margin" w:tblpX="392"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7"/>
      </w:tblGrid>
      <w:tr w:rsidR="004C4796" w:rsidRPr="00131F77" w:rsidTr="00E77FE4">
        <w:tc>
          <w:tcPr>
            <w:tcW w:w="9287" w:type="dxa"/>
            <w:shd w:val="clear" w:color="auto" w:fill="auto"/>
          </w:tcPr>
          <w:p w:rsidR="004C4796" w:rsidRPr="00131F77" w:rsidRDefault="004C4796" w:rsidP="000A265D">
            <w:pPr>
              <w:rPr>
                <w:i/>
                <w:sz w:val="18"/>
                <w:szCs w:val="18"/>
              </w:rPr>
            </w:pPr>
          </w:p>
        </w:tc>
      </w:tr>
    </w:tbl>
    <w:p w:rsidR="009262BC" w:rsidRPr="00131F77" w:rsidRDefault="00323F31" w:rsidP="000A265D">
      <w:pPr>
        <w:tabs>
          <w:tab w:val="num" w:pos="1191"/>
        </w:tabs>
        <w:ind w:left="284" w:firstLine="0"/>
        <w:jc w:val="both"/>
        <w:rPr>
          <w:rFonts w:eastAsia="Calibri"/>
          <w:sz w:val="18"/>
          <w:szCs w:val="18"/>
          <w:lang w:eastAsia="en-US"/>
        </w:rPr>
      </w:pPr>
      <w:r w:rsidRPr="00131F77">
        <w:rPr>
          <w:rFonts w:eastAsia="Calibri"/>
          <w:sz w:val="18"/>
          <w:szCs w:val="18"/>
          <w:lang w:eastAsia="en-US"/>
        </w:rPr>
        <w:t>Q</w:t>
      </w:r>
      <w:r w:rsidR="00CE30B1" w:rsidRPr="00131F77">
        <w:rPr>
          <w:rFonts w:eastAsia="Calibri"/>
          <w:sz w:val="18"/>
          <w:szCs w:val="18"/>
          <w:lang w:eastAsia="en-US"/>
        </w:rPr>
        <w:t>2</w:t>
      </w:r>
      <w:r w:rsidRPr="00131F77">
        <w:rPr>
          <w:rFonts w:eastAsia="Calibri"/>
          <w:sz w:val="18"/>
          <w:szCs w:val="18"/>
          <w:lang w:eastAsia="en-US"/>
        </w:rPr>
        <w:t xml:space="preserve">. </w:t>
      </w:r>
      <w:r w:rsidR="000A71C0" w:rsidRPr="00131F77">
        <w:rPr>
          <w:rFonts w:eastAsia="Calibri"/>
          <w:sz w:val="18"/>
          <w:szCs w:val="18"/>
          <w:lang w:eastAsia="en-US"/>
        </w:rPr>
        <w:t>Th</w:t>
      </w:r>
      <w:r w:rsidR="00002261" w:rsidRPr="00131F77">
        <w:rPr>
          <w:rFonts w:eastAsia="Calibri"/>
          <w:sz w:val="18"/>
          <w:szCs w:val="18"/>
          <w:lang w:eastAsia="en-US"/>
        </w:rPr>
        <w:t xml:space="preserve">is question serves to </w:t>
      </w:r>
      <w:r w:rsidR="00CC3B84" w:rsidRPr="00131F77">
        <w:rPr>
          <w:rFonts w:eastAsia="Calibri"/>
          <w:sz w:val="18"/>
          <w:szCs w:val="18"/>
          <w:lang w:eastAsia="en-US"/>
        </w:rPr>
        <w:t xml:space="preserve">collect </w:t>
      </w:r>
      <w:r w:rsidR="00CC3B84" w:rsidRPr="00131F77">
        <w:rPr>
          <w:rFonts w:eastAsia="Calibri"/>
          <w:sz w:val="18"/>
          <w:szCs w:val="18"/>
          <w:u w:val="single"/>
          <w:lang w:eastAsia="en-US"/>
        </w:rPr>
        <w:t>comparative information</w:t>
      </w:r>
      <w:r w:rsidR="00CC3B84" w:rsidRPr="00131F77">
        <w:rPr>
          <w:rFonts w:eastAsia="Calibri"/>
          <w:sz w:val="18"/>
          <w:szCs w:val="18"/>
          <w:lang w:eastAsia="en-US"/>
        </w:rPr>
        <w:t xml:space="preserve"> on the national </w:t>
      </w:r>
      <w:r w:rsidR="00261810" w:rsidRPr="00131F77">
        <w:rPr>
          <w:rFonts w:eastAsia="Calibri"/>
          <w:sz w:val="18"/>
          <w:szCs w:val="18"/>
          <w:lang w:eastAsia="en-US"/>
        </w:rPr>
        <w:t>legal/policy framework on residence permits</w:t>
      </w:r>
      <w:r w:rsidR="00F44145" w:rsidRPr="00131F77">
        <w:rPr>
          <w:rFonts w:eastAsia="Calibri"/>
          <w:sz w:val="18"/>
          <w:szCs w:val="18"/>
          <w:lang w:eastAsia="en-US"/>
        </w:rPr>
        <w:t xml:space="preserve"> granted to </w:t>
      </w:r>
      <w:r w:rsidR="00A74C16" w:rsidRPr="00131F77">
        <w:rPr>
          <w:rFonts w:eastAsia="Calibri"/>
          <w:sz w:val="18"/>
          <w:szCs w:val="18"/>
          <w:lang w:eastAsia="en-US"/>
        </w:rPr>
        <w:t xml:space="preserve">refugees and </w:t>
      </w:r>
      <w:r w:rsidR="00F44145" w:rsidRPr="00131F77">
        <w:rPr>
          <w:rFonts w:eastAsia="Calibri"/>
          <w:sz w:val="18"/>
          <w:szCs w:val="18"/>
          <w:lang w:eastAsia="en-US"/>
        </w:rPr>
        <w:t xml:space="preserve">beneficiaries of </w:t>
      </w:r>
      <w:r w:rsidR="00A74C16" w:rsidRPr="00131F77">
        <w:rPr>
          <w:rFonts w:eastAsia="Calibri"/>
          <w:sz w:val="18"/>
          <w:szCs w:val="18"/>
          <w:lang w:eastAsia="en-US"/>
        </w:rPr>
        <w:t xml:space="preserve">subsidiary and </w:t>
      </w:r>
      <w:r w:rsidR="00F44145" w:rsidRPr="00131F77">
        <w:rPr>
          <w:rFonts w:eastAsia="Calibri"/>
          <w:sz w:val="18"/>
          <w:szCs w:val="18"/>
          <w:lang w:eastAsia="en-US"/>
        </w:rPr>
        <w:t>humanitarian protection</w:t>
      </w:r>
      <w:r w:rsidR="00261810" w:rsidRPr="00131F77">
        <w:rPr>
          <w:rFonts w:eastAsia="Calibri"/>
          <w:sz w:val="18"/>
          <w:szCs w:val="18"/>
          <w:lang w:eastAsia="en-US"/>
        </w:rPr>
        <w:t xml:space="preserve">, indicating their duration </w:t>
      </w:r>
      <w:r w:rsidR="00BE5840" w:rsidRPr="00131F77">
        <w:rPr>
          <w:rFonts w:eastAsia="Calibri"/>
          <w:sz w:val="18"/>
          <w:szCs w:val="18"/>
          <w:lang w:eastAsia="en-US"/>
        </w:rPr>
        <w:t>(</w:t>
      </w:r>
      <w:r w:rsidR="00261810" w:rsidRPr="00131F77">
        <w:rPr>
          <w:rFonts w:eastAsia="Calibri"/>
          <w:sz w:val="18"/>
          <w:szCs w:val="18"/>
          <w:lang w:eastAsia="en-US"/>
        </w:rPr>
        <w:t>by law and in practice</w:t>
      </w:r>
      <w:r w:rsidR="00BE5840" w:rsidRPr="00131F77">
        <w:rPr>
          <w:rFonts w:eastAsia="Calibri"/>
          <w:sz w:val="18"/>
          <w:szCs w:val="18"/>
          <w:lang w:eastAsia="en-US"/>
        </w:rPr>
        <w:t xml:space="preserve">) as well as the conditions for </w:t>
      </w:r>
      <w:r w:rsidR="00261810" w:rsidRPr="00131F77">
        <w:rPr>
          <w:rFonts w:eastAsia="Calibri"/>
          <w:sz w:val="18"/>
          <w:szCs w:val="18"/>
          <w:lang w:eastAsia="en-US"/>
        </w:rPr>
        <w:t>apply</w:t>
      </w:r>
      <w:r w:rsidR="00BE5840" w:rsidRPr="00131F77">
        <w:rPr>
          <w:rFonts w:eastAsia="Calibri"/>
          <w:sz w:val="18"/>
          <w:szCs w:val="18"/>
          <w:lang w:eastAsia="en-US"/>
        </w:rPr>
        <w:t>ing for</w:t>
      </w:r>
      <w:r w:rsidR="00261810" w:rsidRPr="00131F77">
        <w:rPr>
          <w:rFonts w:eastAsia="Calibri"/>
          <w:sz w:val="18"/>
          <w:szCs w:val="18"/>
          <w:lang w:eastAsia="en-US"/>
        </w:rPr>
        <w:t xml:space="preserve"> permanent residence and citizenship. </w:t>
      </w:r>
    </w:p>
    <w:p w:rsidR="000A265D" w:rsidRPr="009229D7" w:rsidRDefault="000A71C0" w:rsidP="002850B0">
      <w:pPr>
        <w:tabs>
          <w:tab w:val="num" w:pos="1191"/>
        </w:tabs>
        <w:spacing w:before="0"/>
        <w:ind w:left="284" w:firstLine="0"/>
        <w:jc w:val="both"/>
        <w:rPr>
          <w:rFonts w:eastAsia="Calibri"/>
          <w:sz w:val="18"/>
          <w:szCs w:val="18"/>
          <w:lang w:eastAsia="en-US"/>
        </w:rPr>
      </w:pPr>
      <w:r w:rsidRPr="00131F77">
        <w:rPr>
          <w:rFonts w:eastAsia="Calibri"/>
          <w:sz w:val="18"/>
          <w:szCs w:val="18"/>
          <w:lang w:eastAsia="en-US"/>
        </w:rPr>
        <w:t xml:space="preserve">Please </w:t>
      </w:r>
      <w:r w:rsidR="00BE5840" w:rsidRPr="00131F77">
        <w:rPr>
          <w:rFonts w:eastAsia="Calibri"/>
          <w:sz w:val="18"/>
          <w:szCs w:val="18"/>
          <w:lang w:eastAsia="en-US"/>
        </w:rPr>
        <w:t>complete the table below, distinguishing</w:t>
      </w:r>
      <w:r w:rsidRPr="00131F77">
        <w:rPr>
          <w:rFonts w:eastAsia="Calibri"/>
          <w:sz w:val="18"/>
          <w:szCs w:val="18"/>
          <w:lang w:eastAsia="en-US"/>
        </w:rPr>
        <w:t xml:space="preserve"> between refugees, beneficiaries of subsidiary protection and humanitarian protection.</w:t>
      </w:r>
      <w:r w:rsidRPr="009229D7">
        <w:rPr>
          <w:rFonts w:eastAsia="Calibri"/>
          <w:sz w:val="18"/>
          <w:szCs w:val="18"/>
          <w:lang w:eastAsia="en-US"/>
        </w:rPr>
        <w:t xml:space="preserve"> </w:t>
      </w:r>
    </w:p>
    <w:p w:rsidR="00D936C0" w:rsidRDefault="00D708D8" w:rsidP="00CB4D41">
      <w:pPr>
        <w:pStyle w:val="TableSimpleNo"/>
      </w:pPr>
      <w:r w:rsidRPr="00131F77">
        <w:t>Residence permits</w:t>
      </w:r>
      <w:r w:rsidR="002850B0" w:rsidRPr="00131F77">
        <w:t xml:space="preserve"> granted to refugees, beneficiaries of subs</w:t>
      </w:r>
      <w:r w:rsidR="00131F77" w:rsidRPr="00131F77">
        <w:t xml:space="preserve">idiary protection and persons </w:t>
      </w:r>
      <w:r w:rsidR="002850B0" w:rsidRPr="00131F77">
        <w:t>granted humanitarian protection</w:t>
      </w:r>
    </w:p>
    <w:p w:rsidR="00CB4D41" w:rsidRPr="00131F77" w:rsidRDefault="00CB4D41" w:rsidP="00CB4D41">
      <w:pPr>
        <w:spacing w:before="0" w:after="0" w:line="240" w:lineRule="auto"/>
        <w:ind w:left="0" w:firstLine="0"/>
      </w:pPr>
    </w:p>
    <w:tbl>
      <w:tblPr>
        <w:tblStyle w:val="Rcsostblzat"/>
        <w:tblW w:w="0" w:type="auto"/>
        <w:tblBorders>
          <w:top w:val="single" w:sz="4" w:space="0" w:color="006FB4"/>
          <w:left w:val="single" w:sz="4" w:space="0" w:color="006FB4"/>
          <w:bottom w:val="single" w:sz="4" w:space="0" w:color="006FB4"/>
          <w:right w:val="single" w:sz="4" w:space="0" w:color="006FB4"/>
          <w:insideH w:val="single" w:sz="4" w:space="0" w:color="006FB4"/>
          <w:insideV w:val="single" w:sz="4" w:space="0" w:color="006FB4"/>
        </w:tblBorders>
        <w:tblLook w:val="04A0" w:firstRow="1" w:lastRow="0" w:firstColumn="1" w:lastColumn="0" w:noHBand="0" w:noVBand="1"/>
      </w:tblPr>
      <w:tblGrid>
        <w:gridCol w:w="1857"/>
        <w:gridCol w:w="1857"/>
        <w:gridCol w:w="1858"/>
        <w:gridCol w:w="1857"/>
        <w:gridCol w:w="1858"/>
      </w:tblGrid>
      <w:tr w:rsidR="00BE5840" w:rsidRPr="009229D7" w:rsidTr="00690F1E">
        <w:tc>
          <w:tcPr>
            <w:tcW w:w="185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tcPr>
          <w:p w:rsidR="00BE5840" w:rsidRPr="00131F77" w:rsidRDefault="00BE5840" w:rsidP="00323F31">
            <w:pPr>
              <w:tabs>
                <w:tab w:val="num" w:pos="1191"/>
              </w:tabs>
              <w:spacing w:before="0"/>
              <w:ind w:left="0" w:firstLine="0"/>
              <w:rPr>
                <w:rFonts w:eastAsia="Calibri"/>
                <w:color w:val="FFFFFF" w:themeColor="background1"/>
                <w:sz w:val="18"/>
                <w:szCs w:val="18"/>
                <w:lang w:eastAsia="en-US"/>
              </w:rPr>
            </w:pPr>
          </w:p>
        </w:tc>
        <w:tc>
          <w:tcPr>
            <w:tcW w:w="185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tcPr>
          <w:p w:rsidR="00BE5840" w:rsidRPr="00131F77" w:rsidRDefault="00BE5840" w:rsidP="00323F31">
            <w:pPr>
              <w:tabs>
                <w:tab w:val="num" w:pos="1191"/>
              </w:tabs>
              <w:spacing w:before="0"/>
              <w:ind w:left="0" w:firstLine="0"/>
              <w:rPr>
                <w:rFonts w:eastAsia="Calibri"/>
                <w:b/>
                <w:color w:val="FFFFFF" w:themeColor="background1"/>
                <w:sz w:val="18"/>
                <w:szCs w:val="18"/>
                <w:lang w:eastAsia="en-US"/>
              </w:rPr>
            </w:pPr>
            <w:r w:rsidRPr="00131F77">
              <w:rPr>
                <w:rFonts w:eastAsia="Calibri"/>
                <w:b/>
                <w:color w:val="FFFFFF" w:themeColor="background1"/>
                <w:sz w:val="18"/>
                <w:szCs w:val="18"/>
                <w:lang w:eastAsia="en-US"/>
              </w:rPr>
              <w:t>Refugees</w:t>
            </w:r>
          </w:p>
        </w:tc>
        <w:tc>
          <w:tcPr>
            <w:tcW w:w="185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tcPr>
          <w:p w:rsidR="00BE5840" w:rsidRPr="00131F77" w:rsidRDefault="00BE5840" w:rsidP="00323F31">
            <w:pPr>
              <w:tabs>
                <w:tab w:val="num" w:pos="1191"/>
              </w:tabs>
              <w:spacing w:before="0"/>
              <w:ind w:left="0" w:firstLine="0"/>
              <w:rPr>
                <w:rFonts w:eastAsia="Calibri"/>
                <w:b/>
                <w:color w:val="FFFFFF" w:themeColor="background1"/>
                <w:sz w:val="18"/>
                <w:szCs w:val="18"/>
                <w:lang w:eastAsia="en-US"/>
              </w:rPr>
            </w:pPr>
            <w:r w:rsidRPr="00131F77">
              <w:rPr>
                <w:rFonts w:eastAsia="Calibri"/>
                <w:b/>
                <w:color w:val="FFFFFF" w:themeColor="background1"/>
                <w:sz w:val="18"/>
                <w:szCs w:val="18"/>
                <w:lang w:eastAsia="en-US"/>
              </w:rPr>
              <w:t>Beneficiaries of subsidiary protection</w:t>
            </w:r>
          </w:p>
        </w:tc>
        <w:tc>
          <w:tcPr>
            <w:tcW w:w="185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tcPr>
          <w:p w:rsidR="00BE5840" w:rsidRPr="00131F77" w:rsidRDefault="00A74C16" w:rsidP="00323F31">
            <w:pPr>
              <w:tabs>
                <w:tab w:val="num" w:pos="1191"/>
              </w:tabs>
              <w:spacing w:before="0"/>
              <w:ind w:left="0" w:firstLine="0"/>
              <w:rPr>
                <w:rFonts w:eastAsia="Calibri"/>
                <w:b/>
                <w:color w:val="FFFFFF" w:themeColor="background1"/>
                <w:sz w:val="18"/>
                <w:szCs w:val="18"/>
                <w:lang w:eastAsia="en-US"/>
              </w:rPr>
            </w:pPr>
            <w:r w:rsidRPr="00131F77">
              <w:rPr>
                <w:rFonts w:eastAsia="Calibri"/>
                <w:b/>
                <w:color w:val="FFFFFF" w:themeColor="background1"/>
                <w:sz w:val="18"/>
                <w:szCs w:val="18"/>
                <w:lang w:eastAsia="en-US"/>
              </w:rPr>
              <w:t>Beneficiaries of</w:t>
            </w:r>
            <w:r w:rsidR="00BE5840" w:rsidRPr="00131F77">
              <w:rPr>
                <w:rFonts w:eastAsia="Calibri"/>
                <w:b/>
                <w:color w:val="FFFFFF" w:themeColor="background1"/>
                <w:sz w:val="18"/>
                <w:szCs w:val="18"/>
                <w:lang w:eastAsia="en-US"/>
              </w:rPr>
              <w:t xml:space="preserve"> humanitarian protection</w:t>
            </w:r>
          </w:p>
        </w:tc>
        <w:tc>
          <w:tcPr>
            <w:tcW w:w="185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tcPr>
          <w:p w:rsidR="00BE5840" w:rsidRPr="00131F77" w:rsidRDefault="00BE5840" w:rsidP="00323F31">
            <w:pPr>
              <w:tabs>
                <w:tab w:val="num" w:pos="1191"/>
              </w:tabs>
              <w:spacing w:before="0"/>
              <w:ind w:left="0" w:firstLine="0"/>
              <w:rPr>
                <w:rFonts w:eastAsia="Calibri"/>
                <w:b/>
                <w:color w:val="FFFFFF" w:themeColor="background1"/>
                <w:sz w:val="18"/>
                <w:szCs w:val="18"/>
                <w:lang w:eastAsia="en-US"/>
              </w:rPr>
            </w:pPr>
            <w:r w:rsidRPr="00131F77">
              <w:rPr>
                <w:rFonts w:eastAsia="Calibri"/>
                <w:b/>
                <w:color w:val="FFFFFF" w:themeColor="background1"/>
                <w:sz w:val="18"/>
                <w:szCs w:val="18"/>
                <w:lang w:eastAsia="en-US"/>
              </w:rPr>
              <w:t>Comments</w:t>
            </w:r>
          </w:p>
        </w:tc>
      </w:tr>
      <w:tr w:rsidR="00BE5840" w:rsidRPr="009229D7" w:rsidTr="00690F1E">
        <w:tc>
          <w:tcPr>
            <w:tcW w:w="1857" w:type="dxa"/>
            <w:tcBorders>
              <w:top w:val="single" w:sz="4" w:space="0" w:color="FFFFFF" w:themeColor="background1"/>
            </w:tcBorders>
          </w:tcPr>
          <w:p w:rsidR="00BE5840" w:rsidRPr="009229D7" w:rsidRDefault="00BE5840" w:rsidP="00323F31">
            <w:pPr>
              <w:tabs>
                <w:tab w:val="num" w:pos="1191"/>
              </w:tabs>
              <w:spacing w:before="0"/>
              <w:ind w:left="0" w:firstLine="0"/>
              <w:rPr>
                <w:rFonts w:eastAsia="Calibri"/>
                <w:sz w:val="18"/>
                <w:szCs w:val="18"/>
                <w:lang w:eastAsia="en-US"/>
              </w:rPr>
            </w:pPr>
            <w:r w:rsidRPr="009229D7">
              <w:rPr>
                <w:rFonts w:eastAsia="Calibri"/>
                <w:sz w:val="18"/>
                <w:szCs w:val="18"/>
                <w:lang w:eastAsia="en-US"/>
              </w:rPr>
              <w:t>Minimum duration of residence permit (by law)</w:t>
            </w:r>
          </w:p>
        </w:tc>
        <w:tc>
          <w:tcPr>
            <w:tcW w:w="1857" w:type="dxa"/>
            <w:tcBorders>
              <w:top w:val="single" w:sz="4" w:space="0" w:color="FFFFFF" w:themeColor="background1"/>
            </w:tcBorders>
          </w:tcPr>
          <w:p w:rsidR="00BE5840" w:rsidRPr="009229D7" w:rsidRDefault="00BE5840" w:rsidP="00323F31">
            <w:pPr>
              <w:tabs>
                <w:tab w:val="num" w:pos="1191"/>
              </w:tabs>
              <w:spacing w:before="0"/>
              <w:ind w:left="0" w:firstLine="0"/>
              <w:rPr>
                <w:rFonts w:eastAsia="Calibri"/>
                <w:sz w:val="18"/>
                <w:szCs w:val="18"/>
                <w:lang w:eastAsia="en-US"/>
              </w:rPr>
            </w:pPr>
          </w:p>
        </w:tc>
        <w:tc>
          <w:tcPr>
            <w:tcW w:w="1858" w:type="dxa"/>
            <w:tcBorders>
              <w:top w:val="single" w:sz="4" w:space="0" w:color="FFFFFF" w:themeColor="background1"/>
            </w:tcBorders>
          </w:tcPr>
          <w:p w:rsidR="00BE5840" w:rsidRPr="009229D7" w:rsidRDefault="00BE5840" w:rsidP="00323F31">
            <w:pPr>
              <w:tabs>
                <w:tab w:val="num" w:pos="1191"/>
              </w:tabs>
              <w:spacing w:before="0"/>
              <w:ind w:left="0" w:firstLine="0"/>
              <w:rPr>
                <w:rFonts w:eastAsia="Calibri"/>
                <w:sz w:val="18"/>
                <w:szCs w:val="18"/>
                <w:lang w:eastAsia="en-US"/>
              </w:rPr>
            </w:pPr>
          </w:p>
        </w:tc>
        <w:tc>
          <w:tcPr>
            <w:tcW w:w="1857" w:type="dxa"/>
            <w:tcBorders>
              <w:top w:val="single" w:sz="4" w:space="0" w:color="FFFFFF" w:themeColor="background1"/>
            </w:tcBorders>
          </w:tcPr>
          <w:p w:rsidR="00BE5840" w:rsidRPr="009229D7" w:rsidRDefault="00BE5840" w:rsidP="00323F31">
            <w:pPr>
              <w:tabs>
                <w:tab w:val="num" w:pos="1191"/>
              </w:tabs>
              <w:spacing w:before="0"/>
              <w:ind w:left="0" w:firstLine="0"/>
              <w:rPr>
                <w:rFonts w:eastAsia="Calibri"/>
                <w:sz w:val="18"/>
                <w:szCs w:val="18"/>
                <w:lang w:eastAsia="en-US"/>
              </w:rPr>
            </w:pPr>
          </w:p>
        </w:tc>
        <w:tc>
          <w:tcPr>
            <w:tcW w:w="1858" w:type="dxa"/>
            <w:tcBorders>
              <w:top w:val="single" w:sz="4" w:space="0" w:color="FFFFFF" w:themeColor="background1"/>
            </w:tcBorders>
          </w:tcPr>
          <w:p w:rsidR="00BE5840" w:rsidRPr="009229D7" w:rsidRDefault="00BE5840" w:rsidP="00323F31">
            <w:pPr>
              <w:tabs>
                <w:tab w:val="num" w:pos="1191"/>
              </w:tabs>
              <w:spacing w:before="0"/>
              <w:ind w:left="0" w:firstLine="0"/>
              <w:rPr>
                <w:rFonts w:eastAsia="Calibri"/>
                <w:sz w:val="18"/>
                <w:szCs w:val="18"/>
                <w:lang w:eastAsia="en-US"/>
              </w:rPr>
            </w:pPr>
          </w:p>
        </w:tc>
      </w:tr>
      <w:tr w:rsidR="00BE5840" w:rsidRPr="009229D7" w:rsidTr="00690F1E">
        <w:tc>
          <w:tcPr>
            <w:tcW w:w="1857" w:type="dxa"/>
          </w:tcPr>
          <w:p w:rsidR="00BE5840" w:rsidRPr="00131F77" w:rsidRDefault="00BE5840" w:rsidP="00323F31">
            <w:pPr>
              <w:tabs>
                <w:tab w:val="num" w:pos="1191"/>
              </w:tabs>
              <w:spacing w:before="0"/>
              <w:ind w:left="0" w:firstLine="0"/>
              <w:rPr>
                <w:rFonts w:eastAsia="Calibri"/>
                <w:sz w:val="18"/>
                <w:szCs w:val="18"/>
                <w:lang w:eastAsia="en-US"/>
              </w:rPr>
            </w:pPr>
            <w:r w:rsidRPr="00131F77">
              <w:rPr>
                <w:rFonts w:eastAsia="Calibri"/>
                <w:sz w:val="18"/>
                <w:szCs w:val="18"/>
                <w:lang w:eastAsia="en-US"/>
              </w:rPr>
              <w:t>Maximum duration</w:t>
            </w:r>
            <w:r w:rsidR="00D93C90" w:rsidRPr="00131F77">
              <w:rPr>
                <w:rFonts w:eastAsia="Calibri"/>
                <w:sz w:val="18"/>
                <w:szCs w:val="18"/>
                <w:lang w:eastAsia="en-US"/>
              </w:rPr>
              <w:t xml:space="preserve"> (including renewals</w:t>
            </w:r>
            <w:r w:rsidR="007045E8" w:rsidRPr="00131F77">
              <w:rPr>
                <w:rStyle w:val="Lbjegyzet-hivatkozs"/>
                <w:rFonts w:eastAsia="Calibri"/>
                <w:sz w:val="18"/>
                <w:szCs w:val="18"/>
                <w:lang w:eastAsia="en-US"/>
              </w:rPr>
              <w:footnoteReference w:id="17"/>
            </w:r>
            <w:r w:rsidR="00D93C90" w:rsidRPr="00131F77">
              <w:rPr>
                <w:rFonts w:eastAsia="Calibri"/>
                <w:sz w:val="18"/>
                <w:szCs w:val="18"/>
                <w:lang w:eastAsia="en-US"/>
              </w:rPr>
              <w:t>)</w:t>
            </w:r>
            <w:r w:rsidRPr="00131F77">
              <w:rPr>
                <w:rFonts w:eastAsia="Calibri"/>
                <w:sz w:val="18"/>
                <w:szCs w:val="18"/>
                <w:lang w:eastAsia="en-US"/>
              </w:rPr>
              <w:t xml:space="preserve"> residence permit in months/years (by law)</w:t>
            </w:r>
          </w:p>
        </w:tc>
        <w:tc>
          <w:tcPr>
            <w:tcW w:w="1857" w:type="dxa"/>
          </w:tcPr>
          <w:p w:rsidR="00BE5840" w:rsidRPr="009229D7" w:rsidRDefault="00BE5840" w:rsidP="00323F31">
            <w:pPr>
              <w:tabs>
                <w:tab w:val="num" w:pos="1191"/>
              </w:tabs>
              <w:spacing w:before="0"/>
              <w:ind w:left="0" w:firstLine="0"/>
              <w:rPr>
                <w:rFonts w:eastAsia="Calibri"/>
                <w:sz w:val="18"/>
                <w:szCs w:val="18"/>
                <w:lang w:eastAsia="en-US"/>
              </w:rPr>
            </w:pPr>
          </w:p>
        </w:tc>
        <w:tc>
          <w:tcPr>
            <w:tcW w:w="1858" w:type="dxa"/>
          </w:tcPr>
          <w:p w:rsidR="00BE5840" w:rsidRPr="009229D7" w:rsidRDefault="00BE5840" w:rsidP="00323F31">
            <w:pPr>
              <w:tabs>
                <w:tab w:val="num" w:pos="1191"/>
              </w:tabs>
              <w:spacing w:before="0"/>
              <w:ind w:left="0" w:firstLine="0"/>
              <w:rPr>
                <w:rFonts w:eastAsia="Calibri"/>
                <w:sz w:val="18"/>
                <w:szCs w:val="18"/>
                <w:lang w:eastAsia="en-US"/>
              </w:rPr>
            </w:pPr>
          </w:p>
        </w:tc>
        <w:tc>
          <w:tcPr>
            <w:tcW w:w="1857" w:type="dxa"/>
          </w:tcPr>
          <w:p w:rsidR="00BE5840" w:rsidRPr="009229D7" w:rsidRDefault="00BE5840" w:rsidP="00323F31">
            <w:pPr>
              <w:tabs>
                <w:tab w:val="num" w:pos="1191"/>
              </w:tabs>
              <w:spacing w:before="0"/>
              <w:ind w:left="0" w:firstLine="0"/>
              <w:rPr>
                <w:rFonts w:eastAsia="Calibri"/>
                <w:sz w:val="18"/>
                <w:szCs w:val="18"/>
                <w:lang w:eastAsia="en-US"/>
              </w:rPr>
            </w:pPr>
          </w:p>
        </w:tc>
        <w:tc>
          <w:tcPr>
            <w:tcW w:w="1858" w:type="dxa"/>
          </w:tcPr>
          <w:p w:rsidR="00BE5840" w:rsidRPr="009229D7" w:rsidRDefault="00BE5840" w:rsidP="00323F31">
            <w:pPr>
              <w:tabs>
                <w:tab w:val="num" w:pos="1191"/>
              </w:tabs>
              <w:spacing w:before="0"/>
              <w:ind w:left="0" w:firstLine="0"/>
              <w:rPr>
                <w:rFonts w:eastAsia="Calibri"/>
                <w:sz w:val="18"/>
                <w:szCs w:val="18"/>
                <w:lang w:eastAsia="en-US"/>
              </w:rPr>
            </w:pPr>
          </w:p>
        </w:tc>
      </w:tr>
      <w:tr w:rsidR="00BE5840" w:rsidRPr="009229D7" w:rsidTr="00690F1E">
        <w:tc>
          <w:tcPr>
            <w:tcW w:w="1857" w:type="dxa"/>
          </w:tcPr>
          <w:p w:rsidR="00BE5840" w:rsidRPr="00131F77" w:rsidRDefault="006C5BCA" w:rsidP="00323F31">
            <w:pPr>
              <w:tabs>
                <w:tab w:val="num" w:pos="1191"/>
              </w:tabs>
              <w:spacing w:before="0"/>
              <w:ind w:left="0" w:firstLine="0"/>
              <w:rPr>
                <w:rFonts w:eastAsia="Calibri"/>
                <w:sz w:val="18"/>
                <w:szCs w:val="18"/>
                <w:lang w:eastAsia="en-US"/>
              </w:rPr>
            </w:pPr>
            <w:r w:rsidRPr="00131F77">
              <w:rPr>
                <w:rFonts w:eastAsia="Calibri"/>
                <w:sz w:val="18"/>
                <w:szCs w:val="18"/>
                <w:lang w:eastAsia="en-US"/>
              </w:rPr>
              <w:lastRenderedPageBreak/>
              <w:t>Mean length</w:t>
            </w:r>
            <w:r w:rsidR="00BE5840" w:rsidRPr="00131F77">
              <w:rPr>
                <w:rFonts w:eastAsia="Calibri"/>
                <w:sz w:val="18"/>
                <w:szCs w:val="18"/>
                <w:lang w:eastAsia="en-US"/>
              </w:rPr>
              <w:t xml:space="preserve"> of residence permit</w:t>
            </w:r>
            <w:r w:rsidR="00D93C90" w:rsidRPr="00131F77">
              <w:rPr>
                <w:rStyle w:val="Lbjegyzet-hivatkozs"/>
                <w:rFonts w:eastAsia="Calibri"/>
                <w:sz w:val="18"/>
                <w:szCs w:val="18"/>
                <w:lang w:eastAsia="en-US"/>
              </w:rPr>
              <w:footnoteReference w:id="18"/>
            </w:r>
            <w:r w:rsidR="00BE5840" w:rsidRPr="00131F77">
              <w:rPr>
                <w:rFonts w:eastAsia="Calibri"/>
                <w:sz w:val="18"/>
                <w:szCs w:val="18"/>
                <w:lang w:eastAsia="en-US"/>
              </w:rPr>
              <w:t xml:space="preserve"> in months/years (in practice)</w:t>
            </w:r>
          </w:p>
        </w:tc>
        <w:tc>
          <w:tcPr>
            <w:tcW w:w="1857" w:type="dxa"/>
          </w:tcPr>
          <w:p w:rsidR="00BE5840" w:rsidRPr="009229D7" w:rsidRDefault="00BE5840" w:rsidP="00323F31">
            <w:pPr>
              <w:tabs>
                <w:tab w:val="num" w:pos="1191"/>
              </w:tabs>
              <w:spacing w:before="0"/>
              <w:ind w:left="0" w:firstLine="0"/>
              <w:rPr>
                <w:rFonts w:eastAsia="Calibri"/>
                <w:sz w:val="18"/>
                <w:szCs w:val="18"/>
                <w:lang w:eastAsia="en-US"/>
              </w:rPr>
            </w:pPr>
          </w:p>
        </w:tc>
        <w:tc>
          <w:tcPr>
            <w:tcW w:w="1858" w:type="dxa"/>
          </w:tcPr>
          <w:p w:rsidR="00BE5840" w:rsidRPr="009229D7" w:rsidRDefault="00BE5840" w:rsidP="00323F31">
            <w:pPr>
              <w:tabs>
                <w:tab w:val="num" w:pos="1191"/>
              </w:tabs>
              <w:spacing w:before="0"/>
              <w:ind w:left="0" w:firstLine="0"/>
              <w:rPr>
                <w:rFonts w:eastAsia="Calibri"/>
                <w:sz w:val="18"/>
                <w:szCs w:val="18"/>
                <w:lang w:eastAsia="en-US"/>
              </w:rPr>
            </w:pPr>
          </w:p>
        </w:tc>
        <w:tc>
          <w:tcPr>
            <w:tcW w:w="1857" w:type="dxa"/>
          </w:tcPr>
          <w:p w:rsidR="00BE5840" w:rsidRPr="009229D7" w:rsidRDefault="00BE5840" w:rsidP="00323F31">
            <w:pPr>
              <w:tabs>
                <w:tab w:val="num" w:pos="1191"/>
              </w:tabs>
              <w:spacing w:before="0"/>
              <w:ind w:left="0" w:firstLine="0"/>
              <w:rPr>
                <w:rFonts w:eastAsia="Calibri"/>
                <w:sz w:val="18"/>
                <w:szCs w:val="18"/>
                <w:lang w:eastAsia="en-US"/>
              </w:rPr>
            </w:pPr>
          </w:p>
        </w:tc>
        <w:tc>
          <w:tcPr>
            <w:tcW w:w="1858" w:type="dxa"/>
          </w:tcPr>
          <w:p w:rsidR="00BE5840" w:rsidRPr="009229D7" w:rsidRDefault="00BE5840" w:rsidP="00323F31">
            <w:pPr>
              <w:tabs>
                <w:tab w:val="num" w:pos="1191"/>
              </w:tabs>
              <w:spacing w:before="0"/>
              <w:ind w:left="0" w:firstLine="0"/>
              <w:rPr>
                <w:rFonts w:eastAsia="Calibri"/>
                <w:sz w:val="18"/>
                <w:szCs w:val="18"/>
                <w:lang w:eastAsia="en-US"/>
              </w:rPr>
            </w:pPr>
          </w:p>
        </w:tc>
      </w:tr>
      <w:tr w:rsidR="00BE5840" w:rsidRPr="009229D7" w:rsidTr="00690F1E">
        <w:tc>
          <w:tcPr>
            <w:tcW w:w="1857" w:type="dxa"/>
          </w:tcPr>
          <w:p w:rsidR="00BE5840" w:rsidRPr="00131F77" w:rsidRDefault="00BE5840" w:rsidP="00323F31">
            <w:pPr>
              <w:tabs>
                <w:tab w:val="num" w:pos="1191"/>
              </w:tabs>
              <w:spacing w:before="0"/>
              <w:ind w:left="0" w:firstLine="0"/>
              <w:rPr>
                <w:rFonts w:eastAsia="Calibri"/>
                <w:sz w:val="18"/>
                <w:szCs w:val="18"/>
                <w:lang w:eastAsia="en-US"/>
              </w:rPr>
            </w:pPr>
            <w:r w:rsidRPr="00131F77">
              <w:rPr>
                <w:rFonts w:eastAsia="Calibri"/>
                <w:sz w:val="18"/>
                <w:szCs w:val="18"/>
                <w:lang w:eastAsia="en-US"/>
              </w:rPr>
              <w:t xml:space="preserve">After how many years </w:t>
            </w:r>
            <w:r w:rsidR="001B7438" w:rsidRPr="00131F77">
              <w:rPr>
                <w:rFonts w:eastAsia="Calibri"/>
                <w:sz w:val="18"/>
                <w:szCs w:val="18"/>
                <w:lang w:eastAsia="en-US"/>
              </w:rPr>
              <w:t xml:space="preserve">of authorised stay </w:t>
            </w:r>
            <w:r w:rsidRPr="00131F77">
              <w:rPr>
                <w:rFonts w:eastAsia="Calibri"/>
                <w:sz w:val="18"/>
                <w:szCs w:val="18"/>
                <w:lang w:eastAsia="en-US"/>
              </w:rPr>
              <w:t xml:space="preserve">can an application for permanent residence be made? </w:t>
            </w:r>
          </w:p>
        </w:tc>
        <w:tc>
          <w:tcPr>
            <w:tcW w:w="1857" w:type="dxa"/>
          </w:tcPr>
          <w:p w:rsidR="00BE5840" w:rsidRPr="009229D7" w:rsidRDefault="00BE5840" w:rsidP="00323F31">
            <w:pPr>
              <w:tabs>
                <w:tab w:val="num" w:pos="1191"/>
              </w:tabs>
              <w:spacing w:before="0"/>
              <w:ind w:left="0" w:firstLine="0"/>
              <w:rPr>
                <w:rFonts w:eastAsia="Calibri"/>
                <w:sz w:val="18"/>
                <w:szCs w:val="18"/>
                <w:lang w:eastAsia="en-US"/>
              </w:rPr>
            </w:pPr>
          </w:p>
        </w:tc>
        <w:tc>
          <w:tcPr>
            <w:tcW w:w="1858" w:type="dxa"/>
          </w:tcPr>
          <w:p w:rsidR="00BE5840" w:rsidRPr="009229D7" w:rsidRDefault="00BE5840" w:rsidP="00323F31">
            <w:pPr>
              <w:tabs>
                <w:tab w:val="num" w:pos="1191"/>
              </w:tabs>
              <w:spacing w:before="0"/>
              <w:ind w:left="0" w:firstLine="0"/>
              <w:rPr>
                <w:rFonts w:eastAsia="Calibri"/>
                <w:sz w:val="18"/>
                <w:szCs w:val="18"/>
                <w:lang w:eastAsia="en-US"/>
              </w:rPr>
            </w:pPr>
          </w:p>
        </w:tc>
        <w:tc>
          <w:tcPr>
            <w:tcW w:w="1857" w:type="dxa"/>
          </w:tcPr>
          <w:p w:rsidR="00BE5840" w:rsidRPr="009229D7" w:rsidRDefault="00BE5840" w:rsidP="00323F31">
            <w:pPr>
              <w:tabs>
                <w:tab w:val="num" w:pos="1191"/>
              </w:tabs>
              <w:spacing w:before="0"/>
              <w:ind w:left="0" w:firstLine="0"/>
              <w:rPr>
                <w:rFonts w:eastAsia="Calibri"/>
                <w:sz w:val="18"/>
                <w:szCs w:val="18"/>
                <w:lang w:eastAsia="en-US"/>
              </w:rPr>
            </w:pPr>
          </w:p>
        </w:tc>
        <w:tc>
          <w:tcPr>
            <w:tcW w:w="1858" w:type="dxa"/>
          </w:tcPr>
          <w:p w:rsidR="00BE5840" w:rsidRPr="009229D7" w:rsidRDefault="00BE5840" w:rsidP="00323F31">
            <w:pPr>
              <w:tabs>
                <w:tab w:val="num" w:pos="1191"/>
              </w:tabs>
              <w:spacing w:before="0"/>
              <w:ind w:left="0" w:firstLine="0"/>
              <w:rPr>
                <w:rFonts w:eastAsia="Calibri"/>
                <w:sz w:val="18"/>
                <w:szCs w:val="18"/>
                <w:lang w:eastAsia="en-US"/>
              </w:rPr>
            </w:pPr>
          </w:p>
        </w:tc>
      </w:tr>
      <w:tr w:rsidR="00BE5840" w:rsidRPr="009229D7" w:rsidTr="00690F1E">
        <w:tc>
          <w:tcPr>
            <w:tcW w:w="1857" w:type="dxa"/>
          </w:tcPr>
          <w:p w:rsidR="00BE5840" w:rsidRPr="00131F77" w:rsidRDefault="00BE5840" w:rsidP="00323F31">
            <w:pPr>
              <w:tabs>
                <w:tab w:val="num" w:pos="1191"/>
              </w:tabs>
              <w:spacing w:before="0"/>
              <w:ind w:left="0" w:firstLine="0"/>
              <w:rPr>
                <w:rFonts w:eastAsia="Calibri"/>
                <w:sz w:val="18"/>
                <w:szCs w:val="18"/>
                <w:lang w:eastAsia="en-US"/>
              </w:rPr>
            </w:pPr>
            <w:r w:rsidRPr="00131F77">
              <w:rPr>
                <w:rFonts w:eastAsia="Calibri"/>
                <w:sz w:val="18"/>
                <w:szCs w:val="18"/>
                <w:lang w:eastAsia="en-US"/>
              </w:rPr>
              <w:t xml:space="preserve">What are the conditions for permanent residence? </w:t>
            </w:r>
          </w:p>
        </w:tc>
        <w:tc>
          <w:tcPr>
            <w:tcW w:w="1857" w:type="dxa"/>
          </w:tcPr>
          <w:p w:rsidR="00BE5840" w:rsidRPr="009229D7" w:rsidRDefault="00BE5840" w:rsidP="00323F31">
            <w:pPr>
              <w:tabs>
                <w:tab w:val="num" w:pos="1191"/>
              </w:tabs>
              <w:spacing w:before="0"/>
              <w:ind w:left="0" w:firstLine="0"/>
              <w:rPr>
                <w:rFonts w:eastAsia="Calibri"/>
                <w:sz w:val="18"/>
                <w:szCs w:val="18"/>
                <w:lang w:eastAsia="en-US"/>
              </w:rPr>
            </w:pPr>
          </w:p>
        </w:tc>
        <w:tc>
          <w:tcPr>
            <w:tcW w:w="1858" w:type="dxa"/>
          </w:tcPr>
          <w:p w:rsidR="00BE5840" w:rsidRPr="009229D7" w:rsidRDefault="00BE5840" w:rsidP="00323F31">
            <w:pPr>
              <w:tabs>
                <w:tab w:val="num" w:pos="1191"/>
              </w:tabs>
              <w:spacing w:before="0"/>
              <w:ind w:left="0" w:firstLine="0"/>
              <w:rPr>
                <w:rFonts w:eastAsia="Calibri"/>
                <w:sz w:val="18"/>
                <w:szCs w:val="18"/>
                <w:lang w:eastAsia="en-US"/>
              </w:rPr>
            </w:pPr>
          </w:p>
        </w:tc>
        <w:tc>
          <w:tcPr>
            <w:tcW w:w="1857" w:type="dxa"/>
          </w:tcPr>
          <w:p w:rsidR="00BE5840" w:rsidRPr="009229D7" w:rsidRDefault="00BE5840" w:rsidP="00323F31">
            <w:pPr>
              <w:tabs>
                <w:tab w:val="num" w:pos="1191"/>
              </w:tabs>
              <w:spacing w:before="0"/>
              <w:ind w:left="0" w:firstLine="0"/>
              <w:rPr>
                <w:rFonts w:eastAsia="Calibri"/>
                <w:sz w:val="18"/>
                <w:szCs w:val="18"/>
                <w:lang w:eastAsia="en-US"/>
              </w:rPr>
            </w:pPr>
          </w:p>
        </w:tc>
        <w:tc>
          <w:tcPr>
            <w:tcW w:w="1858" w:type="dxa"/>
          </w:tcPr>
          <w:p w:rsidR="00BE5840" w:rsidRPr="009229D7" w:rsidRDefault="00BE5840" w:rsidP="00323F31">
            <w:pPr>
              <w:tabs>
                <w:tab w:val="num" w:pos="1191"/>
              </w:tabs>
              <w:spacing w:before="0"/>
              <w:ind w:left="0" w:firstLine="0"/>
              <w:rPr>
                <w:rFonts w:eastAsia="Calibri"/>
                <w:sz w:val="18"/>
                <w:szCs w:val="18"/>
                <w:lang w:eastAsia="en-US"/>
              </w:rPr>
            </w:pPr>
          </w:p>
        </w:tc>
      </w:tr>
      <w:tr w:rsidR="00BE5840" w:rsidRPr="009229D7" w:rsidTr="00690F1E">
        <w:tc>
          <w:tcPr>
            <w:tcW w:w="1857" w:type="dxa"/>
          </w:tcPr>
          <w:p w:rsidR="00BE5840" w:rsidRPr="00131F77" w:rsidRDefault="00BE5840" w:rsidP="00323F31">
            <w:pPr>
              <w:tabs>
                <w:tab w:val="num" w:pos="1191"/>
              </w:tabs>
              <w:spacing w:before="0"/>
              <w:ind w:left="0" w:firstLine="0"/>
              <w:rPr>
                <w:rFonts w:eastAsia="Calibri"/>
                <w:sz w:val="18"/>
                <w:szCs w:val="18"/>
                <w:lang w:eastAsia="en-US"/>
              </w:rPr>
            </w:pPr>
            <w:r w:rsidRPr="00131F77">
              <w:rPr>
                <w:rFonts w:eastAsia="Calibri"/>
                <w:sz w:val="18"/>
                <w:szCs w:val="18"/>
                <w:lang w:eastAsia="en-US"/>
              </w:rPr>
              <w:t xml:space="preserve">After how many years </w:t>
            </w:r>
            <w:r w:rsidR="001B7438" w:rsidRPr="00131F77">
              <w:rPr>
                <w:rFonts w:eastAsia="Calibri"/>
                <w:sz w:val="18"/>
                <w:szCs w:val="18"/>
                <w:lang w:eastAsia="en-US"/>
              </w:rPr>
              <w:t xml:space="preserve">of authorised stay </w:t>
            </w:r>
            <w:r w:rsidRPr="00131F77">
              <w:rPr>
                <w:rFonts w:eastAsia="Calibri"/>
                <w:sz w:val="18"/>
                <w:szCs w:val="18"/>
                <w:lang w:eastAsia="en-US"/>
              </w:rPr>
              <w:t xml:space="preserve">can an application for citizenship be made? </w:t>
            </w:r>
          </w:p>
        </w:tc>
        <w:tc>
          <w:tcPr>
            <w:tcW w:w="1857" w:type="dxa"/>
          </w:tcPr>
          <w:p w:rsidR="00BE5840" w:rsidRPr="009229D7" w:rsidRDefault="00BE5840" w:rsidP="00323F31">
            <w:pPr>
              <w:tabs>
                <w:tab w:val="num" w:pos="1191"/>
              </w:tabs>
              <w:spacing w:before="0"/>
              <w:ind w:left="0" w:firstLine="0"/>
              <w:rPr>
                <w:rFonts w:eastAsia="Calibri"/>
                <w:sz w:val="18"/>
                <w:szCs w:val="18"/>
                <w:lang w:eastAsia="en-US"/>
              </w:rPr>
            </w:pPr>
          </w:p>
        </w:tc>
        <w:tc>
          <w:tcPr>
            <w:tcW w:w="1858" w:type="dxa"/>
          </w:tcPr>
          <w:p w:rsidR="00BE5840" w:rsidRPr="009229D7" w:rsidRDefault="00BE5840" w:rsidP="00323F31">
            <w:pPr>
              <w:tabs>
                <w:tab w:val="num" w:pos="1191"/>
              </w:tabs>
              <w:spacing w:before="0"/>
              <w:ind w:left="0" w:firstLine="0"/>
              <w:rPr>
                <w:rFonts w:eastAsia="Calibri"/>
                <w:sz w:val="18"/>
                <w:szCs w:val="18"/>
                <w:lang w:eastAsia="en-US"/>
              </w:rPr>
            </w:pPr>
          </w:p>
        </w:tc>
        <w:tc>
          <w:tcPr>
            <w:tcW w:w="1857" w:type="dxa"/>
          </w:tcPr>
          <w:p w:rsidR="00BE5840" w:rsidRPr="009229D7" w:rsidRDefault="00BE5840" w:rsidP="00323F31">
            <w:pPr>
              <w:tabs>
                <w:tab w:val="num" w:pos="1191"/>
              </w:tabs>
              <w:spacing w:before="0"/>
              <w:ind w:left="0" w:firstLine="0"/>
              <w:rPr>
                <w:rFonts w:eastAsia="Calibri"/>
                <w:sz w:val="18"/>
                <w:szCs w:val="18"/>
                <w:lang w:eastAsia="en-US"/>
              </w:rPr>
            </w:pPr>
          </w:p>
        </w:tc>
        <w:tc>
          <w:tcPr>
            <w:tcW w:w="1858" w:type="dxa"/>
          </w:tcPr>
          <w:p w:rsidR="00BE5840" w:rsidRPr="009229D7" w:rsidRDefault="00BE5840" w:rsidP="00323F31">
            <w:pPr>
              <w:tabs>
                <w:tab w:val="num" w:pos="1191"/>
              </w:tabs>
              <w:spacing w:before="0"/>
              <w:ind w:left="0" w:firstLine="0"/>
              <w:rPr>
                <w:rFonts w:eastAsia="Calibri"/>
                <w:sz w:val="18"/>
                <w:szCs w:val="18"/>
                <w:lang w:eastAsia="en-US"/>
              </w:rPr>
            </w:pPr>
          </w:p>
        </w:tc>
      </w:tr>
      <w:tr w:rsidR="00BE5840" w:rsidRPr="009229D7" w:rsidTr="00690F1E">
        <w:tc>
          <w:tcPr>
            <w:tcW w:w="1857" w:type="dxa"/>
          </w:tcPr>
          <w:p w:rsidR="00BE5840" w:rsidRPr="00131F77" w:rsidRDefault="00BE5840" w:rsidP="00323F31">
            <w:pPr>
              <w:tabs>
                <w:tab w:val="num" w:pos="1191"/>
              </w:tabs>
              <w:spacing w:before="0"/>
              <w:ind w:left="0" w:firstLine="0"/>
              <w:rPr>
                <w:rFonts w:eastAsia="Calibri"/>
                <w:sz w:val="18"/>
                <w:szCs w:val="18"/>
                <w:lang w:eastAsia="en-US"/>
              </w:rPr>
            </w:pPr>
            <w:r w:rsidRPr="00131F77">
              <w:rPr>
                <w:rFonts w:eastAsia="Calibri"/>
                <w:sz w:val="18"/>
                <w:szCs w:val="18"/>
                <w:lang w:eastAsia="en-US"/>
              </w:rPr>
              <w:t xml:space="preserve">What are the conditions for citizenship? </w:t>
            </w:r>
          </w:p>
        </w:tc>
        <w:tc>
          <w:tcPr>
            <w:tcW w:w="1857" w:type="dxa"/>
          </w:tcPr>
          <w:p w:rsidR="00BE5840" w:rsidRPr="009229D7" w:rsidRDefault="00BE5840" w:rsidP="00323F31">
            <w:pPr>
              <w:tabs>
                <w:tab w:val="num" w:pos="1191"/>
              </w:tabs>
              <w:spacing w:before="0"/>
              <w:ind w:left="0" w:firstLine="0"/>
              <w:rPr>
                <w:rFonts w:eastAsia="Calibri"/>
                <w:sz w:val="18"/>
                <w:szCs w:val="18"/>
                <w:lang w:eastAsia="en-US"/>
              </w:rPr>
            </w:pPr>
          </w:p>
        </w:tc>
        <w:tc>
          <w:tcPr>
            <w:tcW w:w="1858" w:type="dxa"/>
          </w:tcPr>
          <w:p w:rsidR="00BE5840" w:rsidRPr="009229D7" w:rsidRDefault="00BE5840" w:rsidP="00323F31">
            <w:pPr>
              <w:tabs>
                <w:tab w:val="num" w:pos="1191"/>
              </w:tabs>
              <w:spacing w:before="0"/>
              <w:ind w:left="0" w:firstLine="0"/>
              <w:rPr>
                <w:rFonts w:eastAsia="Calibri"/>
                <w:sz w:val="18"/>
                <w:szCs w:val="18"/>
                <w:lang w:eastAsia="en-US"/>
              </w:rPr>
            </w:pPr>
          </w:p>
        </w:tc>
        <w:tc>
          <w:tcPr>
            <w:tcW w:w="1857" w:type="dxa"/>
          </w:tcPr>
          <w:p w:rsidR="00BE5840" w:rsidRPr="009229D7" w:rsidRDefault="00BE5840" w:rsidP="00323F31">
            <w:pPr>
              <w:tabs>
                <w:tab w:val="num" w:pos="1191"/>
              </w:tabs>
              <w:spacing w:before="0"/>
              <w:ind w:left="0" w:firstLine="0"/>
              <w:rPr>
                <w:rFonts w:eastAsia="Calibri"/>
                <w:sz w:val="18"/>
                <w:szCs w:val="18"/>
                <w:lang w:eastAsia="en-US"/>
              </w:rPr>
            </w:pPr>
          </w:p>
        </w:tc>
        <w:tc>
          <w:tcPr>
            <w:tcW w:w="1858" w:type="dxa"/>
          </w:tcPr>
          <w:p w:rsidR="00BE5840" w:rsidRPr="009229D7" w:rsidRDefault="00BE5840" w:rsidP="00323F31">
            <w:pPr>
              <w:tabs>
                <w:tab w:val="num" w:pos="1191"/>
              </w:tabs>
              <w:spacing w:before="0"/>
              <w:ind w:left="0" w:firstLine="0"/>
              <w:rPr>
                <w:rFonts w:eastAsia="Calibri"/>
                <w:sz w:val="18"/>
                <w:szCs w:val="18"/>
                <w:lang w:eastAsia="en-US"/>
              </w:rPr>
            </w:pPr>
          </w:p>
        </w:tc>
      </w:tr>
    </w:tbl>
    <w:p w:rsidR="002850B0" w:rsidRPr="009229D7" w:rsidRDefault="00A6348F" w:rsidP="00E44DA4">
      <w:pPr>
        <w:tabs>
          <w:tab w:val="num" w:pos="1191"/>
        </w:tabs>
        <w:spacing w:before="240" w:after="240"/>
        <w:ind w:left="284" w:firstLine="0"/>
        <w:rPr>
          <w:sz w:val="18"/>
          <w:szCs w:val="18"/>
        </w:rPr>
      </w:pPr>
      <w:r w:rsidRPr="009229D7">
        <w:rPr>
          <w:sz w:val="18"/>
          <w:szCs w:val="18"/>
        </w:rPr>
        <w:t>Q</w:t>
      </w:r>
      <w:r w:rsidR="00CE30B1" w:rsidRPr="009229D7">
        <w:rPr>
          <w:sz w:val="18"/>
          <w:szCs w:val="18"/>
        </w:rPr>
        <w:t>3</w:t>
      </w:r>
      <w:r w:rsidRPr="009229D7">
        <w:rPr>
          <w:sz w:val="18"/>
          <w:szCs w:val="18"/>
        </w:rPr>
        <w:t xml:space="preserve">. </w:t>
      </w:r>
      <w:r w:rsidR="009262BC" w:rsidRPr="009229D7">
        <w:rPr>
          <w:sz w:val="18"/>
          <w:szCs w:val="18"/>
        </w:rPr>
        <w:t>P</w:t>
      </w:r>
      <w:r w:rsidRPr="009229D7">
        <w:rPr>
          <w:sz w:val="18"/>
          <w:szCs w:val="18"/>
        </w:rPr>
        <w:t xml:space="preserve">lease </w:t>
      </w:r>
      <w:r w:rsidR="00CC3B84" w:rsidRPr="009229D7">
        <w:rPr>
          <w:sz w:val="18"/>
          <w:szCs w:val="18"/>
        </w:rPr>
        <w:t xml:space="preserve">set out </w:t>
      </w:r>
      <w:r w:rsidR="004E577D" w:rsidRPr="009229D7">
        <w:rPr>
          <w:sz w:val="18"/>
          <w:szCs w:val="18"/>
        </w:rPr>
        <w:t xml:space="preserve">in the table </w:t>
      </w:r>
      <w:r w:rsidR="00CC3B84" w:rsidRPr="009229D7">
        <w:rPr>
          <w:sz w:val="18"/>
          <w:szCs w:val="18"/>
        </w:rPr>
        <w:t>below</w:t>
      </w:r>
      <w:r w:rsidRPr="009229D7">
        <w:rPr>
          <w:sz w:val="18"/>
          <w:szCs w:val="18"/>
        </w:rPr>
        <w:t xml:space="preserve"> </w:t>
      </w:r>
      <w:r w:rsidR="00365203" w:rsidRPr="009229D7">
        <w:rPr>
          <w:sz w:val="18"/>
          <w:szCs w:val="18"/>
        </w:rPr>
        <w:t xml:space="preserve">any </w:t>
      </w:r>
      <w:r w:rsidR="0097153E">
        <w:rPr>
          <w:sz w:val="18"/>
          <w:szCs w:val="18"/>
        </w:rPr>
        <w:t>conditions that apply to access</w:t>
      </w:r>
      <w:r w:rsidR="003D06B9" w:rsidRPr="009229D7">
        <w:rPr>
          <w:sz w:val="18"/>
          <w:szCs w:val="18"/>
        </w:rPr>
        <w:t xml:space="preserve"> </w:t>
      </w:r>
      <w:r w:rsidR="00365203" w:rsidRPr="009229D7">
        <w:rPr>
          <w:sz w:val="18"/>
          <w:szCs w:val="18"/>
        </w:rPr>
        <w:t>the labour market (as laid down in national legislation or practice)</w:t>
      </w:r>
      <w:r w:rsidR="00A74C16" w:rsidRPr="009229D7">
        <w:rPr>
          <w:sz w:val="18"/>
          <w:szCs w:val="18"/>
        </w:rPr>
        <w:t xml:space="preserve">, highlighting any differences </w:t>
      </w:r>
      <w:r w:rsidR="00F22B5D" w:rsidRPr="009229D7">
        <w:rPr>
          <w:sz w:val="18"/>
          <w:szCs w:val="18"/>
        </w:rPr>
        <w:t xml:space="preserve">with regard to conditions that apply to </w:t>
      </w:r>
      <w:r w:rsidR="00A74C16" w:rsidRPr="009229D7">
        <w:rPr>
          <w:sz w:val="18"/>
          <w:szCs w:val="18"/>
        </w:rPr>
        <w:t xml:space="preserve">refugees, beneficiaries of subsidiary and humanitarian protection. </w:t>
      </w:r>
    </w:p>
    <w:p w:rsidR="00FB628B" w:rsidRPr="009229D7" w:rsidRDefault="009262BC" w:rsidP="00E44DA4">
      <w:pPr>
        <w:tabs>
          <w:tab w:val="num" w:pos="1191"/>
        </w:tabs>
        <w:spacing w:before="240" w:after="240"/>
        <w:ind w:left="284" w:firstLine="0"/>
        <w:rPr>
          <w:sz w:val="18"/>
          <w:szCs w:val="18"/>
        </w:rPr>
        <w:sectPr w:rsidR="00FB628B" w:rsidRPr="009229D7" w:rsidSect="00632BD4">
          <w:headerReference w:type="even" r:id="rId34"/>
          <w:footerReference w:type="even" r:id="rId35"/>
          <w:footerReference w:type="default" r:id="rId36"/>
          <w:pgSz w:w="11907" w:h="16840" w:code="9"/>
          <w:pgMar w:top="1871" w:right="1418" w:bottom="1021" w:left="1418" w:header="680" w:footer="144" w:gutter="0"/>
          <w:cols w:space="708"/>
          <w:docGrid w:linePitch="360"/>
        </w:sectPr>
      </w:pPr>
      <w:r w:rsidRPr="009229D7">
        <w:rPr>
          <w:sz w:val="18"/>
          <w:szCs w:val="18"/>
        </w:rPr>
        <w:t>In addition, to ensure comparability</w:t>
      </w:r>
      <w:r w:rsidR="00FB628B" w:rsidRPr="009229D7">
        <w:rPr>
          <w:sz w:val="18"/>
          <w:szCs w:val="18"/>
        </w:rPr>
        <w:t xml:space="preserve"> with regard to the specific conditions</w:t>
      </w:r>
      <w:r w:rsidR="004C4A30" w:rsidRPr="009229D7">
        <w:rPr>
          <w:sz w:val="18"/>
          <w:szCs w:val="18"/>
        </w:rPr>
        <w:t xml:space="preserve"> that apply (whether laid down </w:t>
      </w:r>
      <w:r w:rsidR="00E77FE4">
        <w:rPr>
          <w:sz w:val="18"/>
          <w:szCs w:val="18"/>
        </w:rPr>
        <w:t>in national legislation or applied</w:t>
      </w:r>
      <w:r w:rsidR="004C4A30" w:rsidRPr="009229D7">
        <w:rPr>
          <w:sz w:val="18"/>
          <w:szCs w:val="18"/>
        </w:rPr>
        <w:t xml:space="preserve"> in practice)</w:t>
      </w:r>
      <w:r w:rsidRPr="009229D7">
        <w:rPr>
          <w:sz w:val="18"/>
          <w:szCs w:val="18"/>
        </w:rPr>
        <w:t>, please co</w:t>
      </w:r>
      <w:r w:rsidR="00FB628B" w:rsidRPr="009229D7">
        <w:rPr>
          <w:sz w:val="18"/>
          <w:szCs w:val="18"/>
        </w:rPr>
        <w:t xml:space="preserve">mplete a more detailed table </w:t>
      </w:r>
      <w:r w:rsidR="00A82C2C" w:rsidRPr="009229D7">
        <w:rPr>
          <w:sz w:val="18"/>
          <w:szCs w:val="18"/>
        </w:rPr>
        <w:t xml:space="preserve">setting out the specific conditions </w:t>
      </w:r>
      <w:r w:rsidRPr="009229D7">
        <w:rPr>
          <w:sz w:val="18"/>
          <w:szCs w:val="18"/>
        </w:rPr>
        <w:t xml:space="preserve">in Annex 1. </w:t>
      </w:r>
    </w:p>
    <w:p w:rsidR="00A82C2C" w:rsidRPr="009229D7" w:rsidRDefault="00365203" w:rsidP="00131F77">
      <w:pPr>
        <w:pStyle w:val="TableSimpleNo"/>
        <w:rPr>
          <w:lang w:eastAsia="en-US"/>
        </w:rPr>
      </w:pPr>
      <w:r w:rsidRPr="009229D7">
        <w:rPr>
          <w:lang w:eastAsia="en-US"/>
        </w:rPr>
        <w:lastRenderedPageBreak/>
        <w:t xml:space="preserve">Conditions linked to </w:t>
      </w:r>
      <w:r w:rsidR="00A82C2C" w:rsidRPr="009229D7">
        <w:rPr>
          <w:lang w:eastAsia="en-US"/>
        </w:rPr>
        <w:t xml:space="preserve">access </w:t>
      </w:r>
      <w:r w:rsidRPr="009229D7">
        <w:rPr>
          <w:lang w:eastAsia="en-US"/>
        </w:rPr>
        <w:t xml:space="preserve">to </w:t>
      </w:r>
      <w:r w:rsidR="00A82C2C" w:rsidRPr="009229D7">
        <w:rPr>
          <w:lang w:eastAsia="en-US"/>
        </w:rPr>
        <w:t>the labour market for refugees, beneficiaries of subsidiary protection and humanitarian protection</w:t>
      </w:r>
    </w:p>
    <w:tbl>
      <w:tblPr>
        <w:tblStyle w:val="Rcsostblzat"/>
        <w:tblW w:w="0" w:type="auto"/>
        <w:tblBorders>
          <w:top w:val="single" w:sz="4" w:space="0" w:color="006FB4"/>
          <w:left w:val="single" w:sz="4" w:space="0" w:color="006FB4"/>
          <w:bottom w:val="single" w:sz="4" w:space="0" w:color="006FB4"/>
          <w:right w:val="single" w:sz="4" w:space="0" w:color="006FB4"/>
          <w:insideH w:val="single" w:sz="4" w:space="0" w:color="006FB4"/>
          <w:insideV w:val="single" w:sz="4" w:space="0" w:color="006FB4"/>
        </w:tblBorders>
        <w:tblLook w:val="04A0" w:firstRow="1" w:lastRow="0" w:firstColumn="1" w:lastColumn="0" w:noHBand="0" w:noVBand="1"/>
      </w:tblPr>
      <w:tblGrid>
        <w:gridCol w:w="2844"/>
        <w:gridCol w:w="2844"/>
        <w:gridCol w:w="2845"/>
        <w:gridCol w:w="2844"/>
        <w:gridCol w:w="2845"/>
      </w:tblGrid>
      <w:tr w:rsidR="00FB628B" w:rsidRPr="00131F77" w:rsidTr="00A60E09">
        <w:tc>
          <w:tcPr>
            <w:tcW w:w="284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tcPr>
          <w:p w:rsidR="00FB628B" w:rsidRPr="00131F77" w:rsidRDefault="00FB628B" w:rsidP="00FB628B">
            <w:pPr>
              <w:tabs>
                <w:tab w:val="num" w:pos="1191"/>
              </w:tabs>
              <w:spacing w:before="0"/>
              <w:ind w:left="0" w:firstLine="0"/>
              <w:rPr>
                <w:rFonts w:eastAsia="Calibri"/>
                <w:color w:val="FFFFFF" w:themeColor="background1"/>
                <w:sz w:val="18"/>
                <w:szCs w:val="18"/>
                <w:lang w:eastAsia="en-US"/>
              </w:rPr>
            </w:pPr>
          </w:p>
        </w:tc>
        <w:tc>
          <w:tcPr>
            <w:tcW w:w="284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tcPr>
          <w:p w:rsidR="00FB628B" w:rsidRPr="00131F77" w:rsidRDefault="00FB628B" w:rsidP="00FB628B">
            <w:pPr>
              <w:tabs>
                <w:tab w:val="num" w:pos="1191"/>
              </w:tabs>
              <w:spacing w:before="0"/>
              <w:ind w:left="0" w:firstLine="0"/>
              <w:rPr>
                <w:rFonts w:eastAsia="Calibri"/>
                <w:b/>
                <w:color w:val="FFFFFF" w:themeColor="background1"/>
                <w:sz w:val="18"/>
                <w:szCs w:val="18"/>
                <w:lang w:eastAsia="en-US"/>
              </w:rPr>
            </w:pPr>
            <w:r w:rsidRPr="00131F77">
              <w:rPr>
                <w:rFonts w:eastAsia="Calibri"/>
                <w:b/>
                <w:color w:val="FFFFFF" w:themeColor="background1"/>
                <w:sz w:val="18"/>
                <w:szCs w:val="18"/>
                <w:lang w:eastAsia="en-US"/>
              </w:rPr>
              <w:t>Refugees</w:t>
            </w:r>
          </w:p>
        </w:tc>
        <w:tc>
          <w:tcPr>
            <w:tcW w:w="28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tcPr>
          <w:p w:rsidR="00FB628B" w:rsidRPr="00131F77" w:rsidRDefault="00FB628B" w:rsidP="00FB628B">
            <w:pPr>
              <w:tabs>
                <w:tab w:val="num" w:pos="1191"/>
              </w:tabs>
              <w:spacing w:before="0"/>
              <w:ind w:left="0" w:firstLine="0"/>
              <w:rPr>
                <w:rFonts w:eastAsia="Calibri"/>
                <w:b/>
                <w:color w:val="FFFFFF" w:themeColor="background1"/>
                <w:sz w:val="18"/>
                <w:szCs w:val="18"/>
                <w:lang w:eastAsia="en-US"/>
              </w:rPr>
            </w:pPr>
            <w:r w:rsidRPr="00131F77">
              <w:rPr>
                <w:rFonts w:eastAsia="Calibri"/>
                <w:b/>
                <w:color w:val="FFFFFF" w:themeColor="background1"/>
                <w:sz w:val="18"/>
                <w:szCs w:val="18"/>
                <w:lang w:eastAsia="en-US"/>
              </w:rPr>
              <w:t>Beneficiaries of subsidiary protection</w:t>
            </w:r>
          </w:p>
        </w:tc>
        <w:tc>
          <w:tcPr>
            <w:tcW w:w="284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tcPr>
          <w:p w:rsidR="00FB628B" w:rsidRPr="00131F77" w:rsidRDefault="00FB628B" w:rsidP="00FB628B">
            <w:pPr>
              <w:tabs>
                <w:tab w:val="num" w:pos="1191"/>
              </w:tabs>
              <w:spacing w:before="0"/>
              <w:ind w:left="0" w:firstLine="0"/>
              <w:rPr>
                <w:rFonts w:eastAsia="Calibri"/>
                <w:b/>
                <w:color w:val="FFFFFF" w:themeColor="background1"/>
                <w:sz w:val="18"/>
                <w:szCs w:val="18"/>
                <w:lang w:eastAsia="en-US"/>
              </w:rPr>
            </w:pPr>
            <w:r w:rsidRPr="00131F77">
              <w:rPr>
                <w:rFonts w:eastAsia="Calibri"/>
                <w:b/>
                <w:color w:val="FFFFFF" w:themeColor="background1"/>
                <w:sz w:val="18"/>
                <w:szCs w:val="18"/>
                <w:lang w:eastAsia="en-US"/>
              </w:rPr>
              <w:t>Beneficiaries of humanitarian protection</w:t>
            </w:r>
          </w:p>
        </w:tc>
        <w:tc>
          <w:tcPr>
            <w:tcW w:w="28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tcPr>
          <w:p w:rsidR="00FB628B" w:rsidRPr="00131F77" w:rsidRDefault="00FB628B" w:rsidP="00FB628B">
            <w:pPr>
              <w:tabs>
                <w:tab w:val="num" w:pos="1191"/>
              </w:tabs>
              <w:spacing w:before="0"/>
              <w:ind w:left="0" w:firstLine="0"/>
              <w:rPr>
                <w:rFonts w:eastAsia="Calibri"/>
                <w:b/>
                <w:color w:val="FFFFFF" w:themeColor="background1"/>
                <w:sz w:val="18"/>
                <w:szCs w:val="18"/>
                <w:lang w:eastAsia="en-US"/>
              </w:rPr>
            </w:pPr>
            <w:r w:rsidRPr="00131F77">
              <w:rPr>
                <w:rFonts w:eastAsia="Calibri"/>
                <w:b/>
                <w:color w:val="FFFFFF" w:themeColor="background1"/>
                <w:sz w:val="18"/>
                <w:szCs w:val="18"/>
                <w:lang w:eastAsia="en-US"/>
              </w:rPr>
              <w:t>Comments / summary of main differences amongst the categories (if any)</w:t>
            </w:r>
          </w:p>
        </w:tc>
      </w:tr>
      <w:tr w:rsidR="00FB628B" w:rsidRPr="00131F77" w:rsidTr="00A60E09">
        <w:tc>
          <w:tcPr>
            <w:tcW w:w="2844" w:type="dxa"/>
            <w:tcBorders>
              <w:top w:val="single" w:sz="4" w:space="0" w:color="FFFFFF" w:themeColor="background1"/>
            </w:tcBorders>
          </w:tcPr>
          <w:p w:rsidR="00FB628B" w:rsidRPr="00131F77" w:rsidRDefault="004C4A30" w:rsidP="00FB628B">
            <w:pPr>
              <w:tabs>
                <w:tab w:val="num" w:pos="1191"/>
              </w:tabs>
              <w:spacing w:before="0"/>
              <w:ind w:left="0" w:firstLine="0"/>
              <w:rPr>
                <w:rFonts w:eastAsia="Calibri"/>
                <w:sz w:val="18"/>
                <w:szCs w:val="18"/>
                <w:lang w:eastAsia="en-US"/>
              </w:rPr>
            </w:pPr>
            <w:r w:rsidRPr="00131F77">
              <w:rPr>
                <w:rFonts w:eastAsia="Calibri"/>
                <w:sz w:val="18"/>
                <w:szCs w:val="18"/>
                <w:lang w:eastAsia="en-US"/>
              </w:rPr>
              <w:t>Condit</w:t>
            </w:r>
            <w:r w:rsidR="00365203" w:rsidRPr="00131F77">
              <w:rPr>
                <w:rFonts w:eastAsia="Calibri"/>
                <w:sz w:val="18"/>
                <w:szCs w:val="18"/>
                <w:lang w:eastAsia="en-US"/>
              </w:rPr>
              <w:t xml:space="preserve">ions </w:t>
            </w:r>
            <w:r w:rsidR="00FB628B" w:rsidRPr="00131F77">
              <w:rPr>
                <w:rFonts w:eastAsia="Calibri"/>
                <w:sz w:val="18"/>
                <w:szCs w:val="18"/>
                <w:lang w:eastAsia="en-US"/>
              </w:rPr>
              <w:t>for labour market access laid down in national legislation</w:t>
            </w:r>
            <w:r w:rsidRPr="00131F77">
              <w:rPr>
                <w:rStyle w:val="Lbjegyzet-hivatkozs"/>
                <w:rFonts w:eastAsia="Calibri"/>
                <w:sz w:val="18"/>
                <w:szCs w:val="18"/>
                <w:lang w:eastAsia="en-US"/>
              </w:rPr>
              <w:footnoteReference w:id="19"/>
            </w:r>
          </w:p>
          <w:p w:rsidR="00A7057F" w:rsidRPr="00131F77" w:rsidRDefault="00A7057F" w:rsidP="00FB628B">
            <w:pPr>
              <w:tabs>
                <w:tab w:val="num" w:pos="1191"/>
              </w:tabs>
              <w:spacing w:before="0"/>
              <w:ind w:left="0" w:firstLine="0"/>
              <w:rPr>
                <w:rFonts w:eastAsia="Calibri"/>
                <w:sz w:val="18"/>
                <w:szCs w:val="18"/>
                <w:lang w:eastAsia="en-US"/>
              </w:rPr>
            </w:pPr>
          </w:p>
          <w:p w:rsidR="00A7057F" w:rsidRPr="00131F77" w:rsidRDefault="00A7057F" w:rsidP="00FB628B">
            <w:pPr>
              <w:tabs>
                <w:tab w:val="num" w:pos="1191"/>
              </w:tabs>
              <w:spacing w:before="0"/>
              <w:ind w:left="0" w:firstLine="0"/>
              <w:rPr>
                <w:rFonts w:eastAsia="Calibri"/>
                <w:sz w:val="18"/>
                <w:szCs w:val="18"/>
                <w:lang w:eastAsia="en-US"/>
              </w:rPr>
            </w:pPr>
          </w:p>
          <w:p w:rsidR="00A7057F" w:rsidRPr="00131F77" w:rsidRDefault="00A7057F" w:rsidP="00FB628B">
            <w:pPr>
              <w:tabs>
                <w:tab w:val="num" w:pos="1191"/>
              </w:tabs>
              <w:spacing w:before="0"/>
              <w:ind w:left="0" w:firstLine="0"/>
              <w:rPr>
                <w:rFonts w:eastAsia="Calibri"/>
                <w:sz w:val="18"/>
                <w:szCs w:val="18"/>
                <w:lang w:eastAsia="en-US"/>
              </w:rPr>
            </w:pPr>
          </w:p>
        </w:tc>
        <w:tc>
          <w:tcPr>
            <w:tcW w:w="2844" w:type="dxa"/>
            <w:tcBorders>
              <w:top w:val="single" w:sz="4" w:space="0" w:color="FFFFFF" w:themeColor="background1"/>
            </w:tcBorders>
          </w:tcPr>
          <w:p w:rsidR="00FB628B" w:rsidRPr="00131F77" w:rsidRDefault="00FB628B" w:rsidP="00FB628B">
            <w:pPr>
              <w:tabs>
                <w:tab w:val="num" w:pos="1191"/>
              </w:tabs>
              <w:spacing w:before="0"/>
              <w:ind w:left="0" w:firstLine="0"/>
              <w:rPr>
                <w:rFonts w:eastAsia="Calibri"/>
                <w:sz w:val="18"/>
                <w:szCs w:val="18"/>
                <w:lang w:eastAsia="en-US"/>
              </w:rPr>
            </w:pPr>
          </w:p>
        </w:tc>
        <w:tc>
          <w:tcPr>
            <w:tcW w:w="2845" w:type="dxa"/>
            <w:tcBorders>
              <w:top w:val="single" w:sz="4" w:space="0" w:color="FFFFFF" w:themeColor="background1"/>
            </w:tcBorders>
          </w:tcPr>
          <w:p w:rsidR="00FB628B" w:rsidRPr="00131F77" w:rsidRDefault="00FB628B" w:rsidP="00FB628B">
            <w:pPr>
              <w:tabs>
                <w:tab w:val="num" w:pos="1191"/>
              </w:tabs>
              <w:spacing w:before="0"/>
              <w:ind w:left="0" w:firstLine="0"/>
              <w:rPr>
                <w:rFonts w:eastAsia="Calibri"/>
                <w:sz w:val="18"/>
                <w:szCs w:val="18"/>
                <w:lang w:eastAsia="en-US"/>
              </w:rPr>
            </w:pPr>
          </w:p>
        </w:tc>
        <w:tc>
          <w:tcPr>
            <w:tcW w:w="2844" w:type="dxa"/>
            <w:tcBorders>
              <w:top w:val="single" w:sz="4" w:space="0" w:color="FFFFFF" w:themeColor="background1"/>
            </w:tcBorders>
          </w:tcPr>
          <w:p w:rsidR="00FB628B" w:rsidRPr="00131F77" w:rsidRDefault="00FB628B" w:rsidP="00FB628B">
            <w:pPr>
              <w:tabs>
                <w:tab w:val="num" w:pos="1191"/>
              </w:tabs>
              <w:spacing w:before="0"/>
              <w:ind w:left="0" w:firstLine="0"/>
              <w:rPr>
                <w:rFonts w:eastAsia="Calibri"/>
                <w:sz w:val="18"/>
                <w:szCs w:val="18"/>
                <w:lang w:eastAsia="en-US"/>
              </w:rPr>
            </w:pPr>
          </w:p>
        </w:tc>
        <w:tc>
          <w:tcPr>
            <w:tcW w:w="2845" w:type="dxa"/>
            <w:tcBorders>
              <w:top w:val="single" w:sz="4" w:space="0" w:color="FFFFFF" w:themeColor="background1"/>
            </w:tcBorders>
          </w:tcPr>
          <w:p w:rsidR="00FB628B" w:rsidRPr="00131F77" w:rsidRDefault="00FB628B" w:rsidP="00FB628B">
            <w:pPr>
              <w:tabs>
                <w:tab w:val="num" w:pos="1191"/>
              </w:tabs>
              <w:spacing w:before="0"/>
              <w:ind w:left="0" w:firstLine="0"/>
              <w:rPr>
                <w:rFonts w:eastAsia="Calibri"/>
                <w:sz w:val="18"/>
                <w:szCs w:val="18"/>
                <w:lang w:eastAsia="en-US"/>
              </w:rPr>
            </w:pPr>
          </w:p>
        </w:tc>
      </w:tr>
      <w:tr w:rsidR="00FB628B" w:rsidRPr="00131F77" w:rsidTr="00A60E09">
        <w:tc>
          <w:tcPr>
            <w:tcW w:w="2844" w:type="dxa"/>
          </w:tcPr>
          <w:p w:rsidR="00FB628B" w:rsidRPr="00131F77" w:rsidRDefault="00FB628B" w:rsidP="00FB628B">
            <w:pPr>
              <w:tabs>
                <w:tab w:val="num" w:pos="1191"/>
              </w:tabs>
              <w:spacing w:before="0"/>
              <w:ind w:left="0" w:firstLine="0"/>
              <w:rPr>
                <w:rFonts w:eastAsia="Calibri"/>
                <w:sz w:val="18"/>
                <w:szCs w:val="18"/>
                <w:lang w:eastAsia="en-US"/>
              </w:rPr>
            </w:pPr>
            <w:r w:rsidRPr="00131F77">
              <w:rPr>
                <w:rFonts w:eastAsia="Calibri"/>
                <w:sz w:val="18"/>
                <w:szCs w:val="18"/>
                <w:lang w:eastAsia="en-US"/>
              </w:rPr>
              <w:t>Condi</w:t>
            </w:r>
            <w:r w:rsidR="00365203" w:rsidRPr="00131F77">
              <w:rPr>
                <w:rFonts w:eastAsia="Calibri"/>
                <w:sz w:val="18"/>
                <w:szCs w:val="18"/>
                <w:lang w:eastAsia="en-US"/>
              </w:rPr>
              <w:t xml:space="preserve">tions </w:t>
            </w:r>
            <w:r w:rsidRPr="00131F77">
              <w:rPr>
                <w:rFonts w:eastAsia="Calibri"/>
                <w:sz w:val="18"/>
                <w:szCs w:val="18"/>
                <w:lang w:eastAsia="en-US"/>
              </w:rPr>
              <w:t>for labour market access that apply in practice</w:t>
            </w:r>
            <w:r w:rsidR="00E255B9" w:rsidRPr="00131F77">
              <w:rPr>
                <w:rStyle w:val="Lbjegyzet-hivatkozs"/>
                <w:rFonts w:eastAsia="Calibri"/>
                <w:sz w:val="18"/>
                <w:szCs w:val="18"/>
                <w:lang w:eastAsia="en-US"/>
              </w:rPr>
              <w:footnoteReference w:id="20"/>
            </w:r>
          </w:p>
          <w:p w:rsidR="00A7057F" w:rsidRPr="00131F77" w:rsidRDefault="00A7057F" w:rsidP="00FB628B">
            <w:pPr>
              <w:tabs>
                <w:tab w:val="num" w:pos="1191"/>
              </w:tabs>
              <w:spacing w:before="0"/>
              <w:ind w:left="0" w:firstLine="0"/>
              <w:rPr>
                <w:rFonts w:eastAsia="Calibri"/>
                <w:sz w:val="18"/>
                <w:szCs w:val="18"/>
                <w:lang w:eastAsia="en-US"/>
              </w:rPr>
            </w:pPr>
          </w:p>
          <w:p w:rsidR="00A7057F" w:rsidRPr="00131F77" w:rsidRDefault="00A7057F" w:rsidP="00FB628B">
            <w:pPr>
              <w:tabs>
                <w:tab w:val="num" w:pos="1191"/>
              </w:tabs>
              <w:spacing w:before="0"/>
              <w:ind w:left="0" w:firstLine="0"/>
              <w:rPr>
                <w:rFonts w:eastAsia="Calibri"/>
                <w:sz w:val="18"/>
                <w:szCs w:val="18"/>
                <w:lang w:eastAsia="en-US"/>
              </w:rPr>
            </w:pPr>
          </w:p>
          <w:p w:rsidR="00A7057F" w:rsidRPr="00131F77" w:rsidRDefault="00A7057F" w:rsidP="00FB628B">
            <w:pPr>
              <w:tabs>
                <w:tab w:val="num" w:pos="1191"/>
              </w:tabs>
              <w:spacing w:before="0"/>
              <w:ind w:left="0" w:firstLine="0"/>
              <w:rPr>
                <w:rFonts w:eastAsia="Calibri"/>
                <w:sz w:val="18"/>
                <w:szCs w:val="18"/>
                <w:lang w:eastAsia="en-US"/>
              </w:rPr>
            </w:pPr>
          </w:p>
          <w:p w:rsidR="00A7057F" w:rsidRPr="00131F77" w:rsidRDefault="00A7057F" w:rsidP="00FB628B">
            <w:pPr>
              <w:tabs>
                <w:tab w:val="num" w:pos="1191"/>
              </w:tabs>
              <w:spacing w:before="0"/>
              <w:ind w:left="0" w:firstLine="0"/>
              <w:rPr>
                <w:rFonts w:eastAsia="Calibri"/>
                <w:sz w:val="18"/>
                <w:szCs w:val="18"/>
                <w:lang w:eastAsia="en-US"/>
              </w:rPr>
            </w:pPr>
          </w:p>
        </w:tc>
        <w:tc>
          <w:tcPr>
            <w:tcW w:w="2844" w:type="dxa"/>
          </w:tcPr>
          <w:p w:rsidR="00FB628B" w:rsidRPr="00131F77" w:rsidRDefault="00FB628B" w:rsidP="00FB628B">
            <w:pPr>
              <w:tabs>
                <w:tab w:val="num" w:pos="1191"/>
              </w:tabs>
              <w:spacing w:before="0"/>
              <w:ind w:left="0" w:firstLine="0"/>
              <w:rPr>
                <w:rFonts w:eastAsia="Calibri"/>
                <w:sz w:val="18"/>
                <w:szCs w:val="18"/>
                <w:lang w:eastAsia="en-US"/>
              </w:rPr>
            </w:pPr>
          </w:p>
        </w:tc>
        <w:tc>
          <w:tcPr>
            <w:tcW w:w="2845" w:type="dxa"/>
          </w:tcPr>
          <w:p w:rsidR="00FB628B" w:rsidRPr="00131F77" w:rsidRDefault="00FB628B" w:rsidP="00FB628B">
            <w:pPr>
              <w:tabs>
                <w:tab w:val="num" w:pos="1191"/>
              </w:tabs>
              <w:spacing w:before="0"/>
              <w:ind w:left="0" w:firstLine="0"/>
              <w:rPr>
                <w:rFonts w:eastAsia="Calibri"/>
                <w:sz w:val="18"/>
                <w:szCs w:val="18"/>
                <w:lang w:eastAsia="en-US"/>
              </w:rPr>
            </w:pPr>
          </w:p>
        </w:tc>
        <w:tc>
          <w:tcPr>
            <w:tcW w:w="2844" w:type="dxa"/>
          </w:tcPr>
          <w:p w:rsidR="00FB628B" w:rsidRPr="00131F77" w:rsidRDefault="00FB628B" w:rsidP="00FB628B">
            <w:pPr>
              <w:tabs>
                <w:tab w:val="num" w:pos="1191"/>
              </w:tabs>
              <w:spacing w:before="0"/>
              <w:ind w:left="0" w:firstLine="0"/>
              <w:rPr>
                <w:rFonts w:eastAsia="Calibri"/>
                <w:sz w:val="18"/>
                <w:szCs w:val="18"/>
                <w:lang w:eastAsia="en-US"/>
              </w:rPr>
            </w:pPr>
          </w:p>
        </w:tc>
        <w:tc>
          <w:tcPr>
            <w:tcW w:w="2845" w:type="dxa"/>
          </w:tcPr>
          <w:p w:rsidR="00FB628B" w:rsidRPr="00131F77" w:rsidRDefault="00FB628B" w:rsidP="00FB628B">
            <w:pPr>
              <w:tabs>
                <w:tab w:val="num" w:pos="1191"/>
              </w:tabs>
              <w:spacing w:before="0"/>
              <w:ind w:left="0" w:firstLine="0"/>
              <w:rPr>
                <w:rFonts w:eastAsia="Calibri"/>
                <w:sz w:val="18"/>
                <w:szCs w:val="18"/>
                <w:lang w:eastAsia="en-US"/>
              </w:rPr>
            </w:pPr>
          </w:p>
        </w:tc>
      </w:tr>
      <w:tr w:rsidR="00FB628B" w:rsidRPr="009229D7" w:rsidTr="00A60E09">
        <w:tc>
          <w:tcPr>
            <w:tcW w:w="2844" w:type="dxa"/>
          </w:tcPr>
          <w:p w:rsidR="00A7057F" w:rsidRPr="009229D7" w:rsidRDefault="00FB628B" w:rsidP="00FB628B">
            <w:pPr>
              <w:tabs>
                <w:tab w:val="num" w:pos="1191"/>
              </w:tabs>
              <w:spacing w:before="0"/>
              <w:ind w:left="0" w:firstLine="0"/>
              <w:rPr>
                <w:rFonts w:eastAsia="Calibri"/>
                <w:sz w:val="18"/>
                <w:szCs w:val="18"/>
                <w:lang w:eastAsia="en-US"/>
              </w:rPr>
            </w:pPr>
            <w:r w:rsidRPr="00131F77">
              <w:rPr>
                <w:rFonts w:eastAsia="Calibri"/>
                <w:sz w:val="18"/>
                <w:szCs w:val="18"/>
                <w:lang w:eastAsia="en-US"/>
              </w:rPr>
              <w:t>Main differences in conditions (as set out in legislation or in practice) concerning labour market access when</w:t>
            </w:r>
            <w:r w:rsidR="007045E8" w:rsidRPr="00131F77">
              <w:rPr>
                <w:rFonts w:eastAsia="Calibri"/>
                <w:sz w:val="18"/>
                <w:szCs w:val="18"/>
                <w:lang w:eastAsia="en-US"/>
              </w:rPr>
              <w:t xml:space="preserve"> compared with other third-country nationals legally residing on the territory</w:t>
            </w:r>
          </w:p>
        </w:tc>
        <w:tc>
          <w:tcPr>
            <w:tcW w:w="2844" w:type="dxa"/>
          </w:tcPr>
          <w:p w:rsidR="00FB628B" w:rsidRPr="009229D7" w:rsidRDefault="00FB628B" w:rsidP="00FB628B">
            <w:pPr>
              <w:tabs>
                <w:tab w:val="num" w:pos="1191"/>
              </w:tabs>
              <w:spacing w:before="0"/>
              <w:ind w:left="0" w:firstLine="0"/>
              <w:rPr>
                <w:rFonts w:eastAsia="Calibri"/>
                <w:sz w:val="18"/>
                <w:szCs w:val="18"/>
                <w:lang w:eastAsia="en-US"/>
              </w:rPr>
            </w:pPr>
          </w:p>
        </w:tc>
        <w:tc>
          <w:tcPr>
            <w:tcW w:w="2845" w:type="dxa"/>
          </w:tcPr>
          <w:p w:rsidR="00FB628B" w:rsidRPr="009229D7" w:rsidRDefault="00FB628B" w:rsidP="00FB628B">
            <w:pPr>
              <w:tabs>
                <w:tab w:val="num" w:pos="1191"/>
              </w:tabs>
              <w:spacing w:before="0"/>
              <w:ind w:left="0" w:firstLine="0"/>
              <w:rPr>
                <w:rFonts w:eastAsia="Calibri"/>
                <w:sz w:val="18"/>
                <w:szCs w:val="18"/>
                <w:lang w:eastAsia="en-US"/>
              </w:rPr>
            </w:pPr>
          </w:p>
        </w:tc>
        <w:tc>
          <w:tcPr>
            <w:tcW w:w="2844" w:type="dxa"/>
          </w:tcPr>
          <w:p w:rsidR="00FB628B" w:rsidRPr="009229D7" w:rsidRDefault="00FB628B" w:rsidP="00FB628B">
            <w:pPr>
              <w:tabs>
                <w:tab w:val="num" w:pos="1191"/>
              </w:tabs>
              <w:spacing w:before="0"/>
              <w:ind w:left="0" w:firstLine="0"/>
              <w:rPr>
                <w:rFonts w:eastAsia="Calibri"/>
                <w:sz w:val="18"/>
                <w:szCs w:val="18"/>
                <w:lang w:eastAsia="en-US"/>
              </w:rPr>
            </w:pPr>
          </w:p>
        </w:tc>
        <w:tc>
          <w:tcPr>
            <w:tcW w:w="2845" w:type="dxa"/>
          </w:tcPr>
          <w:p w:rsidR="00FB628B" w:rsidRPr="009229D7" w:rsidRDefault="00FB628B" w:rsidP="00FB628B">
            <w:pPr>
              <w:tabs>
                <w:tab w:val="num" w:pos="1191"/>
              </w:tabs>
              <w:spacing w:before="0"/>
              <w:ind w:left="0" w:firstLine="0"/>
              <w:rPr>
                <w:rFonts w:eastAsia="Calibri"/>
                <w:sz w:val="18"/>
                <w:szCs w:val="18"/>
                <w:lang w:eastAsia="en-US"/>
              </w:rPr>
            </w:pPr>
          </w:p>
        </w:tc>
      </w:tr>
    </w:tbl>
    <w:p w:rsidR="00FB628B" w:rsidRPr="009229D7" w:rsidRDefault="00FB628B" w:rsidP="00FB628B">
      <w:pPr>
        <w:sectPr w:rsidR="00FB628B" w:rsidRPr="009229D7" w:rsidSect="00632BD4">
          <w:headerReference w:type="even" r:id="rId37"/>
          <w:footerReference w:type="even" r:id="rId38"/>
          <w:footerReference w:type="default" r:id="rId39"/>
          <w:pgSz w:w="16840" w:h="11907" w:orient="landscape" w:code="9"/>
          <w:pgMar w:top="1871" w:right="1417" w:bottom="1020" w:left="1417" w:header="680" w:footer="144" w:gutter="0"/>
          <w:cols w:space="708"/>
          <w:docGrid w:linePitch="360"/>
        </w:sectPr>
      </w:pPr>
    </w:p>
    <w:p w:rsidR="001178F6" w:rsidRPr="009229D7" w:rsidRDefault="001178F6" w:rsidP="00E44DA4">
      <w:pPr>
        <w:ind w:firstLine="0"/>
        <w:rPr>
          <w:color w:val="006FB4"/>
          <w:spacing w:val="-4"/>
          <w:sz w:val="24"/>
          <w:szCs w:val="24"/>
          <w:u w:val="single"/>
        </w:rPr>
      </w:pPr>
      <w:r w:rsidRPr="009229D7">
        <w:rPr>
          <w:color w:val="006FB4"/>
          <w:spacing w:val="-4"/>
          <w:sz w:val="24"/>
          <w:szCs w:val="24"/>
          <w:u w:val="single"/>
        </w:rPr>
        <w:lastRenderedPageBreak/>
        <w:t>Section 2</w:t>
      </w:r>
      <w:r w:rsidR="00B94814" w:rsidRPr="009229D7">
        <w:rPr>
          <w:color w:val="006FB4"/>
          <w:spacing w:val="-4"/>
          <w:sz w:val="24"/>
          <w:szCs w:val="24"/>
          <w:u w:val="single"/>
        </w:rPr>
        <w:t xml:space="preserve">: </w:t>
      </w:r>
      <w:r w:rsidR="00BD02CE" w:rsidRPr="009229D7">
        <w:rPr>
          <w:color w:val="006FB4"/>
          <w:spacing w:val="-4"/>
          <w:sz w:val="24"/>
          <w:szCs w:val="24"/>
          <w:u w:val="single"/>
        </w:rPr>
        <w:t>La</w:t>
      </w:r>
      <w:r w:rsidR="00BE7E36" w:rsidRPr="009229D7">
        <w:rPr>
          <w:color w:val="006FB4"/>
          <w:spacing w:val="-4"/>
          <w:sz w:val="24"/>
          <w:szCs w:val="24"/>
          <w:u w:val="single"/>
        </w:rPr>
        <w:t>bour market integration policy and its organisation</w:t>
      </w:r>
    </w:p>
    <w:p w:rsidR="00775D0C" w:rsidRPr="009229D7" w:rsidRDefault="00194839" w:rsidP="00E44DA4">
      <w:pPr>
        <w:ind w:firstLine="0"/>
        <w:rPr>
          <w:color w:val="0070C0"/>
          <w:sz w:val="18"/>
          <w:szCs w:val="18"/>
          <w:u w:val="single"/>
        </w:rPr>
      </w:pPr>
      <w:r w:rsidRPr="009229D7">
        <w:rPr>
          <w:color w:val="0070C0"/>
          <w:sz w:val="18"/>
          <w:szCs w:val="18"/>
          <w:u w:val="single"/>
        </w:rPr>
        <w:t xml:space="preserve">Section 2.1: </w:t>
      </w:r>
      <w:r w:rsidR="00941BCF" w:rsidRPr="009229D7">
        <w:rPr>
          <w:color w:val="0070C0"/>
          <w:sz w:val="18"/>
          <w:szCs w:val="18"/>
          <w:u w:val="single"/>
        </w:rPr>
        <w:t xml:space="preserve">Overview of </w:t>
      </w:r>
      <w:r w:rsidR="003030C6" w:rsidRPr="009229D7">
        <w:rPr>
          <w:color w:val="0070C0"/>
          <w:sz w:val="18"/>
          <w:szCs w:val="18"/>
          <w:u w:val="single"/>
        </w:rPr>
        <w:t>l</w:t>
      </w:r>
      <w:r w:rsidR="00941BCF" w:rsidRPr="009229D7">
        <w:rPr>
          <w:color w:val="0070C0"/>
          <w:sz w:val="18"/>
          <w:szCs w:val="18"/>
          <w:u w:val="single"/>
        </w:rPr>
        <w:t>abour market integration polic</w:t>
      </w:r>
      <w:r w:rsidR="003030C6" w:rsidRPr="009229D7">
        <w:rPr>
          <w:color w:val="0070C0"/>
          <w:sz w:val="18"/>
          <w:szCs w:val="18"/>
          <w:u w:val="single"/>
        </w:rPr>
        <w:t xml:space="preserve">ies </w:t>
      </w:r>
      <w:r w:rsidR="00365203" w:rsidRPr="009229D7">
        <w:rPr>
          <w:color w:val="0070C0"/>
          <w:sz w:val="18"/>
          <w:szCs w:val="18"/>
          <w:u w:val="single"/>
        </w:rPr>
        <w:t xml:space="preserve">for </w:t>
      </w:r>
      <w:r w:rsidR="00BD37AA" w:rsidRPr="009229D7">
        <w:rPr>
          <w:color w:val="0070C0"/>
          <w:sz w:val="18"/>
          <w:szCs w:val="18"/>
          <w:u w:val="single"/>
        </w:rPr>
        <w:t>refugees, beneficiaries of subsidiary and humanitarian protection</w:t>
      </w:r>
      <w:r w:rsidR="00B3445B" w:rsidRPr="009229D7">
        <w:rPr>
          <w:color w:val="0070C0"/>
          <w:sz w:val="18"/>
          <w:szCs w:val="18"/>
          <w:u w:val="single"/>
        </w:rPr>
        <w:t xml:space="preserve"> </w:t>
      </w:r>
    </w:p>
    <w:p w:rsidR="00775D0C" w:rsidRPr="00CB4D41" w:rsidRDefault="00775D0C" w:rsidP="00E44DA4">
      <w:pPr>
        <w:pStyle w:val="0Body"/>
        <w:spacing w:line="240" w:lineRule="atLeast"/>
        <w:ind w:left="284" w:firstLine="0"/>
        <w:rPr>
          <w:rFonts w:ascii="Verdana" w:hAnsi="Verdana"/>
          <w:sz w:val="18"/>
          <w:szCs w:val="18"/>
        </w:rPr>
      </w:pPr>
      <w:r w:rsidRPr="009229D7">
        <w:rPr>
          <w:rFonts w:ascii="Verdana" w:hAnsi="Verdana"/>
          <w:sz w:val="18"/>
          <w:szCs w:val="18"/>
        </w:rPr>
        <w:t>Q</w:t>
      </w:r>
      <w:r w:rsidR="003030C6" w:rsidRPr="009229D7">
        <w:rPr>
          <w:rFonts w:ascii="Verdana" w:hAnsi="Verdana"/>
          <w:sz w:val="18"/>
          <w:szCs w:val="18"/>
        </w:rPr>
        <w:t>4</w:t>
      </w:r>
      <w:r w:rsidRPr="009229D7">
        <w:rPr>
          <w:rFonts w:ascii="Verdana" w:hAnsi="Verdana"/>
          <w:sz w:val="18"/>
          <w:szCs w:val="18"/>
        </w:rPr>
        <w:t>. Please give a</w:t>
      </w:r>
      <w:r w:rsidR="002D2243" w:rsidRPr="009229D7">
        <w:rPr>
          <w:rFonts w:ascii="Verdana" w:hAnsi="Verdana"/>
          <w:sz w:val="18"/>
          <w:szCs w:val="18"/>
        </w:rPr>
        <w:t>n overall</w:t>
      </w:r>
      <w:r w:rsidRPr="009229D7">
        <w:rPr>
          <w:rFonts w:ascii="Verdana" w:hAnsi="Verdana"/>
          <w:sz w:val="18"/>
          <w:szCs w:val="18"/>
        </w:rPr>
        <w:t xml:space="preserve"> summary of your relevant </w:t>
      </w:r>
      <w:r w:rsidR="003030C6" w:rsidRPr="009229D7">
        <w:rPr>
          <w:rFonts w:ascii="Verdana" w:hAnsi="Verdana"/>
          <w:sz w:val="18"/>
          <w:szCs w:val="18"/>
        </w:rPr>
        <w:t xml:space="preserve">national </w:t>
      </w:r>
      <w:r w:rsidRPr="009229D7">
        <w:rPr>
          <w:rFonts w:ascii="Verdana" w:hAnsi="Verdana"/>
          <w:sz w:val="18"/>
          <w:szCs w:val="18"/>
        </w:rPr>
        <w:t xml:space="preserve">policies related to labour market </w:t>
      </w:r>
      <w:r w:rsidRPr="00CB4D41">
        <w:rPr>
          <w:rFonts w:ascii="Verdana" w:hAnsi="Verdana"/>
          <w:sz w:val="18"/>
          <w:szCs w:val="18"/>
        </w:rPr>
        <w:t xml:space="preserve">integration for </w:t>
      </w:r>
      <w:r w:rsidR="00365203" w:rsidRPr="00CB4D41">
        <w:rPr>
          <w:rFonts w:ascii="Verdana" w:hAnsi="Verdana"/>
          <w:sz w:val="18"/>
          <w:szCs w:val="18"/>
        </w:rPr>
        <w:t>refugees, beneficiaries of subsidiary protection and humanitarian protection</w:t>
      </w:r>
      <w:r w:rsidR="000B4EC6" w:rsidRPr="00CB4D41">
        <w:rPr>
          <w:rFonts w:ascii="Verdana" w:hAnsi="Verdana"/>
          <w:sz w:val="18"/>
          <w:szCs w:val="18"/>
        </w:rPr>
        <w:t xml:space="preserve"> </w:t>
      </w:r>
      <w:r w:rsidRPr="00CB4D41">
        <w:rPr>
          <w:rFonts w:ascii="Verdana" w:hAnsi="Verdana"/>
          <w:sz w:val="18"/>
          <w:szCs w:val="18"/>
        </w:rPr>
        <w:t>indicating:</w:t>
      </w:r>
      <w:r w:rsidR="0001032F" w:rsidRPr="00CB4D41">
        <w:rPr>
          <w:rFonts w:ascii="Verdana" w:hAnsi="Verdana"/>
          <w:sz w:val="18"/>
          <w:szCs w:val="18"/>
        </w:rPr>
        <w:t xml:space="preserve"> </w:t>
      </w:r>
    </w:p>
    <w:p w:rsidR="00B71093" w:rsidRPr="00CB4D41" w:rsidRDefault="00775D0C" w:rsidP="00E44DA4">
      <w:pPr>
        <w:pStyle w:val="0Body"/>
        <w:spacing w:line="240" w:lineRule="atLeast"/>
        <w:ind w:left="284" w:firstLine="0"/>
        <w:rPr>
          <w:rFonts w:ascii="Verdana" w:hAnsi="Verdana"/>
          <w:sz w:val="18"/>
          <w:szCs w:val="18"/>
        </w:rPr>
      </w:pPr>
      <w:r w:rsidRPr="00CB4D41">
        <w:rPr>
          <w:rFonts w:ascii="Verdana" w:hAnsi="Verdana"/>
          <w:sz w:val="18"/>
          <w:szCs w:val="18"/>
        </w:rPr>
        <w:t>- Wh</w:t>
      </w:r>
      <w:r w:rsidR="002D2243" w:rsidRPr="00CB4D41">
        <w:rPr>
          <w:rFonts w:ascii="Verdana" w:hAnsi="Verdana"/>
          <w:sz w:val="18"/>
          <w:szCs w:val="18"/>
        </w:rPr>
        <w:t xml:space="preserve">at </w:t>
      </w:r>
      <w:r w:rsidRPr="00CB4D41">
        <w:rPr>
          <w:rFonts w:ascii="Verdana" w:hAnsi="Verdana"/>
          <w:sz w:val="18"/>
          <w:szCs w:val="18"/>
        </w:rPr>
        <w:t>the main components</w:t>
      </w:r>
      <w:r w:rsidR="00BD02CE" w:rsidRPr="00CB4D41">
        <w:rPr>
          <w:rFonts w:ascii="Verdana" w:hAnsi="Verdana"/>
          <w:sz w:val="18"/>
          <w:szCs w:val="18"/>
        </w:rPr>
        <w:t xml:space="preserve"> of your labour market integration policy</w:t>
      </w:r>
      <w:r w:rsidR="004B20C2" w:rsidRPr="00CB4D41">
        <w:rPr>
          <w:rFonts w:ascii="Verdana" w:hAnsi="Verdana"/>
          <w:sz w:val="18"/>
          <w:szCs w:val="18"/>
        </w:rPr>
        <w:t xml:space="preserve"> </w:t>
      </w:r>
      <w:r w:rsidR="002D2243" w:rsidRPr="00CB4D41">
        <w:rPr>
          <w:rFonts w:ascii="Verdana" w:hAnsi="Verdana"/>
          <w:sz w:val="18"/>
          <w:szCs w:val="18"/>
        </w:rPr>
        <w:t xml:space="preserve">are </w:t>
      </w:r>
      <w:r w:rsidR="004B20C2" w:rsidRPr="00CB4D41">
        <w:rPr>
          <w:rFonts w:ascii="Verdana" w:hAnsi="Verdana"/>
          <w:sz w:val="18"/>
          <w:szCs w:val="18"/>
        </w:rPr>
        <w:t xml:space="preserve">(e.g. </w:t>
      </w:r>
      <w:r w:rsidR="00100BED" w:rsidRPr="00CB4D41">
        <w:rPr>
          <w:rFonts w:ascii="Verdana" w:hAnsi="Verdana"/>
          <w:sz w:val="18"/>
          <w:szCs w:val="18"/>
        </w:rPr>
        <w:t>orientation</w:t>
      </w:r>
      <w:r w:rsidR="003153C6" w:rsidRPr="00CB4D41">
        <w:rPr>
          <w:rFonts w:ascii="Verdana" w:hAnsi="Verdana"/>
          <w:sz w:val="18"/>
          <w:szCs w:val="18"/>
        </w:rPr>
        <w:t>/language</w:t>
      </w:r>
      <w:r w:rsidR="00100BED" w:rsidRPr="00CB4D41">
        <w:rPr>
          <w:rFonts w:ascii="Verdana" w:hAnsi="Verdana"/>
          <w:sz w:val="18"/>
          <w:szCs w:val="18"/>
        </w:rPr>
        <w:t xml:space="preserve"> courses, vocational education and training, recognition of qualifications, guaranteed minimum resources, counselling, access to housing </w:t>
      </w:r>
      <w:r w:rsidR="00F44145" w:rsidRPr="00CB4D41">
        <w:rPr>
          <w:rFonts w:ascii="Verdana" w:hAnsi="Verdana"/>
          <w:sz w:val="18"/>
          <w:szCs w:val="18"/>
        </w:rPr>
        <w:t xml:space="preserve">etc. </w:t>
      </w:r>
      <w:r w:rsidR="00100BED" w:rsidRPr="00CB4D41">
        <w:rPr>
          <w:rFonts w:ascii="Verdana" w:hAnsi="Verdana"/>
          <w:sz w:val="18"/>
          <w:szCs w:val="18"/>
        </w:rPr>
        <w:t>Any o</w:t>
      </w:r>
      <w:r w:rsidR="00F44145" w:rsidRPr="00CB4D41">
        <w:rPr>
          <w:rFonts w:ascii="Verdana" w:hAnsi="Verdana"/>
          <w:sz w:val="18"/>
          <w:szCs w:val="18"/>
        </w:rPr>
        <w:t>ther?</w:t>
      </w:r>
      <w:r w:rsidR="004B20C2" w:rsidRPr="00CB4D41">
        <w:rPr>
          <w:rFonts w:ascii="Verdana" w:hAnsi="Verdana"/>
          <w:sz w:val="18"/>
          <w:szCs w:val="18"/>
        </w:rPr>
        <w:t>)</w:t>
      </w:r>
      <w:r w:rsidR="00BD02CE" w:rsidRPr="00CB4D41">
        <w:rPr>
          <w:rFonts w:ascii="Verdana" w:hAnsi="Verdana"/>
          <w:sz w:val="18"/>
          <w:szCs w:val="18"/>
        </w:rPr>
        <w:t xml:space="preserve"> </w:t>
      </w:r>
    </w:p>
    <w:p w:rsidR="00775D0C" w:rsidRPr="00CB4D41" w:rsidRDefault="00B71093" w:rsidP="00E44DA4">
      <w:pPr>
        <w:pStyle w:val="0Body"/>
        <w:spacing w:line="240" w:lineRule="atLeast"/>
        <w:ind w:left="284" w:firstLine="0"/>
        <w:rPr>
          <w:rFonts w:ascii="Verdana" w:hAnsi="Verdana"/>
          <w:sz w:val="18"/>
          <w:szCs w:val="18"/>
        </w:rPr>
      </w:pPr>
      <w:r w:rsidRPr="00CB4D41">
        <w:rPr>
          <w:rFonts w:ascii="Verdana" w:hAnsi="Verdana"/>
          <w:sz w:val="18"/>
          <w:szCs w:val="18"/>
        </w:rPr>
        <w:t xml:space="preserve">- </w:t>
      </w:r>
      <w:r w:rsidR="00F44145" w:rsidRPr="00CB4D41">
        <w:rPr>
          <w:rFonts w:ascii="Verdana" w:hAnsi="Verdana"/>
          <w:sz w:val="18"/>
          <w:szCs w:val="18"/>
        </w:rPr>
        <w:t>F</w:t>
      </w:r>
      <w:r w:rsidR="00100BED" w:rsidRPr="00CB4D41">
        <w:rPr>
          <w:rFonts w:ascii="Verdana" w:hAnsi="Verdana"/>
          <w:sz w:val="18"/>
          <w:szCs w:val="18"/>
        </w:rPr>
        <w:t xml:space="preserve">or each component </w:t>
      </w:r>
      <w:r w:rsidR="00BD02CE" w:rsidRPr="00CB4D41">
        <w:rPr>
          <w:rFonts w:ascii="Verdana" w:hAnsi="Verdana"/>
          <w:sz w:val="18"/>
          <w:szCs w:val="18"/>
        </w:rPr>
        <w:t>bri</w:t>
      </w:r>
      <w:r w:rsidR="00F44145" w:rsidRPr="00CB4D41">
        <w:rPr>
          <w:rFonts w:ascii="Verdana" w:hAnsi="Verdana"/>
          <w:sz w:val="18"/>
          <w:szCs w:val="18"/>
        </w:rPr>
        <w:t>efly describe the sub-elements</w:t>
      </w:r>
      <w:r w:rsidR="003153C6" w:rsidRPr="00CB4D41">
        <w:rPr>
          <w:rFonts w:ascii="Verdana" w:hAnsi="Verdana"/>
          <w:sz w:val="18"/>
          <w:szCs w:val="18"/>
        </w:rPr>
        <w:t>, if necessary</w:t>
      </w:r>
      <w:r w:rsidR="00F44145" w:rsidRPr="00CB4D41">
        <w:rPr>
          <w:rFonts w:ascii="Verdana" w:hAnsi="Verdana"/>
          <w:sz w:val="18"/>
          <w:szCs w:val="18"/>
        </w:rPr>
        <w:t xml:space="preserve">: For example, </w:t>
      </w:r>
      <w:r w:rsidR="00571EF9" w:rsidRPr="00CB4D41">
        <w:rPr>
          <w:rFonts w:ascii="Verdana" w:hAnsi="Verdana"/>
          <w:sz w:val="18"/>
          <w:szCs w:val="18"/>
        </w:rPr>
        <w:t>the concept</w:t>
      </w:r>
      <w:r w:rsidR="00AF2631" w:rsidRPr="00CB4D41">
        <w:rPr>
          <w:rFonts w:ascii="Verdana" w:hAnsi="Verdana"/>
          <w:sz w:val="18"/>
          <w:szCs w:val="18"/>
        </w:rPr>
        <w:t>s “orientation courses”, “education”,</w:t>
      </w:r>
      <w:r w:rsidR="00571EF9" w:rsidRPr="00CB4D41">
        <w:rPr>
          <w:rFonts w:ascii="Verdana" w:hAnsi="Verdana"/>
          <w:sz w:val="18"/>
          <w:szCs w:val="18"/>
        </w:rPr>
        <w:t xml:space="preserve"> “counselling”</w:t>
      </w:r>
      <w:r w:rsidR="00AF2631" w:rsidRPr="00CB4D41">
        <w:rPr>
          <w:rFonts w:ascii="Verdana" w:hAnsi="Verdana"/>
          <w:sz w:val="18"/>
          <w:szCs w:val="18"/>
        </w:rPr>
        <w:t>, “access to housing” are</w:t>
      </w:r>
      <w:r w:rsidR="00571EF9" w:rsidRPr="00CB4D41">
        <w:rPr>
          <w:rFonts w:ascii="Verdana" w:hAnsi="Verdana"/>
          <w:sz w:val="18"/>
          <w:szCs w:val="18"/>
        </w:rPr>
        <w:t xml:space="preserve"> </w:t>
      </w:r>
      <w:r w:rsidR="00F44145" w:rsidRPr="00CB4D41">
        <w:rPr>
          <w:rFonts w:ascii="Verdana" w:hAnsi="Verdana"/>
          <w:sz w:val="18"/>
          <w:szCs w:val="18"/>
        </w:rPr>
        <w:t>broad;</w:t>
      </w:r>
      <w:r w:rsidR="00571EF9" w:rsidRPr="00CB4D41">
        <w:rPr>
          <w:rFonts w:ascii="Verdana" w:hAnsi="Verdana"/>
          <w:sz w:val="18"/>
          <w:szCs w:val="18"/>
        </w:rPr>
        <w:t xml:space="preserve"> </w:t>
      </w:r>
      <w:r w:rsidR="00AF2631" w:rsidRPr="00CB4D41">
        <w:rPr>
          <w:rFonts w:ascii="Verdana" w:hAnsi="Verdana"/>
          <w:sz w:val="18"/>
          <w:szCs w:val="18"/>
        </w:rPr>
        <w:t xml:space="preserve">within the delineation of the focus of the Study (please refer back to the definitions section) please describe what </w:t>
      </w:r>
      <w:r w:rsidR="00571EF9" w:rsidRPr="00CB4D41">
        <w:rPr>
          <w:rFonts w:ascii="Verdana" w:hAnsi="Verdana"/>
          <w:sz w:val="18"/>
          <w:szCs w:val="18"/>
        </w:rPr>
        <w:t xml:space="preserve">activities </w:t>
      </w:r>
      <w:r w:rsidR="00AF2631" w:rsidRPr="00CB4D41">
        <w:rPr>
          <w:rFonts w:ascii="Verdana" w:hAnsi="Verdana"/>
          <w:sz w:val="18"/>
          <w:szCs w:val="18"/>
        </w:rPr>
        <w:t>they cover.</w:t>
      </w:r>
      <w:r w:rsidR="00571EF9" w:rsidRPr="00CB4D41">
        <w:rPr>
          <w:rFonts w:ascii="Verdana" w:hAnsi="Verdana"/>
          <w:sz w:val="18"/>
          <w:szCs w:val="18"/>
        </w:rPr>
        <w:t xml:space="preserve"> </w:t>
      </w:r>
      <w:r w:rsidR="003153C6" w:rsidRPr="00CB4D41">
        <w:rPr>
          <w:rFonts w:ascii="Verdana" w:hAnsi="Verdana"/>
          <w:sz w:val="18"/>
          <w:szCs w:val="18"/>
        </w:rPr>
        <w:t xml:space="preserve"> </w:t>
      </w:r>
      <w:r w:rsidR="00F44145" w:rsidRPr="00CB4D41">
        <w:rPr>
          <w:rFonts w:ascii="Verdana" w:hAnsi="Verdana"/>
          <w:sz w:val="18"/>
          <w:szCs w:val="18"/>
        </w:rPr>
        <w:t xml:space="preserve">Also, in relation to </w:t>
      </w:r>
      <w:r w:rsidR="00BD37AA" w:rsidRPr="00CB4D41">
        <w:rPr>
          <w:rFonts w:ascii="Verdana" w:hAnsi="Verdana"/>
          <w:sz w:val="18"/>
          <w:szCs w:val="18"/>
        </w:rPr>
        <w:t>guaranteed minimum resources</w:t>
      </w:r>
      <w:r w:rsidR="00F44145" w:rsidRPr="00CB4D41">
        <w:rPr>
          <w:rFonts w:ascii="Verdana" w:hAnsi="Verdana"/>
          <w:sz w:val="18"/>
          <w:szCs w:val="18"/>
        </w:rPr>
        <w:t>, please list the benefits and/or programmes available in your Member State under the MISSOC category</w:t>
      </w:r>
      <w:r w:rsidR="00F44145" w:rsidRPr="00CB4D41">
        <w:rPr>
          <w:rFonts w:ascii="Verdana" w:hAnsi="Verdana"/>
          <w:sz w:val="18"/>
          <w:szCs w:val="18"/>
          <w:vertAlign w:val="superscript"/>
        </w:rPr>
        <w:footnoteReference w:id="21"/>
      </w:r>
      <w:r w:rsidR="00F44145" w:rsidRPr="00CB4D41">
        <w:rPr>
          <w:rFonts w:ascii="Verdana" w:hAnsi="Verdana"/>
          <w:sz w:val="18"/>
          <w:szCs w:val="18"/>
        </w:rPr>
        <w:t xml:space="preserve"> “guaranteed minimum resources”</w:t>
      </w:r>
      <w:r w:rsidR="00D84906" w:rsidRPr="00CB4D41">
        <w:rPr>
          <w:rFonts w:ascii="Verdana" w:hAnsi="Verdana"/>
          <w:sz w:val="18"/>
          <w:szCs w:val="18"/>
        </w:rPr>
        <w:t>.</w:t>
      </w:r>
    </w:p>
    <w:p w:rsidR="00141550" w:rsidRPr="009229D7" w:rsidRDefault="00D84906" w:rsidP="00E44DA4">
      <w:pPr>
        <w:pStyle w:val="0Body"/>
        <w:spacing w:line="240" w:lineRule="atLeast"/>
        <w:ind w:left="284" w:firstLine="0"/>
        <w:rPr>
          <w:rFonts w:ascii="Verdana" w:hAnsi="Verdana"/>
          <w:sz w:val="18"/>
          <w:szCs w:val="18"/>
        </w:rPr>
      </w:pPr>
      <w:r w:rsidRPr="00CB4D41">
        <w:rPr>
          <w:rFonts w:ascii="Verdana" w:hAnsi="Verdana"/>
          <w:sz w:val="18"/>
          <w:szCs w:val="18"/>
        </w:rPr>
        <w:t xml:space="preserve">- Whether the policy is </w:t>
      </w:r>
      <w:r w:rsidRPr="00CB4D41">
        <w:rPr>
          <w:rFonts w:ascii="Verdana" w:hAnsi="Verdana"/>
          <w:sz w:val="18"/>
          <w:szCs w:val="18"/>
          <w:u w:val="single"/>
        </w:rPr>
        <w:t>specific</w:t>
      </w:r>
      <w:r w:rsidRPr="00CB4D41">
        <w:rPr>
          <w:rFonts w:ascii="Verdana" w:hAnsi="Verdana"/>
          <w:sz w:val="18"/>
          <w:szCs w:val="18"/>
        </w:rPr>
        <w:t xml:space="preserve"> to </w:t>
      </w:r>
      <w:r w:rsidR="00BD37AA" w:rsidRPr="00CB4D41">
        <w:rPr>
          <w:rFonts w:ascii="Verdana" w:hAnsi="Verdana"/>
          <w:sz w:val="18"/>
          <w:szCs w:val="18"/>
        </w:rPr>
        <w:t>refugees, beneficiaries of subsidiary and humanitarian protection</w:t>
      </w:r>
      <w:r w:rsidRPr="00CB4D41">
        <w:rPr>
          <w:rFonts w:ascii="Verdana" w:hAnsi="Verdana"/>
          <w:sz w:val="18"/>
          <w:szCs w:val="18"/>
        </w:rPr>
        <w:t xml:space="preserve"> </w:t>
      </w:r>
      <w:r w:rsidR="00BD37AA" w:rsidRPr="00CB4D41">
        <w:rPr>
          <w:rFonts w:ascii="Verdana" w:hAnsi="Verdana"/>
          <w:sz w:val="18"/>
          <w:szCs w:val="18"/>
        </w:rPr>
        <w:t xml:space="preserve">or more </w:t>
      </w:r>
      <w:r w:rsidR="00100BED" w:rsidRPr="00CB4D41">
        <w:rPr>
          <w:rFonts w:ascii="Verdana" w:hAnsi="Verdana"/>
          <w:sz w:val="18"/>
          <w:szCs w:val="18"/>
          <w:u w:val="single"/>
        </w:rPr>
        <w:t>generic</w:t>
      </w:r>
      <w:r w:rsidR="00BD37AA" w:rsidRPr="00CB4D41">
        <w:rPr>
          <w:rFonts w:ascii="Verdana" w:hAnsi="Verdana"/>
          <w:sz w:val="18"/>
          <w:szCs w:val="18"/>
        </w:rPr>
        <w:t xml:space="preserve"> to all third-country nationals</w:t>
      </w:r>
      <w:r w:rsidR="003F0A71" w:rsidRPr="00CB4D41">
        <w:rPr>
          <w:rFonts w:ascii="Verdana" w:hAnsi="Verdana"/>
          <w:sz w:val="18"/>
          <w:szCs w:val="18"/>
        </w:rPr>
        <w:t xml:space="preserve"> legall</w:t>
      </w:r>
      <w:r w:rsidR="00100BED" w:rsidRPr="00CB4D41">
        <w:rPr>
          <w:rFonts w:ascii="Verdana" w:hAnsi="Verdana"/>
          <w:sz w:val="18"/>
          <w:szCs w:val="18"/>
        </w:rPr>
        <w:t>y residing on your Member State</w:t>
      </w:r>
      <w:r w:rsidR="003F0A71" w:rsidRPr="00CB4D41">
        <w:rPr>
          <w:rFonts w:ascii="Verdana" w:hAnsi="Verdana"/>
          <w:sz w:val="18"/>
          <w:szCs w:val="18"/>
        </w:rPr>
        <w:t>’</w:t>
      </w:r>
      <w:r w:rsidR="00100BED" w:rsidRPr="00CB4D41">
        <w:rPr>
          <w:rFonts w:ascii="Verdana" w:hAnsi="Verdana"/>
          <w:sz w:val="18"/>
          <w:szCs w:val="18"/>
        </w:rPr>
        <w:t>s</w:t>
      </w:r>
      <w:r w:rsidR="003F0A71" w:rsidRPr="00CB4D41">
        <w:rPr>
          <w:rFonts w:ascii="Verdana" w:hAnsi="Verdana"/>
          <w:sz w:val="18"/>
          <w:szCs w:val="18"/>
        </w:rPr>
        <w:t xml:space="preserve"> territory</w:t>
      </w:r>
      <w:r w:rsidR="008A71E9" w:rsidRPr="00CB4D41">
        <w:rPr>
          <w:rFonts w:ascii="Verdana" w:hAnsi="Verdana"/>
          <w:sz w:val="18"/>
          <w:szCs w:val="18"/>
        </w:rPr>
        <w:t xml:space="preserve">. </w:t>
      </w:r>
      <w:r w:rsidR="003F0A71" w:rsidRPr="00CB4D41">
        <w:rPr>
          <w:rFonts w:ascii="Verdana" w:hAnsi="Verdana"/>
          <w:sz w:val="18"/>
          <w:szCs w:val="18"/>
        </w:rPr>
        <w:t>If it is specifically tailored to refugees and beneficiaries of subsidiary and humanitarian protection could you briefly explain why this is the case</w:t>
      </w:r>
      <w:r w:rsidR="00100BED" w:rsidRPr="00CB4D41">
        <w:rPr>
          <w:rFonts w:ascii="Verdana" w:hAnsi="Verdana"/>
          <w:sz w:val="18"/>
          <w:szCs w:val="18"/>
        </w:rPr>
        <w:t xml:space="preserve">? E.g. what are the reasons based upon which your government decided to specifically tailor policy to refugees, beneficiaries of subsidiary and humanitarian protection? </w:t>
      </w:r>
      <w:r w:rsidR="003F0A71" w:rsidRPr="00CB4D41">
        <w:rPr>
          <w:rFonts w:ascii="Verdana" w:hAnsi="Verdana"/>
          <w:i/>
          <w:sz w:val="18"/>
          <w:szCs w:val="18"/>
        </w:rPr>
        <w:t>(e.g. becau</w:t>
      </w:r>
      <w:r w:rsidR="00100BED" w:rsidRPr="00CB4D41">
        <w:rPr>
          <w:rFonts w:ascii="Verdana" w:hAnsi="Verdana"/>
          <w:i/>
          <w:sz w:val="18"/>
          <w:szCs w:val="18"/>
        </w:rPr>
        <w:t xml:space="preserve">se </w:t>
      </w:r>
      <w:r w:rsidR="003F0A71" w:rsidRPr="00CB4D41">
        <w:rPr>
          <w:rFonts w:ascii="Verdana" w:hAnsi="Verdana"/>
          <w:i/>
          <w:sz w:val="18"/>
          <w:szCs w:val="18"/>
        </w:rPr>
        <w:t xml:space="preserve">their specific needs </w:t>
      </w:r>
      <w:r w:rsidR="00100BED" w:rsidRPr="00CB4D41">
        <w:rPr>
          <w:rFonts w:ascii="Verdana" w:hAnsi="Verdana"/>
          <w:i/>
          <w:sz w:val="18"/>
          <w:szCs w:val="18"/>
        </w:rPr>
        <w:t xml:space="preserve">are acknowledged </w:t>
      </w:r>
      <w:r w:rsidR="003F0A71" w:rsidRPr="00CB4D41">
        <w:rPr>
          <w:rFonts w:ascii="Verdana" w:hAnsi="Verdana"/>
          <w:i/>
          <w:sz w:val="18"/>
          <w:szCs w:val="18"/>
        </w:rPr>
        <w:t xml:space="preserve">and </w:t>
      </w:r>
      <w:r w:rsidR="00100BED" w:rsidRPr="00CB4D41">
        <w:rPr>
          <w:rFonts w:ascii="Verdana" w:hAnsi="Verdana"/>
          <w:i/>
          <w:sz w:val="18"/>
          <w:szCs w:val="18"/>
        </w:rPr>
        <w:t xml:space="preserve">it is considered important </w:t>
      </w:r>
      <w:r w:rsidR="003F0A71" w:rsidRPr="00CB4D41">
        <w:rPr>
          <w:rFonts w:ascii="Verdana" w:hAnsi="Verdana"/>
          <w:i/>
          <w:sz w:val="18"/>
          <w:szCs w:val="18"/>
        </w:rPr>
        <w:t>to address these by specific measures</w:t>
      </w:r>
      <w:r w:rsidR="00100BED" w:rsidRPr="00CB4D41">
        <w:rPr>
          <w:rFonts w:ascii="Verdana" w:hAnsi="Verdana"/>
          <w:i/>
          <w:sz w:val="18"/>
          <w:szCs w:val="18"/>
        </w:rPr>
        <w:t xml:space="preserve"> tailored to their situation</w:t>
      </w:r>
      <w:r w:rsidR="003F0A71" w:rsidRPr="00CB4D41">
        <w:rPr>
          <w:rFonts w:ascii="Verdana" w:hAnsi="Verdana"/>
          <w:i/>
          <w:sz w:val="18"/>
          <w:szCs w:val="18"/>
        </w:rPr>
        <w:t>?)</w:t>
      </w:r>
      <w:r w:rsidRPr="009229D7">
        <w:rPr>
          <w:rFonts w:ascii="Verdana" w:hAnsi="Verdana"/>
          <w:sz w:val="18"/>
          <w:szCs w:val="18"/>
        </w:rPr>
        <w:t xml:space="preserve"> </w:t>
      </w:r>
    </w:p>
    <w:tbl>
      <w:tblPr>
        <w:tblpPr w:leftFromText="180" w:rightFromText="180" w:vertAnchor="text" w:horzAnchor="margin" w:tblpX="392"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7"/>
      </w:tblGrid>
      <w:tr w:rsidR="005266B6" w:rsidRPr="009229D7" w:rsidTr="002D2243">
        <w:tc>
          <w:tcPr>
            <w:tcW w:w="10314" w:type="dxa"/>
            <w:shd w:val="clear" w:color="auto" w:fill="auto"/>
          </w:tcPr>
          <w:p w:rsidR="005266B6" w:rsidRPr="009229D7" w:rsidRDefault="003B34E3" w:rsidP="00E44DA4">
            <w:pPr>
              <w:ind w:left="284"/>
              <w:rPr>
                <w:i/>
                <w:sz w:val="18"/>
                <w:szCs w:val="18"/>
              </w:rPr>
            </w:pPr>
            <w:r w:rsidRPr="009229D7">
              <w:rPr>
                <w:i/>
                <w:sz w:val="18"/>
                <w:szCs w:val="18"/>
              </w:rPr>
              <w:t>Please d</w:t>
            </w:r>
            <w:r w:rsidR="005266B6" w:rsidRPr="009229D7">
              <w:rPr>
                <w:i/>
                <w:sz w:val="18"/>
                <w:szCs w:val="18"/>
              </w:rPr>
              <w:t xml:space="preserve">escribe  </w:t>
            </w:r>
          </w:p>
        </w:tc>
      </w:tr>
    </w:tbl>
    <w:p w:rsidR="005266B6" w:rsidRPr="009229D7" w:rsidRDefault="005266B6" w:rsidP="00E44DA4">
      <w:pPr>
        <w:pStyle w:val="0Body"/>
        <w:spacing w:line="240" w:lineRule="atLeast"/>
        <w:ind w:left="284" w:firstLine="0"/>
        <w:rPr>
          <w:rFonts w:ascii="Verdana" w:hAnsi="Verdana"/>
          <w:sz w:val="18"/>
          <w:szCs w:val="18"/>
        </w:rPr>
      </w:pPr>
    </w:p>
    <w:tbl>
      <w:tblPr>
        <w:tblW w:w="0" w:type="auto"/>
        <w:tblInd w:w="287" w:type="dxa"/>
        <w:tblBorders>
          <w:top w:val="single" w:sz="2" w:space="0" w:color="0067AB"/>
          <w:left w:val="single" w:sz="2" w:space="0" w:color="0067AB"/>
          <w:bottom w:val="single" w:sz="2" w:space="0" w:color="0067AB"/>
          <w:right w:val="single" w:sz="2" w:space="0" w:color="0067AB"/>
          <w:insideH w:val="single" w:sz="2" w:space="0" w:color="0067AB"/>
          <w:insideV w:val="single" w:sz="2" w:space="0" w:color="0067AB"/>
        </w:tblBorders>
        <w:tblCellMar>
          <w:top w:w="57" w:type="dxa"/>
          <w:left w:w="0" w:type="dxa"/>
          <w:bottom w:w="28" w:type="dxa"/>
          <w:right w:w="0" w:type="dxa"/>
        </w:tblCellMar>
        <w:tblLook w:val="0000" w:firstRow="0" w:lastRow="0" w:firstColumn="0" w:lastColumn="0" w:noHBand="0" w:noVBand="0"/>
      </w:tblPr>
      <w:tblGrid>
        <w:gridCol w:w="6585"/>
        <w:gridCol w:w="2205"/>
      </w:tblGrid>
      <w:tr w:rsidR="00B71093" w:rsidRPr="009229D7" w:rsidTr="00CB4D41">
        <w:trPr>
          <w:cantSplit/>
        </w:trPr>
        <w:tc>
          <w:tcPr>
            <w:tcW w:w="0" w:type="auto"/>
            <w:shd w:val="clear" w:color="auto" w:fill="auto"/>
          </w:tcPr>
          <w:p w:rsidR="00B71093" w:rsidRPr="009229D7" w:rsidRDefault="00B71093" w:rsidP="00B71093">
            <w:pPr>
              <w:pStyle w:val="TableHeading"/>
              <w:ind w:hanging="57"/>
            </w:pPr>
            <w:r w:rsidRPr="009229D7">
              <w:t>Pl</w:t>
            </w:r>
            <w:r w:rsidR="00194839" w:rsidRPr="009229D7">
              <w:t>ease double-</w:t>
            </w:r>
            <w:r w:rsidR="00194839" w:rsidRPr="00632BD4">
              <w:t>check</w:t>
            </w:r>
            <w:r w:rsidRPr="00632BD4">
              <w:t xml:space="preserve"> whether you</w:t>
            </w:r>
            <w:r w:rsidR="007045E8" w:rsidRPr="00632BD4">
              <w:t xml:space="preserve"> have addressed all of the following</w:t>
            </w:r>
            <w:r w:rsidRPr="00632BD4">
              <w:t>:</w:t>
            </w:r>
          </w:p>
        </w:tc>
        <w:tc>
          <w:tcPr>
            <w:tcW w:w="0" w:type="auto"/>
            <w:shd w:val="solid" w:color="0067AB" w:fill="0067AB"/>
          </w:tcPr>
          <w:p w:rsidR="00B71093" w:rsidRPr="009229D7" w:rsidRDefault="00B71093" w:rsidP="00B71093">
            <w:pPr>
              <w:pStyle w:val="TableHeadingWhite"/>
              <w:ind w:hanging="57"/>
            </w:pPr>
            <w:r w:rsidRPr="009229D7">
              <w:t xml:space="preserve">Please insert the following sign, if satisfactorily addressed: </w:t>
            </w:r>
            <w:r w:rsidRPr="009229D7">
              <w:rPr>
                <w:rFonts w:cs="Arial"/>
                <w:szCs w:val="18"/>
              </w:rPr>
              <w:sym w:font="Wingdings" w:char="F0FE"/>
            </w:r>
          </w:p>
        </w:tc>
      </w:tr>
      <w:tr w:rsidR="00B71093" w:rsidRPr="009229D7" w:rsidTr="00CB4D41">
        <w:tc>
          <w:tcPr>
            <w:tcW w:w="0" w:type="auto"/>
            <w:shd w:val="clear" w:color="auto" w:fill="auto"/>
          </w:tcPr>
          <w:p w:rsidR="00B71093" w:rsidRPr="009229D7" w:rsidRDefault="00F11B80" w:rsidP="00B71093">
            <w:pPr>
              <w:pStyle w:val="TableTextNoSpace"/>
              <w:ind w:hanging="57"/>
            </w:pPr>
            <w:r>
              <w:t xml:space="preserve"> </w:t>
            </w:r>
            <w:r w:rsidR="00B71093" w:rsidRPr="009229D7">
              <w:t>Have you set out the main components</w:t>
            </w:r>
            <w:r w:rsidR="00F44145" w:rsidRPr="009229D7">
              <w:t>/support measures</w:t>
            </w:r>
            <w:r w:rsidR="00B71093" w:rsidRPr="009229D7">
              <w:t xml:space="preserve"> of labour market integration policy for </w:t>
            </w:r>
            <w:r w:rsidR="00FE62A4" w:rsidRPr="009229D7">
              <w:t>refugees, beneficiaries of subsidiary and humanitarian protection</w:t>
            </w:r>
            <w:r w:rsidR="001B7438" w:rsidRPr="00F242ED">
              <w:t>?</w:t>
            </w:r>
          </w:p>
        </w:tc>
        <w:tc>
          <w:tcPr>
            <w:tcW w:w="0" w:type="auto"/>
            <w:shd w:val="clear" w:color="auto" w:fill="auto"/>
          </w:tcPr>
          <w:p w:rsidR="00B71093" w:rsidRPr="009229D7" w:rsidRDefault="00B71093" w:rsidP="00B71093">
            <w:pPr>
              <w:pStyle w:val="TableTextNoSpace"/>
            </w:pPr>
          </w:p>
        </w:tc>
      </w:tr>
      <w:tr w:rsidR="00B71093" w:rsidRPr="009229D7" w:rsidTr="00CB4D41">
        <w:tc>
          <w:tcPr>
            <w:tcW w:w="0" w:type="auto"/>
            <w:shd w:val="clear" w:color="auto" w:fill="auto"/>
          </w:tcPr>
          <w:p w:rsidR="00B71093" w:rsidRPr="009229D7" w:rsidRDefault="00F11B80" w:rsidP="00B71093">
            <w:pPr>
              <w:pStyle w:val="TableTextNoSpace"/>
              <w:ind w:hanging="57"/>
            </w:pPr>
            <w:r>
              <w:t xml:space="preserve"> </w:t>
            </w:r>
            <w:r w:rsidR="00B71093" w:rsidRPr="009229D7">
              <w:t>Have you described the sub-elements o</w:t>
            </w:r>
            <w:r w:rsidR="004021B4" w:rsidRPr="009229D7">
              <w:t>f each component/sup</w:t>
            </w:r>
            <w:r w:rsidR="00987CFD">
              <w:t>port measure where necessary (at a</w:t>
            </w:r>
            <w:r w:rsidR="004021B4" w:rsidRPr="009229D7">
              <w:t xml:space="preserve"> minimum in relation to</w:t>
            </w:r>
            <w:r w:rsidR="00DF28F8" w:rsidRPr="009229D7">
              <w:t xml:space="preserve"> </w:t>
            </w:r>
            <w:r w:rsidR="00AF2631">
              <w:t xml:space="preserve">orientation courses, education, vocational education and training, counselling, </w:t>
            </w:r>
            <w:r w:rsidR="004021B4" w:rsidRPr="009229D7">
              <w:t xml:space="preserve">and </w:t>
            </w:r>
            <w:r w:rsidR="00FE62A4" w:rsidRPr="009229D7">
              <w:t xml:space="preserve">guaranteed </w:t>
            </w:r>
            <w:r w:rsidR="00B71093" w:rsidRPr="009229D7">
              <w:t xml:space="preserve">minimum </w:t>
            </w:r>
            <w:r w:rsidR="00FE62A4" w:rsidRPr="009229D7">
              <w:t>resources</w:t>
            </w:r>
            <w:r w:rsidR="00B71093" w:rsidRPr="009229D7">
              <w:t xml:space="preserve">)?  </w:t>
            </w:r>
          </w:p>
        </w:tc>
        <w:tc>
          <w:tcPr>
            <w:tcW w:w="0" w:type="auto"/>
            <w:shd w:val="clear" w:color="auto" w:fill="auto"/>
          </w:tcPr>
          <w:p w:rsidR="00B71093" w:rsidRPr="009229D7" w:rsidRDefault="00B71093" w:rsidP="00B71093">
            <w:pPr>
              <w:pStyle w:val="TableTextNoSpace"/>
            </w:pPr>
          </w:p>
        </w:tc>
      </w:tr>
      <w:tr w:rsidR="00AF2631" w:rsidRPr="009229D7" w:rsidTr="00CB4D41">
        <w:tc>
          <w:tcPr>
            <w:tcW w:w="0" w:type="auto"/>
            <w:tcBorders>
              <w:top w:val="single" w:sz="2" w:space="0" w:color="0067AB"/>
              <w:left w:val="single" w:sz="2" w:space="0" w:color="0067AB"/>
              <w:bottom w:val="single" w:sz="2" w:space="0" w:color="0067AB"/>
              <w:right w:val="single" w:sz="2" w:space="0" w:color="0067AB"/>
            </w:tcBorders>
            <w:shd w:val="clear" w:color="auto" w:fill="auto"/>
          </w:tcPr>
          <w:p w:rsidR="00AF2631" w:rsidRPr="009229D7" w:rsidRDefault="00AF2631" w:rsidP="00E5084B">
            <w:pPr>
              <w:pStyle w:val="TableTextNoSpace"/>
              <w:ind w:hanging="57"/>
            </w:pPr>
            <w:r>
              <w:t xml:space="preserve"> </w:t>
            </w:r>
            <w:r w:rsidRPr="009229D7">
              <w:t xml:space="preserve">Have you indicated whether </w:t>
            </w:r>
            <w:r>
              <w:t>the policy is specific to</w:t>
            </w:r>
            <w:r w:rsidRPr="009229D7">
              <w:t xml:space="preserve"> refugees, beneficiaries of subsidiary and humanitarian protection</w:t>
            </w:r>
            <w:r>
              <w:t>,</w:t>
            </w:r>
            <w:r w:rsidRPr="009229D7">
              <w:t xml:space="preserve"> or to TCNs in general?</w:t>
            </w:r>
          </w:p>
        </w:tc>
        <w:tc>
          <w:tcPr>
            <w:tcW w:w="0" w:type="auto"/>
            <w:tcBorders>
              <w:top w:val="single" w:sz="2" w:space="0" w:color="0067AB"/>
              <w:left w:val="single" w:sz="2" w:space="0" w:color="0067AB"/>
              <w:bottom w:val="single" w:sz="2" w:space="0" w:color="0067AB"/>
              <w:right w:val="single" w:sz="2" w:space="0" w:color="0067AB"/>
            </w:tcBorders>
            <w:shd w:val="clear" w:color="auto" w:fill="auto"/>
          </w:tcPr>
          <w:p w:rsidR="00AF2631" w:rsidRPr="009229D7" w:rsidRDefault="00AF2631" w:rsidP="00E5084B">
            <w:pPr>
              <w:pStyle w:val="TableTextNoSpace"/>
            </w:pPr>
          </w:p>
        </w:tc>
      </w:tr>
      <w:tr w:rsidR="00AF2631" w:rsidRPr="009229D7" w:rsidTr="00CB4D41">
        <w:tc>
          <w:tcPr>
            <w:tcW w:w="0" w:type="auto"/>
            <w:tcBorders>
              <w:top w:val="single" w:sz="2" w:space="0" w:color="0067AB"/>
              <w:left w:val="single" w:sz="2" w:space="0" w:color="0067AB"/>
              <w:bottom w:val="single" w:sz="2" w:space="0" w:color="0067AB"/>
              <w:right w:val="single" w:sz="2" w:space="0" w:color="0067AB"/>
            </w:tcBorders>
            <w:shd w:val="clear" w:color="auto" w:fill="auto"/>
          </w:tcPr>
          <w:p w:rsidR="00AF2631" w:rsidRPr="009229D7" w:rsidRDefault="00AF2631" w:rsidP="00E5084B">
            <w:pPr>
              <w:pStyle w:val="TableTextNoSpace"/>
              <w:ind w:hanging="57"/>
            </w:pPr>
            <w:r w:rsidRPr="00AF2631">
              <w:t xml:space="preserve"> If the policy is/is not specific, have you explained why this is the case?</w:t>
            </w:r>
          </w:p>
        </w:tc>
        <w:tc>
          <w:tcPr>
            <w:tcW w:w="0" w:type="auto"/>
            <w:tcBorders>
              <w:top w:val="single" w:sz="2" w:space="0" w:color="0067AB"/>
              <w:left w:val="single" w:sz="2" w:space="0" w:color="0067AB"/>
              <w:bottom w:val="single" w:sz="2" w:space="0" w:color="0067AB"/>
              <w:right w:val="single" w:sz="2" w:space="0" w:color="0067AB"/>
            </w:tcBorders>
            <w:shd w:val="clear" w:color="auto" w:fill="auto"/>
          </w:tcPr>
          <w:p w:rsidR="00AF2631" w:rsidRPr="009229D7" w:rsidRDefault="00AF2631" w:rsidP="00E5084B">
            <w:pPr>
              <w:pStyle w:val="TableTextNoSpace"/>
            </w:pPr>
          </w:p>
        </w:tc>
      </w:tr>
    </w:tbl>
    <w:p w:rsidR="00CB4D41" w:rsidRDefault="00CB4D41" w:rsidP="00CB4D41">
      <w:pPr>
        <w:keepNext/>
        <w:keepLines/>
        <w:tabs>
          <w:tab w:val="left" w:pos="284"/>
        </w:tabs>
        <w:suppressAutoHyphens/>
        <w:ind w:hanging="283"/>
        <w:jc w:val="both"/>
        <w:outlineLvl w:val="0"/>
        <w:rPr>
          <w:color w:val="0070C0"/>
          <w:sz w:val="18"/>
          <w:szCs w:val="18"/>
          <w:u w:val="single"/>
        </w:rPr>
      </w:pPr>
    </w:p>
    <w:p w:rsidR="00941BCF" w:rsidRPr="009229D7" w:rsidRDefault="00194839" w:rsidP="00CB4D41">
      <w:pPr>
        <w:keepNext/>
        <w:keepLines/>
        <w:tabs>
          <w:tab w:val="left" w:pos="284"/>
        </w:tabs>
        <w:suppressAutoHyphens/>
        <w:ind w:left="284" w:firstLine="0"/>
        <w:jc w:val="both"/>
        <w:outlineLvl w:val="0"/>
        <w:rPr>
          <w:color w:val="0070C0"/>
          <w:sz w:val="18"/>
          <w:szCs w:val="18"/>
          <w:u w:val="single"/>
        </w:rPr>
      </w:pPr>
      <w:r w:rsidRPr="009229D7">
        <w:rPr>
          <w:color w:val="0070C0"/>
          <w:sz w:val="18"/>
          <w:szCs w:val="18"/>
          <w:u w:val="single"/>
        </w:rPr>
        <w:t xml:space="preserve">Section 2.2: </w:t>
      </w:r>
      <w:r w:rsidR="00B3445B" w:rsidRPr="009229D7">
        <w:rPr>
          <w:color w:val="0070C0"/>
          <w:sz w:val="18"/>
          <w:szCs w:val="18"/>
          <w:u w:val="single"/>
        </w:rPr>
        <w:t>Organisation of employment-related support measures</w:t>
      </w:r>
      <w:r w:rsidR="00941BCF" w:rsidRPr="009229D7">
        <w:rPr>
          <w:color w:val="0070C0"/>
          <w:sz w:val="18"/>
          <w:szCs w:val="18"/>
          <w:u w:val="single"/>
        </w:rPr>
        <w:t xml:space="preserve"> </w:t>
      </w:r>
    </w:p>
    <w:p w:rsidR="00B3445B" w:rsidRPr="00CB4D41" w:rsidRDefault="0063195F" w:rsidP="00E44DA4">
      <w:pPr>
        <w:spacing w:after="240"/>
        <w:ind w:left="284" w:firstLine="0"/>
        <w:rPr>
          <w:i/>
          <w:sz w:val="18"/>
          <w:szCs w:val="18"/>
          <w:lang w:eastAsia="ar-SA"/>
        </w:rPr>
      </w:pPr>
      <w:r w:rsidRPr="009229D7">
        <w:rPr>
          <w:i/>
          <w:sz w:val="18"/>
          <w:szCs w:val="18"/>
          <w:lang w:eastAsia="ar-SA"/>
        </w:rPr>
        <w:t>The following questions aim to get an overview</w:t>
      </w:r>
      <w:r w:rsidR="001317B1" w:rsidRPr="009229D7">
        <w:rPr>
          <w:i/>
          <w:sz w:val="18"/>
          <w:szCs w:val="18"/>
          <w:lang w:eastAsia="ar-SA"/>
        </w:rPr>
        <w:t xml:space="preserve"> of </w:t>
      </w:r>
      <w:r w:rsidRPr="009229D7">
        <w:rPr>
          <w:i/>
          <w:sz w:val="18"/>
          <w:szCs w:val="18"/>
          <w:lang w:eastAsia="ar-SA"/>
        </w:rPr>
        <w:t>your Member State</w:t>
      </w:r>
      <w:r w:rsidR="001317B1" w:rsidRPr="009229D7">
        <w:rPr>
          <w:i/>
          <w:sz w:val="18"/>
          <w:szCs w:val="18"/>
          <w:lang w:eastAsia="ar-SA"/>
        </w:rPr>
        <w:t>’s</w:t>
      </w:r>
      <w:r w:rsidRPr="009229D7">
        <w:rPr>
          <w:i/>
          <w:sz w:val="18"/>
          <w:szCs w:val="18"/>
          <w:lang w:eastAsia="ar-SA"/>
        </w:rPr>
        <w:t xml:space="preserve"> </w:t>
      </w:r>
      <w:r w:rsidR="001317B1" w:rsidRPr="009229D7">
        <w:rPr>
          <w:i/>
          <w:sz w:val="18"/>
          <w:szCs w:val="18"/>
          <w:lang w:eastAsia="ar-SA"/>
        </w:rPr>
        <w:t xml:space="preserve">organisational approach to </w:t>
      </w:r>
      <w:r w:rsidRPr="009229D7">
        <w:rPr>
          <w:i/>
          <w:sz w:val="18"/>
          <w:szCs w:val="18"/>
          <w:lang w:eastAsia="ar-SA"/>
        </w:rPr>
        <w:t>labour market integration policy</w:t>
      </w:r>
      <w:r w:rsidR="001317B1" w:rsidRPr="009229D7">
        <w:rPr>
          <w:i/>
          <w:sz w:val="18"/>
          <w:szCs w:val="18"/>
          <w:lang w:eastAsia="ar-SA"/>
        </w:rPr>
        <w:t xml:space="preserve"> for </w:t>
      </w:r>
      <w:r w:rsidR="00FE62A4" w:rsidRPr="009229D7">
        <w:rPr>
          <w:i/>
          <w:sz w:val="18"/>
          <w:szCs w:val="18"/>
          <w:lang w:eastAsia="ar-SA"/>
        </w:rPr>
        <w:t xml:space="preserve">refugees, </w:t>
      </w:r>
      <w:r w:rsidR="001317B1" w:rsidRPr="009229D7">
        <w:rPr>
          <w:i/>
          <w:sz w:val="18"/>
          <w:szCs w:val="18"/>
          <w:lang w:eastAsia="ar-SA"/>
        </w:rPr>
        <w:t xml:space="preserve">beneficiaries of </w:t>
      </w:r>
      <w:r w:rsidR="00FE62A4" w:rsidRPr="009229D7">
        <w:rPr>
          <w:i/>
          <w:sz w:val="18"/>
          <w:szCs w:val="18"/>
          <w:lang w:eastAsia="ar-SA"/>
        </w:rPr>
        <w:t>subsidiary and humanitarian</w:t>
      </w:r>
      <w:r w:rsidR="001317B1" w:rsidRPr="009229D7">
        <w:rPr>
          <w:i/>
          <w:sz w:val="18"/>
          <w:szCs w:val="18"/>
          <w:lang w:eastAsia="ar-SA"/>
        </w:rPr>
        <w:t xml:space="preserve"> </w:t>
      </w:r>
      <w:r w:rsidR="001317B1" w:rsidRPr="00CB4D41">
        <w:rPr>
          <w:i/>
          <w:sz w:val="18"/>
          <w:szCs w:val="18"/>
          <w:lang w:eastAsia="ar-SA"/>
        </w:rPr>
        <w:t>protection</w:t>
      </w:r>
      <w:r w:rsidRPr="00CB4D41">
        <w:rPr>
          <w:i/>
          <w:sz w:val="18"/>
          <w:szCs w:val="18"/>
          <w:lang w:eastAsia="ar-SA"/>
        </w:rPr>
        <w:t xml:space="preserve">. </w:t>
      </w:r>
      <w:r w:rsidR="001317B1" w:rsidRPr="00CB4D41">
        <w:rPr>
          <w:i/>
          <w:sz w:val="18"/>
          <w:szCs w:val="18"/>
          <w:lang w:eastAsia="ar-SA"/>
        </w:rPr>
        <w:t>Please note that the focus of the Study is</w:t>
      </w:r>
      <w:r w:rsidR="00C62708" w:rsidRPr="00CB4D41">
        <w:rPr>
          <w:i/>
          <w:sz w:val="18"/>
          <w:szCs w:val="18"/>
          <w:lang w:eastAsia="ar-SA"/>
        </w:rPr>
        <w:t xml:space="preserve"> </w:t>
      </w:r>
      <w:r w:rsidR="00F81431" w:rsidRPr="00CB4D41">
        <w:rPr>
          <w:i/>
          <w:sz w:val="18"/>
          <w:szCs w:val="18"/>
          <w:lang w:eastAsia="ar-SA"/>
        </w:rPr>
        <w:t xml:space="preserve">on </w:t>
      </w:r>
      <w:r w:rsidR="001317B1" w:rsidRPr="00CB4D41">
        <w:rPr>
          <w:i/>
          <w:sz w:val="18"/>
          <w:szCs w:val="18"/>
          <w:lang w:eastAsia="ar-SA"/>
        </w:rPr>
        <w:t xml:space="preserve">retrieving how your </w:t>
      </w:r>
      <w:r w:rsidR="001317B1" w:rsidRPr="00CB4D41">
        <w:rPr>
          <w:i/>
          <w:sz w:val="18"/>
          <w:szCs w:val="18"/>
          <w:u w:val="single"/>
          <w:lang w:eastAsia="ar-SA"/>
        </w:rPr>
        <w:t>government</w:t>
      </w:r>
      <w:r w:rsidR="001317B1" w:rsidRPr="00CB4D41">
        <w:rPr>
          <w:i/>
          <w:sz w:val="18"/>
          <w:szCs w:val="18"/>
          <w:lang w:eastAsia="ar-SA"/>
        </w:rPr>
        <w:t xml:space="preserve"> </w:t>
      </w:r>
      <w:r w:rsidR="00F81431" w:rsidRPr="00CB4D41">
        <w:rPr>
          <w:i/>
          <w:sz w:val="18"/>
          <w:szCs w:val="18"/>
          <w:lang w:eastAsia="ar-SA"/>
        </w:rPr>
        <w:t>organises employme</w:t>
      </w:r>
      <w:r w:rsidR="001317B1" w:rsidRPr="00CB4D41">
        <w:rPr>
          <w:i/>
          <w:sz w:val="18"/>
          <w:szCs w:val="18"/>
          <w:lang w:eastAsia="ar-SA"/>
        </w:rPr>
        <w:t xml:space="preserve">nt-related support measures (i.e. </w:t>
      </w:r>
      <w:r w:rsidR="0040669E" w:rsidRPr="00CB4D41">
        <w:rPr>
          <w:i/>
          <w:sz w:val="18"/>
          <w:szCs w:val="18"/>
          <w:lang w:eastAsia="ar-SA"/>
        </w:rPr>
        <w:t>a</w:t>
      </w:r>
      <w:r w:rsidR="00DE55B2" w:rsidRPr="00CB4D41">
        <w:rPr>
          <w:i/>
          <w:sz w:val="18"/>
          <w:szCs w:val="18"/>
          <w:lang w:eastAsia="ar-SA"/>
        </w:rPr>
        <w:t xml:space="preserve">ny support measures provided by NGO’s </w:t>
      </w:r>
      <w:r w:rsidR="00DE55B2" w:rsidRPr="00CB4D41">
        <w:rPr>
          <w:i/>
          <w:sz w:val="18"/>
          <w:szCs w:val="18"/>
          <w:lang w:eastAsia="ar-SA"/>
        </w:rPr>
        <w:lastRenderedPageBreak/>
        <w:t>without any (financial) i</w:t>
      </w:r>
      <w:r w:rsidR="001317B1" w:rsidRPr="00CB4D41">
        <w:rPr>
          <w:i/>
          <w:sz w:val="18"/>
          <w:szCs w:val="18"/>
          <w:lang w:eastAsia="ar-SA"/>
        </w:rPr>
        <w:t>nvolvement of the government is</w:t>
      </w:r>
      <w:r w:rsidR="00DE55B2" w:rsidRPr="00CB4D41">
        <w:rPr>
          <w:i/>
          <w:sz w:val="18"/>
          <w:szCs w:val="18"/>
          <w:lang w:eastAsia="ar-SA"/>
        </w:rPr>
        <w:t xml:space="preserve"> beyond the scope of this Study</w:t>
      </w:r>
      <w:r w:rsidR="001317B1" w:rsidRPr="00CB4D41">
        <w:rPr>
          <w:i/>
          <w:sz w:val="18"/>
          <w:szCs w:val="18"/>
          <w:lang w:eastAsia="ar-SA"/>
        </w:rPr>
        <w:t>)</w:t>
      </w:r>
      <w:r w:rsidRPr="00CB4D41">
        <w:rPr>
          <w:i/>
          <w:sz w:val="18"/>
          <w:szCs w:val="18"/>
          <w:lang w:eastAsia="ar-SA"/>
        </w:rPr>
        <w:t>. In relation to these, the Study would lik</w:t>
      </w:r>
      <w:r w:rsidR="007414A0" w:rsidRPr="00CB4D41">
        <w:rPr>
          <w:i/>
          <w:sz w:val="18"/>
          <w:szCs w:val="18"/>
          <w:lang w:eastAsia="ar-SA"/>
        </w:rPr>
        <w:t xml:space="preserve">e to provide an overview of </w:t>
      </w:r>
      <w:r w:rsidRPr="00CB4D41">
        <w:rPr>
          <w:i/>
          <w:sz w:val="18"/>
          <w:szCs w:val="18"/>
          <w:lang w:eastAsia="ar-SA"/>
        </w:rPr>
        <w:t>your Member S</w:t>
      </w:r>
      <w:r w:rsidR="001317B1" w:rsidRPr="00CB4D41">
        <w:rPr>
          <w:i/>
          <w:sz w:val="18"/>
          <w:szCs w:val="18"/>
          <w:lang w:eastAsia="ar-SA"/>
        </w:rPr>
        <w:t xml:space="preserve">tate’s organisational approach, examining whether and how coordination takes place between different actors involved. </w:t>
      </w:r>
      <w:r w:rsidRPr="00CB4D41">
        <w:rPr>
          <w:i/>
          <w:sz w:val="18"/>
          <w:szCs w:val="18"/>
          <w:lang w:eastAsia="ar-SA"/>
        </w:rPr>
        <w:t xml:space="preserve"> </w:t>
      </w:r>
    </w:p>
    <w:p w:rsidR="00C62708" w:rsidRPr="009229D7" w:rsidRDefault="003F0A71" w:rsidP="00E44DA4">
      <w:pPr>
        <w:pStyle w:val="0Body"/>
        <w:spacing w:after="240" w:line="240" w:lineRule="atLeast"/>
        <w:ind w:left="284" w:firstLine="0"/>
        <w:rPr>
          <w:rFonts w:ascii="Verdana" w:hAnsi="Verdana"/>
          <w:i/>
          <w:sz w:val="18"/>
          <w:szCs w:val="18"/>
        </w:rPr>
      </w:pPr>
      <w:r w:rsidRPr="00CB4D41">
        <w:rPr>
          <w:rFonts w:ascii="Verdana" w:hAnsi="Verdana"/>
          <w:sz w:val="18"/>
          <w:szCs w:val="18"/>
        </w:rPr>
        <w:t>Q5</w:t>
      </w:r>
      <w:r w:rsidR="001F3EB5" w:rsidRPr="00CB4D41">
        <w:rPr>
          <w:rFonts w:ascii="Verdana" w:hAnsi="Verdana"/>
          <w:sz w:val="18"/>
          <w:szCs w:val="18"/>
        </w:rPr>
        <w:t>a</w:t>
      </w:r>
      <w:r w:rsidR="00B3445B" w:rsidRPr="00CB4D41">
        <w:rPr>
          <w:rFonts w:ascii="Verdana" w:hAnsi="Verdana"/>
          <w:sz w:val="18"/>
          <w:szCs w:val="18"/>
        </w:rPr>
        <w:t xml:space="preserve">. </w:t>
      </w:r>
      <w:r w:rsidR="00C62708" w:rsidRPr="00CB4D41">
        <w:rPr>
          <w:rFonts w:ascii="Verdana" w:hAnsi="Verdana"/>
          <w:sz w:val="18"/>
          <w:szCs w:val="18"/>
        </w:rPr>
        <w:t xml:space="preserve">Please describe your Member State’s </w:t>
      </w:r>
      <w:r w:rsidR="000C3B42" w:rsidRPr="00CB4D41">
        <w:rPr>
          <w:rFonts w:ascii="Verdana" w:hAnsi="Verdana"/>
          <w:sz w:val="18"/>
          <w:szCs w:val="18"/>
        </w:rPr>
        <w:t xml:space="preserve">overall </w:t>
      </w:r>
      <w:r w:rsidR="00C62708" w:rsidRPr="00CB4D41">
        <w:rPr>
          <w:rFonts w:ascii="Verdana" w:hAnsi="Verdana"/>
          <w:sz w:val="18"/>
          <w:szCs w:val="18"/>
        </w:rPr>
        <w:t>organisati</w:t>
      </w:r>
      <w:r w:rsidR="0063195F" w:rsidRPr="00CB4D41">
        <w:rPr>
          <w:rFonts w:ascii="Verdana" w:hAnsi="Verdana"/>
          <w:sz w:val="18"/>
          <w:szCs w:val="18"/>
        </w:rPr>
        <w:t xml:space="preserve">onal approach with regard to </w:t>
      </w:r>
      <w:r w:rsidR="00C62708" w:rsidRPr="00CB4D41">
        <w:rPr>
          <w:rFonts w:ascii="Verdana" w:hAnsi="Verdana"/>
          <w:sz w:val="18"/>
          <w:szCs w:val="18"/>
        </w:rPr>
        <w:t>labour market integration policy</w:t>
      </w:r>
      <w:r w:rsidR="00495733" w:rsidRPr="00CB4D41">
        <w:rPr>
          <w:rStyle w:val="Lbjegyzet-hivatkozs"/>
          <w:rFonts w:ascii="Verdana" w:hAnsi="Verdana"/>
          <w:sz w:val="18"/>
          <w:szCs w:val="18"/>
        </w:rPr>
        <w:footnoteReference w:id="22"/>
      </w:r>
      <w:r w:rsidR="00495733" w:rsidRPr="00CB4D41">
        <w:rPr>
          <w:rFonts w:ascii="Verdana" w:hAnsi="Verdana"/>
          <w:sz w:val="18"/>
          <w:szCs w:val="18"/>
        </w:rPr>
        <w:t xml:space="preserve"> to refugees, beneficiaries of subsidiary and humanitarian protection</w:t>
      </w:r>
      <w:r w:rsidR="000C1964" w:rsidRPr="00CB4D41">
        <w:rPr>
          <w:rFonts w:ascii="Verdana" w:hAnsi="Verdana"/>
          <w:sz w:val="18"/>
          <w:szCs w:val="18"/>
        </w:rPr>
        <w:t xml:space="preserve">: who are the main state actors responsible for the provision of support measures? </w:t>
      </w:r>
      <w:r w:rsidR="006162F9" w:rsidRPr="00CB4D41">
        <w:rPr>
          <w:rFonts w:ascii="Verdana" w:hAnsi="Verdana"/>
          <w:sz w:val="18"/>
          <w:szCs w:val="18"/>
        </w:rPr>
        <w:t xml:space="preserve">At what level is it implemented (national, regional, local) </w:t>
      </w:r>
      <w:r w:rsidR="000C1964" w:rsidRPr="00CB4D41">
        <w:rPr>
          <w:rFonts w:ascii="Verdana" w:hAnsi="Verdana"/>
          <w:sz w:val="18"/>
          <w:szCs w:val="18"/>
        </w:rPr>
        <w:t>and do</w:t>
      </w:r>
      <w:r w:rsidR="006162F9" w:rsidRPr="00CB4D41">
        <w:rPr>
          <w:rFonts w:ascii="Verdana" w:hAnsi="Verdana"/>
          <w:sz w:val="18"/>
          <w:szCs w:val="18"/>
        </w:rPr>
        <w:t xml:space="preserve">es your Member State </w:t>
      </w:r>
      <w:r w:rsidR="000C1964" w:rsidRPr="00CB4D41">
        <w:rPr>
          <w:rFonts w:ascii="Verdana" w:hAnsi="Verdana"/>
          <w:sz w:val="18"/>
          <w:szCs w:val="18"/>
        </w:rPr>
        <w:t xml:space="preserve">involve </w:t>
      </w:r>
      <w:r w:rsidR="006162F9" w:rsidRPr="00CB4D41">
        <w:rPr>
          <w:rFonts w:ascii="Verdana" w:hAnsi="Verdana"/>
          <w:sz w:val="18"/>
          <w:szCs w:val="18"/>
        </w:rPr>
        <w:t xml:space="preserve">any </w:t>
      </w:r>
      <w:r w:rsidR="00E32C50" w:rsidRPr="00CB4D41">
        <w:rPr>
          <w:rFonts w:ascii="Verdana" w:hAnsi="Verdana"/>
          <w:sz w:val="18"/>
          <w:szCs w:val="18"/>
        </w:rPr>
        <w:t xml:space="preserve">third parties (international organisations/NGOs/other) </w:t>
      </w:r>
      <w:r w:rsidR="000C1964" w:rsidRPr="00CB4D41">
        <w:rPr>
          <w:rFonts w:ascii="Verdana" w:hAnsi="Verdana"/>
          <w:sz w:val="18"/>
          <w:szCs w:val="18"/>
        </w:rPr>
        <w:t xml:space="preserve">and if so </w:t>
      </w:r>
      <w:r w:rsidR="003B312E" w:rsidRPr="00CB4D41">
        <w:rPr>
          <w:rFonts w:ascii="Verdana" w:hAnsi="Verdana"/>
          <w:sz w:val="18"/>
          <w:szCs w:val="18"/>
        </w:rPr>
        <w:t xml:space="preserve">for what actions and </w:t>
      </w:r>
      <w:r w:rsidR="000C1964" w:rsidRPr="00CB4D41">
        <w:rPr>
          <w:rFonts w:ascii="Verdana" w:hAnsi="Verdana"/>
          <w:sz w:val="18"/>
          <w:szCs w:val="18"/>
        </w:rPr>
        <w:t xml:space="preserve">based on what agreement? </w:t>
      </w:r>
      <w:r w:rsidR="003B312E" w:rsidRPr="00CB4D41">
        <w:rPr>
          <w:rFonts w:ascii="Verdana" w:hAnsi="Verdana"/>
          <w:i/>
          <w:sz w:val="18"/>
          <w:szCs w:val="18"/>
        </w:rPr>
        <w:t>E.g. has your Member States concluded any contract/(cooperation) agreement with aforementioned partners (if so which) to implement employment-related support measures and to facilitate access to the labour</w:t>
      </w:r>
      <w:r w:rsidR="003B312E" w:rsidRPr="003B312E">
        <w:rPr>
          <w:rFonts w:ascii="Verdana" w:hAnsi="Verdana"/>
          <w:i/>
          <w:sz w:val="18"/>
          <w:szCs w:val="18"/>
        </w:rPr>
        <w:t xml:space="preserve"> market?</w:t>
      </w:r>
      <w:r w:rsidR="003B312E">
        <w:rPr>
          <w:rFonts w:ascii="Verdana" w:hAnsi="Verdana"/>
          <w:sz w:val="18"/>
          <w:szCs w:val="18"/>
        </w:rPr>
        <w:t xml:space="preserve"> </w:t>
      </w:r>
    </w:p>
    <w:tbl>
      <w:tblPr>
        <w:tblpPr w:leftFromText="180" w:rightFromText="180" w:vertAnchor="text" w:horzAnchor="margin" w:tblpX="392"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7"/>
      </w:tblGrid>
      <w:tr w:rsidR="00C62708" w:rsidRPr="009229D7" w:rsidTr="002D2243">
        <w:tc>
          <w:tcPr>
            <w:tcW w:w="10314" w:type="dxa"/>
            <w:shd w:val="clear" w:color="auto" w:fill="auto"/>
          </w:tcPr>
          <w:p w:rsidR="00C62708" w:rsidRPr="009229D7" w:rsidRDefault="003B34E3" w:rsidP="00E44DA4">
            <w:pPr>
              <w:spacing w:after="240"/>
              <w:ind w:left="284"/>
              <w:rPr>
                <w:i/>
                <w:sz w:val="18"/>
                <w:szCs w:val="18"/>
              </w:rPr>
            </w:pPr>
            <w:r w:rsidRPr="009229D7">
              <w:rPr>
                <w:i/>
                <w:sz w:val="18"/>
                <w:szCs w:val="18"/>
              </w:rPr>
              <w:t>Please d</w:t>
            </w:r>
            <w:r w:rsidR="00C62708" w:rsidRPr="009229D7">
              <w:rPr>
                <w:i/>
                <w:sz w:val="18"/>
                <w:szCs w:val="18"/>
              </w:rPr>
              <w:t>escribe</w:t>
            </w:r>
          </w:p>
        </w:tc>
      </w:tr>
    </w:tbl>
    <w:p w:rsidR="00B3445B" w:rsidRPr="00CB4D41" w:rsidRDefault="0063195F" w:rsidP="00E44DA4">
      <w:pPr>
        <w:spacing w:after="240"/>
        <w:ind w:left="284" w:firstLine="0"/>
        <w:rPr>
          <w:sz w:val="18"/>
          <w:szCs w:val="18"/>
        </w:rPr>
      </w:pPr>
      <w:r w:rsidRPr="009229D7">
        <w:rPr>
          <w:sz w:val="18"/>
          <w:szCs w:val="18"/>
        </w:rPr>
        <w:t>Q5</w:t>
      </w:r>
      <w:r w:rsidR="001F3EB5">
        <w:rPr>
          <w:sz w:val="18"/>
          <w:szCs w:val="18"/>
        </w:rPr>
        <w:t>b</w:t>
      </w:r>
      <w:r w:rsidR="00B3445B" w:rsidRPr="009229D7">
        <w:rPr>
          <w:sz w:val="18"/>
          <w:szCs w:val="18"/>
        </w:rPr>
        <w:t>. Please indicate whether the provision of the different support measures</w:t>
      </w:r>
      <w:r w:rsidR="001F3EB5">
        <w:rPr>
          <w:rStyle w:val="Lbjegyzet-hivatkozs"/>
          <w:sz w:val="18"/>
          <w:szCs w:val="18"/>
        </w:rPr>
        <w:footnoteReference w:id="23"/>
      </w:r>
      <w:r w:rsidR="00B3445B" w:rsidRPr="009229D7">
        <w:rPr>
          <w:sz w:val="18"/>
          <w:szCs w:val="18"/>
        </w:rPr>
        <w:t xml:space="preserve"> </w:t>
      </w:r>
      <w:r w:rsidR="00AC724F" w:rsidRPr="009229D7">
        <w:rPr>
          <w:sz w:val="18"/>
          <w:szCs w:val="18"/>
        </w:rPr>
        <w:t>to recipients is</w:t>
      </w:r>
      <w:r w:rsidR="00B3445B" w:rsidRPr="009229D7">
        <w:rPr>
          <w:sz w:val="18"/>
          <w:szCs w:val="18"/>
        </w:rPr>
        <w:t xml:space="preserve"> in any way </w:t>
      </w:r>
      <w:r w:rsidR="006162F9">
        <w:rPr>
          <w:sz w:val="18"/>
          <w:szCs w:val="18"/>
        </w:rPr>
        <w:t xml:space="preserve">centrally </w:t>
      </w:r>
      <w:r w:rsidR="00B3445B" w:rsidRPr="009229D7">
        <w:rPr>
          <w:sz w:val="18"/>
          <w:szCs w:val="18"/>
        </w:rPr>
        <w:t>coordinated</w:t>
      </w:r>
      <w:r w:rsidR="00AC724F" w:rsidRPr="009229D7">
        <w:rPr>
          <w:sz w:val="18"/>
          <w:szCs w:val="18"/>
        </w:rPr>
        <w:t xml:space="preserve">? </w:t>
      </w:r>
      <w:r w:rsidR="00B3445B" w:rsidRPr="009229D7">
        <w:rPr>
          <w:sz w:val="18"/>
          <w:szCs w:val="18"/>
        </w:rPr>
        <w:t xml:space="preserve">(i.e. is there one body that coordinates </w:t>
      </w:r>
      <w:r w:rsidR="00AC724F" w:rsidRPr="009229D7">
        <w:rPr>
          <w:sz w:val="18"/>
          <w:szCs w:val="18"/>
        </w:rPr>
        <w:t xml:space="preserve">access to </w:t>
      </w:r>
      <w:r w:rsidR="00B3445B" w:rsidRPr="009229D7">
        <w:rPr>
          <w:sz w:val="18"/>
          <w:szCs w:val="18"/>
        </w:rPr>
        <w:t xml:space="preserve">the different </w:t>
      </w:r>
      <w:r w:rsidR="00AC724F" w:rsidRPr="009229D7">
        <w:rPr>
          <w:sz w:val="18"/>
          <w:szCs w:val="18"/>
        </w:rPr>
        <w:t>measures</w:t>
      </w:r>
      <w:r w:rsidR="00B3445B" w:rsidRPr="009229D7">
        <w:rPr>
          <w:sz w:val="18"/>
          <w:szCs w:val="18"/>
        </w:rPr>
        <w:t xml:space="preserve"> or </w:t>
      </w:r>
      <w:r w:rsidR="00B3445B" w:rsidRPr="00CB4D41">
        <w:rPr>
          <w:sz w:val="18"/>
          <w:szCs w:val="18"/>
        </w:rPr>
        <w:t>alternatively do the different authorities structurally exchange information between each other etc.?)</w:t>
      </w:r>
    </w:p>
    <w:p w:rsidR="007414A0" w:rsidRPr="00CB4D41" w:rsidRDefault="00B3445B" w:rsidP="00E44DA4">
      <w:pPr>
        <w:spacing w:after="240"/>
        <w:ind w:left="284" w:firstLine="0"/>
        <w:rPr>
          <w:sz w:val="18"/>
          <w:szCs w:val="18"/>
        </w:rPr>
      </w:pPr>
      <w:r w:rsidRPr="00CB4D41">
        <w:rPr>
          <w:sz w:val="18"/>
          <w:szCs w:val="18"/>
        </w:rPr>
        <w:t xml:space="preserve">If </w:t>
      </w:r>
      <w:r w:rsidR="00AC724F" w:rsidRPr="00CB4D41">
        <w:rPr>
          <w:sz w:val="18"/>
          <w:szCs w:val="18"/>
        </w:rPr>
        <w:t>yes</w:t>
      </w:r>
      <w:r w:rsidRPr="00CB4D41">
        <w:rPr>
          <w:sz w:val="18"/>
          <w:szCs w:val="18"/>
        </w:rPr>
        <w:t xml:space="preserve">, </w:t>
      </w:r>
      <w:r w:rsidR="00AC724F" w:rsidRPr="00CB4D41">
        <w:rPr>
          <w:sz w:val="18"/>
          <w:szCs w:val="18"/>
        </w:rPr>
        <w:t xml:space="preserve">please provide more information on </w:t>
      </w:r>
      <w:r w:rsidR="001B7438" w:rsidRPr="00CB4D41">
        <w:rPr>
          <w:sz w:val="18"/>
          <w:szCs w:val="18"/>
        </w:rPr>
        <w:t xml:space="preserve">how </w:t>
      </w:r>
      <w:r w:rsidRPr="00CB4D41">
        <w:rPr>
          <w:sz w:val="18"/>
          <w:szCs w:val="18"/>
        </w:rPr>
        <w:t>th</w:t>
      </w:r>
      <w:r w:rsidR="007414A0" w:rsidRPr="00CB4D41">
        <w:rPr>
          <w:sz w:val="18"/>
          <w:szCs w:val="18"/>
        </w:rPr>
        <w:t xml:space="preserve">e support measures </w:t>
      </w:r>
      <w:r w:rsidR="001B7438" w:rsidRPr="00CB4D41">
        <w:rPr>
          <w:sz w:val="18"/>
          <w:szCs w:val="18"/>
        </w:rPr>
        <w:t xml:space="preserve">are </w:t>
      </w:r>
      <w:r w:rsidR="007414A0" w:rsidRPr="00CB4D41">
        <w:rPr>
          <w:sz w:val="18"/>
          <w:szCs w:val="18"/>
        </w:rPr>
        <w:t>coordinated? P</w:t>
      </w:r>
      <w:r w:rsidRPr="00CB4D41">
        <w:rPr>
          <w:sz w:val="18"/>
          <w:szCs w:val="18"/>
        </w:rPr>
        <w:t>lease elaborate on</w:t>
      </w:r>
      <w:r w:rsidR="007414A0" w:rsidRPr="00CB4D41">
        <w:rPr>
          <w:sz w:val="18"/>
          <w:szCs w:val="18"/>
        </w:rPr>
        <w:t>:</w:t>
      </w:r>
    </w:p>
    <w:p w:rsidR="007414A0" w:rsidRPr="009229D7" w:rsidRDefault="00B3445B" w:rsidP="00CB4D41">
      <w:pPr>
        <w:pStyle w:val="ListBulletNoSpace"/>
        <w:tabs>
          <w:tab w:val="clear" w:pos="425"/>
          <w:tab w:val="num" w:pos="900"/>
        </w:tabs>
        <w:ind w:left="990" w:hanging="630"/>
      </w:pPr>
      <w:r w:rsidRPr="00CB4D41">
        <w:t xml:space="preserve"> </w:t>
      </w:r>
      <w:r w:rsidR="007414A0" w:rsidRPr="00CB4D41">
        <w:t>T</w:t>
      </w:r>
      <w:r w:rsidRPr="00CB4D41">
        <w:t xml:space="preserve">he </w:t>
      </w:r>
      <w:r w:rsidR="007414A0" w:rsidRPr="00CB4D41">
        <w:t xml:space="preserve">coordination </w:t>
      </w:r>
      <w:r w:rsidRPr="00CB4D41">
        <w:t xml:space="preserve">mechanisms </w:t>
      </w:r>
      <w:r w:rsidR="007414A0" w:rsidRPr="00CB4D41">
        <w:t>(e.g. agreements/contracts/cooperation agreements/conventions</w:t>
      </w:r>
      <w:r w:rsidR="00104E46" w:rsidRPr="00CB4D41">
        <w:t>/coordinating / intermediary</w:t>
      </w:r>
      <w:r w:rsidR="00104E46" w:rsidRPr="009229D7">
        <w:t xml:space="preserve"> bodies</w:t>
      </w:r>
      <w:r w:rsidR="007414A0" w:rsidRPr="009229D7">
        <w:t>); and</w:t>
      </w:r>
    </w:p>
    <w:p w:rsidR="00B3445B" w:rsidRPr="009229D7" w:rsidRDefault="00AC724F" w:rsidP="00CB4D41">
      <w:pPr>
        <w:pStyle w:val="ListBulletNoSpace"/>
        <w:tabs>
          <w:tab w:val="clear" w:pos="425"/>
          <w:tab w:val="num" w:pos="900"/>
        </w:tabs>
        <w:ind w:hanging="155"/>
      </w:pPr>
      <w:r w:rsidRPr="009229D7">
        <w:t>Please i</w:t>
      </w:r>
      <w:r w:rsidR="00B3445B" w:rsidRPr="009229D7">
        <w:t>ndicate at what level coordination takes place</w:t>
      </w:r>
      <w:r w:rsidR="007414A0" w:rsidRPr="009229D7">
        <w:t xml:space="preserve">: </w:t>
      </w:r>
      <w:r w:rsidR="00B3445B" w:rsidRPr="009229D7">
        <w:t>at national, regional, or local level?</w:t>
      </w:r>
    </w:p>
    <w:tbl>
      <w:tblPr>
        <w:tblpPr w:leftFromText="180" w:rightFromText="180" w:vertAnchor="text" w:horzAnchor="margin" w:tblpX="392"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7"/>
      </w:tblGrid>
      <w:tr w:rsidR="00B3445B" w:rsidRPr="009229D7" w:rsidTr="002D2243">
        <w:tc>
          <w:tcPr>
            <w:tcW w:w="10314" w:type="dxa"/>
            <w:shd w:val="clear" w:color="auto" w:fill="auto"/>
          </w:tcPr>
          <w:p w:rsidR="00B3445B" w:rsidRPr="009229D7" w:rsidRDefault="006162F9" w:rsidP="00E44DA4">
            <w:pPr>
              <w:spacing w:after="240"/>
              <w:rPr>
                <w:i/>
                <w:sz w:val="18"/>
                <w:szCs w:val="18"/>
              </w:rPr>
            </w:pPr>
            <w:r>
              <w:rPr>
                <w:i/>
                <w:sz w:val="18"/>
                <w:szCs w:val="18"/>
              </w:rPr>
              <w:t>Yes/No and b</w:t>
            </w:r>
            <w:r w:rsidR="00B3445B" w:rsidRPr="009229D7">
              <w:rPr>
                <w:i/>
                <w:sz w:val="18"/>
                <w:szCs w:val="18"/>
              </w:rPr>
              <w:t>riefly describe</w:t>
            </w:r>
          </w:p>
        </w:tc>
      </w:tr>
    </w:tbl>
    <w:p w:rsidR="005266B6" w:rsidRPr="009229D7" w:rsidRDefault="001E5D3B" w:rsidP="00E44DA4">
      <w:pPr>
        <w:spacing w:before="240" w:after="240"/>
        <w:ind w:left="284" w:firstLine="0"/>
        <w:rPr>
          <w:color w:val="006FB4"/>
          <w:spacing w:val="-4"/>
          <w:sz w:val="24"/>
          <w:szCs w:val="24"/>
          <w:u w:val="single"/>
        </w:rPr>
      </w:pPr>
      <w:r w:rsidRPr="009229D7">
        <w:rPr>
          <w:color w:val="006FB4"/>
          <w:spacing w:val="-4"/>
          <w:sz w:val="24"/>
          <w:szCs w:val="24"/>
          <w:u w:val="single"/>
        </w:rPr>
        <w:t>Section 3: S</w:t>
      </w:r>
      <w:r w:rsidR="005266B6" w:rsidRPr="009229D7">
        <w:rPr>
          <w:color w:val="006FB4"/>
          <w:spacing w:val="-4"/>
          <w:sz w:val="24"/>
          <w:szCs w:val="24"/>
          <w:u w:val="single"/>
        </w:rPr>
        <w:t>upport measures</w:t>
      </w:r>
      <w:r w:rsidRPr="009229D7">
        <w:rPr>
          <w:color w:val="006FB4"/>
          <w:spacing w:val="-4"/>
          <w:sz w:val="24"/>
          <w:szCs w:val="24"/>
          <w:u w:val="single"/>
        </w:rPr>
        <w:t xml:space="preserve"> to access the labour market</w:t>
      </w:r>
    </w:p>
    <w:p w:rsidR="00DE55B2" w:rsidRPr="00632BD4" w:rsidRDefault="00DE55B2" w:rsidP="00E44DA4">
      <w:pPr>
        <w:spacing w:after="240"/>
        <w:ind w:left="284" w:firstLine="0"/>
        <w:rPr>
          <w:i/>
          <w:sz w:val="18"/>
          <w:szCs w:val="18"/>
          <w:lang w:eastAsia="ar-SA"/>
        </w:rPr>
      </w:pPr>
      <w:r w:rsidRPr="009229D7">
        <w:rPr>
          <w:i/>
          <w:sz w:val="18"/>
          <w:szCs w:val="18"/>
          <w:lang w:eastAsia="ar-SA"/>
        </w:rPr>
        <w:t xml:space="preserve">This section </w:t>
      </w:r>
      <w:r w:rsidR="007B5A58" w:rsidRPr="009229D7">
        <w:rPr>
          <w:i/>
          <w:sz w:val="18"/>
          <w:szCs w:val="18"/>
          <w:lang w:eastAsia="ar-SA"/>
        </w:rPr>
        <w:t>explores</w:t>
      </w:r>
      <w:r w:rsidR="00F11B80">
        <w:rPr>
          <w:i/>
          <w:sz w:val="18"/>
          <w:szCs w:val="18"/>
          <w:lang w:eastAsia="ar-SA"/>
        </w:rPr>
        <w:t xml:space="preserve"> in more detail </w:t>
      </w:r>
      <w:r w:rsidRPr="009229D7">
        <w:rPr>
          <w:i/>
          <w:sz w:val="18"/>
          <w:szCs w:val="18"/>
          <w:lang w:eastAsia="ar-SA"/>
        </w:rPr>
        <w:t xml:space="preserve">employment-related support measures </w:t>
      </w:r>
      <w:r w:rsidR="0040669E" w:rsidRPr="009229D7">
        <w:rPr>
          <w:i/>
          <w:sz w:val="18"/>
          <w:szCs w:val="18"/>
          <w:lang w:eastAsia="ar-SA"/>
        </w:rPr>
        <w:t xml:space="preserve">that aim </w:t>
      </w:r>
      <w:r w:rsidRPr="009229D7">
        <w:rPr>
          <w:i/>
          <w:sz w:val="18"/>
          <w:szCs w:val="18"/>
          <w:lang w:eastAsia="ar-SA"/>
        </w:rPr>
        <w:t xml:space="preserve">to advance labour market integration for </w:t>
      </w:r>
      <w:r w:rsidR="00FE62A4" w:rsidRPr="009229D7">
        <w:rPr>
          <w:i/>
          <w:sz w:val="18"/>
          <w:szCs w:val="18"/>
          <w:lang w:eastAsia="ar-SA"/>
        </w:rPr>
        <w:t xml:space="preserve">refugees, </w:t>
      </w:r>
      <w:r w:rsidR="00F84269">
        <w:rPr>
          <w:i/>
          <w:sz w:val="18"/>
          <w:szCs w:val="18"/>
          <w:lang w:eastAsia="ar-SA"/>
        </w:rPr>
        <w:t xml:space="preserve">and </w:t>
      </w:r>
      <w:r w:rsidRPr="009229D7">
        <w:rPr>
          <w:i/>
          <w:sz w:val="18"/>
          <w:szCs w:val="18"/>
          <w:lang w:eastAsia="ar-SA"/>
        </w:rPr>
        <w:t xml:space="preserve">beneficiaries of </w:t>
      </w:r>
      <w:r w:rsidR="00FE62A4" w:rsidRPr="009229D7">
        <w:rPr>
          <w:i/>
          <w:sz w:val="18"/>
          <w:szCs w:val="18"/>
          <w:lang w:eastAsia="ar-SA"/>
        </w:rPr>
        <w:t xml:space="preserve">subsidiary and humanitarian </w:t>
      </w:r>
      <w:r w:rsidRPr="009229D7">
        <w:rPr>
          <w:i/>
          <w:sz w:val="18"/>
          <w:szCs w:val="18"/>
          <w:lang w:eastAsia="ar-SA"/>
        </w:rPr>
        <w:t xml:space="preserve">protection. </w:t>
      </w:r>
      <w:r w:rsidR="00B71093" w:rsidRPr="009229D7">
        <w:rPr>
          <w:i/>
          <w:sz w:val="18"/>
          <w:szCs w:val="18"/>
          <w:lang w:eastAsia="ar-SA"/>
        </w:rPr>
        <w:t xml:space="preserve">The support measures include: </w:t>
      </w:r>
      <w:r w:rsidR="007B5A58" w:rsidRPr="009229D7">
        <w:rPr>
          <w:i/>
          <w:sz w:val="18"/>
          <w:szCs w:val="18"/>
          <w:lang w:eastAsia="ar-SA"/>
        </w:rPr>
        <w:t>language courses, orientation courses, education, vocational trainin</w:t>
      </w:r>
      <w:r w:rsidR="007B5A58" w:rsidRPr="00CB4D41">
        <w:rPr>
          <w:i/>
          <w:sz w:val="18"/>
          <w:szCs w:val="18"/>
          <w:lang w:eastAsia="ar-SA"/>
        </w:rPr>
        <w:t xml:space="preserve">g, </w:t>
      </w:r>
      <w:r w:rsidR="007B5A58" w:rsidRPr="00632BD4">
        <w:rPr>
          <w:i/>
          <w:sz w:val="18"/>
          <w:szCs w:val="18"/>
          <w:lang w:eastAsia="ar-SA"/>
        </w:rPr>
        <w:t xml:space="preserve">recognition of qualifications, guaranteed </w:t>
      </w:r>
      <w:r w:rsidR="00BD37AA" w:rsidRPr="00632BD4">
        <w:rPr>
          <w:i/>
          <w:sz w:val="18"/>
          <w:szCs w:val="18"/>
          <w:lang w:eastAsia="ar-SA"/>
        </w:rPr>
        <w:t>minimum resources</w:t>
      </w:r>
      <w:r w:rsidR="007B5A58" w:rsidRPr="00632BD4">
        <w:rPr>
          <w:i/>
          <w:sz w:val="18"/>
          <w:szCs w:val="18"/>
          <w:lang w:eastAsia="ar-SA"/>
        </w:rPr>
        <w:t xml:space="preserve">, counselling, and access to housing. </w:t>
      </w:r>
      <w:r w:rsidR="00843EA5" w:rsidRPr="00632BD4">
        <w:rPr>
          <w:i/>
          <w:sz w:val="18"/>
          <w:szCs w:val="18"/>
          <w:lang w:eastAsia="ar-SA"/>
        </w:rPr>
        <w:t xml:space="preserve">It will explore </w:t>
      </w:r>
      <w:r w:rsidR="00F11B80" w:rsidRPr="00632BD4">
        <w:rPr>
          <w:i/>
          <w:sz w:val="18"/>
          <w:szCs w:val="18"/>
          <w:lang w:eastAsia="ar-SA"/>
        </w:rPr>
        <w:t xml:space="preserve">how </w:t>
      </w:r>
      <w:r w:rsidR="00843EA5" w:rsidRPr="00632BD4">
        <w:rPr>
          <w:i/>
          <w:sz w:val="18"/>
          <w:szCs w:val="18"/>
          <w:lang w:eastAsia="ar-SA"/>
        </w:rPr>
        <w:t>your Member State</w:t>
      </w:r>
      <w:r w:rsidR="00F11B80" w:rsidRPr="00632BD4">
        <w:rPr>
          <w:i/>
          <w:sz w:val="18"/>
          <w:szCs w:val="18"/>
          <w:lang w:eastAsia="ar-SA"/>
        </w:rPr>
        <w:t xml:space="preserve"> applies various support measures to enhance access to employment for the target groups identified, the</w:t>
      </w:r>
      <w:r w:rsidR="007B5A58" w:rsidRPr="00632BD4">
        <w:rPr>
          <w:i/>
          <w:sz w:val="18"/>
          <w:szCs w:val="18"/>
          <w:lang w:eastAsia="ar-SA"/>
        </w:rPr>
        <w:t xml:space="preserve"> organisational approach</w:t>
      </w:r>
      <w:r w:rsidR="00F11B80" w:rsidRPr="00632BD4">
        <w:rPr>
          <w:i/>
          <w:sz w:val="18"/>
          <w:szCs w:val="18"/>
          <w:lang w:eastAsia="ar-SA"/>
        </w:rPr>
        <w:t xml:space="preserve"> for the support measure</w:t>
      </w:r>
      <w:r w:rsidR="007B5A58" w:rsidRPr="00632BD4">
        <w:rPr>
          <w:i/>
          <w:sz w:val="18"/>
          <w:szCs w:val="18"/>
          <w:lang w:eastAsia="ar-SA"/>
        </w:rPr>
        <w:t>, the impleme</w:t>
      </w:r>
      <w:r w:rsidR="001317B1" w:rsidRPr="00632BD4">
        <w:rPr>
          <w:i/>
          <w:sz w:val="18"/>
          <w:szCs w:val="18"/>
          <w:lang w:eastAsia="ar-SA"/>
        </w:rPr>
        <w:t xml:space="preserve">ntation of the support measure </w:t>
      </w:r>
      <w:r w:rsidR="00843EA5" w:rsidRPr="00632BD4">
        <w:rPr>
          <w:i/>
          <w:sz w:val="18"/>
          <w:szCs w:val="18"/>
          <w:lang w:eastAsia="ar-SA"/>
        </w:rPr>
        <w:t>as well as good practices in the provision of support measures. More specifically, f</w:t>
      </w:r>
      <w:r w:rsidRPr="00632BD4">
        <w:rPr>
          <w:i/>
          <w:sz w:val="18"/>
          <w:szCs w:val="18"/>
          <w:lang w:eastAsia="ar-SA"/>
        </w:rPr>
        <w:t xml:space="preserve">or each of the main components of your labour market integration policy, you are requested to </w:t>
      </w:r>
      <w:r w:rsidR="003F0A71" w:rsidRPr="00632BD4">
        <w:rPr>
          <w:i/>
          <w:sz w:val="18"/>
          <w:szCs w:val="18"/>
          <w:lang w:eastAsia="ar-SA"/>
        </w:rPr>
        <w:t xml:space="preserve">briefly </w:t>
      </w:r>
      <w:r w:rsidRPr="00632BD4">
        <w:rPr>
          <w:i/>
          <w:sz w:val="18"/>
          <w:szCs w:val="18"/>
          <w:lang w:eastAsia="ar-SA"/>
        </w:rPr>
        <w:t>indicate:</w:t>
      </w:r>
      <w:r w:rsidR="007B5A58" w:rsidRPr="00632BD4">
        <w:rPr>
          <w:i/>
          <w:sz w:val="18"/>
          <w:szCs w:val="18"/>
          <w:lang w:eastAsia="ar-SA"/>
        </w:rPr>
        <w:t xml:space="preserve"> </w:t>
      </w:r>
    </w:p>
    <w:p w:rsidR="002D3EB2" w:rsidRPr="009229D7" w:rsidRDefault="00F84269" w:rsidP="006162F9">
      <w:pPr>
        <w:spacing w:after="240"/>
        <w:ind w:firstLine="1"/>
        <w:rPr>
          <w:i/>
          <w:sz w:val="18"/>
          <w:szCs w:val="18"/>
          <w:lang w:eastAsia="ar-SA"/>
        </w:rPr>
      </w:pPr>
      <w:r w:rsidRPr="00632BD4">
        <w:rPr>
          <w:i/>
          <w:sz w:val="18"/>
          <w:szCs w:val="18"/>
          <w:lang w:eastAsia="ar-SA"/>
        </w:rPr>
        <w:t xml:space="preserve">- </w:t>
      </w:r>
      <w:r w:rsidR="00DE55B2" w:rsidRPr="00632BD4">
        <w:rPr>
          <w:i/>
          <w:sz w:val="18"/>
          <w:szCs w:val="18"/>
          <w:lang w:eastAsia="ar-SA"/>
        </w:rPr>
        <w:t xml:space="preserve">How </w:t>
      </w:r>
      <w:r w:rsidR="006162F9" w:rsidRPr="00632BD4">
        <w:rPr>
          <w:i/>
          <w:sz w:val="18"/>
          <w:szCs w:val="18"/>
          <w:lang w:eastAsia="ar-SA"/>
        </w:rPr>
        <w:t xml:space="preserve">does </w:t>
      </w:r>
      <w:r w:rsidR="00DE55B2" w:rsidRPr="00632BD4">
        <w:rPr>
          <w:i/>
          <w:sz w:val="18"/>
          <w:szCs w:val="18"/>
          <w:lang w:eastAsia="ar-SA"/>
        </w:rPr>
        <w:t>your government</w:t>
      </w:r>
      <w:r w:rsidR="001F3EB5" w:rsidRPr="00632BD4">
        <w:rPr>
          <w:i/>
          <w:sz w:val="18"/>
          <w:szCs w:val="18"/>
          <w:lang w:eastAsia="ar-SA"/>
        </w:rPr>
        <w:t xml:space="preserve"> organise</w:t>
      </w:r>
      <w:r w:rsidR="00DE55B2" w:rsidRPr="00632BD4">
        <w:rPr>
          <w:i/>
          <w:sz w:val="18"/>
          <w:szCs w:val="18"/>
          <w:lang w:eastAsia="ar-SA"/>
        </w:rPr>
        <w:t xml:space="preserve"> the provision of the </w:t>
      </w:r>
      <w:r w:rsidR="006162F9" w:rsidRPr="00632BD4">
        <w:rPr>
          <w:i/>
          <w:sz w:val="18"/>
          <w:szCs w:val="18"/>
          <w:lang w:eastAsia="ar-SA"/>
        </w:rPr>
        <w:t>specific</w:t>
      </w:r>
      <w:r w:rsidR="006162F9">
        <w:rPr>
          <w:i/>
          <w:sz w:val="18"/>
          <w:szCs w:val="18"/>
          <w:lang w:eastAsia="ar-SA"/>
        </w:rPr>
        <w:t xml:space="preserve"> </w:t>
      </w:r>
      <w:r w:rsidR="00DE55B2" w:rsidRPr="009229D7">
        <w:rPr>
          <w:i/>
          <w:sz w:val="18"/>
          <w:szCs w:val="18"/>
          <w:lang w:eastAsia="ar-SA"/>
        </w:rPr>
        <w:t>support measure; i.e. who is financially and executively</w:t>
      </w:r>
      <w:r w:rsidR="001317B1" w:rsidRPr="009229D7">
        <w:rPr>
          <w:i/>
          <w:sz w:val="18"/>
          <w:szCs w:val="18"/>
          <w:lang w:eastAsia="ar-SA"/>
        </w:rPr>
        <w:t xml:space="preserve"> responsible? </w:t>
      </w:r>
      <w:r w:rsidR="002D3EB2" w:rsidRPr="009229D7">
        <w:rPr>
          <w:i/>
          <w:sz w:val="18"/>
          <w:szCs w:val="18"/>
          <w:lang w:eastAsia="ar-SA"/>
        </w:rPr>
        <w:t xml:space="preserve"> </w:t>
      </w:r>
    </w:p>
    <w:p w:rsidR="00DE55B2" w:rsidRPr="00CB4D41" w:rsidRDefault="00DE55B2" w:rsidP="00E44DA4">
      <w:pPr>
        <w:spacing w:after="240"/>
        <w:ind w:left="284" w:firstLine="0"/>
        <w:rPr>
          <w:i/>
          <w:sz w:val="18"/>
          <w:szCs w:val="18"/>
          <w:lang w:eastAsia="ar-SA"/>
        </w:rPr>
      </w:pPr>
      <w:r w:rsidRPr="009229D7">
        <w:rPr>
          <w:i/>
          <w:sz w:val="18"/>
          <w:szCs w:val="18"/>
          <w:lang w:eastAsia="ar-SA"/>
        </w:rPr>
        <w:lastRenderedPageBreak/>
        <w:t xml:space="preserve">- How </w:t>
      </w:r>
      <w:r w:rsidR="002D3EB2" w:rsidRPr="009229D7">
        <w:rPr>
          <w:i/>
          <w:sz w:val="18"/>
          <w:szCs w:val="18"/>
          <w:lang w:eastAsia="ar-SA"/>
        </w:rPr>
        <w:t>and b</w:t>
      </w:r>
      <w:r w:rsidR="002D3EB2" w:rsidRPr="00CB4D41">
        <w:rPr>
          <w:i/>
          <w:sz w:val="18"/>
          <w:szCs w:val="18"/>
          <w:lang w:eastAsia="ar-SA"/>
        </w:rPr>
        <w:t xml:space="preserve">y whom </w:t>
      </w:r>
      <w:r w:rsidRPr="00CB4D41">
        <w:rPr>
          <w:i/>
          <w:sz w:val="18"/>
          <w:szCs w:val="18"/>
          <w:lang w:eastAsia="ar-SA"/>
        </w:rPr>
        <w:t>is the support measure implemented in practice; which authorit</w:t>
      </w:r>
      <w:r w:rsidR="002D3EB2" w:rsidRPr="00CB4D41">
        <w:rPr>
          <w:i/>
          <w:sz w:val="18"/>
          <w:szCs w:val="18"/>
          <w:lang w:eastAsia="ar-SA"/>
        </w:rPr>
        <w:t>ies are involved on a daily</w:t>
      </w:r>
      <w:r w:rsidRPr="00CB4D41">
        <w:rPr>
          <w:i/>
          <w:sz w:val="18"/>
          <w:szCs w:val="18"/>
          <w:lang w:eastAsia="ar-SA"/>
        </w:rPr>
        <w:t xml:space="preserve"> basis? </w:t>
      </w:r>
      <w:r w:rsidR="006162F9" w:rsidRPr="00CB4D41">
        <w:rPr>
          <w:i/>
          <w:sz w:val="18"/>
          <w:szCs w:val="18"/>
          <w:lang w:eastAsia="ar-SA"/>
        </w:rPr>
        <w:t xml:space="preserve">If implemented by third parties (international organisation/NGOs and other) please indicate the contractual basis for their involvement and the rationale) </w:t>
      </w:r>
    </w:p>
    <w:p w:rsidR="001440BE" w:rsidRPr="00CB4D41" w:rsidRDefault="001440BE" w:rsidP="00E44DA4">
      <w:pPr>
        <w:spacing w:after="240"/>
        <w:ind w:left="284" w:firstLine="0"/>
        <w:rPr>
          <w:i/>
          <w:sz w:val="18"/>
          <w:szCs w:val="18"/>
          <w:lang w:eastAsia="ar-SA"/>
        </w:rPr>
      </w:pPr>
      <w:r w:rsidRPr="00CB4D41">
        <w:rPr>
          <w:i/>
          <w:sz w:val="18"/>
          <w:szCs w:val="18"/>
          <w:lang w:eastAsia="ar-SA"/>
        </w:rPr>
        <w:t xml:space="preserve">- </w:t>
      </w:r>
      <w:r w:rsidR="00F84269" w:rsidRPr="00CB4D41">
        <w:rPr>
          <w:i/>
          <w:sz w:val="18"/>
          <w:szCs w:val="18"/>
          <w:lang w:eastAsia="ar-SA"/>
        </w:rPr>
        <w:t xml:space="preserve">Do the </w:t>
      </w:r>
      <w:r w:rsidRPr="00CB4D41">
        <w:rPr>
          <w:i/>
          <w:sz w:val="18"/>
          <w:szCs w:val="18"/>
          <w:lang w:eastAsia="ar-SA"/>
        </w:rPr>
        <w:t xml:space="preserve">actors </w:t>
      </w:r>
      <w:r w:rsidR="002D3EB2" w:rsidRPr="00CB4D41">
        <w:rPr>
          <w:i/>
          <w:sz w:val="18"/>
          <w:szCs w:val="18"/>
          <w:lang w:eastAsia="ar-SA"/>
        </w:rPr>
        <w:t>who are involved</w:t>
      </w:r>
      <w:r w:rsidRPr="00CB4D41">
        <w:rPr>
          <w:i/>
          <w:sz w:val="18"/>
          <w:szCs w:val="18"/>
          <w:lang w:eastAsia="ar-SA"/>
        </w:rPr>
        <w:t xml:space="preserve"> on a daily basis </w:t>
      </w:r>
      <w:r w:rsidR="00F84269" w:rsidRPr="00CB4D41">
        <w:rPr>
          <w:i/>
          <w:sz w:val="18"/>
          <w:szCs w:val="18"/>
          <w:lang w:eastAsia="ar-SA"/>
        </w:rPr>
        <w:t xml:space="preserve">receive support or training </w:t>
      </w:r>
      <w:r w:rsidR="002D3EB2" w:rsidRPr="00CB4D41">
        <w:rPr>
          <w:i/>
          <w:sz w:val="18"/>
          <w:szCs w:val="18"/>
          <w:lang w:eastAsia="ar-SA"/>
        </w:rPr>
        <w:t xml:space="preserve">to </w:t>
      </w:r>
      <w:r w:rsidR="00F84269" w:rsidRPr="00CB4D41">
        <w:rPr>
          <w:i/>
          <w:sz w:val="18"/>
          <w:szCs w:val="18"/>
          <w:lang w:eastAsia="ar-SA"/>
        </w:rPr>
        <w:t xml:space="preserve">focus the services to meet the needs of </w:t>
      </w:r>
      <w:r w:rsidR="00BD37AA" w:rsidRPr="00CB4D41">
        <w:rPr>
          <w:i/>
          <w:sz w:val="18"/>
          <w:szCs w:val="18"/>
          <w:lang w:eastAsia="ar-SA"/>
        </w:rPr>
        <w:t>refugees, beneficiaries of subsidiary and humanitarian protection</w:t>
      </w:r>
      <w:r w:rsidR="002D3EB2" w:rsidRPr="00CB4D41">
        <w:rPr>
          <w:i/>
          <w:sz w:val="18"/>
          <w:szCs w:val="18"/>
          <w:lang w:eastAsia="ar-SA"/>
        </w:rPr>
        <w:t xml:space="preserve">? </w:t>
      </w:r>
      <w:r w:rsidR="006162F9" w:rsidRPr="00CB4D41">
        <w:rPr>
          <w:i/>
          <w:sz w:val="18"/>
          <w:szCs w:val="18"/>
          <w:lang w:eastAsia="ar-SA"/>
        </w:rPr>
        <w:t>If yes, by whom (state authorities or third parties? And if it’s the latter is it based on an agreement with the state?)</w:t>
      </w:r>
    </w:p>
    <w:p w:rsidR="00906CAF" w:rsidRPr="00CB4D41" w:rsidRDefault="00906CAF" w:rsidP="00E44DA4">
      <w:pPr>
        <w:spacing w:after="240"/>
        <w:ind w:left="284" w:firstLine="0"/>
        <w:rPr>
          <w:i/>
          <w:sz w:val="18"/>
          <w:szCs w:val="18"/>
          <w:lang w:eastAsia="ar-SA"/>
        </w:rPr>
      </w:pPr>
      <w:r w:rsidRPr="00CB4D41">
        <w:rPr>
          <w:i/>
          <w:sz w:val="18"/>
          <w:szCs w:val="18"/>
          <w:lang w:eastAsia="ar-SA"/>
        </w:rPr>
        <w:t xml:space="preserve">- </w:t>
      </w:r>
      <w:r w:rsidR="00980D64" w:rsidRPr="00CB4D41">
        <w:rPr>
          <w:i/>
          <w:sz w:val="18"/>
          <w:szCs w:val="18"/>
          <w:lang w:eastAsia="ar-SA"/>
        </w:rPr>
        <w:t xml:space="preserve">Are </w:t>
      </w:r>
      <w:r w:rsidRPr="00CB4D41">
        <w:rPr>
          <w:i/>
          <w:sz w:val="18"/>
          <w:szCs w:val="18"/>
          <w:lang w:eastAsia="ar-SA"/>
        </w:rPr>
        <w:t xml:space="preserve">the services </w:t>
      </w:r>
      <w:r w:rsidR="001317B1" w:rsidRPr="00CB4D41">
        <w:rPr>
          <w:i/>
          <w:sz w:val="18"/>
          <w:szCs w:val="18"/>
          <w:lang w:eastAsia="ar-SA"/>
        </w:rPr>
        <w:t xml:space="preserve">under the support measure </w:t>
      </w:r>
      <w:r w:rsidRPr="00CB4D41">
        <w:rPr>
          <w:i/>
          <w:sz w:val="18"/>
          <w:szCs w:val="18"/>
          <w:lang w:eastAsia="ar-SA"/>
        </w:rPr>
        <w:t>in any way specifically tailored to</w:t>
      </w:r>
      <w:r w:rsidR="00F84269" w:rsidRPr="00CB4D41">
        <w:rPr>
          <w:i/>
          <w:sz w:val="18"/>
          <w:szCs w:val="18"/>
          <w:lang w:eastAsia="ar-SA"/>
        </w:rPr>
        <w:t xml:space="preserve"> meeting the employment access needs of</w:t>
      </w:r>
      <w:r w:rsidRPr="00CB4D41">
        <w:rPr>
          <w:i/>
          <w:sz w:val="18"/>
          <w:szCs w:val="18"/>
          <w:lang w:eastAsia="ar-SA"/>
        </w:rPr>
        <w:t xml:space="preserve"> </w:t>
      </w:r>
      <w:r w:rsidR="00BD37AA" w:rsidRPr="00CB4D41">
        <w:rPr>
          <w:i/>
          <w:sz w:val="18"/>
          <w:szCs w:val="18"/>
          <w:lang w:eastAsia="ar-SA"/>
        </w:rPr>
        <w:t>refugees, beneficiaries of subsidiary and humanitarian protection</w:t>
      </w:r>
      <w:r w:rsidRPr="00CB4D41">
        <w:rPr>
          <w:i/>
          <w:sz w:val="18"/>
          <w:szCs w:val="18"/>
          <w:lang w:eastAsia="ar-SA"/>
        </w:rPr>
        <w:t xml:space="preserve">? </w:t>
      </w:r>
      <w:r w:rsidR="00B50FA4" w:rsidRPr="00CB4D41">
        <w:rPr>
          <w:i/>
          <w:sz w:val="18"/>
          <w:szCs w:val="18"/>
          <w:lang w:eastAsia="ar-SA"/>
        </w:rPr>
        <w:t xml:space="preserve">If so, how? And how do they differ from support measures available to other third-country nationals legally present on your Member State territory? </w:t>
      </w:r>
    </w:p>
    <w:p w:rsidR="002D3EB2" w:rsidRPr="00CB4D41" w:rsidRDefault="002D3EB2" w:rsidP="00E44DA4">
      <w:pPr>
        <w:spacing w:after="240"/>
        <w:ind w:left="284" w:firstLine="0"/>
        <w:rPr>
          <w:i/>
          <w:sz w:val="18"/>
          <w:szCs w:val="18"/>
          <w:lang w:eastAsia="ar-SA"/>
        </w:rPr>
      </w:pPr>
      <w:r w:rsidRPr="00CB4D41">
        <w:rPr>
          <w:i/>
          <w:sz w:val="18"/>
          <w:szCs w:val="18"/>
          <w:lang w:eastAsia="ar-SA"/>
        </w:rPr>
        <w:t xml:space="preserve">- What are the obstacles </w:t>
      </w:r>
      <w:r w:rsidR="001317B1" w:rsidRPr="00CB4D41">
        <w:rPr>
          <w:i/>
          <w:sz w:val="18"/>
          <w:szCs w:val="18"/>
          <w:lang w:eastAsia="ar-SA"/>
        </w:rPr>
        <w:t xml:space="preserve">(if any) </w:t>
      </w:r>
      <w:r w:rsidRPr="00CB4D41">
        <w:rPr>
          <w:i/>
          <w:sz w:val="18"/>
          <w:szCs w:val="18"/>
          <w:lang w:eastAsia="ar-SA"/>
        </w:rPr>
        <w:t xml:space="preserve">to access the support measure in practice? </w:t>
      </w:r>
      <w:r w:rsidR="00A36AF9" w:rsidRPr="00CB4D41">
        <w:rPr>
          <w:i/>
          <w:sz w:val="18"/>
          <w:szCs w:val="18"/>
          <w:lang w:eastAsia="ar-SA"/>
        </w:rPr>
        <w:t xml:space="preserve">Please also explain whether these apply equally to </w:t>
      </w:r>
      <w:r w:rsidR="00BD37AA" w:rsidRPr="00CB4D41">
        <w:rPr>
          <w:i/>
          <w:sz w:val="18"/>
          <w:szCs w:val="18"/>
          <w:lang w:eastAsia="ar-SA"/>
        </w:rPr>
        <w:t>refugees, beneficiaries of subsidi</w:t>
      </w:r>
      <w:r w:rsidR="00F84269" w:rsidRPr="00CB4D41">
        <w:rPr>
          <w:i/>
          <w:sz w:val="18"/>
          <w:szCs w:val="18"/>
          <w:lang w:eastAsia="ar-SA"/>
        </w:rPr>
        <w:t>ary and humanitarian protection</w:t>
      </w:r>
      <w:r w:rsidR="00A36AF9" w:rsidRPr="00CB4D41">
        <w:rPr>
          <w:i/>
          <w:sz w:val="18"/>
          <w:szCs w:val="18"/>
          <w:lang w:eastAsia="ar-SA"/>
        </w:rPr>
        <w:t xml:space="preserve"> as well as </w:t>
      </w:r>
      <w:r w:rsidR="003F0A71" w:rsidRPr="00CB4D41">
        <w:rPr>
          <w:i/>
          <w:sz w:val="18"/>
          <w:szCs w:val="18"/>
          <w:lang w:eastAsia="ar-SA"/>
        </w:rPr>
        <w:t xml:space="preserve">to </w:t>
      </w:r>
      <w:r w:rsidR="00A36AF9" w:rsidRPr="00CB4D41">
        <w:rPr>
          <w:i/>
          <w:sz w:val="18"/>
          <w:szCs w:val="18"/>
          <w:lang w:eastAsia="ar-SA"/>
        </w:rPr>
        <w:t>all third-country nationals</w:t>
      </w:r>
      <w:r w:rsidR="003F0A71" w:rsidRPr="00CB4D41">
        <w:rPr>
          <w:i/>
          <w:sz w:val="18"/>
          <w:szCs w:val="18"/>
          <w:lang w:eastAsia="ar-SA"/>
        </w:rPr>
        <w:t xml:space="preserve"> legally residing on your Member States’ territory</w:t>
      </w:r>
    </w:p>
    <w:p w:rsidR="002D3EB2" w:rsidRPr="00CB4D41" w:rsidRDefault="002D3EB2" w:rsidP="00E44DA4">
      <w:pPr>
        <w:spacing w:after="240"/>
        <w:ind w:left="284" w:firstLine="0"/>
        <w:rPr>
          <w:i/>
          <w:sz w:val="18"/>
          <w:szCs w:val="18"/>
          <w:lang w:eastAsia="ar-SA"/>
        </w:rPr>
      </w:pPr>
      <w:r w:rsidRPr="00CB4D41">
        <w:rPr>
          <w:i/>
          <w:sz w:val="18"/>
          <w:szCs w:val="18"/>
          <w:lang w:eastAsia="ar-SA"/>
        </w:rPr>
        <w:t>- Describe any good practices for the provision of the support measure</w:t>
      </w:r>
      <w:r w:rsidR="003F0A71" w:rsidRPr="00CB4D41">
        <w:rPr>
          <w:i/>
          <w:sz w:val="18"/>
          <w:szCs w:val="18"/>
          <w:lang w:eastAsia="ar-SA"/>
        </w:rPr>
        <w:t xml:space="preserve"> and if possible </w:t>
      </w:r>
      <w:r w:rsidR="00B50FA4" w:rsidRPr="00CB4D41">
        <w:rPr>
          <w:i/>
          <w:sz w:val="18"/>
          <w:szCs w:val="18"/>
          <w:lang w:eastAsia="ar-SA"/>
        </w:rPr>
        <w:t xml:space="preserve">support this with </w:t>
      </w:r>
      <w:r w:rsidR="003F0A71" w:rsidRPr="00CB4D41">
        <w:rPr>
          <w:i/>
          <w:sz w:val="18"/>
          <w:szCs w:val="18"/>
          <w:lang w:eastAsia="ar-SA"/>
        </w:rPr>
        <w:t>evidence</w:t>
      </w:r>
      <w:r w:rsidR="007971D6" w:rsidRPr="00CB4D41">
        <w:rPr>
          <w:i/>
          <w:sz w:val="18"/>
          <w:szCs w:val="18"/>
          <w:lang w:eastAsia="ar-SA"/>
        </w:rPr>
        <w:t xml:space="preserve"> (e.g. studies/evaluations, other publicly available information etc.)</w:t>
      </w:r>
      <w:r w:rsidR="003F0A71" w:rsidRPr="00CB4D41">
        <w:rPr>
          <w:i/>
          <w:sz w:val="18"/>
          <w:szCs w:val="18"/>
          <w:lang w:eastAsia="ar-SA"/>
        </w:rPr>
        <w:t xml:space="preserve">. </w:t>
      </w:r>
      <w:r w:rsidR="006A38E6" w:rsidRPr="00CB4D41">
        <w:rPr>
          <w:i/>
          <w:sz w:val="18"/>
          <w:szCs w:val="18"/>
          <w:lang w:eastAsia="ar-SA"/>
        </w:rPr>
        <w:t>T</w:t>
      </w:r>
      <w:r w:rsidR="004A0BB3" w:rsidRPr="00CB4D41">
        <w:rPr>
          <w:i/>
          <w:sz w:val="18"/>
          <w:szCs w:val="18"/>
          <w:lang w:eastAsia="ar-SA"/>
        </w:rPr>
        <w:t>his can</w:t>
      </w:r>
      <w:r w:rsidR="007B5A58" w:rsidRPr="00CB4D41">
        <w:rPr>
          <w:i/>
          <w:sz w:val="18"/>
          <w:szCs w:val="18"/>
          <w:lang w:eastAsia="ar-SA"/>
        </w:rPr>
        <w:t xml:space="preserve"> </w:t>
      </w:r>
      <w:r w:rsidR="004A0BB3" w:rsidRPr="00CB4D41">
        <w:rPr>
          <w:i/>
          <w:sz w:val="18"/>
          <w:szCs w:val="18"/>
          <w:lang w:eastAsia="ar-SA"/>
        </w:rPr>
        <w:t xml:space="preserve">include a good practice in general, i.e. when </w:t>
      </w:r>
      <w:r w:rsidR="00980D64" w:rsidRPr="00CB4D41">
        <w:rPr>
          <w:i/>
          <w:sz w:val="18"/>
          <w:szCs w:val="18"/>
          <w:lang w:eastAsia="ar-SA"/>
        </w:rPr>
        <w:t>the measure works well</w:t>
      </w:r>
      <w:r w:rsidR="00B50FA4" w:rsidRPr="00CB4D41">
        <w:rPr>
          <w:i/>
          <w:sz w:val="18"/>
          <w:szCs w:val="18"/>
          <w:lang w:eastAsia="ar-SA"/>
        </w:rPr>
        <w:t xml:space="preserve"> in facilitating access to the labour market</w:t>
      </w:r>
      <w:r w:rsidR="00980D64" w:rsidRPr="00CB4D41">
        <w:rPr>
          <w:i/>
          <w:sz w:val="18"/>
          <w:szCs w:val="18"/>
          <w:lang w:eastAsia="ar-SA"/>
        </w:rPr>
        <w:t xml:space="preserve">, </w:t>
      </w:r>
      <w:r w:rsidR="007B5A58" w:rsidRPr="00CB4D41">
        <w:rPr>
          <w:i/>
          <w:sz w:val="18"/>
          <w:szCs w:val="18"/>
          <w:lang w:eastAsia="ar-SA"/>
        </w:rPr>
        <w:t xml:space="preserve">also </w:t>
      </w:r>
      <w:r w:rsidR="009D22A6" w:rsidRPr="00CB4D41">
        <w:rPr>
          <w:i/>
          <w:sz w:val="18"/>
          <w:szCs w:val="18"/>
          <w:lang w:eastAsia="ar-SA"/>
        </w:rPr>
        <w:t xml:space="preserve">if </w:t>
      </w:r>
      <w:r w:rsidR="006A38E6" w:rsidRPr="00CB4D41">
        <w:rPr>
          <w:i/>
          <w:sz w:val="18"/>
          <w:szCs w:val="18"/>
          <w:lang w:eastAsia="ar-SA"/>
        </w:rPr>
        <w:t xml:space="preserve">the support measure is </w:t>
      </w:r>
      <w:r w:rsidR="004A0BB3" w:rsidRPr="00CB4D41">
        <w:rPr>
          <w:i/>
          <w:sz w:val="18"/>
          <w:szCs w:val="18"/>
          <w:lang w:eastAsia="ar-SA"/>
        </w:rPr>
        <w:t>not specifica</w:t>
      </w:r>
      <w:r w:rsidR="009D22A6" w:rsidRPr="00CB4D41">
        <w:rPr>
          <w:i/>
          <w:sz w:val="18"/>
          <w:szCs w:val="18"/>
          <w:lang w:eastAsia="ar-SA"/>
        </w:rPr>
        <w:t xml:space="preserve">lly tailored to </w:t>
      </w:r>
      <w:r w:rsidR="00BD37AA" w:rsidRPr="00CB4D41">
        <w:rPr>
          <w:i/>
          <w:sz w:val="18"/>
          <w:szCs w:val="18"/>
          <w:lang w:eastAsia="ar-SA"/>
        </w:rPr>
        <w:t xml:space="preserve">refugees, </w:t>
      </w:r>
      <w:r w:rsidR="009D22A6" w:rsidRPr="00CB4D41">
        <w:rPr>
          <w:i/>
          <w:sz w:val="18"/>
          <w:szCs w:val="18"/>
          <w:lang w:eastAsia="ar-SA"/>
        </w:rPr>
        <w:t>beneficiaries</w:t>
      </w:r>
      <w:r w:rsidR="00BD37AA" w:rsidRPr="00CB4D41">
        <w:rPr>
          <w:i/>
          <w:sz w:val="18"/>
          <w:szCs w:val="18"/>
          <w:lang w:eastAsia="ar-SA"/>
        </w:rPr>
        <w:t xml:space="preserve"> of subsidiary and humanitarian protection</w:t>
      </w:r>
      <w:r w:rsidR="00481E06" w:rsidRPr="00CB4D41">
        <w:rPr>
          <w:i/>
          <w:sz w:val="18"/>
          <w:szCs w:val="18"/>
          <w:lang w:eastAsia="ar-SA"/>
        </w:rPr>
        <w:t xml:space="preserve">. </w:t>
      </w:r>
    </w:p>
    <w:p w:rsidR="00FE62A4" w:rsidRPr="00CB4D41" w:rsidRDefault="00FE62A4" w:rsidP="00E44DA4">
      <w:pPr>
        <w:spacing w:after="240"/>
        <w:ind w:left="284" w:firstLine="0"/>
        <w:rPr>
          <w:i/>
          <w:sz w:val="18"/>
          <w:szCs w:val="18"/>
          <w:lang w:eastAsia="ar-SA"/>
        </w:rPr>
      </w:pPr>
      <w:r w:rsidRPr="00CB4D41">
        <w:rPr>
          <w:i/>
          <w:sz w:val="18"/>
          <w:szCs w:val="18"/>
          <w:lang w:eastAsia="ar-SA"/>
        </w:rPr>
        <w:t xml:space="preserve">NB: Please note that we would like you to complete additional tables in Section 6 in relation to employment-related support measures. These tables complement the information provided in this section and will ensure comparability between Member States. </w:t>
      </w:r>
    </w:p>
    <w:p w:rsidR="009D22A6" w:rsidRPr="00CB4D41" w:rsidRDefault="009D22A6" w:rsidP="00E44DA4">
      <w:pPr>
        <w:ind w:left="284" w:firstLine="0"/>
        <w:rPr>
          <w:color w:val="0070C0"/>
          <w:sz w:val="18"/>
          <w:szCs w:val="18"/>
          <w:u w:val="single"/>
        </w:rPr>
      </w:pPr>
      <w:r w:rsidRPr="00CB4D41">
        <w:rPr>
          <w:color w:val="0070C0"/>
          <w:sz w:val="18"/>
          <w:szCs w:val="18"/>
          <w:u w:val="single"/>
        </w:rPr>
        <w:t>Language courses</w:t>
      </w:r>
    </w:p>
    <w:p w:rsidR="009D22A6" w:rsidRPr="00CB4D41" w:rsidRDefault="00A8233B" w:rsidP="00E44DA4">
      <w:pPr>
        <w:pStyle w:val="0Body"/>
        <w:spacing w:line="240" w:lineRule="atLeast"/>
        <w:ind w:left="284" w:firstLine="0"/>
        <w:rPr>
          <w:rFonts w:ascii="Verdana" w:hAnsi="Verdana"/>
          <w:sz w:val="18"/>
          <w:szCs w:val="18"/>
        </w:rPr>
      </w:pPr>
      <w:r w:rsidRPr="00CB4D41">
        <w:rPr>
          <w:rFonts w:ascii="Verdana" w:hAnsi="Verdana"/>
          <w:sz w:val="18"/>
          <w:szCs w:val="18"/>
        </w:rPr>
        <w:t>Q6</w:t>
      </w:r>
      <w:r w:rsidR="009D22A6" w:rsidRPr="00CB4D41">
        <w:rPr>
          <w:rFonts w:ascii="Verdana" w:hAnsi="Verdana"/>
          <w:sz w:val="18"/>
          <w:szCs w:val="18"/>
        </w:rPr>
        <w:t>.  In relation to l</w:t>
      </w:r>
      <w:r w:rsidR="001317B1" w:rsidRPr="00CB4D41">
        <w:rPr>
          <w:rFonts w:ascii="Verdana" w:hAnsi="Verdana"/>
          <w:sz w:val="18"/>
          <w:szCs w:val="18"/>
        </w:rPr>
        <w:t>anguage courses, please explain</w:t>
      </w:r>
      <w:r w:rsidR="009D22A6" w:rsidRPr="00CB4D41">
        <w:rPr>
          <w:rFonts w:ascii="Verdana" w:hAnsi="Verdana"/>
          <w:sz w:val="18"/>
          <w:szCs w:val="18"/>
        </w:rPr>
        <w:t xml:space="preserve"> the org</w:t>
      </w:r>
      <w:r w:rsidR="00E206CA" w:rsidRPr="00CB4D41">
        <w:rPr>
          <w:rFonts w:ascii="Verdana" w:hAnsi="Verdana"/>
          <w:sz w:val="18"/>
          <w:szCs w:val="18"/>
        </w:rPr>
        <w:t>anisation</w:t>
      </w:r>
      <w:r w:rsidR="002939EB" w:rsidRPr="00CB4D41">
        <w:rPr>
          <w:rFonts w:ascii="Verdana" w:hAnsi="Verdana"/>
          <w:sz w:val="18"/>
          <w:szCs w:val="18"/>
        </w:rPr>
        <w:t xml:space="preserve"> and </w:t>
      </w:r>
      <w:r w:rsidR="009D22A6" w:rsidRPr="00CB4D41">
        <w:rPr>
          <w:rFonts w:ascii="Verdana" w:hAnsi="Verdana"/>
          <w:sz w:val="18"/>
          <w:szCs w:val="18"/>
        </w:rPr>
        <w:t>implementation</w:t>
      </w:r>
      <w:r w:rsidR="007B5A58" w:rsidRPr="00CB4D41">
        <w:rPr>
          <w:rFonts w:ascii="Verdana" w:hAnsi="Verdana"/>
          <w:sz w:val="18"/>
          <w:szCs w:val="18"/>
        </w:rPr>
        <w:t xml:space="preserve"> </w:t>
      </w:r>
      <w:r w:rsidR="00E206CA" w:rsidRPr="00CB4D41">
        <w:rPr>
          <w:rFonts w:ascii="Verdana" w:hAnsi="Verdana"/>
          <w:sz w:val="18"/>
          <w:szCs w:val="18"/>
        </w:rPr>
        <w:t xml:space="preserve">of the support measure, </w:t>
      </w:r>
      <w:r w:rsidR="009D22A6" w:rsidRPr="00CB4D41">
        <w:rPr>
          <w:rFonts w:ascii="Verdana" w:hAnsi="Verdana"/>
          <w:sz w:val="18"/>
          <w:szCs w:val="18"/>
        </w:rPr>
        <w:t xml:space="preserve">including </w:t>
      </w:r>
      <w:r w:rsidR="003B34E3" w:rsidRPr="00CB4D41">
        <w:rPr>
          <w:rFonts w:ascii="Verdana" w:hAnsi="Verdana"/>
          <w:sz w:val="18"/>
          <w:szCs w:val="18"/>
        </w:rPr>
        <w:t xml:space="preserve">the procedure to </w:t>
      </w:r>
      <w:r w:rsidR="00E206CA" w:rsidRPr="00CB4D41">
        <w:rPr>
          <w:rFonts w:ascii="Verdana" w:hAnsi="Verdana"/>
          <w:sz w:val="18"/>
          <w:szCs w:val="18"/>
        </w:rPr>
        <w:t>access</w:t>
      </w:r>
      <w:r w:rsidR="003B34E3" w:rsidRPr="00CB4D41">
        <w:rPr>
          <w:rFonts w:ascii="Verdana" w:hAnsi="Verdana"/>
          <w:sz w:val="18"/>
          <w:szCs w:val="18"/>
        </w:rPr>
        <w:t xml:space="preserve"> the support measure</w:t>
      </w:r>
      <w:r w:rsidR="00E206CA" w:rsidRPr="00CB4D41">
        <w:rPr>
          <w:rFonts w:ascii="Verdana" w:hAnsi="Verdana"/>
          <w:sz w:val="18"/>
          <w:szCs w:val="18"/>
        </w:rPr>
        <w:t xml:space="preserve">, specifying any </w:t>
      </w:r>
      <w:r w:rsidR="009D22A6" w:rsidRPr="00CB4D41">
        <w:rPr>
          <w:rFonts w:ascii="Verdana" w:hAnsi="Verdana"/>
          <w:sz w:val="18"/>
          <w:szCs w:val="18"/>
        </w:rPr>
        <w:t xml:space="preserve">obstacles </w:t>
      </w:r>
      <w:r w:rsidR="003B34E3" w:rsidRPr="00CB4D41">
        <w:rPr>
          <w:rFonts w:ascii="Verdana" w:hAnsi="Verdana"/>
          <w:sz w:val="18"/>
          <w:szCs w:val="18"/>
        </w:rPr>
        <w:t>experienced. Please also identify any</w:t>
      </w:r>
      <w:r w:rsidR="009D22A6" w:rsidRPr="00CB4D41">
        <w:rPr>
          <w:rFonts w:ascii="Verdana" w:hAnsi="Verdana"/>
          <w:sz w:val="18"/>
          <w:szCs w:val="18"/>
        </w:rPr>
        <w:t xml:space="preserve"> good practices in relation to </w:t>
      </w:r>
      <w:r w:rsidR="003B34E3" w:rsidRPr="00CB4D41">
        <w:rPr>
          <w:rFonts w:ascii="Verdana" w:hAnsi="Verdana"/>
          <w:sz w:val="18"/>
          <w:szCs w:val="18"/>
        </w:rPr>
        <w:t xml:space="preserve">this support measure. </w:t>
      </w:r>
    </w:p>
    <w:p w:rsidR="00A538F8" w:rsidRDefault="00A538F8" w:rsidP="00E44DA4">
      <w:pPr>
        <w:pStyle w:val="0Body"/>
        <w:spacing w:line="240" w:lineRule="atLeast"/>
        <w:ind w:left="284" w:firstLine="0"/>
        <w:rPr>
          <w:rFonts w:ascii="Verdana" w:hAnsi="Verdana"/>
          <w:i/>
          <w:sz w:val="18"/>
          <w:szCs w:val="18"/>
        </w:rPr>
      </w:pPr>
      <w:r w:rsidRPr="00CB4D41">
        <w:rPr>
          <w:rFonts w:ascii="Verdana" w:hAnsi="Verdana"/>
          <w:i/>
          <w:sz w:val="18"/>
          <w:szCs w:val="18"/>
        </w:rPr>
        <w:t>When answering this question, please</w:t>
      </w:r>
      <w:r w:rsidRPr="00CB4D41">
        <w:rPr>
          <w:rFonts w:ascii="Verdana" w:hAnsi="Verdana"/>
          <w:sz w:val="18"/>
          <w:szCs w:val="18"/>
        </w:rPr>
        <w:t xml:space="preserve"> </w:t>
      </w:r>
      <w:r w:rsidRPr="00CB4D41">
        <w:rPr>
          <w:rFonts w:ascii="Verdana" w:hAnsi="Verdana"/>
          <w:i/>
          <w:sz w:val="18"/>
          <w:szCs w:val="18"/>
        </w:rPr>
        <w:t>closely follow the specifications</w:t>
      </w:r>
      <w:r w:rsidRPr="009229D7">
        <w:rPr>
          <w:rFonts w:ascii="Verdana" w:hAnsi="Verdana"/>
          <w:i/>
          <w:sz w:val="18"/>
          <w:szCs w:val="18"/>
        </w:rPr>
        <w:t xml:space="preserve"> as indicated above, making sure that an answer is provided to each element/question posed </w:t>
      </w:r>
    </w:p>
    <w:tbl>
      <w:tblPr>
        <w:tblpPr w:leftFromText="180" w:rightFromText="180" w:vertAnchor="text" w:horzAnchor="margin" w:tblpX="392"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7"/>
      </w:tblGrid>
      <w:tr w:rsidR="00CB4D41" w:rsidRPr="009229D7" w:rsidTr="001D792E">
        <w:tc>
          <w:tcPr>
            <w:tcW w:w="10314" w:type="dxa"/>
            <w:shd w:val="clear" w:color="auto" w:fill="auto"/>
          </w:tcPr>
          <w:p w:rsidR="00CB4D41" w:rsidRPr="009229D7" w:rsidRDefault="00CB4D41" w:rsidP="001D792E">
            <w:pPr>
              <w:ind w:left="284"/>
              <w:rPr>
                <w:i/>
                <w:sz w:val="18"/>
                <w:szCs w:val="18"/>
              </w:rPr>
            </w:pPr>
            <w:r w:rsidRPr="009229D7">
              <w:rPr>
                <w:i/>
                <w:sz w:val="18"/>
                <w:szCs w:val="18"/>
              </w:rPr>
              <w:t>Describe</w:t>
            </w:r>
          </w:p>
        </w:tc>
      </w:tr>
    </w:tbl>
    <w:p w:rsidR="009D22A6" w:rsidRPr="009229D7" w:rsidRDefault="009D22A6" w:rsidP="00E44DA4">
      <w:pPr>
        <w:ind w:left="284" w:firstLine="0"/>
        <w:rPr>
          <w:color w:val="0070C0"/>
          <w:sz w:val="18"/>
          <w:szCs w:val="18"/>
          <w:u w:val="single"/>
        </w:rPr>
      </w:pPr>
    </w:p>
    <w:tbl>
      <w:tblPr>
        <w:tblW w:w="0" w:type="auto"/>
        <w:tblInd w:w="287" w:type="dxa"/>
        <w:tblBorders>
          <w:top w:val="single" w:sz="2" w:space="0" w:color="0067AB"/>
          <w:left w:val="single" w:sz="2" w:space="0" w:color="0067AB"/>
          <w:bottom w:val="single" w:sz="2" w:space="0" w:color="0067AB"/>
          <w:right w:val="single" w:sz="2" w:space="0" w:color="0067AB"/>
          <w:insideH w:val="single" w:sz="2" w:space="0" w:color="0067AB"/>
          <w:insideV w:val="single" w:sz="2" w:space="0" w:color="0067AB"/>
        </w:tblBorders>
        <w:tblCellMar>
          <w:top w:w="57" w:type="dxa"/>
          <w:left w:w="0" w:type="dxa"/>
          <w:bottom w:w="28" w:type="dxa"/>
          <w:right w:w="0" w:type="dxa"/>
        </w:tblCellMar>
        <w:tblLook w:val="0000" w:firstRow="0" w:lastRow="0" w:firstColumn="0" w:lastColumn="0" w:noHBand="0" w:noVBand="0"/>
      </w:tblPr>
      <w:tblGrid>
        <w:gridCol w:w="5756"/>
        <w:gridCol w:w="3034"/>
      </w:tblGrid>
      <w:tr w:rsidR="009D22A6" w:rsidRPr="009229D7" w:rsidTr="00CB4D41">
        <w:trPr>
          <w:cantSplit/>
        </w:trPr>
        <w:tc>
          <w:tcPr>
            <w:tcW w:w="0" w:type="auto"/>
            <w:shd w:val="clear" w:color="auto" w:fill="auto"/>
          </w:tcPr>
          <w:p w:rsidR="009D22A6" w:rsidRPr="00CB4D41" w:rsidRDefault="009D22A6" w:rsidP="00A8233B">
            <w:pPr>
              <w:pStyle w:val="TableHeading"/>
              <w:ind w:hanging="57"/>
            </w:pPr>
            <w:r w:rsidRPr="00CB4D41">
              <w:t>Please double-check whether you</w:t>
            </w:r>
            <w:r w:rsidR="007045E8" w:rsidRPr="00CB4D41">
              <w:t xml:space="preserve"> have addressed all of the following</w:t>
            </w:r>
            <w:r w:rsidRPr="00CB4D41">
              <w:t>:</w:t>
            </w:r>
          </w:p>
        </w:tc>
        <w:tc>
          <w:tcPr>
            <w:tcW w:w="0" w:type="auto"/>
            <w:shd w:val="solid" w:color="0067AB" w:fill="0067AB"/>
          </w:tcPr>
          <w:p w:rsidR="009D22A6" w:rsidRPr="00CB4D41" w:rsidRDefault="009D22A6" w:rsidP="00A8233B">
            <w:pPr>
              <w:pStyle w:val="TableHeadingWhite"/>
              <w:ind w:hanging="57"/>
            </w:pPr>
            <w:r w:rsidRPr="00CB4D41">
              <w:t xml:space="preserve">Please insert the following sign, if satisfactorily addressed: </w:t>
            </w:r>
            <w:r w:rsidRPr="00CB4D41">
              <w:rPr>
                <w:rFonts w:cs="Arial"/>
                <w:szCs w:val="18"/>
              </w:rPr>
              <w:sym w:font="Wingdings" w:char="F0FE"/>
            </w:r>
          </w:p>
        </w:tc>
      </w:tr>
      <w:tr w:rsidR="009D22A6" w:rsidRPr="009229D7" w:rsidTr="00CB4D41">
        <w:tc>
          <w:tcPr>
            <w:tcW w:w="0" w:type="auto"/>
            <w:shd w:val="clear" w:color="auto" w:fill="auto"/>
          </w:tcPr>
          <w:p w:rsidR="009D22A6" w:rsidRPr="00CB4D41" w:rsidRDefault="009D22A6" w:rsidP="00A8233B">
            <w:pPr>
              <w:pStyle w:val="TableTextNoSpace"/>
              <w:ind w:hanging="57"/>
            </w:pPr>
            <w:r w:rsidRPr="00CB4D41">
              <w:t>Organisational approach of your government</w:t>
            </w:r>
          </w:p>
        </w:tc>
        <w:tc>
          <w:tcPr>
            <w:tcW w:w="0" w:type="auto"/>
            <w:shd w:val="clear" w:color="auto" w:fill="auto"/>
          </w:tcPr>
          <w:p w:rsidR="009D22A6" w:rsidRPr="00CB4D41" w:rsidRDefault="009D22A6" w:rsidP="00A8233B">
            <w:pPr>
              <w:pStyle w:val="TableTextNoSpace"/>
            </w:pPr>
          </w:p>
        </w:tc>
      </w:tr>
      <w:tr w:rsidR="009D22A6" w:rsidRPr="009229D7" w:rsidTr="00CB4D41">
        <w:tc>
          <w:tcPr>
            <w:tcW w:w="0" w:type="auto"/>
            <w:shd w:val="clear" w:color="auto" w:fill="auto"/>
          </w:tcPr>
          <w:p w:rsidR="009D22A6" w:rsidRPr="00CB4D41" w:rsidRDefault="009D22A6" w:rsidP="00A8233B">
            <w:pPr>
              <w:pStyle w:val="TableTextNoSpace"/>
              <w:ind w:hanging="57"/>
            </w:pPr>
            <w:r w:rsidRPr="00CB4D41">
              <w:t>Description of the implementation in practice and authorities/actors involved</w:t>
            </w:r>
          </w:p>
        </w:tc>
        <w:tc>
          <w:tcPr>
            <w:tcW w:w="0" w:type="auto"/>
            <w:shd w:val="clear" w:color="auto" w:fill="auto"/>
          </w:tcPr>
          <w:p w:rsidR="009D22A6" w:rsidRPr="00CB4D41" w:rsidRDefault="009D22A6" w:rsidP="00A8233B">
            <w:pPr>
              <w:pStyle w:val="TableTextNoSpace"/>
            </w:pPr>
          </w:p>
        </w:tc>
      </w:tr>
      <w:tr w:rsidR="009D22A6" w:rsidRPr="009229D7" w:rsidTr="00CB4D41">
        <w:tc>
          <w:tcPr>
            <w:tcW w:w="0" w:type="auto"/>
            <w:shd w:val="clear" w:color="auto" w:fill="auto"/>
          </w:tcPr>
          <w:p w:rsidR="009D22A6" w:rsidRPr="00CB4D41" w:rsidRDefault="009D22A6" w:rsidP="00A8233B">
            <w:pPr>
              <w:pStyle w:val="TableTextNoSpace"/>
              <w:ind w:hanging="57"/>
            </w:pPr>
            <w:r w:rsidRPr="00CB4D41">
              <w:t xml:space="preserve">Are authorities/actors specifically trained to interact with </w:t>
            </w:r>
            <w:r w:rsidR="00FE62A4" w:rsidRPr="00CB4D41">
              <w:t>refugees, beneficiaries of subsidiary and humanitarian protection</w:t>
            </w:r>
            <w:r w:rsidRPr="00CB4D41">
              <w:t xml:space="preserve">? </w:t>
            </w:r>
          </w:p>
        </w:tc>
        <w:tc>
          <w:tcPr>
            <w:tcW w:w="0" w:type="auto"/>
            <w:shd w:val="clear" w:color="auto" w:fill="auto"/>
          </w:tcPr>
          <w:p w:rsidR="009D22A6" w:rsidRPr="00CB4D41" w:rsidRDefault="009D22A6" w:rsidP="00A8233B">
            <w:pPr>
              <w:pStyle w:val="TableTextNoSpace"/>
            </w:pPr>
          </w:p>
        </w:tc>
      </w:tr>
      <w:tr w:rsidR="009D22A6" w:rsidRPr="009229D7" w:rsidTr="00CB4D41">
        <w:tc>
          <w:tcPr>
            <w:tcW w:w="0" w:type="auto"/>
            <w:shd w:val="clear" w:color="auto" w:fill="auto"/>
          </w:tcPr>
          <w:p w:rsidR="009D22A6" w:rsidRPr="00CB4D41" w:rsidRDefault="00A32F8C" w:rsidP="00A8233B">
            <w:pPr>
              <w:pStyle w:val="TableTextNoSpace"/>
              <w:ind w:hanging="57"/>
            </w:pPr>
            <w:r w:rsidRPr="00CB4D41">
              <w:t xml:space="preserve">Are </w:t>
            </w:r>
            <w:r w:rsidR="00466478" w:rsidRPr="00CB4D41">
              <w:t>a</w:t>
            </w:r>
            <w:r w:rsidR="009D22A6" w:rsidRPr="00CB4D41">
              <w:t xml:space="preserve">ny of the services </w:t>
            </w:r>
            <w:r w:rsidR="00466478" w:rsidRPr="00CB4D41">
              <w:t xml:space="preserve">are </w:t>
            </w:r>
            <w:r w:rsidR="009D22A6" w:rsidRPr="00CB4D41">
              <w:t xml:space="preserve">specifically tailored to </w:t>
            </w:r>
            <w:r w:rsidR="00FE62A4" w:rsidRPr="00CB4D41">
              <w:t>refugees, beneficiaries of subsidiary and humanitarian protection</w:t>
            </w:r>
            <w:r w:rsidR="009D22A6" w:rsidRPr="00CB4D41">
              <w:t xml:space="preserve">? </w:t>
            </w:r>
          </w:p>
        </w:tc>
        <w:tc>
          <w:tcPr>
            <w:tcW w:w="0" w:type="auto"/>
            <w:shd w:val="clear" w:color="auto" w:fill="auto"/>
          </w:tcPr>
          <w:p w:rsidR="009D22A6" w:rsidRPr="00CB4D41" w:rsidRDefault="009D22A6" w:rsidP="00A8233B">
            <w:pPr>
              <w:pStyle w:val="TableTextNoSpace"/>
            </w:pPr>
          </w:p>
        </w:tc>
      </w:tr>
      <w:tr w:rsidR="009D22A6" w:rsidRPr="009229D7" w:rsidTr="00CB4D41">
        <w:tc>
          <w:tcPr>
            <w:tcW w:w="0" w:type="auto"/>
            <w:shd w:val="clear" w:color="auto" w:fill="auto"/>
          </w:tcPr>
          <w:p w:rsidR="009D22A6" w:rsidRPr="009229D7" w:rsidRDefault="009D22A6" w:rsidP="00A8233B">
            <w:pPr>
              <w:pStyle w:val="TableTextNoSpace"/>
              <w:ind w:hanging="57"/>
            </w:pPr>
            <w:r w:rsidRPr="009229D7">
              <w:t>Description of obstacles</w:t>
            </w:r>
            <w:r w:rsidR="001317B1" w:rsidRPr="009229D7">
              <w:t xml:space="preserve"> (if any)</w:t>
            </w:r>
          </w:p>
        </w:tc>
        <w:tc>
          <w:tcPr>
            <w:tcW w:w="0" w:type="auto"/>
            <w:shd w:val="clear" w:color="auto" w:fill="auto"/>
          </w:tcPr>
          <w:p w:rsidR="009D22A6" w:rsidRPr="009229D7" w:rsidRDefault="009D22A6" w:rsidP="00A8233B">
            <w:pPr>
              <w:pStyle w:val="TableTextNoSpace"/>
            </w:pPr>
          </w:p>
        </w:tc>
      </w:tr>
      <w:tr w:rsidR="009D22A6" w:rsidRPr="009229D7" w:rsidTr="00CB4D41">
        <w:tc>
          <w:tcPr>
            <w:tcW w:w="0" w:type="auto"/>
            <w:shd w:val="clear" w:color="auto" w:fill="auto"/>
          </w:tcPr>
          <w:p w:rsidR="009D22A6" w:rsidRPr="009229D7" w:rsidRDefault="009D22A6" w:rsidP="00A8233B">
            <w:pPr>
              <w:pStyle w:val="TableTextNoSpace"/>
              <w:ind w:hanging="57"/>
            </w:pPr>
            <w:r w:rsidRPr="009229D7">
              <w:t>Identification of good practices</w:t>
            </w:r>
            <w:r w:rsidR="001317B1" w:rsidRPr="009229D7">
              <w:t xml:space="preserve"> (if any)</w:t>
            </w:r>
          </w:p>
        </w:tc>
        <w:tc>
          <w:tcPr>
            <w:tcW w:w="0" w:type="auto"/>
            <w:shd w:val="clear" w:color="auto" w:fill="auto"/>
          </w:tcPr>
          <w:p w:rsidR="009D22A6" w:rsidRPr="009229D7" w:rsidRDefault="009D22A6" w:rsidP="00A8233B">
            <w:pPr>
              <w:pStyle w:val="TableTextNoSpace"/>
            </w:pPr>
          </w:p>
        </w:tc>
      </w:tr>
    </w:tbl>
    <w:p w:rsidR="00CB4D41" w:rsidRDefault="00CB4D41" w:rsidP="00E44DA4">
      <w:pPr>
        <w:spacing w:before="240" w:after="240"/>
        <w:ind w:left="284" w:firstLine="0"/>
        <w:rPr>
          <w:color w:val="0070C0"/>
          <w:sz w:val="18"/>
          <w:szCs w:val="18"/>
          <w:u w:val="single"/>
        </w:rPr>
      </w:pPr>
    </w:p>
    <w:p w:rsidR="00CB4D41" w:rsidRDefault="00CB4D41" w:rsidP="00E44DA4">
      <w:pPr>
        <w:spacing w:before="240" w:after="240"/>
        <w:ind w:left="284" w:firstLine="0"/>
        <w:rPr>
          <w:color w:val="0070C0"/>
          <w:sz w:val="18"/>
          <w:szCs w:val="18"/>
          <w:u w:val="single"/>
        </w:rPr>
      </w:pPr>
    </w:p>
    <w:p w:rsidR="009D22A6" w:rsidRPr="009229D7" w:rsidRDefault="009D22A6" w:rsidP="00E44DA4">
      <w:pPr>
        <w:spacing w:before="240" w:after="240"/>
        <w:ind w:left="284" w:firstLine="0"/>
        <w:rPr>
          <w:color w:val="0070C0"/>
          <w:sz w:val="18"/>
          <w:szCs w:val="18"/>
          <w:u w:val="single"/>
        </w:rPr>
      </w:pPr>
      <w:r w:rsidRPr="009229D7">
        <w:rPr>
          <w:color w:val="0070C0"/>
          <w:sz w:val="18"/>
          <w:szCs w:val="18"/>
          <w:u w:val="single"/>
        </w:rPr>
        <w:t>Orientation courses</w:t>
      </w:r>
    </w:p>
    <w:p w:rsidR="00BC2801" w:rsidRPr="009229D7" w:rsidRDefault="00A8233B" w:rsidP="00E44DA4">
      <w:pPr>
        <w:pStyle w:val="0Body"/>
        <w:spacing w:before="240" w:after="240" w:line="240" w:lineRule="atLeast"/>
        <w:ind w:left="284" w:firstLine="0"/>
        <w:rPr>
          <w:rFonts w:ascii="Verdana" w:hAnsi="Verdana"/>
          <w:sz w:val="18"/>
          <w:szCs w:val="18"/>
        </w:rPr>
      </w:pPr>
      <w:r w:rsidRPr="009229D7">
        <w:rPr>
          <w:rFonts w:ascii="Verdana" w:hAnsi="Verdana"/>
          <w:sz w:val="18"/>
          <w:szCs w:val="18"/>
        </w:rPr>
        <w:t>Q7</w:t>
      </w:r>
      <w:r w:rsidR="00141550" w:rsidRPr="009229D7">
        <w:rPr>
          <w:rFonts w:ascii="Verdana" w:hAnsi="Verdana"/>
          <w:sz w:val="18"/>
          <w:szCs w:val="18"/>
        </w:rPr>
        <w:t>.  In relation to orientation</w:t>
      </w:r>
      <w:r w:rsidR="00BC2801" w:rsidRPr="009229D7">
        <w:rPr>
          <w:rFonts w:ascii="Verdana" w:hAnsi="Verdana"/>
          <w:sz w:val="18"/>
          <w:szCs w:val="18"/>
        </w:rPr>
        <w:t xml:space="preserve"> courses</w:t>
      </w:r>
      <w:r w:rsidR="001801E2">
        <w:rPr>
          <w:rStyle w:val="Lbjegyzet-hivatkozs"/>
          <w:rFonts w:ascii="Verdana" w:hAnsi="Verdana"/>
          <w:sz w:val="18"/>
          <w:szCs w:val="18"/>
        </w:rPr>
        <w:footnoteReference w:id="24"/>
      </w:r>
      <w:r w:rsidR="00BC2801" w:rsidRPr="009229D7">
        <w:rPr>
          <w:rFonts w:ascii="Verdana" w:hAnsi="Verdana"/>
          <w:sz w:val="18"/>
          <w:szCs w:val="18"/>
        </w:rPr>
        <w:t>, pl</w:t>
      </w:r>
      <w:r w:rsidR="00BB5643" w:rsidRPr="009229D7">
        <w:rPr>
          <w:rFonts w:ascii="Verdana" w:hAnsi="Verdana"/>
          <w:sz w:val="18"/>
          <w:szCs w:val="18"/>
        </w:rPr>
        <w:t>ease explain</w:t>
      </w:r>
      <w:r w:rsidR="002939EB" w:rsidRPr="009229D7">
        <w:rPr>
          <w:rFonts w:ascii="Verdana" w:hAnsi="Verdana"/>
          <w:sz w:val="18"/>
          <w:szCs w:val="18"/>
        </w:rPr>
        <w:t xml:space="preserve"> the organisation and </w:t>
      </w:r>
      <w:r w:rsidR="00BC2801" w:rsidRPr="009229D7">
        <w:rPr>
          <w:rFonts w:ascii="Verdana" w:hAnsi="Verdana"/>
          <w:sz w:val="18"/>
          <w:szCs w:val="18"/>
        </w:rPr>
        <w:t xml:space="preserve">implementation of the support measure, including the procedure to access the support measure, specifying any obstacles experienced. Please also identify any good practices in relation to this support measure. </w:t>
      </w:r>
    </w:p>
    <w:p w:rsidR="00A538F8" w:rsidRPr="009229D7" w:rsidRDefault="00A538F8" w:rsidP="0070128B">
      <w:pPr>
        <w:pStyle w:val="0Body"/>
        <w:spacing w:before="240" w:after="240" w:line="240" w:lineRule="atLeast"/>
        <w:ind w:left="284" w:firstLine="0"/>
        <w:rPr>
          <w:rFonts w:ascii="Verdana" w:hAnsi="Verdana"/>
          <w:sz w:val="18"/>
          <w:szCs w:val="18"/>
        </w:rPr>
      </w:pPr>
      <w:r w:rsidRPr="009229D7">
        <w:rPr>
          <w:rFonts w:ascii="Verdana" w:hAnsi="Verdana"/>
          <w:i/>
          <w:sz w:val="18"/>
          <w:szCs w:val="18"/>
        </w:rPr>
        <w:t>When answering this question, please</w:t>
      </w:r>
      <w:r w:rsidRPr="009229D7">
        <w:rPr>
          <w:rFonts w:ascii="Verdana" w:hAnsi="Verdana"/>
          <w:sz w:val="18"/>
          <w:szCs w:val="18"/>
        </w:rPr>
        <w:t xml:space="preserve"> </w:t>
      </w:r>
      <w:r w:rsidRPr="009229D7">
        <w:rPr>
          <w:rFonts w:ascii="Verdana" w:hAnsi="Verdana"/>
          <w:i/>
          <w:sz w:val="18"/>
          <w:szCs w:val="18"/>
        </w:rPr>
        <w:t>closely follow the specifications as indicated above, making sure that an answer is provide</w:t>
      </w:r>
      <w:r w:rsidR="0070128B">
        <w:rPr>
          <w:rFonts w:ascii="Verdana" w:hAnsi="Verdana"/>
          <w:i/>
          <w:sz w:val="18"/>
          <w:szCs w:val="18"/>
        </w:rPr>
        <w:t xml:space="preserve">d to each element/question pose. </w:t>
      </w:r>
    </w:p>
    <w:tbl>
      <w:tblPr>
        <w:tblpPr w:leftFromText="180" w:rightFromText="180" w:vertAnchor="text" w:horzAnchor="margin" w:tblpX="392"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7"/>
      </w:tblGrid>
      <w:tr w:rsidR="00BC2801" w:rsidRPr="009229D7" w:rsidTr="00A8233B">
        <w:tc>
          <w:tcPr>
            <w:tcW w:w="10314" w:type="dxa"/>
            <w:shd w:val="clear" w:color="auto" w:fill="auto"/>
          </w:tcPr>
          <w:p w:rsidR="00BC2801" w:rsidRPr="009229D7" w:rsidRDefault="00BC2801" w:rsidP="00A8233B">
            <w:pPr>
              <w:spacing w:after="280"/>
              <w:rPr>
                <w:i/>
                <w:sz w:val="18"/>
                <w:szCs w:val="18"/>
              </w:rPr>
            </w:pPr>
            <w:r w:rsidRPr="009229D7">
              <w:rPr>
                <w:i/>
                <w:sz w:val="18"/>
                <w:szCs w:val="18"/>
              </w:rPr>
              <w:t>Describe</w:t>
            </w:r>
          </w:p>
        </w:tc>
      </w:tr>
    </w:tbl>
    <w:p w:rsidR="00BC2801" w:rsidRPr="009229D7" w:rsidRDefault="00BC2801" w:rsidP="00BC2801">
      <w:pPr>
        <w:spacing w:after="280"/>
        <w:ind w:firstLine="0"/>
        <w:rPr>
          <w:color w:val="0070C0"/>
          <w:sz w:val="18"/>
          <w:szCs w:val="18"/>
          <w:u w:val="single"/>
        </w:rPr>
      </w:pPr>
    </w:p>
    <w:tbl>
      <w:tblPr>
        <w:tblW w:w="9355" w:type="dxa"/>
        <w:tblInd w:w="287" w:type="dxa"/>
        <w:tblBorders>
          <w:top w:val="single" w:sz="2" w:space="0" w:color="0067AB"/>
          <w:left w:val="single" w:sz="2" w:space="0" w:color="0067AB"/>
          <w:bottom w:val="single" w:sz="2" w:space="0" w:color="0067AB"/>
          <w:right w:val="single" w:sz="2" w:space="0" w:color="0067AB"/>
          <w:insideH w:val="single" w:sz="2" w:space="0" w:color="0067AB"/>
          <w:insideV w:val="single" w:sz="2" w:space="0" w:color="0067AB"/>
        </w:tblBorders>
        <w:tblLayout w:type="fixed"/>
        <w:tblCellMar>
          <w:top w:w="57" w:type="dxa"/>
          <w:left w:w="0" w:type="dxa"/>
          <w:bottom w:w="28" w:type="dxa"/>
          <w:right w:w="0" w:type="dxa"/>
        </w:tblCellMar>
        <w:tblLook w:val="0000" w:firstRow="0" w:lastRow="0" w:firstColumn="0" w:lastColumn="0" w:noHBand="0" w:noVBand="0"/>
      </w:tblPr>
      <w:tblGrid>
        <w:gridCol w:w="5245"/>
        <w:gridCol w:w="4110"/>
      </w:tblGrid>
      <w:tr w:rsidR="00FE62A4" w:rsidRPr="009229D7" w:rsidTr="000B4EC6">
        <w:trPr>
          <w:cantSplit/>
        </w:trPr>
        <w:tc>
          <w:tcPr>
            <w:tcW w:w="5245" w:type="dxa"/>
            <w:shd w:val="clear" w:color="auto" w:fill="auto"/>
          </w:tcPr>
          <w:p w:rsidR="00FE62A4" w:rsidRPr="009229D7" w:rsidRDefault="00FE62A4" w:rsidP="000B4EC6">
            <w:pPr>
              <w:pStyle w:val="TableHeading"/>
              <w:ind w:hanging="57"/>
            </w:pPr>
            <w:r w:rsidRPr="009229D7">
              <w:t>Please double-check whether you</w:t>
            </w:r>
            <w:r w:rsidR="007B097C">
              <w:t xml:space="preserve"> have addressed all of the following</w:t>
            </w:r>
            <w:r w:rsidRPr="009229D7">
              <w:t>:</w:t>
            </w:r>
          </w:p>
        </w:tc>
        <w:tc>
          <w:tcPr>
            <w:tcW w:w="4110" w:type="dxa"/>
            <w:shd w:val="solid" w:color="0067AB" w:fill="0067AB"/>
          </w:tcPr>
          <w:p w:rsidR="00FE62A4" w:rsidRPr="009229D7" w:rsidRDefault="00FE62A4" w:rsidP="000B4EC6">
            <w:pPr>
              <w:pStyle w:val="TableHeadingWhite"/>
              <w:ind w:hanging="57"/>
            </w:pPr>
            <w:r w:rsidRPr="009229D7">
              <w:t xml:space="preserve">Please insert the following sign, if satisfactorily addressed: </w:t>
            </w:r>
            <w:r w:rsidRPr="009229D7">
              <w:rPr>
                <w:rFonts w:cs="Arial"/>
                <w:szCs w:val="18"/>
              </w:rPr>
              <w:sym w:font="Wingdings" w:char="F0FE"/>
            </w:r>
          </w:p>
        </w:tc>
      </w:tr>
      <w:tr w:rsidR="00FE62A4" w:rsidRPr="009229D7" w:rsidTr="000B4EC6">
        <w:tc>
          <w:tcPr>
            <w:tcW w:w="5245" w:type="dxa"/>
            <w:shd w:val="clear" w:color="auto" w:fill="auto"/>
          </w:tcPr>
          <w:p w:rsidR="00FE62A4" w:rsidRPr="009229D7" w:rsidRDefault="00FE62A4" w:rsidP="000B4EC6">
            <w:pPr>
              <w:pStyle w:val="TableTextNoSpace"/>
              <w:ind w:hanging="57"/>
            </w:pPr>
            <w:r w:rsidRPr="009229D7">
              <w:t>Organisational approach of your government</w:t>
            </w:r>
          </w:p>
        </w:tc>
        <w:tc>
          <w:tcPr>
            <w:tcW w:w="4110" w:type="dxa"/>
            <w:shd w:val="clear" w:color="auto" w:fill="auto"/>
          </w:tcPr>
          <w:p w:rsidR="00FE62A4" w:rsidRPr="009229D7" w:rsidRDefault="00FE62A4" w:rsidP="000B4EC6">
            <w:pPr>
              <w:pStyle w:val="TableTextNoSpace"/>
            </w:pPr>
          </w:p>
        </w:tc>
      </w:tr>
      <w:tr w:rsidR="00FE62A4" w:rsidRPr="009229D7" w:rsidTr="000B4EC6">
        <w:tc>
          <w:tcPr>
            <w:tcW w:w="5245" w:type="dxa"/>
            <w:shd w:val="clear" w:color="auto" w:fill="auto"/>
          </w:tcPr>
          <w:p w:rsidR="00FE62A4" w:rsidRPr="009229D7" w:rsidRDefault="00FE62A4" w:rsidP="000B4EC6">
            <w:pPr>
              <w:pStyle w:val="TableTextNoSpace"/>
              <w:ind w:hanging="57"/>
            </w:pPr>
            <w:r w:rsidRPr="009229D7">
              <w:t>Description of the implementation in practice and authorities/actors involved</w:t>
            </w:r>
          </w:p>
        </w:tc>
        <w:tc>
          <w:tcPr>
            <w:tcW w:w="4110" w:type="dxa"/>
            <w:shd w:val="clear" w:color="auto" w:fill="auto"/>
          </w:tcPr>
          <w:p w:rsidR="00FE62A4" w:rsidRPr="009229D7" w:rsidRDefault="00FE62A4" w:rsidP="000B4EC6">
            <w:pPr>
              <w:pStyle w:val="TableTextNoSpace"/>
            </w:pPr>
          </w:p>
        </w:tc>
      </w:tr>
      <w:tr w:rsidR="00FE62A4" w:rsidRPr="009229D7" w:rsidTr="000B4EC6">
        <w:tc>
          <w:tcPr>
            <w:tcW w:w="5245" w:type="dxa"/>
            <w:shd w:val="clear" w:color="auto" w:fill="auto"/>
          </w:tcPr>
          <w:p w:rsidR="00FE62A4" w:rsidRPr="009229D7" w:rsidRDefault="00FE62A4" w:rsidP="000B4EC6">
            <w:pPr>
              <w:pStyle w:val="TableTextNoSpace"/>
              <w:ind w:hanging="57"/>
            </w:pPr>
            <w:r w:rsidRPr="009229D7">
              <w:t xml:space="preserve">Are authorities/actors specifically trained to interact with refugees, beneficiaries of subsidiary and humanitarian protection? </w:t>
            </w:r>
          </w:p>
        </w:tc>
        <w:tc>
          <w:tcPr>
            <w:tcW w:w="4110" w:type="dxa"/>
            <w:shd w:val="clear" w:color="auto" w:fill="auto"/>
          </w:tcPr>
          <w:p w:rsidR="00FE62A4" w:rsidRPr="009229D7" w:rsidRDefault="00FE62A4" w:rsidP="000B4EC6">
            <w:pPr>
              <w:pStyle w:val="TableTextNoSpace"/>
            </w:pPr>
          </w:p>
        </w:tc>
      </w:tr>
      <w:tr w:rsidR="00FE62A4" w:rsidRPr="009229D7" w:rsidTr="000B4EC6">
        <w:tc>
          <w:tcPr>
            <w:tcW w:w="5245" w:type="dxa"/>
            <w:shd w:val="clear" w:color="auto" w:fill="auto"/>
          </w:tcPr>
          <w:p w:rsidR="00FE62A4" w:rsidRPr="009229D7" w:rsidRDefault="008516C2" w:rsidP="000B4EC6">
            <w:pPr>
              <w:pStyle w:val="TableTextNoSpace"/>
              <w:ind w:hanging="57"/>
            </w:pPr>
            <w:r>
              <w:t xml:space="preserve">Are any of the services </w:t>
            </w:r>
            <w:r w:rsidR="00FE62A4" w:rsidRPr="009229D7">
              <w:t xml:space="preserve">specifically tailored to refugees, beneficiaries of subsidiary and humanitarian protection? </w:t>
            </w:r>
          </w:p>
        </w:tc>
        <w:tc>
          <w:tcPr>
            <w:tcW w:w="4110" w:type="dxa"/>
            <w:shd w:val="clear" w:color="auto" w:fill="auto"/>
          </w:tcPr>
          <w:p w:rsidR="00FE62A4" w:rsidRPr="009229D7" w:rsidRDefault="00FE62A4" w:rsidP="000B4EC6">
            <w:pPr>
              <w:pStyle w:val="TableTextNoSpace"/>
            </w:pPr>
          </w:p>
        </w:tc>
      </w:tr>
      <w:tr w:rsidR="00FE62A4" w:rsidRPr="009229D7" w:rsidTr="000B4EC6">
        <w:tc>
          <w:tcPr>
            <w:tcW w:w="5245" w:type="dxa"/>
            <w:shd w:val="clear" w:color="auto" w:fill="auto"/>
          </w:tcPr>
          <w:p w:rsidR="00FE62A4" w:rsidRPr="009229D7" w:rsidRDefault="00FE62A4" w:rsidP="000B4EC6">
            <w:pPr>
              <w:pStyle w:val="TableTextNoSpace"/>
              <w:ind w:hanging="57"/>
            </w:pPr>
            <w:r w:rsidRPr="009229D7">
              <w:t>Description of obstacles (if any)</w:t>
            </w:r>
          </w:p>
        </w:tc>
        <w:tc>
          <w:tcPr>
            <w:tcW w:w="4110" w:type="dxa"/>
            <w:shd w:val="clear" w:color="auto" w:fill="auto"/>
          </w:tcPr>
          <w:p w:rsidR="00FE62A4" w:rsidRPr="009229D7" w:rsidRDefault="00FE62A4" w:rsidP="000B4EC6">
            <w:pPr>
              <w:pStyle w:val="TableTextNoSpace"/>
            </w:pPr>
          </w:p>
        </w:tc>
      </w:tr>
      <w:tr w:rsidR="00FE62A4" w:rsidRPr="009229D7" w:rsidTr="000B4EC6">
        <w:tc>
          <w:tcPr>
            <w:tcW w:w="5245" w:type="dxa"/>
            <w:shd w:val="clear" w:color="auto" w:fill="auto"/>
          </w:tcPr>
          <w:p w:rsidR="00FE62A4" w:rsidRPr="009229D7" w:rsidRDefault="00FE62A4" w:rsidP="000B4EC6">
            <w:pPr>
              <w:pStyle w:val="TableTextNoSpace"/>
              <w:ind w:hanging="57"/>
            </w:pPr>
            <w:r w:rsidRPr="009229D7">
              <w:t>Identification of good practices (if any)</w:t>
            </w:r>
          </w:p>
        </w:tc>
        <w:tc>
          <w:tcPr>
            <w:tcW w:w="4110" w:type="dxa"/>
            <w:shd w:val="clear" w:color="auto" w:fill="auto"/>
          </w:tcPr>
          <w:p w:rsidR="00FE62A4" w:rsidRPr="009229D7" w:rsidRDefault="00FE62A4" w:rsidP="000B4EC6">
            <w:pPr>
              <w:pStyle w:val="TableTextNoSpace"/>
            </w:pPr>
          </w:p>
        </w:tc>
      </w:tr>
    </w:tbl>
    <w:p w:rsidR="0058258F" w:rsidRDefault="00CB4D41" w:rsidP="0058258F">
      <w:pPr>
        <w:spacing w:after="280"/>
        <w:ind w:firstLine="0"/>
        <w:rPr>
          <w:color w:val="0070C0"/>
          <w:sz w:val="18"/>
          <w:szCs w:val="18"/>
          <w:u w:val="single"/>
        </w:rPr>
      </w:pPr>
      <w:r>
        <w:rPr>
          <w:color w:val="0070C0"/>
          <w:sz w:val="18"/>
          <w:szCs w:val="18"/>
          <w:u w:val="single"/>
        </w:rPr>
        <w:br/>
      </w:r>
      <w:r w:rsidR="0058258F" w:rsidRPr="009229D7">
        <w:rPr>
          <w:color w:val="0070C0"/>
          <w:sz w:val="18"/>
          <w:szCs w:val="18"/>
          <w:u w:val="single"/>
        </w:rPr>
        <w:t>Education</w:t>
      </w:r>
    </w:p>
    <w:p w:rsidR="001801E2" w:rsidRPr="00401B73" w:rsidRDefault="001801E2" w:rsidP="001801E2">
      <w:pPr>
        <w:spacing w:after="280"/>
        <w:ind w:firstLine="0"/>
        <w:rPr>
          <w:b/>
          <w:i/>
          <w:sz w:val="18"/>
          <w:szCs w:val="18"/>
          <w:lang w:eastAsia="ar-SA"/>
        </w:rPr>
      </w:pPr>
      <w:r>
        <w:rPr>
          <w:i/>
          <w:sz w:val="18"/>
          <w:szCs w:val="18"/>
          <w:lang w:eastAsia="ar-SA"/>
        </w:rPr>
        <w:t xml:space="preserve">NB: </w:t>
      </w:r>
      <w:r w:rsidRPr="001801E2">
        <w:rPr>
          <w:i/>
          <w:sz w:val="18"/>
          <w:szCs w:val="18"/>
          <w:lang w:eastAsia="ar-SA"/>
        </w:rPr>
        <w:t xml:space="preserve">For education, please </w:t>
      </w:r>
      <w:r w:rsidRPr="001801E2">
        <w:rPr>
          <w:i/>
          <w:sz w:val="18"/>
          <w:szCs w:val="18"/>
          <w:u w:val="single"/>
          <w:lang w:eastAsia="ar-SA"/>
        </w:rPr>
        <w:t>only</w:t>
      </w:r>
      <w:r w:rsidRPr="001801E2">
        <w:rPr>
          <w:i/>
          <w:sz w:val="18"/>
          <w:szCs w:val="18"/>
          <w:lang w:eastAsia="ar-SA"/>
        </w:rPr>
        <w:t xml:space="preserve"> provide information on support provided to the target groups that has a </w:t>
      </w:r>
      <w:r w:rsidRPr="00401B73">
        <w:rPr>
          <w:b/>
          <w:i/>
          <w:sz w:val="18"/>
          <w:szCs w:val="18"/>
          <w:lang w:eastAsia="ar-SA"/>
        </w:rPr>
        <w:t>specific focus on access to education that has a direct link to employment</w:t>
      </w:r>
      <w:r w:rsidRPr="001801E2">
        <w:rPr>
          <w:i/>
          <w:sz w:val="18"/>
          <w:szCs w:val="18"/>
          <w:lang w:eastAsia="ar-SA"/>
        </w:rPr>
        <w:t xml:space="preserve">, for example, by providing support for the development of higher level (non-vocational) skills.  Please do not report on access to education more generally for these groups. </w:t>
      </w:r>
      <w:r w:rsidR="00401B73" w:rsidRPr="00401B73">
        <w:rPr>
          <w:b/>
          <w:i/>
          <w:sz w:val="18"/>
          <w:szCs w:val="18"/>
          <w:lang w:eastAsia="ar-SA"/>
        </w:rPr>
        <w:t xml:space="preserve">The focus is on education for those of employment age that might lead towards employment. </w:t>
      </w:r>
    </w:p>
    <w:p w:rsidR="00BC2801" w:rsidRPr="009229D7" w:rsidRDefault="00A8233B" w:rsidP="00BC2801">
      <w:pPr>
        <w:pStyle w:val="0Body"/>
        <w:ind w:firstLine="0"/>
        <w:rPr>
          <w:rFonts w:ascii="Verdana" w:hAnsi="Verdana"/>
          <w:sz w:val="18"/>
          <w:szCs w:val="18"/>
        </w:rPr>
      </w:pPr>
      <w:r w:rsidRPr="009229D7">
        <w:rPr>
          <w:rFonts w:ascii="Verdana" w:hAnsi="Verdana"/>
          <w:sz w:val="18"/>
          <w:szCs w:val="18"/>
        </w:rPr>
        <w:t>Q8</w:t>
      </w:r>
      <w:r w:rsidR="00BC2801" w:rsidRPr="009229D7">
        <w:rPr>
          <w:rFonts w:ascii="Verdana" w:hAnsi="Verdana"/>
          <w:sz w:val="18"/>
          <w:szCs w:val="18"/>
        </w:rPr>
        <w:t xml:space="preserve">. </w:t>
      </w:r>
      <w:r w:rsidR="00141550" w:rsidRPr="009229D7">
        <w:rPr>
          <w:rFonts w:ascii="Verdana" w:hAnsi="Verdana"/>
          <w:sz w:val="18"/>
          <w:szCs w:val="18"/>
        </w:rPr>
        <w:t xml:space="preserve"> In relation to </w:t>
      </w:r>
      <w:r w:rsidR="00D7700A">
        <w:rPr>
          <w:rFonts w:ascii="Verdana" w:hAnsi="Verdana"/>
          <w:sz w:val="18"/>
          <w:szCs w:val="18"/>
        </w:rPr>
        <w:t xml:space="preserve">access to </w:t>
      </w:r>
      <w:r w:rsidR="00141550" w:rsidRPr="009229D7">
        <w:rPr>
          <w:rFonts w:ascii="Verdana" w:hAnsi="Verdana"/>
          <w:sz w:val="18"/>
          <w:szCs w:val="18"/>
        </w:rPr>
        <w:t>education</w:t>
      </w:r>
      <w:r w:rsidR="00BC2801" w:rsidRPr="009229D7">
        <w:rPr>
          <w:rFonts w:ascii="Verdana" w:hAnsi="Verdana"/>
          <w:sz w:val="18"/>
          <w:szCs w:val="18"/>
        </w:rPr>
        <w:t>, pl</w:t>
      </w:r>
      <w:r w:rsidR="002939EB" w:rsidRPr="009229D7">
        <w:rPr>
          <w:rFonts w:ascii="Verdana" w:hAnsi="Verdana"/>
          <w:sz w:val="18"/>
          <w:szCs w:val="18"/>
        </w:rPr>
        <w:t xml:space="preserve">ease describe the organisation and </w:t>
      </w:r>
      <w:r w:rsidR="00BC2801" w:rsidRPr="009229D7">
        <w:rPr>
          <w:rFonts w:ascii="Verdana" w:hAnsi="Verdana"/>
          <w:sz w:val="18"/>
          <w:szCs w:val="18"/>
        </w:rPr>
        <w:t xml:space="preserve">implementation of the support measure, including the procedure to access the support measure, specifying any obstacles experienced. Please also identify any good practices in relation to this support measure. </w:t>
      </w:r>
    </w:p>
    <w:p w:rsidR="00A538F8" w:rsidRPr="009229D7" w:rsidRDefault="00A538F8" w:rsidP="00A538F8">
      <w:pPr>
        <w:pStyle w:val="0Body"/>
        <w:ind w:firstLine="0"/>
        <w:rPr>
          <w:rFonts w:ascii="Verdana" w:hAnsi="Verdana"/>
          <w:i/>
          <w:sz w:val="18"/>
          <w:szCs w:val="18"/>
        </w:rPr>
      </w:pPr>
      <w:r w:rsidRPr="009229D7">
        <w:rPr>
          <w:rFonts w:ascii="Verdana" w:hAnsi="Verdana"/>
          <w:i/>
          <w:sz w:val="18"/>
          <w:szCs w:val="18"/>
        </w:rPr>
        <w:t>When answering this question, please</w:t>
      </w:r>
      <w:r w:rsidRPr="009229D7">
        <w:rPr>
          <w:rFonts w:ascii="Verdana" w:hAnsi="Verdana"/>
          <w:sz w:val="18"/>
          <w:szCs w:val="18"/>
        </w:rPr>
        <w:t xml:space="preserve"> </w:t>
      </w:r>
      <w:r w:rsidRPr="009229D7">
        <w:rPr>
          <w:rFonts w:ascii="Verdana" w:hAnsi="Verdana"/>
          <w:i/>
          <w:sz w:val="18"/>
          <w:szCs w:val="18"/>
        </w:rPr>
        <w:t xml:space="preserve">closely follow the specifications as indicated above, making sure that an answer is provided to each element/question posed </w:t>
      </w:r>
    </w:p>
    <w:p w:rsidR="00A538F8" w:rsidRPr="009229D7" w:rsidRDefault="00A538F8" w:rsidP="00CB4D41">
      <w:pPr>
        <w:pStyle w:val="0Body"/>
        <w:ind w:hanging="283"/>
        <w:rPr>
          <w:rFonts w:ascii="Verdana" w:hAnsi="Verdana"/>
          <w:sz w:val="18"/>
          <w:szCs w:val="18"/>
        </w:rPr>
      </w:pPr>
    </w:p>
    <w:tbl>
      <w:tblPr>
        <w:tblpPr w:leftFromText="180" w:rightFromText="180" w:vertAnchor="text" w:horzAnchor="margin" w:tblpX="392"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7"/>
      </w:tblGrid>
      <w:tr w:rsidR="00BC2801" w:rsidRPr="009229D7" w:rsidTr="00A8233B">
        <w:tc>
          <w:tcPr>
            <w:tcW w:w="10314" w:type="dxa"/>
            <w:shd w:val="clear" w:color="auto" w:fill="auto"/>
          </w:tcPr>
          <w:p w:rsidR="00BC2801" w:rsidRPr="009229D7" w:rsidRDefault="00BC2801" w:rsidP="00A8233B">
            <w:pPr>
              <w:spacing w:after="280"/>
              <w:rPr>
                <w:i/>
                <w:sz w:val="18"/>
                <w:szCs w:val="18"/>
              </w:rPr>
            </w:pPr>
            <w:r w:rsidRPr="009229D7">
              <w:rPr>
                <w:i/>
                <w:sz w:val="18"/>
                <w:szCs w:val="18"/>
              </w:rPr>
              <w:t>Describe</w:t>
            </w:r>
          </w:p>
        </w:tc>
      </w:tr>
    </w:tbl>
    <w:tbl>
      <w:tblPr>
        <w:tblW w:w="0" w:type="auto"/>
        <w:tblInd w:w="287" w:type="dxa"/>
        <w:tblBorders>
          <w:top w:val="single" w:sz="2" w:space="0" w:color="0067AB"/>
          <w:left w:val="single" w:sz="2" w:space="0" w:color="0067AB"/>
          <w:bottom w:val="single" w:sz="2" w:space="0" w:color="0067AB"/>
          <w:right w:val="single" w:sz="2" w:space="0" w:color="0067AB"/>
          <w:insideH w:val="single" w:sz="2" w:space="0" w:color="0067AB"/>
          <w:insideV w:val="single" w:sz="2" w:space="0" w:color="0067AB"/>
        </w:tblBorders>
        <w:tblCellMar>
          <w:top w:w="57" w:type="dxa"/>
          <w:left w:w="0" w:type="dxa"/>
          <w:bottom w:w="28" w:type="dxa"/>
          <w:right w:w="0" w:type="dxa"/>
        </w:tblCellMar>
        <w:tblLook w:val="0000" w:firstRow="0" w:lastRow="0" w:firstColumn="0" w:lastColumn="0" w:noHBand="0" w:noVBand="0"/>
      </w:tblPr>
      <w:tblGrid>
        <w:gridCol w:w="5764"/>
        <w:gridCol w:w="3026"/>
      </w:tblGrid>
      <w:tr w:rsidR="00FE62A4" w:rsidRPr="009229D7" w:rsidTr="00CB4D41">
        <w:trPr>
          <w:cantSplit/>
        </w:trPr>
        <w:tc>
          <w:tcPr>
            <w:tcW w:w="0" w:type="auto"/>
            <w:shd w:val="clear" w:color="auto" w:fill="auto"/>
          </w:tcPr>
          <w:p w:rsidR="00FE62A4" w:rsidRPr="00CB4D41" w:rsidRDefault="00FE62A4" w:rsidP="000B4EC6">
            <w:pPr>
              <w:pStyle w:val="TableHeading"/>
              <w:ind w:hanging="57"/>
            </w:pPr>
            <w:r w:rsidRPr="00CB4D41">
              <w:t>Please double-check whether you have addressed</w:t>
            </w:r>
            <w:r w:rsidR="007B097C" w:rsidRPr="00CB4D41">
              <w:t xml:space="preserve"> all of the following</w:t>
            </w:r>
            <w:r w:rsidRPr="00CB4D41">
              <w:t>:</w:t>
            </w:r>
          </w:p>
        </w:tc>
        <w:tc>
          <w:tcPr>
            <w:tcW w:w="0" w:type="auto"/>
            <w:shd w:val="solid" w:color="0067AB" w:fill="0067AB"/>
          </w:tcPr>
          <w:p w:rsidR="00FE62A4" w:rsidRPr="009229D7" w:rsidRDefault="00FE62A4" w:rsidP="000B4EC6">
            <w:pPr>
              <w:pStyle w:val="TableHeadingWhite"/>
              <w:ind w:hanging="57"/>
            </w:pPr>
            <w:r w:rsidRPr="009229D7">
              <w:t xml:space="preserve">Please insert the following sign, if satisfactorily addressed: </w:t>
            </w:r>
            <w:r w:rsidRPr="009229D7">
              <w:rPr>
                <w:rFonts w:cs="Arial"/>
                <w:szCs w:val="18"/>
              </w:rPr>
              <w:sym w:font="Wingdings" w:char="F0FE"/>
            </w:r>
          </w:p>
        </w:tc>
      </w:tr>
      <w:tr w:rsidR="00FE62A4" w:rsidRPr="009229D7" w:rsidTr="00CB4D41">
        <w:tc>
          <w:tcPr>
            <w:tcW w:w="0" w:type="auto"/>
            <w:shd w:val="clear" w:color="auto" w:fill="auto"/>
          </w:tcPr>
          <w:p w:rsidR="00FE62A4" w:rsidRPr="00CB4D41" w:rsidRDefault="00CA0752" w:rsidP="000B4EC6">
            <w:pPr>
              <w:pStyle w:val="TableTextNoSpace"/>
              <w:ind w:hanging="57"/>
            </w:pPr>
            <w:r w:rsidRPr="00CB4D41">
              <w:t xml:space="preserve"> </w:t>
            </w:r>
            <w:r w:rsidR="00FE62A4" w:rsidRPr="00CB4D41">
              <w:t>Organisational approach of your government</w:t>
            </w:r>
          </w:p>
        </w:tc>
        <w:tc>
          <w:tcPr>
            <w:tcW w:w="0" w:type="auto"/>
            <w:shd w:val="clear" w:color="auto" w:fill="auto"/>
          </w:tcPr>
          <w:p w:rsidR="00FE62A4" w:rsidRPr="009229D7" w:rsidRDefault="00FE62A4" w:rsidP="000B4EC6">
            <w:pPr>
              <w:pStyle w:val="TableTextNoSpace"/>
            </w:pPr>
          </w:p>
        </w:tc>
      </w:tr>
      <w:tr w:rsidR="00FE62A4" w:rsidRPr="009229D7" w:rsidTr="00CB4D41">
        <w:tc>
          <w:tcPr>
            <w:tcW w:w="0" w:type="auto"/>
            <w:shd w:val="clear" w:color="auto" w:fill="auto"/>
          </w:tcPr>
          <w:p w:rsidR="00FE62A4" w:rsidRPr="00CB4D41" w:rsidRDefault="00CA0752" w:rsidP="000B4EC6">
            <w:pPr>
              <w:pStyle w:val="TableTextNoSpace"/>
              <w:ind w:hanging="57"/>
            </w:pPr>
            <w:r w:rsidRPr="00CB4D41">
              <w:t xml:space="preserve"> </w:t>
            </w:r>
            <w:r w:rsidR="00FE62A4" w:rsidRPr="00CB4D41">
              <w:t>Description of the implementation in practice and authorities/actors involved</w:t>
            </w:r>
          </w:p>
        </w:tc>
        <w:tc>
          <w:tcPr>
            <w:tcW w:w="0" w:type="auto"/>
            <w:shd w:val="clear" w:color="auto" w:fill="auto"/>
          </w:tcPr>
          <w:p w:rsidR="00FE62A4" w:rsidRPr="009229D7" w:rsidRDefault="00FE62A4" w:rsidP="000B4EC6">
            <w:pPr>
              <w:pStyle w:val="TableTextNoSpace"/>
            </w:pPr>
          </w:p>
        </w:tc>
      </w:tr>
      <w:tr w:rsidR="00FE62A4" w:rsidRPr="009229D7" w:rsidTr="00CB4D41">
        <w:tc>
          <w:tcPr>
            <w:tcW w:w="0" w:type="auto"/>
            <w:shd w:val="clear" w:color="auto" w:fill="auto"/>
          </w:tcPr>
          <w:p w:rsidR="00FE62A4" w:rsidRPr="00CB4D41" w:rsidRDefault="00CA0752" w:rsidP="000B4EC6">
            <w:pPr>
              <w:pStyle w:val="TableTextNoSpace"/>
              <w:ind w:hanging="57"/>
            </w:pPr>
            <w:r w:rsidRPr="00CB4D41">
              <w:t xml:space="preserve"> </w:t>
            </w:r>
            <w:r w:rsidR="00FE62A4" w:rsidRPr="00CB4D41">
              <w:t xml:space="preserve">Are authorities/actors specifically trained to interact with refugees, beneficiaries of subsidiary and humanitarian protection? </w:t>
            </w:r>
          </w:p>
        </w:tc>
        <w:tc>
          <w:tcPr>
            <w:tcW w:w="0" w:type="auto"/>
            <w:shd w:val="clear" w:color="auto" w:fill="auto"/>
          </w:tcPr>
          <w:p w:rsidR="00FE62A4" w:rsidRPr="009229D7" w:rsidRDefault="00FE62A4" w:rsidP="000B4EC6">
            <w:pPr>
              <w:pStyle w:val="TableTextNoSpace"/>
            </w:pPr>
          </w:p>
        </w:tc>
      </w:tr>
      <w:tr w:rsidR="00FE62A4" w:rsidRPr="009229D7" w:rsidTr="00CB4D41">
        <w:tc>
          <w:tcPr>
            <w:tcW w:w="0" w:type="auto"/>
            <w:shd w:val="clear" w:color="auto" w:fill="auto"/>
          </w:tcPr>
          <w:p w:rsidR="00FE62A4" w:rsidRPr="00CB4D41" w:rsidRDefault="00CA0752" w:rsidP="00CA0752">
            <w:pPr>
              <w:pStyle w:val="TableTextNoSpace"/>
              <w:ind w:hanging="57"/>
            </w:pPr>
            <w:r w:rsidRPr="00CB4D41">
              <w:t xml:space="preserve"> </w:t>
            </w:r>
            <w:r w:rsidR="00FE62A4" w:rsidRPr="00CB4D41">
              <w:t xml:space="preserve">Are any of the services specifically tailored to refugees, beneficiaries of subsidiary and humanitarian protection? </w:t>
            </w:r>
          </w:p>
        </w:tc>
        <w:tc>
          <w:tcPr>
            <w:tcW w:w="0" w:type="auto"/>
            <w:shd w:val="clear" w:color="auto" w:fill="auto"/>
          </w:tcPr>
          <w:p w:rsidR="00FE62A4" w:rsidRPr="009229D7" w:rsidRDefault="00FE62A4" w:rsidP="000B4EC6">
            <w:pPr>
              <w:pStyle w:val="TableTextNoSpace"/>
            </w:pPr>
          </w:p>
        </w:tc>
      </w:tr>
      <w:tr w:rsidR="00FE62A4" w:rsidRPr="009229D7" w:rsidTr="00CB4D41">
        <w:tc>
          <w:tcPr>
            <w:tcW w:w="0" w:type="auto"/>
            <w:shd w:val="clear" w:color="auto" w:fill="auto"/>
          </w:tcPr>
          <w:p w:rsidR="00FE62A4" w:rsidRPr="009229D7" w:rsidRDefault="00CA0752" w:rsidP="000B4EC6">
            <w:pPr>
              <w:pStyle w:val="TableTextNoSpace"/>
              <w:ind w:hanging="57"/>
            </w:pPr>
            <w:r>
              <w:t xml:space="preserve"> </w:t>
            </w:r>
            <w:r w:rsidR="00FE62A4" w:rsidRPr="009229D7">
              <w:t>Description of obstacles (if any)</w:t>
            </w:r>
          </w:p>
        </w:tc>
        <w:tc>
          <w:tcPr>
            <w:tcW w:w="0" w:type="auto"/>
            <w:shd w:val="clear" w:color="auto" w:fill="auto"/>
          </w:tcPr>
          <w:p w:rsidR="00FE62A4" w:rsidRPr="009229D7" w:rsidRDefault="00FE62A4" w:rsidP="000B4EC6">
            <w:pPr>
              <w:pStyle w:val="TableTextNoSpace"/>
            </w:pPr>
          </w:p>
        </w:tc>
      </w:tr>
      <w:tr w:rsidR="00FE62A4" w:rsidRPr="009229D7" w:rsidTr="00CB4D41">
        <w:tc>
          <w:tcPr>
            <w:tcW w:w="0" w:type="auto"/>
            <w:shd w:val="clear" w:color="auto" w:fill="auto"/>
          </w:tcPr>
          <w:p w:rsidR="00FE62A4" w:rsidRPr="009229D7" w:rsidRDefault="00CA0752" w:rsidP="000B4EC6">
            <w:pPr>
              <w:pStyle w:val="TableTextNoSpace"/>
              <w:ind w:hanging="57"/>
            </w:pPr>
            <w:r>
              <w:t xml:space="preserve"> </w:t>
            </w:r>
            <w:r w:rsidR="00FE62A4" w:rsidRPr="009229D7">
              <w:t>Identification of good practices (if any)</w:t>
            </w:r>
          </w:p>
        </w:tc>
        <w:tc>
          <w:tcPr>
            <w:tcW w:w="0" w:type="auto"/>
            <w:shd w:val="clear" w:color="auto" w:fill="auto"/>
          </w:tcPr>
          <w:p w:rsidR="00FE62A4" w:rsidRPr="009229D7" w:rsidRDefault="00FE62A4" w:rsidP="000B4EC6">
            <w:pPr>
              <w:pStyle w:val="TableTextNoSpace"/>
            </w:pPr>
          </w:p>
        </w:tc>
      </w:tr>
    </w:tbl>
    <w:p w:rsidR="00A63A04" w:rsidRPr="009229D7" w:rsidRDefault="00104E46" w:rsidP="00E44DA4">
      <w:pPr>
        <w:spacing w:after="240"/>
        <w:ind w:left="284" w:firstLine="0"/>
        <w:rPr>
          <w:color w:val="0070C0"/>
          <w:sz w:val="18"/>
          <w:szCs w:val="18"/>
          <w:u w:val="single"/>
        </w:rPr>
      </w:pPr>
      <w:r w:rsidRPr="009229D7">
        <w:rPr>
          <w:color w:val="0070C0"/>
          <w:sz w:val="18"/>
          <w:szCs w:val="18"/>
          <w:u w:val="single"/>
        </w:rPr>
        <w:t>V</w:t>
      </w:r>
      <w:r w:rsidR="00A63A04" w:rsidRPr="009229D7">
        <w:rPr>
          <w:color w:val="0070C0"/>
          <w:sz w:val="18"/>
          <w:szCs w:val="18"/>
          <w:u w:val="single"/>
        </w:rPr>
        <w:t xml:space="preserve">ocational </w:t>
      </w:r>
      <w:r w:rsidRPr="009229D7">
        <w:rPr>
          <w:color w:val="0070C0"/>
          <w:sz w:val="18"/>
          <w:szCs w:val="18"/>
          <w:u w:val="single"/>
        </w:rPr>
        <w:t xml:space="preserve">education and </w:t>
      </w:r>
      <w:r w:rsidR="00A63A04" w:rsidRPr="009229D7">
        <w:rPr>
          <w:color w:val="0070C0"/>
          <w:sz w:val="18"/>
          <w:szCs w:val="18"/>
          <w:u w:val="single"/>
        </w:rPr>
        <w:t>training</w:t>
      </w:r>
    </w:p>
    <w:p w:rsidR="00BC2801" w:rsidRPr="009229D7" w:rsidRDefault="00A8233B" w:rsidP="00E44DA4">
      <w:pPr>
        <w:pStyle w:val="0Body"/>
        <w:spacing w:after="240" w:line="240" w:lineRule="atLeast"/>
        <w:ind w:left="284" w:firstLine="0"/>
        <w:rPr>
          <w:rFonts w:ascii="Verdana" w:hAnsi="Verdana"/>
          <w:sz w:val="18"/>
          <w:szCs w:val="18"/>
        </w:rPr>
      </w:pPr>
      <w:r w:rsidRPr="009229D7">
        <w:rPr>
          <w:rFonts w:ascii="Verdana" w:hAnsi="Verdana"/>
          <w:sz w:val="18"/>
          <w:szCs w:val="18"/>
        </w:rPr>
        <w:t>Q9</w:t>
      </w:r>
      <w:r w:rsidR="00BC2801" w:rsidRPr="009229D7">
        <w:rPr>
          <w:rFonts w:ascii="Verdana" w:hAnsi="Verdana"/>
          <w:sz w:val="18"/>
          <w:szCs w:val="18"/>
        </w:rPr>
        <w:t xml:space="preserve">. </w:t>
      </w:r>
      <w:r w:rsidR="00141550" w:rsidRPr="009229D7">
        <w:rPr>
          <w:rFonts w:ascii="Verdana" w:hAnsi="Verdana"/>
          <w:sz w:val="18"/>
          <w:szCs w:val="18"/>
        </w:rPr>
        <w:t xml:space="preserve">In relation to vocational </w:t>
      </w:r>
      <w:r w:rsidR="00104E46" w:rsidRPr="009229D7">
        <w:rPr>
          <w:rFonts w:ascii="Verdana" w:hAnsi="Verdana"/>
          <w:sz w:val="18"/>
          <w:szCs w:val="18"/>
        </w:rPr>
        <w:t xml:space="preserve">education and </w:t>
      </w:r>
      <w:r w:rsidR="00141550" w:rsidRPr="009229D7">
        <w:rPr>
          <w:rFonts w:ascii="Verdana" w:hAnsi="Verdana"/>
          <w:sz w:val="18"/>
          <w:szCs w:val="18"/>
        </w:rPr>
        <w:t>training</w:t>
      </w:r>
      <w:r w:rsidR="001801E2">
        <w:rPr>
          <w:rStyle w:val="Lbjegyzet-hivatkozs"/>
          <w:rFonts w:ascii="Verdana" w:hAnsi="Verdana"/>
          <w:sz w:val="18"/>
          <w:szCs w:val="18"/>
        </w:rPr>
        <w:footnoteReference w:id="25"/>
      </w:r>
      <w:r w:rsidR="00BC2801" w:rsidRPr="009229D7">
        <w:rPr>
          <w:rFonts w:ascii="Verdana" w:hAnsi="Verdana"/>
          <w:sz w:val="18"/>
          <w:szCs w:val="18"/>
        </w:rPr>
        <w:t>, pl</w:t>
      </w:r>
      <w:r w:rsidR="002939EB" w:rsidRPr="009229D7">
        <w:rPr>
          <w:rFonts w:ascii="Verdana" w:hAnsi="Verdana"/>
          <w:sz w:val="18"/>
          <w:szCs w:val="18"/>
        </w:rPr>
        <w:t xml:space="preserve">ease describe the organisation and </w:t>
      </w:r>
      <w:r w:rsidR="00BC2801" w:rsidRPr="009229D7">
        <w:rPr>
          <w:rFonts w:ascii="Verdana" w:hAnsi="Verdana"/>
          <w:sz w:val="18"/>
          <w:szCs w:val="18"/>
        </w:rPr>
        <w:t xml:space="preserve">implementation of the support measure, including the procedure to access the support measure, specifying any obstacles experienced. Please also identify any good practices in relation to this support measure. </w:t>
      </w:r>
      <w:r w:rsidR="00986F51" w:rsidRPr="009229D7">
        <w:rPr>
          <w:rFonts w:ascii="Verdana" w:hAnsi="Verdana"/>
          <w:sz w:val="18"/>
          <w:szCs w:val="18"/>
        </w:rPr>
        <w:t xml:space="preserve"> </w:t>
      </w:r>
    </w:p>
    <w:p w:rsidR="00A538F8" w:rsidRPr="009229D7" w:rsidRDefault="00A538F8" w:rsidP="00E44DA4">
      <w:pPr>
        <w:pStyle w:val="0Body"/>
        <w:spacing w:after="240" w:line="240" w:lineRule="atLeast"/>
        <w:ind w:left="284" w:firstLine="0"/>
        <w:rPr>
          <w:rFonts w:ascii="Verdana" w:hAnsi="Verdana"/>
          <w:sz w:val="18"/>
          <w:szCs w:val="18"/>
        </w:rPr>
      </w:pPr>
      <w:r w:rsidRPr="009229D7">
        <w:rPr>
          <w:rFonts w:ascii="Verdana" w:hAnsi="Verdana"/>
          <w:i/>
          <w:sz w:val="18"/>
          <w:szCs w:val="18"/>
        </w:rPr>
        <w:t>When answering this question, please</w:t>
      </w:r>
      <w:r w:rsidRPr="009229D7">
        <w:rPr>
          <w:rFonts w:ascii="Verdana" w:hAnsi="Verdana"/>
          <w:sz w:val="18"/>
          <w:szCs w:val="18"/>
        </w:rPr>
        <w:t xml:space="preserve"> </w:t>
      </w:r>
      <w:r w:rsidRPr="009229D7">
        <w:rPr>
          <w:rFonts w:ascii="Verdana" w:hAnsi="Verdana"/>
          <w:i/>
          <w:sz w:val="18"/>
          <w:szCs w:val="18"/>
        </w:rPr>
        <w:t xml:space="preserve">closely follow the specifications as indicated above, making sure that an answer is provided to each element/question posed </w:t>
      </w:r>
    </w:p>
    <w:tbl>
      <w:tblPr>
        <w:tblpPr w:leftFromText="180" w:rightFromText="180" w:vertAnchor="text" w:horzAnchor="margin" w:tblpX="392"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7"/>
      </w:tblGrid>
      <w:tr w:rsidR="00BC2801" w:rsidRPr="009229D7" w:rsidTr="00A8233B">
        <w:tc>
          <w:tcPr>
            <w:tcW w:w="10314" w:type="dxa"/>
            <w:shd w:val="clear" w:color="auto" w:fill="auto"/>
          </w:tcPr>
          <w:p w:rsidR="00BC2801" w:rsidRPr="009229D7" w:rsidRDefault="00BC2801" w:rsidP="00E44DA4">
            <w:pPr>
              <w:spacing w:after="240"/>
              <w:ind w:left="284"/>
              <w:rPr>
                <w:i/>
                <w:sz w:val="18"/>
                <w:szCs w:val="18"/>
              </w:rPr>
            </w:pPr>
            <w:r w:rsidRPr="009229D7">
              <w:rPr>
                <w:i/>
                <w:sz w:val="18"/>
                <w:szCs w:val="18"/>
              </w:rPr>
              <w:t>Describe</w:t>
            </w:r>
          </w:p>
        </w:tc>
      </w:tr>
    </w:tbl>
    <w:p w:rsidR="00BC2801" w:rsidRPr="009229D7" w:rsidRDefault="00BC2801" w:rsidP="00E44DA4">
      <w:pPr>
        <w:spacing w:after="240"/>
        <w:ind w:left="284" w:firstLine="0"/>
        <w:rPr>
          <w:color w:val="0070C0"/>
          <w:sz w:val="18"/>
          <w:szCs w:val="18"/>
          <w:u w:val="single"/>
        </w:rPr>
      </w:pPr>
    </w:p>
    <w:tbl>
      <w:tblPr>
        <w:tblW w:w="0" w:type="auto"/>
        <w:tblInd w:w="287" w:type="dxa"/>
        <w:tblBorders>
          <w:top w:val="single" w:sz="2" w:space="0" w:color="0067AB"/>
          <w:left w:val="single" w:sz="2" w:space="0" w:color="0067AB"/>
          <w:bottom w:val="single" w:sz="2" w:space="0" w:color="0067AB"/>
          <w:right w:val="single" w:sz="2" w:space="0" w:color="0067AB"/>
          <w:insideH w:val="single" w:sz="2" w:space="0" w:color="0067AB"/>
          <w:insideV w:val="single" w:sz="2" w:space="0" w:color="0067AB"/>
        </w:tblBorders>
        <w:tblCellMar>
          <w:top w:w="57" w:type="dxa"/>
          <w:left w:w="0" w:type="dxa"/>
          <w:bottom w:w="28" w:type="dxa"/>
          <w:right w:w="0" w:type="dxa"/>
        </w:tblCellMar>
        <w:tblLook w:val="0000" w:firstRow="0" w:lastRow="0" w:firstColumn="0" w:lastColumn="0" w:noHBand="0" w:noVBand="0"/>
      </w:tblPr>
      <w:tblGrid>
        <w:gridCol w:w="5756"/>
        <w:gridCol w:w="3034"/>
      </w:tblGrid>
      <w:tr w:rsidR="00FE62A4" w:rsidRPr="00CB4D41" w:rsidTr="00CB4D41">
        <w:trPr>
          <w:cantSplit/>
        </w:trPr>
        <w:tc>
          <w:tcPr>
            <w:tcW w:w="0" w:type="auto"/>
            <w:shd w:val="clear" w:color="auto" w:fill="auto"/>
          </w:tcPr>
          <w:p w:rsidR="00FE62A4" w:rsidRPr="00CB4D41" w:rsidRDefault="00FE62A4" w:rsidP="000B4EC6">
            <w:pPr>
              <w:pStyle w:val="TableHeading"/>
              <w:ind w:hanging="57"/>
            </w:pPr>
            <w:r w:rsidRPr="00CB4D41">
              <w:t>Please double-check whether you</w:t>
            </w:r>
            <w:r w:rsidR="007B097C" w:rsidRPr="00CB4D41">
              <w:t xml:space="preserve"> have addressed all of the following</w:t>
            </w:r>
            <w:r w:rsidRPr="00CB4D41">
              <w:t>:</w:t>
            </w:r>
          </w:p>
        </w:tc>
        <w:tc>
          <w:tcPr>
            <w:tcW w:w="0" w:type="auto"/>
            <w:shd w:val="solid" w:color="0067AB" w:fill="0067AB"/>
          </w:tcPr>
          <w:p w:rsidR="00FE62A4" w:rsidRPr="00CB4D41" w:rsidRDefault="00FE62A4" w:rsidP="000B4EC6">
            <w:pPr>
              <w:pStyle w:val="TableHeadingWhite"/>
              <w:ind w:hanging="57"/>
            </w:pPr>
            <w:r w:rsidRPr="00CB4D41">
              <w:t xml:space="preserve">Please insert the following sign, if satisfactorily addressed: </w:t>
            </w:r>
            <w:r w:rsidRPr="00CB4D41">
              <w:rPr>
                <w:rFonts w:cs="Arial"/>
                <w:szCs w:val="18"/>
              </w:rPr>
              <w:sym w:font="Wingdings" w:char="F0FE"/>
            </w:r>
          </w:p>
        </w:tc>
      </w:tr>
      <w:tr w:rsidR="00FE62A4" w:rsidRPr="00CB4D41" w:rsidTr="00CB4D41">
        <w:tc>
          <w:tcPr>
            <w:tcW w:w="0" w:type="auto"/>
            <w:shd w:val="clear" w:color="auto" w:fill="auto"/>
          </w:tcPr>
          <w:p w:rsidR="00FE62A4" w:rsidRPr="00CB4D41" w:rsidRDefault="00FE62A4" w:rsidP="000B4EC6">
            <w:pPr>
              <w:pStyle w:val="TableTextNoSpace"/>
              <w:ind w:hanging="57"/>
            </w:pPr>
            <w:r w:rsidRPr="00CB4D41">
              <w:t>Organisational approach of your government</w:t>
            </w:r>
          </w:p>
        </w:tc>
        <w:tc>
          <w:tcPr>
            <w:tcW w:w="0" w:type="auto"/>
            <w:shd w:val="clear" w:color="auto" w:fill="auto"/>
          </w:tcPr>
          <w:p w:rsidR="00FE62A4" w:rsidRPr="00CB4D41" w:rsidRDefault="00FE62A4" w:rsidP="000B4EC6">
            <w:pPr>
              <w:pStyle w:val="TableTextNoSpace"/>
            </w:pPr>
          </w:p>
        </w:tc>
      </w:tr>
      <w:tr w:rsidR="00FE62A4" w:rsidRPr="00CB4D41" w:rsidTr="00CB4D41">
        <w:tc>
          <w:tcPr>
            <w:tcW w:w="0" w:type="auto"/>
            <w:shd w:val="clear" w:color="auto" w:fill="auto"/>
          </w:tcPr>
          <w:p w:rsidR="00FE62A4" w:rsidRPr="00CB4D41" w:rsidRDefault="00FE62A4" w:rsidP="000B4EC6">
            <w:pPr>
              <w:pStyle w:val="TableTextNoSpace"/>
              <w:ind w:hanging="57"/>
            </w:pPr>
            <w:r w:rsidRPr="00CB4D41">
              <w:t>Description of the implementation in practice and authorities/actors involved</w:t>
            </w:r>
          </w:p>
        </w:tc>
        <w:tc>
          <w:tcPr>
            <w:tcW w:w="0" w:type="auto"/>
            <w:shd w:val="clear" w:color="auto" w:fill="auto"/>
          </w:tcPr>
          <w:p w:rsidR="00FE62A4" w:rsidRPr="00CB4D41" w:rsidRDefault="00FE62A4" w:rsidP="000B4EC6">
            <w:pPr>
              <w:pStyle w:val="TableTextNoSpace"/>
            </w:pPr>
          </w:p>
        </w:tc>
      </w:tr>
      <w:tr w:rsidR="00FE62A4" w:rsidRPr="00CB4D41" w:rsidTr="00CB4D41">
        <w:tc>
          <w:tcPr>
            <w:tcW w:w="0" w:type="auto"/>
            <w:shd w:val="clear" w:color="auto" w:fill="auto"/>
          </w:tcPr>
          <w:p w:rsidR="00FE62A4" w:rsidRPr="00CB4D41" w:rsidRDefault="00FE62A4" w:rsidP="000B4EC6">
            <w:pPr>
              <w:pStyle w:val="TableTextNoSpace"/>
              <w:ind w:hanging="57"/>
            </w:pPr>
            <w:r w:rsidRPr="00CB4D41">
              <w:t xml:space="preserve">Are authorities/actors specifically trained to interact with refugees, beneficiaries of subsidiary and humanitarian protection? </w:t>
            </w:r>
          </w:p>
        </w:tc>
        <w:tc>
          <w:tcPr>
            <w:tcW w:w="0" w:type="auto"/>
            <w:shd w:val="clear" w:color="auto" w:fill="auto"/>
          </w:tcPr>
          <w:p w:rsidR="00FE62A4" w:rsidRPr="00CB4D41" w:rsidRDefault="00FE62A4" w:rsidP="000B4EC6">
            <w:pPr>
              <w:pStyle w:val="TableTextNoSpace"/>
            </w:pPr>
          </w:p>
        </w:tc>
      </w:tr>
      <w:tr w:rsidR="00FE62A4" w:rsidRPr="00CB4D41" w:rsidTr="00CB4D41">
        <w:tc>
          <w:tcPr>
            <w:tcW w:w="0" w:type="auto"/>
            <w:shd w:val="clear" w:color="auto" w:fill="auto"/>
          </w:tcPr>
          <w:p w:rsidR="00FE62A4" w:rsidRPr="00CB4D41" w:rsidRDefault="00FE62A4" w:rsidP="000B4EC6">
            <w:pPr>
              <w:pStyle w:val="TableTextNoSpace"/>
              <w:ind w:hanging="57"/>
            </w:pPr>
            <w:r w:rsidRPr="00CB4D41">
              <w:t xml:space="preserve">Are any of the services are specifically tailored to refugees, beneficiaries of subsidiary and humanitarian protection? </w:t>
            </w:r>
          </w:p>
        </w:tc>
        <w:tc>
          <w:tcPr>
            <w:tcW w:w="0" w:type="auto"/>
            <w:shd w:val="clear" w:color="auto" w:fill="auto"/>
          </w:tcPr>
          <w:p w:rsidR="00FE62A4" w:rsidRPr="00CB4D41" w:rsidRDefault="00FE62A4" w:rsidP="000B4EC6">
            <w:pPr>
              <w:pStyle w:val="TableTextNoSpace"/>
            </w:pPr>
          </w:p>
        </w:tc>
      </w:tr>
      <w:tr w:rsidR="00FE62A4" w:rsidRPr="00CB4D41" w:rsidTr="00CB4D41">
        <w:tc>
          <w:tcPr>
            <w:tcW w:w="0" w:type="auto"/>
            <w:shd w:val="clear" w:color="auto" w:fill="auto"/>
          </w:tcPr>
          <w:p w:rsidR="00FE62A4" w:rsidRPr="00CB4D41" w:rsidRDefault="00FE62A4" w:rsidP="000B4EC6">
            <w:pPr>
              <w:pStyle w:val="TableTextNoSpace"/>
              <w:ind w:hanging="57"/>
            </w:pPr>
            <w:r w:rsidRPr="00CB4D41">
              <w:t>Description of obstacles (if any)</w:t>
            </w:r>
          </w:p>
        </w:tc>
        <w:tc>
          <w:tcPr>
            <w:tcW w:w="0" w:type="auto"/>
            <w:shd w:val="clear" w:color="auto" w:fill="auto"/>
          </w:tcPr>
          <w:p w:rsidR="00FE62A4" w:rsidRPr="00CB4D41" w:rsidRDefault="00FE62A4" w:rsidP="000B4EC6">
            <w:pPr>
              <w:pStyle w:val="TableTextNoSpace"/>
            </w:pPr>
          </w:p>
        </w:tc>
      </w:tr>
      <w:tr w:rsidR="00FE62A4" w:rsidRPr="00CB4D41" w:rsidTr="00CB4D41">
        <w:tc>
          <w:tcPr>
            <w:tcW w:w="0" w:type="auto"/>
            <w:shd w:val="clear" w:color="auto" w:fill="auto"/>
          </w:tcPr>
          <w:p w:rsidR="00FE62A4" w:rsidRPr="00CB4D41" w:rsidRDefault="00FE62A4" w:rsidP="000B4EC6">
            <w:pPr>
              <w:pStyle w:val="TableTextNoSpace"/>
              <w:ind w:hanging="57"/>
            </w:pPr>
            <w:r w:rsidRPr="00CB4D41">
              <w:t>Identification of good practices (if any)</w:t>
            </w:r>
          </w:p>
        </w:tc>
        <w:tc>
          <w:tcPr>
            <w:tcW w:w="0" w:type="auto"/>
            <w:shd w:val="clear" w:color="auto" w:fill="auto"/>
          </w:tcPr>
          <w:p w:rsidR="00FE62A4" w:rsidRPr="00CB4D41" w:rsidRDefault="00FE62A4" w:rsidP="000B4EC6">
            <w:pPr>
              <w:pStyle w:val="TableTextNoSpace"/>
            </w:pPr>
          </w:p>
        </w:tc>
      </w:tr>
    </w:tbl>
    <w:p w:rsidR="0050283A" w:rsidRPr="00CB4D41" w:rsidRDefault="0050283A" w:rsidP="00E44DA4">
      <w:pPr>
        <w:spacing w:after="240"/>
        <w:ind w:left="284" w:firstLine="0"/>
        <w:rPr>
          <w:color w:val="0070C0"/>
          <w:sz w:val="18"/>
          <w:szCs w:val="18"/>
          <w:u w:val="single"/>
        </w:rPr>
      </w:pPr>
      <w:r w:rsidRPr="00CB4D41">
        <w:rPr>
          <w:color w:val="0070C0"/>
          <w:sz w:val="18"/>
          <w:szCs w:val="18"/>
          <w:u w:val="single"/>
        </w:rPr>
        <w:t xml:space="preserve">Procedures for the recognition of qualifications </w:t>
      </w:r>
    </w:p>
    <w:p w:rsidR="00BC2801" w:rsidRPr="009229D7" w:rsidRDefault="00A8233B" w:rsidP="00E44DA4">
      <w:pPr>
        <w:pStyle w:val="0Body"/>
        <w:spacing w:after="240" w:line="240" w:lineRule="atLeast"/>
        <w:ind w:left="284" w:firstLine="0"/>
        <w:rPr>
          <w:rFonts w:ascii="Verdana" w:hAnsi="Verdana"/>
          <w:sz w:val="18"/>
          <w:szCs w:val="18"/>
        </w:rPr>
      </w:pPr>
      <w:r w:rsidRPr="00CB4D41">
        <w:rPr>
          <w:rFonts w:ascii="Verdana" w:hAnsi="Verdana"/>
          <w:sz w:val="18"/>
          <w:szCs w:val="18"/>
        </w:rPr>
        <w:t>Q10</w:t>
      </w:r>
      <w:r w:rsidR="00BC2801" w:rsidRPr="00CB4D41">
        <w:rPr>
          <w:rFonts w:ascii="Verdana" w:hAnsi="Verdana"/>
          <w:sz w:val="18"/>
          <w:szCs w:val="18"/>
        </w:rPr>
        <w:t xml:space="preserve">. </w:t>
      </w:r>
      <w:r w:rsidR="00141550" w:rsidRPr="00CB4D41">
        <w:rPr>
          <w:rFonts w:ascii="Verdana" w:hAnsi="Verdana"/>
          <w:sz w:val="18"/>
          <w:szCs w:val="18"/>
        </w:rPr>
        <w:t xml:space="preserve"> In relation to procedures for the </w:t>
      </w:r>
      <w:r w:rsidR="00705E2B" w:rsidRPr="00CB4D41">
        <w:rPr>
          <w:rFonts w:ascii="Verdana" w:hAnsi="Verdana"/>
          <w:sz w:val="18"/>
          <w:szCs w:val="18"/>
        </w:rPr>
        <w:t xml:space="preserve">identification and </w:t>
      </w:r>
      <w:r w:rsidR="00141550" w:rsidRPr="00CB4D41">
        <w:rPr>
          <w:rFonts w:ascii="Verdana" w:hAnsi="Verdana"/>
          <w:sz w:val="18"/>
          <w:szCs w:val="18"/>
        </w:rPr>
        <w:t>recognition of qualifications</w:t>
      </w:r>
      <w:r w:rsidR="00BC2801" w:rsidRPr="00CB4D41">
        <w:rPr>
          <w:rFonts w:ascii="Verdana" w:hAnsi="Verdana"/>
          <w:sz w:val="18"/>
          <w:szCs w:val="18"/>
        </w:rPr>
        <w:t>, pl</w:t>
      </w:r>
      <w:r w:rsidR="00986F51" w:rsidRPr="00CB4D41">
        <w:rPr>
          <w:rFonts w:ascii="Verdana" w:hAnsi="Verdana"/>
          <w:sz w:val="18"/>
          <w:szCs w:val="18"/>
        </w:rPr>
        <w:t xml:space="preserve">ease describe the organisation and </w:t>
      </w:r>
      <w:r w:rsidR="00BC2801" w:rsidRPr="00CB4D41">
        <w:rPr>
          <w:rFonts w:ascii="Verdana" w:hAnsi="Verdana"/>
          <w:sz w:val="18"/>
          <w:szCs w:val="18"/>
        </w:rPr>
        <w:t xml:space="preserve">implementation of the support measure, including the procedure </w:t>
      </w:r>
      <w:r w:rsidR="00BC2801" w:rsidRPr="00CB4D41">
        <w:rPr>
          <w:rFonts w:ascii="Verdana" w:hAnsi="Verdana"/>
          <w:sz w:val="18"/>
          <w:szCs w:val="18"/>
        </w:rPr>
        <w:lastRenderedPageBreak/>
        <w:t>to access the support measure, specifying any obstacles experienced. Please also identify</w:t>
      </w:r>
      <w:r w:rsidR="00BC2801" w:rsidRPr="009229D7">
        <w:rPr>
          <w:rFonts w:ascii="Verdana" w:hAnsi="Verdana"/>
          <w:sz w:val="18"/>
          <w:szCs w:val="18"/>
        </w:rPr>
        <w:t xml:space="preserve"> any good practices in relation to this support measure. </w:t>
      </w:r>
    </w:p>
    <w:p w:rsidR="00BE4586" w:rsidRPr="009229D7" w:rsidRDefault="00BE4586" w:rsidP="00E44DA4">
      <w:pPr>
        <w:pStyle w:val="0Body"/>
        <w:spacing w:after="240" w:line="240" w:lineRule="atLeast"/>
        <w:ind w:left="284" w:firstLine="0"/>
        <w:rPr>
          <w:rFonts w:ascii="Verdana" w:hAnsi="Verdana"/>
          <w:sz w:val="18"/>
          <w:szCs w:val="18"/>
        </w:rPr>
      </w:pPr>
      <w:r w:rsidRPr="009229D7">
        <w:rPr>
          <w:rFonts w:ascii="Verdana" w:hAnsi="Verdana"/>
          <w:i/>
          <w:sz w:val="18"/>
          <w:szCs w:val="18"/>
        </w:rPr>
        <w:t>When answering this question, please</w:t>
      </w:r>
      <w:r w:rsidRPr="009229D7">
        <w:rPr>
          <w:rFonts w:ascii="Verdana" w:hAnsi="Verdana"/>
          <w:sz w:val="18"/>
          <w:szCs w:val="18"/>
        </w:rPr>
        <w:t xml:space="preserve"> </w:t>
      </w:r>
      <w:r w:rsidRPr="009229D7">
        <w:rPr>
          <w:rFonts w:ascii="Verdana" w:hAnsi="Verdana"/>
          <w:i/>
          <w:sz w:val="18"/>
          <w:szCs w:val="18"/>
        </w:rPr>
        <w:t xml:space="preserve">closely follow the specifications as indicated above, making sure that an answer is provided to each element/question posed </w:t>
      </w:r>
    </w:p>
    <w:tbl>
      <w:tblPr>
        <w:tblpPr w:leftFromText="180" w:rightFromText="180" w:vertAnchor="text" w:horzAnchor="margin" w:tblpX="392"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7"/>
      </w:tblGrid>
      <w:tr w:rsidR="00BC2801" w:rsidRPr="009229D7" w:rsidTr="00A8233B">
        <w:tc>
          <w:tcPr>
            <w:tcW w:w="10314" w:type="dxa"/>
            <w:shd w:val="clear" w:color="auto" w:fill="auto"/>
          </w:tcPr>
          <w:p w:rsidR="00BC2801" w:rsidRPr="009229D7" w:rsidRDefault="00BC2801" w:rsidP="00A8233B">
            <w:pPr>
              <w:spacing w:after="280"/>
              <w:rPr>
                <w:i/>
                <w:sz w:val="18"/>
                <w:szCs w:val="18"/>
              </w:rPr>
            </w:pPr>
            <w:r w:rsidRPr="009229D7">
              <w:rPr>
                <w:i/>
                <w:sz w:val="18"/>
                <w:szCs w:val="18"/>
              </w:rPr>
              <w:t>Describe</w:t>
            </w:r>
          </w:p>
        </w:tc>
      </w:tr>
    </w:tbl>
    <w:p w:rsidR="00BC2801" w:rsidRPr="009229D7" w:rsidRDefault="00BC2801" w:rsidP="00BC2801">
      <w:pPr>
        <w:spacing w:after="280"/>
        <w:ind w:firstLine="0"/>
        <w:rPr>
          <w:color w:val="0070C0"/>
          <w:sz w:val="18"/>
          <w:szCs w:val="18"/>
          <w:u w:val="single"/>
        </w:rPr>
      </w:pPr>
    </w:p>
    <w:tbl>
      <w:tblPr>
        <w:tblW w:w="9355" w:type="dxa"/>
        <w:tblInd w:w="287" w:type="dxa"/>
        <w:tblBorders>
          <w:top w:val="single" w:sz="2" w:space="0" w:color="0067AB"/>
          <w:left w:val="single" w:sz="2" w:space="0" w:color="0067AB"/>
          <w:bottom w:val="single" w:sz="2" w:space="0" w:color="0067AB"/>
          <w:right w:val="single" w:sz="2" w:space="0" w:color="0067AB"/>
          <w:insideH w:val="single" w:sz="2" w:space="0" w:color="0067AB"/>
          <w:insideV w:val="single" w:sz="2" w:space="0" w:color="0067AB"/>
        </w:tblBorders>
        <w:tblLayout w:type="fixed"/>
        <w:tblCellMar>
          <w:top w:w="57" w:type="dxa"/>
          <w:left w:w="0" w:type="dxa"/>
          <w:bottom w:w="28" w:type="dxa"/>
          <w:right w:w="0" w:type="dxa"/>
        </w:tblCellMar>
        <w:tblLook w:val="0000" w:firstRow="0" w:lastRow="0" w:firstColumn="0" w:lastColumn="0" w:noHBand="0" w:noVBand="0"/>
      </w:tblPr>
      <w:tblGrid>
        <w:gridCol w:w="5245"/>
        <w:gridCol w:w="4110"/>
      </w:tblGrid>
      <w:tr w:rsidR="00FE62A4" w:rsidRPr="009229D7" w:rsidTr="000B4EC6">
        <w:trPr>
          <w:cantSplit/>
        </w:trPr>
        <w:tc>
          <w:tcPr>
            <w:tcW w:w="5245" w:type="dxa"/>
            <w:shd w:val="clear" w:color="auto" w:fill="auto"/>
          </w:tcPr>
          <w:p w:rsidR="00FE62A4" w:rsidRPr="00CB4D41" w:rsidRDefault="00FE62A4" w:rsidP="000B4EC6">
            <w:pPr>
              <w:pStyle w:val="TableHeading"/>
              <w:ind w:hanging="57"/>
            </w:pPr>
            <w:r w:rsidRPr="00CB4D41">
              <w:t>Please double-check whether you</w:t>
            </w:r>
            <w:r w:rsidR="007B097C" w:rsidRPr="00CB4D41">
              <w:t xml:space="preserve"> have addressed all of the following</w:t>
            </w:r>
            <w:r w:rsidRPr="00CB4D41">
              <w:t>:</w:t>
            </w:r>
          </w:p>
        </w:tc>
        <w:tc>
          <w:tcPr>
            <w:tcW w:w="4110" w:type="dxa"/>
            <w:shd w:val="solid" w:color="0067AB" w:fill="0067AB"/>
          </w:tcPr>
          <w:p w:rsidR="00FE62A4" w:rsidRPr="009229D7" w:rsidRDefault="00FE62A4" w:rsidP="000B4EC6">
            <w:pPr>
              <w:pStyle w:val="TableHeadingWhite"/>
              <w:ind w:hanging="57"/>
            </w:pPr>
            <w:r w:rsidRPr="009229D7">
              <w:t xml:space="preserve">Please insert the following sign, if satisfactorily addressed: </w:t>
            </w:r>
            <w:r w:rsidRPr="009229D7">
              <w:rPr>
                <w:rFonts w:cs="Arial"/>
                <w:szCs w:val="18"/>
              </w:rPr>
              <w:sym w:font="Wingdings" w:char="F0FE"/>
            </w:r>
          </w:p>
        </w:tc>
      </w:tr>
      <w:tr w:rsidR="00FE62A4" w:rsidRPr="009229D7" w:rsidTr="000B4EC6">
        <w:tc>
          <w:tcPr>
            <w:tcW w:w="5245" w:type="dxa"/>
            <w:shd w:val="clear" w:color="auto" w:fill="auto"/>
          </w:tcPr>
          <w:p w:rsidR="00FE62A4" w:rsidRPr="00CB4D41" w:rsidRDefault="00705E2B" w:rsidP="000B4EC6">
            <w:pPr>
              <w:pStyle w:val="TableTextNoSpace"/>
              <w:ind w:hanging="57"/>
            </w:pPr>
            <w:r w:rsidRPr="00CB4D41">
              <w:t xml:space="preserve"> </w:t>
            </w:r>
            <w:r w:rsidR="00FE62A4" w:rsidRPr="00CB4D41">
              <w:t>Organisational approach of your government</w:t>
            </w:r>
          </w:p>
        </w:tc>
        <w:tc>
          <w:tcPr>
            <w:tcW w:w="4110" w:type="dxa"/>
            <w:shd w:val="clear" w:color="auto" w:fill="auto"/>
          </w:tcPr>
          <w:p w:rsidR="00FE62A4" w:rsidRPr="009229D7" w:rsidRDefault="00FE62A4" w:rsidP="000B4EC6">
            <w:pPr>
              <w:pStyle w:val="TableTextNoSpace"/>
            </w:pPr>
          </w:p>
        </w:tc>
      </w:tr>
      <w:tr w:rsidR="00FE62A4" w:rsidRPr="009229D7" w:rsidTr="000B4EC6">
        <w:tc>
          <w:tcPr>
            <w:tcW w:w="5245" w:type="dxa"/>
            <w:shd w:val="clear" w:color="auto" w:fill="auto"/>
          </w:tcPr>
          <w:p w:rsidR="00FE62A4" w:rsidRPr="00CB4D41" w:rsidRDefault="00705E2B" w:rsidP="000B4EC6">
            <w:pPr>
              <w:pStyle w:val="TableTextNoSpace"/>
              <w:ind w:hanging="57"/>
            </w:pPr>
            <w:r w:rsidRPr="00CB4D41">
              <w:t xml:space="preserve"> </w:t>
            </w:r>
            <w:r w:rsidR="00FE62A4" w:rsidRPr="00CB4D41">
              <w:t>Description of the implementation in practice and authorities/actors involved</w:t>
            </w:r>
          </w:p>
        </w:tc>
        <w:tc>
          <w:tcPr>
            <w:tcW w:w="4110" w:type="dxa"/>
            <w:shd w:val="clear" w:color="auto" w:fill="auto"/>
          </w:tcPr>
          <w:p w:rsidR="00FE62A4" w:rsidRPr="009229D7" w:rsidRDefault="00FE62A4" w:rsidP="000B4EC6">
            <w:pPr>
              <w:pStyle w:val="TableTextNoSpace"/>
            </w:pPr>
          </w:p>
        </w:tc>
      </w:tr>
      <w:tr w:rsidR="00FE62A4" w:rsidRPr="009229D7" w:rsidTr="000B4EC6">
        <w:tc>
          <w:tcPr>
            <w:tcW w:w="5245" w:type="dxa"/>
            <w:shd w:val="clear" w:color="auto" w:fill="auto"/>
          </w:tcPr>
          <w:p w:rsidR="00FE62A4" w:rsidRPr="00CB4D41" w:rsidRDefault="00705E2B" w:rsidP="000B4EC6">
            <w:pPr>
              <w:pStyle w:val="TableTextNoSpace"/>
              <w:ind w:hanging="57"/>
            </w:pPr>
            <w:r w:rsidRPr="00CB4D41">
              <w:t xml:space="preserve"> </w:t>
            </w:r>
            <w:r w:rsidR="00FE62A4" w:rsidRPr="00CB4D41">
              <w:t xml:space="preserve">Are authorities/actors specifically trained to interact with refugees, beneficiaries of subsidiary and humanitarian protection? </w:t>
            </w:r>
          </w:p>
        </w:tc>
        <w:tc>
          <w:tcPr>
            <w:tcW w:w="4110" w:type="dxa"/>
            <w:shd w:val="clear" w:color="auto" w:fill="auto"/>
          </w:tcPr>
          <w:p w:rsidR="00FE62A4" w:rsidRPr="009229D7" w:rsidRDefault="00FE62A4" w:rsidP="000B4EC6">
            <w:pPr>
              <w:pStyle w:val="TableTextNoSpace"/>
            </w:pPr>
          </w:p>
        </w:tc>
      </w:tr>
      <w:tr w:rsidR="00FE62A4" w:rsidRPr="009229D7" w:rsidTr="000B4EC6">
        <w:tc>
          <w:tcPr>
            <w:tcW w:w="5245" w:type="dxa"/>
            <w:shd w:val="clear" w:color="auto" w:fill="auto"/>
          </w:tcPr>
          <w:p w:rsidR="00FE62A4" w:rsidRPr="00CB4D41" w:rsidRDefault="00705E2B" w:rsidP="000B4EC6">
            <w:pPr>
              <w:pStyle w:val="TableTextNoSpace"/>
              <w:ind w:hanging="57"/>
            </w:pPr>
            <w:r w:rsidRPr="00CB4D41">
              <w:t xml:space="preserve"> </w:t>
            </w:r>
            <w:r w:rsidR="00FE62A4" w:rsidRPr="00CB4D41">
              <w:t xml:space="preserve">Are any of the services are specifically tailored to refugees, beneficiaries of subsidiary and humanitarian protection? </w:t>
            </w:r>
          </w:p>
        </w:tc>
        <w:tc>
          <w:tcPr>
            <w:tcW w:w="4110" w:type="dxa"/>
            <w:shd w:val="clear" w:color="auto" w:fill="auto"/>
          </w:tcPr>
          <w:p w:rsidR="00FE62A4" w:rsidRPr="009229D7" w:rsidRDefault="00FE62A4" w:rsidP="000B4EC6">
            <w:pPr>
              <w:pStyle w:val="TableTextNoSpace"/>
            </w:pPr>
          </w:p>
        </w:tc>
      </w:tr>
      <w:tr w:rsidR="00FE62A4" w:rsidRPr="009229D7" w:rsidTr="000B4EC6">
        <w:tc>
          <w:tcPr>
            <w:tcW w:w="5245" w:type="dxa"/>
            <w:shd w:val="clear" w:color="auto" w:fill="auto"/>
          </w:tcPr>
          <w:p w:rsidR="00FE62A4" w:rsidRPr="00CB4D41" w:rsidRDefault="00705E2B" w:rsidP="000B4EC6">
            <w:pPr>
              <w:pStyle w:val="TableTextNoSpace"/>
              <w:ind w:hanging="57"/>
            </w:pPr>
            <w:r w:rsidRPr="00CB4D41">
              <w:t xml:space="preserve"> </w:t>
            </w:r>
            <w:r w:rsidR="00FE62A4" w:rsidRPr="00CB4D41">
              <w:t>Description of obstacles (if any)</w:t>
            </w:r>
          </w:p>
        </w:tc>
        <w:tc>
          <w:tcPr>
            <w:tcW w:w="4110" w:type="dxa"/>
            <w:shd w:val="clear" w:color="auto" w:fill="auto"/>
          </w:tcPr>
          <w:p w:rsidR="00FE62A4" w:rsidRPr="009229D7" w:rsidRDefault="00FE62A4" w:rsidP="000B4EC6">
            <w:pPr>
              <w:pStyle w:val="TableTextNoSpace"/>
            </w:pPr>
          </w:p>
        </w:tc>
      </w:tr>
      <w:tr w:rsidR="00FE62A4" w:rsidRPr="009229D7" w:rsidTr="000B4EC6">
        <w:tc>
          <w:tcPr>
            <w:tcW w:w="5245" w:type="dxa"/>
            <w:shd w:val="clear" w:color="auto" w:fill="auto"/>
          </w:tcPr>
          <w:p w:rsidR="00FE62A4" w:rsidRPr="009229D7" w:rsidRDefault="00705E2B" w:rsidP="000B4EC6">
            <w:pPr>
              <w:pStyle w:val="TableTextNoSpace"/>
              <w:ind w:hanging="57"/>
            </w:pPr>
            <w:r>
              <w:t xml:space="preserve"> </w:t>
            </w:r>
            <w:r w:rsidR="00FE62A4" w:rsidRPr="009229D7">
              <w:t>Identification of good practices (if any)</w:t>
            </w:r>
          </w:p>
        </w:tc>
        <w:tc>
          <w:tcPr>
            <w:tcW w:w="4110" w:type="dxa"/>
            <w:shd w:val="clear" w:color="auto" w:fill="auto"/>
          </w:tcPr>
          <w:p w:rsidR="00FE62A4" w:rsidRPr="009229D7" w:rsidRDefault="00FE62A4" w:rsidP="000B4EC6">
            <w:pPr>
              <w:pStyle w:val="TableTextNoSpace"/>
            </w:pPr>
          </w:p>
        </w:tc>
      </w:tr>
    </w:tbl>
    <w:p w:rsidR="009D22A6" w:rsidRDefault="009D22A6" w:rsidP="00E44DA4">
      <w:pPr>
        <w:spacing w:before="240" w:after="240"/>
        <w:ind w:left="284" w:firstLine="0"/>
        <w:rPr>
          <w:color w:val="0070C0"/>
          <w:sz w:val="18"/>
          <w:szCs w:val="18"/>
          <w:u w:val="single"/>
        </w:rPr>
      </w:pPr>
      <w:r w:rsidRPr="009229D7">
        <w:rPr>
          <w:color w:val="0070C0"/>
          <w:sz w:val="18"/>
          <w:szCs w:val="18"/>
          <w:u w:val="single"/>
        </w:rPr>
        <w:t>Counselling services</w:t>
      </w:r>
    </w:p>
    <w:p w:rsidR="001801E2" w:rsidRPr="001801E2" w:rsidRDefault="001801E2" w:rsidP="00E44DA4">
      <w:pPr>
        <w:spacing w:before="240" w:after="240"/>
        <w:ind w:left="284" w:firstLine="0"/>
        <w:rPr>
          <w:i/>
          <w:sz w:val="18"/>
          <w:szCs w:val="18"/>
          <w:lang w:eastAsia="ar-SA"/>
        </w:rPr>
      </w:pPr>
      <w:r w:rsidRPr="001801E2">
        <w:rPr>
          <w:i/>
          <w:sz w:val="18"/>
          <w:szCs w:val="18"/>
          <w:lang w:eastAsia="ar-SA"/>
        </w:rPr>
        <w:t xml:space="preserve">NB: </w:t>
      </w:r>
      <w:r w:rsidRPr="001801E2">
        <w:rPr>
          <w:i/>
          <w:sz w:val="18"/>
          <w:szCs w:val="18"/>
          <w:lang w:val="en-US" w:eastAsia="ar-SA"/>
        </w:rPr>
        <w:t>please provide information on the types of counselling that the target groups are entitled to in order to specifically support them to access employment.  This could include counselling for trauma as well as other specific problems relating to their status as refugees / beneficiaries of international / humanitarian protection where this may present a barrier, but could also include counselling to assist in job readiness preparation and support.</w:t>
      </w:r>
    </w:p>
    <w:p w:rsidR="00BC2801" w:rsidRPr="009229D7" w:rsidRDefault="00A8233B" w:rsidP="00E44DA4">
      <w:pPr>
        <w:pStyle w:val="0Body"/>
        <w:spacing w:before="240" w:after="240" w:line="240" w:lineRule="atLeast"/>
        <w:ind w:left="284" w:firstLine="0"/>
        <w:rPr>
          <w:rFonts w:ascii="Verdana" w:hAnsi="Verdana"/>
          <w:sz w:val="18"/>
          <w:szCs w:val="18"/>
        </w:rPr>
      </w:pPr>
      <w:r w:rsidRPr="009229D7">
        <w:rPr>
          <w:rFonts w:ascii="Verdana" w:hAnsi="Verdana"/>
          <w:sz w:val="18"/>
          <w:szCs w:val="18"/>
        </w:rPr>
        <w:t>Q11</w:t>
      </w:r>
      <w:r w:rsidR="00BC2801" w:rsidRPr="009229D7">
        <w:rPr>
          <w:rFonts w:ascii="Verdana" w:hAnsi="Verdana"/>
          <w:sz w:val="18"/>
          <w:szCs w:val="18"/>
        </w:rPr>
        <w:t xml:space="preserve">. </w:t>
      </w:r>
      <w:r w:rsidR="00141550" w:rsidRPr="009229D7">
        <w:rPr>
          <w:rFonts w:ascii="Verdana" w:hAnsi="Verdana"/>
          <w:sz w:val="18"/>
          <w:szCs w:val="18"/>
        </w:rPr>
        <w:t>In relation to counselling services</w:t>
      </w:r>
      <w:r w:rsidR="00BC2801" w:rsidRPr="009229D7">
        <w:rPr>
          <w:rFonts w:ascii="Verdana" w:hAnsi="Verdana"/>
          <w:sz w:val="18"/>
          <w:szCs w:val="18"/>
        </w:rPr>
        <w:t>, pl</w:t>
      </w:r>
      <w:r w:rsidR="00986F51" w:rsidRPr="009229D7">
        <w:rPr>
          <w:rFonts w:ascii="Verdana" w:hAnsi="Verdana"/>
          <w:sz w:val="18"/>
          <w:szCs w:val="18"/>
        </w:rPr>
        <w:t xml:space="preserve">ease describe the organisation and </w:t>
      </w:r>
      <w:r w:rsidR="00BC2801" w:rsidRPr="009229D7">
        <w:rPr>
          <w:rFonts w:ascii="Verdana" w:hAnsi="Verdana"/>
          <w:sz w:val="18"/>
          <w:szCs w:val="18"/>
        </w:rPr>
        <w:t xml:space="preserve">implementation of the support measure, including the procedure to access the support measure, specifying any obstacles experienced. Please also identify any good practices in relation to this support measure. </w:t>
      </w:r>
    </w:p>
    <w:p w:rsidR="00BE4586" w:rsidRPr="009229D7" w:rsidRDefault="00BE4586" w:rsidP="00E44DA4">
      <w:pPr>
        <w:pStyle w:val="0Body"/>
        <w:spacing w:before="240" w:after="240" w:line="240" w:lineRule="atLeast"/>
        <w:ind w:left="284" w:firstLine="0"/>
        <w:rPr>
          <w:rFonts w:ascii="Verdana" w:hAnsi="Verdana"/>
          <w:sz w:val="18"/>
          <w:szCs w:val="18"/>
        </w:rPr>
      </w:pPr>
      <w:r w:rsidRPr="009229D7">
        <w:rPr>
          <w:rFonts w:ascii="Verdana" w:hAnsi="Verdana"/>
          <w:i/>
          <w:sz w:val="18"/>
          <w:szCs w:val="18"/>
        </w:rPr>
        <w:t>When answering this question, please</w:t>
      </w:r>
      <w:r w:rsidRPr="009229D7">
        <w:rPr>
          <w:rFonts w:ascii="Verdana" w:hAnsi="Verdana"/>
          <w:sz w:val="18"/>
          <w:szCs w:val="18"/>
        </w:rPr>
        <w:t xml:space="preserve"> </w:t>
      </w:r>
      <w:r w:rsidRPr="009229D7">
        <w:rPr>
          <w:rFonts w:ascii="Verdana" w:hAnsi="Verdana"/>
          <w:i/>
          <w:sz w:val="18"/>
          <w:szCs w:val="18"/>
        </w:rPr>
        <w:t>closely follow the specifications as indicated above, making sure that an answer is provided to each element/question posed</w:t>
      </w:r>
      <w:r w:rsidR="00E44DA4" w:rsidRPr="009229D7">
        <w:rPr>
          <w:rFonts w:ascii="Verdana" w:hAnsi="Verdana"/>
          <w:i/>
          <w:sz w:val="18"/>
          <w:szCs w:val="18"/>
        </w:rPr>
        <w:t>.</w:t>
      </w:r>
    </w:p>
    <w:tbl>
      <w:tblPr>
        <w:tblpPr w:leftFromText="180" w:rightFromText="180" w:vertAnchor="text" w:horzAnchor="margin" w:tblpX="392"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7"/>
      </w:tblGrid>
      <w:tr w:rsidR="00BC2801" w:rsidRPr="009229D7" w:rsidTr="00A8233B">
        <w:tc>
          <w:tcPr>
            <w:tcW w:w="10314" w:type="dxa"/>
            <w:shd w:val="clear" w:color="auto" w:fill="auto"/>
          </w:tcPr>
          <w:p w:rsidR="00BC2801" w:rsidRPr="009229D7" w:rsidRDefault="00BC2801" w:rsidP="00A8233B">
            <w:pPr>
              <w:spacing w:after="280"/>
              <w:rPr>
                <w:i/>
                <w:sz w:val="18"/>
                <w:szCs w:val="18"/>
              </w:rPr>
            </w:pPr>
            <w:r w:rsidRPr="009229D7">
              <w:rPr>
                <w:i/>
                <w:sz w:val="18"/>
                <w:szCs w:val="18"/>
              </w:rPr>
              <w:t>Describe</w:t>
            </w:r>
          </w:p>
        </w:tc>
      </w:tr>
    </w:tbl>
    <w:p w:rsidR="00BC2801" w:rsidRPr="009229D7" w:rsidRDefault="00BC2801" w:rsidP="00BC2801">
      <w:pPr>
        <w:spacing w:after="280"/>
        <w:ind w:firstLine="0"/>
        <w:rPr>
          <w:color w:val="0070C0"/>
          <w:sz w:val="18"/>
          <w:szCs w:val="18"/>
          <w:u w:val="single"/>
        </w:rPr>
      </w:pPr>
    </w:p>
    <w:tbl>
      <w:tblPr>
        <w:tblW w:w="9355" w:type="dxa"/>
        <w:tblInd w:w="287" w:type="dxa"/>
        <w:tblBorders>
          <w:top w:val="single" w:sz="2" w:space="0" w:color="0067AB"/>
          <w:left w:val="single" w:sz="2" w:space="0" w:color="0067AB"/>
          <w:bottom w:val="single" w:sz="2" w:space="0" w:color="0067AB"/>
          <w:right w:val="single" w:sz="2" w:space="0" w:color="0067AB"/>
          <w:insideH w:val="single" w:sz="2" w:space="0" w:color="0067AB"/>
          <w:insideV w:val="single" w:sz="2" w:space="0" w:color="0067AB"/>
        </w:tblBorders>
        <w:tblLayout w:type="fixed"/>
        <w:tblCellMar>
          <w:top w:w="57" w:type="dxa"/>
          <w:left w:w="0" w:type="dxa"/>
          <w:bottom w:w="28" w:type="dxa"/>
          <w:right w:w="0" w:type="dxa"/>
        </w:tblCellMar>
        <w:tblLook w:val="0000" w:firstRow="0" w:lastRow="0" w:firstColumn="0" w:lastColumn="0" w:noHBand="0" w:noVBand="0"/>
      </w:tblPr>
      <w:tblGrid>
        <w:gridCol w:w="5245"/>
        <w:gridCol w:w="4110"/>
      </w:tblGrid>
      <w:tr w:rsidR="00FE62A4" w:rsidRPr="009229D7" w:rsidTr="000B4EC6">
        <w:trPr>
          <w:cantSplit/>
        </w:trPr>
        <w:tc>
          <w:tcPr>
            <w:tcW w:w="5245" w:type="dxa"/>
            <w:shd w:val="clear" w:color="auto" w:fill="auto"/>
          </w:tcPr>
          <w:p w:rsidR="00FE62A4" w:rsidRPr="00CB4D41" w:rsidRDefault="00FE62A4" w:rsidP="000B4EC6">
            <w:pPr>
              <w:pStyle w:val="TableHeading"/>
              <w:ind w:hanging="57"/>
            </w:pPr>
            <w:r w:rsidRPr="00CB4D41">
              <w:t>Please double-check whether you</w:t>
            </w:r>
            <w:r w:rsidR="007B097C" w:rsidRPr="00CB4D41">
              <w:t xml:space="preserve"> have addressed all of the following</w:t>
            </w:r>
            <w:r w:rsidRPr="00CB4D41">
              <w:t>:</w:t>
            </w:r>
          </w:p>
        </w:tc>
        <w:tc>
          <w:tcPr>
            <w:tcW w:w="4110" w:type="dxa"/>
            <w:shd w:val="solid" w:color="0067AB" w:fill="0067AB"/>
          </w:tcPr>
          <w:p w:rsidR="00FE62A4" w:rsidRPr="00CB4D41" w:rsidRDefault="00FE62A4" w:rsidP="000B4EC6">
            <w:pPr>
              <w:pStyle w:val="TableHeadingWhite"/>
              <w:ind w:hanging="57"/>
            </w:pPr>
            <w:r w:rsidRPr="00CB4D41">
              <w:t xml:space="preserve">Please insert the following sign, if satisfactorily addressed: </w:t>
            </w:r>
            <w:r w:rsidRPr="00CB4D41">
              <w:rPr>
                <w:rFonts w:cs="Arial"/>
                <w:szCs w:val="18"/>
              </w:rPr>
              <w:sym w:font="Wingdings" w:char="F0FE"/>
            </w:r>
          </w:p>
        </w:tc>
      </w:tr>
      <w:tr w:rsidR="00FE62A4" w:rsidRPr="009229D7" w:rsidTr="000B4EC6">
        <w:tc>
          <w:tcPr>
            <w:tcW w:w="5245" w:type="dxa"/>
            <w:shd w:val="clear" w:color="auto" w:fill="auto"/>
          </w:tcPr>
          <w:p w:rsidR="00FE62A4" w:rsidRPr="00CB4D41" w:rsidRDefault="00705E2B" w:rsidP="000B4EC6">
            <w:pPr>
              <w:pStyle w:val="TableTextNoSpace"/>
              <w:ind w:hanging="57"/>
            </w:pPr>
            <w:r w:rsidRPr="00CB4D41">
              <w:t xml:space="preserve"> </w:t>
            </w:r>
            <w:r w:rsidR="00FE62A4" w:rsidRPr="00CB4D41">
              <w:t>Organisational approach of your government</w:t>
            </w:r>
          </w:p>
        </w:tc>
        <w:tc>
          <w:tcPr>
            <w:tcW w:w="4110" w:type="dxa"/>
            <w:shd w:val="clear" w:color="auto" w:fill="auto"/>
          </w:tcPr>
          <w:p w:rsidR="00FE62A4" w:rsidRPr="00CB4D41" w:rsidRDefault="00FE62A4" w:rsidP="000B4EC6">
            <w:pPr>
              <w:pStyle w:val="TableTextNoSpace"/>
            </w:pPr>
          </w:p>
        </w:tc>
      </w:tr>
      <w:tr w:rsidR="00FE62A4" w:rsidRPr="009229D7" w:rsidTr="000B4EC6">
        <w:tc>
          <w:tcPr>
            <w:tcW w:w="5245" w:type="dxa"/>
            <w:shd w:val="clear" w:color="auto" w:fill="auto"/>
          </w:tcPr>
          <w:p w:rsidR="00FE62A4" w:rsidRPr="00CB4D41" w:rsidRDefault="00705E2B" w:rsidP="000B4EC6">
            <w:pPr>
              <w:pStyle w:val="TableTextNoSpace"/>
              <w:ind w:hanging="57"/>
            </w:pPr>
            <w:r w:rsidRPr="00CB4D41">
              <w:t xml:space="preserve"> </w:t>
            </w:r>
            <w:r w:rsidR="00FE62A4" w:rsidRPr="00CB4D41">
              <w:t>Description of the implementation in practice and authorities/actors involved</w:t>
            </w:r>
          </w:p>
        </w:tc>
        <w:tc>
          <w:tcPr>
            <w:tcW w:w="4110" w:type="dxa"/>
            <w:shd w:val="clear" w:color="auto" w:fill="auto"/>
          </w:tcPr>
          <w:p w:rsidR="00FE62A4" w:rsidRPr="00CB4D41" w:rsidRDefault="00FE62A4" w:rsidP="000B4EC6">
            <w:pPr>
              <w:pStyle w:val="TableTextNoSpace"/>
            </w:pPr>
          </w:p>
        </w:tc>
      </w:tr>
      <w:tr w:rsidR="00FE62A4" w:rsidRPr="009229D7" w:rsidTr="000B4EC6">
        <w:tc>
          <w:tcPr>
            <w:tcW w:w="5245" w:type="dxa"/>
            <w:shd w:val="clear" w:color="auto" w:fill="auto"/>
          </w:tcPr>
          <w:p w:rsidR="00FE62A4" w:rsidRPr="00CB4D41" w:rsidRDefault="00705E2B" w:rsidP="000B4EC6">
            <w:pPr>
              <w:pStyle w:val="TableTextNoSpace"/>
              <w:ind w:hanging="57"/>
            </w:pPr>
            <w:r w:rsidRPr="00CB4D41">
              <w:t xml:space="preserve"> </w:t>
            </w:r>
            <w:r w:rsidR="00FE62A4" w:rsidRPr="00CB4D41">
              <w:t xml:space="preserve">Are authorities/actors specifically trained to interact with refugees, beneficiaries of subsidiary and </w:t>
            </w:r>
            <w:r w:rsidR="00FE62A4" w:rsidRPr="00CB4D41">
              <w:lastRenderedPageBreak/>
              <w:t xml:space="preserve">humanitarian protection? </w:t>
            </w:r>
          </w:p>
        </w:tc>
        <w:tc>
          <w:tcPr>
            <w:tcW w:w="4110" w:type="dxa"/>
            <w:shd w:val="clear" w:color="auto" w:fill="auto"/>
          </w:tcPr>
          <w:p w:rsidR="00FE62A4" w:rsidRPr="00CB4D41" w:rsidRDefault="00FE62A4" w:rsidP="000B4EC6">
            <w:pPr>
              <w:pStyle w:val="TableTextNoSpace"/>
            </w:pPr>
          </w:p>
        </w:tc>
      </w:tr>
      <w:tr w:rsidR="00FE62A4" w:rsidRPr="009229D7" w:rsidTr="000B4EC6">
        <w:tc>
          <w:tcPr>
            <w:tcW w:w="5245" w:type="dxa"/>
            <w:shd w:val="clear" w:color="auto" w:fill="auto"/>
          </w:tcPr>
          <w:p w:rsidR="00FE62A4" w:rsidRPr="00CB4D41" w:rsidRDefault="00705E2B" w:rsidP="000B4EC6">
            <w:pPr>
              <w:pStyle w:val="TableTextNoSpace"/>
              <w:ind w:hanging="57"/>
            </w:pPr>
            <w:r w:rsidRPr="00CB4D41">
              <w:lastRenderedPageBreak/>
              <w:t xml:space="preserve"> </w:t>
            </w:r>
            <w:r w:rsidR="00FE62A4" w:rsidRPr="00CB4D41">
              <w:t xml:space="preserve">Are any of the services are specifically tailored to refugees, beneficiaries of subsidiary and humanitarian protection? </w:t>
            </w:r>
          </w:p>
        </w:tc>
        <w:tc>
          <w:tcPr>
            <w:tcW w:w="4110" w:type="dxa"/>
            <w:shd w:val="clear" w:color="auto" w:fill="auto"/>
          </w:tcPr>
          <w:p w:rsidR="00FE62A4" w:rsidRPr="00CB4D41" w:rsidRDefault="00FE62A4" w:rsidP="000B4EC6">
            <w:pPr>
              <w:pStyle w:val="TableTextNoSpace"/>
            </w:pPr>
          </w:p>
        </w:tc>
      </w:tr>
      <w:tr w:rsidR="00FE62A4" w:rsidRPr="009229D7" w:rsidTr="000B4EC6">
        <w:tc>
          <w:tcPr>
            <w:tcW w:w="5245" w:type="dxa"/>
            <w:shd w:val="clear" w:color="auto" w:fill="auto"/>
          </w:tcPr>
          <w:p w:rsidR="00FE62A4" w:rsidRPr="009229D7" w:rsidRDefault="00705E2B" w:rsidP="000B4EC6">
            <w:pPr>
              <w:pStyle w:val="TableTextNoSpace"/>
              <w:ind w:hanging="57"/>
            </w:pPr>
            <w:r>
              <w:t xml:space="preserve"> </w:t>
            </w:r>
            <w:r w:rsidR="00FE62A4" w:rsidRPr="009229D7">
              <w:t>Description of obstacles (if any)</w:t>
            </w:r>
          </w:p>
        </w:tc>
        <w:tc>
          <w:tcPr>
            <w:tcW w:w="4110" w:type="dxa"/>
            <w:shd w:val="clear" w:color="auto" w:fill="auto"/>
          </w:tcPr>
          <w:p w:rsidR="00FE62A4" w:rsidRPr="009229D7" w:rsidRDefault="00FE62A4" w:rsidP="000B4EC6">
            <w:pPr>
              <w:pStyle w:val="TableTextNoSpace"/>
            </w:pPr>
          </w:p>
        </w:tc>
      </w:tr>
      <w:tr w:rsidR="00FE62A4" w:rsidRPr="009229D7" w:rsidTr="000B4EC6">
        <w:tc>
          <w:tcPr>
            <w:tcW w:w="5245" w:type="dxa"/>
            <w:shd w:val="clear" w:color="auto" w:fill="auto"/>
          </w:tcPr>
          <w:p w:rsidR="00FE62A4" w:rsidRPr="009229D7" w:rsidRDefault="00705E2B" w:rsidP="000B4EC6">
            <w:pPr>
              <w:pStyle w:val="TableTextNoSpace"/>
              <w:ind w:hanging="57"/>
            </w:pPr>
            <w:r>
              <w:t xml:space="preserve"> </w:t>
            </w:r>
            <w:r w:rsidR="00FE62A4" w:rsidRPr="009229D7">
              <w:t>Identification of good practices (if any)</w:t>
            </w:r>
          </w:p>
        </w:tc>
        <w:tc>
          <w:tcPr>
            <w:tcW w:w="4110" w:type="dxa"/>
            <w:shd w:val="clear" w:color="auto" w:fill="auto"/>
          </w:tcPr>
          <w:p w:rsidR="00FE62A4" w:rsidRPr="009229D7" w:rsidRDefault="00FE62A4" w:rsidP="000B4EC6">
            <w:pPr>
              <w:pStyle w:val="TableTextNoSpace"/>
            </w:pPr>
          </w:p>
        </w:tc>
      </w:tr>
    </w:tbl>
    <w:p w:rsidR="00E206CA" w:rsidRPr="009229D7" w:rsidRDefault="00E206CA" w:rsidP="00E44DA4">
      <w:pPr>
        <w:spacing w:before="240" w:after="240"/>
        <w:ind w:left="284" w:firstLine="0"/>
        <w:rPr>
          <w:color w:val="0070C0"/>
          <w:sz w:val="18"/>
          <w:szCs w:val="18"/>
          <w:u w:val="single"/>
        </w:rPr>
      </w:pPr>
      <w:r w:rsidRPr="009229D7">
        <w:rPr>
          <w:color w:val="0070C0"/>
          <w:sz w:val="18"/>
          <w:szCs w:val="18"/>
          <w:u w:val="single"/>
        </w:rPr>
        <w:t>Access to housing</w:t>
      </w:r>
    </w:p>
    <w:p w:rsidR="00BC2801" w:rsidRPr="009229D7" w:rsidRDefault="00A8233B" w:rsidP="00E44DA4">
      <w:pPr>
        <w:pStyle w:val="0Body"/>
        <w:spacing w:before="240" w:after="240" w:line="240" w:lineRule="atLeast"/>
        <w:ind w:left="284" w:firstLine="0"/>
        <w:rPr>
          <w:rFonts w:ascii="Verdana" w:hAnsi="Verdana"/>
          <w:sz w:val="18"/>
          <w:szCs w:val="18"/>
        </w:rPr>
      </w:pPr>
      <w:r w:rsidRPr="009229D7">
        <w:rPr>
          <w:rFonts w:ascii="Verdana" w:hAnsi="Verdana"/>
          <w:sz w:val="18"/>
          <w:szCs w:val="18"/>
        </w:rPr>
        <w:t>Q12</w:t>
      </w:r>
      <w:r w:rsidR="00BC2801" w:rsidRPr="009229D7">
        <w:rPr>
          <w:rFonts w:ascii="Verdana" w:hAnsi="Verdana"/>
          <w:sz w:val="18"/>
          <w:szCs w:val="18"/>
        </w:rPr>
        <w:t xml:space="preserve">. </w:t>
      </w:r>
      <w:r w:rsidR="00141550" w:rsidRPr="009229D7">
        <w:rPr>
          <w:rFonts w:ascii="Verdana" w:hAnsi="Verdana"/>
          <w:sz w:val="18"/>
          <w:szCs w:val="18"/>
        </w:rPr>
        <w:t xml:space="preserve"> In relation to access to housing</w:t>
      </w:r>
      <w:r w:rsidR="00742E21">
        <w:rPr>
          <w:rStyle w:val="Lbjegyzet-hivatkozs"/>
          <w:rFonts w:ascii="Verdana" w:hAnsi="Verdana"/>
          <w:sz w:val="18"/>
          <w:szCs w:val="18"/>
        </w:rPr>
        <w:footnoteReference w:id="26"/>
      </w:r>
      <w:r w:rsidR="00BC2801" w:rsidRPr="009229D7">
        <w:rPr>
          <w:rFonts w:ascii="Verdana" w:hAnsi="Verdana"/>
          <w:sz w:val="18"/>
          <w:szCs w:val="18"/>
        </w:rPr>
        <w:t>, pl</w:t>
      </w:r>
      <w:r w:rsidR="00986F51" w:rsidRPr="009229D7">
        <w:rPr>
          <w:rFonts w:ascii="Verdana" w:hAnsi="Verdana"/>
          <w:sz w:val="18"/>
          <w:szCs w:val="18"/>
        </w:rPr>
        <w:t xml:space="preserve">ease describe </w:t>
      </w:r>
      <w:r w:rsidR="00742E21">
        <w:rPr>
          <w:rFonts w:ascii="Verdana" w:hAnsi="Verdana"/>
          <w:sz w:val="18"/>
          <w:szCs w:val="18"/>
        </w:rPr>
        <w:t xml:space="preserve">whether refugees, beneficiaries of subsidiary and humanitarian protection are entitled to receive help from the government with regard to access to housing, and how it is implemented in practice. Please describe </w:t>
      </w:r>
      <w:r w:rsidR="00986F51" w:rsidRPr="009229D7">
        <w:rPr>
          <w:rFonts w:ascii="Verdana" w:hAnsi="Verdana"/>
          <w:sz w:val="18"/>
          <w:szCs w:val="18"/>
        </w:rPr>
        <w:t>the organisation and implementation</w:t>
      </w:r>
      <w:r w:rsidR="00BC2801" w:rsidRPr="009229D7">
        <w:rPr>
          <w:rFonts w:ascii="Verdana" w:hAnsi="Verdana"/>
          <w:sz w:val="18"/>
          <w:szCs w:val="18"/>
        </w:rPr>
        <w:t xml:space="preserve"> of the support measure, including the procedure to access the support measure, specifying any obstacles experienced. Please also identify any good practices in relation to this support measure. </w:t>
      </w:r>
    </w:p>
    <w:p w:rsidR="00BE4586" w:rsidRPr="009229D7" w:rsidRDefault="00BE4586" w:rsidP="00E44DA4">
      <w:pPr>
        <w:pStyle w:val="0Body"/>
        <w:spacing w:before="240" w:after="240" w:line="240" w:lineRule="atLeast"/>
        <w:ind w:left="284" w:firstLine="0"/>
        <w:rPr>
          <w:rFonts w:ascii="Verdana" w:hAnsi="Verdana"/>
          <w:sz w:val="18"/>
          <w:szCs w:val="18"/>
        </w:rPr>
      </w:pPr>
      <w:r w:rsidRPr="009229D7">
        <w:rPr>
          <w:rFonts w:ascii="Verdana" w:hAnsi="Verdana"/>
          <w:i/>
          <w:sz w:val="18"/>
          <w:szCs w:val="18"/>
        </w:rPr>
        <w:t>When answering this question, please</w:t>
      </w:r>
      <w:r w:rsidRPr="009229D7">
        <w:rPr>
          <w:rFonts w:ascii="Verdana" w:hAnsi="Verdana"/>
          <w:sz w:val="18"/>
          <w:szCs w:val="18"/>
        </w:rPr>
        <w:t xml:space="preserve"> </w:t>
      </w:r>
      <w:r w:rsidRPr="009229D7">
        <w:rPr>
          <w:rFonts w:ascii="Verdana" w:hAnsi="Verdana"/>
          <w:i/>
          <w:sz w:val="18"/>
          <w:szCs w:val="18"/>
        </w:rPr>
        <w:t xml:space="preserve">closely follow the specifications as indicated above, making sure that an answer is provided to each element/question posed </w:t>
      </w:r>
    </w:p>
    <w:tbl>
      <w:tblPr>
        <w:tblpPr w:leftFromText="180" w:rightFromText="180" w:vertAnchor="text" w:horzAnchor="margin" w:tblpX="392"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7"/>
      </w:tblGrid>
      <w:tr w:rsidR="00BC2801" w:rsidRPr="009229D7" w:rsidTr="00A8233B">
        <w:tc>
          <w:tcPr>
            <w:tcW w:w="10314" w:type="dxa"/>
            <w:shd w:val="clear" w:color="auto" w:fill="auto"/>
          </w:tcPr>
          <w:p w:rsidR="00BC2801" w:rsidRPr="009229D7" w:rsidRDefault="00BC2801" w:rsidP="00E44DA4">
            <w:pPr>
              <w:spacing w:before="240" w:after="240"/>
              <w:ind w:left="284"/>
              <w:rPr>
                <w:i/>
                <w:sz w:val="18"/>
                <w:szCs w:val="18"/>
              </w:rPr>
            </w:pPr>
            <w:r w:rsidRPr="009229D7">
              <w:rPr>
                <w:i/>
                <w:sz w:val="18"/>
                <w:szCs w:val="18"/>
              </w:rPr>
              <w:t>Describe</w:t>
            </w:r>
          </w:p>
        </w:tc>
      </w:tr>
    </w:tbl>
    <w:p w:rsidR="00BC2801" w:rsidRPr="009229D7" w:rsidRDefault="00BC2801" w:rsidP="00E44DA4">
      <w:pPr>
        <w:spacing w:before="240" w:after="240"/>
        <w:ind w:left="284" w:firstLine="0"/>
        <w:rPr>
          <w:color w:val="0070C0"/>
          <w:sz w:val="18"/>
          <w:szCs w:val="18"/>
          <w:u w:val="single"/>
        </w:rPr>
      </w:pPr>
    </w:p>
    <w:tbl>
      <w:tblPr>
        <w:tblW w:w="9355" w:type="dxa"/>
        <w:tblInd w:w="287" w:type="dxa"/>
        <w:tblBorders>
          <w:top w:val="single" w:sz="2" w:space="0" w:color="0067AB"/>
          <w:left w:val="single" w:sz="2" w:space="0" w:color="0067AB"/>
          <w:bottom w:val="single" w:sz="2" w:space="0" w:color="0067AB"/>
          <w:right w:val="single" w:sz="2" w:space="0" w:color="0067AB"/>
          <w:insideH w:val="single" w:sz="2" w:space="0" w:color="0067AB"/>
          <w:insideV w:val="single" w:sz="2" w:space="0" w:color="0067AB"/>
        </w:tblBorders>
        <w:tblLayout w:type="fixed"/>
        <w:tblCellMar>
          <w:top w:w="57" w:type="dxa"/>
          <w:left w:w="0" w:type="dxa"/>
          <w:bottom w:w="28" w:type="dxa"/>
          <w:right w:w="0" w:type="dxa"/>
        </w:tblCellMar>
        <w:tblLook w:val="0000" w:firstRow="0" w:lastRow="0" w:firstColumn="0" w:lastColumn="0" w:noHBand="0" w:noVBand="0"/>
      </w:tblPr>
      <w:tblGrid>
        <w:gridCol w:w="5245"/>
        <w:gridCol w:w="4110"/>
      </w:tblGrid>
      <w:tr w:rsidR="00FE62A4" w:rsidRPr="009229D7" w:rsidTr="000B4EC6">
        <w:trPr>
          <w:cantSplit/>
        </w:trPr>
        <w:tc>
          <w:tcPr>
            <w:tcW w:w="5245" w:type="dxa"/>
            <w:shd w:val="clear" w:color="auto" w:fill="auto"/>
          </w:tcPr>
          <w:p w:rsidR="00FE62A4" w:rsidRPr="00CB4D41" w:rsidRDefault="00FE62A4" w:rsidP="000B4EC6">
            <w:pPr>
              <w:pStyle w:val="TableHeading"/>
              <w:ind w:hanging="57"/>
            </w:pPr>
            <w:r w:rsidRPr="00CB4D41">
              <w:t>Please double-check whether you</w:t>
            </w:r>
            <w:r w:rsidR="007B097C" w:rsidRPr="00CB4D41">
              <w:t xml:space="preserve"> have addressed all of the following</w:t>
            </w:r>
            <w:r w:rsidRPr="00CB4D41">
              <w:t>:</w:t>
            </w:r>
          </w:p>
        </w:tc>
        <w:tc>
          <w:tcPr>
            <w:tcW w:w="4110" w:type="dxa"/>
            <w:shd w:val="solid" w:color="0067AB" w:fill="0067AB"/>
          </w:tcPr>
          <w:p w:rsidR="00FE62A4" w:rsidRPr="00CB4D41" w:rsidRDefault="00FE62A4" w:rsidP="000B4EC6">
            <w:pPr>
              <w:pStyle w:val="TableHeadingWhite"/>
              <w:ind w:hanging="57"/>
            </w:pPr>
            <w:r w:rsidRPr="00CB4D41">
              <w:t xml:space="preserve">Please insert the following sign, if satisfactorily addressed: </w:t>
            </w:r>
            <w:r w:rsidRPr="00CB4D41">
              <w:rPr>
                <w:rFonts w:cs="Arial"/>
                <w:szCs w:val="18"/>
              </w:rPr>
              <w:sym w:font="Wingdings" w:char="F0FE"/>
            </w:r>
          </w:p>
        </w:tc>
      </w:tr>
      <w:tr w:rsidR="00FE62A4" w:rsidRPr="009229D7" w:rsidTr="000B4EC6">
        <w:tc>
          <w:tcPr>
            <w:tcW w:w="5245" w:type="dxa"/>
            <w:shd w:val="clear" w:color="auto" w:fill="auto"/>
          </w:tcPr>
          <w:p w:rsidR="00FE62A4" w:rsidRPr="00CB4D41" w:rsidRDefault="00705E2B" w:rsidP="000B4EC6">
            <w:pPr>
              <w:pStyle w:val="TableTextNoSpace"/>
              <w:ind w:hanging="57"/>
            </w:pPr>
            <w:r w:rsidRPr="00CB4D41">
              <w:t xml:space="preserve"> </w:t>
            </w:r>
            <w:r w:rsidR="00FE62A4" w:rsidRPr="00CB4D41">
              <w:t>Organisational approach of your government</w:t>
            </w:r>
          </w:p>
        </w:tc>
        <w:tc>
          <w:tcPr>
            <w:tcW w:w="4110" w:type="dxa"/>
            <w:shd w:val="clear" w:color="auto" w:fill="auto"/>
          </w:tcPr>
          <w:p w:rsidR="00FE62A4" w:rsidRPr="00CB4D41" w:rsidRDefault="00FE62A4" w:rsidP="000B4EC6">
            <w:pPr>
              <w:pStyle w:val="TableTextNoSpace"/>
            </w:pPr>
          </w:p>
        </w:tc>
      </w:tr>
      <w:tr w:rsidR="00FE62A4" w:rsidRPr="009229D7" w:rsidTr="000B4EC6">
        <w:tc>
          <w:tcPr>
            <w:tcW w:w="5245" w:type="dxa"/>
            <w:shd w:val="clear" w:color="auto" w:fill="auto"/>
          </w:tcPr>
          <w:p w:rsidR="00FE62A4" w:rsidRPr="00CB4D41" w:rsidRDefault="00705E2B" w:rsidP="000B4EC6">
            <w:pPr>
              <w:pStyle w:val="TableTextNoSpace"/>
              <w:ind w:hanging="57"/>
            </w:pPr>
            <w:r w:rsidRPr="00CB4D41">
              <w:t xml:space="preserve"> </w:t>
            </w:r>
            <w:r w:rsidR="00FE62A4" w:rsidRPr="00CB4D41">
              <w:t>Description of the implementation in practice and authorities/actors involved</w:t>
            </w:r>
          </w:p>
        </w:tc>
        <w:tc>
          <w:tcPr>
            <w:tcW w:w="4110" w:type="dxa"/>
            <w:shd w:val="clear" w:color="auto" w:fill="auto"/>
          </w:tcPr>
          <w:p w:rsidR="00FE62A4" w:rsidRPr="00CB4D41" w:rsidRDefault="00FE62A4" w:rsidP="000B4EC6">
            <w:pPr>
              <w:pStyle w:val="TableTextNoSpace"/>
            </w:pPr>
          </w:p>
        </w:tc>
      </w:tr>
      <w:tr w:rsidR="00FE62A4" w:rsidRPr="009229D7" w:rsidTr="000B4EC6">
        <w:tc>
          <w:tcPr>
            <w:tcW w:w="5245" w:type="dxa"/>
            <w:shd w:val="clear" w:color="auto" w:fill="auto"/>
          </w:tcPr>
          <w:p w:rsidR="00FE62A4" w:rsidRPr="00CB4D41" w:rsidRDefault="00705E2B" w:rsidP="000B4EC6">
            <w:pPr>
              <w:pStyle w:val="TableTextNoSpace"/>
              <w:ind w:hanging="57"/>
            </w:pPr>
            <w:r w:rsidRPr="00CB4D41">
              <w:t xml:space="preserve"> </w:t>
            </w:r>
            <w:r w:rsidR="00FE62A4" w:rsidRPr="00CB4D41">
              <w:t xml:space="preserve">Are authorities/actors specifically trained to interact with refugees, beneficiaries of subsidiary and humanitarian protection? </w:t>
            </w:r>
          </w:p>
        </w:tc>
        <w:tc>
          <w:tcPr>
            <w:tcW w:w="4110" w:type="dxa"/>
            <w:shd w:val="clear" w:color="auto" w:fill="auto"/>
          </w:tcPr>
          <w:p w:rsidR="00FE62A4" w:rsidRPr="00CB4D41" w:rsidRDefault="00FE62A4" w:rsidP="000B4EC6">
            <w:pPr>
              <w:pStyle w:val="TableTextNoSpace"/>
            </w:pPr>
          </w:p>
        </w:tc>
      </w:tr>
      <w:tr w:rsidR="00FE62A4" w:rsidRPr="009229D7" w:rsidTr="000B4EC6">
        <w:tc>
          <w:tcPr>
            <w:tcW w:w="5245" w:type="dxa"/>
            <w:shd w:val="clear" w:color="auto" w:fill="auto"/>
          </w:tcPr>
          <w:p w:rsidR="00FE62A4" w:rsidRPr="00CB4D41" w:rsidRDefault="00705E2B" w:rsidP="000B4EC6">
            <w:pPr>
              <w:pStyle w:val="TableTextNoSpace"/>
              <w:ind w:hanging="57"/>
            </w:pPr>
            <w:r w:rsidRPr="00CB4D41">
              <w:t xml:space="preserve"> </w:t>
            </w:r>
            <w:r w:rsidR="00FE62A4" w:rsidRPr="00CB4D41">
              <w:t xml:space="preserve">Are any of the services are specifically tailored to refugees, beneficiaries of subsidiary and humanitarian protection? </w:t>
            </w:r>
          </w:p>
        </w:tc>
        <w:tc>
          <w:tcPr>
            <w:tcW w:w="4110" w:type="dxa"/>
            <w:shd w:val="clear" w:color="auto" w:fill="auto"/>
          </w:tcPr>
          <w:p w:rsidR="00FE62A4" w:rsidRPr="00CB4D41" w:rsidRDefault="00FE62A4" w:rsidP="000B4EC6">
            <w:pPr>
              <w:pStyle w:val="TableTextNoSpace"/>
            </w:pPr>
          </w:p>
        </w:tc>
      </w:tr>
      <w:tr w:rsidR="00FE62A4" w:rsidRPr="009229D7" w:rsidTr="000B4EC6">
        <w:tc>
          <w:tcPr>
            <w:tcW w:w="5245" w:type="dxa"/>
            <w:shd w:val="clear" w:color="auto" w:fill="auto"/>
          </w:tcPr>
          <w:p w:rsidR="00FE62A4" w:rsidRPr="00CB4D41" w:rsidRDefault="00705E2B" w:rsidP="000B4EC6">
            <w:pPr>
              <w:pStyle w:val="TableTextNoSpace"/>
              <w:ind w:hanging="57"/>
            </w:pPr>
            <w:r w:rsidRPr="00CB4D41">
              <w:t xml:space="preserve"> </w:t>
            </w:r>
            <w:r w:rsidR="00FE62A4" w:rsidRPr="00CB4D41">
              <w:t>Description of obstacles (if any)</w:t>
            </w:r>
          </w:p>
        </w:tc>
        <w:tc>
          <w:tcPr>
            <w:tcW w:w="4110" w:type="dxa"/>
            <w:shd w:val="clear" w:color="auto" w:fill="auto"/>
          </w:tcPr>
          <w:p w:rsidR="00FE62A4" w:rsidRPr="00CB4D41" w:rsidRDefault="00FE62A4" w:rsidP="000B4EC6">
            <w:pPr>
              <w:pStyle w:val="TableTextNoSpace"/>
            </w:pPr>
          </w:p>
        </w:tc>
      </w:tr>
      <w:tr w:rsidR="00FE62A4" w:rsidRPr="009229D7" w:rsidTr="000B4EC6">
        <w:tc>
          <w:tcPr>
            <w:tcW w:w="5245" w:type="dxa"/>
            <w:shd w:val="clear" w:color="auto" w:fill="auto"/>
          </w:tcPr>
          <w:p w:rsidR="00FE62A4" w:rsidRPr="009229D7" w:rsidRDefault="00705E2B" w:rsidP="000B4EC6">
            <w:pPr>
              <w:pStyle w:val="TableTextNoSpace"/>
              <w:ind w:hanging="57"/>
            </w:pPr>
            <w:r>
              <w:t xml:space="preserve"> </w:t>
            </w:r>
            <w:r w:rsidR="00FE62A4" w:rsidRPr="009229D7">
              <w:t>Identification of good practices (if any)</w:t>
            </w:r>
          </w:p>
        </w:tc>
        <w:tc>
          <w:tcPr>
            <w:tcW w:w="4110" w:type="dxa"/>
            <w:shd w:val="clear" w:color="auto" w:fill="auto"/>
          </w:tcPr>
          <w:p w:rsidR="00FE62A4" w:rsidRPr="009229D7" w:rsidRDefault="00FE62A4" w:rsidP="000B4EC6">
            <w:pPr>
              <w:pStyle w:val="TableTextNoSpace"/>
            </w:pPr>
          </w:p>
        </w:tc>
      </w:tr>
    </w:tbl>
    <w:p w:rsidR="00407575" w:rsidRPr="009229D7" w:rsidRDefault="00BD37AA" w:rsidP="00E44DA4">
      <w:pPr>
        <w:spacing w:before="240" w:after="240"/>
        <w:ind w:left="284" w:firstLine="0"/>
        <w:rPr>
          <w:color w:val="0070C0"/>
          <w:sz w:val="18"/>
          <w:szCs w:val="18"/>
          <w:u w:val="single"/>
        </w:rPr>
      </w:pPr>
      <w:r w:rsidRPr="009229D7">
        <w:rPr>
          <w:color w:val="0070C0"/>
          <w:sz w:val="18"/>
          <w:szCs w:val="18"/>
          <w:u w:val="single"/>
        </w:rPr>
        <w:t>G</w:t>
      </w:r>
      <w:r w:rsidR="00E206CA" w:rsidRPr="009229D7">
        <w:rPr>
          <w:color w:val="0070C0"/>
          <w:sz w:val="18"/>
          <w:szCs w:val="18"/>
          <w:u w:val="single"/>
        </w:rPr>
        <w:t xml:space="preserve">uaranteed </w:t>
      </w:r>
      <w:r w:rsidRPr="009229D7">
        <w:rPr>
          <w:color w:val="0070C0"/>
          <w:sz w:val="18"/>
          <w:szCs w:val="18"/>
          <w:u w:val="single"/>
        </w:rPr>
        <w:t>minimum resources</w:t>
      </w:r>
    </w:p>
    <w:p w:rsidR="00BC2801" w:rsidRPr="009229D7" w:rsidRDefault="00141550" w:rsidP="00E44DA4">
      <w:pPr>
        <w:pStyle w:val="0Body"/>
        <w:spacing w:before="240" w:after="240" w:line="240" w:lineRule="atLeast"/>
        <w:ind w:left="284" w:firstLine="0"/>
        <w:rPr>
          <w:rFonts w:ascii="Verdana" w:hAnsi="Verdana"/>
          <w:sz w:val="18"/>
          <w:szCs w:val="18"/>
        </w:rPr>
      </w:pPr>
      <w:r w:rsidRPr="009229D7">
        <w:rPr>
          <w:rFonts w:ascii="Verdana" w:hAnsi="Verdana"/>
          <w:sz w:val="18"/>
          <w:szCs w:val="18"/>
        </w:rPr>
        <w:t>Q13</w:t>
      </w:r>
      <w:r w:rsidR="00BC2801" w:rsidRPr="009229D7">
        <w:rPr>
          <w:rFonts w:ascii="Verdana" w:hAnsi="Verdana"/>
          <w:sz w:val="18"/>
          <w:szCs w:val="18"/>
        </w:rPr>
        <w:t xml:space="preserve">. </w:t>
      </w:r>
      <w:r w:rsidR="00A7057F" w:rsidRPr="009229D7">
        <w:rPr>
          <w:rFonts w:ascii="Verdana" w:hAnsi="Verdana"/>
          <w:sz w:val="18"/>
          <w:szCs w:val="18"/>
        </w:rPr>
        <w:t xml:space="preserve"> In relation to </w:t>
      </w:r>
      <w:r w:rsidR="00C472A5" w:rsidRPr="009229D7">
        <w:rPr>
          <w:rFonts w:ascii="Verdana" w:hAnsi="Verdana"/>
          <w:sz w:val="18"/>
          <w:szCs w:val="18"/>
        </w:rPr>
        <w:t xml:space="preserve">guaranteed </w:t>
      </w:r>
      <w:r w:rsidR="00BD37AA" w:rsidRPr="009229D7">
        <w:rPr>
          <w:rFonts w:ascii="Verdana" w:hAnsi="Verdana"/>
          <w:sz w:val="18"/>
          <w:szCs w:val="18"/>
        </w:rPr>
        <w:t>minimum resources</w:t>
      </w:r>
      <w:r w:rsidR="00200AA0">
        <w:rPr>
          <w:rStyle w:val="Lbjegyzet-hivatkozs"/>
          <w:rFonts w:ascii="Verdana" w:hAnsi="Verdana"/>
          <w:sz w:val="18"/>
          <w:szCs w:val="18"/>
        </w:rPr>
        <w:footnoteReference w:id="27"/>
      </w:r>
      <w:r w:rsidR="00BC2801" w:rsidRPr="009229D7">
        <w:rPr>
          <w:rFonts w:ascii="Verdana" w:hAnsi="Verdana"/>
          <w:sz w:val="18"/>
          <w:szCs w:val="18"/>
        </w:rPr>
        <w:t>, pl</w:t>
      </w:r>
      <w:r w:rsidR="00986F51" w:rsidRPr="009229D7">
        <w:rPr>
          <w:rFonts w:ascii="Verdana" w:hAnsi="Verdana"/>
          <w:sz w:val="18"/>
          <w:szCs w:val="18"/>
        </w:rPr>
        <w:t xml:space="preserve">ease describe the organisation and </w:t>
      </w:r>
      <w:r w:rsidR="00BC2801" w:rsidRPr="009229D7">
        <w:rPr>
          <w:rFonts w:ascii="Verdana" w:hAnsi="Verdana"/>
          <w:sz w:val="18"/>
          <w:szCs w:val="18"/>
        </w:rPr>
        <w:t xml:space="preserve">implementation of the support measure, including the procedure to access the support measure, specifying any obstacles experienced. Please also identify any good practices in relation to this support measure. </w:t>
      </w:r>
    </w:p>
    <w:p w:rsidR="00BE4586" w:rsidRPr="009229D7" w:rsidRDefault="00BE4586" w:rsidP="00E44DA4">
      <w:pPr>
        <w:pStyle w:val="0Body"/>
        <w:spacing w:before="240" w:after="240" w:line="240" w:lineRule="atLeast"/>
        <w:ind w:left="284" w:firstLine="0"/>
        <w:rPr>
          <w:rFonts w:ascii="Verdana" w:hAnsi="Verdana"/>
          <w:sz w:val="18"/>
          <w:szCs w:val="18"/>
        </w:rPr>
      </w:pPr>
      <w:r w:rsidRPr="009229D7">
        <w:rPr>
          <w:rFonts w:ascii="Verdana" w:hAnsi="Verdana"/>
          <w:i/>
          <w:sz w:val="18"/>
          <w:szCs w:val="18"/>
        </w:rPr>
        <w:lastRenderedPageBreak/>
        <w:t>When answering this question, please</w:t>
      </w:r>
      <w:r w:rsidRPr="009229D7">
        <w:rPr>
          <w:rFonts w:ascii="Verdana" w:hAnsi="Verdana"/>
          <w:sz w:val="18"/>
          <w:szCs w:val="18"/>
        </w:rPr>
        <w:t xml:space="preserve"> </w:t>
      </w:r>
      <w:r w:rsidRPr="009229D7">
        <w:rPr>
          <w:rFonts w:ascii="Verdana" w:hAnsi="Verdana"/>
          <w:i/>
          <w:sz w:val="18"/>
          <w:szCs w:val="18"/>
        </w:rPr>
        <w:t xml:space="preserve">closely follow the specifications as indicated above, making sure that an answer is provided to each element/question posed </w:t>
      </w:r>
    </w:p>
    <w:tbl>
      <w:tblPr>
        <w:tblpPr w:leftFromText="180" w:rightFromText="180" w:vertAnchor="text" w:horzAnchor="margin" w:tblpX="392"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7"/>
      </w:tblGrid>
      <w:tr w:rsidR="00BC2801" w:rsidRPr="009229D7" w:rsidTr="00A8233B">
        <w:tc>
          <w:tcPr>
            <w:tcW w:w="10314" w:type="dxa"/>
            <w:shd w:val="clear" w:color="auto" w:fill="auto"/>
          </w:tcPr>
          <w:p w:rsidR="00BC2801" w:rsidRPr="009229D7" w:rsidRDefault="00BC2801" w:rsidP="00E44DA4">
            <w:pPr>
              <w:spacing w:before="240" w:after="240"/>
              <w:ind w:left="284"/>
              <w:rPr>
                <w:i/>
                <w:sz w:val="18"/>
                <w:szCs w:val="18"/>
              </w:rPr>
            </w:pPr>
            <w:r w:rsidRPr="009229D7">
              <w:rPr>
                <w:i/>
                <w:sz w:val="18"/>
                <w:szCs w:val="18"/>
              </w:rPr>
              <w:t>Describe</w:t>
            </w:r>
          </w:p>
        </w:tc>
      </w:tr>
    </w:tbl>
    <w:p w:rsidR="00BC2801" w:rsidRPr="009229D7" w:rsidRDefault="00BC2801" w:rsidP="00E44DA4">
      <w:pPr>
        <w:spacing w:before="240" w:after="240"/>
        <w:ind w:left="284" w:firstLine="0"/>
        <w:rPr>
          <w:color w:val="0070C0"/>
          <w:sz w:val="18"/>
          <w:szCs w:val="18"/>
          <w:u w:val="single"/>
        </w:rPr>
      </w:pPr>
    </w:p>
    <w:tbl>
      <w:tblPr>
        <w:tblW w:w="9355" w:type="dxa"/>
        <w:tblInd w:w="287" w:type="dxa"/>
        <w:tblBorders>
          <w:top w:val="single" w:sz="2" w:space="0" w:color="0067AB"/>
          <w:left w:val="single" w:sz="2" w:space="0" w:color="0067AB"/>
          <w:bottom w:val="single" w:sz="2" w:space="0" w:color="0067AB"/>
          <w:right w:val="single" w:sz="2" w:space="0" w:color="0067AB"/>
          <w:insideH w:val="single" w:sz="2" w:space="0" w:color="0067AB"/>
          <w:insideV w:val="single" w:sz="2" w:space="0" w:color="0067AB"/>
        </w:tblBorders>
        <w:tblLayout w:type="fixed"/>
        <w:tblCellMar>
          <w:top w:w="57" w:type="dxa"/>
          <w:left w:w="0" w:type="dxa"/>
          <w:bottom w:w="28" w:type="dxa"/>
          <w:right w:w="0" w:type="dxa"/>
        </w:tblCellMar>
        <w:tblLook w:val="0000" w:firstRow="0" w:lastRow="0" w:firstColumn="0" w:lastColumn="0" w:noHBand="0" w:noVBand="0"/>
      </w:tblPr>
      <w:tblGrid>
        <w:gridCol w:w="5245"/>
        <w:gridCol w:w="4110"/>
      </w:tblGrid>
      <w:tr w:rsidR="00FE62A4" w:rsidRPr="009229D7" w:rsidTr="000B4EC6">
        <w:trPr>
          <w:cantSplit/>
        </w:trPr>
        <w:tc>
          <w:tcPr>
            <w:tcW w:w="5245" w:type="dxa"/>
            <w:shd w:val="clear" w:color="auto" w:fill="auto"/>
          </w:tcPr>
          <w:p w:rsidR="00FE62A4" w:rsidRPr="009229D7" w:rsidRDefault="00FE62A4" w:rsidP="000B4EC6">
            <w:pPr>
              <w:pStyle w:val="TableHeading"/>
              <w:ind w:hanging="57"/>
            </w:pPr>
            <w:r w:rsidRPr="009229D7">
              <w:t>Please double-check whether you</w:t>
            </w:r>
            <w:r w:rsidR="00987CFD">
              <w:t xml:space="preserve"> have addressed all of the following</w:t>
            </w:r>
            <w:r w:rsidRPr="009229D7">
              <w:t>:</w:t>
            </w:r>
          </w:p>
        </w:tc>
        <w:tc>
          <w:tcPr>
            <w:tcW w:w="4110" w:type="dxa"/>
            <w:shd w:val="solid" w:color="0067AB" w:fill="0067AB"/>
          </w:tcPr>
          <w:p w:rsidR="00FE62A4" w:rsidRPr="009229D7" w:rsidRDefault="00FE62A4" w:rsidP="000B4EC6">
            <w:pPr>
              <w:pStyle w:val="TableHeadingWhite"/>
              <w:ind w:hanging="57"/>
            </w:pPr>
            <w:r w:rsidRPr="009229D7">
              <w:t xml:space="preserve">Please insert the following sign, if satisfactorily addressed: </w:t>
            </w:r>
            <w:r w:rsidRPr="009229D7">
              <w:rPr>
                <w:rFonts w:cs="Arial"/>
                <w:szCs w:val="18"/>
              </w:rPr>
              <w:sym w:font="Wingdings" w:char="F0FE"/>
            </w:r>
          </w:p>
        </w:tc>
      </w:tr>
      <w:tr w:rsidR="00FE62A4" w:rsidRPr="009229D7" w:rsidTr="000B4EC6">
        <w:tc>
          <w:tcPr>
            <w:tcW w:w="5245" w:type="dxa"/>
            <w:shd w:val="clear" w:color="auto" w:fill="auto"/>
          </w:tcPr>
          <w:p w:rsidR="00FE62A4" w:rsidRPr="009229D7" w:rsidRDefault="00FE62A4" w:rsidP="000B4EC6">
            <w:pPr>
              <w:pStyle w:val="TableTextNoSpace"/>
              <w:ind w:hanging="57"/>
            </w:pPr>
            <w:r w:rsidRPr="009229D7">
              <w:t>Organisational approach of your government</w:t>
            </w:r>
          </w:p>
        </w:tc>
        <w:tc>
          <w:tcPr>
            <w:tcW w:w="4110" w:type="dxa"/>
            <w:shd w:val="clear" w:color="auto" w:fill="auto"/>
          </w:tcPr>
          <w:p w:rsidR="00FE62A4" w:rsidRPr="009229D7" w:rsidRDefault="00FE62A4" w:rsidP="000B4EC6">
            <w:pPr>
              <w:pStyle w:val="TableTextNoSpace"/>
            </w:pPr>
          </w:p>
        </w:tc>
      </w:tr>
      <w:tr w:rsidR="00FE62A4" w:rsidRPr="009229D7" w:rsidTr="000B4EC6">
        <w:tc>
          <w:tcPr>
            <w:tcW w:w="5245" w:type="dxa"/>
            <w:shd w:val="clear" w:color="auto" w:fill="auto"/>
          </w:tcPr>
          <w:p w:rsidR="00FE62A4" w:rsidRPr="009229D7" w:rsidRDefault="00FE62A4" w:rsidP="000B4EC6">
            <w:pPr>
              <w:pStyle w:val="TableTextNoSpace"/>
              <w:ind w:hanging="57"/>
            </w:pPr>
            <w:r w:rsidRPr="009229D7">
              <w:t>Description of the implementation in practice and authorities/actors involved</w:t>
            </w:r>
          </w:p>
        </w:tc>
        <w:tc>
          <w:tcPr>
            <w:tcW w:w="4110" w:type="dxa"/>
            <w:shd w:val="clear" w:color="auto" w:fill="auto"/>
          </w:tcPr>
          <w:p w:rsidR="00FE62A4" w:rsidRPr="009229D7" w:rsidRDefault="00FE62A4" w:rsidP="000B4EC6">
            <w:pPr>
              <w:pStyle w:val="TableTextNoSpace"/>
            </w:pPr>
          </w:p>
        </w:tc>
      </w:tr>
      <w:tr w:rsidR="00FE62A4" w:rsidRPr="009229D7" w:rsidTr="000B4EC6">
        <w:tc>
          <w:tcPr>
            <w:tcW w:w="5245" w:type="dxa"/>
            <w:shd w:val="clear" w:color="auto" w:fill="auto"/>
          </w:tcPr>
          <w:p w:rsidR="00FE62A4" w:rsidRPr="009229D7" w:rsidRDefault="00FE62A4" w:rsidP="000B4EC6">
            <w:pPr>
              <w:pStyle w:val="TableTextNoSpace"/>
              <w:ind w:hanging="57"/>
            </w:pPr>
            <w:r w:rsidRPr="009229D7">
              <w:t xml:space="preserve">Are authorities/actors specifically trained to interact with refugees, beneficiaries of subsidiary and humanitarian protection? </w:t>
            </w:r>
          </w:p>
        </w:tc>
        <w:tc>
          <w:tcPr>
            <w:tcW w:w="4110" w:type="dxa"/>
            <w:shd w:val="clear" w:color="auto" w:fill="auto"/>
          </w:tcPr>
          <w:p w:rsidR="00FE62A4" w:rsidRPr="009229D7" w:rsidRDefault="00FE62A4" w:rsidP="000B4EC6">
            <w:pPr>
              <w:pStyle w:val="TableTextNoSpace"/>
            </w:pPr>
          </w:p>
        </w:tc>
      </w:tr>
      <w:tr w:rsidR="00FE62A4" w:rsidRPr="009229D7" w:rsidTr="000B4EC6">
        <w:tc>
          <w:tcPr>
            <w:tcW w:w="5245" w:type="dxa"/>
            <w:shd w:val="clear" w:color="auto" w:fill="auto"/>
          </w:tcPr>
          <w:p w:rsidR="00FE62A4" w:rsidRPr="009229D7" w:rsidRDefault="00FE62A4" w:rsidP="000B4EC6">
            <w:pPr>
              <w:pStyle w:val="TableTextNoSpace"/>
              <w:ind w:hanging="57"/>
            </w:pPr>
            <w:r w:rsidRPr="009229D7">
              <w:t xml:space="preserve">Are any of the services are specifically tailored to refugees, beneficiaries of subsidiary and humanitarian protection? </w:t>
            </w:r>
          </w:p>
        </w:tc>
        <w:tc>
          <w:tcPr>
            <w:tcW w:w="4110" w:type="dxa"/>
            <w:shd w:val="clear" w:color="auto" w:fill="auto"/>
          </w:tcPr>
          <w:p w:rsidR="00FE62A4" w:rsidRPr="009229D7" w:rsidRDefault="00FE62A4" w:rsidP="000B4EC6">
            <w:pPr>
              <w:pStyle w:val="TableTextNoSpace"/>
            </w:pPr>
          </w:p>
        </w:tc>
      </w:tr>
      <w:tr w:rsidR="00FE62A4" w:rsidRPr="009229D7" w:rsidTr="000B4EC6">
        <w:tc>
          <w:tcPr>
            <w:tcW w:w="5245" w:type="dxa"/>
            <w:shd w:val="clear" w:color="auto" w:fill="auto"/>
          </w:tcPr>
          <w:p w:rsidR="00FE62A4" w:rsidRPr="009229D7" w:rsidRDefault="00FE62A4" w:rsidP="000B4EC6">
            <w:pPr>
              <w:pStyle w:val="TableTextNoSpace"/>
              <w:ind w:hanging="57"/>
            </w:pPr>
            <w:r w:rsidRPr="009229D7">
              <w:t>Description of obstacles (if any)</w:t>
            </w:r>
          </w:p>
        </w:tc>
        <w:tc>
          <w:tcPr>
            <w:tcW w:w="4110" w:type="dxa"/>
            <w:shd w:val="clear" w:color="auto" w:fill="auto"/>
          </w:tcPr>
          <w:p w:rsidR="00FE62A4" w:rsidRPr="009229D7" w:rsidRDefault="00FE62A4" w:rsidP="000B4EC6">
            <w:pPr>
              <w:pStyle w:val="TableTextNoSpace"/>
            </w:pPr>
          </w:p>
        </w:tc>
      </w:tr>
      <w:tr w:rsidR="00FE62A4" w:rsidRPr="009229D7" w:rsidTr="000B4EC6">
        <w:tc>
          <w:tcPr>
            <w:tcW w:w="5245" w:type="dxa"/>
            <w:shd w:val="clear" w:color="auto" w:fill="auto"/>
          </w:tcPr>
          <w:p w:rsidR="00FE62A4" w:rsidRPr="009229D7" w:rsidRDefault="00FE62A4" w:rsidP="000B4EC6">
            <w:pPr>
              <w:pStyle w:val="TableTextNoSpace"/>
              <w:ind w:hanging="57"/>
            </w:pPr>
            <w:r w:rsidRPr="009229D7">
              <w:t>Identification of good practices (if any)</w:t>
            </w:r>
          </w:p>
        </w:tc>
        <w:tc>
          <w:tcPr>
            <w:tcW w:w="4110" w:type="dxa"/>
            <w:shd w:val="clear" w:color="auto" w:fill="auto"/>
          </w:tcPr>
          <w:p w:rsidR="00FE62A4" w:rsidRPr="009229D7" w:rsidRDefault="00FE62A4" w:rsidP="000B4EC6">
            <w:pPr>
              <w:pStyle w:val="TableTextNoSpace"/>
            </w:pPr>
          </w:p>
        </w:tc>
      </w:tr>
    </w:tbl>
    <w:p w:rsidR="00BC2801" w:rsidRPr="009229D7" w:rsidRDefault="00BC2801" w:rsidP="00A17CB2">
      <w:pPr>
        <w:spacing w:after="280"/>
        <w:ind w:firstLine="0"/>
        <w:rPr>
          <w:color w:val="0070C0"/>
          <w:sz w:val="18"/>
          <w:szCs w:val="18"/>
          <w:u w:val="single"/>
        </w:rPr>
      </w:pPr>
    </w:p>
    <w:p w:rsidR="001178F6" w:rsidRPr="009229D7" w:rsidRDefault="0058258F" w:rsidP="001178F6">
      <w:pPr>
        <w:keepNext/>
        <w:keepLines/>
        <w:tabs>
          <w:tab w:val="left" w:pos="284"/>
        </w:tabs>
        <w:suppressAutoHyphens/>
        <w:ind w:left="284" w:firstLine="0"/>
        <w:jc w:val="both"/>
        <w:outlineLvl w:val="0"/>
        <w:rPr>
          <w:color w:val="006FB4"/>
          <w:spacing w:val="-4"/>
          <w:sz w:val="24"/>
          <w:szCs w:val="24"/>
          <w:u w:val="single"/>
        </w:rPr>
      </w:pPr>
      <w:r w:rsidRPr="009229D7">
        <w:rPr>
          <w:color w:val="006FB4"/>
          <w:spacing w:val="-4"/>
          <w:sz w:val="24"/>
          <w:szCs w:val="24"/>
          <w:u w:val="single"/>
        </w:rPr>
        <w:t>Section</w:t>
      </w:r>
      <w:r w:rsidR="00A17CB2" w:rsidRPr="009229D7">
        <w:rPr>
          <w:color w:val="006FB4"/>
          <w:spacing w:val="-4"/>
          <w:sz w:val="24"/>
          <w:szCs w:val="24"/>
          <w:u w:val="single"/>
        </w:rPr>
        <w:t xml:space="preserve"> 4</w:t>
      </w:r>
      <w:r w:rsidR="00E769D0" w:rsidRPr="009229D7">
        <w:rPr>
          <w:color w:val="006FB4"/>
          <w:spacing w:val="-4"/>
          <w:sz w:val="24"/>
          <w:szCs w:val="24"/>
          <w:u w:val="single"/>
        </w:rPr>
        <w:t>: Labour market participation</w:t>
      </w:r>
    </w:p>
    <w:p w:rsidR="001178F6" w:rsidRPr="00CB4D41" w:rsidRDefault="001178F6" w:rsidP="001178F6">
      <w:pPr>
        <w:spacing w:after="280"/>
        <w:ind w:firstLine="0"/>
        <w:rPr>
          <w:i/>
          <w:sz w:val="18"/>
          <w:szCs w:val="18"/>
        </w:rPr>
      </w:pPr>
      <w:r w:rsidRPr="00CB4D41">
        <w:rPr>
          <w:i/>
          <w:sz w:val="18"/>
          <w:szCs w:val="18"/>
        </w:rPr>
        <w:t xml:space="preserve">This section will provide an overview as to what extent </w:t>
      </w:r>
      <w:r w:rsidR="002F60F0" w:rsidRPr="00CB4D41">
        <w:rPr>
          <w:i/>
          <w:sz w:val="18"/>
          <w:szCs w:val="18"/>
        </w:rPr>
        <w:t xml:space="preserve">refugees, </w:t>
      </w:r>
      <w:r w:rsidRPr="00CB4D41">
        <w:rPr>
          <w:i/>
          <w:sz w:val="18"/>
          <w:szCs w:val="18"/>
        </w:rPr>
        <w:t xml:space="preserve">beneficiaries of </w:t>
      </w:r>
      <w:r w:rsidR="002F60F0" w:rsidRPr="00CB4D41">
        <w:rPr>
          <w:i/>
          <w:sz w:val="18"/>
          <w:szCs w:val="18"/>
        </w:rPr>
        <w:t xml:space="preserve">subsidiary and humanitarian protection </w:t>
      </w:r>
      <w:r w:rsidRPr="00CB4D41">
        <w:rPr>
          <w:i/>
          <w:sz w:val="18"/>
          <w:szCs w:val="18"/>
        </w:rPr>
        <w:t xml:space="preserve">are able to successfully secure employment in the different Member States. It will map the sector/industries and the type of work mostly secured by beneficiaries. </w:t>
      </w:r>
    </w:p>
    <w:p w:rsidR="001178F6" w:rsidRPr="009229D7" w:rsidRDefault="001178F6" w:rsidP="001178F6">
      <w:pPr>
        <w:spacing w:after="280"/>
        <w:ind w:firstLine="0"/>
        <w:rPr>
          <w:i/>
          <w:sz w:val="18"/>
          <w:szCs w:val="18"/>
        </w:rPr>
      </w:pPr>
      <w:r w:rsidRPr="00CB4D41">
        <w:rPr>
          <w:sz w:val="18"/>
          <w:szCs w:val="18"/>
        </w:rPr>
        <w:t xml:space="preserve">Q35. Please complete the table below concerning the number of </w:t>
      </w:r>
      <w:r w:rsidR="002F60F0" w:rsidRPr="00CB4D41">
        <w:rPr>
          <w:sz w:val="18"/>
          <w:szCs w:val="18"/>
        </w:rPr>
        <w:t xml:space="preserve">refugees, </w:t>
      </w:r>
      <w:r w:rsidRPr="00CB4D41">
        <w:rPr>
          <w:sz w:val="18"/>
          <w:szCs w:val="18"/>
        </w:rPr>
        <w:t xml:space="preserve">beneficiaries of </w:t>
      </w:r>
      <w:r w:rsidR="002F60F0" w:rsidRPr="00CB4D41">
        <w:rPr>
          <w:sz w:val="18"/>
          <w:szCs w:val="18"/>
        </w:rPr>
        <w:t>subsidiary and humanitarian protection</w:t>
      </w:r>
      <w:r w:rsidRPr="00CB4D41">
        <w:rPr>
          <w:sz w:val="18"/>
          <w:szCs w:val="18"/>
        </w:rPr>
        <w:t xml:space="preserve"> that </w:t>
      </w:r>
      <w:r w:rsidR="00481E06" w:rsidRPr="00CB4D41">
        <w:rPr>
          <w:sz w:val="18"/>
          <w:szCs w:val="18"/>
        </w:rPr>
        <w:t>are employed/unemployed/inactive</w:t>
      </w:r>
      <w:r w:rsidR="008D60F9" w:rsidRPr="00CB4D41">
        <w:rPr>
          <w:sz w:val="18"/>
          <w:szCs w:val="18"/>
        </w:rPr>
        <w:t xml:space="preserve">. </w:t>
      </w:r>
      <w:r w:rsidR="00DE10C0" w:rsidRPr="00CB4D41">
        <w:rPr>
          <w:sz w:val="18"/>
          <w:szCs w:val="18"/>
        </w:rPr>
        <w:t xml:space="preserve">Please provide </w:t>
      </w:r>
      <w:r w:rsidR="00DE10C0" w:rsidRPr="00CB4D41">
        <w:rPr>
          <w:sz w:val="18"/>
          <w:szCs w:val="18"/>
          <w:u w:val="single"/>
        </w:rPr>
        <w:t>the stock</w:t>
      </w:r>
      <w:r w:rsidR="00DE10C0" w:rsidRPr="00CB4D41">
        <w:rPr>
          <w:sz w:val="18"/>
          <w:szCs w:val="18"/>
        </w:rPr>
        <w:t xml:space="preserve">: i.e. the total number on 31 December of every year. </w:t>
      </w:r>
      <w:r w:rsidR="008D60F9" w:rsidRPr="00CB4D41">
        <w:rPr>
          <w:sz w:val="18"/>
          <w:szCs w:val="18"/>
        </w:rPr>
        <w:t xml:space="preserve">If the exact data are not available, an indicative percentage or number can be provided in </w:t>
      </w:r>
      <w:r w:rsidR="008D60F9" w:rsidRPr="00CB4D41">
        <w:rPr>
          <w:i/>
          <w:sz w:val="18"/>
          <w:szCs w:val="18"/>
        </w:rPr>
        <w:t>Italic.</w:t>
      </w:r>
      <w:r w:rsidR="008D60F9" w:rsidRPr="009229D7">
        <w:rPr>
          <w:i/>
          <w:sz w:val="18"/>
          <w:szCs w:val="18"/>
        </w:rPr>
        <w:t xml:space="preserve"> </w:t>
      </w:r>
    </w:p>
    <w:p w:rsidR="00D14E7B" w:rsidRPr="009229D7" w:rsidRDefault="00D14E7B" w:rsidP="001178F6">
      <w:pPr>
        <w:spacing w:after="280"/>
        <w:ind w:firstLine="0"/>
        <w:rPr>
          <w:i/>
          <w:sz w:val="18"/>
          <w:szCs w:val="18"/>
        </w:rPr>
        <w:sectPr w:rsidR="00D14E7B" w:rsidRPr="009229D7" w:rsidSect="00E255B9">
          <w:headerReference w:type="even" r:id="rId40"/>
          <w:footerReference w:type="even" r:id="rId41"/>
          <w:footerReference w:type="default" r:id="rId42"/>
          <w:pgSz w:w="11907" w:h="16840" w:code="9"/>
          <w:pgMar w:top="1871" w:right="1418" w:bottom="1021" w:left="1418" w:header="680" w:footer="454" w:gutter="0"/>
          <w:cols w:space="708"/>
          <w:docGrid w:linePitch="360"/>
        </w:sectPr>
      </w:pPr>
    </w:p>
    <w:p w:rsidR="00D14E7B" w:rsidRPr="00CB4D41" w:rsidRDefault="006870D7" w:rsidP="00CB4D41">
      <w:pPr>
        <w:pStyle w:val="TableSimpleNo"/>
      </w:pPr>
      <w:r w:rsidRPr="00CB4D41">
        <w:lastRenderedPageBreak/>
        <w:t>Statistics on labour market participation</w:t>
      </w:r>
    </w:p>
    <w:tbl>
      <w:tblPr>
        <w:tblW w:w="5000" w:type="pct"/>
        <w:tblBorders>
          <w:top w:val="single" w:sz="4" w:space="0" w:color="006FB4"/>
          <w:left w:val="single" w:sz="4" w:space="0" w:color="006FB4"/>
          <w:bottom w:val="single" w:sz="4" w:space="0" w:color="006FB4"/>
          <w:right w:val="single" w:sz="4" w:space="0" w:color="006FB4"/>
          <w:insideH w:val="single" w:sz="4" w:space="0" w:color="006FB4"/>
          <w:insideV w:val="single" w:sz="4" w:space="0" w:color="006FB4"/>
        </w:tblBorders>
        <w:tblLook w:val="04A0" w:firstRow="1" w:lastRow="0" w:firstColumn="1" w:lastColumn="0" w:noHBand="0" w:noVBand="1"/>
      </w:tblPr>
      <w:tblGrid>
        <w:gridCol w:w="2378"/>
        <w:gridCol w:w="796"/>
        <w:gridCol w:w="796"/>
        <w:gridCol w:w="796"/>
        <w:gridCol w:w="796"/>
        <w:gridCol w:w="799"/>
        <w:gridCol w:w="796"/>
        <w:gridCol w:w="796"/>
        <w:gridCol w:w="796"/>
        <w:gridCol w:w="797"/>
        <w:gridCol w:w="728"/>
        <w:gridCol w:w="797"/>
        <w:gridCol w:w="797"/>
        <w:gridCol w:w="797"/>
        <w:gridCol w:w="797"/>
        <w:gridCol w:w="760"/>
      </w:tblGrid>
      <w:tr w:rsidR="00CB4D41" w:rsidRPr="009229D7" w:rsidTr="00632BD4">
        <w:trPr>
          <w:trHeight w:val="495"/>
        </w:trPr>
        <w:tc>
          <w:tcPr>
            <w:tcW w:w="837"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vAlign w:val="bottom"/>
            <w:hideMark/>
          </w:tcPr>
          <w:p w:rsidR="00CB4D41" w:rsidRPr="00632BD4" w:rsidRDefault="00CB4D41" w:rsidP="00DF29D1">
            <w:pPr>
              <w:spacing w:before="0" w:after="0" w:line="240" w:lineRule="auto"/>
              <w:ind w:left="0"/>
              <w:rPr>
                <w:b/>
                <w:color w:val="FFFFFF" w:themeColor="background1"/>
                <w:sz w:val="18"/>
                <w:szCs w:val="18"/>
                <w:lang w:eastAsia="en-GB"/>
              </w:rPr>
            </w:pPr>
            <w:r w:rsidRPr="00632BD4">
              <w:rPr>
                <w:b/>
                <w:color w:val="FFFFFF" w:themeColor="background1"/>
                <w:sz w:val="18"/>
                <w:szCs w:val="18"/>
                <w:lang w:eastAsia="en-GB"/>
              </w:rPr>
              <w:t> </w:t>
            </w:r>
          </w:p>
        </w:tc>
        <w:tc>
          <w:tcPr>
            <w:tcW w:w="1406" w:type="pct"/>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vAlign w:val="bottom"/>
            <w:hideMark/>
          </w:tcPr>
          <w:p w:rsidR="00CB4D41" w:rsidRPr="00632BD4" w:rsidRDefault="00CB4D41" w:rsidP="00DF29D1">
            <w:pPr>
              <w:spacing w:before="0" w:after="0" w:line="240" w:lineRule="auto"/>
              <w:ind w:left="0" w:firstLine="0"/>
              <w:jc w:val="center"/>
              <w:rPr>
                <w:b/>
                <w:color w:val="FFFFFF" w:themeColor="background1"/>
                <w:sz w:val="18"/>
                <w:szCs w:val="18"/>
                <w:lang w:eastAsia="en-GB"/>
              </w:rPr>
            </w:pPr>
            <w:r w:rsidRPr="00632BD4">
              <w:rPr>
                <w:b/>
                <w:color w:val="FFFFFF" w:themeColor="background1"/>
                <w:sz w:val="18"/>
                <w:szCs w:val="18"/>
                <w:lang w:eastAsia="en-GB"/>
              </w:rPr>
              <w:t>Refugees</w:t>
            </w:r>
          </w:p>
        </w:tc>
        <w:tc>
          <w:tcPr>
            <w:tcW w:w="1365" w:type="pct"/>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vAlign w:val="bottom"/>
            <w:hideMark/>
          </w:tcPr>
          <w:p w:rsidR="00CB4D41" w:rsidRPr="00632BD4" w:rsidRDefault="00CB4D41" w:rsidP="00DF29D1">
            <w:pPr>
              <w:spacing w:before="0" w:after="0" w:line="240" w:lineRule="auto"/>
              <w:ind w:left="0" w:firstLine="0"/>
              <w:jc w:val="center"/>
              <w:rPr>
                <w:b/>
                <w:color w:val="FFFFFF" w:themeColor="background1"/>
                <w:sz w:val="18"/>
                <w:szCs w:val="18"/>
                <w:lang w:eastAsia="en-GB"/>
              </w:rPr>
            </w:pPr>
            <w:r w:rsidRPr="00632BD4">
              <w:rPr>
                <w:b/>
                <w:color w:val="FFFFFF" w:themeColor="background1"/>
                <w:sz w:val="18"/>
                <w:szCs w:val="18"/>
                <w:lang w:eastAsia="en-GB"/>
              </w:rPr>
              <w:t>Beneficiaries of subsidiary protection</w:t>
            </w:r>
          </w:p>
        </w:tc>
        <w:tc>
          <w:tcPr>
            <w:tcW w:w="1393" w:type="pct"/>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vAlign w:val="bottom"/>
            <w:hideMark/>
          </w:tcPr>
          <w:p w:rsidR="00CB4D41" w:rsidRPr="00632BD4" w:rsidRDefault="00CB4D41" w:rsidP="00DF29D1">
            <w:pPr>
              <w:spacing w:before="0" w:after="0" w:line="240" w:lineRule="auto"/>
              <w:ind w:left="0" w:firstLine="0"/>
              <w:jc w:val="center"/>
              <w:rPr>
                <w:b/>
                <w:color w:val="FFFFFF" w:themeColor="background1"/>
                <w:sz w:val="18"/>
                <w:szCs w:val="18"/>
                <w:lang w:eastAsia="en-GB"/>
              </w:rPr>
            </w:pPr>
            <w:r w:rsidRPr="00632BD4">
              <w:rPr>
                <w:b/>
                <w:color w:val="FFFFFF" w:themeColor="background1"/>
                <w:sz w:val="18"/>
                <w:szCs w:val="18"/>
                <w:lang w:eastAsia="en-GB"/>
              </w:rPr>
              <w:t>Beneficiaries of humanitarian protection</w:t>
            </w:r>
          </w:p>
        </w:tc>
      </w:tr>
      <w:tr w:rsidR="00CB4D41" w:rsidRPr="009229D7" w:rsidTr="00632BD4">
        <w:trPr>
          <w:trHeight w:val="300"/>
        </w:trPr>
        <w:tc>
          <w:tcPr>
            <w:tcW w:w="837" w:type="pct"/>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vAlign w:val="bottom"/>
            <w:hideMark/>
          </w:tcPr>
          <w:p w:rsidR="00CB4D41" w:rsidRPr="00632BD4" w:rsidRDefault="00CB4D41" w:rsidP="00DF29D1">
            <w:pPr>
              <w:spacing w:before="0" w:after="0" w:line="240" w:lineRule="auto"/>
              <w:ind w:left="0" w:firstLine="0"/>
              <w:rPr>
                <w:b/>
                <w:color w:val="FFFFFF" w:themeColor="background1"/>
                <w:sz w:val="18"/>
                <w:szCs w:val="18"/>
                <w:lang w:eastAsia="en-GB"/>
              </w:rPr>
            </w:pPr>
          </w:p>
        </w:tc>
        <w:tc>
          <w:tcPr>
            <w:tcW w:w="28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vAlign w:val="bottom"/>
            <w:hideMark/>
          </w:tcPr>
          <w:p w:rsidR="00CB4D41" w:rsidRPr="00632BD4" w:rsidRDefault="00CB4D41" w:rsidP="00DF29D1">
            <w:pPr>
              <w:spacing w:before="0" w:after="0" w:line="240" w:lineRule="auto"/>
              <w:ind w:left="0" w:firstLine="0"/>
              <w:jc w:val="right"/>
              <w:rPr>
                <w:b/>
                <w:color w:val="FFFFFF" w:themeColor="background1"/>
                <w:sz w:val="18"/>
                <w:szCs w:val="18"/>
                <w:lang w:eastAsia="en-GB"/>
              </w:rPr>
            </w:pPr>
            <w:r w:rsidRPr="00632BD4">
              <w:rPr>
                <w:b/>
                <w:color w:val="FFFFFF" w:themeColor="background1"/>
                <w:sz w:val="18"/>
                <w:szCs w:val="18"/>
                <w:lang w:eastAsia="en-GB"/>
              </w:rPr>
              <w:t>2010</w:t>
            </w:r>
          </w:p>
        </w:tc>
        <w:tc>
          <w:tcPr>
            <w:tcW w:w="28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vAlign w:val="bottom"/>
            <w:hideMark/>
          </w:tcPr>
          <w:p w:rsidR="00CB4D41" w:rsidRPr="00632BD4" w:rsidRDefault="00CB4D41" w:rsidP="00DF29D1">
            <w:pPr>
              <w:spacing w:before="0" w:after="0" w:line="240" w:lineRule="auto"/>
              <w:ind w:left="0" w:firstLine="0"/>
              <w:jc w:val="right"/>
              <w:rPr>
                <w:b/>
                <w:color w:val="FFFFFF" w:themeColor="background1"/>
                <w:sz w:val="18"/>
                <w:szCs w:val="18"/>
                <w:lang w:eastAsia="en-GB"/>
              </w:rPr>
            </w:pPr>
            <w:r w:rsidRPr="00632BD4">
              <w:rPr>
                <w:b/>
                <w:color w:val="FFFFFF" w:themeColor="background1"/>
                <w:sz w:val="18"/>
                <w:szCs w:val="18"/>
                <w:lang w:eastAsia="en-GB"/>
              </w:rPr>
              <w:t>2011</w:t>
            </w:r>
          </w:p>
        </w:tc>
        <w:tc>
          <w:tcPr>
            <w:tcW w:w="28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vAlign w:val="bottom"/>
            <w:hideMark/>
          </w:tcPr>
          <w:p w:rsidR="00CB4D41" w:rsidRPr="00632BD4" w:rsidRDefault="00CB4D41" w:rsidP="00DF29D1">
            <w:pPr>
              <w:spacing w:before="0" w:after="0" w:line="240" w:lineRule="auto"/>
              <w:ind w:left="0" w:firstLine="0"/>
              <w:jc w:val="right"/>
              <w:rPr>
                <w:b/>
                <w:color w:val="FFFFFF" w:themeColor="background1"/>
                <w:sz w:val="18"/>
                <w:szCs w:val="18"/>
                <w:lang w:eastAsia="en-GB"/>
              </w:rPr>
            </w:pPr>
            <w:r w:rsidRPr="00632BD4">
              <w:rPr>
                <w:b/>
                <w:color w:val="FFFFFF" w:themeColor="background1"/>
                <w:sz w:val="18"/>
                <w:szCs w:val="18"/>
                <w:lang w:eastAsia="en-GB"/>
              </w:rPr>
              <w:t>2012</w:t>
            </w:r>
          </w:p>
        </w:tc>
        <w:tc>
          <w:tcPr>
            <w:tcW w:w="28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vAlign w:val="bottom"/>
            <w:hideMark/>
          </w:tcPr>
          <w:p w:rsidR="00CB4D41" w:rsidRPr="00632BD4" w:rsidRDefault="00CB4D41" w:rsidP="00DF29D1">
            <w:pPr>
              <w:spacing w:before="0" w:after="0" w:line="240" w:lineRule="auto"/>
              <w:ind w:left="0" w:firstLine="0"/>
              <w:jc w:val="right"/>
              <w:rPr>
                <w:b/>
                <w:color w:val="FFFFFF" w:themeColor="background1"/>
                <w:sz w:val="18"/>
                <w:szCs w:val="18"/>
                <w:lang w:eastAsia="en-GB"/>
              </w:rPr>
            </w:pPr>
            <w:r w:rsidRPr="00632BD4">
              <w:rPr>
                <w:b/>
                <w:color w:val="FFFFFF" w:themeColor="background1"/>
                <w:sz w:val="18"/>
                <w:szCs w:val="18"/>
                <w:lang w:eastAsia="en-GB"/>
              </w:rPr>
              <w:t>2013</w:t>
            </w:r>
          </w:p>
        </w:tc>
        <w:tc>
          <w:tcPr>
            <w:tcW w:w="28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vAlign w:val="bottom"/>
            <w:hideMark/>
          </w:tcPr>
          <w:p w:rsidR="00CB4D41" w:rsidRPr="00632BD4" w:rsidRDefault="00CB4D41" w:rsidP="00DF29D1">
            <w:pPr>
              <w:spacing w:before="0" w:after="0" w:line="240" w:lineRule="auto"/>
              <w:ind w:left="0" w:firstLine="0"/>
              <w:jc w:val="right"/>
              <w:rPr>
                <w:b/>
                <w:color w:val="FFFFFF" w:themeColor="background1"/>
                <w:sz w:val="18"/>
                <w:szCs w:val="18"/>
                <w:lang w:eastAsia="en-GB"/>
              </w:rPr>
            </w:pPr>
            <w:r w:rsidRPr="00632BD4">
              <w:rPr>
                <w:b/>
                <w:color w:val="FFFFFF" w:themeColor="background1"/>
                <w:sz w:val="18"/>
                <w:szCs w:val="18"/>
                <w:lang w:eastAsia="en-GB"/>
              </w:rPr>
              <w:t>2014</w:t>
            </w:r>
          </w:p>
        </w:tc>
        <w:tc>
          <w:tcPr>
            <w:tcW w:w="28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vAlign w:val="bottom"/>
            <w:hideMark/>
          </w:tcPr>
          <w:p w:rsidR="00CB4D41" w:rsidRPr="00632BD4" w:rsidRDefault="00CB4D41" w:rsidP="00DF29D1">
            <w:pPr>
              <w:spacing w:before="0" w:after="0" w:line="240" w:lineRule="auto"/>
              <w:ind w:left="0" w:firstLine="0"/>
              <w:jc w:val="right"/>
              <w:rPr>
                <w:b/>
                <w:color w:val="FFFFFF" w:themeColor="background1"/>
                <w:sz w:val="18"/>
                <w:szCs w:val="18"/>
                <w:lang w:eastAsia="en-GB"/>
              </w:rPr>
            </w:pPr>
            <w:r w:rsidRPr="00632BD4">
              <w:rPr>
                <w:b/>
                <w:color w:val="FFFFFF" w:themeColor="background1"/>
                <w:sz w:val="18"/>
                <w:szCs w:val="18"/>
                <w:lang w:eastAsia="en-GB"/>
              </w:rPr>
              <w:t>2010</w:t>
            </w:r>
          </w:p>
        </w:tc>
        <w:tc>
          <w:tcPr>
            <w:tcW w:w="28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vAlign w:val="bottom"/>
            <w:hideMark/>
          </w:tcPr>
          <w:p w:rsidR="00CB4D41" w:rsidRPr="00632BD4" w:rsidRDefault="00CB4D41" w:rsidP="00DF29D1">
            <w:pPr>
              <w:spacing w:before="0" w:after="0" w:line="240" w:lineRule="auto"/>
              <w:ind w:left="0" w:firstLine="0"/>
              <w:jc w:val="right"/>
              <w:rPr>
                <w:b/>
                <w:color w:val="FFFFFF" w:themeColor="background1"/>
                <w:sz w:val="18"/>
                <w:szCs w:val="18"/>
                <w:lang w:eastAsia="en-GB"/>
              </w:rPr>
            </w:pPr>
            <w:r w:rsidRPr="00632BD4">
              <w:rPr>
                <w:b/>
                <w:color w:val="FFFFFF" w:themeColor="background1"/>
                <w:sz w:val="18"/>
                <w:szCs w:val="18"/>
                <w:lang w:eastAsia="en-GB"/>
              </w:rPr>
              <w:t>2011</w:t>
            </w:r>
          </w:p>
        </w:tc>
        <w:tc>
          <w:tcPr>
            <w:tcW w:w="28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vAlign w:val="bottom"/>
            <w:hideMark/>
          </w:tcPr>
          <w:p w:rsidR="00CB4D41" w:rsidRPr="00632BD4" w:rsidRDefault="00CB4D41" w:rsidP="00DF29D1">
            <w:pPr>
              <w:spacing w:before="0" w:after="0" w:line="240" w:lineRule="auto"/>
              <w:ind w:left="0" w:firstLine="0"/>
              <w:jc w:val="right"/>
              <w:rPr>
                <w:b/>
                <w:color w:val="FFFFFF" w:themeColor="background1"/>
                <w:sz w:val="18"/>
                <w:szCs w:val="18"/>
                <w:lang w:eastAsia="en-GB"/>
              </w:rPr>
            </w:pPr>
            <w:r w:rsidRPr="00632BD4">
              <w:rPr>
                <w:b/>
                <w:color w:val="FFFFFF" w:themeColor="background1"/>
                <w:sz w:val="18"/>
                <w:szCs w:val="18"/>
                <w:lang w:eastAsia="en-GB"/>
              </w:rPr>
              <w:t>2012</w:t>
            </w:r>
          </w:p>
        </w:tc>
        <w:tc>
          <w:tcPr>
            <w:tcW w:w="28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vAlign w:val="bottom"/>
            <w:hideMark/>
          </w:tcPr>
          <w:p w:rsidR="00CB4D41" w:rsidRPr="00632BD4" w:rsidRDefault="00CB4D41" w:rsidP="00DF29D1">
            <w:pPr>
              <w:spacing w:before="0" w:after="0" w:line="240" w:lineRule="auto"/>
              <w:ind w:left="0" w:firstLine="0"/>
              <w:jc w:val="right"/>
              <w:rPr>
                <w:b/>
                <w:color w:val="FFFFFF" w:themeColor="background1"/>
                <w:sz w:val="18"/>
                <w:szCs w:val="18"/>
                <w:lang w:eastAsia="en-GB"/>
              </w:rPr>
            </w:pPr>
            <w:r w:rsidRPr="00632BD4">
              <w:rPr>
                <w:b/>
                <w:color w:val="FFFFFF" w:themeColor="background1"/>
                <w:sz w:val="18"/>
                <w:szCs w:val="18"/>
                <w:lang w:eastAsia="en-GB"/>
              </w:rPr>
              <w:t>2013</w:t>
            </w:r>
          </w:p>
        </w:tc>
        <w:tc>
          <w:tcPr>
            <w:tcW w:w="24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vAlign w:val="bottom"/>
            <w:hideMark/>
          </w:tcPr>
          <w:p w:rsidR="00CB4D41" w:rsidRPr="00632BD4" w:rsidRDefault="00CB4D41" w:rsidP="00DF29D1">
            <w:pPr>
              <w:spacing w:before="0" w:after="0" w:line="240" w:lineRule="auto"/>
              <w:ind w:left="0" w:firstLine="0"/>
              <w:jc w:val="right"/>
              <w:rPr>
                <w:b/>
                <w:color w:val="FFFFFF" w:themeColor="background1"/>
                <w:sz w:val="18"/>
                <w:szCs w:val="18"/>
                <w:lang w:eastAsia="en-GB"/>
              </w:rPr>
            </w:pPr>
            <w:r w:rsidRPr="00632BD4">
              <w:rPr>
                <w:b/>
                <w:color w:val="FFFFFF" w:themeColor="background1"/>
                <w:sz w:val="18"/>
                <w:szCs w:val="18"/>
                <w:lang w:eastAsia="en-GB"/>
              </w:rPr>
              <w:t>2014</w:t>
            </w:r>
          </w:p>
        </w:tc>
        <w:tc>
          <w:tcPr>
            <w:tcW w:w="28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vAlign w:val="bottom"/>
            <w:hideMark/>
          </w:tcPr>
          <w:p w:rsidR="00CB4D41" w:rsidRPr="00632BD4" w:rsidRDefault="00CB4D41" w:rsidP="00DF29D1">
            <w:pPr>
              <w:spacing w:before="0" w:after="0" w:line="240" w:lineRule="auto"/>
              <w:ind w:left="0" w:firstLine="0"/>
              <w:jc w:val="right"/>
              <w:rPr>
                <w:b/>
                <w:color w:val="FFFFFF" w:themeColor="background1"/>
                <w:sz w:val="18"/>
                <w:szCs w:val="18"/>
                <w:lang w:eastAsia="en-GB"/>
              </w:rPr>
            </w:pPr>
            <w:r w:rsidRPr="00632BD4">
              <w:rPr>
                <w:b/>
                <w:color w:val="FFFFFF" w:themeColor="background1"/>
                <w:sz w:val="18"/>
                <w:szCs w:val="18"/>
                <w:lang w:eastAsia="en-GB"/>
              </w:rPr>
              <w:t>2010</w:t>
            </w:r>
          </w:p>
        </w:tc>
        <w:tc>
          <w:tcPr>
            <w:tcW w:w="28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vAlign w:val="bottom"/>
            <w:hideMark/>
          </w:tcPr>
          <w:p w:rsidR="00CB4D41" w:rsidRPr="00632BD4" w:rsidRDefault="00CB4D41" w:rsidP="00DF29D1">
            <w:pPr>
              <w:spacing w:before="0" w:after="0" w:line="240" w:lineRule="auto"/>
              <w:ind w:left="0" w:firstLine="0"/>
              <w:jc w:val="right"/>
              <w:rPr>
                <w:b/>
                <w:color w:val="FFFFFF" w:themeColor="background1"/>
                <w:sz w:val="18"/>
                <w:szCs w:val="18"/>
                <w:lang w:eastAsia="en-GB"/>
              </w:rPr>
            </w:pPr>
            <w:r w:rsidRPr="00632BD4">
              <w:rPr>
                <w:b/>
                <w:color w:val="FFFFFF" w:themeColor="background1"/>
                <w:sz w:val="18"/>
                <w:szCs w:val="18"/>
                <w:lang w:eastAsia="en-GB"/>
              </w:rPr>
              <w:t>2011</w:t>
            </w:r>
          </w:p>
        </w:tc>
        <w:tc>
          <w:tcPr>
            <w:tcW w:w="28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vAlign w:val="bottom"/>
            <w:hideMark/>
          </w:tcPr>
          <w:p w:rsidR="00CB4D41" w:rsidRPr="00632BD4" w:rsidRDefault="00CB4D41" w:rsidP="00DF29D1">
            <w:pPr>
              <w:spacing w:before="0" w:after="0" w:line="240" w:lineRule="auto"/>
              <w:ind w:left="0" w:firstLine="0"/>
              <w:jc w:val="right"/>
              <w:rPr>
                <w:b/>
                <w:color w:val="FFFFFF" w:themeColor="background1"/>
                <w:sz w:val="18"/>
                <w:szCs w:val="18"/>
                <w:lang w:eastAsia="en-GB"/>
              </w:rPr>
            </w:pPr>
            <w:r w:rsidRPr="00632BD4">
              <w:rPr>
                <w:b/>
                <w:color w:val="FFFFFF" w:themeColor="background1"/>
                <w:sz w:val="18"/>
                <w:szCs w:val="18"/>
                <w:lang w:eastAsia="en-GB"/>
              </w:rPr>
              <w:t>2012</w:t>
            </w:r>
          </w:p>
        </w:tc>
        <w:tc>
          <w:tcPr>
            <w:tcW w:w="28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vAlign w:val="bottom"/>
            <w:hideMark/>
          </w:tcPr>
          <w:p w:rsidR="00CB4D41" w:rsidRPr="00632BD4" w:rsidRDefault="00CB4D41" w:rsidP="00DF29D1">
            <w:pPr>
              <w:spacing w:before="0" w:after="0" w:line="240" w:lineRule="auto"/>
              <w:ind w:left="0" w:firstLine="0"/>
              <w:jc w:val="right"/>
              <w:rPr>
                <w:b/>
                <w:color w:val="FFFFFF" w:themeColor="background1"/>
                <w:sz w:val="18"/>
                <w:szCs w:val="18"/>
                <w:lang w:eastAsia="en-GB"/>
              </w:rPr>
            </w:pPr>
            <w:r w:rsidRPr="00632BD4">
              <w:rPr>
                <w:b/>
                <w:color w:val="FFFFFF" w:themeColor="background1"/>
                <w:sz w:val="18"/>
                <w:szCs w:val="18"/>
                <w:lang w:eastAsia="en-GB"/>
              </w:rPr>
              <w:t>2013</w:t>
            </w:r>
          </w:p>
        </w:tc>
        <w:tc>
          <w:tcPr>
            <w:tcW w:w="26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vAlign w:val="bottom"/>
            <w:hideMark/>
          </w:tcPr>
          <w:p w:rsidR="00CB4D41" w:rsidRPr="00632BD4" w:rsidRDefault="00CB4D41" w:rsidP="00DF29D1">
            <w:pPr>
              <w:spacing w:before="0" w:after="0" w:line="240" w:lineRule="auto"/>
              <w:ind w:left="0" w:firstLine="0"/>
              <w:jc w:val="right"/>
              <w:rPr>
                <w:b/>
                <w:color w:val="FFFFFF" w:themeColor="background1"/>
                <w:sz w:val="18"/>
                <w:szCs w:val="18"/>
                <w:lang w:eastAsia="en-GB"/>
              </w:rPr>
            </w:pPr>
            <w:r w:rsidRPr="00632BD4">
              <w:rPr>
                <w:b/>
                <w:color w:val="FFFFFF" w:themeColor="background1"/>
                <w:sz w:val="18"/>
                <w:szCs w:val="18"/>
                <w:lang w:eastAsia="en-GB"/>
              </w:rPr>
              <w:t>2014</w:t>
            </w:r>
          </w:p>
        </w:tc>
      </w:tr>
      <w:tr w:rsidR="00985BC9" w:rsidRPr="009229D7" w:rsidTr="00632BD4">
        <w:trPr>
          <w:trHeight w:val="555"/>
        </w:trPr>
        <w:tc>
          <w:tcPr>
            <w:tcW w:w="837" w:type="pct"/>
            <w:tcBorders>
              <w:top w:val="single" w:sz="4" w:space="0" w:color="FFFFFF" w:themeColor="background1"/>
            </w:tcBorders>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xml:space="preserve">Total number granted protection </w:t>
            </w:r>
          </w:p>
        </w:tc>
        <w:tc>
          <w:tcPr>
            <w:tcW w:w="281" w:type="pct"/>
            <w:tcBorders>
              <w:top w:val="single" w:sz="4" w:space="0" w:color="FFFFFF" w:themeColor="background1"/>
            </w:tcBorders>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81" w:type="pct"/>
            <w:tcBorders>
              <w:top w:val="single" w:sz="4" w:space="0" w:color="FFFFFF" w:themeColor="background1"/>
            </w:tcBorders>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81" w:type="pct"/>
            <w:tcBorders>
              <w:top w:val="single" w:sz="4" w:space="0" w:color="FFFFFF" w:themeColor="background1"/>
            </w:tcBorders>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81" w:type="pct"/>
            <w:tcBorders>
              <w:top w:val="single" w:sz="4" w:space="0" w:color="FFFFFF" w:themeColor="background1"/>
            </w:tcBorders>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81" w:type="pct"/>
            <w:tcBorders>
              <w:top w:val="single" w:sz="4" w:space="0" w:color="FFFFFF" w:themeColor="background1"/>
            </w:tcBorders>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81" w:type="pct"/>
            <w:tcBorders>
              <w:top w:val="single" w:sz="4" w:space="0" w:color="FFFFFF" w:themeColor="background1"/>
            </w:tcBorders>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81" w:type="pct"/>
            <w:tcBorders>
              <w:top w:val="single" w:sz="4" w:space="0" w:color="FFFFFF" w:themeColor="background1"/>
            </w:tcBorders>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81" w:type="pct"/>
            <w:tcBorders>
              <w:top w:val="single" w:sz="4" w:space="0" w:color="FFFFFF" w:themeColor="background1"/>
            </w:tcBorders>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81" w:type="pct"/>
            <w:tcBorders>
              <w:top w:val="single" w:sz="4" w:space="0" w:color="FFFFFF" w:themeColor="background1"/>
            </w:tcBorders>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40" w:type="pct"/>
            <w:tcBorders>
              <w:top w:val="single" w:sz="4" w:space="0" w:color="FFFFFF" w:themeColor="background1"/>
            </w:tcBorders>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81" w:type="pct"/>
            <w:tcBorders>
              <w:top w:val="single" w:sz="4" w:space="0" w:color="FFFFFF" w:themeColor="background1"/>
            </w:tcBorders>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81" w:type="pct"/>
            <w:tcBorders>
              <w:top w:val="single" w:sz="4" w:space="0" w:color="FFFFFF" w:themeColor="background1"/>
            </w:tcBorders>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81" w:type="pct"/>
            <w:tcBorders>
              <w:top w:val="single" w:sz="4" w:space="0" w:color="FFFFFF" w:themeColor="background1"/>
            </w:tcBorders>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81" w:type="pct"/>
            <w:tcBorders>
              <w:top w:val="single" w:sz="4" w:space="0" w:color="FFFFFF" w:themeColor="background1"/>
            </w:tcBorders>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68" w:type="pct"/>
            <w:tcBorders>
              <w:top w:val="single" w:sz="4" w:space="0" w:color="FFFFFF" w:themeColor="background1"/>
            </w:tcBorders>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r>
      <w:tr w:rsidR="00985BC9" w:rsidRPr="009229D7" w:rsidTr="00632BD4">
        <w:trPr>
          <w:trHeight w:val="600"/>
        </w:trPr>
        <w:tc>
          <w:tcPr>
            <w:tcW w:w="837" w:type="pct"/>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Total number employed (including self-employment)</w:t>
            </w:r>
          </w:p>
        </w:tc>
        <w:tc>
          <w:tcPr>
            <w:tcW w:w="281" w:type="pct"/>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81" w:type="pct"/>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81" w:type="pct"/>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81" w:type="pct"/>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81" w:type="pct"/>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81" w:type="pct"/>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81" w:type="pct"/>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81" w:type="pct"/>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81" w:type="pct"/>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40" w:type="pct"/>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81" w:type="pct"/>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81" w:type="pct"/>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81" w:type="pct"/>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81" w:type="pct"/>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68" w:type="pct"/>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r>
      <w:tr w:rsidR="00985BC9" w:rsidRPr="009229D7" w:rsidTr="00632BD4">
        <w:trPr>
          <w:trHeight w:val="600"/>
        </w:trPr>
        <w:tc>
          <w:tcPr>
            <w:tcW w:w="837" w:type="pct"/>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xml:space="preserve">Total number overqualified in their position </w:t>
            </w:r>
          </w:p>
        </w:tc>
        <w:tc>
          <w:tcPr>
            <w:tcW w:w="281" w:type="pct"/>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81" w:type="pct"/>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81" w:type="pct"/>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81" w:type="pct"/>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81" w:type="pct"/>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81" w:type="pct"/>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81" w:type="pct"/>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81" w:type="pct"/>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81" w:type="pct"/>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40" w:type="pct"/>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81" w:type="pct"/>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81" w:type="pct"/>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81" w:type="pct"/>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81" w:type="pct"/>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68" w:type="pct"/>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r>
      <w:tr w:rsidR="00985BC9" w:rsidRPr="009229D7" w:rsidTr="00632BD4">
        <w:trPr>
          <w:trHeight w:val="300"/>
        </w:trPr>
        <w:tc>
          <w:tcPr>
            <w:tcW w:w="837" w:type="pct"/>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Total number unemployed</w:t>
            </w:r>
            <w:r w:rsidRPr="009229D7">
              <w:rPr>
                <w:rStyle w:val="Lbjegyzet-hivatkozs"/>
                <w:color w:val="000000"/>
                <w:sz w:val="18"/>
                <w:szCs w:val="18"/>
                <w:lang w:eastAsia="en-GB"/>
              </w:rPr>
              <w:footnoteReference w:id="28"/>
            </w:r>
          </w:p>
        </w:tc>
        <w:tc>
          <w:tcPr>
            <w:tcW w:w="281" w:type="pct"/>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81" w:type="pct"/>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81" w:type="pct"/>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81" w:type="pct"/>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81" w:type="pct"/>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81" w:type="pct"/>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81" w:type="pct"/>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81" w:type="pct"/>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81" w:type="pct"/>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40" w:type="pct"/>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81" w:type="pct"/>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81" w:type="pct"/>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81" w:type="pct"/>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81" w:type="pct"/>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c>
          <w:tcPr>
            <w:tcW w:w="268" w:type="pct"/>
            <w:shd w:val="clear" w:color="auto" w:fill="auto"/>
            <w:vAlign w:val="bottom"/>
            <w:hideMark/>
          </w:tcPr>
          <w:p w:rsidR="00985BC9" w:rsidRPr="009229D7" w:rsidRDefault="00985BC9" w:rsidP="00DF29D1">
            <w:pPr>
              <w:spacing w:before="0" w:after="0" w:line="240" w:lineRule="auto"/>
              <w:ind w:left="0" w:firstLine="0"/>
              <w:rPr>
                <w:color w:val="000000"/>
                <w:sz w:val="18"/>
                <w:szCs w:val="18"/>
                <w:lang w:eastAsia="en-GB"/>
              </w:rPr>
            </w:pPr>
            <w:r w:rsidRPr="009229D7">
              <w:rPr>
                <w:color w:val="000000"/>
                <w:sz w:val="18"/>
                <w:szCs w:val="18"/>
                <w:lang w:eastAsia="en-GB"/>
              </w:rPr>
              <w:t> </w:t>
            </w:r>
          </w:p>
        </w:tc>
      </w:tr>
      <w:tr w:rsidR="00985BC9" w:rsidRPr="009229D7" w:rsidTr="00632BD4">
        <w:trPr>
          <w:trHeight w:val="300"/>
        </w:trPr>
        <w:tc>
          <w:tcPr>
            <w:tcW w:w="837" w:type="pct"/>
            <w:shd w:val="clear" w:color="auto" w:fill="auto"/>
            <w:vAlign w:val="bottom"/>
          </w:tcPr>
          <w:p w:rsidR="00985BC9" w:rsidRPr="009229D7" w:rsidRDefault="00985BC9" w:rsidP="00476821">
            <w:pPr>
              <w:spacing w:before="0" w:after="0" w:line="240" w:lineRule="auto"/>
              <w:ind w:left="0" w:firstLine="0"/>
              <w:rPr>
                <w:color w:val="000000"/>
                <w:sz w:val="18"/>
                <w:szCs w:val="18"/>
                <w:lang w:eastAsia="en-GB"/>
              </w:rPr>
            </w:pPr>
            <w:r w:rsidRPr="009229D7">
              <w:rPr>
                <w:color w:val="000000"/>
                <w:sz w:val="18"/>
                <w:szCs w:val="18"/>
                <w:lang w:eastAsia="en-GB"/>
              </w:rPr>
              <w:t>Total number of inactive persons</w:t>
            </w:r>
            <w:r w:rsidRPr="009229D7">
              <w:rPr>
                <w:rStyle w:val="Lbjegyzet-hivatkozs"/>
                <w:color w:val="000000"/>
                <w:sz w:val="18"/>
                <w:szCs w:val="18"/>
                <w:lang w:eastAsia="en-GB"/>
              </w:rPr>
              <w:footnoteReference w:id="29"/>
            </w:r>
          </w:p>
        </w:tc>
        <w:tc>
          <w:tcPr>
            <w:tcW w:w="281" w:type="pct"/>
            <w:shd w:val="clear" w:color="auto" w:fill="auto"/>
            <w:vAlign w:val="bottom"/>
          </w:tcPr>
          <w:p w:rsidR="00985BC9" w:rsidRPr="009229D7" w:rsidRDefault="00985BC9" w:rsidP="00476821">
            <w:pPr>
              <w:spacing w:before="0" w:after="0" w:line="240" w:lineRule="auto"/>
              <w:ind w:left="0" w:firstLine="0"/>
              <w:rPr>
                <w:color w:val="000000"/>
                <w:sz w:val="18"/>
                <w:szCs w:val="18"/>
                <w:lang w:eastAsia="en-GB"/>
              </w:rPr>
            </w:pPr>
          </w:p>
        </w:tc>
        <w:tc>
          <w:tcPr>
            <w:tcW w:w="281" w:type="pct"/>
            <w:shd w:val="clear" w:color="auto" w:fill="auto"/>
            <w:vAlign w:val="bottom"/>
          </w:tcPr>
          <w:p w:rsidR="00985BC9" w:rsidRPr="009229D7" w:rsidRDefault="00985BC9" w:rsidP="00476821">
            <w:pPr>
              <w:spacing w:before="0" w:after="0" w:line="240" w:lineRule="auto"/>
              <w:ind w:left="0" w:firstLine="0"/>
              <w:rPr>
                <w:color w:val="000000"/>
                <w:sz w:val="18"/>
                <w:szCs w:val="18"/>
                <w:lang w:eastAsia="en-GB"/>
              </w:rPr>
            </w:pPr>
          </w:p>
        </w:tc>
        <w:tc>
          <w:tcPr>
            <w:tcW w:w="281" w:type="pct"/>
            <w:shd w:val="clear" w:color="auto" w:fill="auto"/>
            <w:vAlign w:val="bottom"/>
          </w:tcPr>
          <w:p w:rsidR="00985BC9" w:rsidRPr="009229D7" w:rsidRDefault="00985BC9" w:rsidP="00476821">
            <w:pPr>
              <w:spacing w:before="0" w:after="0" w:line="240" w:lineRule="auto"/>
              <w:ind w:left="0" w:firstLine="0"/>
              <w:rPr>
                <w:color w:val="000000"/>
                <w:sz w:val="18"/>
                <w:szCs w:val="18"/>
                <w:lang w:eastAsia="en-GB"/>
              </w:rPr>
            </w:pPr>
          </w:p>
        </w:tc>
        <w:tc>
          <w:tcPr>
            <w:tcW w:w="281" w:type="pct"/>
            <w:shd w:val="clear" w:color="auto" w:fill="auto"/>
            <w:vAlign w:val="bottom"/>
          </w:tcPr>
          <w:p w:rsidR="00985BC9" w:rsidRPr="009229D7" w:rsidRDefault="00985BC9" w:rsidP="00476821">
            <w:pPr>
              <w:spacing w:before="0" w:after="0" w:line="240" w:lineRule="auto"/>
              <w:ind w:left="0" w:firstLine="0"/>
              <w:rPr>
                <w:color w:val="000000"/>
                <w:sz w:val="18"/>
                <w:szCs w:val="18"/>
                <w:lang w:eastAsia="en-GB"/>
              </w:rPr>
            </w:pPr>
          </w:p>
        </w:tc>
        <w:tc>
          <w:tcPr>
            <w:tcW w:w="281" w:type="pct"/>
            <w:shd w:val="clear" w:color="auto" w:fill="auto"/>
            <w:vAlign w:val="bottom"/>
          </w:tcPr>
          <w:p w:rsidR="00985BC9" w:rsidRPr="009229D7" w:rsidRDefault="00985BC9" w:rsidP="00476821">
            <w:pPr>
              <w:spacing w:before="0" w:after="0" w:line="240" w:lineRule="auto"/>
              <w:ind w:left="0" w:firstLine="0"/>
              <w:rPr>
                <w:color w:val="000000"/>
                <w:sz w:val="18"/>
                <w:szCs w:val="18"/>
                <w:lang w:eastAsia="en-GB"/>
              </w:rPr>
            </w:pPr>
          </w:p>
        </w:tc>
        <w:tc>
          <w:tcPr>
            <w:tcW w:w="281" w:type="pct"/>
            <w:shd w:val="clear" w:color="auto" w:fill="auto"/>
            <w:vAlign w:val="bottom"/>
          </w:tcPr>
          <w:p w:rsidR="00985BC9" w:rsidRPr="009229D7" w:rsidRDefault="00985BC9" w:rsidP="00476821">
            <w:pPr>
              <w:spacing w:before="0" w:after="0" w:line="240" w:lineRule="auto"/>
              <w:ind w:left="0" w:firstLine="0"/>
              <w:rPr>
                <w:color w:val="000000"/>
                <w:sz w:val="18"/>
                <w:szCs w:val="18"/>
                <w:lang w:eastAsia="en-GB"/>
              </w:rPr>
            </w:pPr>
          </w:p>
        </w:tc>
        <w:tc>
          <w:tcPr>
            <w:tcW w:w="281" w:type="pct"/>
            <w:shd w:val="clear" w:color="auto" w:fill="auto"/>
            <w:vAlign w:val="bottom"/>
          </w:tcPr>
          <w:p w:rsidR="00985BC9" w:rsidRPr="009229D7" w:rsidRDefault="00985BC9" w:rsidP="00476821">
            <w:pPr>
              <w:spacing w:before="0" w:after="0" w:line="240" w:lineRule="auto"/>
              <w:ind w:left="0" w:firstLine="0"/>
              <w:rPr>
                <w:color w:val="000000"/>
                <w:sz w:val="18"/>
                <w:szCs w:val="18"/>
                <w:lang w:eastAsia="en-GB"/>
              </w:rPr>
            </w:pPr>
          </w:p>
        </w:tc>
        <w:tc>
          <w:tcPr>
            <w:tcW w:w="281" w:type="pct"/>
            <w:shd w:val="clear" w:color="auto" w:fill="auto"/>
            <w:vAlign w:val="bottom"/>
          </w:tcPr>
          <w:p w:rsidR="00985BC9" w:rsidRPr="009229D7" w:rsidRDefault="00985BC9" w:rsidP="00476821">
            <w:pPr>
              <w:spacing w:before="0" w:after="0" w:line="240" w:lineRule="auto"/>
              <w:ind w:left="0" w:firstLine="0"/>
              <w:rPr>
                <w:color w:val="000000"/>
                <w:sz w:val="18"/>
                <w:szCs w:val="18"/>
                <w:lang w:eastAsia="en-GB"/>
              </w:rPr>
            </w:pPr>
          </w:p>
        </w:tc>
        <w:tc>
          <w:tcPr>
            <w:tcW w:w="281" w:type="pct"/>
            <w:shd w:val="clear" w:color="auto" w:fill="auto"/>
            <w:vAlign w:val="bottom"/>
          </w:tcPr>
          <w:p w:rsidR="00985BC9" w:rsidRPr="009229D7" w:rsidRDefault="00985BC9" w:rsidP="00476821">
            <w:pPr>
              <w:spacing w:before="0" w:after="0" w:line="240" w:lineRule="auto"/>
              <w:ind w:left="0" w:firstLine="0"/>
              <w:rPr>
                <w:color w:val="000000"/>
                <w:sz w:val="18"/>
                <w:szCs w:val="18"/>
                <w:lang w:eastAsia="en-GB"/>
              </w:rPr>
            </w:pPr>
          </w:p>
        </w:tc>
        <w:tc>
          <w:tcPr>
            <w:tcW w:w="240" w:type="pct"/>
            <w:shd w:val="clear" w:color="auto" w:fill="auto"/>
            <w:vAlign w:val="bottom"/>
          </w:tcPr>
          <w:p w:rsidR="00985BC9" w:rsidRPr="009229D7" w:rsidRDefault="00985BC9" w:rsidP="00476821">
            <w:pPr>
              <w:spacing w:before="0" w:after="0" w:line="240" w:lineRule="auto"/>
              <w:ind w:left="0" w:firstLine="0"/>
              <w:rPr>
                <w:color w:val="000000"/>
                <w:sz w:val="18"/>
                <w:szCs w:val="18"/>
                <w:lang w:eastAsia="en-GB"/>
              </w:rPr>
            </w:pPr>
          </w:p>
        </w:tc>
        <w:tc>
          <w:tcPr>
            <w:tcW w:w="281" w:type="pct"/>
            <w:shd w:val="clear" w:color="auto" w:fill="auto"/>
            <w:vAlign w:val="bottom"/>
          </w:tcPr>
          <w:p w:rsidR="00985BC9" w:rsidRPr="009229D7" w:rsidRDefault="00985BC9" w:rsidP="00476821">
            <w:pPr>
              <w:spacing w:before="0" w:after="0" w:line="240" w:lineRule="auto"/>
              <w:ind w:left="0" w:firstLine="0"/>
              <w:rPr>
                <w:color w:val="000000"/>
                <w:sz w:val="18"/>
                <w:szCs w:val="18"/>
                <w:lang w:eastAsia="en-GB"/>
              </w:rPr>
            </w:pPr>
          </w:p>
        </w:tc>
        <w:tc>
          <w:tcPr>
            <w:tcW w:w="281" w:type="pct"/>
            <w:shd w:val="clear" w:color="auto" w:fill="auto"/>
            <w:vAlign w:val="bottom"/>
          </w:tcPr>
          <w:p w:rsidR="00985BC9" w:rsidRPr="009229D7" w:rsidRDefault="00985BC9" w:rsidP="00476821">
            <w:pPr>
              <w:spacing w:before="0" w:after="0" w:line="240" w:lineRule="auto"/>
              <w:ind w:left="0" w:firstLine="0"/>
              <w:rPr>
                <w:color w:val="000000"/>
                <w:sz w:val="18"/>
                <w:szCs w:val="18"/>
                <w:lang w:eastAsia="en-GB"/>
              </w:rPr>
            </w:pPr>
          </w:p>
        </w:tc>
        <w:tc>
          <w:tcPr>
            <w:tcW w:w="281" w:type="pct"/>
            <w:shd w:val="clear" w:color="auto" w:fill="auto"/>
            <w:vAlign w:val="bottom"/>
          </w:tcPr>
          <w:p w:rsidR="00985BC9" w:rsidRPr="009229D7" w:rsidRDefault="00985BC9" w:rsidP="00476821">
            <w:pPr>
              <w:spacing w:before="0" w:after="0" w:line="240" w:lineRule="auto"/>
              <w:ind w:left="0" w:firstLine="0"/>
              <w:rPr>
                <w:color w:val="000000"/>
                <w:sz w:val="18"/>
                <w:szCs w:val="18"/>
                <w:lang w:eastAsia="en-GB"/>
              </w:rPr>
            </w:pPr>
          </w:p>
        </w:tc>
        <w:tc>
          <w:tcPr>
            <w:tcW w:w="281" w:type="pct"/>
            <w:shd w:val="clear" w:color="auto" w:fill="auto"/>
            <w:vAlign w:val="bottom"/>
          </w:tcPr>
          <w:p w:rsidR="00985BC9" w:rsidRPr="009229D7" w:rsidRDefault="00985BC9" w:rsidP="00476821">
            <w:pPr>
              <w:spacing w:before="0" w:after="0" w:line="240" w:lineRule="auto"/>
              <w:ind w:left="0" w:firstLine="0"/>
              <w:rPr>
                <w:color w:val="000000"/>
                <w:sz w:val="18"/>
                <w:szCs w:val="18"/>
                <w:lang w:eastAsia="en-GB"/>
              </w:rPr>
            </w:pPr>
          </w:p>
        </w:tc>
        <w:tc>
          <w:tcPr>
            <w:tcW w:w="268" w:type="pct"/>
            <w:shd w:val="clear" w:color="auto" w:fill="auto"/>
            <w:vAlign w:val="bottom"/>
          </w:tcPr>
          <w:p w:rsidR="00985BC9" w:rsidRPr="009229D7" w:rsidRDefault="00985BC9" w:rsidP="00476821">
            <w:pPr>
              <w:spacing w:before="0" w:after="0" w:line="240" w:lineRule="auto"/>
              <w:ind w:left="0" w:firstLine="0"/>
              <w:rPr>
                <w:color w:val="000000"/>
                <w:sz w:val="18"/>
                <w:szCs w:val="18"/>
                <w:lang w:eastAsia="en-GB"/>
              </w:rPr>
            </w:pPr>
          </w:p>
        </w:tc>
      </w:tr>
    </w:tbl>
    <w:p w:rsidR="00D14E7B" w:rsidRPr="009229D7" w:rsidRDefault="00D14E7B" w:rsidP="00D14E7B"/>
    <w:p w:rsidR="00E44DA4" w:rsidRPr="009229D7" w:rsidRDefault="00E44DA4" w:rsidP="00E44DA4">
      <w:pPr>
        <w:spacing w:after="280"/>
        <w:ind w:firstLine="0"/>
        <w:rPr>
          <w:sz w:val="18"/>
          <w:szCs w:val="18"/>
        </w:rPr>
      </w:pPr>
      <w:r w:rsidRPr="009229D7">
        <w:rPr>
          <w:sz w:val="18"/>
          <w:szCs w:val="18"/>
        </w:rPr>
        <w:t xml:space="preserve">Q36. Drawing on </w:t>
      </w:r>
      <w:r w:rsidRPr="00CB4D41">
        <w:rPr>
          <w:sz w:val="18"/>
          <w:szCs w:val="18"/>
        </w:rPr>
        <w:t xml:space="preserve">available research </w:t>
      </w:r>
      <w:r w:rsidR="001F29FE" w:rsidRPr="00CB4D41">
        <w:rPr>
          <w:sz w:val="18"/>
          <w:szCs w:val="18"/>
        </w:rPr>
        <w:t xml:space="preserve">on employment/unemployment </w:t>
      </w:r>
      <w:r w:rsidRPr="00CB4D41">
        <w:rPr>
          <w:sz w:val="18"/>
          <w:szCs w:val="18"/>
        </w:rPr>
        <w:t>(or if not available, indications from relevant stakeholders) please indicate the sector/industry and the type of work which beneficiaries mainly successfully secure jobs in in your Member State. Please provide several examples and make sure to indicate in your answer whether refugees, beneficiaries of subsidiary and humanitarian protection are often overqualified in their position and provide, if possible, evidence</w:t>
      </w:r>
    </w:p>
    <w:tbl>
      <w:tblPr>
        <w:tblpPr w:leftFromText="180" w:rightFromText="180" w:vertAnchor="text" w:horzAnchor="margin" w:tblpX="392" w:tblpY="6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22"/>
      </w:tblGrid>
      <w:tr w:rsidR="00E44DA4" w:rsidRPr="009229D7" w:rsidTr="00CB4D41">
        <w:tc>
          <w:tcPr>
            <w:tcW w:w="5000" w:type="pct"/>
            <w:shd w:val="clear" w:color="auto" w:fill="auto"/>
          </w:tcPr>
          <w:p w:rsidR="00E44DA4" w:rsidRPr="009229D7" w:rsidRDefault="00E44DA4" w:rsidP="003D06B9">
            <w:pPr>
              <w:spacing w:after="280"/>
              <w:rPr>
                <w:i/>
                <w:sz w:val="18"/>
                <w:szCs w:val="18"/>
              </w:rPr>
            </w:pPr>
            <w:r w:rsidRPr="009229D7">
              <w:rPr>
                <w:i/>
                <w:sz w:val="18"/>
                <w:szCs w:val="18"/>
              </w:rPr>
              <w:t>Briefly describe</w:t>
            </w:r>
          </w:p>
        </w:tc>
      </w:tr>
    </w:tbl>
    <w:p w:rsidR="00E44DA4" w:rsidRPr="009229D7" w:rsidRDefault="00E44DA4" w:rsidP="00E44DA4"/>
    <w:p w:rsidR="00D14E7B" w:rsidRPr="009229D7" w:rsidRDefault="00D14E7B" w:rsidP="002C2525">
      <w:pPr>
        <w:ind w:left="0" w:firstLine="0"/>
        <w:sectPr w:rsidR="00D14E7B" w:rsidRPr="009229D7" w:rsidSect="00D14E7B">
          <w:headerReference w:type="even" r:id="rId43"/>
          <w:footerReference w:type="even" r:id="rId44"/>
          <w:footerReference w:type="default" r:id="rId45"/>
          <w:pgSz w:w="16840" w:h="11907" w:orient="landscape" w:code="9"/>
          <w:pgMar w:top="1871" w:right="1417" w:bottom="1020" w:left="1417" w:header="680" w:footer="454" w:gutter="0"/>
          <w:cols w:space="708"/>
          <w:docGrid w:linePitch="360"/>
        </w:sectPr>
      </w:pPr>
    </w:p>
    <w:p w:rsidR="001178F6" w:rsidRPr="002C2525" w:rsidRDefault="003C44AB" w:rsidP="00994801">
      <w:pPr>
        <w:keepNext/>
        <w:keepLines/>
        <w:tabs>
          <w:tab w:val="left" w:pos="284"/>
        </w:tabs>
        <w:suppressAutoHyphens/>
        <w:ind w:left="284" w:firstLine="0"/>
        <w:jc w:val="both"/>
        <w:outlineLvl w:val="0"/>
        <w:rPr>
          <w:u w:val="single"/>
        </w:rPr>
      </w:pPr>
      <w:r w:rsidRPr="002C2525">
        <w:rPr>
          <w:color w:val="006FB4"/>
          <w:spacing w:val="-4"/>
          <w:sz w:val="24"/>
          <w:szCs w:val="24"/>
          <w:u w:val="single"/>
        </w:rPr>
        <w:lastRenderedPageBreak/>
        <w:t>Section 5</w:t>
      </w:r>
      <w:r w:rsidR="001178F6" w:rsidRPr="002C2525">
        <w:rPr>
          <w:color w:val="006FB4"/>
          <w:spacing w:val="-4"/>
          <w:sz w:val="24"/>
          <w:szCs w:val="24"/>
          <w:u w:val="single"/>
        </w:rPr>
        <w:t>: Conclusions</w:t>
      </w:r>
    </w:p>
    <w:p w:rsidR="001178F6" w:rsidRPr="002C2525" w:rsidRDefault="001178F6" w:rsidP="008D60F9">
      <w:pPr>
        <w:pStyle w:val="Szvegtrzs"/>
        <w:ind w:left="284" w:hanging="142"/>
        <w:rPr>
          <w:i/>
          <w:szCs w:val="18"/>
        </w:rPr>
      </w:pPr>
      <w:r w:rsidRPr="002C2525">
        <w:tab/>
      </w:r>
      <w:r w:rsidRPr="002C2525">
        <w:rPr>
          <w:i/>
          <w:szCs w:val="18"/>
        </w:rPr>
        <w:t xml:space="preserve">This Section will outline the main findings of the Study and present conclusions </w:t>
      </w:r>
      <w:r w:rsidRPr="002C2525">
        <w:rPr>
          <w:bCs/>
          <w:i/>
          <w:szCs w:val="18"/>
        </w:rPr>
        <w:t xml:space="preserve">as to </w:t>
      </w:r>
      <w:r w:rsidRPr="002C2525">
        <w:rPr>
          <w:i/>
          <w:szCs w:val="18"/>
        </w:rPr>
        <w:t xml:space="preserve">what extent </w:t>
      </w:r>
      <w:r w:rsidR="00FE62A4" w:rsidRPr="002C2525">
        <w:rPr>
          <w:i/>
          <w:szCs w:val="18"/>
        </w:rPr>
        <w:t xml:space="preserve">refugees, </w:t>
      </w:r>
      <w:r w:rsidRPr="002C2525">
        <w:rPr>
          <w:i/>
          <w:szCs w:val="18"/>
        </w:rPr>
        <w:t xml:space="preserve">beneficiaries of </w:t>
      </w:r>
      <w:r w:rsidR="00FE62A4" w:rsidRPr="002C2525">
        <w:rPr>
          <w:i/>
          <w:szCs w:val="18"/>
        </w:rPr>
        <w:t>subsidiary and humanitarian</w:t>
      </w:r>
      <w:r w:rsidRPr="002C2525">
        <w:rPr>
          <w:i/>
          <w:szCs w:val="18"/>
        </w:rPr>
        <w:t xml:space="preserve"> protection can access employment and employment-related support measures, identifying good practices, including the availability of tailored support. It will also draw conclusions on the extent to which there are differences in treatment between refugees and beneficiaries of subsidiary and humanitarian protection. </w:t>
      </w:r>
    </w:p>
    <w:p w:rsidR="001178F6" w:rsidRPr="002C2525" w:rsidRDefault="001178F6" w:rsidP="008D60F9">
      <w:pPr>
        <w:pStyle w:val="Szvegtrzs"/>
        <w:ind w:left="284"/>
        <w:rPr>
          <w:szCs w:val="18"/>
        </w:rPr>
      </w:pPr>
      <w:r w:rsidRPr="002C2525">
        <w:rPr>
          <w:szCs w:val="18"/>
        </w:rPr>
        <w:t>Q37.</w:t>
      </w:r>
      <w:r w:rsidRPr="002C2525">
        <w:rPr>
          <w:i/>
          <w:szCs w:val="18"/>
        </w:rPr>
        <w:t xml:space="preserve"> </w:t>
      </w:r>
      <w:r w:rsidRPr="002C2525">
        <w:rPr>
          <w:szCs w:val="18"/>
        </w:rPr>
        <w:t>Please summarise your Member State’s policy on access to employment, indicating any practical obstacles</w:t>
      </w:r>
      <w:r w:rsidR="008D60F9" w:rsidRPr="002C2525">
        <w:rPr>
          <w:szCs w:val="18"/>
        </w:rPr>
        <w:t xml:space="preserve"> for the target group of this Study (</w:t>
      </w:r>
      <w:r w:rsidR="002F60F0" w:rsidRPr="002C2525">
        <w:rPr>
          <w:szCs w:val="18"/>
        </w:rPr>
        <w:t>refugees, beneficiaries of subsidiary and humanitarian protection</w:t>
      </w:r>
      <w:r w:rsidR="008D60F9" w:rsidRPr="002C2525">
        <w:rPr>
          <w:szCs w:val="18"/>
        </w:rPr>
        <w:t>)</w:t>
      </w:r>
    </w:p>
    <w:tbl>
      <w:tblPr>
        <w:tblpPr w:leftFromText="180" w:rightFromText="180" w:vertAnchor="text" w:horzAnchor="margin" w:tblpX="392"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7"/>
      </w:tblGrid>
      <w:tr w:rsidR="005F3898" w:rsidRPr="002C2525" w:rsidTr="00166828">
        <w:tc>
          <w:tcPr>
            <w:tcW w:w="9287" w:type="dxa"/>
            <w:shd w:val="clear" w:color="auto" w:fill="auto"/>
          </w:tcPr>
          <w:p w:rsidR="005F3898" w:rsidRPr="002C2525" w:rsidRDefault="005F3898" w:rsidP="006870D7">
            <w:pPr>
              <w:spacing w:after="280"/>
              <w:rPr>
                <w:i/>
                <w:sz w:val="18"/>
                <w:szCs w:val="18"/>
              </w:rPr>
            </w:pPr>
            <w:r w:rsidRPr="002C2525">
              <w:rPr>
                <w:i/>
                <w:sz w:val="18"/>
                <w:szCs w:val="18"/>
              </w:rPr>
              <w:t>Describe</w:t>
            </w:r>
          </w:p>
        </w:tc>
      </w:tr>
    </w:tbl>
    <w:p w:rsidR="00166828" w:rsidRPr="002C2525" w:rsidRDefault="00200AA0" w:rsidP="00166828">
      <w:pPr>
        <w:pStyle w:val="Szvegtrzs"/>
        <w:ind w:left="284"/>
        <w:rPr>
          <w:szCs w:val="18"/>
        </w:rPr>
      </w:pPr>
      <w:r w:rsidRPr="002C2525">
        <w:rPr>
          <w:szCs w:val="18"/>
        </w:rPr>
        <w:t>Q38</w:t>
      </w:r>
      <w:r w:rsidR="00166828" w:rsidRPr="002C2525">
        <w:rPr>
          <w:szCs w:val="18"/>
        </w:rPr>
        <w:t xml:space="preserve">.  Please summarise your Member State’s policy on facilitating labour market integration, reviewing to what extent employment-related support measures can and are being accessed by refugees and beneficiaries of subsidiary and humanitarian protection and to what extent they facilitate their access to the labour market. </w:t>
      </w:r>
    </w:p>
    <w:tbl>
      <w:tblPr>
        <w:tblpPr w:leftFromText="180" w:rightFromText="180" w:vertAnchor="text" w:horzAnchor="margin" w:tblpX="392"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7"/>
      </w:tblGrid>
      <w:tr w:rsidR="00166828" w:rsidRPr="002C2525" w:rsidTr="003D06B9">
        <w:tc>
          <w:tcPr>
            <w:tcW w:w="10314" w:type="dxa"/>
            <w:shd w:val="clear" w:color="auto" w:fill="auto"/>
          </w:tcPr>
          <w:p w:rsidR="00166828" w:rsidRPr="002C2525" w:rsidRDefault="00166828" w:rsidP="003D06B9">
            <w:pPr>
              <w:spacing w:after="280"/>
              <w:rPr>
                <w:i/>
                <w:sz w:val="18"/>
                <w:szCs w:val="18"/>
              </w:rPr>
            </w:pPr>
            <w:r w:rsidRPr="002C2525">
              <w:rPr>
                <w:i/>
                <w:sz w:val="18"/>
                <w:szCs w:val="18"/>
              </w:rPr>
              <w:t>Describe</w:t>
            </w:r>
          </w:p>
        </w:tc>
      </w:tr>
    </w:tbl>
    <w:p w:rsidR="00B47969" w:rsidRPr="002C2525" w:rsidRDefault="00200AA0" w:rsidP="00166828">
      <w:pPr>
        <w:pStyle w:val="Szvegtrzs"/>
        <w:ind w:left="284"/>
        <w:rPr>
          <w:szCs w:val="18"/>
        </w:rPr>
      </w:pPr>
      <w:r w:rsidRPr="002C2525">
        <w:rPr>
          <w:szCs w:val="18"/>
        </w:rPr>
        <w:t>Q39</w:t>
      </w:r>
      <w:r w:rsidR="00166828" w:rsidRPr="002C2525">
        <w:rPr>
          <w:szCs w:val="18"/>
        </w:rPr>
        <w:t xml:space="preserve">. Please summarise your Member State’s policy on the availability of </w:t>
      </w:r>
      <w:r w:rsidR="00166828" w:rsidRPr="002C2525">
        <w:rPr>
          <w:i/>
          <w:szCs w:val="18"/>
        </w:rPr>
        <w:t>tailored</w:t>
      </w:r>
      <w:r w:rsidR="00166828" w:rsidRPr="002C2525">
        <w:rPr>
          <w:szCs w:val="18"/>
        </w:rPr>
        <w:t xml:space="preserve"> support </w:t>
      </w:r>
      <w:r w:rsidR="004E444E" w:rsidRPr="002C2525">
        <w:rPr>
          <w:szCs w:val="18"/>
        </w:rPr>
        <w:t xml:space="preserve">measures to access the labour market that are available </w:t>
      </w:r>
      <w:r w:rsidR="00B50FA4" w:rsidRPr="002C2525">
        <w:rPr>
          <w:szCs w:val="18"/>
        </w:rPr>
        <w:t>to refugees and beneficiaries of subsidiary and humanitarian protection as opposed to legally residing third-country nationals in general</w:t>
      </w:r>
    </w:p>
    <w:tbl>
      <w:tblPr>
        <w:tblpPr w:leftFromText="180" w:rightFromText="180" w:vertAnchor="text" w:horzAnchor="margin" w:tblpX="392"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7"/>
      </w:tblGrid>
      <w:tr w:rsidR="00B47969" w:rsidRPr="002C2525" w:rsidTr="00200AA0">
        <w:tc>
          <w:tcPr>
            <w:tcW w:w="9287" w:type="dxa"/>
            <w:shd w:val="clear" w:color="auto" w:fill="auto"/>
          </w:tcPr>
          <w:p w:rsidR="00B47969" w:rsidRPr="002C2525" w:rsidRDefault="00B47969" w:rsidP="00AD2976">
            <w:pPr>
              <w:spacing w:after="280"/>
              <w:rPr>
                <w:i/>
                <w:sz w:val="18"/>
                <w:szCs w:val="18"/>
              </w:rPr>
            </w:pPr>
            <w:r w:rsidRPr="002C2525">
              <w:rPr>
                <w:i/>
                <w:sz w:val="18"/>
                <w:szCs w:val="18"/>
              </w:rPr>
              <w:t>Describe</w:t>
            </w:r>
          </w:p>
        </w:tc>
      </w:tr>
    </w:tbl>
    <w:p w:rsidR="00200AA0" w:rsidRPr="002C2525" w:rsidRDefault="00200AA0" w:rsidP="00200AA0">
      <w:pPr>
        <w:pStyle w:val="Szvegtrzs"/>
        <w:ind w:left="284"/>
        <w:rPr>
          <w:szCs w:val="18"/>
        </w:rPr>
      </w:pPr>
      <w:r w:rsidRPr="002C2525">
        <w:rPr>
          <w:szCs w:val="18"/>
        </w:rPr>
        <w:t xml:space="preserve">Q40. Please summarise if and to what extent differences exist with regard to labour market access between: </w:t>
      </w:r>
    </w:p>
    <w:p w:rsidR="00200AA0" w:rsidRPr="002C2525" w:rsidRDefault="00200AA0" w:rsidP="00200AA0">
      <w:pPr>
        <w:pStyle w:val="Szvegtrzs"/>
        <w:ind w:left="284"/>
        <w:rPr>
          <w:szCs w:val="18"/>
        </w:rPr>
      </w:pPr>
      <w:r w:rsidRPr="002C2525">
        <w:rPr>
          <w:szCs w:val="18"/>
        </w:rPr>
        <w:t>- Refugees, beneficiaries of subsidiary and humanitarian protection on the one hand and third-country nationals legally residing in your Member State territory on the other hand</w:t>
      </w:r>
    </w:p>
    <w:p w:rsidR="00200AA0" w:rsidRPr="002C2525" w:rsidRDefault="00200AA0" w:rsidP="00200AA0">
      <w:pPr>
        <w:pStyle w:val="Szvegtrzs"/>
        <w:ind w:left="284"/>
        <w:rPr>
          <w:szCs w:val="18"/>
        </w:rPr>
      </w:pPr>
      <w:r w:rsidRPr="002C2525">
        <w:rPr>
          <w:szCs w:val="18"/>
        </w:rPr>
        <w:t>- Refugees, beneficiaries of subsidiary protection and beneficiaries of humanitarian protection</w:t>
      </w:r>
    </w:p>
    <w:tbl>
      <w:tblPr>
        <w:tblpPr w:leftFromText="180" w:rightFromText="180" w:vertAnchor="text" w:horzAnchor="margin" w:tblpX="392"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7"/>
      </w:tblGrid>
      <w:tr w:rsidR="00200AA0" w:rsidRPr="002C2525" w:rsidTr="00E5084B">
        <w:tc>
          <w:tcPr>
            <w:tcW w:w="9287" w:type="dxa"/>
            <w:shd w:val="clear" w:color="auto" w:fill="auto"/>
          </w:tcPr>
          <w:p w:rsidR="00200AA0" w:rsidRPr="002C2525" w:rsidRDefault="00200AA0" w:rsidP="00E5084B">
            <w:pPr>
              <w:spacing w:after="280"/>
              <w:rPr>
                <w:i/>
                <w:sz w:val="18"/>
                <w:szCs w:val="18"/>
              </w:rPr>
            </w:pPr>
            <w:r w:rsidRPr="002C2525">
              <w:rPr>
                <w:i/>
                <w:sz w:val="18"/>
                <w:szCs w:val="18"/>
              </w:rPr>
              <w:t>Describe</w:t>
            </w:r>
          </w:p>
        </w:tc>
      </w:tr>
    </w:tbl>
    <w:p w:rsidR="00B47969" w:rsidRPr="002C2525" w:rsidRDefault="00B47969" w:rsidP="00166828">
      <w:pPr>
        <w:pStyle w:val="Szvegtrzs"/>
        <w:ind w:left="284"/>
        <w:rPr>
          <w:szCs w:val="18"/>
        </w:rPr>
      </w:pPr>
    </w:p>
    <w:p w:rsidR="00166828" w:rsidRPr="002C2525" w:rsidRDefault="007971D6" w:rsidP="007971D6">
      <w:pPr>
        <w:ind w:firstLine="0"/>
        <w:rPr>
          <w:sz w:val="18"/>
          <w:szCs w:val="18"/>
        </w:rPr>
      </w:pPr>
      <w:r w:rsidRPr="002C2525">
        <w:rPr>
          <w:sz w:val="18"/>
          <w:szCs w:val="18"/>
        </w:rPr>
        <w:t xml:space="preserve">Q41. Please summarise </w:t>
      </w:r>
      <w:r w:rsidR="00E5084B" w:rsidRPr="002C2525">
        <w:rPr>
          <w:sz w:val="18"/>
          <w:szCs w:val="18"/>
        </w:rPr>
        <w:t xml:space="preserve">what you consider to be </w:t>
      </w:r>
      <w:r w:rsidRPr="002C2525">
        <w:rPr>
          <w:sz w:val="18"/>
          <w:szCs w:val="18"/>
        </w:rPr>
        <w:t>good practices (if any) in the provision of</w:t>
      </w:r>
      <w:r w:rsidR="00432D1E" w:rsidRPr="002C2525">
        <w:rPr>
          <w:sz w:val="18"/>
          <w:szCs w:val="18"/>
        </w:rPr>
        <w:t xml:space="preserve"> labour market integration support measures</w:t>
      </w:r>
      <w:r w:rsidRPr="002C2525">
        <w:rPr>
          <w:sz w:val="18"/>
          <w:szCs w:val="18"/>
        </w:rPr>
        <w:t xml:space="preserve"> </w:t>
      </w:r>
      <w:r w:rsidR="00E5084B" w:rsidRPr="002C2525">
        <w:rPr>
          <w:sz w:val="18"/>
          <w:szCs w:val="18"/>
        </w:rPr>
        <w:t>in your national context.</w:t>
      </w:r>
    </w:p>
    <w:tbl>
      <w:tblPr>
        <w:tblpPr w:leftFromText="180" w:rightFromText="180" w:vertAnchor="text" w:horzAnchor="margin" w:tblpX="392"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7"/>
      </w:tblGrid>
      <w:tr w:rsidR="00432D1E" w:rsidRPr="00432D1E" w:rsidTr="00432D1E">
        <w:tc>
          <w:tcPr>
            <w:tcW w:w="9287" w:type="dxa"/>
            <w:shd w:val="clear" w:color="auto" w:fill="auto"/>
          </w:tcPr>
          <w:p w:rsidR="00432D1E" w:rsidRPr="00432D1E" w:rsidRDefault="00432D1E" w:rsidP="00546476">
            <w:pPr>
              <w:ind w:hanging="283"/>
              <w:rPr>
                <w:i/>
                <w:sz w:val="18"/>
                <w:szCs w:val="18"/>
              </w:rPr>
            </w:pPr>
            <w:r w:rsidRPr="002C2525">
              <w:rPr>
                <w:i/>
                <w:sz w:val="18"/>
                <w:szCs w:val="18"/>
              </w:rPr>
              <w:t>Describe</w:t>
            </w:r>
          </w:p>
        </w:tc>
      </w:tr>
    </w:tbl>
    <w:p w:rsidR="00432D1E" w:rsidRPr="009229D7" w:rsidRDefault="00432D1E" w:rsidP="007971D6">
      <w:pPr>
        <w:ind w:firstLine="0"/>
        <w:rPr>
          <w:sz w:val="18"/>
          <w:szCs w:val="18"/>
        </w:rPr>
        <w:sectPr w:rsidR="00432D1E" w:rsidRPr="009229D7" w:rsidSect="00D14E7B">
          <w:headerReference w:type="even" r:id="rId46"/>
          <w:footerReference w:type="even" r:id="rId47"/>
          <w:footerReference w:type="default" r:id="rId48"/>
          <w:pgSz w:w="11907" w:h="16840" w:code="9"/>
          <w:pgMar w:top="1871" w:right="1418" w:bottom="1021" w:left="1418" w:header="680" w:footer="454" w:gutter="0"/>
          <w:cols w:space="708"/>
          <w:docGrid w:linePitch="360"/>
        </w:sectPr>
      </w:pPr>
    </w:p>
    <w:p w:rsidR="00E16856" w:rsidRPr="009955BD" w:rsidRDefault="002F60F0" w:rsidP="00166828">
      <w:pPr>
        <w:spacing w:after="280"/>
        <w:ind w:left="0" w:firstLine="0"/>
        <w:rPr>
          <w:color w:val="006FB4"/>
          <w:spacing w:val="-4"/>
          <w:sz w:val="24"/>
          <w:szCs w:val="24"/>
          <w:u w:val="single"/>
        </w:rPr>
      </w:pPr>
      <w:r w:rsidRPr="009955BD">
        <w:rPr>
          <w:color w:val="006FB4"/>
          <w:spacing w:val="-4"/>
          <w:sz w:val="24"/>
          <w:szCs w:val="24"/>
          <w:u w:val="single"/>
        </w:rPr>
        <w:lastRenderedPageBreak/>
        <w:t>Section 6: Additional information to ensure comparability</w:t>
      </w:r>
    </w:p>
    <w:p w:rsidR="002F60F0" w:rsidRPr="009955BD" w:rsidRDefault="00E16856" w:rsidP="00166828">
      <w:pPr>
        <w:pStyle w:val="0Body"/>
        <w:ind w:left="0" w:firstLine="0"/>
        <w:rPr>
          <w:rFonts w:ascii="Verdana" w:hAnsi="Verdana"/>
          <w:sz w:val="18"/>
          <w:szCs w:val="18"/>
        </w:rPr>
      </w:pPr>
      <w:r w:rsidRPr="009955BD">
        <w:rPr>
          <w:rFonts w:ascii="Verdana" w:hAnsi="Verdana"/>
          <w:sz w:val="18"/>
          <w:szCs w:val="18"/>
          <w:lang w:eastAsia="da-DK"/>
        </w:rPr>
        <w:t xml:space="preserve">This </w:t>
      </w:r>
      <w:r w:rsidR="009640F3" w:rsidRPr="009955BD">
        <w:rPr>
          <w:rFonts w:ascii="Verdana" w:hAnsi="Verdana"/>
          <w:sz w:val="18"/>
          <w:szCs w:val="18"/>
          <w:lang w:eastAsia="da-DK"/>
        </w:rPr>
        <w:t xml:space="preserve">section </w:t>
      </w:r>
      <w:r w:rsidRPr="009955BD">
        <w:rPr>
          <w:rFonts w:ascii="Verdana" w:hAnsi="Verdana"/>
          <w:sz w:val="18"/>
          <w:szCs w:val="18"/>
          <w:lang w:eastAsia="da-DK"/>
        </w:rPr>
        <w:t xml:space="preserve">aims to collect </w:t>
      </w:r>
      <w:r w:rsidR="009640F3" w:rsidRPr="009955BD">
        <w:rPr>
          <w:rFonts w:ascii="Verdana" w:hAnsi="Verdana"/>
          <w:sz w:val="18"/>
          <w:szCs w:val="18"/>
          <w:lang w:eastAsia="da-DK"/>
        </w:rPr>
        <w:t xml:space="preserve">additional </w:t>
      </w:r>
      <w:r w:rsidRPr="009955BD">
        <w:rPr>
          <w:rFonts w:ascii="Verdana" w:hAnsi="Verdana"/>
          <w:sz w:val="18"/>
          <w:szCs w:val="18"/>
          <w:lang w:eastAsia="da-DK"/>
        </w:rPr>
        <w:t>detailed infor</w:t>
      </w:r>
      <w:r w:rsidR="009640F3" w:rsidRPr="009955BD">
        <w:rPr>
          <w:rFonts w:ascii="Verdana" w:hAnsi="Verdana"/>
          <w:sz w:val="18"/>
          <w:szCs w:val="18"/>
          <w:lang w:eastAsia="da-DK"/>
        </w:rPr>
        <w:t xml:space="preserve">mation that </w:t>
      </w:r>
      <w:r w:rsidRPr="009955BD">
        <w:rPr>
          <w:rFonts w:ascii="Verdana" w:hAnsi="Verdana"/>
          <w:sz w:val="18"/>
          <w:szCs w:val="18"/>
          <w:lang w:eastAsia="da-DK"/>
        </w:rPr>
        <w:t>complement</w:t>
      </w:r>
      <w:r w:rsidR="009640F3" w:rsidRPr="009955BD">
        <w:rPr>
          <w:rFonts w:ascii="Verdana" w:hAnsi="Verdana"/>
          <w:sz w:val="18"/>
          <w:szCs w:val="18"/>
          <w:lang w:eastAsia="da-DK"/>
        </w:rPr>
        <w:t>s</w:t>
      </w:r>
      <w:r w:rsidRPr="009955BD">
        <w:rPr>
          <w:rFonts w:ascii="Verdana" w:hAnsi="Verdana"/>
          <w:sz w:val="18"/>
          <w:szCs w:val="18"/>
          <w:lang w:eastAsia="da-DK"/>
        </w:rPr>
        <w:t xml:space="preserve"> your answers as provided in prev</w:t>
      </w:r>
      <w:r w:rsidR="009640F3" w:rsidRPr="009955BD">
        <w:rPr>
          <w:rFonts w:ascii="Verdana" w:hAnsi="Verdana"/>
          <w:sz w:val="18"/>
          <w:szCs w:val="18"/>
          <w:lang w:eastAsia="da-DK"/>
        </w:rPr>
        <w:t xml:space="preserve">ious sections, in order to ensure comparability. It includes tables on: </w:t>
      </w:r>
    </w:p>
    <w:p w:rsidR="009640F3" w:rsidRPr="009955BD" w:rsidRDefault="009640F3" w:rsidP="009955BD">
      <w:pPr>
        <w:pStyle w:val="ListBulletNoSpace"/>
      </w:pPr>
      <w:r w:rsidRPr="009955BD">
        <w:t>conditions to access the labour market</w:t>
      </w:r>
    </w:p>
    <w:p w:rsidR="009640F3" w:rsidRPr="009955BD" w:rsidRDefault="009640F3" w:rsidP="009955BD">
      <w:pPr>
        <w:pStyle w:val="ListBulletNoSpace"/>
      </w:pPr>
      <w:r w:rsidRPr="009955BD">
        <w:t>Eligibility for employment-related support measures for different categories of refugees, beneficiaries of subsidiary and humanitarian protection</w:t>
      </w:r>
    </w:p>
    <w:p w:rsidR="009640F3" w:rsidRPr="009955BD" w:rsidRDefault="009640F3" w:rsidP="009955BD">
      <w:pPr>
        <w:pStyle w:val="ListBulletNoSpace"/>
      </w:pPr>
      <w:r w:rsidRPr="009955BD">
        <w:t>Authorities responsible for the provision of employment-related support measures</w:t>
      </w:r>
    </w:p>
    <w:p w:rsidR="009640F3" w:rsidRPr="009955BD" w:rsidRDefault="009640F3" w:rsidP="009955BD">
      <w:pPr>
        <w:pStyle w:val="ListBulletNoSpace"/>
      </w:pPr>
      <w:r w:rsidRPr="009955BD">
        <w:t>Conditions to access employment-related support measures</w:t>
      </w:r>
    </w:p>
    <w:p w:rsidR="005034E0" w:rsidRPr="009955BD" w:rsidRDefault="009640F3" w:rsidP="009955BD">
      <w:pPr>
        <w:pStyle w:val="ListBulletNoSpace"/>
      </w:pPr>
      <w:r w:rsidRPr="009955BD">
        <w:t>Statistics on access to employment-related support measures</w:t>
      </w:r>
    </w:p>
    <w:p w:rsidR="009955BD" w:rsidRDefault="009955BD" w:rsidP="00166828">
      <w:pPr>
        <w:pStyle w:val="Bullet1Last"/>
        <w:numPr>
          <w:ilvl w:val="0"/>
          <w:numId w:val="0"/>
        </w:numPr>
        <w:rPr>
          <w:sz w:val="18"/>
          <w:szCs w:val="18"/>
        </w:rPr>
      </w:pPr>
    </w:p>
    <w:p w:rsidR="009640F3" w:rsidRPr="009229D7" w:rsidRDefault="00985BC9" w:rsidP="00166828">
      <w:pPr>
        <w:pStyle w:val="Bullet1Last"/>
        <w:numPr>
          <w:ilvl w:val="0"/>
          <w:numId w:val="0"/>
        </w:numPr>
        <w:rPr>
          <w:sz w:val="18"/>
          <w:szCs w:val="18"/>
        </w:rPr>
      </w:pPr>
      <w:r w:rsidRPr="009955BD">
        <w:rPr>
          <w:sz w:val="18"/>
          <w:szCs w:val="18"/>
        </w:rPr>
        <w:t>Q42</w:t>
      </w:r>
      <w:r w:rsidR="009640F3" w:rsidRPr="009955BD">
        <w:rPr>
          <w:sz w:val="18"/>
          <w:szCs w:val="18"/>
        </w:rPr>
        <w:t xml:space="preserve">. </w:t>
      </w:r>
      <w:r w:rsidR="008F6942" w:rsidRPr="009955BD">
        <w:rPr>
          <w:sz w:val="18"/>
          <w:szCs w:val="18"/>
        </w:rPr>
        <w:t>With reference to Section 1 (Q3), p</w:t>
      </w:r>
      <w:r w:rsidR="009640F3" w:rsidRPr="009955BD">
        <w:rPr>
          <w:sz w:val="18"/>
          <w:szCs w:val="18"/>
        </w:rPr>
        <w:t>lease complete the following table on conditions to access the labour market</w:t>
      </w:r>
      <w:r w:rsidR="00965491" w:rsidRPr="009955BD">
        <w:rPr>
          <w:sz w:val="18"/>
          <w:szCs w:val="18"/>
        </w:rPr>
        <w:t xml:space="preserve"> </w:t>
      </w:r>
      <w:r w:rsidR="00AA32B5" w:rsidRPr="009955BD">
        <w:rPr>
          <w:sz w:val="18"/>
          <w:szCs w:val="18"/>
        </w:rPr>
        <w:t xml:space="preserve">by indicating yes/no </w:t>
      </w:r>
      <w:r w:rsidR="00200AA0" w:rsidRPr="009955BD">
        <w:rPr>
          <w:sz w:val="18"/>
          <w:szCs w:val="18"/>
        </w:rPr>
        <w:t xml:space="preserve">to clarify if the condition applies, </w:t>
      </w:r>
      <w:r w:rsidR="00AA32B5" w:rsidRPr="009955BD">
        <w:rPr>
          <w:sz w:val="18"/>
          <w:szCs w:val="18"/>
        </w:rPr>
        <w:t>and</w:t>
      </w:r>
      <w:r w:rsidR="00200AA0" w:rsidRPr="009955BD">
        <w:rPr>
          <w:sz w:val="18"/>
          <w:szCs w:val="18"/>
        </w:rPr>
        <w:t>,</w:t>
      </w:r>
      <w:r w:rsidR="00AA32B5" w:rsidRPr="009955BD">
        <w:rPr>
          <w:sz w:val="18"/>
          <w:szCs w:val="18"/>
        </w:rPr>
        <w:t xml:space="preserve"> where</w:t>
      </w:r>
      <w:r w:rsidR="00965491" w:rsidRPr="009955BD">
        <w:rPr>
          <w:sz w:val="18"/>
          <w:szCs w:val="18"/>
        </w:rPr>
        <w:t xml:space="preserve"> appropriate</w:t>
      </w:r>
      <w:r w:rsidR="00200AA0" w:rsidRPr="009955BD">
        <w:rPr>
          <w:sz w:val="18"/>
          <w:szCs w:val="18"/>
        </w:rPr>
        <w:t>,</w:t>
      </w:r>
      <w:r w:rsidR="00965491" w:rsidRPr="009955BD">
        <w:rPr>
          <w:sz w:val="18"/>
          <w:szCs w:val="18"/>
        </w:rPr>
        <w:t xml:space="preserve"> please </w:t>
      </w:r>
      <w:r w:rsidR="00AA32B5" w:rsidRPr="009955BD">
        <w:rPr>
          <w:sz w:val="18"/>
          <w:szCs w:val="18"/>
        </w:rPr>
        <w:t xml:space="preserve">briefly </w:t>
      </w:r>
      <w:r w:rsidR="00965491" w:rsidRPr="009955BD">
        <w:rPr>
          <w:sz w:val="18"/>
          <w:szCs w:val="18"/>
        </w:rPr>
        <w:t>describe</w:t>
      </w:r>
    </w:p>
    <w:p w:rsidR="00EE15BB" w:rsidRPr="009955BD" w:rsidRDefault="002F60F0" w:rsidP="009955BD">
      <w:pPr>
        <w:pStyle w:val="TableSimpleNo"/>
      </w:pPr>
      <w:r w:rsidRPr="009955BD">
        <w:t>Conditions</w:t>
      </w:r>
      <w:r w:rsidR="00EE15BB" w:rsidRPr="009955BD">
        <w:t xml:space="preserve"> to access the labour market</w:t>
      </w:r>
    </w:p>
    <w:tbl>
      <w:tblPr>
        <w:tblStyle w:val="Rcsostblzat"/>
        <w:tblW w:w="0" w:type="auto"/>
        <w:tblBorders>
          <w:top w:val="single" w:sz="4" w:space="0" w:color="006FB4"/>
          <w:left w:val="single" w:sz="4" w:space="0" w:color="006FB4"/>
          <w:bottom w:val="single" w:sz="4" w:space="0" w:color="006FB4"/>
          <w:right w:val="single" w:sz="4" w:space="0" w:color="006FB4"/>
          <w:insideH w:val="single" w:sz="4" w:space="0" w:color="006FB4"/>
          <w:insideV w:val="single" w:sz="4" w:space="0" w:color="006FB4"/>
        </w:tblBorders>
        <w:tblLook w:val="04A0" w:firstRow="1" w:lastRow="0" w:firstColumn="1" w:lastColumn="0" w:noHBand="0" w:noVBand="1"/>
      </w:tblPr>
      <w:tblGrid>
        <w:gridCol w:w="4519"/>
        <w:gridCol w:w="1654"/>
        <w:gridCol w:w="1685"/>
        <w:gridCol w:w="2398"/>
        <w:gridCol w:w="2678"/>
        <w:gridCol w:w="1288"/>
      </w:tblGrid>
      <w:tr w:rsidR="001F29FE" w:rsidRPr="009229D7" w:rsidTr="009955BD">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tcPr>
          <w:p w:rsidR="001F29FE" w:rsidRPr="009955BD" w:rsidRDefault="001F29FE" w:rsidP="009955BD">
            <w:pPr>
              <w:pStyle w:val="Szvegtrzs"/>
              <w:spacing w:after="0" w:line="240" w:lineRule="auto"/>
              <w:rPr>
                <w:b/>
                <w:color w:val="FFFFFF" w:themeColor="background1"/>
                <w:szCs w:val="18"/>
              </w:rPr>
            </w:pPr>
            <w:r w:rsidRPr="009955BD">
              <w:rPr>
                <w:b/>
                <w:color w:val="FFFFFF" w:themeColor="background1"/>
                <w:szCs w:val="18"/>
              </w:rPr>
              <w:t>Conditions/restrictions</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tcPr>
          <w:p w:rsidR="001F29FE" w:rsidRPr="009955BD" w:rsidRDefault="001F29FE" w:rsidP="009955BD">
            <w:pPr>
              <w:pStyle w:val="Szvegtrzs"/>
              <w:spacing w:after="0" w:line="240" w:lineRule="auto"/>
              <w:rPr>
                <w:b/>
                <w:color w:val="FFFFFF" w:themeColor="background1"/>
                <w:szCs w:val="18"/>
              </w:rPr>
            </w:pPr>
            <w:r w:rsidRPr="009955BD">
              <w:rPr>
                <w:b/>
                <w:color w:val="FFFFFF" w:themeColor="background1"/>
                <w:szCs w:val="18"/>
              </w:rPr>
              <w:t>Applies to all TCNs in:</w:t>
            </w:r>
          </w:p>
          <w:p w:rsidR="001F29FE" w:rsidRPr="009955BD" w:rsidRDefault="001F29FE" w:rsidP="009955BD">
            <w:pPr>
              <w:pStyle w:val="Szvegtrzs"/>
              <w:spacing w:after="0" w:line="240" w:lineRule="auto"/>
              <w:rPr>
                <w:b/>
                <w:color w:val="FFFFFF" w:themeColor="background1"/>
                <w:szCs w:val="18"/>
              </w:rPr>
            </w:pPr>
            <w:r w:rsidRPr="009955BD">
              <w:rPr>
                <w:b/>
                <w:color w:val="FFFFFF" w:themeColor="background1"/>
                <w:szCs w:val="18"/>
              </w:rPr>
              <w:t>1) legislation?</w:t>
            </w:r>
          </w:p>
          <w:p w:rsidR="001F29FE" w:rsidRPr="009955BD" w:rsidRDefault="001F29FE" w:rsidP="009955BD">
            <w:pPr>
              <w:pStyle w:val="Szvegtrzs"/>
              <w:spacing w:after="0" w:line="240" w:lineRule="auto"/>
              <w:rPr>
                <w:b/>
                <w:color w:val="FFFFFF" w:themeColor="background1"/>
                <w:szCs w:val="18"/>
              </w:rPr>
            </w:pPr>
            <w:r w:rsidRPr="009955BD">
              <w:rPr>
                <w:b/>
                <w:color w:val="FFFFFF" w:themeColor="background1"/>
                <w:szCs w:val="18"/>
              </w:rPr>
              <w:t>2) practice?</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tcPr>
          <w:p w:rsidR="001F29FE" w:rsidRPr="009955BD" w:rsidRDefault="001F29FE" w:rsidP="009955BD">
            <w:pPr>
              <w:pStyle w:val="Szvegtrzs"/>
              <w:spacing w:after="0" w:line="240" w:lineRule="auto"/>
              <w:rPr>
                <w:b/>
                <w:color w:val="FFFFFF" w:themeColor="background1"/>
                <w:szCs w:val="18"/>
              </w:rPr>
            </w:pPr>
            <w:r w:rsidRPr="009955BD">
              <w:rPr>
                <w:b/>
                <w:color w:val="FFFFFF" w:themeColor="background1"/>
                <w:szCs w:val="18"/>
              </w:rPr>
              <w:t>Applies to Refugees in:</w:t>
            </w:r>
          </w:p>
          <w:p w:rsidR="001F29FE" w:rsidRPr="009955BD" w:rsidRDefault="001F29FE" w:rsidP="009955BD">
            <w:pPr>
              <w:pStyle w:val="Szvegtrzs"/>
              <w:spacing w:after="0" w:line="240" w:lineRule="auto"/>
              <w:rPr>
                <w:b/>
                <w:color w:val="FFFFFF" w:themeColor="background1"/>
                <w:szCs w:val="18"/>
              </w:rPr>
            </w:pPr>
            <w:r w:rsidRPr="009955BD">
              <w:rPr>
                <w:b/>
                <w:color w:val="FFFFFF" w:themeColor="background1"/>
                <w:szCs w:val="18"/>
              </w:rPr>
              <w:t>1) legislation?</w:t>
            </w:r>
          </w:p>
          <w:p w:rsidR="001F29FE" w:rsidRPr="009955BD" w:rsidRDefault="001F29FE" w:rsidP="009955BD">
            <w:pPr>
              <w:pStyle w:val="Szvegtrzs"/>
              <w:spacing w:after="0" w:line="240" w:lineRule="auto"/>
              <w:rPr>
                <w:b/>
                <w:color w:val="FFFFFF" w:themeColor="background1"/>
                <w:szCs w:val="18"/>
              </w:rPr>
            </w:pPr>
            <w:r w:rsidRPr="009955BD">
              <w:rPr>
                <w:b/>
                <w:color w:val="FFFFFF" w:themeColor="background1"/>
                <w:szCs w:val="18"/>
              </w:rPr>
              <w:t>2) practice?</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tcPr>
          <w:p w:rsidR="001F29FE" w:rsidRPr="009955BD" w:rsidRDefault="001F29FE" w:rsidP="009955BD">
            <w:pPr>
              <w:pStyle w:val="Szvegtrzs"/>
              <w:spacing w:after="0" w:line="240" w:lineRule="auto"/>
              <w:ind w:right="-126"/>
              <w:rPr>
                <w:b/>
                <w:color w:val="FFFFFF" w:themeColor="background1"/>
                <w:szCs w:val="18"/>
              </w:rPr>
            </w:pPr>
            <w:r w:rsidRPr="009955BD">
              <w:rPr>
                <w:b/>
                <w:color w:val="FFFFFF" w:themeColor="background1"/>
                <w:szCs w:val="18"/>
              </w:rPr>
              <w:t>Applies to beneficiaries of subsidiary protection in:</w:t>
            </w:r>
          </w:p>
          <w:p w:rsidR="001F29FE" w:rsidRPr="009955BD" w:rsidRDefault="001F29FE" w:rsidP="009955BD">
            <w:pPr>
              <w:pStyle w:val="Szvegtrzs"/>
              <w:spacing w:after="0" w:line="240" w:lineRule="auto"/>
              <w:ind w:right="-126"/>
              <w:rPr>
                <w:b/>
                <w:color w:val="FFFFFF" w:themeColor="background1"/>
                <w:szCs w:val="18"/>
              </w:rPr>
            </w:pPr>
            <w:r w:rsidRPr="009955BD">
              <w:rPr>
                <w:b/>
                <w:color w:val="FFFFFF" w:themeColor="background1"/>
                <w:szCs w:val="18"/>
              </w:rPr>
              <w:t>1) legislation?</w:t>
            </w:r>
          </w:p>
          <w:p w:rsidR="001F29FE" w:rsidRPr="009955BD" w:rsidRDefault="001F29FE" w:rsidP="009955BD">
            <w:pPr>
              <w:pStyle w:val="Szvegtrzs"/>
              <w:spacing w:after="0" w:line="240" w:lineRule="auto"/>
              <w:ind w:right="-126"/>
              <w:rPr>
                <w:b/>
                <w:color w:val="FFFFFF" w:themeColor="background1"/>
                <w:szCs w:val="18"/>
              </w:rPr>
            </w:pPr>
            <w:r w:rsidRPr="009955BD">
              <w:rPr>
                <w:b/>
                <w:color w:val="FFFFFF" w:themeColor="background1"/>
                <w:szCs w:val="18"/>
              </w:rPr>
              <w:t xml:space="preserve">2) practice? </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tcPr>
          <w:p w:rsidR="001F29FE" w:rsidRPr="009955BD" w:rsidRDefault="001F29FE" w:rsidP="009955BD">
            <w:pPr>
              <w:pStyle w:val="Szvegtrzs"/>
              <w:spacing w:after="0" w:line="240" w:lineRule="auto"/>
              <w:rPr>
                <w:b/>
                <w:color w:val="FFFFFF" w:themeColor="background1"/>
                <w:szCs w:val="18"/>
              </w:rPr>
            </w:pPr>
            <w:r w:rsidRPr="009955BD">
              <w:rPr>
                <w:b/>
                <w:color w:val="FFFFFF" w:themeColor="background1"/>
                <w:szCs w:val="18"/>
              </w:rPr>
              <w:t>Applies to persons granted humanitarian protection in:</w:t>
            </w:r>
          </w:p>
          <w:p w:rsidR="001F29FE" w:rsidRPr="009955BD" w:rsidRDefault="001F29FE" w:rsidP="009955BD">
            <w:pPr>
              <w:pStyle w:val="Szvegtrzs"/>
              <w:spacing w:after="0" w:line="240" w:lineRule="auto"/>
              <w:rPr>
                <w:b/>
                <w:color w:val="FFFFFF" w:themeColor="background1"/>
                <w:szCs w:val="18"/>
              </w:rPr>
            </w:pPr>
            <w:r w:rsidRPr="009955BD">
              <w:rPr>
                <w:b/>
                <w:color w:val="FFFFFF" w:themeColor="background1"/>
                <w:szCs w:val="18"/>
              </w:rPr>
              <w:t>1) legislation?</w:t>
            </w:r>
          </w:p>
          <w:p w:rsidR="001F29FE" w:rsidRPr="009955BD" w:rsidRDefault="001F29FE" w:rsidP="009955BD">
            <w:pPr>
              <w:pStyle w:val="Szvegtrzs"/>
              <w:spacing w:after="0" w:line="240" w:lineRule="auto"/>
              <w:rPr>
                <w:b/>
                <w:color w:val="FFFFFF" w:themeColor="background1"/>
                <w:szCs w:val="18"/>
              </w:rPr>
            </w:pPr>
            <w:r w:rsidRPr="009955BD">
              <w:rPr>
                <w:b/>
                <w:color w:val="FFFFFF" w:themeColor="background1"/>
                <w:szCs w:val="18"/>
              </w:rPr>
              <w:t>2) practice?</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tcPr>
          <w:p w:rsidR="001F29FE" w:rsidRPr="009955BD" w:rsidRDefault="001F29FE" w:rsidP="009955BD">
            <w:pPr>
              <w:pStyle w:val="Szvegtrzs"/>
              <w:spacing w:after="0" w:line="240" w:lineRule="auto"/>
              <w:rPr>
                <w:b/>
                <w:color w:val="FFFFFF" w:themeColor="background1"/>
                <w:szCs w:val="18"/>
              </w:rPr>
            </w:pPr>
            <w:r w:rsidRPr="009955BD">
              <w:rPr>
                <w:b/>
                <w:color w:val="FFFFFF" w:themeColor="background1"/>
                <w:szCs w:val="18"/>
              </w:rPr>
              <w:t>Comments</w:t>
            </w:r>
          </w:p>
        </w:tc>
      </w:tr>
      <w:tr w:rsidR="001F29FE" w:rsidRPr="009229D7" w:rsidTr="009955BD">
        <w:tc>
          <w:tcPr>
            <w:tcW w:w="0" w:type="auto"/>
            <w:tcBorders>
              <w:top w:val="single" w:sz="4" w:space="0" w:color="FFFFFF" w:themeColor="background1"/>
            </w:tcBorders>
          </w:tcPr>
          <w:p w:rsidR="001F29FE" w:rsidRPr="009229D7" w:rsidRDefault="001F29FE" w:rsidP="000A265D">
            <w:pPr>
              <w:pStyle w:val="Szvegtrzs"/>
              <w:spacing w:line="240" w:lineRule="auto"/>
              <w:rPr>
                <w:szCs w:val="18"/>
              </w:rPr>
            </w:pPr>
            <w:r w:rsidRPr="009229D7">
              <w:rPr>
                <w:szCs w:val="18"/>
              </w:rPr>
              <w:t>Possession of a residence permit</w:t>
            </w:r>
          </w:p>
        </w:tc>
        <w:tc>
          <w:tcPr>
            <w:tcW w:w="0" w:type="auto"/>
            <w:tcBorders>
              <w:top w:val="single" w:sz="4" w:space="0" w:color="FFFFFF" w:themeColor="background1"/>
            </w:tcBorders>
          </w:tcPr>
          <w:p w:rsidR="001F29FE" w:rsidRPr="009229D7" w:rsidRDefault="001F29FE" w:rsidP="006870D7">
            <w:pPr>
              <w:pStyle w:val="Szvegtrzs"/>
              <w:spacing w:line="240" w:lineRule="auto"/>
              <w:rPr>
                <w:szCs w:val="18"/>
              </w:rPr>
            </w:pPr>
          </w:p>
        </w:tc>
        <w:tc>
          <w:tcPr>
            <w:tcW w:w="0" w:type="auto"/>
            <w:tcBorders>
              <w:top w:val="single" w:sz="4" w:space="0" w:color="FFFFFF" w:themeColor="background1"/>
            </w:tcBorders>
          </w:tcPr>
          <w:p w:rsidR="001F29FE" w:rsidRPr="009229D7" w:rsidRDefault="001F29FE" w:rsidP="006870D7">
            <w:pPr>
              <w:pStyle w:val="Szvegtrzs"/>
              <w:spacing w:line="240" w:lineRule="auto"/>
              <w:rPr>
                <w:szCs w:val="18"/>
              </w:rPr>
            </w:pPr>
          </w:p>
        </w:tc>
        <w:tc>
          <w:tcPr>
            <w:tcW w:w="0" w:type="auto"/>
            <w:tcBorders>
              <w:top w:val="single" w:sz="4" w:space="0" w:color="FFFFFF" w:themeColor="background1"/>
            </w:tcBorders>
          </w:tcPr>
          <w:p w:rsidR="001F29FE" w:rsidRPr="009229D7" w:rsidRDefault="001F29FE" w:rsidP="00A36AF9">
            <w:pPr>
              <w:pStyle w:val="Szvegtrzs"/>
              <w:spacing w:line="240" w:lineRule="auto"/>
              <w:ind w:right="2575"/>
              <w:rPr>
                <w:szCs w:val="18"/>
              </w:rPr>
            </w:pPr>
          </w:p>
        </w:tc>
        <w:tc>
          <w:tcPr>
            <w:tcW w:w="0" w:type="auto"/>
            <w:tcBorders>
              <w:top w:val="single" w:sz="4" w:space="0" w:color="FFFFFF" w:themeColor="background1"/>
            </w:tcBorders>
          </w:tcPr>
          <w:p w:rsidR="001F29FE" w:rsidRPr="009229D7" w:rsidRDefault="001F29FE" w:rsidP="006870D7">
            <w:pPr>
              <w:pStyle w:val="Szvegtrzs"/>
              <w:spacing w:line="240" w:lineRule="auto"/>
              <w:rPr>
                <w:szCs w:val="18"/>
              </w:rPr>
            </w:pPr>
          </w:p>
        </w:tc>
        <w:tc>
          <w:tcPr>
            <w:tcW w:w="0" w:type="auto"/>
            <w:tcBorders>
              <w:top w:val="single" w:sz="4" w:space="0" w:color="FFFFFF" w:themeColor="background1"/>
            </w:tcBorders>
          </w:tcPr>
          <w:p w:rsidR="001F29FE" w:rsidRPr="009229D7" w:rsidRDefault="001F29FE" w:rsidP="006870D7">
            <w:pPr>
              <w:pStyle w:val="Szvegtrzs"/>
              <w:spacing w:line="240" w:lineRule="auto"/>
              <w:rPr>
                <w:szCs w:val="18"/>
              </w:rPr>
            </w:pPr>
          </w:p>
        </w:tc>
      </w:tr>
      <w:tr w:rsidR="001F29FE" w:rsidRPr="009229D7" w:rsidTr="009955BD">
        <w:tc>
          <w:tcPr>
            <w:tcW w:w="0" w:type="auto"/>
          </w:tcPr>
          <w:p w:rsidR="001F29FE" w:rsidRPr="009229D7" w:rsidRDefault="001F29FE" w:rsidP="000A265D">
            <w:pPr>
              <w:pStyle w:val="Szvegtrzs"/>
              <w:spacing w:line="240" w:lineRule="auto"/>
              <w:rPr>
                <w:szCs w:val="18"/>
              </w:rPr>
            </w:pPr>
            <w:r w:rsidRPr="009229D7">
              <w:rPr>
                <w:szCs w:val="18"/>
              </w:rPr>
              <w:t>Possession of a work permit</w:t>
            </w:r>
          </w:p>
        </w:tc>
        <w:tc>
          <w:tcPr>
            <w:tcW w:w="0" w:type="auto"/>
          </w:tcPr>
          <w:p w:rsidR="001F29FE" w:rsidRPr="009229D7" w:rsidRDefault="001F29FE" w:rsidP="006870D7">
            <w:pPr>
              <w:pStyle w:val="Szvegtrzs"/>
              <w:spacing w:line="240" w:lineRule="auto"/>
              <w:rPr>
                <w:szCs w:val="18"/>
              </w:rPr>
            </w:pPr>
          </w:p>
        </w:tc>
        <w:tc>
          <w:tcPr>
            <w:tcW w:w="0" w:type="auto"/>
          </w:tcPr>
          <w:p w:rsidR="001F29FE" w:rsidRPr="009229D7" w:rsidRDefault="001F29FE" w:rsidP="006870D7">
            <w:pPr>
              <w:pStyle w:val="Szvegtrzs"/>
              <w:spacing w:line="240" w:lineRule="auto"/>
              <w:rPr>
                <w:szCs w:val="18"/>
              </w:rPr>
            </w:pPr>
          </w:p>
        </w:tc>
        <w:tc>
          <w:tcPr>
            <w:tcW w:w="0" w:type="auto"/>
          </w:tcPr>
          <w:p w:rsidR="001F29FE" w:rsidRPr="009229D7" w:rsidRDefault="001F29FE" w:rsidP="00A36AF9">
            <w:pPr>
              <w:pStyle w:val="Szvegtrzs"/>
              <w:spacing w:line="240" w:lineRule="auto"/>
              <w:ind w:right="2575"/>
              <w:rPr>
                <w:szCs w:val="18"/>
              </w:rPr>
            </w:pPr>
          </w:p>
        </w:tc>
        <w:tc>
          <w:tcPr>
            <w:tcW w:w="0" w:type="auto"/>
          </w:tcPr>
          <w:p w:rsidR="001F29FE" w:rsidRPr="009229D7" w:rsidRDefault="001F29FE" w:rsidP="006870D7">
            <w:pPr>
              <w:pStyle w:val="Szvegtrzs"/>
              <w:spacing w:line="240" w:lineRule="auto"/>
              <w:rPr>
                <w:szCs w:val="18"/>
              </w:rPr>
            </w:pPr>
          </w:p>
        </w:tc>
        <w:tc>
          <w:tcPr>
            <w:tcW w:w="0" w:type="auto"/>
          </w:tcPr>
          <w:p w:rsidR="001F29FE" w:rsidRPr="009229D7" w:rsidRDefault="001F29FE" w:rsidP="006870D7">
            <w:pPr>
              <w:pStyle w:val="Szvegtrzs"/>
              <w:spacing w:line="240" w:lineRule="auto"/>
              <w:rPr>
                <w:szCs w:val="18"/>
              </w:rPr>
            </w:pPr>
          </w:p>
        </w:tc>
      </w:tr>
      <w:tr w:rsidR="001F29FE" w:rsidRPr="009229D7" w:rsidTr="009955BD">
        <w:tc>
          <w:tcPr>
            <w:tcW w:w="0" w:type="auto"/>
          </w:tcPr>
          <w:p w:rsidR="001F29FE" w:rsidRPr="009229D7" w:rsidRDefault="001F29FE" w:rsidP="000A265D">
            <w:pPr>
              <w:pStyle w:val="Szvegtrzs"/>
              <w:spacing w:line="240" w:lineRule="auto"/>
              <w:rPr>
                <w:szCs w:val="18"/>
              </w:rPr>
            </w:pPr>
            <w:r w:rsidRPr="009229D7">
              <w:rPr>
                <w:szCs w:val="18"/>
              </w:rPr>
              <w:t xml:space="preserve">Do restrictions in time apply? (Duration) </w:t>
            </w:r>
          </w:p>
        </w:tc>
        <w:tc>
          <w:tcPr>
            <w:tcW w:w="0" w:type="auto"/>
          </w:tcPr>
          <w:p w:rsidR="001F29FE" w:rsidRPr="009229D7" w:rsidRDefault="001F29FE" w:rsidP="006870D7">
            <w:pPr>
              <w:pStyle w:val="Szvegtrzs"/>
              <w:spacing w:line="240" w:lineRule="auto"/>
              <w:rPr>
                <w:szCs w:val="18"/>
              </w:rPr>
            </w:pPr>
          </w:p>
        </w:tc>
        <w:tc>
          <w:tcPr>
            <w:tcW w:w="0" w:type="auto"/>
          </w:tcPr>
          <w:p w:rsidR="001F29FE" w:rsidRPr="009229D7" w:rsidRDefault="001F29FE" w:rsidP="006870D7">
            <w:pPr>
              <w:pStyle w:val="Szvegtrzs"/>
              <w:spacing w:line="240" w:lineRule="auto"/>
              <w:rPr>
                <w:szCs w:val="18"/>
              </w:rPr>
            </w:pPr>
          </w:p>
        </w:tc>
        <w:tc>
          <w:tcPr>
            <w:tcW w:w="0" w:type="auto"/>
          </w:tcPr>
          <w:p w:rsidR="001F29FE" w:rsidRPr="009229D7" w:rsidRDefault="001F29FE" w:rsidP="00A36AF9">
            <w:pPr>
              <w:pStyle w:val="Szvegtrzs"/>
              <w:spacing w:line="240" w:lineRule="auto"/>
              <w:ind w:right="2575"/>
              <w:rPr>
                <w:szCs w:val="18"/>
              </w:rPr>
            </w:pPr>
          </w:p>
        </w:tc>
        <w:tc>
          <w:tcPr>
            <w:tcW w:w="0" w:type="auto"/>
          </w:tcPr>
          <w:p w:rsidR="001F29FE" w:rsidRPr="009229D7" w:rsidRDefault="001F29FE" w:rsidP="006870D7">
            <w:pPr>
              <w:pStyle w:val="Szvegtrzs"/>
              <w:spacing w:line="240" w:lineRule="auto"/>
              <w:rPr>
                <w:szCs w:val="18"/>
              </w:rPr>
            </w:pPr>
          </w:p>
        </w:tc>
        <w:tc>
          <w:tcPr>
            <w:tcW w:w="0" w:type="auto"/>
          </w:tcPr>
          <w:p w:rsidR="001F29FE" w:rsidRPr="009229D7" w:rsidRDefault="001F29FE" w:rsidP="006870D7">
            <w:pPr>
              <w:pStyle w:val="Szvegtrzs"/>
              <w:spacing w:line="240" w:lineRule="auto"/>
              <w:rPr>
                <w:szCs w:val="18"/>
              </w:rPr>
            </w:pPr>
          </w:p>
        </w:tc>
      </w:tr>
      <w:tr w:rsidR="001F29FE" w:rsidRPr="009229D7" w:rsidTr="009955BD">
        <w:tc>
          <w:tcPr>
            <w:tcW w:w="0" w:type="auto"/>
          </w:tcPr>
          <w:p w:rsidR="001F29FE" w:rsidRPr="009229D7" w:rsidRDefault="001F29FE" w:rsidP="000A265D">
            <w:pPr>
              <w:pStyle w:val="Szvegtrzs"/>
              <w:spacing w:line="240" w:lineRule="auto"/>
              <w:rPr>
                <w:szCs w:val="18"/>
              </w:rPr>
            </w:pPr>
            <w:r w:rsidRPr="009229D7">
              <w:rPr>
                <w:szCs w:val="18"/>
              </w:rPr>
              <w:t>Do restrictions to a specific employer apply?</w:t>
            </w:r>
          </w:p>
        </w:tc>
        <w:tc>
          <w:tcPr>
            <w:tcW w:w="0" w:type="auto"/>
          </w:tcPr>
          <w:p w:rsidR="001F29FE" w:rsidRPr="009229D7" w:rsidRDefault="001F29FE" w:rsidP="006870D7">
            <w:pPr>
              <w:pStyle w:val="Szvegtrzs"/>
              <w:spacing w:line="240" w:lineRule="auto"/>
              <w:rPr>
                <w:szCs w:val="18"/>
              </w:rPr>
            </w:pPr>
          </w:p>
        </w:tc>
        <w:tc>
          <w:tcPr>
            <w:tcW w:w="0" w:type="auto"/>
          </w:tcPr>
          <w:p w:rsidR="001F29FE" w:rsidRPr="009229D7" w:rsidRDefault="001F29FE" w:rsidP="006870D7">
            <w:pPr>
              <w:pStyle w:val="Szvegtrzs"/>
              <w:spacing w:line="240" w:lineRule="auto"/>
              <w:rPr>
                <w:szCs w:val="18"/>
              </w:rPr>
            </w:pPr>
          </w:p>
        </w:tc>
        <w:tc>
          <w:tcPr>
            <w:tcW w:w="0" w:type="auto"/>
          </w:tcPr>
          <w:p w:rsidR="001F29FE" w:rsidRPr="009229D7" w:rsidRDefault="001F29FE" w:rsidP="00A36AF9">
            <w:pPr>
              <w:pStyle w:val="Szvegtrzs"/>
              <w:spacing w:line="240" w:lineRule="auto"/>
              <w:ind w:right="2575"/>
              <w:rPr>
                <w:szCs w:val="18"/>
              </w:rPr>
            </w:pPr>
          </w:p>
        </w:tc>
        <w:tc>
          <w:tcPr>
            <w:tcW w:w="0" w:type="auto"/>
          </w:tcPr>
          <w:p w:rsidR="001F29FE" w:rsidRPr="009229D7" w:rsidRDefault="001F29FE" w:rsidP="006870D7">
            <w:pPr>
              <w:pStyle w:val="Szvegtrzs"/>
              <w:spacing w:line="240" w:lineRule="auto"/>
              <w:rPr>
                <w:szCs w:val="18"/>
              </w:rPr>
            </w:pPr>
          </w:p>
        </w:tc>
        <w:tc>
          <w:tcPr>
            <w:tcW w:w="0" w:type="auto"/>
          </w:tcPr>
          <w:p w:rsidR="001F29FE" w:rsidRPr="009229D7" w:rsidRDefault="001F29FE" w:rsidP="006870D7">
            <w:pPr>
              <w:pStyle w:val="Szvegtrzs"/>
              <w:spacing w:line="240" w:lineRule="auto"/>
              <w:rPr>
                <w:szCs w:val="18"/>
              </w:rPr>
            </w:pPr>
          </w:p>
        </w:tc>
      </w:tr>
      <w:tr w:rsidR="001F29FE" w:rsidRPr="009229D7" w:rsidTr="009955BD">
        <w:tc>
          <w:tcPr>
            <w:tcW w:w="0" w:type="auto"/>
          </w:tcPr>
          <w:p w:rsidR="001F29FE" w:rsidRPr="009229D7" w:rsidRDefault="001F29FE" w:rsidP="000A265D">
            <w:pPr>
              <w:pStyle w:val="Szvegtrzs"/>
              <w:spacing w:line="240" w:lineRule="auto"/>
              <w:rPr>
                <w:szCs w:val="18"/>
              </w:rPr>
            </w:pPr>
            <w:r w:rsidRPr="009229D7">
              <w:rPr>
                <w:szCs w:val="18"/>
              </w:rPr>
              <w:t xml:space="preserve">Do restrictions to a specific employment sector apply? </w:t>
            </w:r>
          </w:p>
        </w:tc>
        <w:tc>
          <w:tcPr>
            <w:tcW w:w="0" w:type="auto"/>
          </w:tcPr>
          <w:p w:rsidR="001F29FE" w:rsidRPr="009229D7" w:rsidRDefault="001F29FE" w:rsidP="006870D7">
            <w:pPr>
              <w:pStyle w:val="Szvegtrzs"/>
              <w:spacing w:line="240" w:lineRule="auto"/>
              <w:rPr>
                <w:szCs w:val="18"/>
              </w:rPr>
            </w:pPr>
          </w:p>
        </w:tc>
        <w:tc>
          <w:tcPr>
            <w:tcW w:w="0" w:type="auto"/>
          </w:tcPr>
          <w:p w:rsidR="001F29FE" w:rsidRPr="009229D7" w:rsidRDefault="001F29FE" w:rsidP="006870D7">
            <w:pPr>
              <w:pStyle w:val="Szvegtrzs"/>
              <w:spacing w:line="240" w:lineRule="auto"/>
              <w:rPr>
                <w:szCs w:val="18"/>
              </w:rPr>
            </w:pPr>
          </w:p>
        </w:tc>
        <w:tc>
          <w:tcPr>
            <w:tcW w:w="0" w:type="auto"/>
          </w:tcPr>
          <w:p w:rsidR="001F29FE" w:rsidRPr="009229D7" w:rsidRDefault="001F29FE" w:rsidP="00A36AF9">
            <w:pPr>
              <w:pStyle w:val="Szvegtrzs"/>
              <w:spacing w:line="240" w:lineRule="auto"/>
              <w:ind w:right="2575"/>
              <w:rPr>
                <w:szCs w:val="18"/>
              </w:rPr>
            </w:pPr>
          </w:p>
        </w:tc>
        <w:tc>
          <w:tcPr>
            <w:tcW w:w="0" w:type="auto"/>
          </w:tcPr>
          <w:p w:rsidR="001F29FE" w:rsidRPr="009229D7" w:rsidRDefault="001F29FE" w:rsidP="006870D7">
            <w:pPr>
              <w:pStyle w:val="Szvegtrzs"/>
              <w:spacing w:line="240" w:lineRule="auto"/>
              <w:rPr>
                <w:szCs w:val="18"/>
              </w:rPr>
            </w:pPr>
          </w:p>
        </w:tc>
        <w:tc>
          <w:tcPr>
            <w:tcW w:w="0" w:type="auto"/>
          </w:tcPr>
          <w:p w:rsidR="001F29FE" w:rsidRPr="009229D7" w:rsidRDefault="001F29FE" w:rsidP="006870D7">
            <w:pPr>
              <w:pStyle w:val="Szvegtrzs"/>
              <w:spacing w:line="240" w:lineRule="auto"/>
              <w:rPr>
                <w:szCs w:val="18"/>
              </w:rPr>
            </w:pPr>
          </w:p>
        </w:tc>
      </w:tr>
      <w:tr w:rsidR="001F29FE" w:rsidRPr="009229D7" w:rsidTr="009955BD">
        <w:tc>
          <w:tcPr>
            <w:tcW w:w="0" w:type="auto"/>
          </w:tcPr>
          <w:p w:rsidR="001F29FE" w:rsidRPr="009229D7" w:rsidRDefault="001F29FE" w:rsidP="000A265D">
            <w:pPr>
              <w:pStyle w:val="Szvegtrzs"/>
              <w:spacing w:line="240" w:lineRule="auto"/>
              <w:rPr>
                <w:szCs w:val="18"/>
              </w:rPr>
            </w:pPr>
            <w:r w:rsidRPr="009229D7">
              <w:rPr>
                <w:szCs w:val="18"/>
              </w:rPr>
              <w:t>Is preference to be given to nationals and EU citizens (in general or in relation to specific jobs, if so which?)</w:t>
            </w:r>
          </w:p>
        </w:tc>
        <w:tc>
          <w:tcPr>
            <w:tcW w:w="0" w:type="auto"/>
          </w:tcPr>
          <w:p w:rsidR="001F29FE" w:rsidRPr="009229D7" w:rsidRDefault="001F29FE" w:rsidP="006870D7">
            <w:pPr>
              <w:pStyle w:val="Szvegtrzs"/>
              <w:spacing w:line="240" w:lineRule="auto"/>
              <w:rPr>
                <w:szCs w:val="18"/>
              </w:rPr>
            </w:pPr>
          </w:p>
        </w:tc>
        <w:tc>
          <w:tcPr>
            <w:tcW w:w="0" w:type="auto"/>
          </w:tcPr>
          <w:p w:rsidR="001F29FE" w:rsidRPr="009229D7" w:rsidRDefault="001F29FE" w:rsidP="006870D7">
            <w:pPr>
              <w:pStyle w:val="Szvegtrzs"/>
              <w:spacing w:line="240" w:lineRule="auto"/>
              <w:rPr>
                <w:szCs w:val="18"/>
              </w:rPr>
            </w:pPr>
          </w:p>
        </w:tc>
        <w:tc>
          <w:tcPr>
            <w:tcW w:w="0" w:type="auto"/>
          </w:tcPr>
          <w:p w:rsidR="001F29FE" w:rsidRPr="009229D7" w:rsidRDefault="001F29FE" w:rsidP="00A36AF9">
            <w:pPr>
              <w:pStyle w:val="Szvegtrzs"/>
              <w:spacing w:line="240" w:lineRule="auto"/>
              <w:ind w:right="2575"/>
              <w:rPr>
                <w:szCs w:val="18"/>
              </w:rPr>
            </w:pPr>
          </w:p>
        </w:tc>
        <w:tc>
          <w:tcPr>
            <w:tcW w:w="0" w:type="auto"/>
          </w:tcPr>
          <w:p w:rsidR="001F29FE" w:rsidRPr="009229D7" w:rsidRDefault="001F29FE" w:rsidP="006870D7">
            <w:pPr>
              <w:pStyle w:val="Szvegtrzs"/>
              <w:spacing w:line="240" w:lineRule="auto"/>
              <w:rPr>
                <w:szCs w:val="18"/>
              </w:rPr>
            </w:pPr>
          </w:p>
        </w:tc>
        <w:tc>
          <w:tcPr>
            <w:tcW w:w="0" w:type="auto"/>
          </w:tcPr>
          <w:p w:rsidR="001F29FE" w:rsidRPr="009229D7" w:rsidRDefault="001F29FE" w:rsidP="006870D7">
            <w:pPr>
              <w:pStyle w:val="Szvegtrzs"/>
              <w:spacing w:line="240" w:lineRule="auto"/>
              <w:rPr>
                <w:szCs w:val="18"/>
              </w:rPr>
            </w:pPr>
          </w:p>
        </w:tc>
      </w:tr>
      <w:tr w:rsidR="001F29FE" w:rsidRPr="009229D7" w:rsidTr="009955BD">
        <w:tc>
          <w:tcPr>
            <w:tcW w:w="0" w:type="auto"/>
          </w:tcPr>
          <w:p w:rsidR="001F29FE" w:rsidRPr="009229D7" w:rsidRDefault="001F29FE" w:rsidP="000A265D">
            <w:pPr>
              <w:pStyle w:val="Szvegtrzs"/>
              <w:spacing w:line="240" w:lineRule="auto"/>
              <w:rPr>
                <w:szCs w:val="18"/>
              </w:rPr>
            </w:pPr>
            <w:r w:rsidRPr="009229D7">
              <w:rPr>
                <w:szCs w:val="18"/>
              </w:rPr>
              <w:t>Other? (add rows if applicable)</w:t>
            </w:r>
          </w:p>
        </w:tc>
        <w:tc>
          <w:tcPr>
            <w:tcW w:w="0" w:type="auto"/>
          </w:tcPr>
          <w:p w:rsidR="001F29FE" w:rsidRPr="009229D7" w:rsidRDefault="001F29FE" w:rsidP="006870D7">
            <w:pPr>
              <w:pStyle w:val="Szvegtrzs"/>
              <w:spacing w:line="240" w:lineRule="auto"/>
              <w:rPr>
                <w:szCs w:val="18"/>
              </w:rPr>
            </w:pPr>
          </w:p>
        </w:tc>
        <w:tc>
          <w:tcPr>
            <w:tcW w:w="0" w:type="auto"/>
          </w:tcPr>
          <w:p w:rsidR="001F29FE" w:rsidRPr="009229D7" w:rsidRDefault="001F29FE" w:rsidP="006870D7">
            <w:pPr>
              <w:pStyle w:val="Szvegtrzs"/>
              <w:spacing w:line="240" w:lineRule="auto"/>
              <w:rPr>
                <w:szCs w:val="18"/>
              </w:rPr>
            </w:pPr>
          </w:p>
        </w:tc>
        <w:tc>
          <w:tcPr>
            <w:tcW w:w="0" w:type="auto"/>
          </w:tcPr>
          <w:p w:rsidR="001F29FE" w:rsidRPr="009229D7" w:rsidRDefault="001F29FE" w:rsidP="00A36AF9">
            <w:pPr>
              <w:pStyle w:val="Szvegtrzs"/>
              <w:spacing w:line="240" w:lineRule="auto"/>
              <w:ind w:right="2575"/>
              <w:rPr>
                <w:szCs w:val="18"/>
              </w:rPr>
            </w:pPr>
          </w:p>
        </w:tc>
        <w:tc>
          <w:tcPr>
            <w:tcW w:w="0" w:type="auto"/>
          </w:tcPr>
          <w:p w:rsidR="001F29FE" w:rsidRPr="009229D7" w:rsidRDefault="001F29FE" w:rsidP="006870D7">
            <w:pPr>
              <w:pStyle w:val="Szvegtrzs"/>
              <w:spacing w:line="240" w:lineRule="auto"/>
              <w:rPr>
                <w:szCs w:val="18"/>
              </w:rPr>
            </w:pPr>
          </w:p>
        </w:tc>
        <w:tc>
          <w:tcPr>
            <w:tcW w:w="0" w:type="auto"/>
          </w:tcPr>
          <w:p w:rsidR="001F29FE" w:rsidRPr="009229D7" w:rsidRDefault="001F29FE" w:rsidP="006870D7">
            <w:pPr>
              <w:pStyle w:val="Szvegtrzs"/>
              <w:spacing w:line="240" w:lineRule="auto"/>
              <w:rPr>
                <w:szCs w:val="18"/>
              </w:rPr>
            </w:pPr>
          </w:p>
        </w:tc>
      </w:tr>
    </w:tbl>
    <w:p w:rsidR="00EE15BB" w:rsidRPr="009229D7" w:rsidRDefault="00EE15BB" w:rsidP="00EE15BB"/>
    <w:p w:rsidR="00EE15BB" w:rsidRPr="009229D7" w:rsidRDefault="00985BC9" w:rsidP="00166828">
      <w:pPr>
        <w:ind w:left="0" w:firstLine="0"/>
      </w:pPr>
      <w:r>
        <w:rPr>
          <w:sz w:val="18"/>
          <w:szCs w:val="18"/>
          <w:lang w:eastAsia="ar-SA"/>
        </w:rPr>
        <w:lastRenderedPageBreak/>
        <w:t>Q43</w:t>
      </w:r>
      <w:r w:rsidR="005034E0" w:rsidRPr="009229D7">
        <w:rPr>
          <w:sz w:val="18"/>
          <w:szCs w:val="18"/>
          <w:lang w:eastAsia="ar-SA"/>
        </w:rPr>
        <w:t>.</w:t>
      </w:r>
      <w:r w:rsidR="005034E0" w:rsidRPr="009229D7">
        <w:t xml:space="preserve"> </w:t>
      </w:r>
      <w:r w:rsidR="008F6942" w:rsidRPr="009955BD">
        <w:rPr>
          <w:sz w:val="18"/>
          <w:szCs w:val="18"/>
          <w:lang w:eastAsia="ar-SA"/>
        </w:rPr>
        <w:t>With reference to Section 3,</w:t>
      </w:r>
      <w:r w:rsidR="008F6942" w:rsidRPr="009955BD">
        <w:t xml:space="preserve"> </w:t>
      </w:r>
      <w:r w:rsidR="008F6942" w:rsidRPr="009955BD">
        <w:rPr>
          <w:sz w:val="18"/>
          <w:szCs w:val="18"/>
          <w:lang w:eastAsia="ar-SA"/>
        </w:rPr>
        <w:t>p</w:t>
      </w:r>
      <w:r w:rsidR="005034E0" w:rsidRPr="009955BD">
        <w:rPr>
          <w:sz w:val="18"/>
          <w:szCs w:val="18"/>
          <w:lang w:eastAsia="ar-SA"/>
        </w:rPr>
        <w:t>lease complete the following table on the eligibility of refugees, beneficiaries of subsidiary and humanitarian protection to employment-related support measures</w:t>
      </w:r>
      <w:r w:rsidR="001F29FE" w:rsidRPr="009955BD">
        <w:rPr>
          <w:sz w:val="18"/>
          <w:szCs w:val="18"/>
          <w:lang w:eastAsia="ar-SA"/>
        </w:rPr>
        <w:t>. Indicate if they are eligible to access the support measure with yes/no</w:t>
      </w:r>
    </w:p>
    <w:p w:rsidR="005034E0" w:rsidRPr="009955BD" w:rsidRDefault="00D401C6" w:rsidP="009955BD">
      <w:pPr>
        <w:pStyle w:val="TableSimpleNo"/>
      </w:pPr>
      <w:r w:rsidRPr="009229D7">
        <w:t xml:space="preserve"> </w:t>
      </w:r>
      <w:r w:rsidRPr="009955BD">
        <w:t>Eligibility for</w:t>
      </w:r>
      <w:r w:rsidR="005034E0" w:rsidRPr="009955BD">
        <w:t xml:space="preserve"> employment-related support measures for </w:t>
      </w:r>
      <w:r w:rsidRPr="009955BD">
        <w:t xml:space="preserve">the </w:t>
      </w:r>
      <w:r w:rsidR="005034E0" w:rsidRPr="009955BD">
        <w:t>categories of refugees, beneficiaries of subsidiary and humanitarian protection</w:t>
      </w:r>
      <w:r w:rsidR="005034E0" w:rsidRPr="009955BD">
        <w:rPr>
          <w:rStyle w:val="Lbjegyzet-hivatkozs"/>
          <w:szCs w:val="18"/>
        </w:rPr>
        <w:footnoteReference w:id="30"/>
      </w:r>
    </w:p>
    <w:tbl>
      <w:tblPr>
        <w:tblStyle w:val="Rcsostblzat"/>
        <w:tblW w:w="0" w:type="auto"/>
        <w:tblBorders>
          <w:top w:val="single" w:sz="4" w:space="0" w:color="006FB4"/>
          <w:left w:val="single" w:sz="4" w:space="0" w:color="006FB4"/>
          <w:bottom w:val="single" w:sz="4" w:space="0" w:color="006FB4"/>
          <w:right w:val="single" w:sz="4" w:space="0" w:color="006FB4"/>
          <w:insideH w:val="single" w:sz="4" w:space="0" w:color="006FB4"/>
          <w:insideV w:val="single" w:sz="4" w:space="0" w:color="006FB4"/>
        </w:tblBorders>
        <w:tblLook w:val="04A0" w:firstRow="1" w:lastRow="0" w:firstColumn="1" w:lastColumn="0" w:noHBand="0" w:noVBand="1"/>
      </w:tblPr>
      <w:tblGrid>
        <w:gridCol w:w="2844"/>
        <w:gridCol w:w="2844"/>
        <w:gridCol w:w="2845"/>
        <w:gridCol w:w="2844"/>
        <w:gridCol w:w="2845"/>
      </w:tblGrid>
      <w:tr w:rsidR="00401B73" w:rsidRPr="009229D7" w:rsidTr="00401B73">
        <w:tc>
          <w:tcPr>
            <w:tcW w:w="284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tcPr>
          <w:p w:rsidR="00401B73" w:rsidRPr="009955BD" w:rsidRDefault="00401B73" w:rsidP="005034E0">
            <w:pPr>
              <w:pStyle w:val="0Body"/>
              <w:rPr>
                <w:rFonts w:ascii="Verdana" w:hAnsi="Verdana"/>
                <w:b/>
                <w:color w:val="FFFFFF" w:themeColor="background1"/>
                <w:sz w:val="18"/>
                <w:szCs w:val="18"/>
              </w:rPr>
            </w:pPr>
          </w:p>
        </w:tc>
        <w:tc>
          <w:tcPr>
            <w:tcW w:w="284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tcPr>
          <w:p w:rsidR="00401B73" w:rsidRPr="009955BD" w:rsidRDefault="00401B73" w:rsidP="005034E0">
            <w:pPr>
              <w:pStyle w:val="0Body"/>
              <w:ind w:left="0" w:firstLine="0"/>
              <w:rPr>
                <w:rFonts w:ascii="Verdana" w:hAnsi="Verdana"/>
                <w:b/>
                <w:color w:val="FFFFFF" w:themeColor="background1"/>
                <w:sz w:val="18"/>
                <w:szCs w:val="18"/>
              </w:rPr>
            </w:pPr>
            <w:r>
              <w:rPr>
                <w:rFonts w:ascii="Verdana" w:hAnsi="Verdana"/>
                <w:b/>
                <w:color w:val="FFFFFF" w:themeColor="background1"/>
                <w:sz w:val="18"/>
                <w:szCs w:val="18"/>
              </w:rPr>
              <w:t>R</w:t>
            </w:r>
            <w:r w:rsidRPr="009955BD">
              <w:rPr>
                <w:rFonts w:ascii="Verdana" w:hAnsi="Verdana"/>
                <w:b/>
                <w:color w:val="FFFFFF" w:themeColor="background1"/>
                <w:sz w:val="18"/>
                <w:szCs w:val="18"/>
              </w:rPr>
              <w:t>efugee</w:t>
            </w:r>
          </w:p>
        </w:tc>
        <w:tc>
          <w:tcPr>
            <w:tcW w:w="28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tcPr>
          <w:p w:rsidR="00401B73" w:rsidRPr="009955BD" w:rsidRDefault="00401B73" w:rsidP="005034E0">
            <w:pPr>
              <w:pStyle w:val="0Body"/>
              <w:ind w:left="0" w:firstLine="0"/>
              <w:rPr>
                <w:rFonts w:ascii="Verdana" w:hAnsi="Verdana"/>
                <w:b/>
                <w:color w:val="FFFFFF" w:themeColor="background1"/>
                <w:sz w:val="18"/>
                <w:szCs w:val="18"/>
              </w:rPr>
            </w:pPr>
            <w:r>
              <w:rPr>
                <w:rFonts w:ascii="Verdana" w:hAnsi="Verdana"/>
                <w:b/>
                <w:color w:val="FFFFFF" w:themeColor="background1"/>
                <w:sz w:val="18"/>
                <w:szCs w:val="18"/>
              </w:rPr>
              <w:t>Beneficiaries</w:t>
            </w:r>
            <w:r w:rsidRPr="009955BD">
              <w:rPr>
                <w:rFonts w:ascii="Verdana" w:hAnsi="Verdana"/>
                <w:b/>
                <w:color w:val="FFFFFF" w:themeColor="background1"/>
                <w:sz w:val="18"/>
                <w:szCs w:val="18"/>
              </w:rPr>
              <w:t xml:space="preserve"> of subsidiary protection</w:t>
            </w:r>
          </w:p>
        </w:tc>
        <w:tc>
          <w:tcPr>
            <w:tcW w:w="284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tcPr>
          <w:p w:rsidR="00401B73" w:rsidRPr="009955BD" w:rsidRDefault="00401B73" w:rsidP="005034E0">
            <w:pPr>
              <w:pStyle w:val="0Body"/>
              <w:ind w:left="0" w:firstLine="0"/>
              <w:rPr>
                <w:rFonts w:ascii="Verdana" w:hAnsi="Verdana"/>
                <w:b/>
                <w:color w:val="FFFFFF" w:themeColor="background1"/>
                <w:sz w:val="18"/>
                <w:szCs w:val="18"/>
              </w:rPr>
            </w:pPr>
            <w:r>
              <w:rPr>
                <w:rFonts w:ascii="Verdana" w:hAnsi="Verdana"/>
                <w:b/>
                <w:color w:val="FFFFFF" w:themeColor="background1"/>
                <w:sz w:val="18"/>
                <w:szCs w:val="18"/>
              </w:rPr>
              <w:t xml:space="preserve">Persons granted </w:t>
            </w:r>
            <w:r w:rsidRPr="009955BD">
              <w:rPr>
                <w:rFonts w:ascii="Verdana" w:hAnsi="Verdana"/>
                <w:b/>
                <w:color w:val="FFFFFF" w:themeColor="background1"/>
                <w:sz w:val="18"/>
                <w:szCs w:val="18"/>
              </w:rPr>
              <w:t>humanitarian status</w:t>
            </w:r>
          </w:p>
        </w:tc>
        <w:tc>
          <w:tcPr>
            <w:tcW w:w="28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tcPr>
          <w:p w:rsidR="00401B73" w:rsidRPr="009955BD" w:rsidRDefault="00401B73" w:rsidP="005034E0">
            <w:pPr>
              <w:pStyle w:val="0Body"/>
              <w:ind w:left="0" w:firstLine="0"/>
              <w:rPr>
                <w:rFonts w:ascii="Verdana" w:hAnsi="Verdana"/>
                <w:b/>
                <w:color w:val="FFFFFF" w:themeColor="background1"/>
                <w:sz w:val="18"/>
                <w:szCs w:val="18"/>
              </w:rPr>
            </w:pPr>
            <w:r w:rsidRPr="009955BD">
              <w:rPr>
                <w:rFonts w:ascii="Verdana" w:hAnsi="Verdana"/>
                <w:b/>
                <w:color w:val="FFFFFF" w:themeColor="background1"/>
                <w:sz w:val="18"/>
                <w:szCs w:val="18"/>
              </w:rPr>
              <w:t>Comments</w:t>
            </w:r>
          </w:p>
        </w:tc>
      </w:tr>
      <w:tr w:rsidR="00401B73" w:rsidRPr="009229D7" w:rsidTr="00401B73">
        <w:tc>
          <w:tcPr>
            <w:tcW w:w="2844" w:type="dxa"/>
            <w:tcBorders>
              <w:top w:val="single" w:sz="4" w:space="0" w:color="FFFFFF" w:themeColor="background1"/>
            </w:tcBorders>
          </w:tcPr>
          <w:p w:rsidR="00401B73" w:rsidRPr="009229D7" w:rsidRDefault="00401B73" w:rsidP="009955BD">
            <w:pPr>
              <w:pStyle w:val="0Body"/>
              <w:jc w:val="left"/>
              <w:rPr>
                <w:rFonts w:ascii="Verdana" w:hAnsi="Verdana"/>
                <w:sz w:val="18"/>
                <w:szCs w:val="18"/>
              </w:rPr>
            </w:pPr>
            <w:r w:rsidRPr="009229D7">
              <w:rPr>
                <w:rFonts w:ascii="Verdana" w:hAnsi="Verdana"/>
                <w:sz w:val="18"/>
                <w:szCs w:val="18"/>
              </w:rPr>
              <w:t xml:space="preserve"> Education</w:t>
            </w:r>
            <w:r w:rsidRPr="009229D7">
              <w:rPr>
                <w:rStyle w:val="Lbjegyzet-hivatkozs"/>
                <w:rFonts w:ascii="Verdana" w:hAnsi="Verdana"/>
                <w:sz w:val="18"/>
                <w:szCs w:val="18"/>
              </w:rPr>
              <w:footnoteReference w:id="31"/>
            </w:r>
          </w:p>
        </w:tc>
        <w:tc>
          <w:tcPr>
            <w:tcW w:w="2844" w:type="dxa"/>
            <w:tcBorders>
              <w:top w:val="single" w:sz="4" w:space="0" w:color="FFFFFF" w:themeColor="background1"/>
            </w:tcBorders>
          </w:tcPr>
          <w:p w:rsidR="00401B73" w:rsidRPr="009229D7" w:rsidRDefault="00401B73" w:rsidP="005034E0">
            <w:pPr>
              <w:pStyle w:val="0Body"/>
              <w:rPr>
                <w:rFonts w:ascii="Verdana" w:hAnsi="Verdana"/>
                <w:sz w:val="18"/>
                <w:szCs w:val="18"/>
              </w:rPr>
            </w:pPr>
          </w:p>
        </w:tc>
        <w:tc>
          <w:tcPr>
            <w:tcW w:w="2845" w:type="dxa"/>
            <w:tcBorders>
              <w:top w:val="single" w:sz="4" w:space="0" w:color="FFFFFF" w:themeColor="background1"/>
            </w:tcBorders>
          </w:tcPr>
          <w:p w:rsidR="00401B73" w:rsidRPr="009229D7" w:rsidRDefault="00401B73" w:rsidP="005034E0">
            <w:pPr>
              <w:pStyle w:val="0Body"/>
              <w:rPr>
                <w:rFonts w:ascii="Verdana" w:hAnsi="Verdana"/>
                <w:sz w:val="18"/>
                <w:szCs w:val="18"/>
              </w:rPr>
            </w:pPr>
          </w:p>
        </w:tc>
        <w:tc>
          <w:tcPr>
            <w:tcW w:w="2844" w:type="dxa"/>
            <w:tcBorders>
              <w:top w:val="single" w:sz="4" w:space="0" w:color="FFFFFF" w:themeColor="background1"/>
            </w:tcBorders>
          </w:tcPr>
          <w:p w:rsidR="00401B73" w:rsidRPr="009229D7" w:rsidRDefault="00401B73" w:rsidP="005034E0">
            <w:pPr>
              <w:pStyle w:val="0Body"/>
              <w:rPr>
                <w:rFonts w:ascii="Verdana" w:hAnsi="Verdana"/>
                <w:sz w:val="18"/>
                <w:szCs w:val="18"/>
              </w:rPr>
            </w:pPr>
          </w:p>
        </w:tc>
        <w:tc>
          <w:tcPr>
            <w:tcW w:w="2845" w:type="dxa"/>
            <w:tcBorders>
              <w:top w:val="single" w:sz="4" w:space="0" w:color="FFFFFF" w:themeColor="background1"/>
            </w:tcBorders>
          </w:tcPr>
          <w:p w:rsidR="00401B73" w:rsidRPr="009229D7" w:rsidRDefault="00401B73" w:rsidP="005034E0">
            <w:pPr>
              <w:pStyle w:val="0Body"/>
              <w:rPr>
                <w:rFonts w:ascii="Verdana" w:hAnsi="Verdana"/>
                <w:sz w:val="18"/>
                <w:szCs w:val="18"/>
              </w:rPr>
            </w:pPr>
          </w:p>
        </w:tc>
      </w:tr>
      <w:tr w:rsidR="00401B73" w:rsidRPr="009229D7" w:rsidTr="00401B73">
        <w:tc>
          <w:tcPr>
            <w:tcW w:w="2844" w:type="dxa"/>
          </w:tcPr>
          <w:p w:rsidR="00401B73" w:rsidRPr="009229D7" w:rsidRDefault="00401B73" w:rsidP="009955BD">
            <w:pPr>
              <w:pStyle w:val="0Body"/>
              <w:ind w:left="0" w:firstLine="0"/>
              <w:jc w:val="left"/>
              <w:rPr>
                <w:rFonts w:ascii="Verdana" w:hAnsi="Verdana"/>
                <w:sz w:val="18"/>
                <w:szCs w:val="18"/>
              </w:rPr>
            </w:pPr>
            <w:r w:rsidRPr="009229D7">
              <w:rPr>
                <w:rFonts w:ascii="Verdana" w:hAnsi="Verdana"/>
                <w:sz w:val="18"/>
                <w:szCs w:val="18"/>
              </w:rPr>
              <w:t>Language courses</w:t>
            </w:r>
          </w:p>
        </w:tc>
        <w:tc>
          <w:tcPr>
            <w:tcW w:w="2844" w:type="dxa"/>
          </w:tcPr>
          <w:p w:rsidR="00401B73" w:rsidRPr="009229D7" w:rsidRDefault="00401B73" w:rsidP="005034E0">
            <w:pPr>
              <w:pStyle w:val="0Body"/>
              <w:rPr>
                <w:rFonts w:ascii="Verdana" w:hAnsi="Verdana"/>
                <w:sz w:val="18"/>
                <w:szCs w:val="18"/>
              </w:rPr>
            </w:pPr>
          </w:p>
        </w:tc>
        <w:tc>
          <w:tcPr>
            <w:tcW w:w="2845" w:type="dxa"/>
          </w:tcPr>
          <w:p w:rsidR="00401B73" w:rsidRPr="009229D7" w:rsidRDefault="00401B73" w:rsidP="005034E0">
            <w:pPr>
              <w:pStyle w:val="0Body"/>
              <w:rPr>
                <w:rFonts w:ascii="Verdana" w:hAnsi="Verdana"/>
                <w:sz w:val="18"/>
                <w:szCs w:val="18"/>
              </w:rPr>
            </w:pPr>
          </w:p>
        </w:tc>
        <w:tc>
          <w:tcPr>
            <w:tcW w:w="2844" w:type="dxa"/>
          </w:tcPr>
          <w:p w:rsidR="00401B73" w:rsidRPr="009229D7" w:rsidRDefault="00401B73" w:rsidP="005034E0">
            <w:pPr>
              <w:pStyle w:val="0Body"/>
              <w:rPr>
                <w:rFonts w:ascii="Verdana" w:hAnsi="Verdana"/>
                <w:sz w:val="18"/>
                <w:szCs w:val="18"/>
              </w:rPr>
            </w:pPr>
          </w:p>
        </w:tc>
        <w:tc>
          <w:tcPr>
            <w:tcW w:w="2845" w:type="dxa"/>
          </w:tcPr>
          <w:p w:rsidR="00401B73" w:rsidRPr="009229D7" w:rsidRDefault="00401B73" w:rsidP="005034E0">
            <w:pPr>
              <w:pStyle w:val="0Body"/>
              <w:rPr>
                <w:rFonts w:ascii="Verdana" w:hAnsi="Verdana"/>
                <w:sz w:val="18"/>
                <w:szCs w:val="18"/>
              </w:rPr>
            </w:pPr>
          </w:p>
        </w:tc>
      </w:tr>
      <w:tr w:rsidR="00401B73" w:rsidRPr="009229D7" w:rsidTr="00401B73">
        <w:tc>
          <w:tcPr>
            <w:tcW w:w="2844" w:type="dxa"/>
          </w:tcPr>
          <w:p w:rsidR="00401B73" w:rsidRPr="009229D7" w:rsidRDefault="00401B73" w:rsidP="009955BD">
            <w:pPr>
              <w:pStyle w:val="0Body"/>
              <w:ind w:left="0" w:firstLine="0"/>
              <w:jc w:val="left"/>
              <w:rPr>
                <w:rFonts w:ascii="Verdana" w:hAnsi="Verdana"/>
                <w:sz w:val="18"/>
                <w:szCs w:val="18"/>
              </w:rPr>
            </w:pPr>
            <w:r w:rsidRPr="009229D7">
              <w:rPr>
                <w:rFonts w:ascii="Verdana" w:hAnsi="Verdana"/>
                <w:sz w:val="18"/>
                <w:szCs w:val="18"/>
              </w:rPr>
              <w:t>Orientation courses</w:t>
            </w:r>
          </w:p>
        </w:tc>
        <w:tc>
          <w:tcPr>
            <w:tcW w:w="2844" w:type="dxa"/>
          </w:tcPr>
          <w:p w:rsidR="00401B73" w:rsidRPr="009229D7" w:rsidRDefault="00401B73" w:rsidP="005034E0">
            <w:pPr>
              <w:pStyle w:val="0Body"/>
              <w:rPr>
                <w:rFonts w:ascii="Verdana" w:hAnsi="Verdana"/>
                <w:sz w:val="18"/>
                <w:szCs w:val="18"/>
              </w:rPr>
            </w:pPr>
          </w:p>
        </w:tc>
        <w:tc>
          <w:tcPr>
            <w:tcW w:w="2845" w:type="dxa"/>
          </w:tcPr>
          <w:p w:rsidR="00401B73" w:rsidRPr="009229D7" w:rsidRDefault="00401B73" w:rsidP="005034E0">
            <w:pPr>
              <w:pStyle w:val="0Body"/>
              <w:rPr>
                <w:rFonts w:ascii="Verdana" w:hAnsi="Verdana"/>
                <w:sz w:val="18"/>
                <w:szCs w:val="18"/>
              </w:rPr>
            </w:pPr>
          </w:p>
        </w:tc>
        <w:tc>
          <w:tcPr>
            <w:tcW w:w="2844" w:type="dxa"/>
          </w:tcPr>
          <w:p w:rsidR="00401B73" w:rsidRPr="009229D7" w:rsidRDefault="00401B73" w:rsidP="005034E0">
            <w:pPr>
              <w:pStyle w:val="0Body"/>
              <w:rPr>
                <w:rFonts w:ascii="Verdana" w:hAnsi="Verdana"/>
                <w:sz w:val="18"/>
                <w:szCs w:val="18"/>
              </w:rPr>
            </w:pPr>
          </w:p>
        </w:tc>
        <w:tc>
          <w:tcPr>
            <w:tcW w:w="2845" w:type="dxa"/>
          </w:tcPr>
          <w:p w:rsidR="00401B73" w:rsidRPr="009229D7" w:rsidRDefault="00401B73" w:rsidP="005034E0">
            <w:pPr>
              <w:pStyle w:val="0Body"/>
              <w:rPr>
                <w:rFonts w:ascii="Verdana" w:hAnsi="Verdana"/>
                <w:sz w:val="18"/>
                <w:szCs w:val="18"/>
              </w:rPr>
            </w:pPr>
          </w:p>
        </w:tc>
      </w:tr>
      <w:tr w:rsidR="00401B73" w:rsidRPr="009229D7" w:rsidTr="00401B73">
        <w:tc>
          <w:tcPr>
            <w:tcW w:w="2844" w:type="dxa"/>
          </w:tcPr>
          <w:p w:rsidR="00401B73" w:rsidRPr="009955BD" w:rsidRDefault="00401B73" w:rsidP="009955BD">
            <w:pPr>
              <w:pStyle w:val="0Body"/>
              <w:ind w:left="0" w:firstLine="0"/>
              <w:jc w:val="left"/>
              <w:rPr>
                <w:rFonts w:ascii="Verdana" w:hAnsi="Verdana"/>
                <w:sz w:val="18"/>
                <w:szCs w:val="18"/>
              </w:rPr>
            </w:pPr>
            <w:r w:rsidRPr="009955BD">
              <w:rPr>
                <w:rFonts w:ascii="Verdana" w:hAnsi="Verdana"/>
                <w:sz w:val="18"/>
                <w:szCs w:val="18"/>
              </w:rPr>
              <w:t>Vocational education and training</w:t>
            </w:r>
          </w:p>
        </w:tc>
        <w:tc>
          <w:tcPr>
            <w:tcW w:w="2844" w:type="dxa"/>
          </w:tcPr>
          <w:p w:rsidR="00401B73" w:rsidRPr="009229D7" w:rsidRDefault="00401B73" w:rsidP="005034E0">
            <w:pPr>
              <w:pStyle w:val="0Body"/>
              <w:rPr>
                <w:rFonts w:ascii="Verdana" w:hAnsi="Verdana"/>
                <w:sz w:val="18"/>
                <w:szCs w:val="18"/>
              </w:rPr>
            </w:pPr>
          </w:p>
        </w:tc>
        <w:tc>
          <w:tcPr>
            <w:tcW w:w="2845" w:type="dxa"/>
          </w:tcPr>
          <w:p w:rsidR="00401B73" w:rsidRPr="009229D7" w:rsidRDefault="00401B73" w:rsidP="005034E0">
            <w:pPr>
              <w:pStyle w:val="0Body"/>
              <w:rPr>
                <w:rFonts w:ascii="Verdana" w:hAnsi="Verdana"/>
                <w:sz w:val="18"/>
                <w:szCs w:val="18"/>
              </w:rPr>
            </w:pPr>
          </w:p>
        </w:tc>
        <w:tc>
          <w:tcPr>
            <w:tcW w:w="2844" w:type="dxa"/>
          </w:tcPr>
          <w:p w:rsidR="00401B73" w:rsidRPr="009229D7" w:rsidRDefault="00401B73" w:rsidP="005034E0">
            <w:pPr>
              <w:pStyle w:val="0Body"/>
              <w:rPr>
                <w:rFonts w:ascii="Verdana" w:hAnsi="Verdana"/>
                <w:sz w:val="18"/>
                <w:szCs w:val="18"/>
              </w:rPr>
            </w:pPr>
          </w:p>
        </w:tc>
        <w:tc>
          <w:tcPr>
            <w:tcW w:w="2845" w:type="dxa"/>
          </w:tcPr>
          <w:p w:rsidR="00401B73" w:rsidRPr="009229D7" w:rsidRDefault="00401B73" w:rsidP="005034E0">
            <w:pPr>
              <w:pStyle w:val="0Body"/>
              <w:rPr>
                <w:rFonts w:ascii="Verdana" w:hAnsi="Verdana"/>
                <w:sz w:val="18"/>
                <w:szCs w:val="18"/>
              </w:rPr>
            </w:pPr>
          </w:p>
        </w:tc>
      </w:tr>
      <w:tr w:rsidR="00401B73" w:rsidRPr="009229D7" w:rsidTr="00401B73">
        <w:tc>
          <w:tcPr>
            <w:tcW w:w="2844" w:type="dxa"/>
          </w:tcPr>
          <w:p w:rsidR="00401B73" w:rsidRPr="009955BD" w:rsidRDefault="00401B73" w:rsidP="009955BD">
            <w:pPr>
              <w:pStyle w:val="0Body"/>
              <w:ind w:left="0" w:firstLine="0"/>
              <w:jc w:val="left"/>
              <w:rPr>
                <w:rFonts w:ascii="Verdana" w:hAnsi="Verdana"/>
                <w:sz w:val="18"/>
                <w:szCs w:val="18"/>
              </w:rPr>
            </w:pPr>
            <w:r w:rsidRPr="009955BD">
              <w:rPr>
                <w:rFonts w:ascii="Verdana" w:hAnsi="Verdana"/>
                <w:sz w:val="18"/>
                <w:szCs w:val="18"/>
              </w:rPr>
              <w:t>Counselling</w:t>
            </w:r>
          </w:p>
        </w:tc>
        <w:tc>
          <w:tcPr>
            <w:tcW w:w="2844" w:type="dxa"/>
          </w:tcPr>
          <w:p w:rsidR="00401B73" w:rsidRPr="009229D7" w:rsidRDefault="00401B73" w:rsidP="005034E0">
            <w:pPr>
              <w:pStyle w:val="0Body"/>
              <w:rPr>
                <w:rFonts w:ascii="Verdana" w:hAnsi="Verdana"/>
                <w:sz w:val="18"/>
                <w:szCs w:val="18"/>
              </w:rPr>
            </w:pPr>
          </w:p>
        </w:tc>
        <w:tc>
          <w:tcPr>
            <w:tcW w:w="2845" w:type="dxa"/>
          </w:tcPr>
          <w:p w:rsidR="00401B73" w:rsidRPr="009229D7" w:rsidRDefault="00401B73" w:rsidP="005034E0">
            <w:pPr>
              <w:pStyle w:val="0Body"/>
              <w:rPr>
                <w:rFonts w:ascii="Verdana" w:hAnsi="Verdana"/>
                <w:sz w:val="18"/>
                <w:szCs w:val="18"/>
              </w:rPr>
            </w:pPr>
          </w:p>
        </w:tc>
        <w:tc>
          <w:tcPr>
            <w:tcW w:w="2844" w:type="dxa"/>
          </w:tcPr>
          <w:p w:rsidR="00401B73" w:rsidRPr="009229D7" w:rsidRDefault="00401B73" w:rsidP="005034E0">
            <w:pPr>
              <w:pStyle w:val="0Body"/>
              <w:rPr>
                <w:rFonts w:ascii="Verdana" w:hAnsi="Verdana"/>
                <w:sz w:val="18"/>
                <w:szCs w:val="18"/>
              </w:rPr>
            </w:pPr>
          </w:p>
        </w:tc>
        <w:tc>
          <w:tcPr>
            <w:tcW w:w="2845" w:type="dxa"/>
          </w:tcPr>
          <w:p w:rsidR="00401B73" w:rsidRPr="009229D7" w:rsidRDefault="00401B73" w:rsidP="005034E0">
            <w:pPr>
              <w:pStyle w:val="0Body"/>
              <w:rPr>
                <w:rFonts w:ascii="Verdana" w:hAnsi="Verdana"/>
                <w:sz w:val="18"/>
                <w:szCs w:val="18"/>
              </w:rPr>
            </w:pPr>
          </w:p>
        </w:tc>
      </w:tr>
      <w:tr w:rsidR="00401B73" w:rsidRPr="009229D7" w:rsidTr="00401B73">
        <w:tc>
          <w:tcPr>
            <w:tcW w:w="2844" w:type="dxa"/>
          </w:tcPr>
          <w:p w:rsidR="00401B73" w:rsidRPr="009955BD" w:rsidRDefault="00401B73" w:rsidP="009955BD">
            <w:pPr>
              <w:pStyle w:val="0Body"/>
              <w:ind w:left="0" w:firstLine="0"/>
              <w:jc w:val="left"/>
              <w:rPr>
                <w:rFonts w:ascii="Verdana" w:hAnsi="Verdana"/>
                <w:sz w:val="18"/>
                <w:szCs w:val="18"/>
              </w:rPr>
            </w:pPr>
            <w:r w:rsidRPr="009955BD">
              <w:rPr>
                <w:rFonts w:ascii="Verdana" w:hAnsi="Verdana"/>
                <w:sz w:val="18"/>
                <w:szCs w:val="18"/>
              </w:rPr>
              <w:t>Recognition of qualifications</w:t>
            </w:r>
          </w:p>
        </w:tc>
        <w:tc>
          <w:tcPr>
            <w:tcW w:w="2844" w:type="dxa"/>
          </w:tcPr>
          <w:p w:rsidR="00401B73" w:rsidRPr="009229D7" w:rsidRDefault="00401B73" w:rsidP="005034E0">
            <w:pPr>
              <w:pStyle w:val="0Body"/>
              <w:rPr>
                <w:rFonts w:ascii="Verdana" w:hAnsi="Verdana"/>
                <w:sz w:val="18"/>
                <w:szCs w:val="18"/>
              </w:rPr>
            </w:pPr>
          </w:p>
        </w:tc>
        <w:tc>
          <w:tcPr>
            <w:tcW w:w="2845" w:type="dxa"/>
          </w:tcPr>
          <w:p w:rsidR="00401B73" w:rsidRPr="009229D7" w:rsidRDefault="00401B73" w:rsidP="005034E0">
            <w:pPr>
              <w:pStyle w:val="0Body"/>
              <w:rPr>
                <w:rFonts w:ascii="Verdana" w:hAnsi="Verdana"/>
                <w:sz w:val="18"/>
                <w:szCs w:val="18"/>
              </w:rPr>
            </w:pPr>
          </w:p>
        </w:tc>
        <w:tc>
          <w:tcPr>
            <w:tcW w:w="2844" w:type="dxa"/>
          </w:tcPr>
          <w:p w:rsidR="00401B73" w:rsidRPr="009229D7" w:rsidRDefault="00401B73" w:rsidP="005034E0">
            <w:pPr>
              <w:pStyle w:val="0Body"/>
              <w:rPr>
                <w:rFonts w:ascii="Verdana" w:hAnsi="Verdana"/>
                <w:sz w:val="18"/>
                <w:szCs w:val="18"/>
              </w:rPr>
            </w:pPr>
          </w:p>
        </w:tc>
        <w:tc>
          <w:tcPr>
            <w:tcW w:w="2845" w:type="dxa"/>
          </w:tcPr>
          <w:p w:rsidR="00401B73" w:rsidRPr="009229D7" w:rsidRDefault="00401B73" w:rsidP="005034E0">
            <w:pPr>
              <w:pStyle w:val="0Body"/>
              <w:rPr>
                <w:rFonts w:ascii="Verdana" w:hAnsi="Verdana"/>
                <w:sz w:val="18"/>
                <w:szCs w:val="18"/>
              </w:rPr>
            </w:pPr>
          </w:p>
        </w:tc>
      </w:tr>
      <w:tr w:rsidR="00401B73" w:rsidRPr="009229D7" w:rsidTr="00401B73">
        <w:tc>
          <w:tcPr>
            <w:tcW w:w="2844" w:type="dxa"/>
          </w:tcPr>
          <w:p w:rsidR="00401B73" w:rsidRPr="009955BD" w:rsidRDefault="00401B73" w:rsidP="009955BD">
            <w:pPr>
              <w:pStyle w:val="0Body"/>
              <w:ind w:left="0" w:firstLine="0"/>
              <w:jc w:val="left"/>
              <w:rPr>
                <w:rFonts w:ascii="Verdana" w:hAnsi="Verdana"/>
                <w:sz w:val="18"/>
                <w:szCs w:val="18"/>
              </w:rPr>
            </w:pPr>
            <w:r w:rsidRPr="009955BD">
              <w:rPr>
                <w:rFonts w:ascii="Verdana" w:hAnsi="Verdana"/>
                <w:sz w:val="18"/>
                <w:szCs w:val="18"/>
              </w:rPr>
              <w:t>Guaranteed minimum resources</w:t>
            </w:r>
          </w:p>
        </w:tc>
        <w:tc>
          <w:tcPr>
            <w:tcW w:w="2844" w:type="dxa"/>
          </w:tcPr>
          <w:p w:rsidR="00401B73" w:rsidRPr="009229D7" w:rsidRDefault="00401B73" w:rsidP="005034E0">
            <w:pPr>
              <w:pStyle w:val="0Body"/>
              <w:rPr>
                <w:rFonts w:ascii="Verdana" w:hAnsi="Verdana"/>
                <w:sz w:val="18"/>
                <w:szCs w:val="18"/>
              </w:rPr>
            </w:pPr>
          </w:p>
        </w:tc>
        <w:tc>
          <w:tcPr>
            <w:tcW w:w="2845" w:type="dxa"/>
          </w:tcPr>
          <w:p w:rsidR="00401B73" w:rsidRPr="009229D7" w:rsidRDefault="00401B73" w:rsidP="005034E0">
            <w:pPr>
              <w:pStyle w:val="0Body"/>
              <w:rPr>
                <w:rFonts w:ascii="Verdana" w:hAnsi="Verdana"/>
                <w:sz w:val="18"/>
                <w:szCs w:val="18"/>
              </w:rPr>
            </w:pPr>
          </w:p>
        </w:tc>
        <w:tc>
          <w:tcPr>
            <w:tcW w:w="2844" w:type="dxa"/>
          </w:tcPr>
          <w:p w:rsidR="00401B73" w:rsidRPr="009229D7" w:rsidRDefault="00401B73" w:rsidP="005034E0">
            <w:pPr>
              <w:pStyle w:val="0Body"/>
              <w:rPr>
                <w:rFonts w:ascii="Verdana" w:hAnsi="Verdana"/>
                <w:sz w:val="18"/>
                <w:szCs w:val="18"/>
              </w:rPr>
            </w:pPr>
          </w:p>
        </w:tc>
        <w:tc>
          <w:tcPr>
            <w:tcW w:w="2845" w:type="dxa"/>
          </w:tcPr>
          <w:p w:rsidR="00401B73" w:rsidRPr="009229D7" w:rsidRDefault="00401B73" w:rsidP="005034E0">
            <w:pPr>
              <w:pStyle w:val="0Body"/>
              <w:rPr>
                <w:rFonts w:ascii="Verdana" w:hAnsi="Verdana"/>
                <w:sz w:val="18"/>
                <w:szCs w:val="18"/>
              </w:rPr>
            </w:pPr>
          </w:p>
        </w:tc>
      </w:tr>
      <w:tr w:rsidR="00401B73" w:rsidRPr="009229D7" w:rsidTr="00401B73">
        <w:tc>
          <w:tcPr>
            <w:tcW w:w="2844" w:type="dxa"/>
          </w:tcPr>
          <w:p w:rsidR="00401B73" w:rsidRPr="009955BD" w:rsidRDefault="00401B73" w:rsidP="009955BD">
            <w:pPr>
              <w:pStyle w:val="0Body"/>
              <w:ind w:left="0" w:firstLine="0"/>
              <w:jc w:val="left"/>
              <w:rPr>
                <w:rFonts w:ascii="Verdana" w:hAnsi="Verdana"/>
                <w:sz w:val="18"/>
                <w:szCs w:val="18"/>
              </w:rPr>
            </w:pPr>
            <w:r w:rsidRPr="009955BD">
              <w:rPr>
                <w:rFonts w:ascii="Verdana" w:hAnsi="Verdana"/>
                <w:sz w:val="18"/>
                <w:szCs w:val="18"/>
              </w:rPr>
              <w:t>Housing support/access to social housing</w:t>
            </w:r>
          </w:p>
        </w:tc>
        <w:tc>
          <w:tcPr>
            <w:tcW w:w="2844" w:type="dxa"/>
          </w:tcPr>
          <w:p w:rsidR="00401B73" w:rsidRPr="009229D7" w:rsidRDefault="00401B73" w:rsidP="005034E0">
            <w:pPr>
              <w:pStyle w:val="0Body"/>
              <w:rPr>
                <w:rFonts w:ascii="Verdana" w:hAnsi="Verdana"/>
                <w:sz w:val="18"/>
                <w:szCs w:val="18"/>
              </w:rPr>
            </w:pPr>
          </w:p>
        </w:tc>
        <w:tc>
          <w:tcPr>
            <w:tcW w:w="2845" w:type="dxa"/>
          </w:tcPr>
          <w:p w:rsidR="00401B73" w:rsidRPr="009229D7" w:rsidRDefault="00401B73" w:rsidP="005034E0">
            <w:pPr>
              <w:pStyle w:val="0Body"/>
              <w:rPr>
                <w:rFonts w:ascii="Verdana" w:hAnsi="Verdana"/>
                <w:sz w:val="18"/>
                <w:szCs w:val="18"/>
              </w:rPr>
            </w:pPr>
          </w:p>
        </w:tc>
        <w:tc>
          <w:tcPr>
            <w:tcW w:w="2844" w:type="dxa"/>
          </w:tcPr>
          <w:p w:rsidR="00401B73" w:rsidRPr="009229D7" w:rsidRDefault="00401B73" w:rsidP="005034E0">
            <w:pPr>
              <w:pStyle w:val="0Body"/>
              <w:rPr>
                <w:rFonts w:ascii="Verdana" w:hAnsi="Verdana"/>
                <w:sz w:val="18"/>
                <w:szCs w:val="18"/>
              </w:rPr>
            </w:pPr>
          </w:p>
        </w:tc>
        <w:tc>
          <w:tcPr>
            <w:tcW w:w="2845" w:type="dxa"/>
          </w:tcPr>
          <w:p w:rsidR="00401B73" w:rsidRPr="009229D7" w:rsidRDefault="00401B73" w:rsidP="005034E0">
            <w:pPr>
              <w:pStyle w:val="0Body"/>
              <w:rPr>
                <w:rFonts w:ascii="Verdana" w:hAnsi="Verdana"/>
                <w:sz w:val="18"/>
                <w:szCs w:val="18"/>
              </w:rPr>
            </w:pPr>
          </w:p>
        </w:tc>
      </w:tr>
      <w:tr w:rsidR="00401B73" w:rsidRPr="009229D7" w:rsidTr="00401B73">
        <w:tc>
          <w:tcPr>
            <w:tcW w:w="2844" w:type="dxa"/>
          </w:tcPr>
          <w:p w:rsidR="00401B73" w:rsidRPr="009955BD" w:rsidRDefault="00401B73" w:rsidP="009955BD">
            <w:pPr>
              <w:pStyle w:val="0Body"/>
              <w:ind w:left="0" w:firstLine="0"/>
              <w:jc w:val="left"/>
              <w:rPr>
                <w:rFonts w:ascii="Verdana" w:hAnsi="Verdana"/>
                <w:sz w:val="18"/>
                <w:szCs w:val="18"/>
              </w:rPr>
            </w:pPr>
            <w:r w:rsidRPr="009955BD">
              <w:rPr>
                <w:rFonts w:ascii="Verdana" w:hAnsi="Verdana"/>
                <w:sz w:val="18"/>
                <w:szCs w:val="18"/>
              </w:rPr>
              <w:t>Other (add rows if necessary)</w:t>
            </w:r>
          </w:p>
        </w:tc>
        <w:tc>
          <w:tcPr>
            <w:tcW w:w="2844" w:type="dxa"/>
          </w:tcPr>
          <w:p w:rsidR="00401B73" w:rsidRPr="009229D7" w:rsidRDefault="00401B73" w:rsidP="005034E0">
            <w:pPr>
              <w:pStyle w:val="0Body"/>
              <w:rPr>
                <w:rFonts w:ascii="Verdana" w:hAnsi="Verdana"/>
                <w:sz w:val="18"/>
                <w:szCs w:val="18"/>
              </w:rPr>
            </w:pPr>
          </w:p>
        </w:tc>
        <w:tc>
          <w:tcPr>
            <w:tcW w:w="2845" w:type="dxa"/>
          </w:tcPr>
          <w:p w:rsidR="00401B73" w:rsidRPr="009229D7" w:rsidRDefault="00401B73" w:rsidP="005034E0">
            <w:pPr>
              <w:pStyle w:val="0Body"/>
              <w:rPr>
                <w:rFonts w:ascii="Verdana" w:hAnsi="Verdana"/>
                <w:sz w:val="18"/>
                <w:szCs w:val="18"/>
              </w:rPr>
            </w:pPr>
          </w:p>
        </w:tc>
        <w:tc>
          <w:tcPr>
            <w:tcW w:w="2844" w:type="dxa"/>
          </w:tcPr>
          <w:p w:rsidR="00401B73" w:rsidRPr="009229D7" w:rsidRDefault="00401B73" w:rsidP="005034E0">
            <w:pPr>
              <w:pStyle w:val="0Body"/>
              <w:rPr>
                <w:rFonts w:ascii="Verdana" w:hAnsi="Verdana"/>
                <w:sz w:val="18"/>
                <w:szCs w:val="18"/>
              </w:rPr>
            </w:pPr>
          </w:p>
        </w:tc>
        <w:tc>
          <w:tcPr>
            <w:tcW w:w="2845" w:type="dxa"/>
          </w:tcPr>
          <w:p w:rsidR="00401B73" w:rsidRPr="009229D7" w:rsidRDefault="00401B73" w:rsidP="005034E0">
            <w:pPr>
              <w:pStyle w:val="0Body"/>
              <w:rPr>
                <w:rFonts w:ascii="Verdana" w:hAnsi="Verdana"/>
                <w:sz w:val="18"/>
                <w:szCs w:val="18"/>
              </w:rPr>
            </w:pPr>
          </w:p>
        </w:tc>
      </w:tr>
    </w:tbl>
    <w:p w:rsidR="00EE15BB" w:rsidRPr="009229D7" w:rsidRDefault="00EE15BB" w:rsidP="00EE15BB">
      <w:pPr>
        <w:sectPr w:rsidR="00EE15BB" w:rsidRPr="009229D7" w:rsidSect="00EE15BB">
          <w:headerReference w:type="even" r:id="rId49"/>
          <w:footerReference w:type="even" r:id="rId50"/>
          <w:footerReference w:type="default" r:id="rId51"/>
          <w:pgSz w:w="16840" w:h="11907" w:orient="landscape" w:code="9"/>
          <w:pgMar w:top="1871" w:right="1417" w:bottom="1020" w:left="1417" w:header="680" w:footer="454" w:gutter="0"/>
          <w:cols w:space="708"/>
          <w:docGrid w:linePitch="360"/>
        </w:sectPr>
      </w:pPr>
    </w:p>
    <w:p w:rsidR="005034E0" w:rsidRPr="009229D7" w:rsidRDefault="00985BC9" w:rsidP="00166828">
      <w:pPr>
        <w:pStyle w:val="Szvegtrzs"/>
        <w:rPr>
          <w:szCs w:val="18"/>
        </w:rPr>
      </w:pPr>
      <w:r w:rsidRPr="009955BD">
        <w:rPr>
          <w:szCs w:val="18"/>
        </w:rPr>
        <w:lastRenderedPageBreak/>
        <w:t>Q 44</w:t>
      </w:r>
      <w:r w:rsidR="005034E0" w:rsidRPr="009955BD">
        <w:rPr>
          <w:szCs w:val="18"/>
        </w:rPr>
        <w:t xml:space="preserve">. </w:t>
      </w:r>
      <w:r w:rsidR="008F6942" w:rsidRPr="009955BD">
        <w:rPr>
          <w:szCs w:val="18"/>
        </w:rPr>
        <w:t>With reference to Section 3, p</w:t>
      </w:r>
      <w:r w:rsidR="005034E0" w:rsidRPr="009955BD">
        <w:rPr>
          <w:szCs w:val="18"/>
        </w:rPr>
        <w:t>lease complete the table below setting out the authorities responsible for the provision of employment-related support measures</w:t>
      </w:r>
      <w:r w:rsidR="001F29FE" w:rsidRPr="009955BD">
        <w:rPr>
          <w:szCs w:val="18"/>
        </w:rPr>
        <w:t xml:space="preserve"> to refugees, beneficiaries of subsidiary and humanitarian protection</w:t>
      </w:r>
    </w:p>
    <w:p w:rsidR="00EE15BB" w:rsidRPr="009955BD" w:rsidRDefault="00D401C6" w:rsidP="009955BD">
      <w:pPr>
        <w:pStyle w:val="TableSimpleNo"/>
      </w:pPr>
      <w:r w:rsidRPr="009229D7">
        <w:t xml:space="preserve"> </w:t>
      </w:r>
      <w:r w:rsidR="00EE15BB" w:rsidRPr="009955BD">
        <w:t xml:space="preserve">Authorities responsible (executive and financial) for the provision of </w:t>
      </w:r>
      <w:r w:rsidRPr="009955BD">
        <w:br/>
        <w:t xml:space="preserve">      </w:t>
      </w:r>
      <w:r w:rsidR="00EE15BB" w:rsidRPr="009955BD">
        <w:t>employment-related support measures</w:t>
      </w:r>
      <w:r w:rsidR="008C113D" w:rsidRPr="009955BD">
        <w:rPr>
          <w:rStyle w:val="Lbjegyzet-hivatkozs"/>
          <w:szCs w:val="18"/>
        </w:rPr>
        <w:footnoteReference w:id="32"/>
      </w:r>
    </w:p>
    <w:tbl>
      <w:tblPr>
        <w:tblStyle w:val="Rcsostblzat"/>
        <w:tblW w:w="0" w:type="auto"/>
        <w:tblBorders>
          <w:top w:val="single" w:sz="4" w:space="0" w:color="006FB4"/>
          <w:left w:val="single" w:sz="4" w:space="0" w:color="006FB4"/>
          <w:bottom w:val="single" w:sz="4" w:space="0" w:color="006FB4"/>
          <w:right w:val="single" w:sz="4" w:space="0" w:color="006FB4"/>
          <w:insideH w:val="single" w:sz="4" w:space="0" w:color="006FB4"/>
          <w:insideV w:val="single" w:sz="4" w:space="0" w:color="006FB4"/>
        </w:tblBorders>
        <w:tblLook w:val="04A0" w:firstRow="1" w:lastRow="0" w:firstColumn="1" w:lastColumn="0" w:noHBand="0" w:noVBand="1"/>
      </w:tblPr>
      <w:tblGrid>
        <w:gridCol w:w="2475"/>
        <w:gridCol w:w="2782"/>
        <w:gridCol w:w="2742"/>
        <w:gridCol w:w="1288"/>
      </w:tblGrid>
      <w:tr w:rsidR="00F4527E" w:rsidRPr="009955BD" w:rsidTr="009955BD">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tcPr>
          <w:p w:rsidR="00F4527E" w:rsidRPr="009955BD" w:rsidRDefault="00F4527E" w:rsidP="006870D7">
            <w:pPr>
              <w:keepNext/>
              <w:keepLines/>
              <w:tabs>
                <w:tab w:val="left" w:pos="284"/>
              </w:tabs>
              <w:suppressAutoHyphens/>
              <w:ind w:left="0" w:firstLine="0"/>
              <w:jc w:val="both"/>
              <w:outlineLvl w:val="0"/>
              <w:rPr>
                <w:b/>
                <w:color w:val="FFFFFF" w:themeColor="background1"/>
                <w:sz w:val="18"/>
                <w:szCs w:val="18"/>
              </w:rPr>
            </w:pPr>
            <w:r w:rsidRPr="009955BD">
              <w:rPr>
                <w:b/>
                <w:color w:val="FFFFFF" w:themeColor="background1"/>
                <w:sz w:val="18"/>
                <w:szCs w:val="18"/>
              </w:rPr>
              <w:t>Employment-related support measure</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tcPr>
          <w:p w:rsidR="00F4527E" w:rsidRPr="009955BD" w:rsidRDefault="00F4527E" w:rsidP="006870D7">
            <w:pPr>
              <w:keepNext/>
              <w:keepLines/>
              <w:tabs>
                <w:tab w:val="left" w:pos="284"/>
              </w:tabs>
              <w:suppressAutoHyphens/>
              <w:ind w:left="0" w:firstLine="0"/>
              <w:jc w:val="both"/>
              <w:outlineLvl w:val="0"/>
              <w:rPr>
                <w:b/>
                <w:color w:val="FFFFFF" w:themeColor="background1"/>
                <w:sz w:val="18"/>
                <w:szCs w:val="18"/>
              </w:rPr>
            </w:pPr>
            <w:r w:rsidRPr="009955BD">
              <w:rPr>
                <w:b/>
                <w:color w:val="FFFFFF" w:themeColor="background1"/>
                <w:sz w:val="18"/>
                <w:szCs w:val="18"/>
              </w:rPr>
              <w:t>Authority that carries executive responsibility</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tcPr>
          <w:p w:rsidR="00F4527E" w:rsidRPr="009955BD" w:rsidRDefault="00F4527E" w:rsidP="006870D7">
            <w:pPr>
              <w:keepNext/>
              <w:keepLines/>
              <w:tabs>
                <w:tab w:val="left" w:pos="284"/>
              </w:tabs>
              <w:suppressAutoHyphens/>
              <w:ind w:left="0" w:firstLine="0"/>
              <w:jc w:val="both"/>
              <w:outlineLvl w:val="0"/>
              <w:rPr>
                <w:b/>
                <w:color w:val="FFFFFF" w:themeColor="background1"/>
                <w:sz w:val="18"/>
                <w:szCs w:val="18"/>
              </w:rPr>
            </w:pPr>
            <w:r w:rsidRPr="009955BD">
              <w:rPr>
                <w:b/>
                <w:color w:val="FFFFFF" w:themeColor="background1"/>
                <w:sz w:val="18"/>
                <w:szCs w:val="18"/>
              </w:rPr>
              <w:t>Authority that carries financial responsibility</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tcPr>
          <w:p w:rsidR="00F4527E" w:rsidRPr="009955BD" w:rsidRDefault="00F4527E" w:rsidP="006870D7">
            <w:pPr>
              <w:keepNext/>
              <w:keepLines/>
              <w:tabs>
                <w:tab w:val="left" w:pos="284"/>
              </w:tabs>
              <w:suppressAutoHyphens/>
              <w:ind w:left="0" w:firstLine="0"/>
              <w:jc w:val="both"/>
              <w:outlineLvl w:val="0"/>
              <w:rPr>
                <w:b/>
                <w:color w:val="FFFFFF" w:themeColor="background1"/>
                <w:sz w:val="18"/>
                <w:szCs w:val="18"/>
              </w:rPr>
            </w:pPr>
            <w:r w:rsidRPr="009955BD">
              <w:rPr>
                <w:b/>
                <w:color w:val="FFFFFF" w:themeColor="background1"/>
                <w:sz w:val="18"/>
                <w:szCs w:val="18"/>
              </w:rPr>
              <w:t>Comments</w:t>
            </w:r>
          </w:p>
        </w:tc>
      </w:tr>
      <w:tr w:rsidR="00F4527E" w:rsidRPr="009955BD" w:rsidTr="009955BD">
        <w:tc>
          <w:tcPr>
            <w:tcW w:w="0" w:type="auto"/>
            <w:tcBorders>
              <w:top w:val="single" w:sz="4" w:space="0" w:color="FFFFFF" w:themeColor="background1"/>
            </w:tcBorders>
          </w:tcPr>
          <w:p w:rsidR="00F4527E" w:rsidRPr="009955BD" w:rsidRDefault="00F4527E" w:rsidP="009955BD">
            <w:pPr>
              <w:keepNext/>
              <w:keepLines/>
              <w:tabs>
                <w:tab w:val="left" w:pos="284"/>
              </w:tabs>
              <w:suppressAutoHyphens/>
              <w:ind w:left="0" w:firstLine="0"/>
              <w:outlineLvl w:val="0"/>
              <w:rPr>
                <w:sz w:val="18"/>
                <w:szCs w:val="18"/>
              </w:rPr>
            </w:pPr>
            <w:r w:rsidRPr="009955BD">
              <w:rPr>
                <w:sz w:val="18"/>
                <w:szCs w:val="18"/>
              </w:rPr>
              <w:t>Education</w:t>
            </w:r>
          </w:p>
        </w:tc>
        <w:tc>
          <w:tcPr>
            <w:tcW w:w="0" w:type="auto"/>
            <w:tcBorders>
              <w:top w:val="single" w:sz="4" w:space="0" w:color="FFFFFF" w:themeColor="background1"/>
            </w:tcBorders>
          </w:tcPr>
          <w:p w:rsidR="00F4527E" w:rsidRPr="009955BD" w:rsidRDefault="00F4527E" w:rsidP="006870D7">
            <w:pPr>
              <w:keepNext/>
              <w:keepLines/>
              <w:tabs>
                <w:tab w:val="left" w:pos="284"/>
              </w:tabs>
              <w:suppressAutoHyphens/>
              <w:ind w:left="0" w:firstLine="0"/>
              <w:jc w:val="both"/>
              <w:outlineLvl w:val="0"/>
              <w:rPr>
                <w:sz w:val="18"/>
                <w:szCs w:val="18"/>
              </w:rPr>
            </w:pPr>
          </w:p>
        </w:tc>
        <w:tc>
          <w:tcPr>
            <w:tcW w:w="0" w:type="auto"/>
            <w:tcBorders>
              <w:top w:val="single" w:sz="4" w:space="0" w:color="FFFFFF" w:themeColor="background1"/>
            </w:tcBorders>
          </w:tcPr>
          <w:p w:rsidR="00F4527E" w:rsidRPr="009955BD" w:rsidRDefault="00F4527E" w:rsidP="006870D7">
            <w:pPr>
              <w:keepNext/>
              <w:keepLines/>
              <w:tabs>
                <w:tab w:val="left" w:pos="284"/>
              </w:tabs>
              <w:suppressAutoHyphens/>
              <w:ind w:left="0" w:firstLine="0"/>
              <w:jc w:val="both"/>
              <w:outlineLvl w:val="0"/>
              <w:rPr>
                <w:sz w:val="18"/>
                <w:szCs w:val="18"/>
              </w:rPr>
            </w:pPr>
          </w:p>
        </w:tc>
        <w:tc>
          <w:tcPr>
            <w:tcW w:w="0" w:type="auto"/>
            <w:tcBorders>
              <w:top w:val="single" w:sz="4" w:space="0" w:color="FFFFFF" w:themeColor="background1"/>
            </w:tcBorders>
          </w:tcPr>
          <w:p w:rsidR="00F4527E" w:rsidRPr="009955BD" w:rsidRDefault="00F4527E" w:rsidP="006870D7">
            <w:pPr>
              <w:keepNext/>
              <w:keepLines/>
              <w:tabs>
                <w:tab w:val="left" w:pos="284"/>
              </w:tabs>
              <w:suppressAutoHyphens/>
              <w:ind w:left="0" w:firstLine="0"/>
              <w:jc w:val="both"/>
              <w:outlineLvl w:val="0"/>
              <w:rPr>
                <w:sz w:val="18"/>
                <w:szCs w:val="18"/>
              </w:rPr>
            </w:pPr>
          </w:p>
        </w:tc>
      </w:tr>
      <w:tr w:rsidR="00F4527E" w:rsidRPr="009955BD" w:rsidTr="009955BD">
        <w:tc>
          <w:tcPr>
            <w:tcW w:w="0" w:type="auto"/>
          </w:tcPr>
          <w:p w:rsidR="00F4527E" w:rsidRPr="009955BD" w:rsidRDefault="00F4527E" w:rsidP="009955BD">
            <w:pPr>
              <w:keepNext/>
              <w:keepLines/>
              <w:tabs>
                <w:tab w:val="left" w:pos="284"/>
              </w:tabs>
              <w:suppressAutoHyphens/>
              <w:ind w:left="0" w:firstLine="0"/>
              <w:outlineLvl w:val="0"/>
              <w:rPr>
                <w:sz w:val="18"/>
                <w:szCs w:val="18"/>
              </w:rPr>
            </w:pPr>
            <w:r w:rsidRPr="009955BD">
              <w:rPr>
                <w:sz w:val="18"/>
                <w:szCs w:val="18"/>
              </w:rPr>
              <w:t>Language courses</w:t>
            </w:r>
          </w:p>
        </w:tc>
        <w:tc>
          <w:tcPr>
            <w:tcW w:w="0" w:type="auto"/>
          </w:tcPr>
          <w:p w:rsidR="00F4527E" w:rsidRPr="009955BD" w:rsidRDefault="00F4527E" w:rsidP="006870D7">
            <w:pPr>
              <w:keepNext/>
              <w:keepLines/>
              <w:tabs>
                <w:tab w:val="left" w:pos="284"/>
              </w:tabs>
              <w:suppressAutoHyphens/>
              <w:ind w:left="0" w:firstLine="0"/>
              <w:jc w:val="both"/>
              <w:outlineLvl w:val="0"/>
              <w:rPr>
                <w:sz w:val="18"/>
                <w:szCs w:val="18"/>
              </w:rPr>
            </w:pPr>
          </w:p>
        </w:tc>
        <w:tc>
          <w:tcPr>
            <w:tcW w:w="0" w:type="auto"/>
          </w:tcPr>
          <w:p w:rsidR="00F4527E" w:rsidRPr="009955BD" w:rsidRDefault="00F4527E" w:rsidP="006870D7">
            <w:pPr>
              <w:keepNext/>
              <w:keepLines/>
              <w:tabs>
                <w:tab w:val="left" w:pos="284"/>
              </w:tabs>
              <w:suppressAutoHyphens/>
              <w:ind w:left="0" w:firstLine="0"/>
              <w:jc w:val="both"/>
              <w:outlineLvl w:val="0"/>
              <w:rPr>
                <w:sz w:val="18"/>
                <w:szCs w:val="18"/>
              </w:rPr>
            </w:pPr>
          </w:p>
        </w:tc>
        <w:tc>
          <w:tcPr>
            <w:tcW w:w="0" w:type="auto"/>
          </w:tcPr>
          <w:p w:rsidR="00F4527E" w:rsidRPr="009955BD" w:rsidRDefault="00F4527E" w:rsidP="006870D7">
            <w:pPr>
              <w:keepNext/>
              <w:keepLines/>
              <w:tabs>
                <w:tab w:val="left" w:pos="284"/>
              </w:tabs>
              <w:suppressAutoHyphens/>
              <w:ind w:left="0" w:firstLine="0"/>
              <w:jc w:val="both"/>
              <w:outlineLvl w:val="0"/>
              <w:rPr>
                <w:sz w:val="18"/>
                <w:szCs w:val="18"/>
              </w:rPr>
            </w:pPr>
          </w:p>
        </w:tc>
      </w:tr>
      <w:tr w:rsidR="00F4527E" w:rsidRPr="009955BD" w:rsidTr="009955BD">
        <w:tc>
          <w:tcPr>
            <w:tcW w:w="0" w:type="auto"/>
          </w:tcPr>
          <w:p w:rsidR="00F4527E" w:rsidRPr="009955BD" w:rsidRDefault="00F4527E" w:rsidP="009955BD">
            <w:pPr>
              <w:keepNext/>
              <w:keepLines/>
              <w:tabs>
                <w:tab w:val="left" w:pos="284"/>
              </w:tabs>
              <w:suppressAutoHyphens/>
              <w:ind w:left="0" w:firstLine="0"/>
              <w:outlineLvl w:val="0"/>
              <w:rPr>
                <w:sz w:val="18"/>
                <w:szCs w:val="18"/>
              </w:rPr>
            </w:pPr>
            <w:r w:rsidRPr="009955BD">
              <w:rPr>
                <w:sz w:val="18"/>
                <w:szCs w:val="18"/>
              </w:rPr>
              <w:t>Orientation courses</w:t>
            </w:r>
          </w:p>
        </w:tc>
        <w:tc>
          <w:tcPr>
            <w:tcW w:w="0" w:type="auto"/>
          </w:tcPr>
          <w:p w:rsidR="00F4527E" w:rsidRPr="009955BD" w:rsidRDefault="00F4527E" w:rsidP="006870D7">
            <w:pPr>
              <w:keepNext/>
              <w:keepLines/>
              <w:tabs>
                <w:tab w:val="left" w:pos="284"/>
              </w:tabs>
              <w:suppressAutoHyphens/>
              <w:ind w:left="0" w:firstLine="0"/>
              <w:jc w:val="both"/>
              <w:outlineLvl w:val="0"/>
              <w:rPr>
                <w:sz w:val="18"/>
                <w:szCs w:val="18"/>
              </w:rPr>
            </w:pPr>
          </w:p>
        </w:tc>
        <w:tc>
          <w:tcPr>
            <w:tcW w:w="0" w:type="auto"/>
          </w:tcPr>
          <w:p w:rsidR="00F4527E" w:rsidRPr="009955BD" w:rsidRDefault="00F4527E" w:rsidP="006870D7">
            <w:pPr>
              <w:keepNext/>
              <w:keepLines/>
              <w:tabs>
                <w:tab w:val="left" w:pos="284"/>
              </w:tabs>
              <w:suppressAutoHyphens/>
              <w:ind w:left="0" w:firstLine="0"/>
              <w:jc w:val="both"/>
              <w:outlineLvl w:val="0"/>
              <w:rPr>
                <w:sz w:val="18"/>
                <w:szCs w:val="18"/>
              </w:rPr>
            </w:pPr>
          </w:p>
        </w:tc>
        <w:tc>
          <w:tcPr>
            <w:tcW w:w="0" w:type="auto"/>
          </w:tcPr>
          <w:p w:rsidR="00F4527E" w:rsidRPr="009955BD" w:rsidRDefault="00F4527E" w:rsidP="006870D7">
            <w:pPr>
              <w:keepNext/>
              <w:keepLines/>
              <w:tabs>
                <w:tab w:val="left" w:pos="284"/>
              </w:tabs>
              <w:suppressAutoHyphens/>
              <w:ind w:left="0" w:firstLine="0"/>
              <w:jc w:val="both"/>
              <w:outlineLvl w:val="0"/>
              <w:rPr>
                <w:sz w:val="18"/>
                <w:szCs w:val="18"/>
              </w:rPr>
            </w:pPr>
          </w:p>
        </w:tc>
      </w:tr>
      <w:tr w:rsidR="00F4527E" w:rsidRPr="009955BD" w:rsidTr="009955BD">
        <w:tc>
          <w:tcPr>
            <w:tcW w:w="0" w:type="auto"/>
          </w:tcPr>
          <w:p w:rsidR="00F4527E" w:rsidRPr="009955BD" w:rsidRDefault="00D401C6" w:rsidP="009955BD">
            <w:pPr>
              <w:keepNext/>
              <w:keepLines/>
              <w:tabs>
                <w:tab w:val="left" w:pos="284"/>
              </w:tabs>
              <w:suppressAutoHyphens/>
              <w:ind w:left="0" w:firstLine="0"/>
              <w:outlineLvl w:val="0"/>
              <w:rPr>
                <w:sz w:val="18"/>
                <w:szCs w:val="18"/>
              </w:rPr>
            </w:pPr>
            <w:r w:rsidRPr="009955BD">
              <w:rPr>
                <w:sz w:val="18"/>
                <w:szCs w:val="18"/>
              </w:rPr>
              <w:t>V</w:t>
            </w:r>
            <w:r w:rsidR="00F4527E" w:rsidRPr="009955BD">
              <w:rPr>
                <w:sz w:val="18"/>
                <w:szCs w:val="18"/>
              </w:rPr>
              <w:t xml:space="preserve">ocational </w:t>
            </w:r>
            <w:r w:rsidR="00985BC9" w:rsidRPr="009955BD">
              <w:rPr>
                <w:sz w:val="18"/>
                <w:szCs w:val="18"/>
              </w:rPr>
              <w:t xml:space="preserve">education and </w:t>
            </w:r>
            <w:r w:rsidR="00F4527E" w:rsidRPr="009955BD">
              <w:rPr>
                <w:sz w:val="18"/>
                <w:szCs w:val="18"/>
              </w:rPr>
              <w:t>training</w:t>
            </w:r>
          </w:p>
        </w:tc>
        <w:tc>
          <w:tcPr>
            <w:tcW w:w="0" w:type="auto"/>
          </w:tcPr>
          <w:p w:rsidR="00F4527E" w:rsidRPr="009955BD" w:rsidRDefault="00F4527E" w:rsidP="006870D7">
            <w:pPr>
              <w:keepNext/>
              <w:keepLines/>
              <w:tabs>
                <w:tab w:val="left" w:pos="284"/>
              </w:tabs>
              <w:suppressAutoHyphens/>
              <w:ind w:left="0" w:firstLine="0"/>
              <w:jc w:val="both"/>
              <w:outlineLvl w:val="0"/>
              <w:rPr>
                <w:sz w:val="18"/>
                <w:szCs w:val="18"/>
              </w:rPr>
            </w:pPr>
          </w:p>
        </w:tc>
        <w:tc>
          <w:tcPr>
            <w:tcW w:w="0" w:type="auto"/>
          </w:tcPr>
          <w:p w:rsidR="00F4527E" w:rsidRPr="009955BD" w:rsidRDefault="00F4527E" w:rsidP="006870D7">
            <w:pPr>
              <w:keepNext/>
              <w:keepLines/>
              <w:tabs>
                <w:tab w:val="left" w:pos="284"/>
              </w:tabs>
              <w:suppressAutoHyphens/>
              <w:ind w:left="0" w:firstLine="0"/>
              <w:jc w:val="both"/>
              <w:outlineLvl w:val="0"/>
              <w:rPr>
                <w:sz w:val="18"/>
                <w:szCs w:val="18"/>
              </w:rPr>
            </w:pPr>
          </w:p>
        </w:tc>
        <w:tc>
          <w:tcPr>
            <w:tcW w:w="0" w:type="auto"/>
          </w:tcPr>
          <w:p w:rsidR="00F4527E" w:rsidRPr="009955BD" w:rsidRDefault="00F4527E" w:rsidP="006870D7">
            <w:pPr>
              <w:keepNext/>
              <w:keepLines/>
              <w:tabs>
                <w:tab w:val="left" w:pos="284"/>
              </w:tabs>
              <w:suppressAutoHyphens/>
              <w:ind w:left="0" w:firstLine="0"/>
              <w:jc w:val="both"/>
              <w:outlineLvl w:val="0"/>
              <w:rPr>
                <w:sz w:val="18"/>
                <w:szCs w:val="18"/>
              </w:rPr>
            </w:pPr>
          </w:p>
        </w:tc>
      </w:tr>
      <w:tr w:rsidR="00F4527E" w:rsidRPr="009955BD" w:rsidTr="009955BD">
        <w:tc>
          <w:tcPr>
            <w:tcW w:w="0" w:type="auto"/>
          </w:tcPr>
          <w:p w:rsidR="00F4527E" w:rsidRPr="009955BD" w:rsidRDefault="00F4527E" w:rsidP="009955BD">
            <w:pPr>
              <w:keepNext/>
              <w:keepLines/>
              <w:tabs>
                <w:tab w:val="left" w:pos="284"/>
              </w:tabs>
              <w:suppressAutoHyphens/>
              <w:ind w:left="0" w:firstLine="0"/>
              <w:outlineLvl w:val="0"/>
              <w:rPr>
                <w:sz w:val="18"/>
                <w:szCs w:val="18"/>
              </w:rPr>
            </w:pPr>
            <w:r w:rsidRPr="009955BD">
              <w:rPr>
                <w:sz w:val="18"/>
                <w:szCs w:val="18"/>
              </w:rPr>
              <w:t>Counselling</w:t>
            </w:r>
          </w:p>
        </w:tc>
        <w:tc>
          <w:tcPr>
            <w:tcW w:w="0" w:type="auto"/>
          </w:tcPr>
          <w:p w:rsidR="00F4527E" w:rsidRPr="009955BD" w:rsidRDefault="00F4527E" w:rsidP="006870D7">
            <w:pPr>
              <w:keepNext/>
              <w:keepLines/>
              <w:tabs>
                <w:tab w:val="left" w:pos="284"/>
              </w:tabs>
              <w:suppressAutoHyphens/>
              <w:ind w:left="0" w:firstLine="0"/>
              <w:jc w:val="both"/>
              <w:outlineLvl w:val="0"/>
              <w:rPr>
                <w:sz w:val="18"/>
                <w:szCs w:val="18"/>
              </w:rPr>
            </w:pPr>
          </w:p>
        </w:tc>
        <w:tc>
          <w:tcPr>
            <w:tcW w:w="0" w:type="auto"/>
          </w:tcPr>
          <w:p w:rsidR="00F4527E" w:rsidRPr="009955BD" w:rsidRDefault="00F4527E" w:rsidP="006870D7">
            <w:pPr>
              <w:keepNext/>
              <w:keepLines/>
              <w:tabs>
                <w:tab w:val="left" w:pos="284"/>
              </w:tabs>
              <w:suppressAutoHyphens/>
              <w:ind w:left="0" w:firstLine="0"/>
              <w:jc w:val="both"/>
              <w:outlineLvl w:val="0"/>
              <w:rPr>
                <w:sz w:val="18"/>
                <w:szCs w:val="18"/>
              </w:rPr>
            </w:pPr>
          </w:p>
        </w:tc>
        <w:tc>
          <w:tcPr>
            <w:tcW w:w="0" w:type="auto"/>
          </w:tcPr>
          <w:p w:rsidR="00F4527E" w:rsidRPr="009955BD" w:rsidRDefault="00F4527E" w:rsidP="006870D7">
            <w:pPr>
              <w:keepNext/>
              <w:keepLines/>
              <w:tabs>
                <w:tab w:val="left" w:pos="284"/>
              </w:tabs>
              <w:suppressAutoHyphens/>
              <w:ind w:left="0" w:firstLine="0"/>
              <w:jc w:val="both"/>
              <w:outlineLvl w:val="0"/>
              <w:rPr>
                <w:sz w:val="18"/>
                <w:szCs w:val="18"/>
              </w:rPr>
            </w:pPr>
          </w:p>
        </w:tc>
      </w:tr>
      <w:tr w:rsidR="00F4527E" w:rsidRPr="009955BD" w:rsidTr="009955BD">
        <w:tc>
          <w:tcPr>
            <w:tcW w:w="0" w:type="auto"/>
          </w:tcPr>
          <w:p w:rsidR="00F4527E" w:rsidRPr="009955BD" w:rsidRDefault="00F4527E" w:rsidP="009955BD">
            <w:pPr>
              <w:keepNext/>
              <w:keepLines/>
              <w:tabs>
                <w:tab w:val="left" w:pos="284"/>
              </w:tabs>
              <w:suppressAutoHyphens/>
              <w:ind w:left="0" w:firstLine="0"/>
              <w:outlineLvl w:val="0"/>
              <w:rPr>
                <w:sz w:val="18"/>
                <w:szCs w:val="18"/>
              </w:rPr>
            </w:pPr>
            <w:r w:rsidRPr="009955BD">
              <w:rPr>
                <w:sz w:val="18"/>
                <w:szCs w:val="18"/>
              </w:rPr>
              <w:t>Recognition of qualifications</w:t>
            </w:r>
          </w:p>
        </w:tc>
        <w:tc>
          <w:tcPr>
            <w:tcW w:w="0" w:type="auto"/>
          </w:tcPr>
          <w:p w:rsidR="00F4527E" w:rsidRPr="009955BD" w:rsidRDefault="00F4527E" w:rsidP="006870D7">
            <w:pPr>
              <w:keepNext/>
              <w:keepLines/>
              <w:tabs>
                <w:tab w:val="left" w:pos="284"/>
              </w:tabs>
              <w:suppressAutoHyphens/>
              <w:ind w:left="0" w:firstLine="0"/>
              <w:jc w:val="both"/>
              <w:outlineLvl w:val="0"/>
              <w:rPr>
                <w:sz w:val="18"/>
                <w:szCs w:val="18"/>
              </w:rPr>
            </w:pPr>
          </w:p>
        </w:tc>
        <w:tc>
          <w:tcPr>
            <w:tcW w:w="0" w:type="auto"/>
          </w:tcPr>
          <w:p w:rsidR="00F4527E" w:rsidRPr="009955BD" w:rsidRDefault="00F4527E" w:rsidP="006870D7">
            <w:pPr>
              <w:keepNext/>
              <w:keepLines/>
              <w:tabs>
                <w:tab w:val="left" w:pos="284"/>
              </w:tabs>
              <w:suppressAutoHyphens/>
              <w:ind w:left="0" w:firstLine="0"/>
              <w:jc w:val="both"/>
              <w:outlineLvl w:val="0"/>
              <w:rPr>
                <w:sz w:val="18"/>
                <w:szCs w:val="18"/>
              </w:rPr>
            </w:pPr>
          </w:p>
        </w:tc>
        <w:tc>
          <w:tcPr>
            <w:tcW w:w="0" w:type="auto"/>
          </w:tcPr>
          <w:p w:rsidR="00F4527E" w:rsidRPr="009955BD" w:rsidRDefault="00F4527E" w:rsidP="006870D7">
            <w:pPr>
              <w:keepNext/>
              <w:keepLines/>
              <w:tabs>
                <w:tab w:val="left" w:pos="284"/>
              </w:tabs>
              <w:suppressAutoHyphens/>
              <w:ind w:left="0" w:firstLine="0"/>
              <w:jc w:val="both"/>
              <w:outlineLvl w:val="0"/>
              <w:rPr>
                <w:sz w:val="18"/>
                <w:szCs w:val="18"/>
              </w:rPr>
            </w:pPr>
          </w:p>
        </w:tc>
      </w:tr>
      <w:tr w:rsidR="00F4527E" w:rsidRPr="009955BD" w:rsidTr="009955BD">
        <w:tc>
          <w:tcPr>
            <w:tcW w:w="0" w:type="auto"/>
          </w:tcPr>
          <w:p w:rsidR="00F4527E" w:rsidRPr="009955BD" w:rsidRDefault="00965491" w:rsidP="009955BD">
            <w:pPr>
              <w:keepNext/>
              <w:keepLines/>
              <w:tabs>
                <w:tab w:val="left" w:pos="284"/>
              </w:tabs>
              <w:suppressAutoHyphens/>
              <w:ind w:left="0" w:firstLine="0"/>
              <w:outlineLvl w:val="0"/>
              <w:rPr>
                <w:sz w:val="18"/>
                <w:szCs w:val="18"/>
              </w:rPr>
            </w:pPr>
            <w:r w:rsidRPr="009955BD">
              <w:rPr>
                <w:sz w:val="18"/>
                <w:szCs w:val="18"/>
              </w:rPr>
              <w:t>Guaranteed minimum resources</w:t>
            </w:r>
          </w:p>
        </w:tc>
        <w:tc>
          <w:tcPr>
            <w:tcW w:w="0" w:type="auto"/>
          </w:tcPr>
          <w:p w:rsidR="00F4527E" w:rsidRPr="009955BD" w:rsidRDefault="00F4527E" w:rsidP="006870D7">
            <w:pPr>
              <w:keepNext/>
              <w:keepLines/>
              <w:tabs>
                <w:tab w:val="left" w:pos="284"/>
              </w:tabs>
              <w:suppressAutoHyphens/>
              <w:ind w:left="0" w:firstLine="0"/>
              <w:jc w:val="both"/>
              <w:outlineLvl w:val="0"/>
              <w:rPr>
                <w:sz w:val="18"/>
                <w:szCs w:val="18"/>
              </w:rPr>
            </w:pPr>
          </w:p>
        </w:tc>
        <w:tc>
          <w:tcPr>
            <w:tcW w:w="0" w:type="auto"/>
          </w:tcPr>
          <w:p w:rsidR="00F4527E" w:rsidRPr="009955BD" w:rsidRDefault="00F4527E" w:rsidP="006870D7">
            <w:pPr>
              <w:keepNext/>
              <w:keepLines/>
              <w:tabs>
                <w:tab w:val="left" w:pos="284"/>
              </w:tabs>
              <w:suppressAutoHyphens/>
              <w:ind w:left="0" w:firstLine="0"/>
              <w:jc w:val="both"/>
              <w:outlineLvl w:val="0"/>
              <w:rPr>
                <w:sz w:val="18"/>
                <w:szCs w:val="18"/>
              </w:rPr>
            </w:pPr>
          </w:p>
        </w:tc>
        <w:tc>
          <w:tcPr>
            <w:tcW w:w="0" w:type="auto"/>
          </w:tcPr>
          <w:p w:rsidR="00F4527E" w:rsidRPr="009955BD" w:rsidRDefault="00F4527E" w:rsidP="006870D7">
            <w:pPr>
              <w:keepNext/>
              <w:keepLines/>
              <w:tabs>
                <w:tab w:val="left" w:pos="284"/>
              </w:tabs>
              <w:suppressAutoHyphens/>
              <w:ind w:left="0" w:firstLine="0"/>
              <w:jc w:val="both"/>
              <w:outlineLvl w:val="0"/>
              <w:rPr>
                <w:sz w:val="18"/>
                <w:szCs w:val="18"/>
              </w:rPr>
            </w:pPr>
          </w:p>
        </w:tc>
      </w:tr>
      <w:tr w:rsidR="00F4527E" w:rsidRPr="009955BD" w:rsidTr="009955BD">
        <w:tc>
          <w:tcPr>
            <w:tcW w:w="0" w:type="auto"/>
          </w:tcPr>
          <w:p w:rsidR="00F4527E" w:rsidRPr="009955BD" w:rsidRDefault="00F4527E" w:rsidP="009955BD">
            <w:pPr>
              <w:keepNext/>
              <w:keepLines/>
              <w:tabs>
                <w:tab w:val="left" w:pos="284"/>
              </w:tabs>
              <w:suppressAutoHyphens/>
              <w:ind w:left="0" w:firstLine="0"/>
              <w:outlineLvl w:val="0"/>
              <w:rPr>
                <w:sz w:val="18"/>
                <w:szCs w:val="18"/>
              </w:rPr>
            </w:pPr>
            <w:r w:rsidRPr="009955BD">
              <w:rPr>
                <w:sz w:val="18"/>
                <w:szCs w:val="18"/>
              </w:rPr>
              <w:t>Housing</w:t>
            </w:r>
          </w:p>
        </w:tc>
        <w:tc>
          <w:tcPr>
            <w:tcW w:w="0" w:type="auto"/>
          </w:tcPr>
          <w:p w:rsidR="00F4527E" w:rsidRPr="009955BD" w:rsidRDefault="00F4527E" w:rsidP="006870D7">
            <w:pPr>
              <w:keepNext/>
              <w:keepLines/>
              <w:tabs>
                <w:tab w:val="left" w:pos="284"/>
              </w:tabs>
              <w:suppressAutoHyphens/>
              <w:ind w:left="0" w:firstLine="0"/>
              <w:jc w:val="both"/>
              <w:outlineLvl w:val="0"/>
              <w:rPr>
                <w:sz w:val="18"/>
                <w:szCs w:val="18"/>
              </w:rPr>
            </w:pPr>
          </w:p>
        </w:tc>
        <w:tc>
          <w:tcPr>
            <w:tcW w:w="0" w:type="auto"/>
          </w:tcPr>
          <w:p w:rsidR="00F4527E" w:rsidRPr="009955BD" w:rsidRDefault="00F4527E" w:rsidP="006870D7">
            <w:pPr>
              <w:keepNext/>
              <w:keepLines/>
              <w:tabs>
                <w:tab w:val="left" w:pos="284"/>
              </w:tabs>
              <w:suppressAutoHyphens/>
              <w:ind w:left="0" w:firstLine="0"/>
              <w:jc w:val="both"/>
              <w:outlineLvl w:val="0"/>
              <w:rPr>
                <w:sz w:val="18"/>
                <w:szCs w:val="18"/>
              </w:rPr>
            </w:pPr>
          </w:p>
        </w:tc>
        <w:tc>
          <w:tcPr>
            <w:tcW w:w="0" w:type="auto"/>
          </w:tcPr>
          <w:p w:rsidR="00F4527E" w:rsidRPr="009955BD" w:rsidRDefault="00F4527E" w:rsidP="006870D7">
            <w:pPr>
              <w:keepNext/>
              <w:keepLines/>
              <w:tabs>
                <w:tab w:val="left" w:pos="284"/>
              </w:tabs>
              <w:suppressAutoHyphens/>
              <w:ind w:left="0" w:firstLine="0"/>
              <w:jc w:val="both"/>
              <w:outlineLvl w:val="0"/>
              <w:rPr>
                <w:sz w:val="18"/>
                <w:szCs w:val="18"/>
              </w:rPr>
            </w:pPr>
          </w:p>
        </w:tc>
      </w:tr>
      <w:tr w:rsidR="00D300E5" w:rsidRPr="009229D7" w:rsidTr="009955BD">
        <w:tc>
          <w:tcPr>
            <w:tcW w:w="0" w:type="auto"/>
          </w:tcPr>
          <w:p w:rsidR="00D300E5" w:rsidRPr="009229D7" w:rsidRDefault="00D300E5" w:rsidP="009955BD">
            <w:pPr>
              <w:keepNext/>
              <w:keepLines/>
              <w:tabs>
                <w:tab w:val="left" w:pos="284"/>
              </w:tabs>
              <w:suppressAutoHyphens/>
              <w:ind w:left="0" w:firstLine="0"/>
              <w:outlineLvl w:val="0"/>
              <w:rPr>
                <w:sz w:val="18"/>
                <w:szCs w:val="18"/>
              </w:rPr>
            </w:pPr>
            <w:r w:rsidRPr="009955BD">
              <w:rPr>
                <w:sz w:val="18"/>
                <w:szCs w:val="18"/>
              </w:rPr>
              <w:t>Other</w:t>
            </w:r>
          </w:p>
        </w:tc>
        <w:tc>
          <w:tcPr>
            <w:tcW w:w="0" w:type="auto"/>
          </w:tcPr>
          <w:p w:rsidR="00D300E5" w:rsidRPr="009229D7" w:rsidRDefault="00D300E5" w:rsidP="006870D7">
            <w:pPr>
              <w:keepNext/>
              <w:keepLines/>
              <w:tabs>
                <w:tab w:val="left" w:pos="284"/>
              </w:tabs>
              <w:suppressAutoHyphens/>
              <w:ind w:left="0" w:firstLine="0"/>
              <w:jc w:val="both"/>
              <w:outlineLvl w:val="0"/>
              <w:rPr>
                <w:sz w:val="18"/>
                <w:szCs w:val="18"/>
              </w:rPr>
            </w:pPr>
          </w:p>
        </w:tc>
        <w:tc>
          <w:tcPr>
            <w:tcW w:w="0" w:type="auto"/>
          </w:tcPr>
          <w:p w:rsidR="00D300E5" w:rsidRPr="009229D7" w:rsidRDefault="00D300E5" w:rsidP="006870D7">
            <w:pPr>
              <w:keepNext/>
              <w:keepLines/>
              <w:tabs>
                <w:tab w:val="left" w:pos="284"/>
              </w:tabs>
              <w:suppressAutoHyphens/>
              <w:ind w:left="0" w:firstLine="0"/>
              <w:jc w:val="both"/>
              <w:outlineLvl w:val="0"/>
              <w:rPr>
                <w:sz w:val="18"/>
                <w:szCs w:val="18"/>
              </w:rPr>
            </w:pPr>
          </w:p>
        </w:tc>
        <w:tc>
          <w:tcPr>
            <w:tcW w:w="0" w:type="auto"/>
          </w:tcPr>
          <w:p w:rsidR="00D300E5" w:rsidRPr="009229D7" w:rsidRDefault="00D300E5" w:rsidP="006870D7">
            <w:pPr>
              <w:keepNext/>
              <w:keepLines/>
              <w:tabs>
                <w:tab w:val="left" w:pos="284"/>
              </w:tabs>
              <w:suppressAutoHyphens/>
              <w:ind w:left="0" w:firstLine="0"/>
              <w:jc w:val="both"/>
              <w:outlineLvl w:val="0"/>
              <w:rPr>
                <w:sz w:val="18"/>
                <w:szCs w:val="18"/>
              </w:rPr>
            </w:pPr>
          </w:p>
        </w:tc>
      </w:tr>
    </w:tbl>
    <w:p w:rsidR="00EE15BB" w:rsidRPr="009229D7" w:rsidRDefault="00EE15BB" w:rsidP="001178F6">
      <w:pPr>
        <w:ind w:hanging="283"/>
        <w:rPr>
          <w:sz w:val="18"/>
          <w:szCs w:val="18"/>
        </w:rPr>
      </w:pPr>
    </w:p>
    <w:p w:rsidR="00677112" w:rsidRPr="009229D7" w:rsidRDefault="00677112" w:rsidP="001178F6">
      <w:pPr>
        <w:ind w:hanging="283"/>
        <w:rPr>
          <w:sz w:val="18"/>
          <w:szCs w:val="18"/>
        </w:rPr>
        <w:sectPr w:rsidR="00677112" w:rsidRPr="009229D7" w:rsidSect="00EE15BB">
          <w:headerReference w:type="even" r:id="rId52"/>
          <w:footerReference w:type="even" r:id="rId53"/>
          <w:footerReference w:type="default" r:id="rId54"/>
          <w:pgSz w:w="11907" w:h="16840" w:code="9"/>
          <w:pgMar w:top="1871" w:right="1418" w:bottom="1021" w:left="1418" w:header="680" w:footer="454" w:gutter="0"/>
          <w:cols w:space="708"/>
          <w:docGrid w:linePitch="360"/>
        </w:sectPr>
      </w:pPr>
    </w:p>
    <w:p w:rsidR="005034E0" w:rsidRPr="009229D7" w:rsidRDefault="00985BC9" w:rsidP="00166828">
      <w:pPr>
        <w:pStyle w:val="Szvegtrzs"/>
        <w:rPr>
          <w:b/>
          <w:szCs w:val="18"/>
          <w:lang w:eastAsia="ar-SA"/>
        </w:rPr>
      </w:pPr>
      <w:r w:rsidRPr="009955BD">
        <w:rPr>
          <w:szCs w:val="18"/>
          <w:lang w:eastAsia="ar-SA"/>
        </w:rPr>
        <w:lastRenderedPageBreak/>
        <w:t>Q45</w:t>
      </w:r>
      <w:r w:rsidR="005034E0" w:rsidRPr="009955BD">
        <w:rPr>
          <w:szCs w:val="18"/>
          <w:lang w:eastAsia="ar-SA"/>
        </w:rPr>
        <w:t xml:space="preserve">. </w:t>
      </w:r>
      <w:r w:rsidR="008F6942" w:rsidRPr="009955BD">
        <w:rPr>
          <w:szCs w:val="18"/>
          <w:lang w:eastAsia="ar-SA"/>
        </w:rPr>
        <w:t>With reference to Section 3, p</w:t>
      </w:r>
      <w:r w:rsidR="005034E0" w:rsidRPr="009955BD">
        <w:rPr>
          <w:szCs w:val="18"/>
          <w:lang w:eastAsia="ar-SA"/>
        </w:rPr>
        <w:t>lease complete the table below</w:t>
      </w:r>
      <w:r w:rsidR="00C06D8E" w:rsidRPr="009955BD">
        <w:rPr>
          <w:szCs w:val="18"/>
          <w:lang w:eastAsia="ar-SA"/>
        </w:rPr>
        <w:t xml:space="preserve"> on conditions to access employment-related support measures</w:t>
      </w:r>
      <w:r w:rsidR="001F29FE" w:rsidRPr="009955BD">
        <w:rPr>
          <w:szCs w:val="18"/>
          <w:lang w:eastAsia="ar-SA"/>
        </w:rPr>
        <w:t xml:space="preserve"> for refugees and beneficiaries of subsidiary and humanitarian protection</w:t>
      </w:r>
      <w:r w:rsidR="00AA32B5" w:rsidRPr="009955BD">
        <w:rPr>
          <w:szCs w:val="18"/>
          <w:lang w:eastAsia="ar-SA"/>
        </w:rPr>
        <w:t xml:space="preserve">. </w:t>
      </w:r>
      <w:r w:rsidRPr="009955BD">
        <w:rPr>
          <w:szCs w:val="18"/>
          <w:lang w:eastAsia="ar-SA"/>
        </w:rPr>
        <w:t xml:space="preserve">Please indicate if the conditions apply by answering with yes/no. </w:t>
      </w:r>
      <w:r w:rsidR="00AA32B5" w:rsidRPr="009955BD">
        <w:rPr>
          <w:szCs w:val="18"/>
          <w:lang w:eastAsia="ar-SA"/>
        </w:rPr>
        <w:t xml:space="preserve">Please </w:t>
      </w:r>
      <w:r w:rsidRPr="009955BD">
        <w:rPr>
          <w:szCs w:val="18"/>
          <w:lang w:eastAsia="ar-SA"/>
        </w:rPr>
        <w:t xml:space="preserve">also clarify </w:t>
      </w:r>
      <w:r w:rsidR="00AA32B5" w:rsidRPr="009955BD">
        <w:rPr>
          <w:szCs w:val="18"/>
          <w:lang w:eastAsia="ar-SA"/>
        </w:rPr>
        <w:t>if the conditions apply to</w:t>
      </w:r>
      <w:r w:rsidR="002629CF" w:rsidRPr="009955BD">
        <w:rPr>
          <w:szCs w:val="18"/>
          <w:lang w:eastAsia="ar-SA"/>
        </w:rPr>
        <w:t>: i)</w:t>
      </w:r>
      <w:r w:rsidR="00AA32B5" w:rsidRPr="009955BD">
        <w:rPr>
          <w:szCs w:val="18"/>
          <w:lang w:eastAsia="ar-SA"/>
        </w:rPr>
        <w:t xml:space="preserve"> all</w:t>
      </w:r>
      <w:r w:rsidR="002629CF" w:rsidRPr="009955BD">
        <w:rPr>
          <w:szCs w:val="18"/>
          <w:lang w:eastAsia="ar-SA"/>
        </w:rPr>
        <w:t xml:space="preserve"> </w:t>
      </w:r>
      <w:r w:rsidR="00AA32B5" w:rsidRPr="009955BD">
        <w:rPr>
          <w:szCs w:val="18"/>
          <w:lang w:eastAsia="ar-SA"/>
        </w:rPr>
        <w:t>TCNs legally residing on your Member State’s territory (“all TCNs”)</w:t>
      </w:r>
      <w:r w:rsidR="002629CF" w:rsidRPr="009955BD">
        <w:rPr>
          <w:szCs w:val="18"/>
          <w:lang w:eastAsia="ar-SA"/>
        </w:rPr>
        <w:t xml:space="preserve">; ii) all beneficiaries of international/humanitarian protection (“all ben”); </w:t>
      </w:r>
      <w:r w:rsidR="00AA32B5" w:rsidRPr="009955BD">
        <w:rPr>
          <w:szCs w:val="18"/>
          <w:lang w:eastAsia="ar-SA"/>
        </w:rPr>
        <w:t xml:space="preserve">or </w:t>
      </w:r>
      <w:r w:rsidR="002629CF" w:rsidRPr="009955BD">
        <w:rPr>
          <w:szCs w:val="18"/>
          <w:lang w:eastAsia="ar-SA"/>
        </w:rPr>
        <w:t xml:space="preserve">iii) </w:t>
      </w:r>
      <w:r w:rsidR="00AA32B5" w:rsidRPr="009955BD">
        <w:rPr>
          <w:szCs w:val="18"/>
          <w:lang w:eastAsia="ar-SA"/>
        </w:rPr>
        <w:t>specifically to refugees (“Ref”), beneficiaries of subsidiary protection (“SP”), beneficiaries of humanitarian protection (“HP”)</w:t>
      </w:r>
    </w:p>
    <w:p w:rsidR="00677112" w:rsidRPr="009955BD" w:rsidRDefault="00C06D8E" w:rsidP="009955BD">
      <w:pPr>
        <w:pStyle w:val="TableSimpleNo"/>
      </w:pPr>
      <w:r w:rsidRPr="009955BD">
        <w:t xml:space="preserve">Conditions </w:t>
      </w:r>
      <w:r w:rsidR="00677112" w:rsidRPr="009955BD">
        <w:t>to access employment-related support measures</w:t>
      </w:r>
    </w:p>
    <w:tbl>
      <w:tblPr>
        <w:tblStyle w:val="Rcsostblzat"/>
        <w:tblW w:w="0" w:type="auto"/>
        <w:tblInd w:w="108" w:type="dxa"/>
        <w:tblBorders>
          <w:top w:val="single" w:sz="4" w:space="0" w:color="006FB4"/>
          <w:left w:val="single" w:sz="4" w:space="0" w:color="006FB4"/>
          <w:bottom w:val="single" w:sz="4" w:space="0" w:color="006FB4"/>
          <w:right w:val="single" w:sz="4" w:space="0" w:color="006FB4"/>
          <w:insideH w:val="single" w:sz="4" w:space="0" w:color="006FB4"/>
          <w:insideV w:val="single" w:sz="4" w:space="0" w:color="006FB4"/>
        </w:tblBorders>
        <w:tblLook w:val="04A0" w:firstRow="1" w:lastRow="0" w:firstColumn="1" w:lastColumn="0" w:noHBand="0" w:noVBand="1"/>
      </w:tblPr>
      <w:tblGrid>
        <w:gridCol w:w="2489"/>
        <w:gridCol w:w="1104"/>
        <w:gridCol w:w="1183"/>
        <w:gridCol w:w="1331"/>
        <w:gridCol w:w="1423"/>
        <w:gridCol w:w="1261"/>
        <w:gridCol w:w="1597"/>
        <w:gridCol w:w="1493"/>
        <w:gridCol w:w="950"/>
        <w:gridCol w:w="1283"/>
      </w:tblGrid>
      <w:tr w:rsidR="00677112" w:rsidRPr="009955BD" w:rsidTr="009955BD">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tcPr>
          <w:p w:rsidR="00677112" w:rsidRPr="009955BD" w:rsidRDefault="00677112" w:rsidP="00D401C6">
            <w:pPr>
              <w:pStyle w:val="0Body"/>
              <w:ind w:left="0" w:firstLine="0"/>
              <w:jc w:val="left"/>
              <w:rPr>
                <w:rFonts w:ascii="Verdana" w:hAnsi="Verdana"/>
                <w:b/>
                <w:color w:val="FFFFFF" w:themeColor="background1"/>
                <w:sz w:val="18"/>
                <w:szCs w:val="18"/>
              </w:rPr>
            </w:pPr>
            <w:r w:rsidRPr="009955BD">
              <w:rPr>
                <w:rFonts w:ascii="Verdana" w:hAnsi="Verdana"/>
                <w:b/>
                <w:color w:val="FFFFFF" w:themeColor="background1"/>
                <w:sz w:val="18"/>
                <w:szCs w:val="18"/>
              </w:rPr>
              <w:tab/>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tcPr>
          <w:p w:rsidR="00677112" w:rsidRPr="009955BD" w:rsidRDefault="00677112" w:rsidP="00D300E5">
            <w:pPr>
              <w:pStyle w:val="0Body"/>
              <w:ind w:left="0" w:firstLine="0"/>
              <w:jc w:val="left"/>
              <w:rPr>
                <w:rFonts w:ascii="Verdana" w:hAnsi="Verdana"/>
                <w:b/>
                <w:color w:val="FFFFFF" w:themeColor="background1"/>
                <w:sz w:val="16"/>
                <w:szCs w:val="16"/>
              </w:rPr>
            </w:pPr>
            <w:r w:rsidRPr="009955BD">
              <w:rPr>
                <w:rFonts w:ascii="Verdana" w:hAnsi="Verdana"/>
                <w:b/>
                <w:color w:val="FFFFFF" w:themeColor="background1"/>
                <w:sz w:val="16"/>
                <w:szCs w:val="16"/>
              </w:rPr>
              <w:t>Education</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tcPr>
          <w:p w:rsidR="00677112" w:rsidRPr="009955BD" w:rsidRDefault="00677112" w:rsidP="00D300E5">
            <w:pPr>
              <w:pStyle w:val="0Body"/>
              <w:ind w:left="0" w:firstLine="0"/>
              <w:jc w:val="left"/>
              <w:rPr>
                <w:rFonts w:ascii="Verdana" w:hAnsi="Verdana"/>
                <w:b/>
                <w:color w:val="FFFFFF" w:themeColor="background1"/>
                <w:sz w:val="16"/>
                <w:szCs w:val="16"/>
              </w:rPr>
            </w:pPr>
            <w:r w:rsidRPr="009955BD">
              <w:rPr>
                <w:rFonts w:ascii="Verdana" w:hAnsi="Verdana"/>
                <w:b/>
                <w:color w:val="FFFFFF" w:themeColor="background1"/>
                <w:sz w:val="16"/>
                <w:szCs w:val="16"/>
              </w:rPr>
              <w:t>Language courses</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tcPr>
          <w:p w:rsidR="00677112" w:rsidRPr="009955BD" w:rsidRDefault="00677112" w:rsidP="00D300E5">
            <w:pPr>
              <w:pStyle w:val="0Body"/>
              <w:ind w:left="0" w:firstLine="0"/>
              <w:jc w:val="left"/>
              <w:rPr>
                <w:rFonts w:ascii="Verdana" w:hAnsi="Verdana"/>
                <w:b/>
                <w:color w:val="FFFFFF" w:themeColor="background1"/>
                <w:sz w:val="16"/>
                <w:szCs w:val="16"/>
              </w:rPr>
            </w:pPr>
            <w:r w:rsidRPr="009955BD">
              <w:rPr>
                <w:rFonts w:ascii="Verdana" w:hAnsi="Verdana"/>
                <w:b/>
                <w:color w:val="FFFFFF" w:themeColor="background1"/>
                <w:sz w:val="16"/>
                <w:szCs w:val="16"/>
              </w:rPr>
              <w:t>Orientation courses</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tcPr>
          <w:p w:rsidR="00677112" w:rsidRPr="009955BD" w:rsidRDefault="00D300E5">
            <w:pPr>
              <w:pStyle w:val="0Body"/>
              <w:ind w:left="0" w:firstLine="0"/>
              <w:jc w:val="left"/>
              <w:rPr>
                <w:rFonts w:ascii="Verdana" w:hAnsi="Verdana"/>
                <w:b/>
                <w:color w:val="FFFFFF" w:themeColor="background1"/>
                <w:sz w:val="16"/>
                <w:szCs w:val="16"/>
              </w:rPr>
            </w:pPr>
            <w:r w:rsidRPr="009955BD">
              <w:rPr>
                <w:rFonts w:ascii="Verdana" w:hAnsi="Verdana"/>
                <w:b/>
                <w:color w:val="FFFFFF" w:themeColor="background1"/>
                <w:sz w:val="16"/>
                <w:szCs w:val="16"/>
              </w:rPr>
              <w:t>V</w:t>
            </w:r>
            <w:r w:rsidR="00677112" w:rsidRPr="009955BD">
              <w:rPr>
                <w:rFonts w:ascii="Verdana" w:hAnsi="Verdana"/>
                <w:b/>
                <w:color w:val="FFFFFF" w:themeColor="background1"/>
                <w:sz w:val="16"/>
                <w:szCs w:val="16"/>
              </w:rPr>
              <w:t xml:space="preserve">ocational </w:t>
            </w:r>
            <w:r w:rsidR="007C2FA8" w:rsidRPr="009955BD">
              <w:rPr>
                <w:rFonts w:ascii="Verdana" w:hAnsi="Verdana"/>
                <w:b/>
                <w:color w:val="FFFFFF" w:themeColor="background1"/>
                <w:sz w:val="16"/>
                <w:szCs w:val="16"/>
              </w:rPr>
              <w:t xml:space="preserve">education and </w:t>
            </w:r>
            <w:r w:rsidR="00677112" w:rsidRPr="009955BD">
              <w:rPr>
                <w:rFonts w:ascii="Verdana" w:hAnsi="Verdana"/>
                <w:b/>
                <w:color w:val="FFFFFF" w:themeColor="background1"/>
                <w:sz w:val="16"/>
                <w:szCs w:val="16"/>
              </w:rPr>
              <w:t>training</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tcPr>
          <w:p w:rsidR="00677112" w:rsidRPr="009955BD" w:rsidRDefault="00677112" w:rsidP="00D300E5">
            <w:pPr>
              <w:pStyle w:val="0Body"/>
              <w:ind w:left="0" w:firstLine="0"/>
              <w:jc w:val="left"/>
              <w:rPr>
                <w:rFonts w:ascii="Verdana" w:hAnsi="Verdana"/>
                <w:b/>
                <w:color w:val="FFFFFF" w:themeColor="background1"/>
                <w:sz w:val="16"/>
                <w:szCs w:val="16"/>
              </w:rPr>
            </w:pPr>
            <w:r w:rsidRPr="009955BD">
              <w:rPr>
                <w:rFonts w:ascii="Verdana" w:hAnsi="Verdana"/>
                <w:b/>
                <w:color w:val="FFFFFF" w:themeColor="background1"/>
                <w:sz w:val="16"/>
                <w:szCs w:val="16"/>
              </w:rPr>
              <w:t>Counselling</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tcPr>
          <w:p w:rsidR="00677112" w:rsidRPr="009955BD" w:rsidRDefault="00677112" w:rsidP="00D300E5">
            <w:pPr>
              <w:pStyle w:val="0Body"/>
              <w:ind w:left="0" w:firstLine="0"/>
              <w:jc w:val="left"/>
              <w:rPr>
                <w:rFonts w:ascii="Verdana" w:hAnsi="Verdana"/>
                <w:b/>
                <w:color w:val="FFFFFF" w:themeColor="background1"/>
                <w:sz w:val="16"/>
                <w:szCs w:val="16"/>
              </w:rPr>
            </w:pPr>
            <w:r w:rsidRPr="009955BD">
              <w:rPr>
                <w:rFonts w:ascii="Verdana" w:hAnsi="Verdana"/>
                <w:b/>
                <w:color w:val="FFFFFF" w:themeColor="background1"/>
                <w:sz w:val="16"/>
                <w:szCs w:val="16"/>
              </w:rPr>
              <w:t>Recognition of qualifications</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tcPr>
          <w:p w:rsidR="00677112" w:rsidRPr="009955BD" w:rsidRDefault="00965491" w:rsidP="00D300E5">
            <w:pPr>
              <w:pStyle w:val="0Body"/>
              <w:ind w:left="0" w:firstLine="0"/>
              <w:jc w:val="left"/>
              <w:rPr>
                <w:rFonts w:ascii="Verdana" w:hAnsi="Verdana"/>
                <w:b/>
                <w:color w:val="FFFFFF" w:themeColor="background1"/>
                <w:sz w:val="16"/>
                <w:szCs w:val="16"/>
              </w:rPr>
            </w:pPr>
            <w:r w:rsidRPr="009955BD">
              <w:rPr>
                <w:rFonts w:ascii="Verdana" w:hAnsi="Verdana"/>
                <w:b/>
                <w:color w:val="FFFFFF" w:themeColor="background1"/>
                <w:sz w:val="16"/>
                <w:szCs w:val="16"/>
              </w:rPr>
              <w:t>G</w:t>
            </w:r>
            <w:r w:rsidR="00677112" w:rsidRPr="009955BD">
              <w:rPr>
                <w:rFonts w:ascii="Verdana" w:hAnsi="Verdana"/>
                <w:b/>
                <w:color w:val="FFFFFF" w:themeColor="background1"/>
                <w:sz w:val="16"/>
                <w:szCs w:val="16"/>
              </w:rPr>
              <w:t>uaranteed</w:t>
            </w:r>
            <w:r w:rsidRPr="009955BD">
              <w:rPr>
                <w:rFonts w:ascii="Verdana" w:hAnsi="Verdana"/>
                <w:b/>
                <w:color w:val="FFFFFF" w:themeColor="background1"/>
                <w:sz w:val="16"/>
                <w:szCs w:val="16"/>
              </w:rPr>
              <w:t xml:space="preserve"> minimum resources</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tcPr>
          <w:p w:rsidR="00677112" w:rsidRPr="009955BD" w:rsidRDefault="00677112" w:rsidP="00D300E5">
            <w:pPr>
              <w:pStyle w:val="0Body"/>
              <w:ind w:left="0" w:firstLine="0"/>
              <w:jc w:val="left"/>
              <w:rPr>
                <w:rFonts w:ascii="Verdana" w:hAnsi="Verdana"/>
                <w:b/>
                <w:color w:val="FFFFFF" w:themeColor="background1"/>
                <w:sz w:val="16"/>
                <w:szCs w:val="16"/>
              </w:rPr>
            </w:pPr>
            <w:r w:rsidRPr="009955BD">
              <w:rPr>
                <w:rFonts w:ascii="Verdana" w:hAnsi="Verdana"/>
                <w:b/>
                <w:color w:val="FFFFFF" w:themeColor="background1"/>
                <w:sz w:val="16"/>
                <w:szCs w:val="16"/>
              </w:rPr>
              <w:t>Housing</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FB4"/>
          </w:tcPr>
          <w:p w:rsidR="00677112" w:rsidRPr="009955BD" w:rsidRDefault="00677112" w:rsidP="00E5084B">
            <w:pPr>
              <w:pStyle w:val="0Body"/>
              <w:ind w:left="0" w:firstLine="0"/>
              <w:jc w:val="left"/>
              <w:rPr>
                <w:rFonts w:ascii="Verdana" w:hAnsi="Verdana"/>
                <w:b/>
                <w:color w:val="FFFFFF" w:themeColor="background1"/>
                <w:sz w:val="16"/>
                <w:szCs w:val="16"/>
              </w:rPr>
            </w:pPr>
            <w:r w:rsidRPr="009955BD">
              <w:rPr>
                <w:rFonts w:ascii="Verdana" w:hAnsi="Verdana"/>
                <w:b/>
                <w:color w:val="FFFFFF" w:themeColor="background1"/>
                <w:sz w:val="16"/>
                <w:szCs w:val="16"/>
              </w:rPr>
              <w:t>Comments</w:t>
            </w:r>
            <w:r w:rsidR="00E5084B" w:rsidRPr="009955BD">
              <w:rPr>
                <w:rFonts w:ascii="Verdana" w:hAnsi="Verdana"/>
                <w:b/>
                <w:color w:val="FFFFFF" w:themeColor="background1"/>
                <w:sz w:val="16"/>
                <w:szCs w:val="16"/>
              </w:rPr>
              <w:t>*</w:t>
            </w:r>
          </w:p>
        </w:tc>
      </w:tr>
      <w:tr w:rsidR="00677112" w:rsidRPr="009955BD" w:rsidTr="009955BD">
        <w:tc>
          <w:tcPr>
            <w:tcW w:w="0" w:type="auto"/>
            <w:tcBorders>
              <w:top w:val="single" w:sz="4" w:space="0" w:color="FFFFFF" w:themeColor="background1"/>
            </w:tcBorders>
          </w:tcPr>
          <w:p w:rsidR="00677112" w:rsidRPr="009955BD" w:rsidRDefault="003B5D01" w:rsidP="00D401C6">
            <w:pPr>
              <w:pStyle w:val="0Body"/>
              <w:ind w:left="0" w:firstLine="0"/>
              <w:jc w:val="left"/>
              <w:rPr>
                <w:rFonts w:ascii="Verdana" w:hAnsi="Verdana"/>
                <w:sz w:val="18"/>
                <w:szCs w:val="18"/>
              </w:rPr>
            </w:pPr>
            <w:r w:rsidRPr="009955BD">
              <w:rPr>
                <w:rFonts w:ascii="Verdana" w:hAnsi="Verdana"/>
                <w:sz w:val="18"/>
                <w:szCs w:val="18"/>
              </w:rPr>
              <w:t>Having a r</w:t>
            </w:r>
            <w:r w:rsidR="00677112" w:rsidRPr="009955BD">
              <w:rPr>
                <w:rFonts w:ascii="Verdana" w:hAnsi="Verdana"/>
                <w:sz w:val="18"/>
                <w:szCs w:val="18"/>
              </w:rPr>
              <w:t>esidence permit</w:t>
            </w:r>
          </w:p>
        </w:tc>
        <w:tc>
          <w:tcPr>
            <w:tcW w:w="0" w:type="auto"/>
            <w:tcBorders>
              <w:top w:val="single" w:sz="4" w:space="0" w:color="FFFFFF" w:themeColor="background1"/>
            </w:tcBorders>
          </w:tcPr>
          <w:p w:rsidR="00677112" w:rsidRPr="009955BD" w:rsidRDefault="00677112" w:rsidP="006870D7">
            <w:pPr>
              <w:pStyle w:val="0Body"/>
              <w:rPr>
                <w:rFonts w:ascii="Verdana" w:hAnsi="Verdana"/>
                <w:sz w:val="18"/>
                <w:szCs w:val="18"/>
              </w:rPr>
            </w:pPr>
          </w:p>
        </w:tc>
        <w:tc>
          <w:tcPr>
            <w:tcW w:w="0" w:type="auto"/>
            <w:tcBorders>
              <w:top w:val="single" w:sz="4" w:space="0" w:color="FFFFFF" w:themeColor="background1"/>
            </w:tcBorders>
          </w:tcPr>
          <w:p w:rsidR="00677112" w:rsidRPr="009955BD" w:rsidRDefault="00677112" w:rsidP="006870D7">
            <w:pPr>
              <w:pStyle w:val="0Body"/>
              <w:rPr>
                <w:rFonts w:ascii="Verdana" w:hAnsi="Verdana"/>
                <w:sz w:val="18"/>
                <w:szCs w:val="18"/>
              </w:rPr>
            </w:pPr>
          </w:p>
        </w:tc>
        <w:tc>
          <w:tcPr>
            <w:tcW w:w="0" w:type="auto"/>
            <w:tcBorders>
              <w:top w:val="single" w:sz="4" w:space="0" w:color="FFFFFF" w:themeColor="background1"/>
            </w:tcBorders>
          </w:tcPr>
          <w:p w:rsidR="00677112" w:rsidRPr="009955BD" w:rsidRDefault="00677112" w:rsidP="006870D7">
            <w:pPr>
              <w:pStyle w:val="0Body"/>
              <w:rPr>
                <w:rFonts w:ascii="Verdana" w:hAnsi="Verdana"/>
                <w:sz w:val="18"/>
                <w:szCs w:val="18"/>
              </w:rPr>
            </w:pPr>
          </w:p>
        </w:tc>
        <w:tc>
          <w:tcPr>
            <w:tcW w:w="0" w:type="auto"/>
            <w:tcBorders>
              <w:top w:val="single" w:sz="4" w:space="0" w:color="FFFFFF" w:themeColor="background1"/>
            </w:tcBorders>
          </w:tcPr>
          <w:p w:rsidR="00677112" w:rsidRPr="009955BD" w:rsidRDefault="00677112" w:rsidP="006870D7">
            <w:pPr>
              <w:pStyle w:val="0Body"/>
              <w:rPr>
                <w:rFonts w:ascii="Verdana" w:hAnsi="Verdana"/>
                <w:sz w:val="18"/>
                <w:szCs w:val="18"/>
              </w:rPr>
            </w:pPr>
          </w:p>
        </w:tc>
        <w:tc>
          <w:tcPr>
            <w:tcW w:w="0" w:type="auto"/>
            <w:tcBorders>
              <w:top w:val="single" w:sz="4" w:space="0" w:color="FFFFFF" w:themeColor="background1"/>
            </w:tcBorders>
          </w:tcPr>
          <w:p w:rsidR="00677112" w:rsidRPr="009955BD" w:rsidRDefault="00677112" w:rsidP="006870D7">
            <w:pPr>
              <w:pStyle w:val="0Body"/>
              <w:rPr>
                <w:rFonts w:ascii="Verdana" w:hAnsi="Verdana"/>
                <w:sz w:val="18"/>
                <w:szCs w:val="18"/>
              </w:rPr>
            </w:pPr>
          </w:p>
        </w:tc>
        <w:tc>
          <w:tcPr>
            <w:tcW w:w="0" w:type="auto"/>
            <w:tcBorders>
              <w:top w:val="single" w:sz="4" w:space="0" w:color="FFFFFF" w:themeColor="background1"/>
            </w:tcBorders>
          </w:tcPr>
          <w:p w:rsidR="00677112" w:rsidRPr="009955BD" w:rsidRDefault="00677112" w:rsidP="006870D7">
            <w:pPr>
              <w:pStyle w:val="0Body"/>
              <w:rPr>
                <w:rFonts w:ascii="Verdana" w:hAnsi="Verdana"/>
                <w:sz w:val="18"/>
                <w:szCs w:val="18"/>
              </w:rPr>
            </w:pPr>
          </w:p>
        </w:tc>
        <w:tc>
          <w:tcPr>
            <w:tcW w:w="0" w:type="auto"/>
            <w:tcBorders>
              <w:top w:val="single" w:sz="4" w:space="0" w:color="FFFFFF" w:themeColor="background1"/>
            </w:tcBorders>
          </w:tcPr>
          <w:p w:rsidR="00677112" w:rsidRPr="009955BD" w:rsidRDefault="00677112" w:rsidP="006870D7">
            <w:pPr>
              <w:pStyle w:val="0Body"/>
              <w:rPr>
                <w:rFonts w:ascii="Verdana" w:hAnsi="Verdana"/>
                <w:sz w:val="18"/>
                <w:szCs w:val="18"/>
              </w:rPr>
            </w:pPr>
          </w:p>
        </w:tc>
        <w:tc>
          <w:tcPr>
            <w:tcW w:w="0" w:type="auto"/>
            <w:tcBorders>
              <w:top w:val="single" w:sz="4" w:space="0" w:color="FFFFFF" w:themeColor="background1"/>
            </w:tcBorders>
          </w:tcPr>
          <w:p w:rsidR="00677112" w:rsidRPr="009955BD" w:rsidRDefault="00677112" w:rsidP="006870D7">
            <w:pPr>
              <w:pStyle w:val="0Body"/>
              <w:rPr>
                <w:rFonts w:ascii="Verdana" w:hAnsi="Verdana"/>
                <w:sz w:val="18"/>
                <w:szCs w:val="18"/>
              </w:rPr>
            </w:pPr>
          </w:p>
        </w:tc>
        <w:tc>
          <w:tcPr>
            <w:tcW w:w="0" w:type="auto"/>
            <w:tcBorders>
              <w:top w:val="single" w:sz="4" w:space="0" w:color="FFFFFF" w:themeColor="background1"/>
            </w:tcBorders>
          </w:tcPr>
          <w:p w:rsidR="00677112" w:rsidRPr="009955BD" w:rsidRDefault="00677112" w:rsidP="006870D7">
            <w:pPr>
              <w:pStyle w:val="0Body"/>
              <w:rPr>
                <w:rFonts w:ascii="Verdana" w:hAnsi="Verdana"/>
                <w:sz w:val="18"/>
                <w:szCs w:val="18"/>
              </w:rPr>
            </w:pPr>
          </w:p>
        </w:tc>
      </w:tr>
      <w:tr w:rsidR="00677112" w:rsidRPr="009955BD" w:rsidTr="009955BD">
        <w:tc>
          <w:tcPr>
            <w:tcW w:w="0" w:type="auto"/>
          </w:tcPr>
          <w:p w:rsidR="00677112" w:rsidRPr="009955BD" w:rsidRDefault="003B5D01" w:rsidP="00D401C6">
            <w:pPr>
              <w:pStyle w:val="0Body"/>
              <w:ind w:left="0" w:firstLine="0"/>
              <w:jc w:val="left"/>
              <w:rPr>
                <w:rFonts w:ascii="Verdana" w:hAnsi="Verdana"/>
                <w:sz w:val="18"/>
                <w:szCs w:val="18"/>
              </w:rPr>
            </w:pPr>
            <w:r w:rsidRPr="009955BD">
              <w:rPr>
                <w:rFonts w:ascii="Verdana" w:hAnsi="Verdana"/>
                <w:sz w:val="18"/>
                <w:szCs w:val="18"/>
              </w:rPr>
              <w:t>Having a w</w:t>
            </w:r>
            <w:r w:rsidR="00677112" w:rsidRPr="009955BD">
              <w:rPr>
                <w:rFonts w:ascii="Verdana" w:hAnsi="Verdana"/>
                <w:sz w:val="18"/>
                <w:szCs w:val="18"/>
              </w:rPr>
              <w:t>ork permit</w:t>
            </w: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r>
      <w:tr w:rsidR="00677112" w:rsidRPr="009955BD" w:rsidTr="009955BD">
        <w:tc>
          <w:tcPr>
            <w:tcW w:w="0" w:type="auto"/>
          </w:tcPr>
          <w:p w:rsidR="00677112" w:rsidRPr="009955BD" w:rsidRDefault="003B5D01" w:rsidP="00D401C6">
            <w:pPr>
              <w:pStyle w:val="0Body"/>
              <w:ind w:left="0" w:firstLine="0"/>
              <w:jc w:val="left"/>
              <w:rPr>
                <w:rFonts w:ascii="Verdana" w:hAnsi="Verdana"/>
                <w:sz w:val="18"/>
                <w:szCs w:val="18"/>
              </w:rPr>
            </w:pPr>
            <w:r w:rsidRPr="009955BD">
              <w:rPr>
                <w:rFonts w:ascii="Verdana" w:hAnsi="Verdana"/>
                <w:sz w:val="18"/>
                <w:szCs w:val="18"/>
              </w:rPr>
              <w:t>Having i</w:t>
            </w:r>
            <w:r w:rsidR="00677112" w:rsidRPr="009955BD">
              <w:rPr>
                <w:rFonts w:ascii="Verdana" w:hAnsi="Verdana"/>
                <w:sz w:val="18"/>
                <w:szCs w:val="18"/>
              </w:rPr>
              <w:t>dentity documents</w:t>
            </w: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r>
      <w:tr w:rsidR="00677112" w:rsidRPr="009955BD" w:rsidTr="009955BD">
        <w:tc>
          <w:tcPr>
            <w:tcW w:w="0" w:type="auto"/>
          </w:tcPr>
          <w:p w:rsidR="00677112" w:rsidRPr="009955BD" w:rsidRDefault="00677112" w:rsidP="00D401C6">
            <w:pPr>
              <w:pStyle w:val="0Body"/>
              <w:ind w:left="0" w:firstLine="0"/>
              <w:jc w:val="left"/>
              <w:rPr>
                <w:rFonts w:ascii="Verdana" w:hAnsi="Verdana"/>
                <w:sz w:val="18"/>
                <w:szCs w:val="18"/>
              </w:rPr>
            </w:pPr>
            <w:r w:rsidRPr="009955BD">
              <w:rPr>
                <w:rFonts w:ascii="Verdana" w:hAnsi="Verdana"/>
                <w:sz w:val="18"/>
                <w:szCs w:val="18"/>
              </w:rPr>
              <w:t>Having a domicile</w:t>
            </w: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r>
      <w:tr w:rsidR="00677112" w:rsidRPr="009955BD" w:rsidTr="009955BD">
        <w:tc>
          <w:tcPr>
            <w:tcW w:w="0" w:type="auto"/>
          </w:tcPr>
          <w:p w:rsidR="00677112" w:rsidRPr="009955BD" w:rsidRDefault="00677112" w:rsidP="00D401C6">
            <w:pPr>
              <w:pStyle w:val="0Body"/>
              <w:ind w:left="0" w:firstLine="0"/>
              <w:jc w:val="left"/>
              <w:rPr>
                <w:rFonts w:ascii="Verdana" w:hAnsi="Verdana"/>
                <w:sz w:val="18"/>
                <w:szCs w:val="18"/>
              </w:rPr>
            </w:pPr>
            <w:r w:rsidRPr="009955BD">
              <w:rPr>
                <w:rFonts w:ascii="Verdana" w:hAnsi="Verdana"/>
                <w:sz w:val="18"/>
                <w:szCs w:val="18"/>
              </w:rPr>
              <w:t>Language competency</w:t>
            </w: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r>
      <w:tr w:rsidR="00677112" w:rsidRPr="009955BD" w:rsidTr="009955BD">
        <w:tc>
          <w:tcPr>
            <w:tcW w:w="0" w:type="auto"/>
          </w:tcPr>
          <w:p w:rsidR="00677112" w:rsidRPr="009955BD" w:rsidRDefault="00677112" w:rsidP="00D401C6">
            <w:pPr>
              <w:pStyle w:val="0Body"/>
              <w:ind w:left="1" w:firstLine="0"/>
              <w:jc w:val="left"/>
              <w:rPr>
                <w:rFonts w:ascii="Verdana" w:hAnsi="Verdana"/>
                <w:sz w:val="18"/>
                <w:szCs w:val="18"/>
              </w:rPr>
            </w:pPr>
            <w:r w:rsidRPr="009955BD">
              <w:rPr>
                <w:rFonts w:ascii="Verdana" w:hAnsi="Verdana"/>
                <w:sz w:val="18"/>
                <w:szCs w:val="18"/>
              </w:rPr>
              <w:t>Specific qualifications/diplomas required</w:t>
            </w: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r>
      <w:tr w:rsidR="00677112" w:rsidRPr="009955BD" w:rsidTr="009955BD">
        <w:tc>
          <w:tcPr>
            <w:tcW w:w="0" w:type="auto"/>
          </w:tcPr>
          <w:p w:rsidR="00677112" w:rsidRPr="009955BD" w:rsidRDefault="00D300E5" w:rsidP="00D401C6">
            <w:pPr>
              <w:pStyle w:val="0Body"/>
              <w:ind w:left="1" w:firstLine="0"/>
              <w:jc w:val="left"/>
              <w:rPr>
                <w:rFonts w:ascii="Verdana" w:hAnsi="Verdana"/>
                <w:sz w:val="18"/>
                <w:szCs w:val="18"/>
              </w:rPr>
            </w:pPr>
            <w:r w:rsidRPr="009955BD">
              <w:rPr>
                <w:rFonts w:ascii="Verdana" w:hAnsi="Verdana"/>
                <w:sz w:val="18"/>
                <w:szCs w:val="18"/>
              </w:rPr>
              <w:t>S</w:t>
            </w:r>
            <w:r w:rsidR="00677112" w:rsidRPr="009955BD">
              <w:rPr>
                <w:rFonts w:ascii="Verdana" w:hAnsi="Verdana"/>
                <w:sz w:val="18"/>
                <w:szCs w:val="18"/>
              </w:rPr>
              <w:t>ufficient financial resources</w:t>
            </w: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r>
      <w:tr w:rsidR="00677112" w:rsidRPr="009955BD" w:rsidTr="009955BD">
        <w:tc>
          <w:tcPr>
            <w:tcW w:w="0" w:type="auto"/>
          </w:tcPr>
          <w:p w:rsidR="00677112" w:rsidRPr="009955BD" w:rsidRDefault="00D300E5" w:rsidP="00D401C6">
            <w:pPr>
              <w:pStyle w:val="0Body"/>
              <w:ind w:left="0" w:firstLine="0"/>
              <w:jc w:val="left"/>
              <w:rPr>
                <w:rFonts w:ascii="Verdana" w:hAnsi="Verdana"/>
                <w:sz w:val="18"/>
                <w:szCs w:val="18"/>
              </w:rPr>
            </w:pPr>
            <w:r w:rsidRPr="009955BD">
              <w:rPr>
                <w:rFonts w:ascii="Verdana" w:hAnsi="Verdana"/>
                <w:sz w:val="18"/>
                <w:szCs w:val="18"/>
              </w:rPr>
              <w:t>E</w:t>
            </w:r>
            <w:r w:rsidR="00677112" w:rsidRPr="009955BD">
              <w:rPr>
                <w:rFonts w:ascii="Verdana" w:hAnsi="Verdana"/>
                <w:sz w:val="18"/>
                <w:szCs w:val="18"/>
              </w:rPr>
              <w:t>ligibility for loans</w:t>
            </w: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r>
      <w:tr w:rsidR="00677112" w:rsidRPr="009955BD" w:rsidTr="009955BD">
        <w:tc>
          <w:tcPr>
            <w:tcW w:w="0" w:type="auto"/>
          </w:tcPr>
          <w:p w:rsidR="00677112" w:rsidRPr="009955BD" w:rsidRDefault="00677112" w:rsidP="00D401C6">
            <w:pPr>
              <w:pStyle w:val="0Body"/>
              <w:ind w:left="0" w:firstLine="0"/>
              <w:jc w:val="left"/>
              <w:rPr>
                <w:rFonts w:ascii="Verdana" w:hAnsi="Verdana"/>
                <w:sz w:val="18"/>
                <w:szCs w:val="18"/>
              </w:rPr>
            </w:pPr>
            <w:r w:rsidRPr="009955BD">
              <w:rPr>
                <w:rFonts w:ascii="Verdana" w:hAnsi="Verdana"/>
                <w:sz w:val="18"/>
                <w:szCs w:val="18"/>
              </w:rPr>
              <w:t>Etc. (add rows if applicable)</w:t>
            </w: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c>
          <w:tcPr>
            <w:tcW w:w="0" w:type="auto"/>
          </w:tcPr>
          <w:p w:rsidR="00677112" w:rsidRPr="009955BD" w:rsidRDefault="00677112" w:rsidP="006870D7">
            <w:pPr>
              <w:pStyle w:val="0Body"/>
              <w:rPr>
                <w:rFonts w:ascii="Verdana" w:hAnsi="Verdana"/>
                <w:sz w:val="18"/>
                <w:szCs w:val="18"/>
              </w:rPr>
            </w:pPr>
          </w:p>
        </w:tc>
      </w:tr>
    </w:tbl>
    <w:p w:rsidR="00E5084B" w:rsidRPr="00E5084B" w:rsidRDefault="00E5084B" w:rsidP="009955BD">
      <w:pPr>
        <w:pStyle w:val="Lbjegyzetszveg"/>
        <w:rPr>
          <w:szCs w:val="18"/>
        </w:rPr>
      </w:pPr>
      <w:r w:rsidRPr="00E5084B">
        <w:t>*</w:t>
      </w:r>
      <w:r>
        <w:t xml:space="preserve"> P</w:t>
      </w:r>
      <w:r w:rsidRPr="00E5084B">
        <w:t>lease also indicate if conditions equally apply to all beneficiaries of international/humanitarian protection, all third-country nationals, nationals of the MS</w:t>
      </w:r>
      <w:r>
        <w:t>.</w:t>
      </w:r>
    </w:p>
    <w:p w:rsidR="00E5084B" w:rsidRDefault="00E5084B" w:rsidP="00677112">
      <w:pPr>
        <w:rPr>
          <w:sz w:val="18"/>
          <w:szCs w:val="18"/>
        </w:rPr>
      </w:pPr>
    </w:p>
    <w:p w:rsidR="00054156" w:rsidRPr="009229D7" w:rsidRDefault="00985BC9" w:rsidP="00677112">
      <w:pPr>
        <w:rPr>
          <w:sz w:val="18"/>
          <w:szCs w:val="18"/>
        </w:rPr>
      </w:pPr>
      <w:r>
        <w:rPr>
          <w:sz w:val="18"/>
          <w:szCs w:val="18"/>
        </w:rPr>
        <w:lastRenderedPageBreak/>
        <w:t>Q46</w:t>
      </w:r>
      <w:r w:rsidR="00C06D8E" w:rsidRPr="009229D7">
        <w:rPr>
          <w:sz w:val="18"/>
          <w:szCs w:val="18"/>
        </w:rPr>
        <w:t xml:space="preserve">. </w:t>
      </w:r>
      <w:r w:rsidR="008F6942" w:rsidRPr="009229D7">
        <w:rPr>
          <w:sz w:val="18"/>
          <w:szCs w:val="18"/>
        </w:rPr>
        <w:t>With reference to Section 3, p</w:t>
      </w:r>
      <w:r w:rsidR="00C06D8E" w:rsidRPr="009229D7">
        <w:rPr>
          <w:sz w:val="18"/>
          <w:szCs w:val="18"/>
        </w:rPr>
        <w:t>lease complete the table below concerning statistics on access to employment-related support measures</w:t>
      </w:r>
    </w:p>
    <w:p w:rsidR="00054156" w:rsidRPr="009955BD" w:rsidRDefault="00627DB7" w:rsidP="009955BD">
      <w:pPr>
        <w:pStyle w:val="TableSimpleNo"/>
      </w:pPr>
      <w:r w:rsidRPr="009955BD">
        <w:t>Statistics in relation to accessing employment-related support measures</w:t>
      </w:r>
    </w:p>
    <w:tbl>
      <w:tblPr>
        <w:tblW w:w="0" w:type="auto"/>
        <w:tblBorders>
          <w:top w:val="single" w:sz="8" w:space="0" w:color="006FB4"/>
          <w:left w:val="single" w:sz="8" w:space="0" w:color="006FB4"/>
          <w:bottom w:val="single" w:sz="8" w:space="0" w:color="006FB4"/>
          <w:right w:val="single" w:sz="8" w:space="0" w:color="006FB4"/>
          <w:insideH w:val="single" w:sz="8" w:space="0" w:color="006FB4"/>
          <w:insideV w:val="single" w:sz="8" w:space="0" w:color="006FB4"/>
        </w:tblBorders>
        <w:tblCellMar>
          <w:left w:w="0" w:type="dxa"/>
          <w:right w:w="0" w:type="dxa"/>
        </w:tblCellMar>
        <w:tblLook w:val="04A0" w:firstRow="1" w:lastRow="0" w:firstColumn="1" w:lastColumn="0" w:noHBand="0" w:noVBand="1"/>
      </w:tblPr>
      <w:tblGrid>
        <w:gridCol w:w="4638"/>
        <w:gridCol w:w="1228"/>
        <w:gridCol w:w="1228"/>
        <w:gridCol w:w="1228"/>
        <w:gridCol w:w="1228"/>
        <w:gridCol w:w="1228"/>
        <w:gridCol w:w="3444"/>
      </w:tblGrid>
      <w:tr w:rsidR="009955BD" w:rsidRPr="009955BD" w:rsidTr="009955BD">
        <w:trPr>
          <w:trHeight w:val="311"/>
        </w:trPr>
        <w:tc>
          <w:tcPr>
            <w:tcW w:w="0" w:type="auto"/>
            <w:vMerge w:val="restart"/>
            <w:tcBorders>
              <w:top w:val="dotDash" w:sz="4" w:space="0" w:color="FFFFFF" w:themeColor="background1"/>
              <w:left w:val="dotDash" w:sz="4" w:space="0" w:color="FFFFFF" w:themeColor="background1"/>
              <w:bottom w:val="dotDash" w:sz="4" w:space="0" w:color="FFFFFF" w:themeColor="background1"/>
              <w:right w:val="dotDash" w:sz="4" w:space="0" w:color="FFFFFF" w:themeColor="background1"/>
            </w:tcBorders>
            <w:shd w:val="clear" w:color="auto" w:fill="006FB4"/>
            <w:tcMar>
              <w:top w:w="0" w:type="dxa"/>
              <w:left w:w="108" w:type="dxa"/>
              <w:bottom w:w="0" w:type="dxa"/>
              <w:right w:w="108" w:type="dxa"/>
            </w:tcMar>
            <w:vAlign w:val="bottom"/>
            <w:hideMark/>
          </w:tcPr>
          <w:p w:rsidR="009955BD" w:rsidRPr="009955BD" w:rsidRDefault="009955BD" w:rsidP="003153C6">
            <w:pPr>
              <w:ind w:left="0"/>
              <w:rPr>
                <w:color w:val="FFFFFF" w:themeColor="background1"/>
                <w:sz w:val="18"/>
                <w:szCs w:val="18"/>
              </w:rPr>
            </w:pPr>
            <w:r w:rsidRPr="009955BD">
              <w:rPr>
                <w:color w:val="FFFFFF" w:themeColor="background1"/>
                <w:sz w:val="18"/>
                <w:szCs w:val="18"/>
              </w:rPr>
              <w:t> </w:t>
            </w:r>
          </w:p>
        </w:tc>
        <w:tc>
          <w:tcPr>
            <w:tcW w:w="0" w:type="auto"/>
            <w:gridSpan w:val="5"/>
            <w:tcBorders>
              <w:top w:val="dotDash" w:sz="4" w:space="0" w:color="FFFFFF" w:themeColor="background1"/>
              <w:left w:val="dotDash" w:sz="4" w:space="0" w:color="FFFFFF" w:themeColor="background1"/>
              <w:bottom w:val="dotDash" w:sz="4" w:space="0" w:color="FFFFFF" w:themeColor="background1"/>
              <w:right w:val="dotDash" w:sz="4" w:space="0" w:color="FFFFFF" w:themeColor="background1"/>
            </w:tcBorders>
            <w:shd w:val="clear" w:color="auto" w:fill="006FB4"/>
            <w:tcMar>
              <w:top w:w="0" w:type="dxa"/>
              <w:left w:w="108" w:type="dxa"/>
              <w:bottom w:w="0" w:type="dxa"/>
              <w:right w:w="108" w:type="dxa"/>
            </w:tcMar>
            <w:vAlign w:val="bottom"/>
            <w:hideMark/>
          </w:tcPr>
          <w:p w:rsidR="009955BD" w:rsidRPr="009955BD" w:rsidRDefault="009955BD" w:rsidP="003153C6">
            <w:pPr>
              <w:ind w:left="0" w:firstLine="0"/>
              <w:rPr>
                <w:b/>
                <w:bCs/>
                <w:color w:val="FFFFFF" w:themeColor="background1"/>
                <w:sz w:val="18"/>
                <w:szCs w:val="18"/>
              </w:rPr>
            </w:pPr>
            <w:r w:rsidRPr="009955BD">
              <w:rPr>
                <w:b/>
                <w:bCs/>
                <w:color w:val="FFFFFF" w:themeColor="background1"/>
                <w:sz w:val="18"/>
                <w:szCs w:val="18"/>
              </w:rPr>
              <w:t>Refugees, beneficiaries of subsidiary protection and humanitarian protection</w:t>
            </w:r>
          </w:p>
        </w:tc>
        <w:tc>
          <w:tcPr>
            <w:tcW w:w="0" w:type="auto"/>
            <w:vMerge w:val="restart"/>
            <w:tcBorders>
              <w:top w:val="dotDash" w:sz="4" w:space="0" w:color="FFFFFF" w:themeColor="background1"/>
              <w:left w:val="dotDash" w:sz="4" w:space="0" w:color="FFFFFF" w:themeColor="background1"/>
              <w:bottom w:val="dotDash" w:sz="4" w:space="0" w:color="FFFFFF" w:themeColor="background1"/>
              <w:right w:val="dotDash" w:sz="4" w:space="0" w:color="FFFFFF" w:themeColor="background1"/>
            </w:tcBorders>
            <w:shd w:val="clear" w:color="auto" w:fill="006FB4"/>
            <w:tcMar>
              <w:top w:w="0" w:type="dxa"/>
              <w:left w:w="108" w:type="dxa"/>
              <w:bottom w:w="0" w:type="dxa"/>
              <w:right w:w="108" w:type="dxa"/>
            </w:tcMar>
            <w:hideMark/>
          </w:tcPr>
          <w:p w:rsidR="009955BD" w:rsidRPr="009955BD" w:rsidRDefault="009955BD" w:rsidP="003153C6">
            <w:pPr>
              <w:ind w:left="0" w:firstLine="0"/>
              <w:rPr>
                <w:b/>
                <w:bCs/>
                <w:color w:val="FFFFFF" w:themeColor="background1"/>
                <w:sz w:val="18"/>
                <w:szCs w:val="18"/>
              </w:rPr>
            </w:pPr>
            <w:r w:rsidRPr="009955BD">
              <w:rPr>
                <w:b/>
                <w:bCs/>
                <w:color w:val="FFFFFF" w:themeColor="background1"/>
                <w:sz w:val="18"/>
                <w:szCs w:val="18"/>
              </w:rPr>
              <w:t>Please specify to which groups the figures refer to</w:t>
            </w:r>
          </w:p>
        </w:tc>
      </w:tr>
      <w:tr w:rsidR="009955BD" w:rsidRPr="009955BD" w:rsidTr="009955BD">
        <w:trPr>
          <w:trHeight w:val="311"/>
        </w:trPr>
        <w:tc>
          <w:tcPr>
            <w:tcW w:w="0" w:type="auto"/>
            <w:vMerge/>
            <w:tcBorders>
              <w:top w:val="dotDash" w:sz="4" w:space="0" w:color="FFFFFF" w:themeColor="background1"/>
              <w:right w:val="dotDash" w:sz="4" w:space="0" w:color="FFFFFF" w:themeColor="background1"/>
            </w:tcBorders>
            <w:tcMar>
              <w:top w:w="0" w:type="dxa"/>
              <w:left w:w="108" w:type="dxa"/>
              <w:bottom w:w="0" w:type="dxa"/>
              <w:right w:w="108" w:type="dxa"/>
            </w:tcMar>
            <w:vAlign w:val="bottom"/>
            <w:hideMark/>
          </w:tcPr>
          <w:p w:rsidR="009955BD" w:rsidRPr="009955BD" w:rsidRDefault="009955BD" w:rsidP="003153C6">
            <w:pPr>
              <w:ind w:left="0" w:firstLine="0"/>
              <w:rPr>
                <w:sz w:val="18"/>
                <w:szCs w:val="18"/>
              </w:rPr>
            </w:pPr>
          </w:p>
        </w:tc>
        <w:tc>
          <w:tcPr>
            <w:tcW w:w="0" w:type="auto"/>
            <w:tcBorders>
              <w:top w:val="dotDash" w:sz="4" w:space="0" w:color="FFFFFF" w:themeColor="background1"/>
              <w:left w:val="dotDash" w:sz="4" w:space="0" w:color="FFFFFF" w:themeColor="background1"/>
              <w:bottom w:val="dotDash" w:sz="4" w:space="0" w:color="FFFFFF" w:themeColor="background1"/>
              <w:right w:val="dotDash" w:sz="4" w:space="0" w:color="FFFFFF" w:themeColor="background1"/>
            </w:tcBorders>
            <w:shd w:val="clear" w:color="auto" w:fill="006FB4"/>
            <w:tcMar>
              <w:top w:w="0" w:type="dxa"/>
              <w:left w:w="108" w:type="dxa"/>
              <w:bottom w:w="0" w:type="dxa"/>
              <w:right w:w="108" w:type="dxa"/>
            </w:tcMar>
            <w:vAlign w:val="bottom"/>
            <w:hideMark/>
          </w:tcPr>
          <w:p w:rsidR="009955BD" w:rsidRPr="009955BD" w:rsidRDefault="009955BD" w:rsidP="003153C6">
            <w:pPr>
              <w:ind w:left="0" w:firstLine="0"/>
              <w:rPr>
                <w:b/>
                <w:color w:val="FFFFFF" w:themeColor="background1"/>
                <w:sz w:val="18"/>
                <w:szCs w:val="18"/>
              </w:rPr>
            </w:pPr>
            <w:r w:rsidRPr="009955BD">
              <w:rPr>
                <w:b/>
                <w:color w:val="FFFFFF" w:themeColor="background1"/>
                <w:sz w:val="18"/>
                <w:szCs w:val="18"/>
              </w:rPr>
              <w:t>2010</w:t>
            </w:r>
          </w:p>
        </w:tc>
        <w:tc>
          <w:tcPr>
            <w:tcW w:w="0" w:type="auto"/>
            <w:tcBorders>
              <w:top w:val="dotDash" w:sz="4" w:space="0" w:color="FFFFFF" w:themeColor="background1"/>
              <w:left w:val="dotDash" w:sz="4" w:space="0" w:color="FFFFFF" w:themeColor="background1"/>
              <w:bottom w:val="dotDash" w:sz="4" w:space="0" w:color="FFFFFF" w:themeColor="background1"/>
              <w:right w:val="dotDash" w:sz="4" w:space="0" w:color="FFFFFF" w:themeColor="background1"/>
            </w:tcBorders>
            <w:shd w:val="clear" w:color="auto" w:fill="006FB4"/>
            <w:tcMar>
              <w:top w:w="0" w:type="dxa"/>
              <w:left w:w="108" w:type="dxa"/>
              <w:bottom w:w="0" w:type="dxa"/>
              <w:right w:w="108" w:type="dxa"/>
            </w:tcMar>
            <w:vAlign w:val="bottom"/>
            <w:hideMark/>
          </w:tcPr>
          <w:p w:rsidR="009955BD" w:rsidRPr="009955BD" w:rsidRDefault="009955BD" w:rsidP="003153C6">
            <w:pPr>
              <w:ind w:left="0" w:firstLine="0"/>
              <w:rPr>
                <w:b/>
                <w:color w:val="FFFFFF" w:themeColor="background1"/>
                <w:sz w:val="18"/>
                <w:szCs w:val="18"/>
              </w:rPr>
            </w:pPr>
            <w:r w:rsidRPr="009955BD">
              <w:rPr>
                <w:b/>
                <w:color w:val="FFFFFF" w:themeColor="background1"/>
                <w:sz w:val="18"/>
                <w:szCs w:val="18"/>
              </w:rPr>
              <w:t>2011</w:t>
            </w:r>
          </w:p>
        </w:tc>
        <w:tc>
          <w:tcPr>
            <w:tcW w:w="0" w:type="auto"/>
            <w:tcBorders>
              <w:top w:val="dotDash" w:sz="4" w:space="0" w:color="FFFFFF" w:themeColor="background1"/>
              <w:left w:val="dotDash" w:sz="4" w:space="0" w:color="FFFFFF" w:themeColor="background1"/>
              <w:bottom w:val="dotDash" w:sz="4" w:space="0" w:color="FFFFFF" w:themeColor="background1"/>
              <w:right w:val="dotDash" w:sz="4" w:space="0" w:color="FFFFFF" w:themeColor="background1"/>
            </w:tcBorders>
            <w:shd w:val="clear" w:color="auto" w:fill="006FB4"/>
            <w:tcMar>
              <w:top w:w="0" w:type="dxa"/>
              <w:left w:w="108" w:type="dxa"/>
              <w:bottom w:w="0" w:type="dxa"/>
              <w:right w:w="108" w:type="dxa"/>
            </w:tcMar>
            <w:vAlign w:val="bottom"/>
            <w:hideMark/>
          </w:tcPr>
          <w:p w:rsidR="009955BD" w:rsidRPr="009955BD" w:rsidRDefault="009955BD" w:rsidP="003153C6">
            <w:pPr>
              <w:ind w:left="0" w:firstLine="0"/>
              <w:rPr>
                <w:b/>
                <w:color w:val="FFFFFF" w:themeColor="background1"/>
                <w:sz w:val="18"/>
                <w:szCs w:val="18"/>
              </w:rPr>
            </w:pPr>
            <w:r w:rsidRPr="009955BD">
              <w:rPr>
                <w:b/>
                <w:color w:val="FFFFFF" w:themeColor="background1"/>
                <w:sz w:val="18"/>
                <w:szCs w:val="18"/>
              </w:rPr>
              <w:t>2012</w:t>
            </w:r>
          </w:p>
        </w:tc>
        <w:tc>
          <w:tcPr>
            <w:tcW w:w="0" w:type="auto"/>
            <w:tcBorders>
              <w:top w:val="dotDash" w:sz="4" w:space="0" w:color="FFFFFF" w:themeColor="background1"/>
              <w:left w:val="dotDash" w:sz="4" w:space="0" w:color="FFFFFF" w:themeColor="background1"/>
              <w:bottom w:val="dotDash" w:sz="4" w:space="0" w:color="FFFFFF" w:themeColor="background1"/>
              <w:right w:val="dotDash" w:sz="4" w:space="0" w:color="FFFFFF" w:themeColor="background1"/>
            </w:tcBorders>
            <w:shd w:val="clear" w:color="auto" w:fill="006FB4"/>
            <w:tcMar>
              <w:top w:w="0" w:type="dxa"/>
              <w:left w:w="108" w:type="dxa"/>
              <w:bottom w:w="0" w:type="dxa"/>
              <w:right w:w="108" w:type="dxa"/>
            </w:tcMar>
            <w:vAlign w:val="bottom"/>
            <w:hideMark/>
          </w:tcPr>
          <w:p w:rsidR="009955BD" w:rsidRPr="009955BD" w:rsidRDefault="009955BD" w:rsidP="003153C6">
            <w:pPr>
              <w:ind w:left="0" w:firstLine="0"/>
              <w:rPr>
                <w:b/>
                <w:color w:val="FFFFFF" w:themeColor="background1"/>
                <w:sz w:val="18"/>
                <w:szCs w:val="18"/>
              </w:rPr>
            </w:pPr>
            <w:r w:rsidRPr="009955BD">
              <w:rPr>
                <w:b/>
                <w:color w:val="FFFFFF" w:themeColor="background1"/>
                <w:sz w:val="18"/>
                <w:szCs w:val="18"/>
              </w:rPr>
              <w:t>2013</w:t>
            </w:r>
          </w:p>
        </w:tc>
        <w:tc>
          <w:tcPr>
            <w:tcW w:w="0" w:type="auto"/>
            <w:tcBorders>
              <w:top w:val="dotDash" w:sz="4" w:space="0" w:color="FFFFFF" w:themeColor="background1"/>
              <w:left w:val="dotDash" w:sz="4" w:space="0" w:color="FFFFFF" w:themeColor="background1"/>
              <w:bottom w:val="dotDash" w:sz="4" w:space="0" w:color="FFFFFF" w:themeColor="background1"/>
              <w:right w:val="dotDash" w:sz="4" w:space="0" w:color="FFFFFF" w:themeColor="background1"/>
            </w:tcBorders>
            <w:shd w:val="clear" w:color="auto" w:fill="006FB4"/>
            <w:tcMar>
              <w:top w:w="0" w:type="dxa"/>
              <w:left w:w="108" w:type="dxa"/>
              <w:bottom w:w="0" w:type="dxa"/>
              <w:right w:w="108" w:type="dxa"/>
            </w:tcMar>
            <w:vAlign w:val="bottom"/>
            <w:hideMark/>
          </w:tcPr>
          <w:p w:rsidR="009955BD" w:rsidRPr="009955BD" w:rsidRDefault="009955BD" w:rsidP="003153C6">
            <w:pPr>
              <w:ind w:left="0" w:firstLine="0"/>
              <w:rPr>
                <w:b/>
                <w:color w:val="FFFFFF" w:themeColor="background1"/>
                <w:sz w:val="18"/>
                <w:szCs w:val="18"/>
              </w:rPr>
            </w:pPr>
            <w:r w:rsidRPr="009955BD">
              <w:rPr>
                <w:b/>
                <w:color w:val="FFFFFF" w:themeColor="background1"/>
                <w:sz w:val="18"/>
                <w:szCs w:val="18"/>
              </w:rPr>
              <w:t>2014</w:t>
            </w:r>
          </w:p>
        </w:tc>
        <w:tc>
          <w:tcPr>
            <w:tcW w:w="0" w:type="auto"/>
            <w:vMerge/>
            <w:tcBorders>
              <w:top w:val="dotDash" w:sz="4" w:space="0" w:color="FFFFFF" w:themeColor="background1"/>
              <w:left w:val="dotDash" w:sz="4" w:space="0" w:color="FFFFFF" w:themeColor="background1"/>
            </w:tcBorders>
            <w:tcMar>
              <w:top w:w="0" w:type="dxa"/>
              <w:left w:w="108" w:type="dxa"/>
              <w:bottom w:w="0" w:type="dxa"/>
              <w:right w:w="108" w:type="dxa"/>
            </w:tcMar>
          </w:tcPr>
          <w:p w:rsidR="009955BD" w:rsidRPr="009955BD" w:rsidRDefault="009955BD" w:rsidP="003153C6">
            <w:pPr>
              <w:ind w:left="0" w:firstLine="0"/>
              <w:rPr>
                <w:sz w:val="18"/>
                <w:szCs w:val="18"/>
              </w:rPr>
            </w:pPr>
          </w:p>
        </w:tc>
      </w:tr>
      <w:tr w:rsidR="003153C6" w:rsidRPr="009955BD" w:rsidTr="009955BD">
        <w:trPr>
          <w:trHeight w:val="109"/>
        </w:trPr>
        <w:tc>
          <w:tcPr>
            <w:tcW w:w="0" w:type="auto"/>
            <w:tcMar>
              <w:top w:w="0" w:type="dxa"/>
              <w:left w:w="108" w:type="dxa"/>
              <w:bottom w:w="0" w:type="dxa"/>
              <w:right w:w="108" w:type="dxa"/>
            </w:tcMar>
            <w:vAlign w:val="bottom"/>
            <w:hideMark/>
          </w:tcPr>
          <w:p w:rsidR="003153C6" w:rsidRPr="009955BD" w:rsidRDefault="00401B73" w:rsidP="003153C6">
            <w:pPr>
              <w:ind w:left="0" w:firstLine="0"/>
              <w:rPr>
                <w:sz w:val="18"/>
                <w:szCs w:val="18"/>
              </w:rPr>
            </w:pPr>
            <w:r>
              <w:rPr>
                <w:sz w:val="18"/>
                <w:szCs w:val="18"/>
              </w:rPr>
              <w:t xml:space="preserve">Total number of </w:t>
            </w:r>
            <w:r w:rsidR="003153C6" w:rsidRPr="009955BD">
              <w:rPr>
                <w:sz w:val="18"/>
                <w:szCs w:val="18"/>
              </w:rPr>
              <w:t xml:space="preserve">beneficiaries accessing education </w:t>
            </w:r>
          </w:p>
        </w:tc>
        <w:tc>
          <w:tcPr>
            <w:tcW w:w="0" w:type="auto"/>
            <w:tcBorders>
              <w:top w:val="dotDash" w:sz="4" w:space="0" w:color="FFFFFF" w:themeColor="background1"/>
            </w:tcBorders>
            <w:tcMar>
              <w:top w:w="0" w:type="dxa"/>
              <w:left w:w="108" w:type="dxa"/>
              <w:bottom w:w="0" w:type="dxa"/>
              <w:right w:w="108" w:type="dxa"/>
            </w:tcMar>
            <w:vAlign w:val="bottom"/>
            <w:hideMark/>
          </w:tcPr>
          <w:p w:rsidR="003153C6" w:rsidRPr="009955BD" w:rsidRDefault="003153C6" w:rsidP="003153C6">
            <w:pPr>
              <w:ind w:left="0" w:firstLine="0"/>
              <w:rPr>
                <w:sz w:val="18"/>
                <w:szCs w:val="18"/>
              </w:rPr>
            </w:pPr>
            <w:r w:rsidRPr="009955BD">
              <w:rPr>
                <w:sz w:val="18"/>
                <w:szCs w:val="18"/>
              </w:rPr>
              <w:t> </w:t>
            </w:r>
          </w:p>
        </w:tc>
        <w:tc>
          <w:tcPr>
            <w:tcW w:w="0" w:type="auto"/>
            <w:tcBorders>
              <w:top w:val="dotDash" w:sz="4" w:space="0" w:color="FFFFFF" w:themeColor="background1"/>
            </w:tcBorders>
            <w:tcMar>
              <w:top w:w="0" w:type="dxa"/>
              <w:left w:w="108" w:type="dxa"/>
              <w:bottom w:w="0" w:type="dxa"/>
              <w:right w:w="108" w:type="dxa"/>
            </w:tcMar>
            <w:vAlign w:val="bottom"/>
            <w:hideMark/>
          </w:tcPr>
          <w:p w:rsidR="003153C6" w:rsidRPr="009955BD" w:rsidRDefault="003153C6" w:rsidP="003153C6">
            <w:pPr>
              <w:ind w:left="0" w:firstLine="0"/>
              <w:rPr>
                <w:sz w:val="18"/>
                <w:szCs w:val="18"/>
              </w:rPr>
            </w:pPr>
            <w:r w:rsidRPr="009955BD">
              <w:rPr>
                <w:sz w:val="18"/>
                <w:szCs w:val="18"/>
              </w:rPr>
              <w:t> </w:t>
            </w:r>
          </w:p>
        </w:tc>
        <w:tc>
          <w:tcPr>
            <w:tcW w:w="0" w:type="auto"/>
            <w:tcBorders>
              <w:top w:val="dotDash" w:sz="4" w:space="0" w:color="FFFFFF" w:themeColor="background1"/>
            </w:tcBorders>
            <w:tcMar>
              <w:top w:w="0" w:type="dxa"/>
              <w:left w:w="108" w:type="dxa"/>
              <w:bottom w:w="0" w:type="dxa"/>
              <w:right w:w="108" w:type="dxa"/>
            </w:tcMar>
            <w:vAlign w:val="bottom"/>
            <w:hideMark/>
          </w:tcPr>
          <w:p w:rsidR="003153C6" w:rsidRPr="009955BD" w:rsidRDefault="003153C6" w:rsidP="003153C6">
            <w:pPr>
              <w:ind w:left="0" w:firstLine="0"/>
              <w:rPr>
                <w:sz w:val="18"/>
                <w:szCs w:val="18"/>
              </w:rPr>
            </w:pPr>
            <w:r w:rsidRPr="009955BD">
              <w:rPr>
                <w:sz w:val="18"/>
                <w:szCs w:val="18"/>
              </w:rPr>
              <w:t> </w:t>
            </w:r>
          </w:p>
        </w:tc>
        <w:tc>
          <w:tcPr>
            <w:tcW w:w="0" w:type="auto"/>
            <w:tcBorders>
              <w:top w:val="dotDash" w:sz="4" w:space="0" w:color="FFFFFF" w:themeColor="background1"/>
            </w:tcBorders>
            <w:tcMar>
              <w:top w:w="0" w:type="dxa"/>
              <w:left w:w="108" w:type="dxa"/>
              <w:bottom w:w="0" w:type="dxa"/>
              <w:right w:w="108" w:type="dxa"/>
            </w:tcMar>
            <w:vAlign w:val="bottom"/>
            <w:hideMark/>
          </w:tcPr>
          <w:p w:rsidR="003153C6" w:rsidRPr="009955BD" w:rsidRDefault="003153C6" w:rsidP="003153C6">
            <w:pPr>
              <w:ind w:left="0" w:firstLine="0"/>
              <w:rPr>
                <w:sz w:val="18"/>
                <w:szCs w:val="18"/>
              </w:rPr>
            </w:pPr>
            <w:r w:rsidRPr="009955BD">
              <w:rPr>
                <w:sz w:val="18"/>
                <w:szCs w:val="18"/>
              </w:rPr>
              <w:t> </w:t>
            </w:r>
          </w:p>
        </w:tc>
        <w:tc>
          <w:tcPr>
            <w:tcW w:w="0" w:type="auto"/>
            <w:tcBorders>
              <w:top w:val="dotDash" w:sz="4" w:space="0" w:color="FFFFFF" w:themeColor="background1"/>
            </w:tcBorders>
            <w:tcMar>
              <w:top w:w="0" w:type="dxa"/>
              <w:left w:w="108" w:type="dxa"/>
              <w:bottom w:w="0" w:type="dxa"/>
              <w:right w:w="108" w:type="dxa"/>
            </w:tcMar>
            <w:vAlign w:val="bottom"/>
            <w:hideMark/>
          </w:tcPr>
          <w:p w:rsidR="003153C6" w:rsidRPr="009955BD" w:rsidRDefault="003153C6" w:rsidP="003153C6">
            <w:pPr>
              <w:ind w:left="0" w:firstLine="0"/>
              <w:rPr>
                <w:sz w:val="18"/>
                <w:szCs w:val="18"/>
              </w:rPr>
            </w:pPr>
            <w:r w:rsidRPr="009955BD">
              <w:rPr>
                <w:sz w:val="18"/>
                <w:szCs w:val="18"/>
              </w:rPr>
              <w:t> </w:t>
            </w:r>
          </w:p>
        </w:tc>
        <w:tc>
          <w:tcPr>
            <w:tcW w:w="0" w:type="auto"/>
            <w:tcMar>
              <w:top w:w="0" w:type="dxa"/>
              <w:left w:w="108" w:type="dxa"/>
              <w:bottom w:w="0" w:type="dxa"/>
              <w:right w:w="108" w:type="dxa"/>
            </w:tcMar>
          </w:tcPr>
          <w:p w:rsidR="003153C6" w:rsidRPr="009955BD" w:rsidRDefault="003153C6" w:rsidP="003153C6">
            <w:pPr>
              <w:ind w:left="0" w:firstLine="0"/>
              <w:rPr>
                <w:sz w:val="18"/>
                <w:szCs w:val="18"/>
              </w:rPr>
            </w:pPr>
          </w:p>
        </w:tc>
      </w:tr>
      <w:tr w:rsidR="003153C6" w:rsidRPr="009955BD" w:rsidTr="009955BD">
        <w:trPr>
          <w:trHeight w:val="89"/>
        </w:trPr>
        <w:tc>
          <w:tcPr>
            <w:tcW w:w="0" w:type="auto"/>
            <w:tcMar>
              <w:top w:w="0" w:type="dxa"/>
              <w:left w:w="108" w:type="dxa"/>
              <w:bottom w:w="0" w:type="dxa"/>
              <w:right w:w="108" w:type="dxa"/>
            </w:tcMar>
            <w:vAlign w:val="bottom"/>
            <w:hideMark/>
          </w:tcPr>
          <w:p w:rsidR="003153C6" w:rsidRPr="009955BD" w:rsidRDefault="003153C6" w:rsidP="003153C6">
            <w:pPr>
              <w:ind w:left="0" w:firstLine="0"/>
              <w:rPr>
                <w:sz w:val="18"/>
                <w:szCs w:val="18"/>
              </w:rPr>
            </w:pPr>
            <w:r w:rsidRPr="009955BD">
              <w:rPr>
                <w:sz w:val="18"/>
                <w:szCs w:val="18"/>
              </w:rPr>
              <w:t>Total number accessing language courses</w:t>
            </w:r>
          </w:p>
        </w:tc>
        <w:tc>
          <w:tcPr>
            <w:tcW w:w="0" w:type="auto"/>
            <w:tcMar>
              <w:top w:w="0" w:type="dxa"/>
              <w:left w:w="108" w:type="dxa"/>
              <w:bottom w:w="0" w:type="dxa"/>
              <w:right w:w="108" w:type="dxa"/>
            </w:tcMar>
            <w:vAlign w:val="bottom"/>
            <w:hideMark/>
          </w:tcPr>
          <w:p w:rsidR="003153C6" w:rsidRPr="009955BD" w:rsidRDefault="003153C6" w:rsidP="003153C6">
            <w:pPr>
              <w:ind w:left="0" w:firstLine="0"/>
              <w:rPr>
                <w:sz w:val="18"/>
                <w:szCs w:val="18"/>
              </w:rPr>
            </w:pPr>
            <w:r w:rsidRPr="009955BD">
              <w:rPr>
                <w:sz w:val="18"/>
                <w:szCs w:val="18"/>
              </w:rPr>
              <w:t> </w:t>
            </w:r>
          </w:p>
        </w:tc>
        <w:tc>
          <w:tcPr>
            <w:tcW w:w="0" w:type="auto"/>
            <w:tcMar>
              <w:top w:w="0" w:type="dxa"/>
              <w:left w:w="108" w:type="dxa"/>
              <w:bottom w:w="0" w:type="dxa"/>
              <w:right w:w="108" w:type="dxa"/>
            </w:tcMar>
            <w:vAlign w:val="bottom"/>
            <w:hideMark/>
          </w:tcPr>
          <w:p w:rsidR="003153C6" w:rsidRPr="009955BD" w:rsidRDefault="003153C6" w:rsidP="003153C6">
            <w:pPr>
              <w:ind w:left="0" w:firstLine="0"/>
              <w:rPr>
                <w:sz w:val="18"/>
                <w:szCs w:val="18"/>
              </w:rPr>
            </w:pPr>
            <w:r w:rsidRPr="009955BD">
              <w:rPr>
                <w:sz w:val="18"/>
                <w:szCs w:val="18"/>
              </w:rPr>
              <w:t> </w:t>
            </w:r>
          </w:p>
        </w:tc>
        <w:tc>
          <w:tcPr>
            <w:tcW w:w="0" w:type="auto"/>
            <w:tcMar>
              <w:top w:w="0" w:type="dxa"/>
              <w:left w:w="108" w:type="dxa"/>
              <w:bottom w:w="0" w:type="dxa"/>
              <w:right w:w="108" w:type="dxa"/>
            </w:tcMar>
            <w:vAlign w:val="bottom"/>
            <w:hideMark/>
          </w:tcPr>
          <w:p w:rsidR="003153C6" w:rsidRPr="009955BD" w:rsidRDefault="003153C6" w:rsidP="003153C6">
            <w:pPr>
              <w:ind w:left="0" w:firstLine="0"/>
              <w:rPr>
                <w:sz w:val="18"/>
                <w:szCs w:val="18"/>
              </w:rPr>
            </w:pPr>
            <w:r w:rsidRPr="009955BD">
              <w:rPr>
                <w:sz w:val="18"/>
                <w:szCs w:val="18"/>
              </w:rPr>
              <w:t> </w:t>
            </w:r>
          </w:p>
        </w:tc>
        <w:tc>
          <w:tcPr>
            <w:tcW w:w="0" w:type="auto"/>
            <w:tcMar>
              <w:top w:w="0" w:type="dxa"/>
              <w:left w:w="108" w:type="dxa"/>
              <w:bottom w:w="0" w:type="dxa"/>
              <w:right w:w="108" w:type="dxa"/>
            </w:tcMar>
            <w:vAlign w:val="bottom"/>
            <w:hideMark/>
          </w:tcPr>
          <w:p w:rsidR="003153C6" w:rsidRPr="009955BD" w:rsidRDefault="003153C6" w:rsidP="003153C6">
            <w:pPr>
              <w:ind w:left="0" w:firstLine="0"/>
              <w:rPr>
                <w:sz w:val="18"/>
                <w:szCs w:val="18"/>
              </w:rPr>
            </w:pPr>
            <w:r w:rsidRPr="009955BD">
              <w:rPr>
                <w:sz w:val="18"/>
                <w:szCs w:val="18"/>
              </w:rPr>
              <w:t> </w:t>
            </w:r>
          </w:p>
        </w:tc>
        <w:tc>
          <w:tcPr>
            <w:tcW w:w="0" w:type="auto"/>
            <w:tcMar>
              <w:top w:w="0" w:type="dxa"/>
              <w:left w:w="108" w:type="dxa"/>
              <w:bottom w:w="0" w:type="dxa"/>
              <w:right w:w="108" w:type="dxa"/>
            </w:tcMar>
            <w:vAlign w:val="bottom"/>
            <w:hideMark/>
          </w:tcPr>
          <w:p w:rsidR="003153C6" w:rsidRPr="009955BD" w:rsidRDefault="003153C6" w:rsidP="003153C6">
            <w:pPr>
              <w:ind w:left="0" w:firstLine="0"/>
              <w:rPr>
                <w:sz w:val="18"/>
                <w:szCs w:val="18"/>
              </w:rPr>
            </w:pPr>
            <w:r w:rsidRPr="009955BD">
              <w:rPr>
                <w:sz w:val="18"/>
                <w:szCs w:val="18"/>
              </w:rPr>
              <w:t> </w:t>
            </w:r>
          </w:p>
        </w:tc>
        <w:tc>
          <w:tcPr>
            <w:tcW w:w="0" w:type="auto"/>
            <w:tcMar>
              <w:top w:w="0" w:type="dxa"/>
              <w:left w:w="108" w:type="dxa"/>
              <w:bottom w:w="0" w:type="dxa"/>
              <w:right w:w="108" w:type="dxa"/>
            </w:tcMar>
          </w:tcPr>
          <w:p w:rsidR="003153C6" w:rsidRPr="009955BD" w:rsidRDefault="003153C6" w:rsidP="003153C6">
            <w:pPr>
              <w:ind w:left="0" w:firstLine="0"/>
              <w:rPr>
                <w:sz w:val="18"/>
                <w:szCs w:val="18"/>
              </w:rPr>
            </w:pPr>
          </w:p>
        </w:tc>
      </w:tr>
      <w:tr w:rsidR="003153C6" w:rsidRPr="009955BD" w:rsidTr="009955BD">
        <w:trPr>
          <w:trHeight w:val="89"/>
        </w:trPr>
        <w:tc>
          <w:tcPr>
            <w:tcW w:w="0" w:type="auto"/>
            <w:tcMar>
              <w:top w:w="0" w:type="dxa"/>
              <w:left w:w="108" w:type="dxa"/>
              <w:bottom w:w="0" w:type="dxa"/>
              <w:right w:w="108" w:type="dxa"/>
            </w:tcMar>
            <w:vAlign w:val="bottom"/>
            <w:hideMark/>
          </w:tcPr>
          <w:p w:rsidR="003153C6" w:rsidRPr="009955BD" w:rsidRDefault="003153C6" w:rsidP="003153C6">
            <w:pPr>
              <w:ind w:left="0" w:firstLine="0"/>
              <w:rPr>
                <w:sz w:val="18"/>
                <w:szCs w:val="18"/>
              </w:rPr>
            </w:pPr>
            <w:r w:rsidRPr="009955BD">
              <w:rPr>
                <w:sz w:val="18"/>
                <w:szCs w:val="18"/>
              </w:rPr>
              <w:t>Total number accessing orientation courses</w:t>
            </w:r>
          </w:p>
        </w:tc>
        <w:tc>
          <w:tcPr>
            <w:tcW w:w="0" w:type="auto"/>
            <w:tcMar>
              <w:top w:w="0" w:type="dxa"/>
              <w:left w:w="108" w:type="dxa"/>
              <w:bottom w:w="0" w:type="dxa"/>
              <w:right w:w="108" w:type="dxa"/>
            </w:tcMar>
            <w:vAlign w:val="bottom"/>
            <w:hideMark/>
          </w:tcPr>
          <w:p w:rsidR="003153C6" w:rsidRPr="009955BD" w:rsidRDefault="003153C6" w:rsidP="003153C6">
            <w:pPr>
              <w:ind w:left="0" w:firstLine="0"/>
              <w:rPr>
                <w:sz w:val="18"/>
                <w:szCs w:val="18"/>
              </w:rPr>
            </w:pPr>
            <w:r w:rsidRPr="009955BD">
              <w:rPr>
                <w:sz w:val="18"/>
                <w:szCs w:val="18"/>
              </w:rPr>
              <w:t> </w:t>
            </w:r>
          </w:p>
        </w:tc>
        <w:tc>
          <w:tcPr>
            <w:tcW w:w="0" w:type="auto"/>
            <w:tcMar>
              <w:top w:w="0" w:type="dxa"/>
              <w:left w:w="108" w:type="dxa"/>
              <w:bottom w:w="0" w:type="dxa"/>
              <w:right w:w="108" w:type="dxa"/>
            </w:tcMar>
            <w:vAlign w:val="bottom"/>
            <w:hideMark/>
          </w:tcPr>
          <w:p w:rsidR="003153C6" w:rsidRPr="009955BD" w:rsidRDefault="003153C6" w:rsidP="003153C6">
            <w:pPr>
              <w:ind w:left="0" w:firstLine="0"/>
              <w:rPr>
                <w:sz w:val="18"/>
                <w:szCs w:val="18"/>
              </w:rPr>
            </w:pPr>
            <w:r w:rsidRPr="009955BD">
              <w:rPr>
                <w:sz w:val="18"/>
                <w:szCs w:val="18"/>
              </w:rPr>
              <w:t> </w:t>
            </w:r>
          </w:p>
        </w:tc>
        <w:tc>
          <w:tcPr>
            <w:tcW w:w="0" w:type="auto"/>
            <w:tcMar>
              <w:top w:w="0" w:type="dxa"/>
              <w:left w:w="108" w:type="dxa"/>
              <w:bottom w:w="0" w:type="dxa"/>
              <w:right w:w="108" w:type="dxa"/>
            </w:tcMar>
            <w:vAlign w:val="bottom"/>
            <w:hideMark/>
          </w:tcPr>
          <w:p w:rsidR="003153C6" w:rsidRPr="009955BD" w:rsidRDefault="003153C6" w:rsidP="003153C6">
            <w:pPr>
              <w:ind w:left="0" w:firstLine="0"/>
              <w:rPr>
                <w:sz w:val="18"/>
                <w:szCs w:val="18"/>
              </w:rPr>
            </w:pPr>
            <w:r w:rsidRPr="009955BD">
              <w:rPr>
                <w:sz w:val="18"/>
                <w:szCs w:val="18"/>
              </w:rPr>
              <w:t> </w:t>
            </w:r>
          </w:p>
        </w:tc>
        <w:tc>
          <w:tcPr>
            <w:tcW w:w="0" w:type="auto"/>
            <w:tcMar>
              <w:top w:w="0" w:type="dxa"/>
              <w:left w:w="108" w:type="dxa"/>
              <w:bottom w:w="0" w:type="dxa"/>
              <w:right w:w="108" w:type="dxa"/>
            </w:tcMar>
            <w:vAlign w:val="bottom"/>
            <w:hideMark/>
          </w:tcPr>
          <w:p w:rsidR="003153C6" w:rsidRPr="009955BD" w:rsidRDefault="003153C6" w:rsidP="003153C6">
            <w:pPr>
              <w:ind w:left="0" w:firstLine="0"/>
              <w:rPr>
                <w:sz w:val="18"/>
                <w:szCs w:val="18"/>
              </w:rPr>
            </w:pPr>
            <w:r w:rsidRPr="009955BD">
              <w:rPr>
                <w:sz w:val="18"/>
                <w:szCs w:val="18"/>
              </w:rPr>
              <w:t> </w:t>
            </w:r>
          </w:p>
        </w:tc>
        <w:tc>
          <w:tcPr>
            <w:tcW w:w="0" w:type="auto"/>
            <w:tcMar>
              <w:top w:w="0" w:type="dxa"/>
              <w:left w:w="108" w:type="dxa"/>
              <w:bottom w:w="0" w:type="dxa"/>
              <w:right w:w="108" w:type="dxa"/>
            </w:tcMar>
            <w:vAlign w:val="bottom"/>
            <w:hideMark/>
          </w:tcPr>
          <w:p w:rsidR="003153C6" w:rsidRPr="009955BD" w:rsidRDefault="003153C6" w:rsidP="003153C6">
            <w:pPr>
              <w:ind w:left="0" w:firstLine="0"/>
              <w:rPr>
                <w:sz w:val="18"/>
                <w:szCs w:val="18"/>
              </w:rPr>
            </w:pPr>
            <w:r w:rsidRPr="009955BD">
              <w:rPr>
                <w:sz w:val="18"/>
                <w:szCs w:val="18"/>
              </w:rPr>
              <w:t> </w:t>
            </w:r>
          </w:p>
        </w:tc>
        <w:tc>
          <w:tcPr>
            <w:tcW w:w="0" w:type="auto"/>
            <w:tcMar>
              <w:top w:w="0" w:type="dxa"/>
              <w:left w:w="108" w:type="dxa"/>
              <w:bottom w:w="0" w:type="dxa"/>
              <w:right w:w="108" w:type="dxa"/>
            </w:tcMar>
          </w:tcPr>
          <w:p w:rsidR="003153C6" w:rsidRPr="009955BD" w:rsidRDefault="003153C6" w:rsidP="003153C6">
            <w:pPr>
              <w:ind w:left="0" w:firstLine="0"/>
              <w:rPr>
                <w:sz w:val="18"/>
                <w:szCs w:val="18"/>
              </w:rPr>
            </w:pPr>
          </w:p>
        </w:tc>
      </w:tr>
      <w:tr w:rsidR="003153C6" w:rsidRPr="009955BD" w:rsidTr="009955BD">
        <w:trPr>
          <w:trHeight w:val="89"/>
        </w:trPr>
        <w:tc>
          <w:tcPr>
            <w:tcW w:w="0" w:type="auto"/>
            <w:tcMar>
              <w:top w:w="0" w:type="dxa"/>
              <w:left w:w="108" w:type="dxa"/>
              <w:bottom w:w="0" w:type="dxa"/>
              <w:right w:w="108" w:type="dxa"/>
            </w:tcMar>
            <w:vAlign w:val="bottom"/>
            <w:hideMark/>
          </w:tcPr>
          <w:p w:rsidR="003153C6" w:rsidRPr="009955BD" w:rsidRDefault="003153C6" w:rsidP="003153C6">
            <w:pPr>
              <w:ind w:left="0" w:firstLine="0"/>
              <w:rPr>
                <w:sz w:val="18"/>
                <w:szCs w:val="18"/>
              </w:rPr>
            </w:pPr>
            <w:r w:rsidRPr="009955BD">
              <w:rPr>
                <w:sz w:val="18"/>
                <w:szCs w:val="18"/>
              </w:rPr>
              <w:t>Total number accessing vocational education and training</w:t>
            </w:r>
          </w:p>
        </w:tc>
        <w:tc>
          <w:tcPr>
            <w:tcW w:w="0" w:type="auto"/>
            <w:tcMar>
              <w:top w:w="0" w:type="dxa"/>
              <w:left w:w="108" w:type="dxa"/>
              <w:bottom w:w="0" w:type="dxa"/>
              <w:right w:w="108" w:type="dxa"/>
            </w:tcMar>
            <w:vAlign w:val="bottom"/>
            <w:hideMark/>
          </w:tcPr>
          <w:p w:rsidR="003153C6" w:rsidRPr="009955BD" w:rsidRDefault="003153C6" w:rsidP="003153C6">
            <w:pPr>
              <w:ind w:left="0" w:firstLine="0"/>
              <w:rPr>
                <w:sz w:val="18"/>
                <w:szCs w:val="18"/>
              </w:rPr>
            </w:pPr>
            <w:r w:rsidRPr="009955BD">
              <w:rPr>
                <w:sz w:val="18"/>
                <w:szCs w:val="18"/>
              </w:rPr>
              <w:t> </w:t>
            </w:r>
          </w:p>
        </w:tc>
        <w:tc>
          <w:tcPr>
            <w:tcW w:w="0" w:type="auto"/>
            <w:tcMar>
              <w:top w:w="0" w:type="dxa"/>
              <w:left w:w="108" w:type="dxa"/>
              <w:bottom w:w="0" w:type="dxa"/>
              <w:right w:w="108" w:type="dxa"/>
            </w:tcMar>
            <w:vAlign w:val="bottom"/>
            <w:hideMark/>
          </w:tcPr>
          <w:p w:rsidR="003153C6" w:rsidRPr="009955BD" w:rsidRDefault="003153C6" w:rsidP="003153C6">
            <w:pPr>
              <w:ind w:left="0" w:firstLine="0"/>
              <w:rPr>
                <w:sz w:val="18"/>
                <w:szCs w:val="18"/>
              </w:rPr>
            </w:pPr>
            <w:r w:rsidRPr="009955BD">
              <w:rPr>
                <w:sz w:val="18"/>
                <w:szCs w:val="18"/>
              </w:rPr>
              <w:t> </w:t>
            </w:r>
          </w:p>
        </w:tc>
        <w:tc>
          <w:tcPr>
            <w:tcW w:w="0" w:type="auto"/>
            <w:tcMar>
              <w:top w:w="0" w:type="dxa"/>
              <w:left w:w="108" w:type="dxa"/>
              <w:bottom w:w="0" w:type="dxa"/>
              <w:right w:w="108" w:type="dxa"/>
            </w:tcMar>
            <w:vAlign w:val="bottom"/>
            <w:hideMark/>
          </w:tcPr>
          <w:p w:rsidR="003153C6" w:rsidRPr="009955BD" w:rsidRDefault="003153C6" w:rsidP="003153C6">
            <w:pPr>
              <w:ind w:left="0" w:firstLine="0"/>
              <w:rPr>
                <w:sz w:val="18"/>
                <w:szCs w:val="18"/>
              </w:rPr>
            </w:pPr>
            <w:r w:rsidRPr="009955BD">
              <w:rPr>
                <w:sz w:val="18"/>
                <w:szCs w:val="18"/>
              </w:rPr>
              <w:t> </w:t>
            </w:r>
          </w:p>
        </w:tc>
        <w:tc>
          <w:tcPr>
            <w:tcW w:w="0" w:type="auto"/>
            <w:tcMar>
              <w:top w:w="0" w:type="dxa"/>
              <w:left w:w="108" w:type="dxa"/>
              <w:bottom w:w="0" w:type="dxa"/>
              <w:right w:w="108" w:type="dxa"/>
            </w:tcMar>
            <w:vAlign w:val="bottom"/>
            <w:hideMark/>
          </w:tcPr>
          <w:p w:rsidR="003153C6" w:rsidRPr="009955BD" w:rsidRDefault="003153C6" w:rsidP="003153C6">
            <w:pPr>
              <w:ind w:left="0" w:firstLine="0"/>
              <w:rPr>
                <w:sz w:val="18"/>
                <w:szCs w:val="18"/>
              </w:rPr>
            </w:pPr>
            <w:r w:rsidRPr="009955BD">
              <w:rPr>
                <w:sz w:val="18"/>
                <w:szCs w:val="18"/>
              </w:rPr>
              <w:t> </w:t>
            </w:r>
          </w:p>
        </w:tc>
        <w:tc>
          <w:tcPr>
            <w:tcW w:w="0" w:type="auto"/>
            <w:tcMar>
              <w:top w:w="0" w:type="dxa"/>
              <w:left w:w="108" w:type="dxa"/>
              <w:bottom w:w="0" w:type="dxa"/>
              <w:right w:w="108" w:type="dxa"/>
            </w:tcMar>
            <w:vAlign w:val="bottom"/>
            <w:hideMark/>
          </w:tcPr>
          <w:p w:rsidR="003153C6" w:rsidRPr="009955BD" w:rsidRDefault="003153C6" w:rsidP="003153C6">
            <w:pPr>
              <w:ind w:left="0" w:firstLine="0"/>
              <w:rPr>
                <w:sz w:val="18"/>
                <w:szCs w:val="18"/>
              </w:rPr>
            </w:pPr>
            <w:r w:rsidRPr="009955BD">
              <w:rPr>
                <w:sz w:val="18"/>
                <w:szCs w:val="18"/>
              </w:rPr>
              <w:t> </w:t>
            </w:r>
          </w:p>
        </w:tc>
        <w:tc>
          <w:tcPr>
            <w:tcW w:w="0" w:type="auto"/>
            <w:tcMar>
              <w:top w:w="0" w:type="dxa"/>
              <w:left w:w="108" w:type="dxa"/>
              <w:bottom w:w="0" w:type="dxa"/>
              <w:right w:w="108" w:type="dxa"/>
            </w:tcMar>
          </w:tcPr>
          <w:p w:rsidR="003153C6" w:rsidRPr="009955BD" w:rsidRDefault="003153C6" w:rsidP="003153C6">
            <w:pPr>
              <w:ind w:left="0" w:firstLine="0"/>
              <w:rPr>
                <w:sz w:val="18"/>
                <w:szCs w:val="18"/>
              </w:rPr>
            </w:pPr>
          </w:p>
        </w:tc>
      </w:tr>
      <w:tr w:rsidR="003153C6" w:rsidRPr="009955BD" w:rsidTr="009955BD">
        <w:trPr>
          <w:trHeight w:val="89"/>
        </w:trPr>
        <w:tc>
          <w:tcPr>
            <w:tcW w:w="0" w:type="auto"/>
            <w:tcMar>
              <w:top w:w="0" w:type="dxa"/>
              <w:left w:w="108" w:type="dxa"/>
              <w:bottom w:w="0" w:type="dxa"/>
              <w:right w:w="108" w:type="dxa"/>
            </w:tcMar>
            <w:vAlign w:val="bottom"/>
            <w:hideMark/>
          </w:tcPr>
          <w:p w:rsidR="003153C6" w:rsidRPr="009955BD" w:rsidRDefault="003153C6" w:rsidP="003153C6">
            <w:pPr>
              <w:ind w:left="0" w:firstLine="0"/>
              <w:rPr>
                <w:sz w:val="18"/>
                <w:szCs w:val="18"/>
              </w:rPr>
            </w:pPr>
            <w:r w:rsidRPr="009955BD">
              <w:rPr>
                <w:sz w:val="18"/>
                <w:szCs w:val="18"/>
              </w:rPr>
              <w:t xml:space="preserve">Total number making use of procedures for the recognition of qualifications </w:t>
            </w:r>
          </w:p>
        </w:tc>
        <w:tc>
          <w:tcPr>
            <w:tcW w:w="0" w:type="auto"/>
            <w:noWrap/>
            <w:tcMar>
              <w:top w:w="0" w:type="dxa"/>
              <w:left w:w="108" w:type="dxa"/>
              <w:bottom w:w="0" w:type="dxa"/>
              <w:right w:w="108" w:type="dxa"/>
            </w:tcMar>
            <w:vAlign w:val="bottom"/>
            <w:hideMark/>
          </w:tcPr>
          <w:p w:rsidR="003153C6" w:rsidRPr="009955BD" w:rsidRDefault="003153C6" w:rsidP="003153C6">
            <w:pPr>
              <w:ind w:left="0" w:firstLine="0"/>
              <w:rPr>
                <w:sz w:val="18"/>
                <w:szCs w:val="18"/>
              </w:rPr>
            </w:pPr>
            <w:r w:rsidRPr="009955BD">
              <w:rPr>
                <w:sz w:val="18"/>
                <w:szCs w:val="18"/>
              </w:rPr>
              <w:t> </w:t>
            </w:r>
          </w:p>
        </w:tc>
        <w:tc>
          <w:tcPr>
            <w:tcW w:w="0" w:type="auto"/>
            <w:noWrap/>
            <w:tcMar>
              <w:top w:w="0" w:type="dxa"/>
              <w:left w:w="108" w:type="dxa"/>
              <w:bottom w:w="0" w:type="dxa"/>
              <w:right w:w="108" w:type="dxa"/>
            </w:tcMar>
            <w:vAlign w:val="bottom"/>
            <w:hideMark/>
          </w:tcPr>
          <w:p w:rsidR="003153C6" w:rsidRPr="009955BD" w:rsidRDefault="003153C6" w:rsidP="003153C6">
            <w:pPr>
              <w:ind w:left="0" w:firstLine="0"/>
              <w:rPr>
                <w:sz w:val="18"/>
                <w:szCs w:val="18"/>
              </w:rPr>
            </w:pPr>
            <w:r w:rsidRPr="009955BD">
              <w:rPr>
                <w:sz w:val="18"/>
                <w:szCs w:val="18"/>
              </w:rPr>
              <w:t> </w:t>
            </w:r>
          </w:p>
        </w:tc>
        <w:tc>
          <w:tcPr>
            <w:tcW w:w="0" w:type="auto"/>
            <w:noWrap/>
            <w:tcMar>
              <w:top w:w="0" w:type="dxa"/>
              <w:left w:w="108" w:type="dxa"/>
              <w:bottom w:w="0" w:type="dxa"/>
              <w:right w:w="108" w:type="dxa"/>
            </w:tcMar>
            <w:vAlign w:val="bottom"/>
            <w:hideMark/>
          </w:tcPr>
          <w:p w:rsidR="003153C6" w:rsidRPr="009955BD" w:rsidRDefault="003153C6" w:rsidP="003153C6">
            <w:pPr>
              <w:ind w:left="0" w:firstLine="0"/>
              <w:rPr>
                <w:sz w:val="18"/>
                <w:szCs w:val="18"/>
              </w:rPr>
            </w:pPr>
            <w:r w:rsidRPr="009955BD">
              <w:rPr>
                <w:sz w:val="18"/>
                <w:szCs w:val="18"/>
              </w:rPr>
              <w:t> </w:t>
            </w:r>
          </w:p>
        </w:tc>
        <w:tc>
          <w:tcPr>
            <w:tcW w:w="0" w:type="auto"/>
            <w:noWrap/>
            <w:tcMar>
              <w:top w:w="0" w:type="dxa"/>
              <w:left w:w="108" w:type="dxa"/>
              <w:bottom w:w="0" w:type="dxa"/>
              <w:right w:w="108" w:type="dxa"/>
            </w:tcMar>
            <w:vAlign w:val="bottom"/>
            <w:hideMark/>
          </w:tcPr>
          <w:p w:rsidR="003153C6" w:rsidRPr="009955BD" w:rsidRDefault="003153C6" w:rsidP="003153C6">
            <w:pPr>
              <w:ind w:left="0" w:firstLine="0"/>
              <w:rPr>
                <w:sz w:val="18"/>
                <w:szCs w:val="18"/>
              </w:rPr>
            </w:pPr>
            <w:r w:rsidRPr="009955BD">
              <w:rPr>
                <w:sz w:val="18"/>
                <w:szCs w:val="18"/>
              </w:rPr>
              <w:t> </w:t>
            </w:r>
          </w:p>
        </w:tc>
        <w:tc>
          <w:tcPr>
            <w:tcW w:w="0" w:type="auto"/>
            <w:noWrap/>
            <w:tcMar>
              <w:top w:w="0" w:type="dxa"/>
              <w:left w:w="108" w:type="dxa"/>
              <w:bottom w:w="0" w:type="dxa"/>
              <w:right w:w="108" w:type="dxa"/>
            </w:tcMar>
            <w:vAlign w:val="bottom"/>
            <w:hideMark/>
          </w:tcPr>
          <w:p w:rsidR="003153C6" w:rsidRPr="009955BD" w:rsidRDefault="003153C6" w:rsidP="003153C6">
            <w:pPr>
              <w:ind w:left="0" w:firstLine="0"/>
              <w:rPr>
                <w:sz w:val="18"/>
                <w:szCs w:val="18"/>
              </w:rPr>
            </w:pPr>
            <w:r w:rsidRPr="009955BD">
              <w:rPr>
                <w:sz w:val="18"/>
                <w:szCs w:val="18"/>
              </w:rPr>
              <w:t> </w:t>
            </w:r>
          </w:p>
        </w:tc>
        <w:tc>
          <w:tcPr>
            <w:tcW w:w="0" w:type="auto"/>
            <w:tcMar>
              <w:top w:w="0" w:type="dxa"/>
              <w:left w:w="108" w:type="dxa"/>
              <w:bottom w:w="0" w:type="dxa"/>
              <w:right w:w="108" w:type="dxa"/>
            </w:tcMar>
          </w:tcPr>
          <w:p w:rsidR="003153C6" w:rsidRPr="009955BD" w:rsidRDefault="003153C6" w:rsidP="003153C6">
            <w:pPr>
              <w:ind w:left="0" w:firstLine="0"/>
              <w:rPr>
                <w:sz w:val="18"/>
                <w:szCs w:val="18"/>
              </w:rPr>
            </w:pPr>
          </w:p>
        </w:tc>
      </w:tr>
      <w:tr w:rsidR="003153C6" w:rsidRPr="009955BD" w:rsidTr="009955BD">
        <w:trPr>
          <w:trHeight w:val="89"/>
        </w:trPr>
        <w:tc>
          <w:tcPr>
            <w:tcW w:w="0" w:type="auto"/>
            <w:tcMar>
              <w:top w:w="0" w:type="dxa"/>
              <w:left w:w="108" w:type="dxa"/>
              <w:bottom w:w="0" w:type="dxa"/>
              <w:right w:w="108" w:type="dxa"/>
            </w:tcMar>
            <w:vAlign w:val="bottom"/>
            <w:hideMark/>
          </w:tcPr>
          <w:p w:rsidR="003153C6" w:rsidRPr="009955BD" w:rsidRDefault="003153C6" w:rsidP="003153C6">
            <w:pPr>
              <w:ind w:left="0" w:firstLine="0"/>
              <w:rPr>
                <w:sz w:val="18"/>
                <w:szCs w:val="18"/>
              </w:rPr>
            </w:pPr>
            <w:r w:rsidRPr="009955BD">
              <w:rPr>
                <w:sz w:val="18"/>
                <w:szCs w:val="18"/>
              </w:rPr>
              <w:t>Total number provided minimum guaranteed resources</w:t>
            </w:r>
          </w:p>
        </w:tc>
        <w:tc>
          <w:tcPr>
            <w:tcW w:w="0" w:type="auto"/>
            <w:noWrap/>
            <w:tcMar>
              <w:top w:w="0" w:type="dxa"/>
              <w:left w:w="108" w:type="dxa"/>
              <w:bottom w:w="0" w:type="dxa"/>
              <w:right w:w="108" w:type="dxa"/>
            </w:tcMar>
            <w:vAlign w:val="bottom"/>
            <w:hideMark/>
          </w:tcPr>
          <w:p w:rsidR="003153C6" w:rsidRPr="009955BD" w:rsidRDefault="003153C6" w:rsidP="003153C6">
            <w:pPr>
              <w:ind w:left="0" w:firstLine="0"/>
              <w:rPr>
                <w:sz w:val="18"/>
                <w:szCs w:val="18"/>
              </w:rPr>
            </w:pPr>
            <w:r w:rsidRPr="009955BD">
              <w:rPr>
                <w:sz w:val="18"/>
                <w:szCs w:val="18"/>
              </w:rPr>
              <w:t> </w:t>
            </w:r>
          </w:p>
        </w:tc>
        <w:tc>
          <w:tcPr>
            <w:tcW w:w="0" w:type="auto"/>
            <w:noWrap/>
            <w:tcMar>
              <w:top w:w="0" w:type="dxa"/>
              <w:left w:w="108" w:type="dxa"/>
              <w:bottom w:w="0" w:type="dxa"/>
              <w:right w:w="108" w:type="dxa"/>
            </w:tcMar>
            <w:vAlign w:val="bottom"/>
            <w:hideMark/>
          </w:tcPr>
          <w:p w:rsidR="003153C6" w:rsidRPr="009955BD" w:rsidRDefault="003153C6" w:rsidP="003153C6">
            <w:pPr>
              <w:ind w:left="0" w:firstLine="0"/>
              <w:rPr>
                <w:sz w:val="18"/>
                <w:szCs w:val="18"/>
              </w:rPr>
            </w:pPr>
            <w:r w:rsidRPr="009955BD">
              <w:rPr>
                <w:sz w:val="18"/>
                <w:szCs w:val="18"/>
              </w:rPr>
              <w:t> </w:t>
            </w:r>
          </w:p>
        </w:tc>
        <w:tc>
          <w:tcPr>
            <w:tcW w:w="0" w:type="auto"/>
            <w:noWrap/>
            <w:tcMar>
              <w:top w:w="0" w:type="dxa"/>
              <w:left w:w="108" w:type="dxa"/>
              <w:bottom w:w="0" w:type="dxa"/>
              <w:right w:w="108" w:type="dxa"/>
            </w:tcMar>
            <w:vAlign w:val="bottom"/>
            <w:hideMark/>
          </w:tcPr>
          <w:p w:rsidR="003153C6" w:rsidRPr="009955BD" w:rsidRDefault="003153C6" w:rsidP="003153C6">
            <w:pPr>
              <w:ind w:left="0" w:firstLine="0"/>
              <w:rPr>
                <w:sz w:val="18"/>
                <w:szCs w:val="18"/>
              </w:rPr>
            </w:pPr>
            <w:r w:rsidRPr="009955BD">
              <w:rPr>
                <w:sz w:val="18"/>
                <w:szCs w:val="18"/>
              </w:rPr>
              <w:t> </w:t>
            </w:r>
          </w:p>
        </w:tc>
        <w:tc>
          <w:tcPr>
            <w:tcW w:w="0" w:type="auto"/>
            <w:noWrap/>
            <w:tcMar>
              <w:top w:w="0" w:type="dxa"/>
              <w:left w:w="108" w:type="dxa"/>
              <w:bottom w:w="0" w:type="dxa"/>
              <w:right w:w="108" w:type="dxa"/>
            </w:tcMar>
            <w:vAlign w:val="bottom"/>
            <w:hideMark/>
          </w:tcPr>
          <w:p w:rsidR="003153C6" w:rsidRPr="009955BD" w:rsidRDefault="003153C6" w:rsidP="003153C6">
            <w:pPr>
              <w:ind w:left="0" w:firstLine="0"/>
              <w:rPr>
                <w:sz w:val="18"/>
                <w:szCs w:val="18"/>
              </w:rPr>
            </w:pPr>
            <w:r w:rsidRPr="009955BD">
              <w:rPr>
                <w:sz w:val="18"/>
                <w:szCs w:val="18"/>
              </w:rPr>
              <w:t> </w:t>
            </w:r>
          </w:p>
        </w:tc>
        <w:tc>
          <w:tcPr>
            <w:tcW w:w="0" w:type="auto"/>
            <w:noWrap/>
            <w:tcMar>
              <w:top w:w="0" w:type="dxa"/>
              <w:left w:w="108" w:type="dxa"/>
              <w:bottom w:w="0" w:type="dxa"/>
              <w:right w:w="108" w:type="dxa"/>
            </w:tcMar>
            <w:vAlign w:val="bottom"/>
            <w:hideMark/>
          </w:tcPr>
          <w:p w:rsidR="003153C6" w:rsidRPr="009955BD" w:rsidRDefault="003153C6" w:rsidP="003153C6">
            <w:pPr>
              <w:ind w:left="0" w:firstLine="0"/>
              <w:rPr>
                <w:sz w:val="18"/>
                <w:szCs w:val="18"/>
              </w:rPr>
            </w:pPr>
            <w:r w:rsidRPr="009955BD">
              <w:rPr>
                <w:sz w:val="18"/>
                <w:szCs w:val="18"/>
              </w:rPr>
              <w:t> </w:t>
            </w:r>
          </w:p>
        </w:tc>
        <w:tc>
          <w:tcPr>
            <w:tcW w:w="0" w:type="auto"/>
            <w:tcMar>
              <w:top w:w="0" w:type="dxa"/>
              <w:left w:w="108" w:type="dxa"/>
              <w:bottom w:w="0" w:type="dxa"/>
              <w:right w:w="108" w:type="dxa"/>
            </w:tcMar>
          </w:tcPr>
          <w:p w:rsidR="003153C6" w:rsidRPr="009955BD" w:rsidRDefault="003153C6" w:rsidP="003153C6">
            <w:pPr>
              <w:ind w:left="0" w:firstLine="0"/>
              <w:rPr>
                <w:sz w:val="18"/>
                <w:szCs w:val="18"/>
              </w:rPr>
            </w:pPr>
          </w:p>
        </w:tc>
      </w:tr>
      <w:tr w:rsidR="003153C6" w:rsidRPr="009955BD" w:rsidTr="009955BD">
        <w:trPr>
          <w:trHeight w:val="89"/>
        </w:trPr>
        <w:tc>
          <w:tcPr>
            <w:tcW w:w="0" w:type="auto"/>
            <w:tcMar>
              <w:top w:w="0" w:type="dxa"/>
              <w:left w:w="108" w:type="dxa"/>
              <w:bottom w:w="0" w:type="dxa"/>
              <w:right w:w="108" w:type="dxa"/>
            </w:tcMar>
            <w:vAlign w:val="bottom"/>
            <w:hideMark/>
          </w:tcPr>
          <w:p w:rsidR="003153C6" w:rsidRPr="009955BD" w:rsidRDefault="003153C6" w:rsidP="003153C6">
            <w:pPr>
              <w:ind w:left="0" w:firstLine="0"/>
              <w:rPr>
                <w:sz w:val="18"/>
                <w:szCs w:val="18"/>
              </w:rPr>
            </w:pPr>
            <w:r w:rsidRPr="009955BD">
              <w:rPr>
                <w:sz w:val="18"/>
                <w:szCs w:val="18"/>
              </w:rPr>
              <w:t>Total number accessing counselling services</w:t>
            </w:r>
          </w:p>
        </w:tc>
        <w:tc>
          <w:tcPr>
            <w:tcW w:w="0" w:type="auto"/>
            <w:noWrap/>
            <w:tcMar>
              <w:top w:w="0" w:type="dxa"/>
              <w:left w:w="108" w:type="dxa"/>
              <w:bottom w:w="0" w:type="dxa"/>
              <w:right w:w="108" w:type="dxa"/>
            </w:tcMar>
            <w:vAlign w:val="bottom"/>
            <w:hideMark/>
          </w:tcPr>
          <w:p w:rsidR="003153C6" w:rsidRPr="009955BD" w:rsidRDefault="003153C6" w:rsidP="003153C6">
            <w:pPr>
              <w:ind w:left="0" w:firstLine="0"/>
              <w:rPr>
                <w:sz w:val="18"/>
                <w:szCs w:val="18"/>
              </w:rPr>
            </w:pPr>
            <w:r w:rsidRPr="009955BD">
              <w:rPr>
                <w:sz w:val="18"/>
                <w:szCs w:val="18"/>
              </w:rPr>
              <w:t> </w:t>
            </w:r>
          </w:p>
        </w:tc>
        <w:tc>
          <w:tcPr>
            <w:tcW w:w="0" w:type="auto"/>
            <w:noWrap/>
            <w:tcMar>
              <w:top w:w="0" w:type="dxa"/>
              <w:left w:w="108" w:type="dxa"/>
              <w:bottom w:w="0" w:type="dxa"/>
              <w:right w:w="108" w:type="dxa"/>
            </w:tcMar>
            <w:vAlign w:val="bottom"/>
            <w:hideMark/>
          </w:tcPr>
          <w:p w:rsidR="003153C6" w:rsidRPr="009955BD" w:rsidRDefault="003153C6" w:rsidP="003153C6">
            <w:pPr>
              <w:ind w:left="0" w:firstLine="0"/>
              <w:rPr>
                <w:sz w:val="18"/>
                <w:szCs w:val="18"/>
              </w:rPr>
            </w:pPr>
            <w:r w:rsidRPr="009955BD">
              <w:rPr>
                <w:sz w:val="18"/>
                <w:szCs w:val="18"/>
              </w:rPr>
              <w:t> </w:t>
            </w:r>
          </w:p>
        </w:tc>
        <w:tc>
          <w:tcPr>
            <w:tcW w:w="0" w:type="auto"/>
            <w:noWrap/>
            <w:tcMar>
              <w:top w:w="0" w:type="dxa"/>
              <w:left w:w="108" w:type="dxa"/>
              <w:bottom w:w="0" w:type="dxa"/>
              <w:right w:w="108" w:type="dxa"/>
            </w:tcMar>
            <w:vAlign w:val="bottom"/>
            <w:hideMark/>
          </w:tcPr>
          <w:p w:rsidR="003153C6" w:rsidRPr="009955BD" w:rsidRDefault="003153C6" w:rsidP="003153C6">
            <w:pPr>
              <w:ind w:left="0" w:firstLine="0"/>
              <w:rPr>
                <w:sz w:val="18"/>
                <w:szCs w:val="18"/>
              </w:rPr>
            </w:pPr>
            <w:r w:rsidRPr="009955BD">
              <w:rPr>
                <w:sz w:val="18"/>
                <w:szCs w:val="18"/>
              </w:rPr>
              <w:t> </w:t>
            </w:r>
          </w:p>
        </w:tc>
        <w:tc>
          <w:tcPr>
            <w:tcW w:w="0" w:type="auto"/>
            <w:noWrap/>
            <w:tcMar>
              <w:top w:w="0" w:type="dxa"/>
              <w:left w:w="108" w:type="dxa"/>
              <w:bottom w:w="0" w:type="dxa"/>
              <w:right w:w="108" w:type="dxa"/>
            </w:tcMar>
            <w:vAlign w:val="bottom"/>
            <w:hideMark/>
          </w:tcPr>
          <w:p w:rsidR="003153C6" w:rsidRPr="009955BD" w:rsidRDefault="003153C6" w:rsidP="003153C6">
            <w:pPr>
              <w:ind w:left="0" w:firstLine="0"/>
              <w:rPr>
                <w:sz w:val="18"/>
                <w:szCs w:val="18"/>
              </w:rPr>
            </w:pPr>
            <w:r w:rsidRPr="009955BD">
              <w:rPr>
                <w:sz w:val="18"/>
                <w:szCs w:val="18"/>
              </w:rPr>
              <w:t> </w:t>
            </w:r>
          </w:p>
        </w:tc>
        <w:tc>
          <w:tcPr>
            <w:tcW w:w="0" w:type="auto"/>
            <w:noWrap/>
            <w:tcMar>
              <w:top w:w="0" w:type="dxa"/>
              <w:left w:w="108" w:type="dxa"/>
              <w:bottom w:w="0" w:type="dxa"/>
              <w:right w:w="108" w:type="dxa"/>
            </w:tcMar>
            <w:vAlign w:val="bottom"/>
            <w:hideMark/>
          </w:tcPr>
          <w:p w:rsidR="003153C6" w:rsidRPr="009955BD" w:rsidRDefault="003153C6" w:rsidP="003153C6">
            <w:pPr>
              <w:ind w:left="0" w:firstLine="0"/>
              <w:rPr>
                <w:sz w:val="18"/>
                <w:szCs w:val="18"/>
              </w:rPr>
            </w:pPr>
            <w:r w:rsidRPr="009955BD">
              <w:rPr>
                <w:sz w:val="18"/>
                <w:szCs w:val="18"/>
              </w:rPr>
              <w:t> </w:t>
            </w:r>
          </w:p>
        </w:tc>
        <w:tc>
          <w:tcPr>
            <w:tcW w:w="0" w:type="auto"/>
            <w:tcMar>
              <w:top w:w="0" w:type="dxa"/>
              <w:left w:w="108" w:type="dxa"/>
              <w:bottom w:w="0" w:type="dxa"/>
              <w:right w:w="108" w:type="dxa"/>
            </w:tcMar>
          </w:tcPr>
          <w:p w:rsidR="003153C6" w:rsidRPr="009955BD" w:rsidRDefault="003153C6" w:rsidP="003153C6">
            <w:pPr>
              <w:ind w:left="0" w:firstLine="0"/>
              <w:rPr>
                <w:sz w:val="18"/>
                <w:szCs w:val="18"/>
              </w:rPr>
            </w:pPr>
          </w:p>
        </w:tc>
      </w:tr>
      <w:tr w:rsidR="00CF52A8" w:rsidRPr="009955BD" w:rsidTr="009955BD">
        <w:trPr>
          <w:trHeight w:val="89"/>
        </w:trPr>
        <w:tc>
          <w:tcPr>
            <w:tcW w:w="0" w:type="auto"/>
            <w:tcMar>
              <w:top w:w="0" w:type="dxa"/>
              <w:left w:w="108" w:type="dxa"/>
              <w:bottom w:w="0" w:type="dxa"/>
              <w:right w:w="108" w:type="dxa"/>
            </w:tcMar>
            <w:vAlign w:val="bottom"/>
          </w:tcPr>
          <w:p w:rsidR="00CF52A8" w:rsidRPr="009955BD" w:rsidRDefault="00CF52A8" w:rsidP="003153C6">
            <w:pPr>
              <w:ind w:left="0" w:firstLine="0"/>
              <w:rPr>
                <w:sz w:val="18"/>
                <w:szCs w:val="18"/>
              </w:rPr>
            </w:pPr>
            <w:r w:rsidRPr="009955BD">
              <w:rPr>
                <w:sz w:val="18"/>
                <w:szCs w:val="18"/>
              </w:rPr>
              <w:t>Total number accessing housing</w:t>
            </w:r>
          </w:p>
        </w:tc>
        <w:tc>
          <w:tcPr>
            <w:tcW w:w="0" w:type="auto"/>
            <w:noWrap/>
            <w:tcMar>
              <w:top w:w="0" w:type="dxa"/>
              <w:left w:w="108" w:type="dxa"/>
              <w:bottom w:w="0" w:type="dxa"/>
              <w:right w:w="108" w:type="dxa"/>
            </w:tcMar>
            <w:vAlign w:val="bottom"/>
          </w:tcPr>
          <w:p w:rsidR="00CF52A8" w:rsidRPr="009955BD" w:rsidRDefault="00CF52A8" w:rsidP="003153C6">
            <w:pPr>
              <w:ind w:left="0" w:firstLine="0"/>
              <w:rPr>
                <w:sz w:val="18"/>
                <w:szCs w:val="18"/>
              </w:rPr>
            </w:pPr>
          </w:p>
        </w:tc>
        <w:tc>
          <w:tcPr>
            <w:tcW w:w="0" w:type="auto"/>
            <w:noWrap/>
            <w:tcMar>
              <w:top w:w="0" w:type="dxa"/>
              <w:left w:w="108" w:type="dxa"/>
              <w:bottom w:w="0" w:type="dxa"/>
              <w:right w:w="108" w:type="dxa"/>
            </w:tcMar>
            <w:vAlign w:val="bottom"/>
          </w:tcPr>
          <w:p w:rsidR="00CF52A8" w:rsidRPr="009955BD" w:rsidRDefault="00CF52A8" w:rsidP="003153C6">
            <w:pPr>
              <w:ind w:left="0" w:firstLine="0"/>
              <w:rPr>
                <w:sz w:val="18"/>
                <w:szCs w:val="18"/>
              </w:rPr>
            </w:pPr>
          </w:p>
        </w:tc>
        <w:tc>
          <w:tcPr>
            <w:tcW w:w="0" w:type="auto"/>
            <w:noWrap/>
            <w:tcMar>
              <w:top w:w="0" w:type="dxa"/>
              <w:left w:w="108" w:type="dxa"/>
              <w:bottom w:w="0" w:type="dxa"/>
              <w:right w:w="108" w:type="dxa"/>
            </w:tcMar>
            <w:vAlign w:val="bottom"/>
          </w:tcPr>
          <w:p w:rsidR="00CF52A8" w:rsidRPr="009955BD" w:rsidRDefault="00CF52A8" w:rsidP="003153C6">
            <w:pPr>
              <w:ind w:left="0" w:firstLine="0"/>
              <w:rPr>
                <w:sz w:val="18"/>
                <w:szCs w:val="18"/>
              </w:rPr>
            </w:pPr>
          </w:p>
        </w:tc>
        <w:tc>
          <w:tcPr>
            <w:tcW w:w="0" w:type="auto"/>
            <w:noWrap/>
            <w:tcMar>
              <w:top w:w="0" w:type="dxa"/>
              <w:left w:w="108" w:type="dxa"/>
              <w:bottom w:w="0" w:type="dxa"/>
              <w:right w:w="108" w:type="dxa"/>
            </w:tcMar>
            <w:vAlign w:val="bottom"/>
          </w:tcPr>
          <w:p w:rsidR="00CF52A8" w:rsidRPr="009955BD" w:rsidRDefault="00CF52A8" w:rsidP="003153C6">
            <w:pPr>
              <w:ind w:left="0" w:firstLine="0"/>
              <w:rPr>
                <w:sz w:val="18"/>
                <w:szCs w:val="18"/>
              </w:rPr>
            </w:pPr>
          </w:p>
        </w:tc>
        <w:tc>
          <w:tcPr>
            <w:tcW w:w="0" w:type="auto"/>
            <w:noWrap/>
            <w:tcMar>
              <w:top w:w="0" w:type="dxa"/>
              <w:left w:w="108" w:type="dxa"/>
              <w:bottom w:w="0" w:type="dxa"/>
              <w:right w:w="108" w:type="dxa"/>
            </w:tcMar>
            <w:vAlign w:val="bottom"/>
          </w:tcPr>
          <w:p w:rsidR="00CF52A8" w:rsidRPr="009955BD" w:rsidRDefault="00CF52A8" w:rsidP="003153C6">
            <w:pPr>
              <w:ind w:left="0" w:firstLine="0"/>
              <w:rPr>
                <w:sz w:val="18"/>
                <w:szCs w:val="18"/>
              </w:rPr>
            </w:pPr>
          </w:p>
        </w:tc>
        <w:tc>
          <w:tcPr>
            <w:tcW w:w="0" w:type="auto"/>
            <w:tcMar>
              <w:top w:w="0" w:type="dxa"/>
              <w:left w:w="108" w:type="dxa"/>
              <w:bottom w:w="0" w:type="dxa"/>
              <w:right w:w="108" w:type="dxa"/>
            </w:tcMar>
          </w:tcPr>
          <w:p w:rsidR="00CF52A8" w:rsidRPr="009955BD" w:rsidRDefault="00CF52A8" w:rsidP="003153C6">
            <w:pPr>
              <w:ind w:left="0" w:firstLine="0"/>
              <w:rPr>
                <w:sz w:val="18"/>
                <w:szCs w:val="18"/>
              </w:rPr>
            </w:pPr>
          </w:p>
        </w:tc>
      </w:tr>
    </w:tbl>
    <w:p w:rsidR="003153C6" w:rsidRDefault="003153C6" w:rsidP="00627DB7">
      <w:pPr>
        <w:ind w:left="0" w:firstLine="0"/>
        <w:sectPr w:rsidR="003153C6" w:rsidSect="00BC4CEF">
          <w:headerReference w:type="even" r:id="rId55"/>
          <w:footerReference w:type="even" r:id="rId56"/>
          <w:footerReference w:type="default" r:id="rId57"/>
          <w:pgSz w:w="16840" w:h="11907" w:orient="landscape" w:code="9"/>
          <w:pgMar w:top="1871" w:right="1417" w:bottom="1020" w:left="1417" w:header="680" w:footer="144" w:gutter="0"/>
          <w:cols w:space="708"/>
          <w:docGrid w:linePitch="360"/>
        </w:sectPr>
      </w:pPr>
    </w:p>
    <w:p w:rsidR="00677112" w:rsidRDefault="00677112" w:rsidP="004105A0">
      <w:pPr>
        <w:ind w:left="0" w:firstLine="0"/>
      </w:pPr>
    </w:p>
    <w:sectPr w:rsidR="00677112" w:rsidSect="00677112">
      <w:headerReference w:type="even" r:id="rId58"/>
      <w:footerReference w:type="even" r:id="rId59"/>
      <w:footerReference w:type="default" r:id="rId60"/>
      <w:pgSz w:w="11907" w:h="16840" w:code="9"/>
      <w:pgMar w:top="1871" w:right="1418" w:bottom="1021" w:left="1418" w:header="680"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7835" w:rsidRDefault="002C7835" w:rsidP="001E33FA">
      <w:pPr>
        <w:spacing w:after="0" w:line="240" w:lineRule="auto"/>
      </w:pPr>
      <w:r>
        <w:separator/>
      </w:r>
    </w:p>
  </w:endnote>
  <w:endnote w:type="continuationSeparator" w:id="0">
    <w:p w:rsidR="002C7835" w:rsidRDefault="002C7835" w:rsidP="001E33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BundesSerif Office">
    <w:altName w:val="Times New Roman"/>
    <w:panose1 w:val="00000000000000000000"/>
    <w:charset w:val="00"/>
    <w:family w:val="roman"/>
    <w:notTrueType/>
    <w:pitch w:val="default"/>
    <w:sig w:usb0="00000003" w:usb1="00000000" w:usb2="00000000" w:usb3="00000000" w:csb0="00000001" w:csb1="00000000"/>
  </w:font>
  <w:font w:name="SimHei">
    <w:altName w:val="黑体"/>
    <w:panose1 w:val="02010609060101010101"/>
    <w:charset w:val="86"/>
    <w:family w:val="modern"/>
    <w:notTrueType/>
    <w:pitch w:val="fixed"/>
    <w:sig w:usb0="00000001" w:usb1="080E0000" w:usb2="00000010" w:usb3="00000000" w:csb0="00040000" w:csb1="00000000"/>
  </w:font>
  <w:font w:name="EUAlbertina">
    <w:altName w:val="EU Albertina"/>
    <w:panose1 w:val="00000000000000000000"/>
    <w:charset w:val="00"/>
    <w:family w:val="auto"/>
    <w:notTrueType/>
    <w:pitch w:val="default"/>
    <w:sig w:usb0="00000003" w:usb1="00000000" w:usb2="00000000" w:usb3="00000000" w:csb0="00000001" w:csb1="00000000"/>
  </w:font>
  <w:font w:name="ECSquareSansPro-Medium">
    <w:panose1 w:val="00000000000000000000"/>
    <w:charset w:val="00"/>
    <w:family w:val="swiss"/>
    <w:notTrueType/>
    <w:pitch w:val="default"/>
    <w:sig w:usb0="00000003" w:usb1="00000000" w:usb2="00000000" w:usb3="00000000" w:csb0="00000001" w:csb1="00000000"/>
  </w:font>
  <w:font w:name="ECSquareSansCondPro">
    <w:altName w:val="MS Gothic"/>
    <w:panose1 w:val="00000000000000000000"/>
    <w:charset w:val="80"/>
    <w:family w:val="swiss"/>
    <w:notTrueType/>
    <w:pitch w:val="default"/>
    <w:sig w:usb0="00000001" w:usb1="08070000" w:usb2="00000010" w:usb3="00000000" w:csb0="00020000" w:csb1="00000000"/>
  </w:font>
  <w:font w:name="ECSquareSansCondProMedium">
    <w:panose1 w:val="00000000000000000000"/>
    <w:charset w:val="00"/>
    <w:family w:val="swiss"/>
    <w:notTrueType/>
    <w:pitch w:val="default"/>
    <w:sig w:usb0="00000003" w:usb1="00000000" w:usb2="00000000" w:usb3="00000000" w:csb0="00000001" w:csb1="00000000"/>
  </w:font>
  <w:font w:name="ECSquareSansPro-Bold">
    <w:altName w:val="MS Gothic"/>
    <w:panose1 w:val="00000000000000000000"/>
    <w:charset w:val="80"/>
    <w:family w:val="swiss"/>
    <w:notTrueType/>
    <w:pitch w:val="default"/>
    <w:sig w:usb0="00000000" w:usb1="08070000" w:usb2="00000010" w:usb3="00000000" w:csb0="00020000" w:csb1="00000000"/>
  </w:font>
  <w:font w:name="Cambria Math">
    <w:panose1 w:val="02040503050406030204"/>
    <w:charset w:val="EE"/>
    <w:family w:val="roman"/>
    <w:pitch w:val="variable"/>
    <w:sig w:usb0="E00002FF" w:usb1="42002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Helvetica-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5558441"/>
      <w:docPartObj>
        <w:docPartGallery w:val="Page Numbers (Bottom of Page)"/>
        <w:docPartUnique/>
      </w:docPartObj>
    </w:sdtPr>
    <w:sdtEndPr>
      <w:rPr>
        <w:noProof/>
      </w:rPr>
    </w:sdtEndPr>
    <w:sdtContent>
      <w:p w:rsidR="002C7835" w:rsidRDefault="002C7835">
        <w:pPr>
          <w:pStyle w:val="llb"/>
          <w:jc w:val="center"/>
        </w:pPr>
        <w:r w:rsidRPr="006573E7">
          <w:rPr>
            <w:noProof/>
            <w:color w:val="FFFFFF" w:themeColor="background1"/>
            <w:lang w:val="hu-HU" w:eastAsia="zh-CN"/>
          </w:rPr>
          <mc:AlternateContent>
            <mc:Choice Requires="wps">
              <w:drawing>
                <wp:anchor distT="0" distB="0" distL="114300" distR="114300" simplePos="0" relativeHeight="251693056" behindDoc="1" locked="1" layoutInCell="0" allowOverlap="1" wp14:anchorId="499B15DB" wp14:editId="5DA260B4">
                  <wp:simplePos x="0" y="0"/>
                  <wp:positionH relativeFrom="margin">
                    <wp:posOffset>2919730</wp:posOffset>
                  </wp:positionH>
                  <wp:positionV relativeFrom="margin">
                    <wp:posOffset>9100185</wp:posOffset>
                  </wp:positionV>
                  <wp:extent cx="827405" cy="659765"/>
                  <wp:effectExtent l="0" t="0" r="0" b="6985"/>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7405" cy="659765"/>
                          </a:xfrm>
                          <a:prstGeom prst="rect">
                            <a:avLst/>
                          </a:prstGeom>
                          <a:solidFill>
                            <a:srgbClr val="37ACDE"/>
                          </a:solidFill>
                          <a:ln w="25400" cap="flat" cmpd="sng" algn="ctr">
                            <a:no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62ECC609" id="Rectangle 10" o:spid="_x0000_s1026" style="position:absolute;margin-left:229.9pt;margin-top:716.55pt;width:65.15pt;height:51.95pt;z-index:-2516234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" o:allowincell="f" fillcolor="#37acde" stroked="f" strokeweight="2pt">
                  <v:path arrowok="t"/>
                  <w10:wrap anchorx="margin" anchory="margin"/>
                  <w10:anchorlock/>
                </v:rect>
              </w:pict>
            </mc:Fallback>
          </mc:AlternateContent>
        </w:r>
        <w:r w:rsidRPr="006573E7">
          <w:rPr>
            <w:color w:val="FFFFFF" w:themeColor="background1"/>
          </w:rPr>
          <w:fldChar w:fldCharType="begin"/>
        </w:r>
        <w:r w:rsidRPr="006573E7">
          <w:rPr>
            <w:color w:val="FFFFFF" w:themeColor="background1"/>
          </w:rPr>
          <w:instrText xml:space="preserve"> PAGE   \* MERGEFORMAT </w:instrText>
        </w:r>
        <w:r w:rsidRPr="006573E7">
          <w:rPr>
            <w:color w:val="FFFFFF" w:themeColor="background1"/>
          </w:rPr>
          <w:fldChar w:fldCharType="separate"/>
        </w:r>
        <w:r w:rsidR="00E42487">
          <w:rPr>
            <w:noProof/>
            <w:color w:val="FFFFFF" w:themeColor="background1"/>
          </w:rPr>
          <w:t>14</w:t>
        </w:r>
        <w:r w:rsidRPr="006573E7">
          <w:rPr>
            <w:noProof/>
            <w:color w:val="FFFFFF" w:themeColor="background1"/>
          </w:rPr>
          <w:fldChar w:fldCharType="end"/>
        </w:r>
      </w:p>
    </w:sdtContent>
  </w:sdt>
  <w:p w:rsidR="002C7835" w:rsidRDefault="002C7835" w:rsidP="00CE2F06">
    <w:pPr>
      <w:pStyle w:val="llb"/>
      <w:ind w:left="0" w:firstLine="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139511"/>
      <w:docPartObj>
        <w:docPartGallery w:val="Page Numbers (Bottom of Page)"/>
        <w:docPartUnique/>
      </w:docPartObj>
    </w:sdtPr>
    <w:sdtEndPr>
      <w:rPr>
        <w:noProof/>
      </w:rPr>
    </w:sdtEndPr>
    <w:sdtContent>
      <w:p w:rsidR="002C7835" w:rsidRDefault="002C7835">
        <w:pPr>
          <w:pStyle w:val="llb"/>
          <w:jc w:val="center"/>
        </w:pPr>
        <w:r w:rsidRPr="006573E7">
          <w:rPr>
            <w:noProof/>
            <w:color w:val="FFFFFF" w:themeColor="background1"/>
            <w:lang w:val="hu-HU" w:eastAsia="zh-CN"/>
          </w:rPr>
          <mc:AlternateContent>
            <mc:Choice Requires="wps">
              <w:drawing>
                <wp:anchor distT="0" distB="0" distL="114300" distR="114300" simplePos="0" relativeHeight="251702272" behindDoc="1" locked="0" layoutInCell="0" allowOverlap="1" wp14:anchorId="3CCBE354" wp14:editId="74DCCF26">
                  <wp:simplePos x="0" y="0"/>
                  <wp:positionH relativeFrom="margin">
                    <wp:posOffset>3962400</wp:posOffset>
                  </wp:positionH>
                  <wp:positionV relativeFrom="margin">
                    <wp:posOffset>5748020</wp:posOffset>
                  </wp:positionV>
                  <wp:extent cx="827405" cy="812165"/>
                  <wp:effectExtent l="0" t="0" r="0" b="698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7405" cy="812165"/>
                          </a:xfrm>
                          <a:prstGeom prst="rect">
                            <a:avLst/>
                          </a:prstGeom>
                          <a:solidFill>
                            <a:srgbClr val="37ACDE"/>
                          </a:solidFill>
                          <a:ln w="25400" cap="flat" cmpd="sng" algn="ctr">
                            <a:no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376B15D" id="Rectangle 6" o:spid="_x0000_s1026" style="position:absolute;margin-left:312pt;margin-top:452.6pt;width:65.15pt;height:63.95pt;z-index:-2516142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" o:allowincell="f" fillcolor="#37acde" stroked="f" strokeweight="2pt">
                  <v:path arrowok="t"/>
                  <w10:wrap anchorx="margin" anchory="margin"/>
                </v:rect>
              </w:pict>
            </mc:Fallback>
          </mc:AlternateContent>
        </w:r>
        <w:r w:rsidRPr="006573E7">
          <w:rPr>
            <w:noProof/>
            <w:color w:val="FFFFFF" w:themeColor="background1"/>
            <w:lang w:val="hu-HU" w:eastAsia="zh-CN"/>
          </w:rPr>
          <mc:AlternateContent>
            <mc:Choice Requires="wps">
              <w:drawing>
                <wp:anchor distT="0" distB="0" distL="114300" distR="114300" simplePos="0" relativeHeight="251701248" behindDoc="1" locked="1" layoutInCell="0" allowOverlap="1" wp14:anchorId="5603E980" wp14:editId="6F21C7B6">
                  <wp:simplePos x="0" y="0"/>
                  <wp:positionH relativeFrom="margin">
                    <wp:posOffset>2473325</wp:posOffset>
                  </wp:positionH>
                  <wp:positionV relativeFrom="margin">
                    <wp:posOffset>8883650</wp:posOffset>
                  </wp:positionV>
                  <wp:extent cx="827405" cy="812165"/>
                  <wp:effectExtent l="0" t="0" r="0" b="698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7405" cy="812165"/>
                          </a:xfrm>
                          <a:prstGeom prst="rect">
                            <a:avLst/>
                          </a:prstGeom>
                          <a:solidFill>
                            <a:srgbClr val="37ACDE"/>
                          </a:solidFill>
                          <a:ln w="25400" cap="flat" cmpd="sng" algn="ctr">
                            <a:no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C9C8171" id="Rectangle 5" o:spid="_x0000_s1026" style="position:absolute;margin-left:194.75pt;margin-top:699.5pt;width:65.15pt;height:63.95pt;z-index:-2516152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" o:allowincell="f" fillcolor="#37acde" stroked="f" strokeweight="2pt">
                  <v:path arrowok="t"/>
                  <w10:wrap anchorx="margin" anchory="margin"/>
                  <w10:anchorlock/>
                </v:rect>
              </w:pict>
            </mc:Fallback>
          </mc:AlternateContent>
        </w:r>
        <w:r w:rsidRPr="006573E7">
          <w:rPr>
            <w:color w:val="FFFFFF" w:themeColor="background1"/>
          </w:rPr>
          <w:fldChar w:fldCharType="begin"/>
        </w:r>
        <w:r w:rsidRPr="006573E7">
          <w:rPr>
            <w:color w:val="FFFFFF" w:themeColor="background1"/>
          </w:rPr>
          <w:instrText xml:space="preserve"> PAGE   \* MERGEFORMAT </w:instrText>
        </w:r>
        <w:r w:rsidRPr="006573E7">
          <w:rPr>
            <w:color w:val="FFFFFF" w:themeColor="background1"/>
          </w:rPr>
          <w:fldChar w:fldCharType="separate"/>
        </w:r>
        <w:r w:rsidR="00E42487">
          <w:rPr>
            <w:noProof/>
            <w:color w:val="FFFFFF" w:themeColor="background1"/>
          </w:rPr>
          <w:t>27</w:t>
        </w:r>
        <w:r w:rsidRPr="006573E7">
          <w:rPr>
            <w:noProof/>
            <w:color w:val="FFFFFF" w:themeColor="background1"/>
          </w:rPr>
          <w:fldChar w:fldCharType="end"/>
        </w:r>
      </w:p>
    </w:sdtContent>
  </w:sdt>
  <w:p w:rsidR="002C7835" w:rsidRDefault="002C7835" w:rsidP="00CE2F06">
    <w:pPr>
      <w:pStyle w:val="llb"/>
      <w:ind w:left="0" w:firstLine="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835" w:rsidRDefault="002C7835">
    <w:pPr>
      <w:pStyle w:val="llb"/>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1245130"/>
      <w:docPartObj>
        <w:docPartGallery w:val="Page Numbers (Bottom of Page)"/>
        <w:docPartUnique/>
      </w:docPartObj>
    </w:sdtPr>
    <w:sdtEndPr>
      <w:rPr>
        <w:noProof/>
      </w:rPr>
    </w:sdtEndPr>
    <w:sdtContent>
      <w:p w:rsidR="002C7835" w:rsidRDefault="002C7835">
        <w:pPr>
          <w:pStyle w:val="llb"/>
          <w:jc w:val="center"/>
        </w:pPr>
        <w:r w:rsidRPr="006573E7">
          <w:rPr>
            <w:noProof/>
            <w:color w:val="FFFFFF" w:themeColor="background1"/>
            <w:lang w:val="hu-HU" w:eastAsia="zh-CN"/>
          </w:rPr>
          <mc:AlternateContent>
            <mc:Choice Requires="wps">
              <w:drawing>
                <wp:anchor distT="0" distB="0" distL="114300" distR="114300" simplePos="0" relativeHeight="251704320" behindDoc="1" locked="1" layoutInCell="0" allowOverlap="1" wp14:anchorId="1BF97AD9" wp14:editId="4CEA9D7D">
                  <wp:simplePos x="0" y="0"/>
                  <wp:positionH relativeFrom="margin">
                    <wp:posOffset>2473325</wp:posOffset>
                  </wp:positionH>
                  <wp:positionV relativeFrom="margin">
                    <wp:posOffset>8883650</wp:posOffset>
                  </wp:positionV>
                  <wp:extent cx="827405" cy="812165"/>
                  <wp:effectExtent l="0" t="0" r="0" b="698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7405" cy="812165"/>
                          </a:xfrm>
                          <a:prstGeom prst="rect">
                            <a:avLst/>
                          </a:prstGeom>
                          <a:solidFill>
                            <a:srgbClr val="37ACDE"/>
                          </a:solidFill>
                          <a:ln w="25400" cap="flat" cmpd="sng" algn="ctr">
                            <a:no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4909A35" id="Rectangle 8" o:spid="_x0000_s1026" style="position:absolute;margin-left:194.75pt;margin-top:699.5pt;width:65.15pt;height:63.95pt;z-index:-2516121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" o:allowincell="f" fillcolor="#37acde" stroked="f" strokeweight="2pt">
                  <v:path arrowok="t"/>
                  <w10:wrap anchorx="margin" anchory="margin"/>
                  <w10:anchorlock/>
                </v:rect>
              </w:pict>
            </mc:Fallback>
          </mc:AlternateContent>
        </w:r>
        <w:r w:rsidRPr="006573E7">
          <w:rPr>
            <w:color w:val="FFFFFF" w:themeColor="background1"/>
          </w:rPr>
          <w:fldChar w:fldCharType="begin"/>
        </w:r>
        <w:r w:rsidRPr="006573E7">
          <w:rPr>
            <w:color w:val="FFFFFF" w:themeColor="background1"/>
          </w:rPr>
          <w:instrText xml:space="preserve"> PAGE   \* MERGEFORMAT </w:instrText>
        </w:r>
        <w:r w:rsidRPr="006573E7">
          <w:rPr>
            <w:color w:val="FFFFFF" w:themeColor="background1"/>
          </w:rPr>
          <w:fldChar w:fldCharType="separate"/>
        </w:r>
        <w:r w:rsidR="00E42487">
          <w:rPr>
            <w:noProof/>
            <w:color w:val="FFFFFF" w:themeColor="background1"/>
          </w:rPr>
          <w:t>28</w:t>
        </w:r>
        <w:r w:rsidRPr="006573E7">
          <w:rPr>
            <w:noProof/>
            <w:color w:val="FFFFFF" w:themeColor="background1"/>
          </w:rPr>
          <w:fldChar w:fldCharType="end"/>
        </w:r>
      </w:p>
    </w:sdtContent>
  </w:sdt>
  <w:p w:rsidR="002C7835" w:rsidRDefault="002C7835" w:rsidP="00A1328E">
    <w:pPr>
      <w:pStyle w:val="llb"/>
      <w:tabs>
        <w:tab w:val="clear" w:pos="9072"/>
        <w:tab w:val="left" w:pos="6090"/>
      </w:tabs>
      <w:ind w:left="0" w:firstLine="0"/>
    </w:pPr>
    <w:r>
      <w:tab/>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835" w:rsidRDefault="002C7835">
    <w:pPr>
      <w:pStyle w:val="llb"/>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3144166"/>
      <w:docPartObj>
        <w:docPartGallery w:val="Page Numbers (Bottom of Page)"/>
        <w:docPartUnique/>
      </w:docPartObj>
    </w:sdtPr>
    <w:sdtEndPr>
      <w:rPr>
        <w:noProof/>
      </w:rPr>
    </w:sdtEndPr>
    <w:sdtContent>
      <w:p w:rsidR="002C7835" w:rsidRDefault="002C7835">
        <w:pPr>
          <w:pStyle w:val="llb"/>
          <w:jc w:val="center"/>
        </w:pPr>
        <w:r w:rsidRPr="006573E7">
          <w:rPr>
            <w:noProof/>
            <w:color w:val="FFFFFF" w:themeColor="background1"/>
            <w:lang w:val="hu-HU" w:eastAsia="zh-CN"/>
          </w:rPr>
          <mc:AlternateContent>
            <mc:Choice Requires="wps">
              <w:drawing>
                <wp:anchor distT="0" distB="0" distL="114300" distR="114300" simplePos="0" relativeHeight="251720704" behindDoc="1" locked="0" layoutInCell="0" allowOverlap="1" wp14:anchorId="64725BE9" wp14:editId="123CDB0E">
                  <wp:simplePos x="0" y="0"/>
                  <wp:positionH relativeFrom="margin">
                    <wp:posOffset>3962400</wp:posOffset>
                  </wp:positionH>
                  <wp:positionV relativeFrom="margin">
                    <wp:posOffset>5728970</wp:posOffset>
                  </wp:positionV>
                  <wp:extent cx="827405" cy="812165"/>
                  <wp:effectExtent l="0" t="0" r="0" b="698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7405" cy="812165"/>
                          </a:xfrm>
                          <a:prstGeom prst="rect">
                            <a:avLst/>
                          </a:prstGeom>
                          <a:solidFill>
                            <a:srgbClr val="37ACDE"/>
                          </a:solidFill>
                          <a:ln w="25400" cap="flat" cmpd="sng" algn="ctr">
                            <a:no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49241383" id="Rectangle 13" o:spid="_x0000_s1026" style="position:absolute;margin-left:312pt;margin-top:451.1pt;width:65.15pt;height:63.95pt;z-index:-2515957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" o:allowincell="f" fillcolor="#37acde" stroked="f" strokeweight="2pt">
                  <v:path arrowok="t"/>
                  <w10:wrap anchorx="margin" anchory="margin"/>
                </v:rect>
              </w:pict>
            </mc:Fallback>
          </mc:AlternateContent>
        </w:r>
        <w:r w:rsidRPr="006573E7">
          <w:rPr>
            <w:noProof/>
            <w:color w:val="FFFFFF" w:themeColor="background1"/>
            <w:lang w:val="hu-HU" w:eastAsia="zh-CN"/>
          </w:rPr>
          <mc:AlternateContent>
            <mc:Choice Requires="wps">
              <w:drawing>
                <wp:anchor distT="0" distB="0" distL="114300" distR="114300" simplePos="0" relativeHeight="251718656" behindDoc="1" locked="1" layoutInCell="0" allowOverlap="1" wp14:anchorId="43AC60A8" wp14:editId="4704EC31">
                  <wp:simplePos x="0" y="0"/>
                  <wp:positionH relativeFrom="margin">
                    <wp:posOffset>2473325</wp:posOffset>
                  </wp:positionH>
                  <wp:positionV relativeFrom="margin">
                    <wp:posOffset>8883650</wp:posOffset>
                  </wp:positionV>
                  <wp:extent cx="827405" cy="812165"/>
                  <wp:effectExtent l="0" t="0" r="0" b="698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7405" cy="812165"/>
                          </a:xfrm>
                          <a:prstGeom prst="rect">
                            <a:avLst/>
                          </a:prstGeom>
                          <a:solidFill>
                            <a:srgbClr val="37ACDE"/>
                          </a:solidFill>
                          <a:ln w="25400" cap="flat" cmpd="sng" algn="ctr">
                            <a:no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6FE87BE1" id="Rectangle 9" o:spid="_x0000_s1026" style="position:absolute;margin-left:194.75pt;margin-top:699.5pt;width:65.15pt;height:63.95pt;z-index:-2515978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" o:allowincell="f" fillcolor="#37acde" stroked="f" strokeweight="2pt">
                  <v:path arrowok="t"/>
                  <w10:wrap anchorx="margin" anchory="margin"/>
                  <w10:anchorlock/>
                </v:rect>
              </w:pict>
            </mc:Fallback>
          </mc:AlternateContent>
        </w:r>
        <w:r w:rsidRPr="006573E7">
          <w:rPr>
            <w:color w:val="FFFFFF" w:themeColor="background1"/>
          </w:rPr>
          <w:fldChar w:fldCharType="begin"/>
        </w:r>
        <w:r w:rsidRPr="006573E7">
          <w:rPr>
            <w:color w:val="FFFFFF" w:themeColor="background1"/>
          </w:rPr>
          <w:instrText xml:space="preserve"> PAGE   \* MERGEFORMAT </w:instrText>
        </w:r>
        <w:r w:rsidRPr="006573E7">
          <w:rPr>
            <w:color w:val="FFFFFF" w:themeColor="background1"/>
          </w:rPr>
          <w:fldChar w:fldCharType="separate"/>
        </w:r>
        <w:r w:rsidR="00E42487">
          <w:rPr>
            <w:noProof/>
            <w:color w:val="FFFFFF" w:themeColor="background1"/>
          </w:rPr>
          <w:t>30</w:t>
        </w:r>
        <w:r w:rsidRPr="006573E7">
          <w:rPr>
            <w:noProof/>
            <w:color w:val="FFFFFF" w:themeColor="background1"/>
          </w:rPr>
          <w:fldChar w:fldCharType="end"/>
        </w:r>
      </w:p>
    </w:sdtContent>
  </w:sdt>
  <w:p w:rsidR="002C7835" w:rsidRDefault="002C7835" w:rsidP="00A1328E">
    <w:pPr>
      <w:pStyle w:val="llb"/>
      <w:tabs>
        <w:tab w:val="clear" w:pos="9072"/>
        <w:tab w:val="left" w:pos="6090"/>
      </w:tabs>
      <w:ind w:left="0" w:firstLine="0"/>
    </w:pPr>
    <w:r>
      <w:tab/>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835" w:rsidRDefault="002C7835">
    <w:pPr>
      <w:pStyle w:val="llb"/>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3348374"/>
      <w:docPartObj>
        <w:docPartGallery w:val="Page Numbers (Bottom of Page)"/>
        <w:docPartUnique/>
      </w:docPartObj>
    </w:sdtPr>
    <w:sdtEndPr>
      <w:rPr>
        <w:noProof/>
      </w:rPr>
    </w:sdtEndPr>
    <w:sdtContent>
      <w:p w:rsidR="002C7835" w:rsidRDefault="002C7835">
        <w:pPr>
          <w:pStyle w:val="llb"/>
          <w:jc w:val="center"/>
        </w:pPr>
        <w:r w:rsidRPr="006573E7">
          <w:rPr>
            <w:noProof/>
            <w:color w:val="FFFFFF" w:themeColor="background1"/>
            <w:lang w:val="hu-HU" w:eastAsia="zh-CN"/>
          </w:rPr>
          <mc:AlternateContent>
            <mc:Choice Requires="wps">
              <w:drawing>
                <wp:anchor distT="0" distB="0" distL="114300" distR="114300" simplePos="0" relativeHeight="251722752" behindDoc="1" locked="1" layoutInCell="0" allowOverlap="1" wp14:anchorId="6808D333" wp14:editId="359B345A">
                  <wp:simplePos x="0" y="0"/>
                  <wp:positionH relativeFrom="margin">
                    <wp:posOffset>2473325</wp:posOffset>
                  </wp:positionH>
                  <wp:positionV relativeFrom="margin">
                    <wp:posOffset>8883650</wp:posOffset>
                  </wp:positionV>
                  <wp:extent cx="827405" cy="812165"/>
                  <wp:effectExtent l="0" t="0" r="0" b="6985"/>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7405" cy="812165"/>
                          </a:xfrm>
                          <a:prstGeom prst="rect">
                            <a:avLst/>
                          </a:prstGeom>
                          <a:solidFill>
                            <a:srgbClr val="37ACDE"/>
                          </a:solidFill>
                          <a:ln w="25400" cap="flat" cmpd="sng" algn="ctr">
                            <a:no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6A991720" id="Rectangle 18" o:spid="_x0000_s1026" style="position:absolute;margin-left:194.75pt;margin-top:699.5pt;width:65.15pt;height:63.95pt;z-index:-251593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" o:allowincell="f" fillcolor="#37acde" stroked="f" strokeweight="2pt">
                  <v:path arrowok="t"/>
                  <w10:wrap anchorx="margin" anchory="margin"/>
                  <w10:anchorlock/>
                </v:rect>
              </w:pict>
            </mc:Fallback>
          </mc:AlternateContent>
        </w:r>
        <w:r w:rsidRPr="006573E7">
          <w:rPr>
            <w:color w:val="FFFFFF" w:themeColor="background1"/>
          </w:rPr>
          <w:fldChar w:fldCharType="begin"/>
        </w:r>
        <w:r w:rsidRPr="006573E7">
          <w:rPr>
            <w:color w:val="FFFFFF" w:themeColor="background1"/>
          </w:rPr>
          <w:instrText xml:space="preserve"> PAGE   \* MERGEFORMAT </w:instrText>
        </w:r>
        <w:r w:rsidRPr="006573E7">
          <w:rPr>
            <w:color w:val="FFFFFF" w:themeColor="background1"/>
          </w:rPr>
          <w:fldChar w:fldCharType="separate"/>
        </w:r>
        <w:r w:rsidR="00E42487">
          <w:rPr>
            <w:noProof/>
            <w:color w:val="FFFFFF" w:themeColor="background1"/>
          </w:rPr>
          <w:t>31</w:t>
        </w:r>
        <w:r w:rsidRPr="006573E7">
          <w:rPr>
            <w:noProof/>
            <w:color w:val="FFFFFF" w:themeColor="background1"/>
          </w:rPr>
          <w:fldChar w:fldCharType="end"/>
        </w:r>
      </w:p>
    </w:sdtContent>
  </w:sdt>
  <w:p w:rsidR="002C7835" w:rsidRDefault="002C7835" w:rsidP="00A1328E">
    <w:pPr>
      <w:pStyle w:val="llb"/>
      <w:tabs>
        <w:tab w:val="clear" w:pos="9072"/>
        <w:tab w:val="left" w:pos="6090"/>
      </w:tabs>
      <w:ind w:left="0" w:firstLine="0"/>
    </w:pPr>
    <w:r>
      <w:tab/>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835" w:rsidRDefault="002C7835">
    <w:pPr>
      <w:pStyle w:val="llb"/>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6121685"/>
      <w:docPartObj>
        <w:docPartGallery w:val="Page Numbers (Bottom of Page)"/>
        <w:docPartUnique/>
      </w:docPartObj>
    </w:sdtPr>
    <w:sdtEndPr>
      <w:rPr>
        <w:noProof/>
      </w:rPr>
    </w:sdtEndPr>
    <w:sdtContent>
      <w:p w:rsidR="002C7835" w:rsidRDefault="002C7835">
        <w:pPr>
          <w:pStyle w:val="llb"/>
          <w:jc w:val="center"/>
        </w:pPr>
        <w:r w:rsidRPr="006573E7">
          <w:rPr>
            <w:noProof/>
            <w:color w:val="FFFFFF" w:themeColor="background1"/>
            <w:lang w:val="hu-HU" w:eastAsia="zh-CN"/>
          </w:rPr>
          <mc:AlternateContent>
            <mc:Choice Requires="wps">
              <w:drawing>
                <wp:anchor distT="0" distB="0" distL="114300" distR="114300" simplePos="0" relativeHeight="251726848" behindDoc="1" locked="0" layoutInCell="0" allowOverlap="1" wp14:anchorId="556003CF" wp14:editId="5F7F0EFD">
                  <wp:simplePos x="0" y="0"/>
                  <wp:positionH relativeFrom="margin">
                    <wp:posOffset>4010025</wp:posOffset>
                  </wp:positionH>
                  <wp:positionV relativeFrom="margin">
                    <wp:posOffset>5795645</wp:posOffset>
                  </wp:positionV>
                  <wp:extent cx="827405" cy="812165"/>
                  <wp:effectExtent l="0" t="0" r="0" b="6985"/>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7405" cy="812165"/>
                          </a:xfrm>
                          <a:prstGeom prst="rect">
                            <a:avLst/>
                          </a:prstGeom>
                          <a:solidFill>
                            <a:srgbClr val="37ACDE"/>
                          </a:solidFill>
                          <a:ln w="25400" cap="flat" cmpd="sng" algn="ctr">
                            <a:no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B2F4B0D" id="Rectangle 21" o:spid="_x0000_s1026" style="position:absolute;margin-left:315.75pt;margin-top:456.35pt;width:65.15pt;height:63.95pt;z-index:-2515896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" o:allowincell="f" fillcolor="#37acde" stroked="f" strokeweight="2pt">
                  <v:path arrowok="t"/>
                  <w10:wrap anchorx="margin" anchory="margin"/>
                </v:rect>
              </w:pict>
            </mc:Fallback>
          </mc:AlternateContent>
        </w:r>
        <w:r w:rsidRPr="006573E7">
          <w:rPr>
            <w:noProof/>
            <w:color w:val="FFFFFF" w:themeColor="background1"/>
            <w:lang w:val="hu-HU" w:eastAsia="zh-CN"/>
          </w:rPr>
          <mc:AlternateContent>
            <mc:Choice Requires="wps">
              <w:drawing>
                <wp:anchor distT="0" distB="0" distL="114300" distR="114300" simplePos="0" relativeHeight="251724800" behindDoc="1" locked="1" layoutInCell="0" allowOverlap="1" wp14:anchorId="286EE43E" wp14:editId="4136DA51">
                  <wp:simplePos x="0" y="0"/>
                  <wp:positionH relativeFrom="margin">
                    <wp:posOffset>2473325</wp:posOffset>
                  </wp:positionH>
                  <wp:positionV relativeFrom="margin">
                    <wp:posOffset>8883650</wp:posOffset>
                  </wp:positionV>
                  <wp:extent cx="827405" cy="812165"/>
                  <wp:effectExtent l="0" t="0" r="0" b="6985"/>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7405" cy="812165"/>
                          </a:xfrm>
                          <a:prstGeom prst="rect">
                            <a:avLst/>
                          </a:prstGeom>
                          <a:solidFill>
                            <a:srgbClr val="37ACDE"/>
                          </a:solidFill>
                          <a:ln w="25400" cap="flat" cmpd="sng" algn="ctr">
                            <a:no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261494A" id="Rectangle 20" o:spid="_x0000_s1026" style="position:absolute;margin-left:194.75pt;margin-top:699.5pt;width:65.15pt;height:63.95pt;z-index:-2515916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" o:allowincell="f" fillcolor="#37acde" stroked="f" strokeweight="2pt">
                  <v:path arrowok="t"/>
                  <w10:wrap anchorx="margin" anchory="margin"/>
                  <w10:anchorlock/>
                </v:rect>
              </w:pict>
            </mc:Fallback>
          </mc:AlternateContent>
        </w:r>
        <w:r w:rsidRPr="006573E7">
          <w:rPr>
            <w:color w:val="FFFFFF" w:themeColor="background1"/>
          </w:rPr>
          <w:fldChar w:fldCharType="begin"/>
        </w:r>
        <w:r w:rsidRPr="006573E7">
          <w:rPr>
            <w:color w:val="FFFFFF" w:themeColor="background1"/>
          </w:rPr>
          <w:instrText xml:space="preserve"> PAGE   \* MERGEFORMAT </w:instrText>
        </w:r>
        <w:r w:rsidRPr="006573E7">
          <w:rPr>
            <w:color w:val="FFFFFF" w:themeColor="background1"/>
          </w:rPr>
          <w:fldChar w:fldCharType="separate"/>
        </w:r>
        <w:r w:rsidR="00E42487">
          <w:rPr>
            <w:noProof/>
            <w:color w:val="FFFFFF" w:themeColor="background1"/>
          </w:rPr>
          <w:t>33</w:t>
        </w:r>
        <w:r w:rsidRPr="006573E7">
          <w:rPr>
            <w:noProof/>
            <w:color w:val="FFFFFF" w:themeColor="background1"/>
          </w:rPr>
          <w:fldChar w:fldCharType="end"/>
        </w:r>
      </w:p>
    </w:sdtContent>
  </w:sdt>
  <w:p w:rsidR="002C7835" w:rsidRDefault="002C7835" w:rsidP="00A1328E">
    <w:pPr>
      <w:pStyle w:val="llb"/>
      <w:tabs>
        <w:tab w:val="clear" w:pos="9072"/>
        <w:tab w:val="left" w:pos="6090"/>
      </w:tabs>
      <w:ind w:left="0" w:firstLine="0"/>
    </w:pPr>
    <w:r>
      <w:tab/>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835" w:rsidRDefault="002C7835">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FFFFFF" w:themeColor="background1"/>
      </w:rPr>
      <w:id w:val="1038168768"/>
      <w:docPartObj>
        <w:docPartGallery w:val="Page Numbers (Bottom of Page)"/>
        <w:docPartUnique/>
      </w:docPartObj>
    </w:sdtPr>
    <w:sdtEndPr>
      <w:rPr>
        <w:noProof/>
      </w:rPr>
    </w:sdtEndPr>
    <w:sdtContent>
      <w:p w:rsidR="002C7835" w:rsidRPr="00806047" w:rsidRDefault="002C7835">
        <w:pPr>
          <w:pStyle w:val="llb"/>
          <w:jc w:val="center"/>
          <w:rPr>
            <w:color w:val="FFFFFF" w:themeColor="background1"/>
          </w:rPr>
        </w:pPr>
        <w:r w:rsidRPr="006573E7">
          <w:rPr>
            <w:noProof/>
            <w:color w:val="FFFFFF" w:themeColor="background1"/>
            <w:lang w:val="hu-HU" w:eastAsia="zh-CN"/>
          </w:rPr>
          <mc:AlternateContent>
            <mc:Choice Requires="wps">
              <w:drawing>
                <wp:anchor distT="0" distB="0" distL="114300" distR="114300" simplePos="0" relativeHeight="251714560" behindDoc="1" locked="0" layoutInCell="0" allowOverlap="1" wp14:anchorId="674DEF54" wp14:editId="33E3508B">
                  <wp:simplePos x="0" y="0"/>
                  <wp:positionH relativeFrom="margin">
                    <wp:posOffset>2971800</wp:posOffset>
                  </wp:positionH>
                  <wp:positionV relativeFrom="margin">
                    <wp:posOffset>8449945</wp:posOffset>
                  </wp:positionV>
                  <wp:extent cx="827405" cy="659765"/>
                  <wp:effectExtent l="0" t="0" r="0" b="698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7405" cy="659765"/>
                          </a:xfrm>
                          <a:prstGeom prst="rect">
                            <a:avLst/>
                          </a:prstGeom>
                          <a:solidFill>
                            <a:srgbClr val="37ACDE"/>
                          </a:solidFill>
                          <a:ln w="25400" cap="flat" cmpd="sng" algn="ctr">
                            <a:no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D02A065" id="Rectangle 19" o:spid="_x0000_s1026" style="position:absolute;margin-left:234pt;margin-top:665.35pt;width:65.15pt;height:51.95pt;z-index:-2516019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" o:allowincell="f" fillcolor="#37acde" stroked="f" strokeweight="2pt">
                  <v:path arrowok="t"/>
                  <w10:wrap anchorx="margin" anchory="margin"/>
                </v:rect>
              </w:pict>
            </mc:Fallback>
          </mc:AlternateContent>
        </w:r>
        <w:r w:rsidRPr="00806047">
          <w:rPr>
            <w:color w:val="FFFFFF" w:themeColor="background1"/>
          </w:rPr>
          <w:fldChar w:fldCharType="begin"/>
        </w:r>
        <w:r w:rsidRPr="00806047">
          <w:rPr>
            <w:color w:val="FFFFFF" w:themeColor="background1"/>
          </w:rPr>
          <w:instrText xml:space="preserve"> PAGE   \* MERGEFORMAT </w:instrText>
        </w:r>
        <w:r w:rsidRPr="00806047">
          <w:rPr>
            <w:color w:val="FFFFFF" w:themeColor="background1"/>
          </w:rPr>
          <w:fldChar w:fldCharType="separate"/>
        </w:r>
        <w:r w:rsidR="00E42487">
          <w:rPr>
            <w:noProof/>
            <w:color w:val="FFFFFF" w:themeColor="background1"/>
          </w:rPr>
          <w:t>1</w:t>
        </w:r>
        <w:r w:rsidRPr="00806047">
          <w:rPr>
            <w:noProof/>
            <w:color w:val="FFFFFF" w:themeColor="background1"/>
          </w:rPr>
          <w:fldChar w:fldCharType="end"/>
        </w:r>
      </w:p>
    </w:sdtContent>
  </w:sdt>
  <w:p w:rsidR="002C7835" w:rsidRDefault="002C7835"/>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1459668"/>
      <w:docPartObj>
        <w:docPartGallery w:val="Page Numbers (Bottom of Page)"/>
        <w:docPartUnique/>
      </w:docPartObj>
    </w:sdtPr>
    <w:sdtEndPr>
      <w:rPr>
        <w:noProof/>
      </w:rPr>
    </w:sdtEndPr>
    <w:sdtContent>
      <w:p w:rsidR="002C7835" w:rsidRDefault="002C7835">
        <w:pPr>
          <w:pStyle w:val="llb"/>
          <w:jc w:val="center"/>
        </w:pPr>
        <w:r w:rsidRPr="006573E7">
          <w:rPr>
            <w:noProof/>
            <w:color w:val="FFFFFF" w:themeColor="background1"/>
            <w:lang w:val="hu-HU" w:eastAsia="zh-CN"/>
          </w:rPr>
          <mc:AlternateContent>
            <mc:Choice Requires="wps">
              <w:drawing>
                <wp:anchor distT="0" distB="0" distL="114300" distR="114300" simplePos="0" relativeHeight="251712512" behindDoc="1" locked="1" layoutInCell="0" allowOverlap="1" wp14:anchorId="017158BE" wp14:editId="74661C1B">
                  <wp:simplePos x="0" y="0"/>
                  <wp:positionH relativeFrom="margin">
                    <wp:posOffset>2473325</wp:posOffset>
                  </wp:positionH>
                  <wp:positionV relativeFrom="margin">
                    <wp:posOffset>8883650</wp:posOffset>
                  </wp:positionV>
                  <wp:extent cx="827405" cy="812165"/>
                  <wp:effectExtent l="0" t="0" r="0" b="698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7405" cy="812165"/>
                          </a:xfrm>
                          <a:prstGeom prst="rect">
                            <a:avLst/>
                          </a:prstGeom>
                          <a:solidFill>
                            <a:srgbClr val="37ACDE"/>
                          </a:solidFill>
                          <a:ln w="25400" cap="flat" cmpd="sng" algn="ctr">
                            <a:no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2BD7B77B" id="Rectangle 17" o:spid="_x0000_s1026" style="position:absolute;margin-left:194.75pt;margin-top:699.5pt;width:65.15pt;height:63.95pt;z-index:-2516039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" o:allowincell="f" fillcolor="#37acde" stroked="f" strokeweight="2pt">
                  <v:path arrowok="t"/>
                  <w10:wrap anchorx="margin" anchory="margin"/>
                  <w10:anchorlock/>
                </v:rect>
              </w:pict>
            </mc:Fallback>
          </mc:AlternateContent>
        </w:r>
        <w:r w:rsidRPr="006573E7">
          <w:rPr>
            <w:color w:val="FFFFFF" w:themeColor="background1"/>
          </w:rPr>
          <w:fldChar w:fldCharType="begin"/>
        </w:r>
        <w:r w:rsidRPr="006573E7">
          <w:rPr>
            <w:color w:val="FFFFFF" w:themeColor="background1"/>
          </w:rPr>
          <w:instrText xml:space="preserve"> PAGE   \* MERGEFORMAT </w:instrText>
        </w:r>
        <w:r w:rsidRPr="006573E7">
          <w:rPr>
            <w:color w:val="FFFFFF" w:themeColor="background1"/>
          </w:rPr>
          <w:fldChar w:fldCharType="separate"/>
        </w:r>
        <w:r w:rsidR="00E42487">
          <w:rPr>
            <w:noProof/>
            <w:color w:val="FFFFFF" w:themeColor="background1"/>
          </w:rPr>
          <w:t>34</w:t>
        </w:r>
        <w:r w:rsidRPr="006573E7">
          <w:rPr>
            <w:noProof/>
            <w:color w:val="FFFFFF" w:themeColor="background1"/>
          </w:rPr>
          <w:fldChar w:fldCharType="end"/>
        </w:r>
      </w:p>
    </w:sdtContent>
  </w:sdt>
  <w:p w:rsidR="002C7835" w:rsidRDefault="002C7835" w:rsidP="00CE2F06">
    <w:pPr>
      <w:pStyle w:val="llb"/>
      <w:ind w:left="0" w:firstLine="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835" w:rsidRDefault="002C7835">
    <w:pPr>
      <w:pStyle w:val="ll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1554043"/>
      <w:docPartObj>
        <w:docPartGallery w:val="Page Numbers (Bottom of Page)"/>
        <w:docPartUnique/>
      </w:docPartObj>
    </w:sdtPr>
    <w:sdtEndPr>
      <w:rPr>
        <w:noProof/>
      </w:rPr>
    </w:sdtEndPr>
    <w:sdtContent>
      <w:p w:rsidR="002C7835" w:rsidRDefault="002C7835">
        <w:pPr>
          <w:pStyle w:val="llb"/>
          <w:jc w:val="center"/>
        </w:pPr>
        <w:r w:rsidRPr="006573E7">
          <w:rPr>
            <w:noProof/>
            <w:color w:val="FFFFFF" w:themeColor="background1"/>
            <w:lang w:val="hu-HU" w:eastAsia="zh-CN"/>
          </w:rPr>
          <mc:AlternateContent>
            <mc:Choice Requires="wps">
              <w:drawing>
                <wp:anchor distT="0" distB="0" distL="114300" distR="114300" simplePos="0" relativeHeight="251695104" behindDoc="1" locked="1" layoutInCell="0" allowOverlap="1" wp14:anchorId="344C6B15" wp14:editId="72B4C810">
                  <wp:simplePos x="0" y="0"/>
                  <wp:positionH relativeFrom="margin">
                    <wp:posOffset>2473325</wp:posOffset>
                  </wp:positionH>
                  <wp:positionV relativeFrom="margin">
                    <wp:posOffset>8883650</wp:posOffset>
                  </wp:positionV>
                  <wp:extent cx="827405" cy="812165"/>
                  <wp:effectExtent l="0" t="0" r="0" b="6985"/>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7405" cy="812165"/>
                          </a:xfrm>
                          <a:prstGeom prst="rect">
                            <a:avLst/>
                          </a:prstGeom>
                          <a:solidFill>
                            <a:srgbClr val="37ACDE"/>
                          </a:solidFill>
                          <a:ln w="25400" cap="flat" cmpd="sng" algn="ctr">
                            <a:no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0AF6B219" id="Rectangle 11" o:spid="_x0000_s1026" style="position:absolute;margin-left:194.75pt;margin-top:699.5pt;width:65.15pt;height:63.95pt;z-index:-2516213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" o:allowincell="f" fillcolor="#37acde" stroked="f" strokeweight="2pt">
                  <v:path arrowok="t"/>
                  <w10:wrap anchorx="margin" anchory="margin"/>
                  <w10:anchorlock/>
                </v:rect>
              </w:pict>
            </mc:Fallback>
          </mc:AlternateContent>
        </w:r>
        <w:r w:rsidRPr="006573E7">
          <w:rPr>
            <w:color w:val="FFFFFF" w:themeColor="background1"/>
          </w:rPr>
          <w:fldChar w:fldCharType="begin"/>
        </w:r>
        <w:r w:rsidRPr="006573E7">
          <w:rPr>
            <w:color w:val="FFFFFF" w:themeColor="background1"/>
          </w:rPr>
          <w:instrText xml:space="preserve"> PAGE   \* MERGEFORMAT </w:instrText>
        </w:r>
        <w:r w:rsidRPr="006573E7">
          <w:rPr>
            <w:color w:val="FFFFFF" w:themeColor="background1"/>
          </w:rPr>
          <w:fldChar w:fldCharType="separate"/>
        </w:r>
        <w:r w:rsidR="00E42487">
          <w:rPr>
            <w:noProof/>
            <w:color w:val="FFFFFF" w:themeColor="background1"/>
          </w:rPr>
          <w:t>17</w:t>
        </w:r>
        <w:r w:rsidRPr="006573E7">
          <w:rPr>
            <w:noProof/>
            <w:color w:val="FFFFFF" w:themeColor="background1"/>
          </w:rPr>
          <w:fldChar w:fldCharType="end"/>
        </w:r>
      </w:p>
    </w:sdtContent>
  </w:sdt>
  <w:p w:rsidR="002C7835" w:rsidRDefault="002C7835" w:rsidP="00CE2F06">
    <w:pPr>
      <w:pStyle w:val="llb"/>
      <w:ind w:left="0" w:firstLine="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835" w:rsidRDefault="002C7835">
    <w:pPr>
      <w:pStyle w:val="llb"/>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3169563"/>
      <w:docPartObj>
        <w:docPartGallery w:val="Page Numbers (Bottom of Page)"/>
        <w:docPartUnique/>
      </w:docPartObj>
    </w:sdtPr>
    <w:sdtEndPr>
      <w:rPr>
        <w:noProof/>
      </w:rPr>
    </w:sdtEndPr>
    <w:sdtContent>
      <w:p w:rsidR="002C7835" w:rsidRDefault="002C7835">
        <w:pPr>
          <w:pStyle w:val="llb"/>
          <w:jc w:val="center"/>
        </w:pPr>
        <w:r w:rsidRPr="006573E7">
          <w:rPr>
            <w:noProof/>
            <w:color w:val="FFFFFF" w:themeColor="background1"/>
            <w:lang w:val="hu-HU" w:eastAsia="zh-CN"/>
          </w:rPr>
          <mc:AlternateContent>
            <mc:Choice Requires="wps">
              <w:drawing>
                <wp:anchor distT="0" distB="0" distL="114300" distR="114300" simplePos="0" relativeHeight="251699200" behindDoc="1" locked="0" layoutInCell="0" allowOverlap="1" wp14:anchorId="756023DB" wp14:editId="044C8731">
                  <wp:simplePos x="0" y="0"/>
                  <wp:positionH relativeFrom="margin">
                    <wp:posOffset>4020820</wp:posOffset>
                  </wp:positionH>
                  <wp:positionV relativeFrom="margin">
                    <wp:posOffset>5757545</wp:posOffset>
                  </wp:positionV>
                  <wp:extent cx="827405" cy="812165"/>
                  <wp:effectExtent l="0" t="0" r="0" b="698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7405" cy="812165"/>
                          </a:xfrm>
                          <a:prstGeom prst="rect">
                            <a:avLst/>
                          </a:prstGeom>
                          <a:solidFill>
                            <a:srgbClr val="37ACDE"/>
                          </a:solidFill>
                          <a:ln w="25400" cap="flat" cmpd="sng" algn="ctr">
                            <a:no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04EE4C99" id="Rectangle 3" o:spid="_x0000_s1026" style="position:absolute;margin-left:316.6pt;margin-top:453.35pt;width:65.15pt;height:63.95pt;z-index:-2516172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" o:allowincell="f" fillcolor="#37acde" stroked="f" strokeweight="2pt">
                  <v:path arrowok="t"/>
                  <w10:wrap anchorx="margin" anchory="margin"/>
                </v:rect>
              </w:pict>
            </mc:Fallback>
          </mc:AlternateContent>
        </w:r>
        <w:r w:rsidRPr="006573E7">
          <w:rPr>
            <w:noProof/>
            <w:color w:val="FFFFFF" w:themeColor="background1"/>
            <w:lang w:val="hu-HU" w:eastAsia="zh-CN"/>
          </w:rPr>
          <mc:AlternateContent>
            <mc:Choice Requires="wps">
              <w:drawing>
                <wp:anchor distT="0" distB="0" distL="114300" distR="114300" simplePos="0" relativeHeight="251697152" behindDoc="1" locked="1" layoutInCell="0" allowOverlap="1" wp14:anchorId="06EB1562" wp14:editId="039FF505">
                  <wp:simplePos x="0" y="0"/>
                  <wp:positionH relativeFrom="margin">
                    <wp:posOffset>2473325</wp:posOffset>
                  </wp:positionH>
                  <wp:positionV relativeFrom="margin">
                    <wp:posOffset>8883650</wp:posOffset>
                  </wp:positionV>
                  <wp:extent cx="827405" cy="812165"/>
                  <wp:effectExtent l="0" t="0" r="0" b="6985"/>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7405" cy="812165"/>
                          </a:xfrm>
                          <a:prstGeom prst="rect">
                            <a:avLst/>
                          </a:prstGeom>
                          <a:solidFill>
                            <a:srgbClr val="37ACDE"/>
                          </a:solidFill>
                          <a:ln w="25400" cap="flat" cmpd="sng" algn="ctr">
                            <a:no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28D9B9B5" id="Rectangle 30" o:spid="_x0000_s1026" style="position:absolute;margin-left:194.75pt;margin-top:699.5pt;width:65.15pt;height:63.95pt;z-index:-2516193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" o:allowincell="f" fillcolor="#37acde" stroked="f" strokeweight="2pt">
                  <v:path arrowok="t"/>
                  <w10:wrap anchorx="margin" anchory="margin"/>
                  <w10:anchorlock/>
                </v:rect>
              </w:pict>
            </mc:Fallback>
          </mc:AlternateContent>
        </w:r>
        <w:r w:rsidRPr="006573E7">
          <w:rPr>
            <w:color w:val="FFFFFF" w:themeColor="background1"/>
          </w:rPr>
          <w:fldChar w:fldCharType="begin"/>
        </w:r>
        <w:r w:rsidRPr="006573E7">
          <w:rPr>
            <w:color w:val="FFFFFF" w:themeColor="background1"/>
          </w:rPr>
          <w:instrText xml:space="preserve"> PAGE   \* MERGEFORMAT </w:instrText>
        </w:r>
        <w:r w:rsidRPr="006573E7">
          <w:rPr>
            <w:color w:val="FFFFFF" w:themeColor="background1"/>
          </w:rPr>
          <w:fldChar w:fldCharType="separate"/>
        </w:r>
        <w:r w:rsidR="00E42487">
          <w:rPr>
            <w:noProof/>
            <w:color w:val="FFFFFF" w:themeColor="background1"/>
          </w:rPr>
          <w:t>18</w:t>
        </w:r>
        <w:r w:rsidRPr="006573E7">
          <w:rPr>
            <w:noProof/>
            <w:color w:val="FFFFFF" w:themeColor="background1"/>
          </w:rPr>
          <w:fldChar w:fldCharType="end"/>
        </w:r>
      </w:p>
    </w:sdtContent>
  </w:sdt>
  <w:p w:rsidR="002C7835" w:rsidRDefault="002C7835" w:rsidP="00CE2F06">
    <w:pPr>
      <w:pStyle w:val="llb"/>
      <w:ind w:left="0" w:firstLine="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835" w:rsidRDefault="002C7835">
    <w:pPr>
      <w:pStyle w:val="llb"/>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583477"/>
      <w:docPartObj>
        <w:docPartGallery w:val="Page Numbers (Bottom of Page)"/>
        <w:docPartUnique/>
      </w:docPartObj>
    </w:sdtPr>
    <w:sdtEndPr>
      <w:rPr>
        <w:noProof/>
      </w:rPr>
    </w:sdtEndPr>
    <w:sdtContent>
      <w:p w:rsidR="002C7835" w:rsidRDefault="002C7835">
        <w:pPr>
          <w:pStyle w:val="llb"/>
          <w:jc w:val="center"/>
        </w:pPr>
        <w:r w:rsidRPr="006573E7">
          <w:rPr>
            <w:noProof/>
            <w:color w:val="FFFFFF" w:themeColor="background1"/>
            <w:lang w:val="hu-HU" w:eastAsia="zh-CN"/>
          </w:rPr>
          <mc:AlternateContent>
            <mc:Choice Requires="wps">
              <w:drawing>
                <wp:anchor distT="0" distB="0" distL="114300" distR="114300" simplePos="0" relativeHeight="251716608" behindDoc="1" locked="1" layoutInCell="0" allowOverlap="1" wp14:anchorId="2B1D608E" wp14:editId="210DF73D">
                  <wp:simplePos x="0" y="0"/>
                  <wp:positionH relativeFrom="margin">
                    <wp:posOffset>2473325</wp:posOffset>
                  </wp:positionH>
                  <wp:positionV relativeFrom="margin">
                    <wp:posOffset>8883650</wp:posOffset>
                  </wp:positionV>
                  <wp:extent cx="827405" cy="812165"/>
                  <wp:effectExtent l="0" t="0" r="0" b="698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7405" cy="812165"/>
                          </a:xfrm>
                          <a:prstGeom prst="rect">
                            <a:avLst/>
                          </a:prstGeom>
                          <a:solidFill>
                            <a:srgbClr val="37ACDE"/>
                          </a:solidFill>
                          <a:ln w="25400" cap="flat" cmpd="sng" algn="ctr">
                            <a:no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8ECFF85" id="Rectangle 7" o:spid="_x0000_s1026" style="position:absolute;margin-left:194.75pt;margin-top:699.5pt;width:65.15pt;height:63.95pt;z-index:-2515998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" o:allowincell="f" fillcolor="#37acde" stroked="f" strokeweight="2pt">
                  <v:path arrowok="t"/>
                  <w10:wrap anchorx="margin" anchory="margin"/>
                  <w10:anchorlock/>
                </v:rect>
              </w:pict>
            </mc:Fallback>
          </mc:AlternateContent>
        </w:r>
        <w:r w:rsidRPr="006573E7">
          <w:rPr>
            <w:color w:val="FFFFFF" w:themeColor="background1"/>
          </w:rPr>
          <w:fldChar w:fldCharType="begin"/>
        </w:r>
        <w:r w:rsidRPr="006573E7">
          <w:rPr>
            <w:color w:val="FFFFFF" w:themeColor="background1"/>
          </w:rPr>
          <w:instrText xml:space="preserve"> PAGE   \* MERGEFORMAT </w:instrText>
        </w:r>
        <w:r w:rsidRPr="006573E7">
          <w:rPr>
            <w:color w:val="FFFFFF" w:themeColor="background1"/>
          </w:rPr>
          <w:fldChar w:fldCharType="separate"/>
        </w:r>
        <w:r w:rsidR="00E42487">
          <w:rPr>
            <w:noProof/>
            <w:color w:val="FFFFFF" w:themeColor="background1"/>
          </w:rPr>
          <w:t>26</w:t>
        </w:r>
        <w:r w:rsidRPr="006573E7">
          <w:rPr>
            <w:noProof/>
            <w:color w:val="FFFFFF" w:themeColor="background1"/>
          </w:rPr>
          <w:fldChar w:fldCharType="end"/>
        </w:r>
      </w:p>
    </w:sdtContent>
  </w:sdt>
  <w:p w:rsidR="002C7835" w:rsidRDefault="002C7835" w:rsidP="00CE2F06">
    <w:pPr>
      <w:pStyle w:val="llb"/>
      <w:ind w:left="0" w:firstLine="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835" w:rsidRDefault="002C7835">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7835" w:rsidRDefault="002C7835" w:rsidP="001E33FA">
      <w:pPr>
        <w:spacing w:after="0" w:line="240" w:lineRule="auto"/>
      </w:pPr>
      <w:r>
        <w:separator/>
      </w:r>
    </w:p>
  </w:footnote>
  <w:footnote w:type="continuationSeparator" w:id="0">
    <w:p w:rsidR="002C7835" w:rsidRDefault="002C7835" w:rsidP="001E33FA">
      <w:pPr>
        <w:spacing w:after="0" w:line="240" w:lineRule="auto"/>
      </w:pPr>
      <w:r>
        <w:continuationSeparator/>
      </w:r>
    </w:p>
  </w:footnote>
  <w:footnote w:id="1">
    <w:p w:rsidR="002C7835" w:rsidRPr="00806047" w:rsidRDefault="002C7835" w:rsidP="00806047">
      <w:pPr>
        <w:pStyle w:val="Lbjegyzetszveg"/>
      </w:pPr>
      <w:r w:rsidRPr="00806047">
        <w:rPr>
          <w:rStyle w:val="Lbjegyzet-hivatkozs"/>
          <w:vertAlign w:val="baseline"/>
        </w:rPr>
        <w:footnoteRef/>
      </w:r>
      <w:r w:rsidRPr="00806047">
        <w:t xml:space="preserve"> A New Beginning, Refugee Integration in Europe, UNHCR, September 2013</w:t>
      </w:r>
    </w:p>
  </w:footnote>
  <w:footnote w:id="2">
    <w:p w:rsidR="002C7835" w:rsidRPr="00806047" w:rsidRDefault="002C7835" w:rsidP="00806047">
      <w:pPr>
        <w:pStyle w:val="Lbjegyzetszveg"/>
      </w:pPr>
      <w:r w:rsidRPr="00806047">
        <w:rPr>
          <w:rStyle w:val="Lbjegyzet-hivatkozs"/>
          <w:vertAlign w:val="baseline"/>
        </w:rPr>
        <w:footnoteRef/>
      </w:r>
      <w:r w:rsidRPr="00806047">
        <w:t xml:space="preserve"> Idem</w:t>
      </w:r>
    </w:p>
  </w:footnote>
  <w:footnote w:id="3">
    <w:p w:rsidR="002C7835" w:rsidRPr="006B111D" w:rsidRDefault="002C7835" w:rsidP="00806047">
      <w:pPr>
        <w:pStyle w:val="Lbjegyzetszveg"/>
      </w:pPr>
      <w:r w:rsidRPr="00806047">
        <w:rPr>
          <w:rStyle w:val="Lbjegyzet-hivatkozs"/>
          <w:vertAlign w:val="baseline"/>
        </w:rPr>
        <w:footnoteRef/>
      </w:r>
      <w:r w:rsidRPr="00806047">
        <w:t xml:space="preserve"> A European Agenda on Migration, COM (2015) 240 Final, 13.05.2015, pg. 2. http://ec.europa.eu/dgs/home-affairs/what-we-do/policies/european-agenda-migration/background-information/docs/communication_on_the_european_agenda_on_migration_en.pdf</w:t>
      </w:r>
    </w:p>
  </w:footnote>
  <w:footnote w:id="4">
    <w:p w:rsidR="002C7835" w:rsidRPr="006573E7" w:rsidRDefault="002C7835" w:rsidP="006573E7">
      <w:pPr>
        <w:pStyle w:val="Lbjegyzetszveg"/>
      </w:pPr>
      <w:r w:rsidRPr="006573E7">
        <w:rPr>
          <w:rStyle w:val="Lbjegyzet-hivatkozs"/>
          <w:vertAlign w:val="baseline"/>
        </w:rPr>
        <w:footnoteRef/>
      </w:r>
      <w:r w:rsidRPr="006573E7">
        <w:t xml:space="preserve"> DIRECTIVE 2011/95/EU OF THE EUROPEAN PARLIAMENT AND OF THE COUNCIL, of 13 December 2011 on standards for the qualification of third-country nationals or stateless persons as beneficiaries of international protection, for a uniform status for refugees or for persons eligible for subsidiary protection, and for the content of the protection granted (recast).</w:t>
      </w:r>
    </w:p>
  </w:footnote>
  <w:footnote w:id="5">
    <w:p w:rsidR="002C7835" w:rsidRPr="006573E7" w:rsidRDefault="002C7835" w:rsidP="006573E7">
      <w:pPr>
        <w:pStyle w:val="Lbjegyzetszveg"/>
      </w:pPr>
      <w:r w:rsidRPr="006573E7">
        <w:rPr>
          <w:rStyle w:val="Lbjegyzet-hivatkozs"/>
          <w:vertAlign w:val="baseline"/>
        </w:rPr>
        <w:footnoteRef/>
      </w:r>
      <w:r w:rsidRPr="006573E7">
        <w:t xml:space="preserve"> As is testified by the activities of the EMN, which in response to information needs identified by Commission services, embarked in 2014/2015 on a follow-up study of the 2011 “Satisfying Labour Demand through Migration”. The 2015 Study was tilted: “Determining labour shortages and the need for labour migration for third countries in the EU”. </w:t>
      </w:r>
      <w:hyperlink r:id="rId1" w:history="1">
        <w:r w:rsidRPr="006573E7">
          <w:rPr>
            <w:rStyle w:val="Hiperhivatkozs"/>
            <w:color w:val="auto"/>
            <w:u w:val="none"/>
          </w:rPr>
          <w:t>http://ec.europa.eu/dgs/home-affairs/what-we-do/networks/european_migration_network/reports/studies/results/economic-migration/index_en.htm</w:t>
        </w:r>
      </w:hyperlink>
      <w:r w:rsidRPr="006573E7">
        <w:t xml:space="preserve">.  </w:t>
      </w:r>
    </w:p>
  </w:footnote>
  <w:footnote w:id="6">
    <w:p w:rsidR="002C7835" w:rsidRPr="006573E7" w:rsidRDefault="002C7835" w:rsidP="006573E7">
      <w:pPr>
        <w:pStyle w:val="Lbjegyzetszveg"/>
      </w:pPr>
      <w:r w:rsidRPr="006573E7">
        <w:rPr>
          <w:rStyle w:val="Lbjegyzet-hivatkozs"/>
          <w:vertAlign w:val="baseline"/>
        </w:rPr>
        <w:footnoteRef/>
      </w:r>
      <w:r w:rsidRPr="006573E7">
        <w:t xml:space="preserve"> Whilst Ireland and the United Kingdom were bound by Directive 2004/83/EC, they are not bound by the recast Directive 2011/95/EU</w:t>
      </w:r>
    </w:p>
  </w:footnote>
  <w:footnote w:id="7">
    <w:p w:rsidR="002C7835" w:rsidRPr="006B111D" w:rsidRDefault="002C7835" w:rsidP="006573E7">
      <w:pPr>
        <w:pStyle w:val="Lbjegyzetszveg"/>
      </w:pPr>
      <w:r w:rsidRPr="006573E7">
        <w:rPr>
          <w:rStyle w:val="Lbjegyzet-hivatkozs"/>
          <w:vertAlign w:val="baseline"/>
        </w:rPr>
        <w:footnoteRef/>
      </w:r>
      <w:r w:rsidRPr="006573E7">
        <w:t xml:space="preserve"> UNHCR (2015), UNHCR Global Trends: Forced displacement in 2014, Geneva: UNHCR, pg. 10. See </w:t>
      </w:r>
      <w:hyperlink r:id="rId2" w:history="1">
        <w:r w:rsidRPr="006573E7">
          <w:rPr>
            <w:rStyle w:val="Hiperhivatkozs"/>
            <w:color w:val="auto"/>
            <w:u w:val="none"/>
          </w:rPr>
          <w:t>http://www.unhcr.org/556725e69.html</w:t>
        </w:r>
      </w:hyperlink>
      <w:r w:rsidRPr="006B111D">
        <w:t xml:space="preserve"> </w:t>
      </w:r>
    </w:p>
  </w:footnote>
  <w:footnote w:id="8">
    <w:p w:rsidR="002C7835" w:rsidRPr="006B111D" w:rsidRDefault="002C7835" w:rsidP="006573E7">
      <w:pPr>
        <w:pStyle w:val="Lbjegyzetszveg"/>
      </w:pPr>
      <w:r w:rsidRPr="006B111D">
        <w:rPr>
          <w:rStyle w:val="Lbjegyzet-hivatkozs"/>
          <w:sz w:val="16"/>
          <w:szCs w:val="16"/>
        </w:rPr>
        <w:footnoteRef/>
      </w:r>
      <w:r w:rsidRPr="006B111D">
        <w:t xml:space="preserve"> See Eurostat definition of “authorisation to stay for humanitarian reasons” which stipulates: “a person covered by a decision granting authorisation to stay for humanitarian reasons under national law concerning international protection by administrative or judicial bodies. It includes persons who are not eligible for international protection as currently defined in the Qualifications Directive (</w:t>
      </w:r>
      <w:hyperlink r:id="rId3" w:history="1">
        <w:r w:rsidRPr="006B111D">
          <w:t>Directive 2011/95/EU</w:t>
        </w:r>
      </w:hyperlink>
      <w:r w:rsidRPr="006B111D">
        <w:t>) but are nonetheless protected against removal under the obligations that are imposed on all Member States by international refugee or human rights instruments or on the basis of principles flowing from such instruments. […]persons granted a permission to stay for humanitarian reasons but who have not previously applied for international protection are not included under this concept.”</w:t>
      </w:r>
    </w:p>
  </w:footnote>
  <w:footnote w:id="9">
    <w:p w:rsidR="002C7835" w:rsidRPr="006B111D" w:rsidRDefault="002C7835" w:rsidP="006573E7">
      <w:pPr>
        <w:pStyle w:val="Lbjegyzetszveg"/>
      </w:pPr>
      <w:r w:rsidRPr="006B111D">
        <w:rPr>
          <w:rStyle w:val="Lbjegyzet-hivatkozs"/>
          <w:sz w:val="16"/>
          <w:szCs w:val="16"/>
        </w:rPr>
        <w:footnoteRef/>
      </w:r>
      <w:r w:rsidRPr="006B111D">
        <w:t xml:space="preserve"> See for example the EMN Study on Non-EU Harmonised Protection Statuses. </w:t>
      </w:r>
    </w:p>
  </w:footnote>
  <w:footnote w:id="10">
    <w:p w:rsidR="002C7835" w:rsidRPr="006B111D" w:rsidRDefault="002C7835" w:rsidP="006573E7">
      <w:pPr>
        <w:pStyle w:val="Lbjegyzetszveg"/>
      </w:pPr>
      <w:r w:rsidRPr="006B111D">
        <w:rPr>
          <w:rStyle w:val="Lbjegyzet-hivatkozs"/>
          <w:sz w:val="16"/>
          <w:szCs w:val="16"/>
        </w:rPr>
        <w:footnoteRef/>
      </w:r>
      <w:r w:rsidRPr="006B111D">
        <w:t xml:space="preserve"> It must be noted however that the EMN may conduct work on this in the following year(s), subject to the approval of the EMN Steering Board. </w:t>
      </w:r>
    </w:p>
  </w:footnote>
  <w:footnote w:id="11">
    <w:p w:rsidR="002C7835" w:rsidRPr="006B111D" w:rsidRDefault="002C7835" w:rsidP="006573E7">
      <w:pPr>
        <w:pStyle w:val="Lbjegyzetszveg"/>
      </w:pPr>
      <w:r w:rsidRPr="006B111D">
        <w:rPr>
          <w:rStyle w:val="Lbjegyzet-hivatkozs"/>
          <w:sz w:val="16"/>
          <w:szCs w:val="16"/>
        </w:rPr>
        <w:footnoteRef/>
      </w:r>
      <w:r w:rsidRPr="006B111D">
        <w:t xml:space="preserve"> See Chapter VII, content of international protection, Articles 20-35 recast Qualification Directive. </w:t>
      </w:r>
    </w:p>
  </w:footnote>
  <w:footnote w:id="12">
    <w:p w:rsidR="002C7835" w:rsidRPr="00BA7C40" w:rsidRDefault="002C7835" w:rsidP="001178F6">
      <w:pPr>
        <w:pStyle w:val="Lbjegyzetszveg"/>
        <w:rPr>
          <w:sz w:val="16"/>
          <w:szCs w:val="16"/>
        </w:rPr>
      </w:pPr>
      <w:r w:rsidRPr="00BA7C40">
        <w:rPr>
          <w:rStyle w:val="Lbjegyzet-hivatkozs"/>
          <w:sz w:val="16"/>
          <w:szCs w:val="16"/>
        </w:rPr>
        <w:footnoteRef/>
      </w:r>
      <w:r w:rsidRPr="00BA7C40">
        <w:rPr>
          <w:sz w:val="16"/>
          <w:szCs w:val="16"/>
        </w:rPr>
        <w:t xml:space="preserve"> Available at: </w:t>
      </w:r>
      <w:hyperlink r:id="rId4" w:history="1">
        <w:r w:rsidRPr="00BA7C40">
          <w:rPr>
            <w:rStyle w:val="Hiperhivatkozs"/>
            <w:sz w:val="16"/>
            <w:szCs w:val="16"/>
          </w:rPr>
          <w:t>http://ec.europa.eu/dgs/home-affairs/what-we-do/networks/european_migration_network/docs/emn-glossary-en-version.pdf</w:t>
        </w:r>
      </w:hyperlink>
      <w:r w:rsidRPr="00BA7C40">
        <w:rPr>
          <w:sz w:val="16"/>
          <w:szCs w:val="16"/>
        </w:rPr>
        <w:t xml:space="preserve"> </w:t>
      </w:r>
    </w:p>
  </w:footnote>
  <w:footnote w:id="13">
    <w:p w:rsidR="002C7835" w:rsidRPr="006B111D" w:rsidRDefault="002C7835">
      <w:pPr>
        <w:pStyle w:val="Lbjegyzetszveg"/>
        <w:rPr>
          <w:sz w:val="16"/>
          <w:szCs w:val="16"/>
        </w:rPr>
      </w:pPr>
      <w:r w:rsidRPr="006B111D">
        <w:rPr>
          <w:rStyle w:val="Lbjegyzet-hivatkozs"/>
          <w:sz w:val="16"/>
          <w:szCs w:val="16"/>
        </w:rPr>
        <w:footnoteRef/>
      </w:r>
      <w:r w:rsidRPr="006B111D">
        <w:rPr>
          <w:sz w:val="16"/>
          <w:szCs w:val="16"/>
        </w:rPr>
        <w:t xml:space="preserve"> CEDEFOP Terminology of European Education and Training Policy Second Edition 2014</w:t>
      </w:r>
    </w:p>
  </w:footnote>
  <w:footnote w:id="14">
    <w:p w:rsidR="002C7835" w:rsidRPr="00CB4D41" w:rsidRDefault="002C7835" w:rsidP="00CB4D41">
      <w:pPr>
        <w:pStyle w:val="Lbjegyzetszveg"/>
      </w:pPr>
      <w:r w:rsidRPr="00131F77">
        <w:rPr>
          <w:rStyle w:val="Lbjegyzet-hivatkozs"/>
          <w:szCs w:val="18"/>
        </w:rPr>
        <w:footnoteRef/>
      </w:r>
      <w:r w:rsidRPr="00131F77">
        <w:rPr>
          <w:szCs w:val="18"/>
        </w:rPr>
        <w:t xml:space="preserve"> See Eurostat definition of “authorisation to stay for humanitarian reasons” which stipulates: “a person covered by a decision granting authorisation to stay for humanitarian reasons under national law concerning international protection by administrative or judicial bodies. It includes persons who are not eligible for international protection as currently defined in the Qualifications Directive (</w:t>
      </w:r>
      <w:hyperlink r:id="rId5" w:history="1">
        <w:r w:rsidRPr="00131F77">
          <w:rPr>
            <w:szCs w:val="18"/>
          </w:rPr>
          <w:t>Directive 2011/95/EU</w:t>
        </w:r>
      </w:hyperlink>
      <w:r w:rsidRPr="00131F77">
        <w:rPr>
          <w:szCs w:val="18"/>
        </w:rPr>
        <w:t>) but are nonetheless protected against removal under the obligations that are imposed on all Member States by international refugee or human rights instruments or on the basis of principles flowing from such instruments. […]persons granted a</w:t>
      </w:r>
      <w:r w:rsidRPr="006B111D">
        <w:t xml:space="preserve"> </w:t>
      </w:r>
      <w:r w:rsidRPr="00CB4D41">
        <w:t>permission to stay for humanitarian reasons but who have not previously applied for international protection are not included under this concept.”</w:t>
      </w:r>
    </w:p>
  </w:footnote>
  <w:footnote w:id="15">
    <w:p w:rsidR="002C7835" w:rsidRPr="00CB4D41" w:rsidRDefault="002C7835" w:rsidP="00CB4D41">
      <w:pPr>
        <w:pStyle w:val="Lbjegyzetszveg"/>
      </w:pPr>
      <w:r w:rsidRPr="00CB4D41">
        <w:rPr>
          <w:rStyle w:val="Lbjegyzet-hivatkozs"/>
          <w:vertAlign w:val="baseline"/>
        </w:rPr>
        <w:footnoteRef/>
      </w:r>
      <w:r w:rsidRPr="00CB4D41">
        <w:t xml:space="preserve"> See for example the EMN Study on Non-EU Harmonised Protection Statuses. </w:t>
      </w:r>
    </w:p>
  </w:footnote>
  <w:footnote w:id="16">
    <w:p w:rsidR="002C7835" w:rsidRPr="00CB4D41" w:rsidRDefault="002C7835" w:rsidP="00CB4D41">
      <w:pPr>
        <w:pStyle w:val="Lbjegyzetszveg"/>
      </w:pPr>
      <w:r w:rsidRPr="00CB4D41">
        <w:rPr>
          <w:rStyle w:val="Lbjegyzet-hivatkozs"/>
          <w:vertAlign w:val="baseline"/>
        </w:rPr>
        <w:footnoteRef/>
      </w:r>
      <w:r w:rsidRPr="00CB4D41">
        <w:t xml:space="preserve"> Please only report on the labour market access rights linked to first residence permits and renewals – see Art. 24 recast Qualification Directive (excluding permanent residence and citizenship permits). </w:t>
      </w:r>
    </w:p>
  </w:footnote>
  <w:footnote w:id="17">
    <w:p w:rsidR="002C7835" w:rsidRPr="00CB4D41" w:rsidRDefault="002C7835" w:rsidP="00CB4D41">
      <w:pPr>
        <w:pStyle w:val="Lbjegyzetszveg"/>
      </w:pPr>
      <w:r w:rsidRPr="00CB4D41">
        <w:rPr>
          <w:rStyle w:val="Lbjegyzet-hivatkozs"/>
          <w:vertAlign w:val="baseline"/>
        </w:rPr>
        <w:footnoteRef/>
      </w:r>
      <w:r w:rsidRPr="00CB4D41">
        <w:t xml:space="preserve"> Including possible renewal (but excluding permanent residence permits and permits granted after application for citizenship)</w:t>
      </w:r>
    </w:p>
  </w:footnote>
  <w:footnote w:id="18">
    <w:p w:rsidR="002C7835" w:rsidRPr="00E5084B" w:rsidRDefault="002C7835" w:rsidP="00CB4D41">
      <w:pPr>
        <w:pStyle w:val="Lbjegyzetszveg"/>
      </w:pPr>
      <w:r w:rsidRPr="00CB4D41">
        <w:rPr>
          <w:rStyle w:val="Lbjegyzet-hivatkozs"/>
          <w:vertAlign w:val="baseline"/>
        </w:rPr>
        <w:footnoteRef/>
      </w:r>
      <w:r w:rsidRPr="00CB4D41">
        <w:t xml:space="preserve"> First residence permit including possible renewal (excluding permanent residence permits and permits granted after application for citizenship)</w:t>
      </w:r>
    </w:p>
  </w:footnote>
  <w:footnote w:id="19">
    <w:p w:rsidR="002C7835" w:rsidRPr="00CB4D41" w:rsidRDefault="002C7835" w:rsidP="00166828">
      <w:pPr>
        <w:pStyle w:val="Lbjegyzetszveg"/>
        <w:ind w:left="96" w:hanging="170"/>
        <w:rPr>
          <w:sz w:val="16"/>
          <w:szCs w:val="16"/>
        </w:rPr>
      </w:pPr>
      <w:r w:rsidRPr="00CB4D41">
        <w:rPr>
          <w:rStyle w:val="Lbjegyzet-hivatkozs"/>
          <w:sz w:val="16"/>
          <w:szCs w:val="16"/>
        </w:rPr>
        <w:footnoteRef/>
      </w:r>
      <w:r w:rsidRPr="00CB4D41">
        <w:rPr>
          <w:sz w:val="16"/>
          <w:szCs w:val="16"/>
        </w:rPr>
        <w:t xml:space="preserve"> This can for example include the requirement to be in possession of a residence permit/work permit, or restrictions can apply in time (duration), to a specific employer, or employment sector, preference being given to EU citizens in general or for specific jobs, other?  </w:t>
      </w:r>
    </w:p>
  </w:footnote>
  <w:footnote w:id="20">
    <w:p w:rsidR="002C7835" w:rsidRPr="00166828" w:rsidRDefault="002C7835" w:rsidP="00166828">
      <w:pPr>
        <w:pStyle w:val="Lbjegyzetszveg"/>
        <w:ind w:left="96" w:hanging="170"/>
        <w:rPr>
          <w:sz w:val="16"/>
          <w:szCs w:val="16"/>
        </w:rPr>
      </w:pPr>
      <w:r w:rsidRPr="00CB4D41">
        <w:rPr>
          <w:rStyle w:val="Lbjegyzet-hivatkozs"/>
          <w:sz w:val="16"/>
          <w:szCs w:val="16"/>
        </w:rPr>
        <w:footnoteRef/>
      </w:r>
      <w:r w:rsidRPr="00CB4D41">
        <w:rPr>
          <w:sz w:val="16"/>
          <w:szCs w:val="16"/>
        </w:rPr>
        <w:t xml:space="preserve"> Even if no specific conditions are laid down in legislation, certain conditions may still apply in practice. These could be similar to the examples given for the conditions as laid down in legislation in footnote 14 above. If these apply in practice, but are not laid down in national legislation, please describe these in this row.</w:t>
      </w:r>
      <w:r w:rsidRPr="00166828">
        <w:rPr>
          <w:sz w:val="16"/>
          <w:szCs w:val="16"/>
        </w:rPr>
        <w:t xml:space="preserve">  </w:t>
      </w:r>
    </w:p>
  </w:footnote>
  <w:footnote w:id="21">
    <w:p w:rsidR="002C7835" w:rsidRPr="00166828" w:rsidRDefault="002C7835" w:rsidP="00166828">
      <w:pPr>
        <w:pStyle w:val="Lbjegyzetszveg"/>
        <w:ind w:left="96" w:hanging="170"/>
        <w:rPr>
          <w:sz w:val="16"/>
          <w:szCs w:val="16"/>
        </w:rPr>
      </w:pPr>
      <w:r w:rsidRPr="00166828">
        <w:rPr>
          <w:rStyle w:val="Lbjegyzet-hivatkozs"/>
          <w:sz w:val="16"/>
          <w:szCs w:val="16"/>
        </w:rPr>
        <w:footnoteRef/>
      </w:r>
      <w:r w:rsidRPr="00166828">
        <w:rPr>
          <w:sz w:val="16"/>
          <w:szCs w:val="16"/>
        </w:rPr>
        <w:t xml:space="preserve"> MISSOC (2012), “Cross-cutting introduction to guaranteed minimum resources”, available at: </w:t>
      </w:r>
      <w:hyperlink r:id="rId6" w:history="1">
        <w:r w:rsidRPr="00166828">
          <w:rPr>
            <w:rStyle w:val="Hiperhivatkozs"/>
            <w:sz w:val="16"/>
            <w:szCs w:val="16"/>
          </w:rPr>
          <w:t>http://www.missoc.org/MISSOC/INFORMATIONBASE/COMPARATIVETABLES/CROSSCUTTINGINTRO/Introduction_Table_11.pdf</w:t>
        </w:r>
      </w:hyperlink>
      <w:r w:rsidRPr="00166828">
        <w:rPr>
          <w:sz w:val="16"/>
          <w:szCs w:val="16"/>
        </w:rPr>
        <w:t xml:space="preserve"> </w:t>
      </w:r>
    </w:p>
  </w:footnote>
  <w:footnote w:id="22">
    <w:p w:rsidR="002C7835" w:rsidRPr="00CB4D41" w:rsidRDefault="002C7835" w:rsidP="00CB4D41">
      <w:pPr>
        <w:pStyle w:val="Lbjegyzetszveg"/>
      </w:pPr>
      <w:r w:rsidRPr="00CB4D41">
        <w:rPr>
          <w:rStyle w:val="Lbjegyzet-hivatkozs"/>
          <w:vertAlign w:val="baseline"/>
        </w:rPr>
        <w:footnoteRef/>
      </w:r>
      <w:r w:rsidRPr="00CB4D41">
        <w:t xml:space="preserve"> I.e. the support measures as included in the scope of this Study, namely: language courses, orientation courses, education, vocational education and training, recognition of qualifications, guaranteed minimum resources, counselling and access to housing. </w:t>
      </w:r>
    </w:p>
  </w:footnote>
  <w:footnote w:id="23">
    <w:p w:rsidR="002C7835" w:rsidRPr="00E5084B" w:rsidRDefault="002C7835" w:rsidP="00CB4D41">
      <w:pPr>
        <w:pStyle w:val="Lbjegyzetszveg"/>
      </w:pPr>
      <w:r w:rsidRPr="00CB4D41">
        <w:rPr>
          <w:rStyle w:val="Lbjegyzet-hivatkozs"/>
          <w:vertAlign w:val="baseline"/>
        </w:rPr>
        <w:footnoteRef/>
      </w:r>
      <w:r w:rsidRPr="00CB4D41">
        <w:t xml:space="preserve"> The support measures as included in the scope of this Study, namely: language courses, orientation courses, education, vocational education and training, recognition of qualifications, guaranteed minimum resources, counselling and access to housing.</w:t>
      </w:r>
      <w:r w:rsidRPr="00E5084B">
        <w:t xml:space="preserve"> </w:t>
      </w:r>
    </w:p>
  </w:footnote>
  <w:footnote w:id="24">
    <w:p w:rsidR="002C7835" w:rsidRPr="00E5084B" w:rsidRDefault="002C7835" w:rsidP="00CB4D41">
      <w:pPr>
        <w:pStyle w:val="Lbjegyzetszveg"/>
        <w:rPr>
          <w:lang w:val="en-US" w:eastAsia="en-US"/>
        </w:rPr>
      </w:pPr>
      <w:r w:rsidRPr="00CB4D41">
        <w:rPr>
          <w:rStyle w:val="Lbjegyzet-hivatkozs"/>
          <w:sz w:val="16"/>
          <w:szCs w:val="16"/>
        </w:rPr>
        <w:footnoteRef/>
      </w:r>
      <w:r w:rsidRPr="00CB4D41">
        <w:t xml:space="preserve"> Orientation courses typically provide </w:t>
      </w:r>
      <w:r w:rsidRPr="00CB4D41">
        <w:rPr>
          <w:lang w:val="en-US" w:eastAsia="en-US"/>
        </w:rPr>
        <w:t>factual information about the country of destination but may also aim to foster positive attitudes for successful adaptation in the long run. These could include opportunities for migrants to gain (and practice) the necessary skills needed to facilitate their integration and to develop helpful attitudes including pro</w:t>
      </w:r>
      <w:r w:rsidRPr="00CB4D41">
        <w:rPr>
          <w:rFonts w:ascii="Cambria Math" w:hAnsi="Cambria Math" w:cs="Cambria Math"/>
          <w:lang w:val="en-US" w:eastAsia="en-US"/>
        </w:rPr>
        <w:t>‐</w:t>
      </w:r>
      <w:r w:rsidRPr="00CB4D41">
        <w:rPr>
          <w:lang w:val="en-US" w:eastAsia="en-US"/>
        </w:rPr>
        <w:t>activity, self</w:t>
      </w:r>
      <w:r w:rsidRPr="00CB4D41">
        <w:rPr>
          <w:rFonts w:ascii="Cambria Math" w:hAnsi="Cambria Math" w:cs="Cambria Math"/>
          <w:lang w:val="en-US" w:eastAsia="en-US"/>
        </w:rPr>
        <w:t>‐</w:t>
      </w:r>
      <w:r w:rsidRPr="00CB4D41">
        <w:rPr>
          <w:lang w:val="en-US" w:eastAsia="en-US"/>
        </w:rPr>
        <w:t>sufficiency and resourcefulness (knowing how to find the information they are seeking); skills include knowing how to conduct oneself in certain situations, time management and goal</w:t>
      </w:r>
      <w:r w:rsidRPr="00CB4D41">
        <w:rPr>
          <w:rFonts w:ascii="Cambria Math" w:hAnsi="Cambria Math" w:cs="Cambria Math"/>
          <w:lang w:val="en-US" w:eastAsia="en-US"/>
        </w:rPr>
        <w:t>‐</w:t>
      </w:r>
      <w:r w:rsidRPr="00CB4D41">
        <w:rPr>
          <w:lang w:val="en-US" w:eastAsia="en-US"/>
        </w:rPr>
        <w:t>setting, as well as being able to navigate complex systems including banking, social, health and emergency services, transportation etc. (Source: IOM Best Practices IOM’s migrant training and pre-departure orientation programmes).</w:t>
      </w:r>
    </w:p>
  </w:footnote>
  <w:footnote w:id="25">
    <w:p w:rsidR="002C7835" w:rsidRPr="00E5084B" w:rsidRDefault="002C7835" w:rsidP="00CB4D41">
      <w:pPr>
        <w:pStyle w:val="Lbjegyzetszveg"/>
      </w:pPr>
      <w:r w:rsidRPr="00E5084B">
        <w:rPr>
          <w:rStyle w:val="Lbjegyzet-hivatkozs"/>
          <w:sz w:val="16"/>
          <w:szCs w:val="16"/>
        </w:rPr>
        <w:footnoteRef/>
      </w:r>
      <w:r w:rsidRPr="00E5084B">
        <w:t xml:space="preserve"> Vocational </w:t>
      </w:r>
      <w:r w:rsidRPr="00E5084B">
        <w:rPr>
          <w:rFonts w:eastAsiaTheme="minorHAnsi"/>
        </w:rPr>
        <w:t>education and training aims to equip people with</w:t>
      </w:r>
      <w:r w:rsidRPr="00E5084B">
        <w:rPr>
          <w:rFonts w:eastAsiaTheme="minorHAnsi" w:cs="Helvetica-Bold"/>
          <w:bCs/>
          <w:color w:val="00ACEB"/>
        </w:rPr>
        <w:t xml:space="preserve"> </w:t>
      </w:r>
      <w:r w:rsidRPr="00E5084B">
        <w:rPr>
          <w:rFonts w:eastAsiaTheme="minorHAnsi"/>
        </w:rPr>
        <w:t xml:space="preserve">knowledge, know-how, skills and/or competences required in particular occupations or more broadly on the labour market. </w:t>
      </w:r>
    </w:p>
  </w:footnote>
  <w:footnote w:id="26">
    <w:p w:rsidR="002C7835" w:rsidRPr="00CB4D41" w:rsidRDefault="002C7835" w:rsidP="00CB4D41">
      <w:pPr>
        <w:pStyle w:val="Lbjegyzetszveg"/>
      </w:pPr>
      <w:r w:rsidRPr="00E5084B">
        <w:rPr>
          <w:rStyle w:val="Lbjegyzet-hivatkozs"/>
          <w:sz w:val="16"/>
          <w:szCs w:val="16"/>
        </w:rPr>
        <w:footnoteRef/>
      </w:r>
      <w:r w:rsidRPr="00E5084B">
        <w:t xml:space="preserve"> Support measures for access to housing include those measures that facilitate finding accommodation for </w:t>
      </w:r>
      <w:r w:rsidRPr="00CB4D41">
        <w:t xml:space="preserve">those who cannot find it themselves. This could include social housing, state funded housing in the private sector, provision of financial resources to access housing etc. </w:t>
      </w:r>
    </w:p>
  </w:footnote>
  <w:footnote w:id="27">
    <w:p w:rsidR="002C7835" w:rsidRPr="00E5084B" w:rsidRDefault="002C7835" w:rsidP="00CB4D41">
      <w:pPr>
        <w:pStyle w:val="Lbjegyzetszveg"/>
      </w:pPr>
      <w:r w:rsidRPr="00CB4D41">
        <w:rPr>
          <w:rStyle w:val="Lbjegyzet-hivatkozs"/>
          <w:vertAlign w:val="baseline"/>
        </w:rPr>
        <w:footnoteRef/>
      </w:r>
      <w:r w:rsidRPr="00CB4D41">
        <w:t xml:space="preserve"> R</w:t>
      </w:r>
      <w:r w:rsidRPr="00CB4D41">
        <w:rPr>
          <w:rFonts w:eastAsia="ECSquareSansCondPro"/>
        </w:rPr>
        <w:t>efers to benefits provided to people with insufficient resources. It includes support for destitute and vulnerable persons to help alleviate poverty or assist in difficult situations (Source: ESSPROS Manual, 2008 Edition, Eurostat).</w:t>
      </w:r>
    </w:p>
  </w:footnote>
  <w:footnote w:id="28">
    <w:p w:rsidR="002C7835" w:rsidRPr="00CB4D41" w:rsidRDefault="002C7835" w:rsidP="00CB4D41">
      <w:pPr>
        <w:pStyle w:val="Lbjegyzetszveg"/>
      </w:pPr>
      <w:r w:rsidRPr="00CB4D41">
        <w:rPr>
          <w:rStyle w:val="Lbjegyzet-hivatkozs"/>
          <w:vertAlign w:val="baseline"/>
        </w:rPr>
        <w:footnoteRef/>
      </w:r>
      <w:r w:rsidRPr="00CB4D41">
        <w:t xml:space="preserve"> Also referred to as job-seekers in certain Member States. </w:t>
      </w:r>
    </w:p>
  </w:footnote>
  <w:footnote w:id="29">
    <w:p w:rsidR="002C7835" w:rsidRPr="00CB4D41" w:rsidRDefault="002C7835" w:rsidP="00CB4D41">
      <w:pPr>
        <w:pStyle w:val="Lbjegyzetszveg"/>
      </w:pPr>
      <w:r w:rsidRPr="00CB4D41">
        <w:rPr>
          <w:rStyle w:val="Lbjegyzet-hivatkozs"/>
          <w:vertAlign w:val="baseline"/>
        </w:rPr>
        <w:footnoteRef/>
      </w:r>
      <w:r w:rsidRPr="00CB4D41">
        <w:t xml:space="preserve"> “Inactive persons” are those who are not in the labour force so are neither classified as employed nor as unemployed. This category therefore does not include job- seekers. (Source: Eurostat)</w:t>
      </w:r>
    </w:p>
    <w:p w:rsidR="002C7835" w:rsidRPr="006B111D" w:rsidRDefault="002C7835" w:rsidP="00A56A8D">
      <w:pPr>
        <w:pStyle w:val="Lbjegyzetszveg"/>
        <w:rPr>
          <w:sz w:val="16"/>
          <w:szCs w:val="16"/>
        </w:rPr>
      </w:pPr>
    </w:p>
  </w:footnote>
  <w:footnote w:id="30">
    <w:p w:rsidR="002C7835" w:rsidRPr="009955BD" w:rsidRDefault="002C7835" w:rsidP="009955BD">
      <w:pPr>
        <w:pStyle w:val="Lbjegyzetszveg"/>
      </w:pPr>
      <w:r w:rsidRPr="009955BD">
        <w:rPr>
          <w:rStyle w:val="Lbjegyzet-hivatkozs"/>
          <w:vertAlign w:val="baseline"/>
        </w:rPr>
        <w:footnoteRef/>
      </w:r>
      <w:r w:rsidRPr="009955BD">
        <w:t xml:space="preserve"> This means access to all beneficiaries under the protection status. </w:t>
      </w:r>
    </w:p>
  </w:footnote>
  <w:footnote w:id="31">
    <w:p w:rsidR="00401B73" w:rsidRPr="009058D7" w:rsidRDefault="00401B73" w:rsidP="009955BD">
      <w:pPr>
        <w:pStyle w:val="Lbjegyzetszveg"/>
      </w:pPr>
      <w:r w:rsidRPr="009955BD">
        <w:rPr>
          <w:rStyle w:val="Lbjegyzet-hivatkozs"/>
          <w:vertAlign w:val="baseline"/>
        </w:rPr>
        <w:footnoteRef/>
      </w:r>
      <w:r w:rsidRPr="009955BD">
        <w:t xml:space="preserve"> Education as described under Q8: education with a specific focus on access to education that has a </w:t>
      </w:r>
      <w:r w:rsidRPr="00401B73">
        <w:rPr>
          <w:b/>
        </w:rPr>
        <w:t>direct link to employment</w:t>
      </w:r>
      <w:r w:rsidRPr="009955BD">
        <w:t>, for example, by providing support for the development of higher level (non-vocational) skills.  Please do not report on education more generally.</w:t>
      </w:r>
      <w:r>
        <w:t xml:space="preserve"> The focus is on education for those of employment age that might lead towards employment. </w:t>
      </w:r>
      <w:r w:rsidRPr="009058D7">
        <w:t xml:space="preserve"> </w:t>
      </w:r>
    </w:p>
  </w:footnote>
  <w:footnote w:id="32">
    <w:p w:rsidR="002C7835" w:rsidRPr="009955BD" w:rsidRDefault="002C7835" w:rsidP="009955BD">
      <w:pPr>
        <w:pStyle w:val="Lbjegyzetszveg"/>
      </w:pPr>
      <w:r w:rsidRPr="009955BD">
        <w:rPr>
          <w:rStyle w:val="Lbjegyzet-hivatkozs"/>
          <w:vertAlign w:val="baseline"/>
        </w:rPr>
        <w:footnoteRef/>
      </w:r>
      <w:r w:rsidRPr="009955BD">
        <w:t xml:space="preserve"> Please specify the authorities/organisations/institutions responsible. This can also include NGO’s. Note however that the table and the Study in general focus on government-related support measures, i.e. how the government organises itself to provide the support. NGO’s/third parties can be involved if outsourced by the government.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835" w:rsidRPr="009B0FB7" w:rsidRDefault="002C7835" w:rsidP="00CB4D41">
    <w:pPr>
      <w:pStyle w:val="lfej"/>
      <w:jc w:val="center"/>
    </w:pPr>
    <w:r w:rsidRPr="00B5313C">
      <w:rPr>
        <w:color w:val="4F81BD"/>
        <w:sz w:val="18"/>
        <w:szCs w:val="18"/>
      </w:rPr>
      <w:t>Dissemination of information on voluntary return</w:t>
    </w:r>
    <w:r w:rsidRPr="00BA7C40">
      <w:rPr>
        <w:color w:val="4F81BD"/>
        <w:sz w:val="18"/>
        <w:szCs w:val="18"/>
      </w:rPr>
      <w:t>: how to reach irregular migrants not in contact with the authorities</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835" w:rsidRDefault="002C7835">
    <w:pPr>
      <w:pStyle w:val="lfej"/>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835" w:rsidRDefault="002C7835">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835" w:rsidRDefault="002C7835" w:rsidP="00CE2F06">
    <w:pPr>
      <w:pStyle w:val="lfej"/>
      <w:jc w:val="both"/>
    </w:pPr>
    <w:r>
      <w:rPr>
        <w:noProof/>
        <w:lang w:val="hu-HU" w:eastAsia="zh-CN"/>
      </w:rPr>
      <mc:AlternateContent>
        <mc:Choice Requires="wps">
          <w:drawing>
            <wp:anchor distT="0" distB="0" distL="114300" distR="114300" simplePos="0" relativeHeight="251691008" behindDoc="0" locked="0" layoutInCell="1" allowOverlap="1" wp14:anchorId="183F9CE1" wp14:editId="5B722FB7">
              <wp:simplePos x="0" y="0"/>
              <wp:positionH relativeFrom="column">
                <wp:posOffset>-360045</wp:posOffset>
              </wp:positionH>
              <wp:positionV relativeFrom="paragraph">
                <wp:posOffset>-367030</wp:posOffset>
              </wp:positionV>
              <wp:extent cx="7559675" cy="1331595"/>
              <wp:effectExtent l="0" t="0" r="1905" b="508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331595"/>
                      </a:xfrm>
                      <a:prstGeom prst="rect">
                        <a:avLst/>
                      </a:prstGeom>
                      <a:solidFill>
                        <a:srgbClr val="37ACDE"/>
                      </a:solidFill>
                      <a:ln w="25400" cap="flat" cmpd="sng" algn="ctr">
                        <a:noFill/>
                        <a:prstDash val="solid"/>
                      </a:ln>
                      <a:effectLst/>
                    </wps:spPr>
                    <wps:bodyPr lIns="0" tIns="0" rIns="0" bIns="0" rtlCol="0" anchor="ct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8BDD59C" id="Rectangle 3" o:spid="_x0000_s1026" style="position:absolute;margin-left:-28.35pt;margin-top:-28.9pt;width:595.25pt;height:104.8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" fillcolor="#37acde" stroked="f" strokeweight="2pt">
              <v:path arrowok="t"/>
              <v:textbox inset="0,0,0,0"/>
            </v:rect>
          </w:pict>
        </mc:Fallback>
      </mc:AlternateContent>
    </w:r>
  </w:p>
  <w:p w:rsidR="002C7835" w:rsidRDefault="002C7835" w:rsidP="00CE2F06">
    <w:pPr>
      <w:pStyle w:val="lfej"/>
      <w:jc w:val="both"/>
    </w:pPr>
    <w:r>
      <w:rPr>
        <w:noProof/>
        <w:lang w:val="hu-HU" w:eastAsia="zh-CN"/>
      </w:rPr>
      <w:drawing>
        <wp:anchor distT="0" distB="0" distL="114300" distR="114300" simplePos="0" relativeHeight="251692031" behindDoc="0" locked="0" layoutInCell="1" allowOverlap="1" wp14:anchorId="469D605D" wp14:editId="1E86A44E">
          <wp:simplePos x="0" y="0"/>
          <wp:positionH relativeFrom="column">
            <wp:posOffset>2597785</wp:posOffset>
          </wp:positionH>
          <wp:positionV relativeFrom="paragraph">
            <wp:posOffset>20955</wp:posOffset>
          </wp:positionV>
          <wp:extent cx="1940560" cy="1267460"/>
          <wp:effectExtent l="0" t="0" r="2540" b="8890"/>
          <wp:wrapNone/>
          <wp:docPr id="26"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0560" cy="12674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hu-HU" w:eastAsia="zh-CN"/>
      </w:rPr>
      <w:drawing>
        <wp:anchor distT="0" distB="0" distL="114300" distR="114300" simplePos="0" relativeHeight="251686912" behindDoc="0" locked="0" layoutInCell="1" allowOverlap="1" wp14:anchorId="2E5A19FB" wp14:editId="51A37D43">
          <wp:simplePos x="0" y="0"/>
          <wp:positionH relativeFrom="column">
            <wp:posOffset>2597785</wp:posOffset>
          </wp:positionH>
          <wp:positionV relativeFrom="paragraph">
            <wp:posOffset>20955</wp:posOffset>
          </wp:positionV>
          <wp:extent cx="1940560" cy="1267460"/>
          <wp:effectExtent l="0" t="0" r="2540" b="8890"/>
          <wp:wrapNone/>
          <wp:docPr id="2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0560" cy="12674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hu-HU" w:eastAsia="zh-CN"/>
      </w:rPr>
      <mc:AlternateContent>
        <mc:Choice Requires="wps">
          <w:drawing>
            <wp:anchor distT="0" distB="0" distL="114300" distR="114300" simplePos="0" relativeHeight="251687936" behindDoc="0" locked="0" layoutInCell="1" allowOverlap="1" wp14:anchorId="08094D55" wp14:editId="67E86F1F">
              <wp:simplePos x="0" y="0"/>
              <wp:positionH relativeFrom="column">
                <wp:posOffset>-360045</wp:posOffset>
              </wp:positionH>
              <wp:positionV relativeFrom="paragraph">
                <wp:posOffset>-367030</wp:posOffset>
              </wp:positionV>
              <wp:extent cx="7559675" cy="1331595"/>
              <wp:effectExtent l="0" t="0" r="3175" b="1905"/>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331595"/>
                      </a:xfrm>
                      <a:prstGeom prst="rect">
                        <a:avLst/>
                      </a:prstGeom>
                      <a:solidFill>
                        <a:srgbClr val="37ACDE"/>
                      </a:solidFill>
                      <a:ln w="25400" cap="flat" cmpd="sng" algn="ctr">
                        <a:noFill/>
                        <a:prstDash val="solid"/>
                      </a:ln>
                      <a:effectLst/>
                    </wps:spPr>
                    <wps:bodyPr lIns="0" tIns="0" rIns="0" bIns="0" rtlCol="0" anchor="ct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D86EB10" id="Rectangle 3" o:spid="_x0000_s1026" style="position:absolute;margin-left:-28.35pt;margin-top:-28.9pt;width:595.25pt;height:104.8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" fillcolor="#37acde" stroked="f" strokeweight="2pt">
              <v:path arrowok="t"/>
              <v:textbox inset="0,0,0,0"/>
            </v:rect>
          </w:pict>
        </mc:Fallback>
      </mc:AlternateContent>
    </w:r>
  </w:p>
  <w:p w:rsidR="002C7835" w:rsidRDefault="002C7835" w:rsidP="00CE2F06">
    <w:pPr>
      <w:pStyle w:val="lfej"/>
    </w:pPr>
  </w:p>
  <w:p w:rsidR="002C7835" w:rsidRDefault="002C7835" w:rsidP="00CE2F06">
    <w:pPr>
      <w:pStyle w:val="lfej"/>
    </w:pPr>
  </w:p>
  <w:p w:rsidR="002C7835" w:rsidRDefault="002C7835" w:rsidP="00CE2F06">
    <w:pPr>
      <w:pStyle w:val="lfej"/>
    </w:pPr>
  </w:p>
  <w:p w:rsidR="002C7835" w:rsidRDefault="002C7835" w:rsidP="00CE2F06">
    <w:pPr>
      <w:pStyle w:val="lfej"/>
    </w:pPr>
  </w:p>
  <w:p w:rsidR="002C7835" w:rsidRDefault="002C7835" w:rsidP="00CE2F06">
    <w:pPr>
      <w:pStyle w:val="lfej"/>
    </w:pPr>
  </w:p>
  <w:p w:rsidR="002C7835" w:rsidRPr="00806047" w:rsidRDefault="002C7835" w:rsidP="00CE2F06">
    <w:pPr>
      <w:pStyle w:val="lfej"/>
      <w:rPr>
        <w:color w:val="FFFFFF" w:themeColor="background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835" w:rsidRDefault="002C7835">
    <w:pPr>
      <w:pStyle w:val="lfej"/>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835" w:rsidRDefault="002C7835">
    <w:pPr>
      <w:pStyle w:val="lfej"/>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835" w:rsidRDefault="002C7835">
    <w:pPr>
      <w:pStyle w:val="lfej"/>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835" w:rsidRDefault="002C7835">
    <w:pPr>
      <w:pStyle w:val="lfej"/>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835" w:rsidRDefault="002C7835">
    <w:pPr>
      <w:pStyle w:val="lfej"/>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835" w:rsidRDefault="002C7835">
    <w:pPr>
      <w:pStyle w:val="lfej"/>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835" w:rsidRDefault="002C7835">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3DD47B08"/>
    <w:lvl w:ilvl="0">
      <w:start w:val="1"/>
      <w:numFmt w:val="bullet"/>
      <w:pStyle w:val="Felsorols4"/>
      <w:lvlText w:val=""/>
      <w:lvlJc w:val="left"/>
      <w:pPr>
        <w:tabs>
          <w:tab w:val="num" w:pos="1209"/>
        </w:tabs>
        <w:ind w:left="1209" w:hanging="360"/>
      </w:pPr>
      <w:rPr>
        <w:rFonts w:ascii="Symbol" w:hAnsi="Symbol" w:hint="default"/>
      </w:rPr>
    </w:lvl>
  </w:abstractNum>
  <w:abstractNum w:abstractNumId="1">
    <w:nsid w:val="FFFFFF82"/>
    <w:multiLevelType w:val="singleLevel"/>
    <w:tmpl w:val="9500C166"/>
    <w:lvl w:ilvl="0">
      <w:start w:val="1"/>
      <w:numFmt w:val="bullet"/>
      <w:pStyle w:val="Felsorols3"/>
      <w:lvlText w:val=""/>
      <w:lvlJc w:val="left"/>
      <w:pPr>
        <w:tabs>
          <w:tab w:val="num" w:pos="926"/>
        </w:tabs>
        <w:ind w:left="926" w:hanging="360"/>
      </w:pPr>
      <w:rPr>
        <w:rFonts w:ascii="Symbol" w:hAnsi="Symbol" w:hint="default"/>
      </w:rPr>
    </w:lvl>
  </w:abstractNum>
  <w:abstractNum w:abstractNumId="2">
    <w:nsid w:val="FFFFFF83"/>
    <w:multiLevelType w:val="singleLevel"/>
    <w:tmpl w:val="9BBE71E6"/>
    <w:lvl w:ilvl="0">
      <w:start w:val="1"/>
      <w:numFmt w:val="bullet"/>
      <w:pStyle w:val="Felsorols2"/>
      <w:lvlText w:val=""/>
      <w:lvlJc w:val="left"/>
      <w:pPr>
        <w:tabs>
          <w:tab w:val="num" w:pos="643"/>
        </w:tabs>
        <w:ind w:left="643" w:hanging="360"/>
      </w:pPr>
      <w:rPr>
        <w:rFonts w:ascii="Symbol" w:hAnsi="Symbol" w:hint="default"/>
      </w:rPr>
    </w:lvl>
  </w:abstractNum>
  <w:abstractNum w:abstractNumId="3">
    <w:nsid w:val="FFFFFF89"/>
    <w:multiLevelType w:val="singleLevel"/>
    <w:tmpl w:val="8C3077E8"/>
    <w:lvl w:ilvl="0">
      <w:start w:val="1"/>
      <w:numFmt w:val="bullet"/>
      <w:pStyle w:val="ListBullet2NoSpace"/>
      <w:lvlText w:val=""/>
      <w:lvlJc w:val="left"/>
      <w:pPr>
        <w:tabs>
          <w:tab w:val="num" w:pos="360"/>
        </w:tabs>
        <w:ind w:left="360" w:hanging="360"/>
      </w:pPr>
      <w:rPr>
        <w:rFonts w:ascii="Symbol" w:hAnsi="Symbol" w:hint="default"/>
      </w:rPr>
    </w:lvl>
  </w:abstractNum>
  <w:abstractNum w:abstractNumId="4">
    <w:nsid w:val="00515EFB"/>
    <w:multiLevelType w:val="multilevel"/>
    <w:tmpl w:val="22266CAE"/>
    <w:styleLink w:val="NumbLstMain"/>
    <w:lvl w:ilvl="0">
      <w:start w:val="1"/>
      <w:numFmt w:val="decimal"/>
      <w:pStyle w:val="Cmsor1"/>
      <w:lvlText w:val="%1"/>
      <w:lvlJc w:val="left"/>
      <w:pPr>
        <w:ind w:left="851" w:hanging="851"/>
      </w:pPr>
      <w:rPr>
        <w:rFonts w:hint="default"/>
      </w:rPr>
    </w:lvl>
    <w:lvl w:ilvl="1">
      <w:start w:val="1"/>
      <w:numFmt w:val="decimal"/>
      <w:pStyle w:val="Cmsor2"/>
      <w:lvlText w:val="%1.%2"/>
      <w:lvlJc w:val="left"/>
      <w:pPr>
        <w:ind w:left="851" w:hanging="851"/>
      </w:pPr>
      <w:rPr>
        <w:rFonts w:hint="default"/>
      </w:rPr>
    </w:lvl>
    <w:lvl w:ilvl="2">
      <w:start w:val="1"/>
      <w:numFmt w:val="decimal"/>
      <w:pStyle w:val="Cmsor3"/>
      <w:lvlText w:val="%1.%2.%3"/>
      <w:lvlJc w:val="left"/>
      <w:pPr>
        <w:ind w:left="851" w:hanging="851"/>
      </w:pPr>
      <w:rPr>
        <w:rFonts w:hint="default"/>
      </w:rPr>
    </w:lvl>
    <w:lvl w:ilvl="3">
      <w:start w:val="1"/>
      <w:numFmt w:val="decimal"/>
      <w:pStyle w:val="Cmsor4"/>
      <w:lvlText w:val="%1.%2.%3.%4"/>
      <w:lvlJc w:val="left"/>
      <w:pPr>
        <w:ind w:left="851" w:hanging="851"/>
      </w:pPr>
      <w:rPr>
        <w:rFonts w:hint="default"/>
        <w:b/>
        <w:i/>
        <w:color w:val="0067AC"/>
        <w:sz w:val="20"/>
      </w:rPr>
    </w:lvl>
    <w:lvl w:ilvl="4">
      <w:start w:val="1"/>
      <w:numFmt w:val="decimal"/>
      <w:pStyle w:val="Cmsor5"/>
      <w:lvlText w:val="%1.%2.%3.%4.%5"/>
      <w:lvlJc w:val="left"/>
      <w:pPr>
        <w:ind w:left="851" w:hanging="851"/>
      </w:pPr>
      <w:rPr>
        <w:rFonts w:ascii="Calibri" w:hAnsi="Calibri" w:hint="default"/>
        <w:b/>
        <w:i/>
        <w:color w:val="0067AC"/>
        <w:sz w:val="20"/>
      </w:rPr>
    </w:lvl>
    <w:lvl w:ilvl="5">
      <w:start w:val="1"/>
      <w:numFmt w:val="decimal"/>
      <w:lvlRestart w:val="1"/>
      <w:pStyle w:val="Figure"/>
      <w:lvlText w:val="Figure %1.%6"/>
      <w:lvlJc w:val="left"/>
      <w:pPr>
        <w:tabs>
          <w:tab w:val="num" w:pos="851"/>
        </w:tabs>
        <w:ind w:left="1928" w:hanging="1077"/>
      </w:pPr>
      <w:rPr>
        <w:rFonts w:ascii="Calibri" w:hAnsi="Calibri" w:hint="default"/>
        <w:color w:val="0067AC"/>
      </w:rPr>
    </w:lvl>
    <w:lvl w:ilvl="6">
      <w:start w:val="1"/>
      <w:numFmt w:val="decimal"/>
      <w:lvlRestart w:val="1"/>
      <w:pStyle w:val="Table"/>
      <w:lvlText w:val="Table %1.%7"/>
      <w:lvlJc w:val="left"/>
      <w:pPr>
        <w:tabs>
          <w:tab w:val="num" w:pos="851"/>
        </w:tabs>
        <w:ind w:left="1928" w:hanging="1077"/>
      </w:pPr>
      <w:rPr>
        <w:rFonts w:ascii="Calibri" w:hAnsi="Calibri" w:hint="default"/>
      </w:rPr>
    </w:lvl>
    <w:lvl w:ilvl="7">
      <w:start w:val="1"/>
      <w:numFmt w:val="decimal"/>
      <w:lvlRestart w:val="1"/>
      <w:pStyle w:val="Box"/>
      <w:lvlText w:val="Box %1.%8"/>
      <w:lvlJc w:val="left"/>
      <w:pPr>
        <w:ind w:left="1928" w:hanging="1077"/>
      </w:pPr>
      <w:rPr>
        <w:rFonts w:ascii="Calibri" w:hAnsi="Calibri" w:hint="default"/>
        <w:color w:val="0067AC"/>
      </w:rPr>
    </w:lvl>
    <w:lvl w:ilvl="8">
      <w:start w:val="1"/>
      <w:numFmt w:val="none"/>
      <w:lvlText w:val=""/>
      <w:lvlJc w:val="left"/>
      <w:pPr>
        <w:ind w:left="425" w:hanging="425"/>
      </w:pPr>
      <w:rPr>
        <w:rFonts w:ascii="Georgia" w:hAnsi="Georgia" w:hint="default"/>
        <w:color w:val="0067AC" w:themeColor="text2"/>
      </w:rPr>
    </w:lvl>
  </w:abstractNum>
  <w:abstractNum w:abstractNumId="5">
    <w:nsid w:val="077B2293"/>
    <w:multiLevelType w:val="hybridMultilevel"/>
    <w:tmpl w:val="53A429DA"/>
    <w:lvl w:ilvl="0" w:tplc="0409000B">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
    <w:nsid w:val="08CA6B3A"/>
    <w:multiLevelType w:val="hybridMultilevel"/>
    <w:tmpl w:val="60E0D208"/>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nsid w:val="0AEC3580"/>
    <w:multiLevelType w:val="multilevel"/>
    <w:tmpl w:val="98EC0578"/>
    <w:styleLink w:val="NumbLstTableNumb"/>
    <w:lvl w:ilvl="0">
      <w:start w:val="1"/>
      <w:numFmt w:val="decimal"/>
      <w:pStyle w:val="TableNumbList"/>
      <w:lvlText w:val="%1."/>
      <w:lvlJc w:val="left"/>
      <w:pPr>
        <w:tabs>
          <w:tab w:val="num" w:pos="397"/>
        </w:tabs>
        <w:ind w:left="397" w:hanging="340"/>
      </w:pPr>
      <w:rPr>
        <w:rFonts w:ascii="Arial" w:hAnsi="Arial" w:hint="default"/>
        <w:sz w:val="18"/>
      </w:rPr>
    </w:lvl>
    <w:lvl w:ilvl="1">
      <w:start w:val="1"/>
      <w:numFmt w:val="lowerLetter"/>
      <w:lvlText w:val="%2."/>
      <w:lvlJc w:val="left"/>
      <w:pPr>
        <w:tabs>
          <w:tab w:val="num" w:pos="737"/>
        </w:tabs>
        <w:ind w:left="737" w:hanging="340"/>
      </w:pPr>
      <w:rPr>
        <w:rFonts w:hint="default"/>
      </w:rPr>
    </w:lvl>
    <w:lvl w:ilvl="2">
      <w:start w:val="1"/>
      <w:numFmt w:val="lowerRoman"/>
      <w:lvlRestart w:val="0"/>
      <w:lvlText w:val="%3."/>
      <w:lvlJc w:val="left"/>
      <w:pPr>
        <w:tabs>
          <w:tab w:val="num" w:pos="1077"/>
        </w:tabs>
        <w:ind w:left="1077" w:hanging="340"/>
      </w:pPr>
      <w:rPr>
        <w:rFonts w:hint="default"/>
      </w:rPr>
    </w:lvl>
    <w:lvl w:ilvl="3">
      <w:start w:val="1"/>
      <w:numFmt w:val="none"/>
      <w:suff w:val="nothing"/>
      <w:lvlText w:val=""/>
      <w:lvlJc w:val="left"/>
      <w:pPr>
        <w:ind w:left="1021" w:firstLine="0"/>
      </w:pPr>
      <w:rPr>
        <w:rFonts w:hint="default"/>
      </w:rPr>
    </w:lvl>
    <w:lvl w:ilvl="4">
      <w:start w:val="1"/>
      <w:numFmt w:val="none"/>
      <w:lvlRestart w:val="0"/>
      <w:suff w:val="nothing"/>
      <w:lvlText w:val=""/>
      <w:lvlJc w:val="left"/>
      <w:pPr>
        <w:ind w:left="1021" w:firstLine="0"/>
      </w:pPr>
      <w:rPr>
        <w:rFonts w:hint="default"/>
      </w:rPr>
    </w:lvl>
    <w:lvl w:ilvl="5">
      <w:start w:val="1"/>
      <w:numFmt w:val="none"/>
      <w:suff w:val="nothing"/>
      <w:lvlText w:val=""/>
      <w:lvlJc w:val="right"/>
      <w:pPr>
        <w:ind w:left="1021" w:firstLine="0"/>
      </w:pPr>
      <w:rPr>
        <w:rFonts w:hint="default"/>
      </w:rPr>
    </w:lvl>
    <w:lvl w:ilvl="6">
      <w:start w:val="1"/>
      <w:numFmt w:val="none"/>
      <w:suff w:val="nothing"/>
      <w:lvlText w:val=""/>
      <w:lvlJc w:val="left"/>
      <w:pPr>
        <w:ind w:left="1021" w:firstLine="0"/>
      </w:pPr>
      <w:rPr>
        <w:rFonts w:hint="default"/>
      </w:rPr>
    </w:lvl>
    <w:lvl w:ilvl="7">
      <w:start w:val="1"/>
      <w:numFmt w:val="none"/>
      <w:suff w:val="nothing"/>
      <w:lvlText w:val=""/>
      <w:lvlJc w:val="left"/>
      <w:pPr>
        <w:ind w:left="1021" w:firstLine="0"/>
      </w:pPr>
      <w:rPr>
        <w:rFonts w:hint="default"/>
      </w:rPr>
    </w:lvl>
    <w:lvl w:ilvl="8">
      <w:start w:val="1"/>
      <w:numFmt w:val="none"/>
      <w:suff w:val="nothing"/>
      <w:lvlText w:val=""/>
      <w:lvlJc w:val="right"/>
      <w:pPr>
        <w:ind w:left="1021" w:firstLine="0"/>
      </w:pPr>
      <w:rPr>
        <w:rFonts w:hint="default"/>
      </w:rPr>
    </w:lvl>
  </w:abstractNum>
  <w:abstractNum w:abstractNumId="8">
    <w:nsid w:val="0BE16066"/>
    <w:multiLevelType w:val="multilevel"/>
    <w:tmpl w:val="6412989C"/>
    <w:lvl w:ilvl="0">
      <w:start w:val="1"/>
      <w:numFmt w:val="decimal"/>
      <w:pStyle w:val="BTNumbList"/>
      <w:lvlText w:val="%1."/>
      <w:lvlJc w:val="left"/>
      <w:pPr>
        <w:tabs>
          <w:tab w:val="num" w:pos="1191"/>
        </w:tabs>
        <w:ind w:left="1191" w:hanging="340"/>
      </w:pPr>
      <w:rPr>
        <w:rFonts w:hint="default"/>
      </w:rPr>
    </w:lvl>
    <w:lvl w:ilvl="1">
      <w:start w:val="1"/>
      <w:numFmt w:val="lowerLetter"/>
      <w:pStyle w:val="BTNumbList2"/>
      <w:lvlText w:val="%2."/>
      <w:lvlJc w:val="left"/>
      <w:pPr>
        <w:tabs>
          <w:tab w:val="num" w:pos="1531"/>
        </w:tabs>
        <w:ind w:left="1531" w:hanging="340"/>
      </w:pPr>
      <w:rPr>
        <w:rFonts w:hint="default"/>
      </w:rPr>
    </w:lvl>
    <w:lvl w:ilvl="2">
      <w:start w:val="1"/>
      <w:numFmt w:val="lowerRoman"/>
      <w:lvlRestart w:val="0"/>
      <w:pStyle w:val="BTNumbList3"/>
      <w:lvlText w:val="%3."/>
      <w:lvlJc w:val="left"/>
      <w:pPr>
        <w:tabs>
          <w:tab w:val="num" w:pos="1871"/>
        </w:tabs>
        <w:ind w:left="1871" w:hanging="340"/>
      </w:pPr>
      <w:rPr>
        <w:rFonts w:hint="default"/>
      </w:rPr>
    </w:lvl>
    <w:lvl w:ilvl="3">
      <w:start w:val="1"/>
      <w:numFmt w:val="none"/>
      <w:suff w:val="nothing"/>
      <w:lvlText w:val=""/>
      <w:lvlJc w:val="left"/>
      <w:pPr>
        <w:ind w:left="1871" w:firstLine="0"/>
      </w:pPr>
      <w:rPr>
        <w:rFonts w:hint="default"/>
      </w:rPr>
    </w:lvl>
    <w:lvl w:ilvl="4">
      <w:start w:val="1"/>
      <w:numFmt w:val="none"/>
      <w:lvlRestart w:val="0"/>
      <w:suff w:val="nothing"/>
      <w:lvlText w:val=""/>
      <w:lvlJc w:val="left"/>
      <w:pPr>
        <w:ind w:left="1871" w:firstLine="0"/>
      </w:pPr>
      <w:rPr>
        <w:rFonts w:hint="default"/>
      </w:rPr>
    </w:lvl>
    <w:lvl w:ilvl="5">
      <w:start w:val="1"/>
      <w:numFmt w:val="none"/>
      <w:suff w:val="nothing"/>
      <w:lvlText w:val=""/>
      <w:lvlJc w:val="right"/>
      <w:pPr>
        <w:ind w:left="1871" w:firstLine="0"/>
      </w:pPr>
      <w:rPr>
        <w:rFonts w:hint="default"/>
      </w:rPr>
    </w:lvl>
    <w:lvl w:ilvl="6">
      <w:start w:val="1"/>
      <w:numFmt w:val="none"/>
      <w:suff w:val="nothing"/>
      <w:lvlText w:val=""/>
      <w:lvlJc w:val="left"/>
      <w:pPr>
        <w:ind w:left="1871" w:firstLine="0"/>
      </w:pPr>
      <w:rPr>
        <w:rFonts w:hint="default"/>
      </w:rPr>
    </w:lvl>
    <w:lvl w:ilvl="7">
      <w:start w:val="1"/>
      <w:numFmt w:val="none"/>
      <w:suff w:val="nothing"/>
      <w:lvlText w:val=""/>
      <w:lvlJc w:val="left"/>
      <w:pPr>
        <w:ind w:left="1871" w:firstLine="0"/>
      </w:pPr>
      <w:rPr>
        <w:rFonts w:hint="default"/>
      </w:rPr>
    </w:lvl>
    <w:lvl w:ilvl="8">
      <w:start w:val="1"/>
      <w:numFmt w:val="none"/>
      <w:suff w:val="nothing"/>
      <w:lvlText w:val=""/>
      <w:lvlJc w:val="right"/>
      <w:pPr>
        <w:ind w:left="1871" w:firstLine="0"/>
      </w:pPr>
      <w:rPr>
        <w:rFonts w:hint="default"/>
      </w:rPr>
    </w:lvl>
  </w:abstractNum>
  <w:abstractNum w:abstractNumId="9">
    <w:nsid w:val="0CFD7AD9"/>
    <w:multiLevelType w:val="multilevel"/>
    <w:tmpl w:val="99D403A4"/>
    <w:styleLink w:val="CowiBulletList"/>
    <w:lvl w:ilvl="0">
      <w:start w:val="1"/>
      <w:numFmt w:val="bullet"/>
      <w:pStyle w:val="ListBulletNoSpace"/>
      <w:lvlText w:val=""/>
      <w:lvlJc w:val="left"/>
      <w:pPr>
        <w:tabs>
          <w:tab w:val="num" w:pos="425"/>
        </w:tabs>
        <w:ind w:left="425" w:hanging="425"/>
      </w:pPr>
      <w:rPr>
        <w:rFonts w:ascii="Wingdings 2" w:hAnsi="Wingdings 2" w:hint="default"/>
        <w:color w:val="FFBB21"/>
        <w:position w:val="1"/>
        <w:sz w:val="24"/>
      </w:rPr>
    </w:lvl>
    <w:lvl w:ilvl="1">
      <w:start w:val="1"/>
      <w:numFmt w:val="bullet"/>
      <w:lvlText w:val="›"/>
      <w:lvlJc w:val="left"/>
      <w:pPr>
        <w:tabs>
          <w:tab w:val="num" w:pos="851"/>
        </w:tabs>
        <w:ind w:left="851" w:hanging="426"/>
      </w:pPr>
      <w:rPr>
        <w:rFonts w:hint="default"/>
        <w:color w:val="333333"/>
        <w:position w:val="1"/>
        <w:sz w:val="24"/>
      </w:rPr>
    </w:lvl>
    <w:lvl w:ilvl="2">
      <w:start w:val="1"/>
      <w:numFmt w:val="bullet"/>
      <w:lvlText w:val="›"/>
      <w:lvlJc w:val="left"/>
      <w:pPr>
        <w:tabs>
          <w:tab w:val="num" w:pos="1276"/>
        </w:tabs>
        <w:ind w:left="1276" w:hanging="425"/>
      </w:pPr>
      <w:rPr>
        <w:rFonts w:hint="default"/>
        <w:color w:val="333333"/>
        <w:position w:val="1"/>
        <w:sz w:val="24"/>
      </w:rPr>
    </w:lvl>
    <w:lvl w:ilvl="3">
      <w:start w:val="1"/>
      <w:numFmt w:val="bullet"/>
      <w:lvlText w:val="-"/>
      <w:lvlJc w:val="left"/>
      <w:pPr>
        <w:tabs>
          <w:tab w:val="num" w:pos="1701"/>
        </w:tabs>
        <w:ind w:left="1701" w:hanging="425"/>
      </w:pPr>
      <w:rPr>
        <w:rFonts w:cs="Times New Roman" w:hint="default"/>
      </w:rPr>
    </w:lvl>
    <w:lvl w:ilvl="4">
      <w:start w:val="1"/>
      <w:numFmt w:val="lowerLetter"/>
      <w:lvlText w:val="(%5)"/>
      <w:lvlJc w:val="left"/>
      <w:pPr>
        <w:tabs>
          <w:tab w:val="num" w:pos="-1014"/>
        </w:tabs>
        <w:ind w:left="786"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nsid w:val="0F572937"/>
    <w:multiLevelType w:val="multilevel"/>
    <w:tmpl w:val="2AF08B76"/>
    <w:name w:val="Bullet"/>
    <w:lvl w:ilvl="0">
      <w:start w:val="1"/>
      <w:numFmt w:val="bullet"/>
      <w:lvlText w:val="▪"/>
      <w:lvlJc w:val="left"/>
      <w:pPr>
        <w:ind w:left="340" w:hanging="340"/>
      </w:pPr>
      <w:rPr>
        <w:rFonts w:ascii="Arial" w:hAnsi="Arial" w:hint="default"/>
        <w:color w:val="0067AC" w:themeColor="text2"/>
        <w:sz w:val="24"/>
      </w:rPr>
    </w:lvl>
    <w:lvl w:ilvl="1">
      <w:start w:val="1"/>
      <w:numFmt w:val="bullet"/>
      <w:lvlText w:val="−"/>
      <w:lvlJc w:val="left"/>
      <w:pPr>
        <w:ind w:left="680" w:hanging="340"/>
      </w:pPr>
      <w:rPr>
        <w:rFonts w:ascii="Calibri" w:hAnsi="Calibri" w:hint="default"/>
        <w:color w:val="0067AC" w:themeColor="text2"/>
      </w:rPr>
    </w:lvl>
    <w:lvl w:ilvl="2">
      <w:start w:val="1"/>
      <w:numFmt w:val="bullet"/>
      <w:lvlText w:val="◦"/>
      <w:lvlJc w:val="left"/>
      <w:pPr>
        <w:ind w:left="1021" w:hanging="341"/>
      </w:pPr>
      <w:rPr>
        <w:rFonts w:ascii="Arial" w:hAnsi="Arial" w:hint="default"/>
        <w:color w:val="0067AC" w:themeColor="text2"/>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100D7D88"/>
    <w:multiLevelType w:val="multilevel"/>
    <w:tmpl w:val="75B63B8C"/>
    <w:styleLink w:val="NumbLstStage"/>
    <w:lvl w:ilvl="0">
      <w:start w:val="1"/>
      <w:numFmt w:val="decimal"/>
      <w:pStyle w:val="Stage"/>
      <w:lvlText w:val="Stage %1"/>
      <w:lvlJc w:val="left"/>
      <w:pPr>
        <w:tabs>
          <w:tab w:val="num" w:pos="1814"/>
        </w:tabs>
        <w:ind w:left="1814" w:hanging="963"/>
      </w:pPr>
      <w:rPr>
        <w:rFonts w:hint="default"/>
      </w:rPr>
    </w:lvl>
    <w:lvl w:ilvl="1">
      <w:start w:val="1"/>
      <w:numFmt w:val="decimal"/>
      <w:pStyle w:val="Task"/>
      <w:lvlText w:val="Task %1.%2"/>
      <w:lvlJc w:val="left"/>
      <w:pPr>
        <w:tabs>
          <w:tab w:val="num" w:pos="1814"/>
        </w:tabs>
        <w:ind w:left="1814" w:hanging="963"/>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102C26B6"/>
    <w:multiLevelType w:val="multilevel"/>
    <w:tmpl w:val="1E32C318"/>
    <w:numStyleLink w:val="NumbLstNumb"/>
  </w:abstractNum>
  <w:abstractNum w:abstractNumId="13">
    <w:nsid w:val="113B49E6"/>
    <w:multiLevelType w:val="multilevel"/>
    <w:tmpl w:val="98EC0578"/>
    <w:numStyleLink w:val="NumbLstTableNumb"/>
  </w:abstractNum>
  <w:abstractNum w:abstractNumId="14">
    <w:nsid w:val="13264F5E"/>
    <w:multiLevelType w:val="multilevel"/>
    <w:tmpl w:val="89BC52E8"/>
    <w:numStyleLink w:val="NumbLstBoxes"/>
  </w:abstractNum>
  <w:abstractNum w:abstractNumId="15">
    <w:nsid w:val="13CB0134"/>
    <w:multiLevelType w:val="multilevel"/>
    <w:tmpl w:val="1E32C318"/>
    <w:styleLink w:val="NumbLstNumb"/>
    <w:lvl w:ilvl="0">
      <w:start w:val="1"/>
      <w:numFmt w:val="decimal"/>
      <w:pStyle w:val="NumbList"/>
      <w:lvlText w:val="%1."/>
      <w:lvlJc w:val="left"/>
      <w:pPr>
        <w:ind w:left="340" w:hanging="340"/>
      </w:pPr>
      <w:rPr>
        <w:rFonts w:hint="default"/>
      </w:rPr>
    </w:lvl>
    <w:lvl w:ilvl="1">
      <w:start w:val="1"/>
      <w:numFmt w:val="lowerLetter"/>
      <w:pStyle w:val="NumbList2"/>
      <w:lvlText w:val="%2."/>
      <w:lvlJc w:val="left"/>
      <w:pPr>
        <w:ind w:left="680" w:hanging="340"/>
      </w:pPr>
      <w:rPr>
        <w:rFonts w:hint="default"/>
      </w:rPr>
    </w:lvl>
    <w:lvl w:ilvl="2">
      <w:start w:val="1"/>
      <w:numFmt w:val="lowerRoman"/>
      <w:pStyle w:val="NumbList3"/>
      <w:lvlText w:val="%3."/>
      <w:lvlJc w:val="left"/>
      <w:pPr>
        <w:tabs>
          <w:tab w:val="num" w:pos="851"/>
        </w:tabs>
        <w:ind w:left="1021" w:hanging="341"/>
      </w:pPr>
      <w:rPr>
        <w:rFonts w:hint="default"/>
      </w:rPr>
    </w:lvl>
    <w:lvl w:ilvl="3">
      <w:start w:val="1"/>
      <w:numFmt w:val="none"/>
      <w:suff w:val="nothing"/>
      <w:lvlText w:val=""/>
      <w:lvlJc w:val="left"/>
      <w:pPr>
        <w:ind w:left="1021" w:firstLine="0"/>
      </w:pPr>
      <w:rPr>
        <w:rFonts w:hint="default"/>
      </w:rPr>
    </w:lvl>
    <w:lvl w:ilvl="4">
      <w:start w:val="1"/>
      <w:numFmt w:val="none"/>
      <w:lvlRestart w:val="0"/>
      <w:suff w:val="nothing"/>
      <w:lvlText w:val=""/>
      <w:lvlJc w:val="left"/>
      <w:pPr>
        <w:ind w:left="1021" w:firstLine="0"/>
      </w:pPr>
      <w:rPr>
        <w:rFonts w:hint="default"/>
      </w:rPr>
    </w:lvl>
    <w:lvl w:ilvl="5">
      <w:start w:val="1"/>
      <w:numFmt w:val="none"/>
      <w:suff w:val="nothing"/>
      <w:lvlText w:val=""/>
      <w:lvlJc w:val="right"/>
      <w:pPr>
        <w:ind w:left="1021" w:firstLine="0"/>
      </w:pPr>
      <w:rPr>
        <w:rFonts w:hint="default"/>
      </w:rPr>
    </w:lvl>
    <w:lvl w:ilvl="6">
      <w:start w:val="1"/>
      <w:numFmt w:val="none"/>
      <w:suff w:val="nothing"/>
      <w:lvlText w:val=""/>
      <w:lvlJc w:val="left"/>
      <w:pPr>
        <w:ind w:left="1021" w:firstLine="0"/>
      </w:pPr>
      <w:rPr>
        <w:rFonts w:hint="default"/>
      </w:rPr>
    </w:lvl>
    <w:lvl w:ilvl="7">
      <w:start w:val="1"/>
      <w:numFmt w:val="none"/>
      <w:suff w:val="nothing"/>
      <w:lvlText w:val=""/>
      <w:lvlJc w:val="left"/>
      <w:pPr>
        <w:ind w:left="1021" w:firstLine="0"/>
      </w:pPr>
      <w:rPr>
        <w:rFonts w:hint="default"/>
      </w:rPr>
    </w:lvl>
    <w:lvl w:ilvl="8">
      <w:start w:val="1"/>
      <w:numFmt w:val="none"/>
      <w:suff w:val="nothing"/>
      <w:lvlText w:val=""/>
      <w:lvlJc w:val="right"/>
      <w:pPr>
        <w:ind w:left="1021" w:firstLine="0"/>
      </w:pPr>
      <w:rPr>
        <w:rFonts w:hint="default"/>
      </w:rPr>
    </w:lvl>
  </w:abstractNum>
  <w:abstractNum w:abstractNumId="16">
    <w:nsid w:val="183010F3"/>
    <w:multiLevelType w:val="multilevel"/>
    <w:tmpl w:val="E20ED5C8"/>
    <w:styleLink w:val="Style1"/>
    <w:lvl w:ilvl="0">
      <w:start w:val="1"/>
      <w:numFmt w:val="decimal"/>
      <w:lvlText w:val="%1"/>
      <w:lvlJc w:val="left"/>
      <w:pPr>
        <w:ind w:left="851" w:hanging="851"/>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Restart w:val="1"/>
      <w:lvlText w:val="%1.%2.%3.%4"/>
      <w:lvlJc w:val="left"/>
      <w:pPr>
        <w:ind w:left="851" w:hanging="851"/>
      </w:pPr>
      <w:rPr>
        <w:rFonts w:hint="default"/>
        <w:color w:val="auto"/>
        <w:sz w:val="20"/>
      </w:rPr>
    </w:lvl>
    <w:lvl w:ilvl="4">
      <w:start w:val="1"/>
      <w:numFmt w:val="decimal"/>
      <w:lvlRestart w:val="1"/>
      <w:lvlText w:val="Figure %1.%5"/>
      <w:lvlJc w:val="left"/>
      <w:pPr>
        <w:ind w:left="1928" w:hanging="1077"/>
      </w:pPr>
      <w:rPr>
        <w:rFonts w:ascii="Georgia" w:hAnsi="Georgia" w:hint="default"/>
        <w:color w:val="0067AC" w:themeColor="text2"/>
      </w:rPr>
    </w:lvl>
    <w:lvl w:ilvl="5">
      <w:start w:val="1"/>
      <w:numFmt w:val="decimal"/>
      <w:lvlRestart w:val="3"/>
      <w:lvlText w:val="Table %1.%6"/>
      <w:lvlJc w:val="left"/>
      <w:pPr>
        <w:tabs>
          <w:tab w:val="num" w:pos="851"/>
        </w:tabs>
        <w:ind w:left="1928" w:hanging="1077"/>
      </w:pPr>
      <w:rPr>
        <w:rFonts w:ascii="Georgia" w:hAnsi="Georgia" w:hint="default"/>
        <w:color w:val="0067AC" w:themeColor="text2"/>
      </w:rPr>
    </w:lvl>
    <w:lvl w:ilvl="6">
      <w:start w:val="1"/>
      <w:numFmt w:val="decimal"/>
      <w:lvlRestart w:val="5"/>
      <w:lvlText w:val="%7"/>
      <w:lvlJc w:val="left"/>
      <w:pPr>
        <w:ind w:left="425" w:hanging="425"/>
      </w:pPr>
      <w:rPr>
        <w:rFonts w:hint="default"/>
      </w:rPr>
    </w:lvl>
    <w:lvl w:ilvl="7">
      <w:start w:val="1"/>
      <w:numFmt w:val="lowerLetter"/>
      <w:lvlRestart w:val="0"/>
      <w:lvlText w:val="%8."/>
      <w:lvlJc w:val="left"/>
      <w:pPr>
        <w:ind w:left="425" w:hanging="425"/>
      </w:pPr>
      <w:rPr>
        <w:rFonts w:hint="default"/>
        <w:color w:val="auto"/>
      </w:rPr>
    </w:lvl>
    <w:lvl w:ilvl="8">
      <w:start w:val="1"/>
      <w:numFmt w:val="decimal"/>
      <w:lvlText w:val="Case study %9"/>
      <w:lvlJc w:val="left"/>
      <w:pPr>
        <w:ind w:left="1701" w:hanging="1701"/>
      </w:pPr>
      <w:rPr>
        <w:rFonts w:ascii="Georgia" w:hAnsi="Georgia" w:hint="default"/>
        <w:color w:val="0067AC" w:themeColor="text2"/>
      </w:rPr>
    </w:lvl>
  </w:abstractNum>
  <w:abstractNum w:abstractNumId="17">
    <w:nsid w:val="1897051D"/>
    <w:multiLevelType w:val="multilevel"/>
    <w:tmpl w:val="E7FC4010"/>
    <w:numStyleLink w:val="NumbLstTableBullet"/>
  </w:abstractNum>
  <w:abstractNum w:abstractNumId="18">
    <w:nsid w:val="1B0D7A83"/>
    <w:multiLevelType w:val="multilevel"/>
    <w:tmpl w:val="DB725200"/>
    <w:styleLink w:val="CowiNumberList"/>
    <w:lvl w:ilvl="0">
      <w:start w:val="1"/>
      <w:numFmt w:val="decimal"/>
      <w:pStyle w:val="Szmozottlista"/>
      <w:lvlText w:val="%1"/>
      <w:lvlJc w:val="left"/>
      <w:pPr>
        <w:tabs>
          <w:tab w:val="num" w:pos="425"/>
        </w:tabs>
        <w:ind w:left="425" w:hanging="425"/>
      </w:pPr>
      <w:rPr>
        <w:rFonts w:hint="default"/>
      </w:rPr>
    </w:lvl>
    <w:lvl w:ilvl="1">
      <w:start w:val="1"/>
      <w:numFmt w:val="decimal"/>
      <w:pStyle w:val="Szmozottlista2"/>
      <w:lvlText w:val="%1.%2"/>
      <w:lvlJc w:val="left"/>
      <w:pPr>
        <w:tabs>
          <w:tab w:val="num" w:pos="851"/>
        </w:tabs>
        <w:ind w:left="851" w:hanging="426"/>
      </w:pPr>
      <w:rPr>
        <w:rFonts w:hint="default"/>
      </w:rPr>
    </w:lvl>
    <w:lvl w:ilvl="2">
      <w:start w:val="1"/>
      <w:numFmt w:val="lowerLetter"/>
      <w:pStyle w:val="Szmozottlista3"/>
      <w:lvlText w:val="%3)"/>
      <w:lvlJc w:val="left"/>
      <w:pPr>
        <w:tabs>
          <w:tab w:val="num" w:pos="1276"/>
        </w:tabs>
        <w:ind w:left="1276" w:hanging="425"/>
      </w:pPr>
      <w:rPr>
        <w:rFonts w:hint="default"/>
      </w:rPr>
    </w:lvl>
    <w:lvl w:ilvl="3">
      <w:start w:val="1"/>
      <w:numFmt w:val="lowerRoman"/>
      <w:pStyle w:val="Szmozottlista4"/>
      <w:lvlText w:val="%4)"/>
      <w:lvlJc w:val="left"/>
      <w:pPr>
        <w:tabs>
          <w:tab w:val="num" w:pos="1701"/>
        </w:tabs>
        <w:ind w:left="1701" w:hanging="425"/>
      </w:pPr>
      <w:rPr>
        <w:rFonts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9">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20">
    <w:nsid w:val="213056DA"/>
    <w:multiLevelType w:val="multilevel"/>
    <w:tmpl w:val="89BC52E8"/>
    <w:styleLink w:val="NumbLstBoxes"/>
    <w:lvl w:ilvl="0">
      <w:start w:val="1"/>
      <w:numFmt w:val="decimal"/>
      <w:pStyle w:val="CaseStudy"/>
      <w:suff w:val="space"/>
      <w:lvlText w:val="Case Study %1"/>
      <w:lvlJc w:val="left"/>
      <w:pPr>
        <w:ind w:left="0" w:firstLine="0"/>
      </w:pPr>
      <w:rPr>
        <w:rFonts w:hint="default"/>
      </w:rPr>
    </w:lvl>
    <w:lvl w:ilvl="1">
      <w:start w:val="1"/>
      <w:numFmt w:val="decimal"/>
      <w:lvlRestart w:val="0"/>
      <w:pStyle w:val="Evidence"/>
      <w:suff w:val="space"/>
      <w:lvlText w:val="Evidence %2"/>
      <w:lvlJc w:val="left"/>
      <w:pPr>
        <w:ind w:left="0" w:firstLine="0"/>
      </w:pPr>
      <w:rPr>
        <w:rFonts w:hint="default"/>
      </w:rPr>
    </w:lvl>
    <w:lvl w:ilvl="2">
      <w:start w:val="1"/>
      <w:numFmt w:val="decimal"/>
      <w:lvlRestart w:val="0"/>
      <w:pStyle w:val="Conclusion"/>
      <w:suff w:val="space"/>
      <w:lvlText w:val="Conclusion %3"/>
      <w:lvlJc w:val="left"/>
      <w:pPr>
        <w:ind w:left="0" w:firstLine="0"/>
      </w:pPr>
      <w:rPr>
        <w:rFonts w:hint="default"/>
      </w:rPr>
    </w:lvl>
    <w:lvl w:ilvl="3">
      <w:start w:val="1"/>
      <w:numFmt w:val="decimal"/>
      <w:lvlRestart w:val="0"/>
      <w:pStyle w:val="Recommendation"/>
      <w:suff w:val="space"/>
      <w:lvlText w:val="Recommendation %4"/>
      <w:lvlJc w:val="left"/>
      <w:pPr>
        <w:ind w:left="0" w:firstLine="0"/>
      </w:pPr>
      <w:rPr>
        <w:rFonts w:hint="default"/>
        <w:b/>
        <w:i w:val="0"/>
        <w:color w:val="0067AC"/>
        <w:sz w:val="28"/>
      </w:rPr>
    </w:lvl>
    <w:lvl w:ilvl="4">
      <w:start w:val="1"/>
      <w:numFmt w:val="decimal"/>
      <w:lvlRestart w:val="0"/>
      <w:pStyle w:val="BoxNumb"/>
      <w:suff w:val="space"/>
      <w:lvlText w:val="Box %5"/>
      <w:lvlJc w:val="left"/>
      <w:pPr>
        <w:ind w:left="0" w:firstLine="0"/>
      </w:pPr>
      <w:rPr>
        <w:rFonts w:hint="default"/>
        <w:color w:val="0067AC"/>
      </w:rPr>
    </w:lvl>
    <w:lvl w:ilvl="5">
      <w:start w:val="1"/>
      <w:numFmt w:val="none"/>
      <w:lvlRestart w:val="3"/>
      <w:lvlText w:val=""/>
      <w:lvlJc w:val="left"/>
      <w:pPr>
        <w:tabs>
          <w:tab w:val="num" w:pos="851"/>
        </w:tabs>
        <w:ind w:left="0" w:firstLine="0"/>
      </w:pPr>
      <w:rPr>
        <w:rFonts w:ascii="Georgia" w:hAnsi="Georgia" w:hint="default"/>
        <w:color w:val="336633"/>
      </w:rPr>
    </w:lvl>
    <w:lvl w:ilvl="6">
      <w:start w:val="1"/>
      <w:numFmt w:val="none"/>
      <w:lvlRestart w:val="5"/>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color w:val="auto"/>
      </w:rPr>
    </w:lvl>
    <w:lvl w:ilvl="8">
      <w:start w:val="1"/>
      <w:numFmt w:val="none"/>
      <w:suff w:val="nothing"/>
      <w:lvlText w:val=""/>
      <w:lvlJc w:val="left"/>
      <w:pPr>
        <w:ind w:left="0" w:firstLine="0"/>
      </w:pPr>
      <w:rPr>
        <w:rFonts w:ascii="Georgia" w:hAnsi="Georgia" w:hint="default"/>
        <w:color w:val="0067AC" w:themeColor="text2"/>
      </w:rPr>
    </w:lvl>
  </w:abstractNum>
  <w:abstractNum w:abstractNumId="21">
    <w:nsid w:val="23331117"/>
    <w:multiLevelType w:val="multilevel"/>
    <w:tmpl w:val="5BDA225C"/>
    <w:styleLink w:val="CowiTableNumberList"/>
    <w:lvl w:ilvl="0">
      <w:start w:val="1"/>
      <w:numFmt w:val="decimal"/>
      <w:pStyle w:val="TableNumber"/>
      <w:lvlText w:val="%1"/>
      <w:lvlJc w:val="left"/>
      <w:pPr>
        <w:tabs>
          <w:tab w:val="num" w:pos="284"/>
        </w:tabs>
        <w:ind w:left="284" w:hanging="284"/>
      </w:pPr>
      <w:rPr>
        <w:rFonts w:hint="default"/>
      </w:rPr>
    </w:lvl>
    <w:lvl w:ilvl="1">
      <w:start w:val="1"/>
      <w:numFmt w:val="decimal"/>
      <w:pStyle w:val="TableNumber2"/>
      <w:lvlText w:val="%1.%2"/>
      <w:lvlJc w:val="left"/>
      <w:pPr>
        <w:tabs>
          <w:tab w:val="num" w:pos="567"/>
        </w:tabs>
        <w:ind w:left="567" w:hanging="283"/>
      </w:pPr>
      <w:rPr>
        <w:rFonts w:hint="default"/>
      </w:rPr>
    </w:lvl>
    <w:lvl w:ilvl="2">
      <w:start w:val="1"/>
      <w:numFmt w:val="lowerLetter"/>
      <w:pStyle w:val="TableNumber3"/>
      <w:lvlText w:val="%3)"/>
      <w:lvlJc w:val="left"/>
      <w:pPr>
        <w:tabs>
          <w:tab w:val="num" w:pos="851"/>
        </w:tabs>
        <w:ind w:left="851" w:hanging="28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26704614"/>
    <w:multiLevelType w:val="multilevel"/>
    <w:tmpl w:val="DA86CC30"/>
    <w:styleLink w:val="111111"/>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nsid w:val="2C852C96"/>
    <w:multiLevelType w:val="hybridMultilevel"/>
    <w:tmpl w:val="5FE4213E"/>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4">
    <w:nsid w:val="2D7D41CE"/>
    <w:multiLevelType w:val="hybridMultilevel"/>
    <w:tmpl w:val="CB840B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34B83BE5"/>
    <w:multiLevelType w:val="multilevel"/>
    <w:tmpl w:val="BEC63A00"/>
    <w:numStyleLink w:val="NumbLstExecSumm"/>
  </w:abstractNum>
  <w:abstractNum w:abstractNumId="26">
    <w:nsid w:val="39801475"/>
    <w:multiLevelType w:val="multilevel"/>
    <w:tmpl w:val="9F9A5336"/>
    <w:styleLink w:val="NumbLstBTBullet"/>
    <w:lvl w:ilvl="0">
      <w:start w:val="1"/>
      <w:numFmt w:val="bullet"/>
      <w:pStyle w:val="BTBullet1"/>
      <w:lvlText w:val="■"/>
      <w:lvlJc w:val="left"/>
      <w:pPr>
        <w:tabs>
          <w:tab w:val="num" w:pos="1191"/>
        </w:tabs>
        <w:ind w:left="1191" w:hanging="340"/>
      </w:pPr>
      <w:rPr>
        <w:rFonts w:ascii="Arial" w:hAnsi="Arial" w:hint="default"/>
        <w:color w:val="0067AC"/>
      </w:rPr>
    </w:lvl>
    <w:lvl w:ilvl="1">
      <w:start w:val="1"/>
      <w:numFmt w:val="bullet"/>
      <w:pStyle w:val="BTBullet2"/>
      <w:lvlText w:val="–"/>
      <w:lvlJc w:val="left"/>
      <w:pPr>
        <w:tabs>
          <w:tab w:val="num" w:pos="1531"/>
        </w:tabs>
        <w:ind w:left="1531" w:hanging="340"/>
      </w:pPr>
      <w:rPr>
        <w:rFonts w:ascii="Arial" w:hAnsi="Arial" w:hint="default"/>
        <w:color w:val="0067AC"/>
      </w:rPr>
    </w:lvl>
    <w:lvl w:ilvl="2">
      <w:start w:val="1"/>
      <w:numFmt w:val="bullet"/>
      <w:pStyle w:val="BTBullet3"/>
      <w:lvlText w:val="○"/>
      <w:lvlJc w:val="left"/>
      <w:pPr>
        <w:tabs>
          <w:tab w:val="num" w:pos="1871"/>
        </w:tabs>
        <w:ind w:left="1871" w:hanging="340"/>
      </w:pPr>
      <w:rPr>
        <w:rFonts w:ascii="Arial" w:hAnsi="Arial" w:hint="default"/>
        <w:color w:val="0067AC"/>
      </w:rPr>
    </w:lvl>
    <w:lvl w:ilvl="3">
      <w:start w:val="1"/>
      <w:numFmt w:val="none"/>
      <w:suff w:val="nothing"/>
      <w:lvlText w:val=""/>
      <w:lvlJc w:val="left"/>
      <w:pPr>
        <w:ind w:left="1871" w:firstLine="0"/>
      </w:pPr>
      <w:rPr>
        <w:rFonts w:hint="default"/>
      </w:rPr>
    </w:lvl>
    <w:lvl w:ilvl="4">
      <w:start w:val="1"/>
      <w:numFmt w:val="none"/>
      <w:suff w:val="nothing"/>
      <w:lvlText w:val=""/>
      <w:lvlJc w:val="left"/>
      <w:pPr>
        <w:ind w:left="1871" w:firstLine="0"/>
      </w:pPr>
      <w:rPr>
        <w:rFonts w:hint="default"/>
      </w:rPr>
    </w:lvl>
    <w:lvl w:ilvl="5">
      <w:start w:val="1"/>
      <w:numFmt w:val="none"/>
      <w:suff w:val="nothing"/>
      <w:lvlText w:val=""/>
      <w:lvlJc w:val="left"/>
      <w:pPr>
        <w:ind w:left="1871" w:firstLine="0"/>
      </w:pPr>
      <w:rPr>
        <w:rFonts w:hint="default"/>
      </w:rPr>
    </w:lvl>
    <w:lvl w:ilvl="6">
      <w:start w:val="1"/>
      <w:numFmt w:val="none"/>
      <w:suff w:val="nothing"/>
      <w:lvlText w:val=""/>
      <w:lvlJc w:val="left"/>
      <w:pPr>
        <w:ind w:left="1871" w:firstLine="0"/>
      </w:pPr>
      <w:rPr>
        <w:rFonts w:hint="default"/>
      </w:rPr>
    </w:lvl>
    <w:lvl w:ilvl="7">
      <w:start w:val="1"/>
      <w:numFmt w:val="none"/>
      <w:suff w:val="nothing"/>
      <w:lvlText w:val=""/>
      <w:lvlJc w:val="left"/>
      <w:pPr>
        <w:ind w:left="1871" w:firstLine="0"/>
      </w:pPr>
      <w:rPr>
        <w:rFonts w:hint="default"/>
      </w:rPr>
    </w:lvl>
    <w:lvl w:ilvl="8">
      <w:start w:val="1"/>
      <w:numFmt w:val="none"/>
      <w:lvlText w:val=""/>
      <w:lvlJc w:val="left"/>
      <w:pPr>
        <w:ind w:left="3240" w:hanging="360"/>
      </w:pPr>
      <w:rPr>
        <w:rFonts w:hint="default"/>
      </w:rPr>
    </w:lvl>
  </w:abstractNum>
  <w:abstractNum w:abstractNumId="27">
    <w:nsid w:val="3E144406"/>
    <w:multiLevelType w:val="multilevel"/>
    <w:tmpl w:val="85BCEBDA"/>
    <w:styleLink w:val="NumbLstBullet"/>
    <w:lvl w:ilvl="0">
      <w:start w:val="1"/>
      <w:numFmt w:val="bullet"/>
      <w:pStyle w:val="Bullet1"/>
      <w:lvlText w:val="■"/>
      <w:lvlJc w:val="left"/>
      <w:pPr>
        <w:tabs>
          <w:tab w:val="num" w:pos="340"/>
        </w:tabs>
        <w:ind w:left="340" w:hanging="340"/>
      </w:pPr>
      <w:rPr>
        <w:rFonts w:ascii="Arial" w:hAnsi="Arial" w:hint="default"/>
        <w:color w:val="0067AC"/>
        <w:sz w:val="18"/>
      </w:rPr>
    </w:lvl>
    <w:lvl w:ilvl="1">
      <w:start w:val="1"/>
      <w:numFmt w:val="bullet"/>
      <w:pStyle w:val="Bullet2"/>
      <w:lvlText w:val="–"/>
      <w:lvlJc w:val="left"/>
      <w:pPr>
        <w:tabs>
          <w:tab w:val="num" w:pos="680"/>
        </w:tabs>
        <w:ind w:left="680" w:hanging="340"/>
      </w:pPr>
      <w:rPr>
        <w:rFonts w:ascii="Arial" w:hAnsi="Arial" w:hint="default"/>
        <w:color w:val="0067AC"/>
      </w:rPr>
    </w:lvl>
    <w:lvl w:ilvl="2">
      <w:start w:val="1"/>
      <w:numFmt w:val="bullet"/>
      <w:pStyle w:val="Bullet3"/>
      <w:lvlText w:val="○"/>
      <w:lvlJc w:val="left"/>
      <w:pPr>
        <w:tabs>
          <w:tab w:val="num" w:pos="1021"/>
        </w:tabs>
        <w:ind w:left="1021" w:hanging="341"/>
      </w:pPr>
      <w:rPr>
        <w:rFonts w:ascii="Arial" w:hAnsi="Arial" w:hint="default"/>
        <w:color w:val="0067AC"/>
      </w:rPr>
    </w:lvl>
    <w:lvl w:ilvl="3">
      <w:start w:val="1"/>
      <w:numFmt w:val="none"/>
      <w:suff w:val="nothing"/>
      <w:lvlText w:val=""/>
      <w:lvlJc w:val="left"/>
      <w:pPr>
        <w:ind w:left="1021" w:firstLine="0"/>
      </w:pPr>
      <w:rPr>
        <w:rFonts w:hint="default"/>
      </w:rPr>
    </w:lvl>
    <w:lvl w:ilvl="4">
      <w:start w:val="1"/>
      <w:numFmt w:val="none"/>
      <w:suff w:val="nothing"/>
      <w:lvlText w:val=""/>
      <w:lvlJc w:val="left"/>
      <w:pPr>
        <w:ind w:left="1021" w:firstLine="0"/>
      </w:pPr>
      <w:rPr>
        <w:rFonts w:hint="default"/>
      </w:rPr>
    </w:lvl>
    <w:lvl w:ilvl="5">
      <w:start w:val="1"/>
      <w:numFmt w:val="none"/>
      <w:suff w:val="nothing"/>
      <w:lvlText w:val=""/>
      <w:lvlJc w:val="left"/>
      <w:pPr>
        <w:ind w:left="1021" w:firstLine="0"/>
      </w:pPr>
      <w:rPr>
        <w:rFonts w:hint="default"/>
      </w:rPr>
    </w:lvl>
    <w:lvl w:ilvl="6">
      <w:start w:val="1"/>
      <w:numFmt w:val="none"/>
      <w:suff w:val="nothing"/>
      <w:lvlText w:val=""/>
      <w:lvlJc w:val="left"/>
      <w:pPr>
        <w:ind w:left="1021" w:firstLine="0"/>
      </w:pPr>
      <w:rPr>
        <w:rFonts w:hint="default"/>
      </w:rPr>
    </w:lvl>
    <w:lvl w:ilvl="7">
      <w:start w:val="1"/>
      <w:numFmt w:val="none"/>
      <w:suff w:val="nothing"/>
      <w:lvlText w:val=""/>
      <w:lvlJc w:val="left"/>
      <w:pPr>
        <w:ind w:left="1021" w:firstLine="0"/>
      </w:pPr>
      <w:rPr>
        <w:rFonts w:hint="default"/>
      </w:rPr>
    </w:lvl>
    <w:lvl w:ilvl="8">
      <w:start w:val="1"/>
      <w:numFmt w:val="none"/>
      <w:suff w:val="nothing"/>
      <w:lvlText w:val=""/>
      <w:lvlJc w:val="left"/>
      <w:pPr>
        <w:ind w:left="1021" w:firstLine="0"/>
      </w:pPr>
      <w:rPr>
        <w:rFonts w:hint="default"/>
      </w:rPr>
    </w:lvl>
  </w:abstractNum>
  <w:abstractNum w:abstractNumId="28">
    <w:nsid w:val="401E01A2"/>
    <w:multiLevelType w:val="multilevel"/>
    <w:tmpl w:val="1AE085A0"/>
    <w:styleLink w:val="NumbLstTableSimpleNo"/>
    <w:lvl w:ilvl="0">
      <w:start w:val="1"/>
      <w:numFmt w:val="decimal"/>
      <w:pStyle w:val="TableSimpleNo"/>
      <w:lvlText w:val="Table %1"/>
      <w:lvlJc w:val="left"/>
      <w:pPr>
        <w:tabs>
          <w:tab w:val="num" w:pos="851"/>
        </w:tabs>
        <w:ind w:left="851" w:hanging="851"/>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42D80F37"/>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49271712"/>
    <w:multiLevelType w:val="multilevel"/>
    <w:tmpl w:val="1C228E2C"/>
    <w:name w:val="BTBulletList"/>
    <w:lvl w:ilvl="0">
      <w:start w:val="1"/>
      <w:numFmt w:val="bullet"/>
      <w:lvlText w:val="▪"/>
      <w:lvlJc w:val="left"/>
      <w:pPr>
        <w:ind w:left="1191" w:hanging="340"/>
      </w:pPr>
      <w:rPr>
        <w:rFonts w:ascii="Arial" w:hAnsi="Arial" w:hint="default"/>
        <w:color w:val="0067AC" w:themeColor="text2"/>
        <w:sz w:val="24"/>
      </w:rPr>
    </w:lvl>
    <w:lvl w:ilvl="1">
      <w:start w:val="1"/>
      <w:numFmt w:val="bullet"/>
      <w:lvlText w:val="–"/>
      <w:lvlJc w:val="left"/>
      <w:pPr>
        <w:tabs>
          <w:tab w:val="num" w:pos="1990"/>
        </w:tabs>
        <w:ind w:left="1531" w:hanging="340"/>
      </w:pPr>
      <w:rPr>
        <w:rFonts w:ascii="Arial" w:hAnsi="Arial" w:hint="default"/>
        <w:color w:val="0067AC" w:themeColor="text2"/>
      </w:rPr>
    </w:lvl>
    <w:lvl w:ilvl="2">
      <w:start w:val="1"/>
      <w:numFmt w:val="bullet"/>
      <w:lvlText w:val="◦"/>
      <w:lvlJc w:val="left"/>
      <w:pPr>
        <w:ind w:left="1871" w:hanging="340"/>
      </w:pPr>
      <w:rPr>
        <w:rFonts w:ascii="Arial" w:hAnsi="Arial" w:hint="default"/>
        <w:color w:val="0067AC" w:themeColor="text2"/>
      </w:rPr>
    </w:lvl>
    <w:lvl w:ilvl="3">
      <w:start w:val="1"/>
      <w:numFmt w:val="bullet"/>
      <w:lvlText w:val=""/>
      <w:lvlJc w:val="left"/>
      <w:pPr>
        <w:ind w:left="3788" w:hanging="360"/>
      </w:pPr>
      <w:rPr>
        <w:rFonts w:ascii="Symbol" w:hAnsi="Symbol" w:hint="default"/>
      </w:rPr>
    </w:lvl>
    <w:lvl w:ilvl="4">
      <w:start w:val="1"/>
      <w:numFmt w:val="bullet"/>
      <w:lvlText w:val="o"/>
      <w:lvlJc w:val="left"/>
      <w:pPr>
        <w:ind w:left="4508" w:hanging="360"/>
      </w:pPr>
      <w:rPr>
        <w:rFonts w:ascii="Courier New" w:hAnsi="Courier New" w:cs="Courier New" w:hint="default"/>
      </w:rPr>
    </w:lvl>
    <w:lvl w:ilvl="5">
      <w:start w:val="1"/>
      <w:numFmt w:val="bullet"/>
      <w:lvlText w:val=""/>
      <w:lvlJc w:val="left"/>
      <w:pPr>
        <w:ind w:left="5228" w:hanging="360"/>
      </w:pPr>
      <w:rPr>
        <w:rFonts w:ascii="Wingdings" w:hAnsi="Wingdings" w:hint="default"/>
      </w:rPr>
    </w:lvl>
    <w:lvl w:ilvl="6">
      <w:start w:val="1"/>
      <w:numFmt w:val="bullet"/>
      <w:lvlText w:val=""/>
      <w:lvlJc w:val="left"/>
      <w:pPr>
        <w:ind w:left="5948" w:hanging="360"/>
      </w:pPr>
      <w:rPr>
        <w:rFonts w:ascii="Symbol" w:hAnsi="Symbol" w:hint="default"/>
      </w:rPr>
    </w:lvl>
    <w:lvl w:ilvl="7">
      <w:start w:val="1"/>
      <w:numFmt w:val="bullet"/>
      <w:lvlText w:val="o"/>
      <w:lvlJc w:val="left"/>
      <w:pPr>
        <w:ind w:left="6668" w:hanging="360"/>
      </w:pPr>
      <w:rPr>
        <w:rFonts w:ascii="Courier New" w:hAnsi="Courier New" w:cs="Courier New" w:hint="default"/>
      </w:rPr>
    </w:lvl>
    <w:lvl w:ilvl="8">
      <w:start w:val="1"/>
      <w:numFmt w:val="bullet"/>
      <w:lvlText w:val=""/>
      <w:lvlJc w:val="left"/>
      <w:pPr>
        <w:ind w:left="7388" w:hanging="360"/>
      </w:pPr>
      <w:rPr>
        <w:rFonts w:ascii="Wingdings" w:hAnsi="Wingdings" w:hint="default"/>
      </w:rPr>
    </w:lvl>
  </w:abstractNum>
  <w:abstractNum w:abstractNumId="31">
    <w:nsid w:val="497C5E09"/>
    <w:multiLevelType w:val="multilevel"/>
    <w:tmpl w:val="E7FC4010"/>
    <w:styleLink w:val="NumbLstTableBullet"/>
    <w:lvl w:ilvl="0">
      <w:start w:val="1"/>
      <w:numFmt w:val="bullet"/>
      <w:pStyle w:val="TableBullet"/>
      <w:lvlText w:val="■"/>
      <w:lvlJc w:val="left"/>
      <w:pPr>
        <w:tabs>
          <w:tab w:val="num" w:pos="397"/>
        </w:tabs>
        <w:ind w:left="397" w:hanging="340"/>
      </w:pPr>
      <w:rPr>
        <w:rFonts w:ascii="Arial" w:hAnsi="Arial" w:cs="Arial" w:hint="default"/>
        <w:color w:val="0067AC"/>
      </w:rPr>
    </w:lvl>
    <w:lvl w:ilvl="1">
      <w:start w:val="1"/>
      <w:numFmt w:val="bullet"/>
      <w:lvlText w:val="–"/>
      <w:lvlJc w:val="left"/>
      <w:pPr>
        <w:tabs>
          <w:tab w:val="num" w:pos="737"/>
        </w:tabs>
        <w:ind w:left="737" w:hanging="340"/>
      </w:pPr>
      <w:rPr>
        <w:rFonts w:ascii="Arial" w:hAnsi="Arial" w:cs="Arial" w:hint="default"/>
        <w:color w:val="0067AC" w:themeColor="text2"/>
      </w:rPr>
    </w:lvl>
    <w:lvl w:ilvl="2">
      <w:start w:val="1"/>
      <w:numFmt w:val="bullet"/>
      <w:lvlText w:val="○"/>
      <w:lvlJc w:val="left"/>
      <w:pPr>
        <w:tabs>
          <w:tab w:val="num" w:pos="1077"/>
        </w:tabs>
        <w:ind w:left="1077" w:hanging="340"/>
      </w:pPr>
      <w:rPr>
        <w:rFonts w:ascii="Arial" w:hAnsi="Arial" w:cs="Arial" w:hint="default"/>
        <w:color w:val="0067AC" w:themeColor="text2"/>
      </w:rPr>
    </w:lvl>
    <w:lvl w:ilvl="3">
      <w:start w:val="1"/>
      <w:numFmt w:val="none"/>
      <w:suff w:val="nothing"/>
      <w:lvlText w:val=""/>
      <w:lvlJc w:val="left"/>
      <w:pPr>
        <w:ind w:left="1021" w:firstLine="0"/>
      </w:pPr>
      <w:rPr>
        <w:rFonts w:hint="default"/>
      </w:rPr>
    </w:lvl>
    <w:lvl w:ilvl="4">
      <w:start w:val="1"/>
      <w:numFmt w:val="none"/>
      <w:suff w:val="nothing"/>
      <w:lvlText w:val=""/>
      <w:lvlJc w:val="left"/>
      <w:pPr>
        <w:ind w:left="1021" w:firstLine="0"/>
      </w:pPr>
      <w:rPr>
        <w:rFonts w:hint="default"/>
      </w:rPr>
    </w:lvl>
    <w:lvl w:ilvl="5">
      <w:start w:val="1"/>
      <w:numFmt w:val="none"/>
      <w:suff w:val="nothing"/>
      <w:lvlText w:val=""/>
      <w:lvlJc w:val="left"/>
      <w:pPr>
        <w:ind w:left="1021" w:firstLine="0"/>
      </w:pPr>
      <w:rPr>
        <w:rFonts w:hint="default"/>
      </w:rPr>
    </w:lvl>
    <w:lvl w:ilvl="6">
      <w:start w:val="1"/>
      <w:numFmt w:val="none"/>
      <w:suff w:val="nothing"/>
      <w:lvlText w:val=""/>
      <w:lvlJc w:val="left"/>
      <w:pPr>
        <w:ind w:left="1021" w:firstLine="0"/>
      </w:pPr>
      <w:rPr>
        <w:rFonts w:hint="default"/>
      </w:rPr>
    </w:lvl>
    <w:lvl w:ilvl="7">
      <w:start w:val="1"/>
      <w:numFmt w:val="none"/>
      <w:suff w:val="nothing"/>
      <w:lvlText w:val=""/>
      <w:lvlJc w:val="left"/>
      <w:pPr>
        <w:ind w:left="1021" w:firstLine="0"/>
      </w:pPr>
      <w:rPr>
        <w:rFonts w:hint="default"/>
      </w:rPr>
    </w:lvl>
    <w:lvl w:ilvl="8">
      <w:start w:val="1"/>
      <w:numFmt w:val="none"/>
      <w:suff w:val="nothing"/>
      <w:lvlText w:val=""/>
      <w:lvlJc w:val="left"/>
      <w:pPr>
        <w:ind w:left="1021" w:firstLine="0"/>
      </w:pPr>
      <w:rPr>
        <w:rFonts w:hint="default"/>
      </w:rPr>
    </w:lvl>
  </w:abstractNum>
  <w:abstractNum w:abstractNumId="32">
    <w:nsid w:val="4F8563B3"/>
    <w:multiLevelType w:val="multilevel"/>
    <w:tmpl w:val="A2F04500"/>
    <w:lvl w:ilvl="0">
      <w:start w:val="1"/>
      <w:numFmt w:val="decimal"/>
      <w:lvlText w:val="%1"/>
      <w:lvlJc w:val="left"/>
      <w:pPr>
        <w:ind w:left="999" w:hanging="432"/>
      </w:pPr>
    </w:lvl>
    <w:lvl w:ilvl="1">
      <w:start w:val="1"/>
      <w:numFmt w:val="decimal"/>
      <w:lvlText w:val="%1.%2"/>
      <w:lvlJc w:val="left"/>
      <w:pPr>
        <w:ind w:left="576" w:hanging="576"/>
      </w:pPr>
      <w:rPr>
        <w:b w:val="0"/>
        <w:sz w:val="18"/>
        <w:szCs w:val="18"/>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nsid w:val="504936E5"/>
    <w:multiLevelType w:val="multilevel"/>
    <w:tmpl w:val="9F9A5336"/>
    <w:numStyleLink w:val="NumbLstBTBullet"/>
  </w:abstractNum>
  <w:abstractNum w:abstractNumId="34">
    <w:nsid w:val="51380656"/>
    <w:multiLevelType w:val="multilevel"/>
    <w:tmpl w:val="BEC63A00"/>
    <w:styleLink w:val="NumbLstExecSumm"/>
    <w:lvl w:ilvl="0">
      <w:start w:val="1"/>
      <w:numFmt w:val="decimal"/>
      <w:pStyle w:val="ESHeading1"/>
      <w:lvlText w:val="ES%1"/>
      <w:lvlJc w:val="left"/>
      <w:pPr>
        <w:tabs>
          <w:tab w:val="num" w:pos="851"/>
        </w:tabs>
        <w:ind w:left="851" w:hanging="851"/>
      </w:pPr>
      <w:rPr>
        <w:rFonts w:hint="default"/>
      </w:rPr>
    </w:lvl>
    <w:lvl w:ilvl="1">
      <w:start w:val="1"/>
      <w:numFmt w:val="decimal"/>
      <w:pStyle w:val="ESHeading2"/>
      <w:lvlText w:val="ES%1.%2"/>
      <w:lvlJc w:val="left"/>
      <w:pPr>
        <w:tabs>
          <w:tab w:val="num" w:pos="851"/>
        </w:tabs>
        <w:ind w:left="851" w:hanging="851"/>
      </w:pPr>
      <w:rPr>
        <w:rFonts w:hint="default"/>
      </w:rPr>
    </w:lvl>
    <w:lvl w:ilvl="2">
      <w:start w:val="1"/>
      <w:numFmt w:val="decimal"/>
      <w:pStyle w:val="ESHeading3"/>
      <w:lvlText w:val="ES%1.%2.%3"/>
      <w:lvlJc w:val="left"/>
      <w:pPr>
        <w:tabs>
          <w:tab w:val="num" w:pos="851"/>
        </w:tabs>
        <w:ind w:left="851" w:hanging="851"/>
      </w:pPr>
      <w:rPr>
        <w:rFonts w:hint="default"/>
      </w:rPr>
    </w:lvl>
    <w:lvl w:ilvl="3">
      <w:start w:val="1"/>
      <w:numFmt w:val="decimal"/>
      <w:lvlRestart w:val="1"/>
      <w:pStyle w:val="ESTable"/>
      <w:lvlText w:val="Table ES%1.%4"/>
      <w:lvlJc w:val="left"/>
      <w:pPr>
        <w:tabs>
          <w:tab w:val="num" w:pos="1985"/>
        </w:tabs>
        <w:ind w:left="1985" w:hanging="1134"/>
      </w:pPr>
      <w:rPr>
        <w:rFonts w:hint="default"/>
      </w:rPr>
    </w:lvl>
    <w:lvl w:ilvl="4">
      <w:start w:val="1"/>
      <w:numFmt w:val="decimal"/>
      <w:pStyle w:val="ESFigure"/>
      <w:lvlText w:val="Figure ES%1.%5"/>
      <w:lvlJc w:val="left"/>
      <w:pPr>
        <w:ind w:left="1985" w:hanging="1134"/>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589C33B2"/>
    <w:multiLevelType w:val="hybridMultilevel"/>
    <w:tmpl w:val="8B6C456A"/>
    <w:lvl w:ilvl="0" w:tplc="0D62C118">
      <w:start w:val="1"/>
      <w:numFmt w:val="bullet"/>
      <w:lvlText w:val=""/>
      <w:lvlJc w:val="left"/>
      <w:pPr>
        <w:ind w:left="720" w:hanging="360"/>
      </w:pPr>
      <w:rPr>
        <w:rFonts w:ascii="Wingdings 2" w:hAnsi="Wingdings 2" w:hint="default"/>
        <w:color w:val="FFBB21"/>
        <w:sz w:val="24"/>
      </w:rPr>
    </w:lvl>
    <w:lvl w:ilvl="1" w:tplc="04060003">
      <w:start w:val="1"/>
      <w:numFmt w:val="bullet"/>
      <w:lvlText w:val="o"/>
      <w:lvlJc w:val="left"/>
      <w:pPr>
        <w:ind w:left="1440" w:hanging="360"/>
      </w:pPr>
      <w:rPr>
        <w:rFonts w:ascii="Courier New" w:hAnsi="Courier New" w:cs="Courier New" w:hint="default"/>
      </w:rPr>
    </w:lvl>
    <w:lvl w:ilvl="2" w:tplc="4636D89A">
      <w:start w:val="1"/>
      <w:numFmt w:val="bullet"/>
      <w:pStyle w:val="ListBullet3NoSpace"/>
      <w:lvlText w:val=""/>
      <w:lvlJc w:val="left"/>
      <w:pPr>
        <w:ind w:left="2160" w:hanging="360"/>
      </w:pPr>
      <w:rPr>
        <w:rFonts w:ascii="Wingdings 2" w:hAnsi="Wingdings 2" w:hint="default"/>
        <w:color w:val="FFBB21"/>
        <w:sz w:val="24"/>
      </w:rPr>
    </w:lvl>
    <w:lvl w:ilvl="3" w:tplc="0406000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6">
    <w:nsid w:val="5A611787"/>
    <w:multiLevelType w:val="multilevel"/>
    <w:tmpl w:val="85BCEBDA"/>
    <w:numStyleLink w:val="NumbLstBullet"/>
  </w:abstractNum>
  <w:abstractNum w:abstractNumId="37">
    <w:nsid w:val="5B8672DB"/>
    <w:multiLevelType w:val="multilevel"/>
    <w:tmpl w:val="70C80B66"/>
    <w:styleLink w:val="Cikkelyrsz"/>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8">
    <w:nsid w:val="60BE17EF"/>
    <w:multiLevelType w:val="multilevel"/>
    <w:tmpl w:val="22266CAE"/>
    <w:numStyleLink w:val="NumbLstMain"/>
  </w:abstractNum>
  <w:abstractNum w:abstractNumId="39">
    <w:nsid w:val="63405100"/>
    <w:multiLevelType w:val="multilevel"/>
    <w:tmpl w:val="7D22225C"/>
    <w:styleLink w:val="CowiTableBulletList"/>
    <w:lvl w:ilvl="0">
      <w:start w:val="1"/>
      <w:numFmt w:val="bullet"/>
      <w:pStyle w:val="TableBullet0"/>
      <w:lvlText w:val="›"/>
      <w:lvlJc w:val="left"/>
      <w:pPr>
        <w:tabs>
          <w:tab w:val="num" w:pos="284"/>
        </w:tabs>
        <w:ind w:left="284" w:hanging="284"/>
      </w:pPr>
      <w:rPr>
        <w:rFonts w:hint="default"/>
        <w:color w:val="F04E23"/>
        <w:sz w:val="18"/>
      </w:rPr>
    </w:lvl>
    <w:lvl w:ilvl="1">
      <w:start w:val="1"/>
      <w:numFmt w:val="bullet"/>
      <w:pStyle w:val="TableBullet2"/>
      <w:lvlText w:val="›"/>
      <w:lvlJc w:val="left"/>
      <w:pPr>
        <w:tabs>
          <w:tab w:val="num" w:pos="567"/>
        </w:tabs>
        <w:ind w:left="567" w:hanging="283"/>
      </w:pPr>
      <w:rPr>
        <w:rFonts w:hint="default"/>
        <w:color w:val="333333"/>
      </w:rPr>
    </w:lvl>
    <w:lvl w:ilvl="2">
      <w:start w:val="1"/>
      <w:numFmt w:val="bullet"/>
      <w:pStyle w:val="TableBullet3"/>
      <w:lvlText w:val="›"/>
      <w:lvlJc w:val="left"/>
      <w:pPr>
        <w:tabs>
          <w:tab w:val="num" w:pos="851"/>
        </w:tabs>
        <w:ind w:left="851" w:hanging="284"/>
      </w:pPr>
      <w:rPr>
        <w:rFonts w:hint="default"/>
        <w:color w:val="333333"/>
      </w:rPr>
    </w:lvl>
    <w:lvl w:ilvl="3">
      <w:start w:val="1"/>
      <w:numFmt w:val="bullet"/>
      <w:lvlText w:val="-"/>
      <w:lvlJc w:val="left"/>
      <w:pPr>
        <w:tabs>
          <w:tab w:val="num" w:pos="1134"/>
        </w:tabs>
        <w:ind w:left="1134" w:hanging="283"/>
      </w:pPr>
      <w:rPr>
        <w:rFonts w:ascii="Times New Roman" w:hAnsi="Times New Roman" w:cs="Times New Roman" w:hint="default"/>
      </w:rPr>
    </w:lvl>
    <w:lvl w:ilvl="4">
      <w:start w:val="1"/>
      <w:numFmt w:val="lowerLetter"/>
      <w:lvlText w:val="(%5)"/>
      <w:lvlJc w:val="left"/>
      <w:pPr>
        <w:ind w:left="1418" w:hanging="284"/>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66F10AD0"/>
    <w:multiLevelType w:val="multilevel"/>
    <w:tmpl w:val="A8C2921C"/>
    <w:numStyleLink w:val="NumbLstAnnex"/>
  </w:abstractNum>
  <w:abstractNum w:abstractNumId="41">
    <w:nsid w:val="759E7322"/>
    <w:multiLevelType w:val="multilevel"/>
    <w:tmpl w:val="C99E6B4C"/>
    <w:styleLink w:val="Style1Annex"/>
    <w:lvl w:ilvl="0">
      <w:start w:val="1"/>
      <w:numFmt w:val="decimal"/>
      <w:lvlText w:val="Annex %1. "/>
      <w:lvlJc w:val="left"/>
      <w:pPr>
        <w:ind w:left="360" w:hanging="360"/>
      </w:pPr>
      <w:rPr>
        <w:rFonts w:ascii="Verdana" w:hAnsi="Verdana" w:hint="default"/>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nsid w:val="79591A3E"/>
    <w:multiLevelType w:val="multilevel"/>
    <w:tmpl w:val="C8D2975E"/>
    <w:lvl w:ilvl="0">
      <w:start w:val="1"/>
      <w:numFmt w:val="bullet"/>
      <w:lvlText w:val=""/>
      <w:lvlJc w:val="left"/>
      <w:pPr>
        <w:tabs>
          <w:tab w:val="num" w:pos="1191"/>
        </w:tabs>
        <w:ind w:left="1191" w:hanging="340"/>
      </w:pPr>
      <w:rPr>
        <w:rFonts w:ascii="Wingdings" w:hAnsi="Wingdings" w:hint="default"/>
        <w:color w:val="0067AC"/>
      </w:rPr>
    </w:lvl>
    <w:lvl w:ilvl="1">
      <w:start w:val="1"/>
      <w:numFmt w:val="bullet"/>
      <w:lvlText w:val="–"/>
      <w:lvlJc w:val="left"/>
      <w:pPr>
        <w:tabs>
          <w:tab w:val="num" w:pos="1531"/>
        </w:tabs>
        <w:ind w:left="1531" w:hanging="340"/>
      </w:pPr>
      <w:rPr>
        <w:rFonts w:ascii="Arial" w:hAnsi="Arial" w:hint="default"/>
        <w:color w:val="0067AC"/>
      </w:rPr>
    </w:lvl>
    <w:lvl w:ilvl="2">
      <w:start w:val="1"/>
      <w:numFmt w:val="bullet"/>
      <w:lvlText w:val="○"/>
      <w:lvlJc w:val="left"/>
      <w:pPr>
        <w:tabs>
          <w:tab w:val="num" w:pos="1871"/>
        </w:tabs>
        <w:ind w:left="1871" w:hanging="340"/>
      </w:pPr>
      <w:rPr>
        <w:rFonts w:ascii="Arial" w:hAnsi="Arial" w:hint="default"/>
        <w:color w:val="0067AC"/>
      </w:rPr>
    </w:lvl>
    <w:lvl w:ilvl="3">
      <w:start w:val="1"/>
      <w:numFmt w:val="none"/>
      <w:suff w:val="nothing"/>
      <w:lvlText w:val=""/>
      <w:lvlJc w:val="left"/>
      <w:pPr>
        <w:ind w:left="1871" w:firstLine="0"/>
      </w:pPr>
      <w:rPr>
        <w:rFonts w:hint="default"/>
      </w:rPr>
    </w:lvl>
    <w:lvl w:ilvl="4">
      <w:start w:val="1"/>
      <w:numFmt w:val="none"/>
      <w:suff w:val="nothing"/>
      <w:lvlText w:val=""/>
      <w:lvlJc w:val="left"/>
      <w:pPr>
        <w:ind w:left="1871" w:firstLine="0"/>
      </w:pPr>
      <w:rPr>
        <w:rFonts w:hint="default"/>
      </w:rPr>
    </w:lvl>
    <w:lvl w:ilvl="5">
      <w:start w:val="1"/>
      <w:numFmt w:val="none"/>
      <w:suff w:val="nothing"/>
      <w:lvlText w:val=""/>
      <w:lvlJc w:val="left"/>
      <w:pPr>
        <w:ind w:left="1871" w:firstLine="0"/>
      </w:pPr>
      <w:rPr>
        <w:rFonts w:hint="default"/>
      </w:rPr>
    </w:lvl>
    <w:lvl w:ilvl="6">
      <w:start w:val="1"/>
      <w:numFmt w:val="none"/>
      <w:suff w:val="nothing"/>
      <w:lvlText w:val=""/>
      <w:lvlJc w:val="left"/>
      <w:pPr>
        <w:ind w:left="1871" w:firstLine="0"/>
      </w:pPr>
      <w:rPr>
        <w:rFonts w:hint="default"/>
      </w:rPr>
    </w:lvl>
    <w:lvl w:ilvl="7">
      <w:start w:val="1"/>
      <w:numFmt w:val="none"/>
      <w:suff w:val="nothing"/>
      <w:lvlText w:val=""/>
      <w:lvlJc w:val="left"/>
      <w:pPr>
        <w:ind w:left="1871" w:firstLine="0"/>
      </w:pPr>
      <w:rPr>
        <w:rFonts w:hint="default"/>
      </w:rPr>
    </w:lvl>
    <w:lvl w:ilvl="8">
      <w:start w:val="1"/>
      <w:numFmt w:val="none"/>
      <w:lvlText w:val=""/>
      <w:lvlJc w:val="left"/>
      <w:pPr>
        <w:ind w:left="3240" w:hanging="360"/>
      </w:pPr>
      <w:rPr>
        <w:rFonts w:hint="default"/>
      </w:rPr>
    </w:lvl>
  </w:abstractNum>
  <w:num w:numId="1">
    <w:abstractNumId w:val="3"/>
  </w:num>
  <w:num w:numId="2">
    <w:abstractNumId w:val="2"/>
  </w:num>
  <w:num w:numId="3">
    <w:abstractNumId w:val="1"/>
  </w:num>
  <w:num w:numId="4">
    <w:abstractNumId w:val="0"/>
  </w:num>
  <w:num w:numId="5">
    <w:abstractNumId w:val="16"/>
  </w:num>
  <w:num w:numId="6">
    <w:abstractNumId w:val="20"/>
  </w:num>
  <w:num w:numId="7">
    <w:abstractNumId w:val="4"/>
  </w:num>
  <w:num w:numId="8">
    <w:abstractNumId w:val="7"/>
  </w:num>
  <w:num w:numId="9">
    <w:abstractNumId w:val="15"/>
  </w:num>
  <w:num w:numId="10">
    <w:abstractNumId w:val="12"/>
  </w:num>
  <w:num w:numId="11">
    <w:abstractNumId w:val="27"/>
  </w:num>
  <w:num w:numId="12">
    <w:abstractNumId w:val="31"/>
  </w:num>
  <w:num w:numId="13">
    <w:abstractNumId w:val="8"/>
  </w:num>
  <w:num w:numId="14">
    <w:abstractNumId w:val="11"/>
  </w:num>
  <w:num w:numId="15">
    <w:abstractNumId w:val="14"/>
  </w:num>
  <w:num w:numId="16">
    <w:abstractNumId w:val="36"/>
  </w:num>
  <w:num w:numId="17">
    <w:abstractNumId w:val="19"/>
  </w:num>
  <w:num w:numId="18">
    <w:abstractNumId w:val="40"/>
    <w:lvlOverride w:ilvl="4">
      <w:lvl w:ilvl="4">
        <w:start w:val="1"/>
        <w:numFmt w:val="decimal"/>
        <w:lvlRestart w:val="1"/>
        <w:pStyle w:val="AnnexTable"/>
        <w:lvlText w:val="Table A%1.%5"/>
        <w:lvlJc w:val="left"/>
        <w:pPr>
          <w:tabs>
            <w:tab w:val="num" w:pos="1247"/>
          </w:tabs>
          <w:ind w:left="1247" w:hanging="1247"/>
        </w:pPr>
        <w:rPr>
          <w:rFonts w:hint="default"/>
          <w:b w:val="0"/>
        </w:rPr>
      </w:lvl>
    </w:lvlOverride>
  </w:num>
  <w:num w:numId="19">
    <w:abstractNumId w:val="38"/>
    <w:lvlOverride w:ilvl="0">
      <w:lvl w:ilvl="0">
        <w:start w:val="1"/>
        <w:numFmt w:val="decimal"/>
        <w:pStyle w:val="Cmsor1"/>
        <w:lvlText w:val="%1"/>
        <w:lvlJc w:val="left"/>
        <w:pPr>
          <w:ind w:left="852" w:hanging="851"/>
        </w:pPr>
        <w:rPr>
          <w:rFonts w:hint="default"/>
        </w:rPr>
      </w:lvl>
    </w:lvlOverride>
    <w:lvlOverride w:ilvl="1">
      <w:lvl w:ilvl="1">
        <w:start w:val="1"/>
        <w:numFmt w:val="decimal"/>
        <w:pStyle w:val="Cmsor2"/>
        <w:lvlText w:val="%1.%2"/>
        <w:lvlJc w:val="left"/>
        <w:pPr>
          <w:ind w:left="852" w:hanging="851"/>
        </w:pPr>
        <w:rPr>
          <w:rFonts w:hint="default"/>
          <w:b w:val="0"/>
        </w:rPr>
      </w:lvl>
    </w:lvlOverride>
    <w:lvlOverride w:ilvl="2">
      <w:lvl w:ilvl="2">
        <w:start w:val="1"/>
        <w:numFmt w:val="decimal"/>
        <w:pStyle w:val="Cmsor3"/>
        <w:lvlText w:val="%1.%2.%3"/>
        <w:lvlJc w:val="left"/>
        <w:pPr>
          <w:ind w:left="852" w:hanging="851"/>
        </w:pPr>
        <w:rPr>
          <w:rFonts w:hint="default"/>
        </w:rPr>
      </w:lvl>
    </w:lvlOverride>
    <w:lvlOverride w:ilvl="3">
      <w:lvl w:ilvl="3">
        <w:start w:val="1"/>
        <w:numFmt w:val="decimal"/>
        <w:pStyle w:val="Cmsor4"/>
        <w:lvlText w:val="%1.%2.%3.%4"/>
        <w:lvlJc w:val="left"/>
        <w:pPr>
          <w:ind w:left="852" w:hanging="851"/>
        </w:pPr>
        <w:rPr>
          <w:rFonts w:hint="default"/>
          <w:b/>
          <w:i/>
          <w:color w:val="0067AC"/>
          <w:sz w:val="20"/>
        </w:rPr>
      </w:lvl>
    </w:lvlOverride>
    <w:lvlOverride w:ilvl="4">
      <w:lvl w:ilvl="4">
        <w:start w:val="1"/>
        <w:numFmt w:val="decimal"/>
        <w:pStyle w:val="Cmsor5"/>
        <w:lvlText w:val="%1.%2.%3.%4.%5"/>
        <w:lvlJc w:val="left"/>
        <w:pPr>
          <w:ind w:left="852" w:hanging="851"/>
        </w:pPr>
        <w:rPr>
          <w:rFonts w:ascii="Calibri" w:hAnsi="Calibri" w:hint="default"/>
          <w:b/>
          <w:i/>
          <w:color w:val="0067AC"/>
          <w:sz w:val="20"/>
        </w:rPr>
      </w:lvl>
    </w:lvlOverride>
    <w:lvlOverride w:ilvl="5">
      <w:lvl w:ilvl="5">
        <w:start w:val="1"/>
        <w:numFmt w:val="decimal"/>
        <w:lvlRestart w:val="1"/>
        <w:pStyle w:val="Figure"/>
        <w:lvlText w:val="Figure %1.%6"/>
        <w:lvlJc w:val="left"/>
        <w:pPr>
          <w:tabs>
            <w:tab w:val="num" w:pos="852"/>
          </w:tabs>
          <w:ind w:left="1929" w:hanging="1077"/>
        </w:pPr>
        <w:rPr>
          <w:rFonts w:ascii="Calibri" w:hAnsi="Calibri" w:hint="default"/>
          <w:color w:val="0067AC"/>
        </w:rPr>
      </w:lvl>
    </w:lvlOverride>
    <w:lvlOverride w:ilvl="6">
      <w:lvl w:ilvl="6">
        <w:start w:val="1"/>
        <w:numFmt w:val="decimal"/>
        <w:lvlRestart w:val="1"/>
        <w:pStyle w:val="Table"/>
        <w:lvlText w:val="Table %1.%7"/>
        <w:lvlJc w:val="left"/>
        <w:pPr>
          <w:tabs>
            <w:tab w:val="num" w:pos="852"/>
          </w:tabs>
          <w:ind w:left="1929" w:hanging="1077"/>
        </w:pPr>
        <w:rPr>
          <w:rFonts w:ascii="Verdana" w:hAnsi="Verdana" w:hint="default"/>
        </w:rPr>
      </w:lvl>
    </w:lvlOverride>
    <w:lvlOverride w:ilvl="7">
      <w:lvl w:ilvl="7">
        <w:start w:val="1"/>
        <w:numFmt w:val="decimal"/>
        <w:lvlRestart w:val="1"/>
        <w:pStyle w:val="Box"/>
        <w:lvlText w:val="Box %1.%8"/>
        <w:lvlJc w:val="left"/>
        <w:pPr>
          <w:ind w:left="1929" w:hanging="1077"/>
        </w:pPr>
        <w:rPr>
          <w:rFonts w:ascii="Calibri" w:hAnsi="Calibri" w:hint="default"/>
          <w:color w:val="0067AC"/>
        </w:rPr>
      </w:lvl>
    </w:lvlOverride>
    <w:lvlOverride w:ilvl="8">
      <w:lvl w:ilvl="8">
        <w:start w:val="1"/>
        <w:numFmt w:val="none"/>
        <w:lvlText w:val=""/>
        <w:lvlJc w:val="left"/>
        <w:pPr>
          <w:ind w:left="426" w:hanging="425"/>
        </w:pPr>
        <w:rPr>
          <w:rFonts w:ascii="Georgia" w:hAnsi="Georgia" w:hint="default"/>
          <w:color w:val="0067AC" w:themeColor="text2"/>
        </w:rPr>
      </w:lvl>
    </w:lvlOverride>
  </w:num>
  <w:num w:numId="20">
    <w:abstractNumId w:val="26"/>
  </w:num>
  <w:num w:numId="21">
    <w:abstractNumId w:val="33"/>
  </w:num>
  <w:num w:numId="22">
    <w:abstractNumId w:val="13"/>
  </w:num>
  <w:num w:numId="23">
    <w:abstractNumId w:val="17"/>
  </w:num>
  <w:num w:numId="24">
    <w:abstractNumId w:val="34"/>
  </w:num>
  <w:num w:numId="25">
    <w:abstractNumId w:val="28"/>
  </w:num>
  <w:num w:numId="26">
    <w:abstractNumId w:val="25"/>
  </w:num>
  <w:num w:numId="27">
    <w:abstractNumId w:val="22"/>
  </w:num>
  <w:num w:numId="28">
    <w:abstractNumId w:val="29"/>
  </w:num>
  <w:num w:numId="29">
    <w:abstractNumId w:val="37"/>
  </w:num>
  <w:num w:numId="30">
    <w:abstractNumId w:val="9"/>
  </w:num>
  <w:num w:numId="31">
    <w:abstractNumId w:val="18"/>
  </w:num>
  <w:num w:numId="32">
    <w:abstractNumId w:val="39"/>
  </w:num>
  <w:num w:numId="33">
    <w:abstractNumId w:val="21"/>
  </w:num>
  <w:num w:numId="34">
    <w:abstractNumId w:val="35"/>
  </w:num>
  <w:num w:numId="35">
    <w:abstractNumId w:val="32"/>
  </w:num>
  <w:num w:numId="36">
    <w:abstractNumId w:val="41"/>
  </w:num>
  <w:num w:numId="37">
    <w:abstractNumId w:val="23"/>
  </w:num>
  <w:num w:numId="38">
    <w:abstractNumId w:val="6"/>
  </w:num>
  <w:num w:numId="39">
    <w:abstractNumId w:val="42"/>
  </w:num>
  <w:num w:numId="40">
    <w:abstractNumId w:val="5"/>
  </w:num>
  <w:num w:numId="41">
    <w:abstractNumId w:val="9"/>
    <w:lvlOverride w:ilvl="0">
      <w:lvl w:ilvl="0">
        <w:start w:val="1"/>
        <w:numFmt w:val="bullet"/>
        <w:pStyle w:val="ListBulletNoSpace"/>
        <w:lvlText w:val=""/>
        <w:lvlJc w:val="left"/>
        <w:pPr>
          <w:tabs>
            <w:tab w:val="num" w:pos="425"/>
          </w:tabs>
          <w:ind w:left="425" w:hanging="425"/>
        </w:pPr>
        <w:rPr>
          <w:rFonts w:ascii="Wingdings 2" w:hAnsi="Wingdings 2" w:hint="default"/>
          <w:color w:val="FFBB21"/>
          <w:position w:val="1"/>
          <w:sz w:val="24"/>
        </w:rPr>
      </w:lvl>
    </w:lvlOverride>
  </w:num>
  <w:num w:numId="42">
    <w:abstractNumId w:val="24"/>
  </w:num>
  <w:num w:numId="43">
    <w:abstractNumId w:val="38"/>
    <w:lvlOverride w:ilvl="6">
      <w:lvl w:ilvl="6">
        <w:start w:val="1"/>
        <w:numFmt w:val="decimal"/>
        <w:lvlRestart w:val="1"/>
        <w:pStyle w:val="Table"/>
        <w:lvlText w:val="Table %1.%7"/>
        <w:lvlJc w:val="left"/>
        <w:pPr>
          <w:tabs>
            <w:tab w:val="num" w:pos="851"/>
          </w:tabs>
          <w:ind w:left="1928" w:hanging="1077"/>
        </w:pPr>
        <w:rPr>
          <w:rFonts w:ascii="Verdana" w:hAnsi="Verdana" w:hint="default"/>
        </w:rPr>
      </w:lvl>
    </w:lvlOverride>
  </w:num>
  <w:num w:numId="44">
    <w:abstractNumId w:val="38"/>
    <w:lvlOverride w:ilvl="0">
      <w:lvl w:ilvl="0">
        <w:start w:val="1"/>
        <w:numFmt w:val="decimal"/>
        <w:pStyle w:val="Cmsor1"/>
        <w:lvlText w:val="%1"/>
        <w:lvlJc w:val="left"/>
        <w:pPr>
          <w:ind w:left="851" w:hanging="851"/>
        </w:pPr>
        <w:rPr>
          <w:rFonts w:hint="default"/>
        </w:rPr>
      </w:lvl>
    </w:lvlOverride>
    <w:lvlOverride w:ilvl="1">
      <w:lvl w:ilvl="1">
        <w:start w:val="1"/>
        <w:numFmt w:val="decimal"/>
        <w:pStyle w:val="Cmsor2"/>
        <w:lvlText w:val="%1.%2"/>
        <w:lvlJc w:val="left"/>
        <w:pPr>
          <w:ind w:left="851" w:hanging="851"/>
        </w:pPr>
        <w:rPr>
          <w:rFonts w:hint="default"/>
        </w:rPr>
      </w:lvl>
    </w:lvlOverride>
    <w:lvlOverride w:ilvl="2">
      <w:lvl w:ilvl="2">
        <w:start w:val="1"/>
        <w:numFmt w:val="decimal"/>
        <w:pStyle w:val="Cmsor3"/>
        <w:lvlText w:val="%1.%2.%3"/>
        <w:lvlJc w:val="left"/>
        <w:pPr>
          <w:ind w:left="851" w:hanging="851"/>
        </w:pPr>
        <w:rPr>
          <w:rFonts w:hint="default"/>
        </w:rPr>
      </w:lvl>
    </w:lvlOverride>
    <w:lvlOverride w:ilvl="3">
      <w:lvl w:ilvl="3">
        <w:start w:val="1"/>
        <w:numFmt w:val="decimal"/>
        <w:pStyle w:val="Cmsor4"/>
        <w:lvlText w:val="%1.%2.%3.%4"/>
        <w:lvlJc w:val="left"/>
        <w:pPr>
          <w:ind w:left="851" w:hanging="851"/>
        </w:pPr>
        <w:rPr>
          <w:rFonts w:hint="default"/>
          <w:b/>
          <w:i/>
          <w:color w:val="0067AC"/>
          <w:sz w:val="20"/>
        </w:rPr>
      </w:lvl>
    </w:lvlOverride>
    <w:lvlOverride w:ilvl="4">
      <w:lvl w:ilvl="4">
        <w:start w:val="1"/>
        <w:numFmt w:val="decimal"/>
        <w:pStyle w:val="Cmsor5"/>
        <w:lvlText w:val="%1.%2.%3.%4.%5"/>
        <w:lvlJc w:val="left"/>
        <w:pPr>
          <w:ind w:left="851" w:hanging="851"/>
        </w:pPr>
        <w:rPr>
          <w:rFonts w:ascii="Calibri" w:hAnsi="Calibri" w:hint="default"/>
          <w:b/>
          <w:i/>
          <w:color w:val="0067AC"/>
          <w:sz w:val="20"/>
        </w:rPr>
      </w:lvl>
    </w:lvlOverride>
    <w:lvlOverride w:ilvl="5">
      <w:lvl w:ilvl="5">
        <w:start w:val="1"/>
        <w:numFmt w:val="decimal"/>
        <w:lvlRestart w:val="1"/>
        <w:pStyle w:val="Figure"/>
        <w:lvlText w:val="Figure %1.%6"/>
        <w:lvlJc w:val="left"/>
        <w:pPr>
          <w:tabs>
            <w:tab w:val="num" w:pos="851"/>
          </w:tabs>
          <w:ind w:left="1928" w:hanging="1077"/>
        </w:pPr>
        <w:rPr>
          <w:rFonts w:ascii="Calibri" w:hAnsi="Calibri" w:hint="default"/>
          <w:color w:val="0067AC"/>
        </w:rPr>
      </w:lvl>
    </w:lvlOverride>
    <w:lvlOverride w:ilvl="6">
      <w:lvl w:ilvl="6">
        <w:start w:val="1"/>
        <w:numFmt w:val="decimal"/>
        <w:lvlRestart w:val="1"/>
        <w:pStyle w:val="Table"/>
        <w:lvlText w:val="Table %1.%7"/>
        <w:lvlJc w:val="left"/>
        <w:pPr>
          <w:tabs>
            <w:tab w:val="num" w:pos="851"/>
          </w:tabs>
          <w:ind w:left="1928" w:hanging="1077"/>
        </w:pPr>
        <w:rPr>
          <w:rFonts w:ascii="Calibri" w:hAnsi="Calibri" w:hint="default"/>
        </w:rPr>
      </w:lvl>
    </w:lvlOverride>
    <w:lvlOverride w:ilvl="7">
      <w:lvl w:ilvl="7">
        <w:start w:val="1"/>
        <w:numFmt w:val="decimal"/>
        <w:lvlRestart w:val="1"/>
        <w:pStyle w:val="Box"/>
        <w:lvlText w:val="Box %1.%8"/>
        <w:lvlJc w:val="left"/>
        <w:pPr>
          <w:ind w:left="1928" w:hanging="1077"/>
        </w:pPr>
        <w:rPr>
          <w:rFonts w:ascii="Calibri" w:hAnsi="Calibri" w:hint="default"/>
          <w:color w:val="0067AC"/>
        </w:rPr>
      </w:lvl>
    </w:lvlOverride>
    <w:lvlOverride w:ilvl="8">
      <w:lvl w:ilvl="8">
        <w:start w:val="1"/>
        <w:numFmt w:val="none"/>
        <w:lvlText w:val=""/>
        <w:lvlJc w:val="left"/>
        <w:pPr>
          <w:ind w:left="425" w:hanging="425"/>
        </w:pPr>
        <w:rPr>
          <w:rFonts w:ascii="Georgia" w:hAnsi="Georgia" w:hint="default"/>
          <w:color w:val="0067AC" w:themeColor="text2"/>
        </w:rPr>
      </w:lvl>
    </w:lvlOverride>
  </w:num>
  <w:num w:numId="45">
    <w:abstractNumId w:val="38"/>
    <w:lvlOverride w:ilvl="0">
      <w:lvl w:ilvl="0">
        <w:start w:val="1"/>
        <w:numFmt w:val="decimal"/>
        <w:pStyle w:val="Cmsor1"/>
        <w:lvlText w:val="%1"/>
        <w:lvlJc w:val="left"/>
        <w:pPr>
          <w:ind w:left="851" w:hanging="851"/>
        </w:pPr>
        <w:rPr>
          <w:rFonts w:hint="default"/>
        </w:rPr>
      </w:lvl>
    </w:lvlOverride>
    <w:lvlOverride w:ilvl="1">
      <w:lvl w:ilvl="1">
        <w:start w:val="1"/>
        <w:numFmt w:val="decimal"/>
        <w:pStyle w:val="Cmsor2"/>
        <w:lvlText w:val="%1.%2"/>
        <w:lvlJc w:val="left"/>
        <w:pPr>
          <w:ind w:left="851" w:hanging="851"/>
        </w:pPr>
        <w:rPr>
          <w:rFonts w:hint="default"/>
        </w:rPr>
      </w:lvl>
    </w:lvlOverride>
    <w:lvlOverride w:ilvl="2">
      <w:lvl w:ilvl="2">
        <w:start w:val="1"/>
        <w:numFmt w:val="decimal"/>
        <w:pStyle w:val="Cmsor3"/>
        <w:lvlText w:val="%1.%2.%3"/>
        <w:lvlJc w:val="left"/>
        <w:pPr>
          <w:ind w:left="851" w:hanging="851"/>
        </w:pPr>
        <w:rPr>
          <w:rFonts w:hint="default"/>
        </w:rPr>
      </w:lvl>
    </w:lvlOverride>
    <w:lvlOverride w:ilvl="3">
      <w:lvl w:ilvl="3">
        <w:start w:val="1"/>
        <w:numFmt w:val="decimal"/>
        <w:pStyle w:val="Cmsor4"/>
        <w:lvlText w:val="%1.%2.%3.%4"/>
        <w:lvlJc w:val="left"/>
        <w:pPr>
          <w:ind w:left="851" w:hanging="851"/>
        </w:pPr>
        <w:rPr>
          <w:rFonts w:hint="default"/>
          <w:b/>
          <w:i/>
          <w:color w:val="0067AC"/>
          <w:sz w:val="20"/>
        </w:rPr>
      </w:lvl>
    </w:lvlOverride>
    <w:lvlOverride w:ilvl="4">
      <w:lvl w:ilvl="4">
        <w:start w:val="1"/>
        <w:numFmt w:val="decimal"/>
        <w:pStyle w:val="Cmsor5"/>
        <w:lvlText w:val="%1.%2.%3.%4.%5"/>
        <w:lvlJc w:val="left"/>
        <w:pPr>
          <w:ind w:left="851" w:hanging="851"/>
        </w:pPr>
        <w:rPr>
          <w:rFonts w:ascii="Calibri" w:hAnsi="Calibri" w:hint="default"/>
          <w:b/>
          <w:i/>
          <w:color w:val="0067AC"/>
          <w:sz w:val="20"/>
        </w:rPr>
      </w:lvl>
    </w:lvlOverride>
    <w:lvlOverride w:ilvl="5">
      <w:lvl w:ilvl="5">
        <w:start w:val="1"/>
        <w:numFmt w:val="decimal"/>
        <w:lvlRestart w:val="1"/>
        <w:pStyle w:val="Figure"/>
        <w:lvlText w:val="Figure %1.%6"/>
        <w:lvlJc w:val="left"/>
        <w:pPr>
          <w:tabs>
            <w:tab w:val="num" w:pos="851"/>
          </w:tabs>
          <w:ind w:left="1928" w:hanging="1077"/>
        </w:pPr>
        <w:rPr>
          <w:rFonts w:ascii="Calibri" w:hAnsi="Calibri" w:hint="default"/>
          <w:color w:val="0067AC"/>
        </w:rPr>
      </w:lvl>
    </w:lvlOverride>
    <w:lvlOverride w:ilvl="6">
      <w:lvl w:ilvl="6">
        <w:start w:val="1"/>
        <w:numFmt w:val="decimal"/>
        <w:lvlRestart w:val="1"/>
        <w:pStyle w:val="Table"/>
        <w:lvlText w:val="Table %1.%7"/>
        <w:lvlJc w:val="left"/>
        <w:pPr>
          <w:tabs>
            <w:tab w:val="num" w:pos="851"/>
          </w:tabs>
          <w:ind w:left="1928" w:hanging="1077"/>
        </w:pPr>
        <w:rPr>
          <w:rFonts w:ascii="Calibri" w:hAnsi="Calibri" w:hint="default"/>
        </w:rPr>
      </w:lvl>
    </w:lvlOverride>
    <w:lvlOverride w:ilvl="7">
      <w:lvl w:ilvl="7">
        <w:start w:val="1"/>
        <w:numFmt w:val="decimal"/>
        <w:lvlRestart w:val="1"/>
        <w:pStyle w:val="Box"/>
        <w:lvlText w:val="Box %1.%8"/>
        <w:lvlJc w:val="left"/>
        <w:pPr>
          <w:ind w:left="1928" w:hanging="1077"/>
        </w:pPr>
        <w:rPr>
          <w:rFonts w:ascii="Calibri" w:hAnsi="Calibri" w:hint="default"/>
          <w:color w:val="0067AC"/>
        </w:rPr>
      </w:lvl>
    </w:lvlOverride>
    <w:lvlOverride w:ilvl="8">
      <w:lvl w:ilvl="8">
        <w:start w:val="1"/>
        <w:numFmt w:val="none"/>
        <w:lvlText w:val=""/>
        <w:lvlJc w:val="left"/>
        <w:pPr>
          <w:ind w:left="425" w:hanging="425"/>
        </w:pPr>
        <w:rPr>
          <w:rFonts w:ascii="Georgia" w:hAnsi="Georgia" w:hint="default"/>
          <w:color w:val="0067AC" w:themeColor="text2"/>
        </w:rPr>
      </w:lvl>
    </w:lvlOverride>
  </w:num>
  <w:num w:numId="46">
    <w:abstractNumId w:val="38"/>
    <w:lvlOverride w:ilvl="0">
      <w:lvl w:ilvl="0">
        <w:start w:val="1"/>
        <w:numFmt w:val="decimal"/>
        <w:pStyle w:val="Cmsor1"/>
        <w:lvlText w:val="%1"/>
        <w:lvlJc w:val="left"/>
        <w:pPr>
          <w:ind w:left="851" w:hanging="851"/>
        </w:pPr>
        <w:rPr>
          <w:rFonts w:hint="default"/>
        </w:rPr>
      </w:lvl>
    </w:lvlOverride>
    <w:lvlOverride w:ilvl="1">
      <w:lvl w:ilvl="1">
        <w:start w:val="1"/>
        <w:numFmt w:val="decimal"/>
        <w:pStyle w:val="Cmsor2"/>
        <w:lvlText w:val="%1.%2"/>
        <w:lvlJc w:val="left"/>
        <w:pPr>
          <w:ind w:left="851" w:hanging="851"/>
        </w:pPr>
        <w:rPr>
          <w:rFonts w:hint="default"/>
        </w:rPr>
      </w:lvl>
    </w:lvlOverride>
    <w:lvlOverride w:ilvl="2">
      <w:lvl w:ilvl="2">
        <w:start w:val="1"/>
        <w:numFmt w:val="decimal"/>
        <w:pStyle w:val="Cmsor3"/>
        <w:lvlText w:val="%1.%2.%3"/>
        <w:lvlJc w:val="left"/>
        <w:pPr>
          <w:ind w:left="851" w:hanging="851"/>
        </w:pPr>
        <w:rPr>
          <w:rFonts w:hint="default"/>
        </w:rPr>
      </w:lvl>
    </w:lvlOverride>
    <w:lvlOverride w:ilvl="3">
      <w:lvl w:ilvl="3">
        <w:start w:val="1"/>
        <w:numFmt w:val="decimal"/>
        <w:pStyle w:val="Cmsor4"/>
        <w:lvlText w:val="%1.%2.%3.%4"/>
        <w:lvlJc w:val="left"/>
        <w:pPr>
          <w:ind w:left="851" w:hanging="851"/>
        </w:pPr>
        <w:rPr>
          <w:rFonts w:hint="default"/>
          <w:b/>
          <w:i/>
          <w:color w:val="0067AC"/>
          <w:sz w:val="20"/>
        </w:rPr>
      </w:lvl>
    </w:lvlOverride>
    <w:lvlOverride w:ilvl="4">
      <w:lvl w:ilvl="4">
        <w:start w:val="1"/>
        <w:numFmt w:val="decimal"/>
        <w:pStyle w:val="Cmsor5"/>
        <w:lvlText w:val="%1.%2.%3.%4.%5"/>
        <w:lvlJc w:val="left"/>
        <w:pPr>
          <w:ind w:left="851" w:hanging="851"/>
        </w:pPr>
        <w:rPr>
          <w:rFonts w:ascii="Calibri" w:hAnsi="Calibri" w:hint="default"/>
          <w:b/>
          <w:i/>
          <w:color w:val="0067AC"/>
          <w:sz w:val="20"/>
        </w:rPr>
      </w:lvl>
    </w:lvlOverride>
    <w:lvlOverride w:ilvl="5">
      <w:lvl w:ilvl="5">
        <w:start w:val="1"/>
        <w:numFmt w:val="decimal"/>
        <w:lvlRestart w:val="1"/>
        <w:pStyle w:val="Figure"/>
        <w:lvlText w:val="Figure %1.%6"/>
        <w:lvlJc w:val="left"/>
        <w:pPr>
          <w:tabs>
            <w:tab w:val="num" w:pos="851"/>
          </w:tabs>
          <w:ind w:left="1928" w:hanging="1077"/>
        </w:pPr>
        <w:rPr>
          <w:rFonts w:ascii="Calibri" w:hAnsi="Calibri" w:hint="default"/>
          <w:color w:val="0067AC"/>
        </w:rPr>
      </w:lvl>
    </w:lvlOverride>
    <w:lvlOverride w:ilvl="6">
      <w:lvl w:ilvl="6">
        <w:start w:val="1"/>
        <w:numFmt w:val="decimal"/>
        <w:lvlRestart w:val="1"/>
        <w:pStyle w:val="Table"/>
        <w:lvlText w:val="Table %1.%7"/>
        <w:lvlJc w:val="left"/>
        <w:pPr>
          <w:tabs>
            <w:tab w:val="num" w:pos="851"/>
          </w:tabs>
          <w:ind w:left="1928" w:hanging="1077"/>
        </w:pPr>
        <w:rPr>
          <w:rFonts w:ascii="Calibri" w:hAnsi="Calibri" w:hint="default"/>
        </w:rPr>
      </w:lvl>
    </w:lvlOverride>
    <w:lvlOverride w:ilvl="7">
      <w:lvl w:ilvl="7">
        <w:start w:val="1"/>
        <w:numFmt w:val="decimal"/>
        <w:lvlRestart w:val="1"/>
        <w:pStyle w:val="Box"/>
        <w:lvlText w:val="Box %1.%8"/>
        <w:lvlJc w:val="left"/>
        <w:pPr>
          <w:ind w:left="1928" w:hanging="1077"/>
        </w:pPr>
        <w:rPr>
          <w:rFonts w:ascii="Calibri" w:hAnsi="Calibri" w:hint="default"/>
          <w:color w:val="0067AC"/>
        </w:rPr>
      </w:lvl>
    </w:lvlOverride>
    <w:lvlOverride w:ilvl="8">
      <w:lvl w:ilvl="8">
        <w:start w:val="1"/>
        <w:numFmt w:val="none"/>
        <w:lvlText w:val=""/>
        <w:lvlJc w:val="left"/>
        <w:pPr>
          <w:ind w:left="425" w:hanging="425"/>
        </w:pPr>
        <w:rPr>
          <w:rFonts w:ascii="Georgia" w:hAnsi="Georgia" w:hint="default"/>
          <w:color w:val="0067AC" w:themeColor="text2"/>
        </w:rPr>
      </w:lvl>
    </w:lvlOverride>
  </w:num>
  <w:num w:numId="47">
    <w:abstractNumId w:val="38"/>
    <w:lvlOverride w:ilvl="0">
      <w:lvl w:ilvl="0">
        <w:start w:val="1"/>
        <w:numFmt w:val="decimal"/>
        <w:pStyle w:val="Cmsor1"/>
        <w:lvlText w:val="%1"/>
        <w:lvlJc w:val="left"/>
        <w:pPr>
          <w:ind w:left="851" w:hanging="851"/>
        </w:pPr>
        <w:rPr>
          <w:rFonts w:hint="default"/>
        </w:rPr>
      </w:lvl>
    </w:lvlOverride>
    <w:lvlOverride w:ilvl="1">
      <w:lvl w:ilvl="1">
        <w:start w:val="1"/>
        <w:numFmt w:val="decimal"/>
        <w:pStyle w:val="Cmsor2"/>
        <w:lvlText w:val="%1.%2"/>
        <w:lvlJc w:val="left"/>
        <w:pPr>
          <w:ind w:left="851" w:hanging="851"/>
        </w:pPr>
        <w:rPr>
          <w:rFonts w:hint="default"/>
        </w:rPr>
      </w:lvl>
    </w:lvlOverride>
    <w:lvlOverride w:ilvl="2">
      <w:lvl w:ilvl="2">
        <w:start w:val="1"/>
        <w:numFmt w:val="decimal"/>
        <w:pStyle w:val="Cmsor3"/>
        <w:lvlText w:val="%1.%2.%3"/>
        <w:lvlJc w:val="left"/>
        <w:pPr>
          <w:ind w:left="851" w:hanging="851"/>
        </w:pPr>
        <w:rPr>
          <w:rFonts w:hint="default"/>
        </w:rPr>
      </w:lvl>
    </w:lvlOverride>
    <w:lvlOverride w:ilvl="3">
      <w:lvl w:ilvl="3">
        <w:start w:val="1"/>
        <w:numFmt w:val="decimal"/>
        <w:pStyle w:val="Cmsor4"/>
        <w:lvlText w:val="%1.%2.%3.%4"/>
        <w:lvlJc w:val="left"/>
        <w:pPr>
          <w:ind w:left="851" w:hanging="851"/>
        </w:pPr>
        <w:rPr>
          <w:rFonts w:hint="default"/>
          <w:b/>
          <w:i/>
          <w:color w:val="0067AC"/>
          <w:sz w:val="20"/>
        </w:rPr>
      </w:lvl>
    </w:lvlOverride>
    <w:lvlOverride w:ilvl="4">
      <w:lvl w:ilvl="4">
        <w:start w:val="1"/>
        <w:numFmt w:val="decimal"/>
        <w:pStyle w:val="Cmsor5"/>
        <w:lvlText w:val="%1.%2.%3.%4.%5"/>
        <w:lvlJc w:val="left"/>
        <w:pPr>
          <w:ind w:left="851" w:hanging="851"/>
        </w:pPr>
        <w:rPr>
          <w:rFonts w:ascii="Calibri" w:hAnsi="Calibri" w:hint="default"/>
          <w:b/>
          <w:i/>
          <w:color w:val="0067AC"/>
          <w:sz w:val="20"/>
        </w:rPr>
      </w:lvl>
    </w:lvlOverride>
    <w:lvlOverride w:ilvl="5">
      <w:lvl w:ilvl="5">
        <w:start w:val="1"/>
        <w:numFmt w:val="decimal"/>
        <w:lvlRestart w:val="1"/>
        <w:pStyle w:val="Figure"/>
        <w:lvlText w:val="Figure %1.%6"/>
        <w:lvlJc w:val="left"/>
        <w:pPr>
          <w:tabs>
            <w:tab w:val="num" w:pos="851"/>
          </w:tabs>
          <w:ind w:left="1928" w:hanging="1077"/>
        </w:pPr>
        <w:rPr>
          <w:rFonts w:ascii="Calibri" w:hAnsi="Calibri" w:hint="default"/>
          <w:color w:val="0067AC"/>
        </w:rPr>
      </w:lvl>
    </w:lvlOverride>
    <w:lvlOverride w:ilvl="6">
      <w:lvl w:ilvl="6">
        <w:start w:val="1"/>
        <w:numFmt w:val="decimal"/>
        <w:lvlRestart w:val="1"/>
        <w:pStyle w:val="Table"/>
        <w:lvlText w:val="Table %1.%7"/>
        <w:lvlJc w:val="left"/>
        <w:pPr>
          <w:tabs>
            <w:tab w:val="num" w:pos="851"/>
          </w:tabs>
          <w:ind w:left="1928" w:hanging="1077"/>
        </w:pPr>
        <w:rPr>
          <w:rFonts w:ascii="Calibri" w:hAnsi="Calibri" w:hint="default"/>
        </w:rPr>
      </w:lvl>
    </w:lvlOverride>
    <w:lvlOverride w:ilvl="7">
      <w:lvl w:ilvl="7">
        <w:start w:val="1"/>
        <w:numFmt w:val="decimal"/>
        <w:lvlRestart w:val="1"/>
        <w:pStyle w:val="Box"/>
        <w:lvlText w:val="Box %1.%8"/>
        <w:lvlJc w:val="left"/>
        <w:pPr>
          <w:ind w:left="1928" w:hanging="1077"/>
        </w:pPr>
        <w:rPr>
          <w:rFonts w:ascii="Calibri" w:hAnsi="Calibri" w:hint="default"/>
          <w:color w:val="0067AC"/>
        </w:rPr>
      </w:lvl>
    </w:lvlOverride>
    <w:lvlOverride w:ilvl="8">
      <w:lvl w:ilvl="8">
        <w:start w:val="1"/>
        <w:numFmt w:val="none"/>
        <w:lvlText w:val=""/>
        <w:lvlJc w:val="left"/>
        <w:pPr>
          <w:ind w:left="425" w:hanging="425"/>
        </w:pPr>
        <w:rPr>
          <w:rFonts w:ascii="Georgia" w:hAnsi="Georgia" w:hint="default"/>
          <w:color w:val="0067AC" w:themeColor="text2"/>
        </w:rPr>
      </w:lvl>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3B04" w:allStyles="0" w:customStyles="0" w:latentStyles="1" w:stylesInUse="0" w:headingStyles="0" w:numberingStyles="0" w:tableStyles="0" w:directFormattingOnRuns="1" w:directFormattingOnParagraphs="1" w:directFormattingOnNumbering="0" w:directFormattingOnTables="1" w:clearFormatting="1" w:top3HeadingStyles="1" w:visibleStyles="0" w:alternateStyleNames="0"/>
  <w:defaultTabStop w:val="851"/>
  <w:hyphenationZone w:val="425"/>
  <w:drawingGridHorizontalSpacing w:val="10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ntentsPage" w:val="False"/>
    <w:docVar w:name="ContentsPageTOCType1" w:val="1"/>
    <w:docVar w:name="CurrentTemplateVersion" w:val="6.23"/>
    <w:docVar w:name="ExecSummaryPage" w:val="False"/>
    <w:docVar w:name="FooterVersion" w:val=" "/>
    <w:docVar w:name="HeaderText" w:val=" "/>
    <w:docVar w:name="InitialTemplateVersion" w:val="6.23"/>
    <w:docVar w:name="InsideTitlePage" w:val="False"/>
    <w:docVar w:name="TitlePage" w:val="False"/>
  </w:docVars>
  <w:rsids>
    <w:rsidRoot w:val="001178F6"/>
    <w:rsid w:val="00000C93"/>
    <w:rsid w:val="00001ED0"/>
    <w:rsid w:val="00002261"/>
    <w:rsid w:val="00005A26"/>
    <w:rsid w:val="0000759E"/>
    <w:rsid w:val="0001032F"/>
    <w:rsid w:val="00011AAB"/>
    <w:rsid w:val="000125DC"/>
    <w:rsid w:val="000139FC"/>
    <w:rsid w:val="000142F4"/>
    <w:rsid w:val="000167D6"/>
    <w:rsid w:val="00022E74"/>
    <w:rsid w:val="000233EF"/>
    <w:rsid w:val="00024986"/>
    <w:rsid w:val="00026E16"/>
    <w:rsid w:val="00032CB4"/>
    <w:rsid w:val="00035F4B"/>
    <w:rsid w:val="00050870"/>
    <w:rsid w:val="00054156"/>
    <w:rsid w:val="000576DF"/>
    <w:rsid w:val="00066A93"/>
    <w:rsid w:val="00070C78"/>
    <w:rsid w:val="000715F8"/>
    <w:rsid w:val="00075B95"/>
    <w:rsid w:val="00075DD0"/>
    <w:rsid w:val="000770C0"/>
    <w:rsid w:val="00080530"/>
    <w:rsid w:val="00083B20"/>
    <w:rsid w:val="00084528"/>
    <w:rsid w:val="0008717B"/>
    <w:rsid w:val="00091F04"/>
    <w:rsid w:val="000927EF"/>
    <w:rsid w:val="000934F4"/>
    <w:rsid w:val="000936C1"/>
    <w:rsid w:val="0009599B"/>
    <w:rsid w:val="00095BA6"/>
    <w:rsid w:val="00095DED"/>
    <w:rsid w:val="0009675F"/>
    <w:rsid w:val="000A265D"/>
    <w:rsid w:val="000A2C24"/>
    <w:rsid w:val="000A35C8"/>
    <w:rsid w:val="000A5CCF"/>
    <w:rsid w:val="000A5F31"/>
    <w:rsid w:val="000A71C0"/>
    <w:rsid w:val="000A76DA"/>
    <w:rsid w:val="000A7CB8"/>
    <w:rsid w:val="000B14B1"/>
    <w:rsid w:val="000B24D3"/>
    <w:rsid w:val="000B33DE"/>
    <w:rsid w:val="000B4273"/>
    <w:rsid w:val="000B4EC6"/>
    <w:rsid w:val="000B5542"/>
    <w:rsid w:val="000B738F"/>
    <w:rsid w:val="000B7B34"/>
    <w:rsid w:val="000C1964"/>
    <w:rsid w:val="000C354D"/>
    <w:rsid w:val="000C3B42"/>
    <w:rsid w:val="000C43B2"/>
    <w:rsid w:val="000C4B0C"/>
    <w:rsid w:val="000C50AB"/>
    <w:rsid w:val="000D0DDA"/>
    <w:rsid w:val="000D354F"/>
    <w:rsid w:val="000E1441"/>
    <w:rsid w:val="000E1B09"/>
    <w:rsid w:val="000E2B5C"/>
    <w:rsid w:val="000E5D1E"/>
    <w:rsid w:val="000F2DA6"/>
    <w:rsid w:val="000F3701"/>
    <w:rsid w:val="000F3C69"/>
    <w:rsid w:val="000F7B8B"/>
    <w:rsid w:val="000F7EC6"/>
    <w:rsid w:val="00100BED"/>
    <w:rsid w:val="001037B0"/>
    <w:rsid w:val="00103E28"/>
    <w:rsid w:val="00104E46"/>
    <w:rsid w:val="0011071D"/>
    <w:rsid w:val="00111107"/>
    <w:rsid w:val="001114E8"/>
    <w:rsid w:val="001178F6"/>
    <w:rsid w:val="00123D34"/>
    <w:rsid w:val="00124BD0"/>
    <w:rsid w:val="001301FD"/>
    <w:rsid w:val="00130939"/>
    <w:rsid w:val="001317B1"/>
    <w:rsid w:val="00131F77"/>
    <w:rsid w:val="00136425"/>
    <w:rsid w:val="001368BD"/>
    <w:rsid w:val="001368FE"/>
    <w:rsid w:val="00141550"/>
    <w:rsid w:val="00141A81"/>
    <w:rsid w:val="00141AD4"/>
    <w:rsid w:val="00143F2D"/>
    <w:rsid w:val="001440BE"/>
    <w:rsid w:val="00146C58"/>
    <w:rsid w:val="00147D47"/>
    <w:rsid w:val="00151369"/>
    <w:rsid w:val="00151F29"/>
    <w:rsid w:val="00152CBD"/>
    <w:rsid w:val="00156837"/>
    <w:rsid w:val="001578B7"/>
    <w:rsid w:val="00162245"/>
    <w:rsid w:val="001648BF"/>
    <w:rsid w:val="00165091"/>
    <w:rsid w:val="00165CAF"/>
    <w:rsid w:val="00166828"/>
    <w:rsid w:val="0016780F"/>
    <w:rsid w:val="00171F24"/>
    <w:rsid w:val="001736E1"/>
    <w:rsid w:val="00174800"/>
    <w:rsid w:val="0017652E"/>
    <w:rsid w:val="001801E2"/>
    <w:rsid w:val="00182166"/>
    <w:rsid w:val="00183BF0"/>
    <w:rsid w:val="001844C7"/>
    <w:rsid w:val="001851C5"/>
    <w:rsid w:val="00185721"/>
    <w:rsid w:val="001858FD"/>
    <w:rsid w:val="001869F6"/>
    <w:rsid w:val="00192D1A"/>
    <w:rsid w:val="00193D37"/>
    <w:rsid w:val="001943AC"/>
    <w:rsid w:val="00194839"/>
    <w:rsid w:val="00197AB8"/>
    <w:rsid w:val="001A0E1F"/>
    <w:rsid w:val="001A26BF"/>
    <w:rsid w:val="001A38E0"/>
    <w:rsid w:val="001A62A5"/>
    <w:rsid w:val="001B176D"/>
    <w:rsid w:val="001B1C20"/>
    <w:rsid w:val="001B1F0E"/>
    <w:rsid w:val="001B2443"/>
    <w:rsid w:val="001B2612"/>
    <w:rsid w:val="001B5108"/>
    <w:rsid w:val="001B6F36"/>
    <w:rsid w:val="001B7438"/>
    <w:rsid w:val="001B7D1E"/>
    <w:rsid w:val="001C1208"/>
    <w:rsid w:val="001C134A"/>
    <w:rsid w:val="001C2072"/>
    <w:rsid w:val="001C24D0"/>
    <w:rsid w:val="001C3284"/>
    <w:rsid w:val="001C4E00"/>
    <w:rsid w:val="001C5F8E"/>
    <w:rsid w:val="001C7BA9"/>
    <w:rsid w:val="001D4A64"/>
    <w:rsid w:val="001D4ADD"/>
    <w:rsid w:val="001D69D3"/>
    <w:rsid w:val="001D792E"/>
    <w:rsid w:val="001D7DF0"/>
    <w:rsid w:val="001E0711"/>
    <w:rsid w:val="001E33FA"/>
    <w:rsid w:val="001E3AF7"/>
    <w:rsid w:val="001E4CD0"/>
    <w:rsid w:val="001E4ED8"/>
    <w:rsid w:val="001E51AE"/>
    <w:rsid w:val="001E5D3B"/>
    <w:rsid w:val="001E6E8A"/>
    <w:rsid w:val="001F133B"/>
    <w:rsid w:val="001F211C"/>
    <w:rsid w:val="001F29FE"/>
    <w:rsid w:val="001F3EB5"/>
    <w:rsid w:val="001F4893"/>
    <w:rsid w:val="00200AA0"/>
    <w:rsid w:val="002023E5"/>
    <w:rsid w:val="00203D5C"/>
    <w:rsid w:val="00204C13"/>
    <w:rsid w:val="00205813"/>
    <w:rsid w:val="00206851"/>
    <w:rsid w:val="00206D5A"/>
    <w:rsid w:val="00207D44"/>
    <w:rsid w:val="00211076"/>
    <w:rsid w:val="002119DF"/>
    <w:rsid w:val="00212962"/>
    <w:rsid w:val="00213D1A"/>
    <w:rsid w:val="00215DFA"/>
    <w:rsid w:val="00216E5C"/>
    <w:rsid w:val="002179F1"/>
    <w:rsid w:val="002211C2"/>
    <w:rsid w:val="002218E7"/>
    <w:rsid w:val="00223654"/>
    <w:rsid w:val="002248F3"/>
    <w:rsid w:val="00227858"/>
    <w:rsid w:val="00230DE9"/>
    <w:rsid w:val="00232CAE"/>
    <w:rsid w:val="00234128"/>
    <w:rsid w:val="00244FC3"/>
    <w:rsid w:val="0024644F"/>
    <w:rsid w:val="0024796D"/>
    <w:rsid w:val="00250907"/>
    <w:rsid w:val="0025196B"/>
    <w:rsid w:val="00254E0B"/>
    <w:rsid w:val="00255124"/>
    <w:rsid w:val="00255570"/>
    <w:rsid w:val="00256B5A"/>
    <w:rsid w:val="00256BC8"/>
    <w:rsid w:val="00261810"/>
    <w:rsid w:val="002629CF"/>
    <w:rsid w:val="00263351"/>
    <w:rsid w:val="00263C70"/>
    <w:rsid w:val="00264A31"/>
    <w:rsid w:val="00264C93"/>
    <w:rsid w:val="002675FB"/>
    <w:rsid w:val="00273225"/>
    <w:rsid w:val="00281FA6"/>
    <w:rsid w:val="00282784"/>
    <w:rsid w:val="0028335A"/>
    <w:rsid w:val="002850B0"/>
    <w:rsid w:val="00290380"/>
    <w:rsid w:val="0029157B"/>
    <w:rsid w:val="00292A18"/>
    <w:rsid w:val="00292C2B"/>
    <w:rsid w:val="002939EB"/>
    <w:rsid w:val="002978F8"/>
    <w:rsid w:val="002A476C"/>
    <w:rsid w:val="002A4F65"/>
    <w:rsid w:val="002B0C2C"/>
    <w:rsid w:val="002B29C2"/>
    <w:rsid w:val="002B3B7F"/>
    <w:rsid w:val="002B56FB"/>
    <w:rsid w:val="002B7716"/>
    <w:rsid w:val="002C0284"/>
    <w:rsid w:val="002C1AFA"/>
    <w:rsid w:val="002C2525"/>
    <w:rsid w:val="002C44BC"/>
    <w:rsid w:val="002C4B6F"/>
    <w:rsid w:val="002C7835"/>
    <w:rsid w:val="002D131F"/>
    <w:rsid w:val="002D2243"/>
    <w:rsid w:val="002D3EB2"/>
    <w:rsid w:val="002D48BF"/>
    <w:rsid w:val="002E0758"/>
    <w:rsid w:val="002E1BCF"/>
    <w:rsid w:val="002E5F2F"/>
    <w:rsid w:val="002E776D"/>
    <w:rsid w:val="002F60F0"/>
    <w:rsid w:val="0030062C"/>
    <w:rsid w:val="00302B4B"/>
    <w:rsid w:val="003030C6"/>
    <w:rsid w:val="00303262"/>
    <w:rsid w:val="0030346B"/>
    <w:rsid w:val="00304A33"/>
    <w:rsid w:val="00306292"/>
    <w:rsid w:val="00306B77"/>
    <w:rsid w:val="00307BB3"/>
    <w:rsid w:val="0031065A"/>
    <w:rsid w:val="003107D0"/>
    <w:rsid w:val="003114F4"/>
    <w:rsid w:val="00311CC0"/>
    <w:rsid w:val="00312372"/>
    <w:rsid w:val="00312E80"/>
    <w:rsid w:val="00313589"/>
    <w:rsid w:val="003150A0"/>
    <w:rsid w:val="003153C6"/>
    <w:rsid w:val="00317E4D"/>
    <w:rsid w:val="0032006A"/>
    <w:rsid w:val="00323685"/>
    <w:rsid w:val="0032396D"/>
    <w:rsid w:val="00323E73"/>
    <w:rsid w:val="00323F31"/>
    <w:rsid w:val="0032503D"/>
    <w:rsid w:val="0033183B"/>
    <w:rsid w:val="00331A46"/>
    <w:rsid w:val="003372FB"/>
    <w:rsid w:val="0033791B"/>
    <w:rsid w:val="0034310E"/>
    <w:rsid w:val="00343EA0"/>
    <w:rsid w:val="00344C48"/>
    <w:rsid w:val="003477AD"/>
    <w:rsid w:val="003503D4"/>
    <w:rsid w:val="00350C79"/>
    <w:rsid w:val="00351252"/>
    <w:rsid w:val="00351CC0"/>
    <w:rsid w:val="00353CAE"/>
    <w:rsid w:val="00354098"/>
    <w:rsid w:val="00355A89"/>
    <w:rsid w:val="003615B0"/>
    <w:rsid w:val="00361A03"/>
    <w:rsid w:val="00364844"/>
    <w:rsid w:val="00364C19"/>
    <w:rsid w:val="00365203"/>
    <w:rsid w:val="00367A05"/>
    <w:rsid w:val="00370C6A"/>
    <w:rsid w:val="003716A2"/>
    <w:rsid w:val="003733D6"/>
    <w:rsid w:val="003740C4"/>
    <w:rsid w:val="00374E53"/>
    <w:rsid w:val="003760DC"/>
    <w:rsid w:val="003763D1"/>
    <w:rsid w:val="003777D6"/>
    <w:rsid w:val="00381826"/>
    <w:rsid w:val="003835CE"/>
    <w:rsid w:val="00383825"/>
    <w:rsid w:val="003839CF"/>
    <w:rsid w:val="00384D14"/>
    <w:rsid w:val="00385303"/>
    <w:rsid w:val="003860E7"/>
    <w:rsid w:val="00391BEC"/>
    <w:rsid w:val="003935CF"/>
    <w:rsid w:val="0039458B"/>
    <w:rsid w:val="003A00E0"/>
    <w:rsid w:val="003A262C"/>
    <w:rsid w:val="003A3650"/>
    <w:rsid w:val="003A4FC4"/>
    <w:rsid w:val="003A5A74"/>
    <w:rsid w:val="003A73A2"/>
    <w:rsid w:val="003B312E"/>
    <w:rsid w:val="003B34E3"/>
    <w:rsid w:val="003B4F1B"/>
    <w:rsid w:val="003B5D01"/>
    <w:rsid w:val="003B615A"/>
    <w:rsid w:val="003B7964"/>
    <w:rsid w:val="003C020A"/>
    <w:rsid w:val="003C04D7"/>
    <w:rsid w:val="003C0CC4"/>
    <w:rsid w:val="003C1601"/>
    <w:rsid w:val="003C25EE"/>
    <w:rsid w:val="003C387B"/>
    <w:rsid w:val="003C44AB"/>
    <w:rsid w:val="003C518D"/>
    <w:rsid w:val="003D0514"/>
    <w:rsid w:val="003D06B9"/>
    <w:rsid w:val="003D1A0C"/>
    <w:rsid w:val="003D2272"/>
    <w:rsid w:val="003D6EBF"/>
    <w:rsid w:val="003E0489"/>
    <w:rsid w:val="003E1B6B"/>
    <w:rsid w:val="003E1E5C"/>
    <w:rsid w:val="003E2615"/>
    <w:rsid w:val="003E4AED"/>
    <w:rsid w:val="003E4B0D"/>
    <w:rsid w:val="003E58A8"/>
    <w:rsid w:val="003F0A71"/>
    <w:rsid w:val="003F2BEF"/>
    <w:rsid w:val="003F388F"/>
    <w:rsid w:val="003F5007"/>
    <w:rsid w:val="00401698"/>
    <w:rsid w:val="00401B73"/>
    <w:rsid w:val="00401E38"/>
    <w:rsid w:val="004021B4"/>
    <w:rsid w:val="00403B59"/>
    <w:rsid w:val="00404FE4"/>
    <w:rsid w:val="004055DA"/>
    <w:rsid w:val="004056BC"/>
    <w:rsid w:val="0040659B"/>
    <w:rsid w:val="0040669E"/>
    <w:rsid w:val="00407575"/>
    <w:rsid w:val="00410439"/>
    <w:rsid w:val="00410549"/>
    <w:rsid w:val="004105A0"/>
    <w:rsid w:val="00410F10"/>
    <w:rsid w:val="00411678"/>
    <w:rsid w:val="004148E4"/>
    <w:rsid w:val="00417E8C"/>
    <w:rsid w:val="00427B8C"/>
    <w:rsid w:val="00430C1F"/>
    <w:rsid w:val="00432D1E"/>
    <w:rsid w:val="0044073E"/>
    <w:rsid w:val="00441196"/>
    <w:rsid w:val="00442337"/>
    <w:rsid w:val="004478B6"/>
    <w:rsid w:val="004479CE"/>
    <w:rsid w:val="00450987"/>
    <w:rsid w:val="00450CC9"/>
    <w:rsid w:val="00452136"/>
    <w:rsid w:val="004544C4"/>
    <w:rsid w:val="00455360"/>
    <w:rsid w:val="00455B40"/>
    <w:rsid w:val="00455F70"/>
    <w:rsid w:val="0045799C"/>
    <w:rsid w:val="00457F5F"/>
    <w:rsid w:val="004626CF"/>
    <w:rsid w:val="00462DB6"/>
    <w:rsid w:val="00464E05"/>
    <w:rsid w:val="00464ED6"/>
    <w:rsid w:val="00465344"/>
    <w:rsid w:val="00466478"/>
    <w:rsid w:val="00466ADD"/>
    <w:rsid w:val="004715FB"/>
    <w:rsid w:val="004718E8"/>
    <w:rsid w:val="00471B02"/>
    <w:rsid w:val="0047207A"/>
    <w:rsid w:val="004728FC"/>
    <w:rsid w:val="00476821"/>
    <w:rsid w:val="00476E20"/>
    <w:rsid w:val="004803C5"/>
    <w:rsid w:val="00481E06"/>
    <w:rsid w:val="00482F4C"/>
    <w:rsid w:val="004841F0"/>
    <w:rsid w:val="004911E8"/>
    <w:rsid w:val="00492BA9"/>
    <w:rsid w:val="00494045"/>
    <w:rsid w:val="004945A1"/>
    <w:rsid w:val="00495733"/>
    <w:rsid w:val="00495771"/>
    <w:rsid w:val="00497505"/>
    <w:rsid w:val="00497E94"/>
    <w:rsid w:val="004A0BB3"/>
    <w:rsid w:val="004A1645"/>
    <w:rsid w:val="004A2CB9"/>
    <w:rsid w:val="004A587C"/>
    <w:rsid w:val="004B115D"/>
    <w:rsid w:val="004B11AE"/>
    <w:rsid w:val="004B20C2"/>
    <w:rsid w:val="004B35D3"/>
    <w:rsid w:val="004B42EF"/>
    <w:rsid w:val="004B437B"/>
    <w:rsid w:val="004B45D1"/>
    <w:rsid w:val="004B6F63"/>
    <w:rsid w:val="004B7144"/>
    <w:rsid w:val="004B7371"/>
    <w:rsid w:val="004C055F"/>
    <w:rsid w:val="004C1F41"/>
    <w:rsid w:val="004C4796"/>
    <w:rsid w:val="004C4A30"/>
    <w:rsid w:val="004C4BFC"/>
    <w:rsid w:val="004C5D38"/>
    <w:rsid w:val="004E444E"/>
    <w:rsid w:val="004E577D"/>
    <w:rsid w:val="004E5B10"/>
    <w:rsid w:val="004E7FCA"/>
    <w:rsid w:val="004F46E1"/>
    <w:rsid w:val="004F5174"/>
    <w:rsid w:val="004F696D"/>
    <w:rsid w:val="004F6A81"/>
    <w:rsid w:val="004F7423"/>
    <w:rsid w:val="005001BC"/>
    <w:rsid w:val="0050054A"/>
    <w:rsid w:val="00500DCF"/>
    <w:rsid w:val="0050177B"/>
    <w:rsid w:val="0050283A"/>
    <w:rsid w:val="005034E0"/>
    <w:rsid w:val="0050437E"/>
    <w:rsid w:val="00504FD6"/>
    <w:rsid w:val="00510BBF"/>
    <w:rsid w:val="00512A89"/>
    <w:rsid w:val="00513A8B"/>
    <w:rsid w:val="005256EB"/>
    <w:rsid w:val="0052581F"/>
    <w:rsid w:val="005266B6"/>
    <w:rsid w:val="00526AAE"/>
    <w:rsid w:val="00532B21"/>
    <w:rsid w:val="00533068"/>
    <w:rsid w:val="005406E3"/>
    <w:rsid w:val="00541215"/>
    <w:rsid w:val="005423F1"/>
    <w:rsid w:val="00543CBE"/>
    <w:rsid w:val="005452A8"/>
    <w:rsid w:val="005462AE"/>
    <w:rsid w:val="00546476"/>
    <w:rsid w:val="005469EF"/>
    <w:rsid w:val="00547C20"/>
    <w:rsid w:val="00555BB7"/>
    <w:rsid w:val="00561B22"/>
    <w:rsid w:val="00567670"/>
    <w:rsid w:val="00567E31"/>
    <w:rsid w:val="0057033C"/>
    <w:rsid w:val="00571D3A"/>
    <w:rsid w:val="00571EF9"/>
    <w:rsid w:val="00572207"/>
    <w:rsid w:val="00577C28"/>
    <w:rsid w:val="0058258F"/>
    <w:rsid w:val="005860AC"/>
    <w:rsid w:val="00587199"/>
    <w:rsid w:val="00587C13"/>
    <w:rsid w:val="005900F5"/>
    <w:rsid w:val="00591CED"/>
    <w:rsid w:val="00593AAF"/>
    <w:rsid w:val="00593CD2"/>
    <w:rsid w:val="00597DCA"/>
    <w:rsid w:val="005A21E6"/>
    <w:rsid w:val="005A4254"/>
    <w:rsid w:val="005A74CD"/>
    <w:rsid w:val="005B10E4"/>
    <w:rsid w:val="005B5B2C"/>
    <w:rsid w:val="005C09F2"/>
    <w:rsid w:val="005C13C9"/>
    <w:rsid w:val="005C1A45"/>
    <w:rsid w:val="005C219F"/>
    <w:rsid w:val="005C3B69"/>
    <w:rsid w:val="005D1643"/>
    <w:rsid w:val="005D2BAD"/>
    <w:rsid w:val="005D3292"/>
    <w:rsid w:val="005D41A0"/>
    <w:rsid w:val="005D5CAD"/>
    <w:rsid w:val="005E2D29"/>
    <w:rsid w:val="005E5044"/>
    <w:rsid w:val="005E516B"/>
    <w:rsid w:val="005E5FAF"/>
    <w:rsid w:val="005F0456"/>
    <w:rsid w:val="005F2571"/>
    <w:rsid w:val="005F359B"/>
    <w:rsid w:val="005F3898"/>
    <w:rsid w:val="005F3EAF"/>
    <w:rsid w:val="005F74B7"/>
    <w:rsid w:val="00602884"/>
    <w:rsid w:val="00604B45"/>
    <w:rsid w:val="00605648"/>
    <w:rsid w:val="00606D1D"/>
    <w:rsid w:val="00611352"/>
    <w:rsid w:val="0061335D"/>
    <w:rsid w:val="006162F9"/>
    <w:rsid w:val="006231F6"/>
    <w:rsid w:val="00627DB7"/>
    <w:rsid w:val="0063195F"/>
    <w:rsid w:val="00631D89"/>
    <w:rsid w:val="00632BD4"/>
    <w:rsid w:val="006378F1"/>
    <w:rsid w:val="00642993"/>
    <w:rsid w:val="00645801"/>
    <w:rsid w:val="006459F5"/>
    <w:rsid w:val="006473DC"/>
    <w:rsid w:val="00654DF3"/>
    <w:rsid w:val="00656054"/>
    <w:rsid w:val="006573E7"/>
    <w:rsid w:val="006641C5"/>
    <w:rsid w:val="00664F15"/>
    <w:rsid w:val="00666378"/>
    <w:rsid w:val="00667E05"/>
    <w:rsid w:val="006736FD"/>
    <w:rsid w:val="0067423C"/>
    <w:rsid w:val="006761D7"/>
    <w:rsid w:val="00677112"/>
    <w:rsid w:val="00677773"/>
    <w:rsid w:val="00677E32"/>
    <w:rsid w:val="006813B2"/>
    <w:rsid w:val="00683F2D"/>
    <w:rsid w:val="006870D7"/>
    <w:rsid w:val="00690F1E"/>
    <w:rsid w:val="00693BA0"/>
    <w:rsid w:val="00696F67"/>
    <w:rsid w:val="006A2179"/>
    <w:rsid w:val="006A38E6"/>
    <w:rsid w:val="006A3C94"/>
    <w:rsid w:val="006A3E29"/>
    <w:rsid w:val="006A56CB"/>
    <w:rsid w:val="006A577B"/>
    <w:rsid w:val="006A6862"/>
    <w:rsid w:val="006A7D56"/>
    <w:rsid w:val="006B0413"/>
    <w:rsid w:val="006B055A"/>
    <w:rsid w:val="006B111D"/>
    <w:rsid w:val="006B5B40"/>
    <w:rsid w:val="006B7A1F"/>
    <w:rsid w:val="006B7FE5"/>
    <w:rsid w:val="006C5BCA"/>
    <w:rsid w:val="006D239B"/>
    <w:rsid w:val="006D24E8"/>
    <w:rsid w:val="006D7177"/>
    <w:rsid w:val="006D74C3"/>
    <w:rsid w:val="006D7C73"/>
    <w:rsid w:val="006D7D19"/>
    <w:rsid w:val="006E0930"/>
    <w:rsid w:val="006E132C"/>
    <w:rsid w:val="006E1446"/>
    <w:rsid w:val="006E187B"/>
    <w:rsid w:val="006E2356"/>
    <w:rsid w:val="006E2A43"/>
    <w:rsid w:val="006E306D"/>
    <w:rsid w:val="006E3373"/>
    <w:rsid w:val="006E7675"/>
    <w:rsid w:val="006F11BC"/>
    <w:rsid w:val="006F5940"/>
    <w:rsid w:val="006F5998"/>
    <w:rsid w:val="006F6C0E"/>
    <w:rsid w:val="006F7AA0"/>
    <w:rsid w:val="006F7CF1"/>
    <w:rsid w:val="007000AD"/>
    <w:rsid w:val="007008D2"/>
    <w:rsid w:val="00700E15"/>
    <w:rsid w:val="0070128B"/>
    <w:rsid w:val="007045E8"/>
    <w:rsid w:val="0070499D"/>
    <w:rsid w:val="00705E2B"/>
    <w:rsid w:val="00710CD3"/>
    <w:rsid w:val="00712093"/>
    <w:rsid w:val="00712B1D"/>
    <w:rsid w:val="0071626B"/>
    <w:rsid w:val="0072383D"/>
    <w:rsid w:val="007253EB"/>
    <w:rsid w:val="00726D9E"/>
    <w:rsid w:val="007301D5"/>
    <w:rsid w:val="007308B7"/>
    <w:rsid w:val="007317A6"/>
    <w:rsid w:val="00732E04"/>
    <w:rsid w:val="007345A9"/>
    <w:rsid w:val="007353F1"/>
    <w:rsid w:val="007358C8"/>
    <w:rsid w:val="007364F4"/>
    <w:rsid w:val="00740B76"/>
    <w:rsid w:val="00740F76"/>
    <w:rsid w:val="0074120F"/>
    <w:rsid w:val="007414A0"/>
    <w:rsid w:val="00742E21"/>
    <w:rsid w:val="00750016"/>
    <w:rsid w:val="007503EB"/>
    <w:rsid w:val="00751B87"/>
    <w:rsid w:val="00753870"/>
    <w:rsid w:val="00753BFA"/>
    <w:rsid w:val="00757801"/>
    <w:rsid w:val="007579EF"/>
    <w:rsid w:val="00760383"/>
    <w:rsid w:val="0076372F"/>
    <w:rsid w:val="007662DE"/>
    <w:rsid w:val="00767FF6"/>
    <w:rsid w:val="007709DF"/>
    <w:rsid w:val="00771703"/>
    <w:rsid w:val="0077194F"/>
    <w:rsid w:val="0077345A"/>
    <w:rsid w:val="007759BC"/>
    <w:rsid w:val="00775D0C"/>
    <w:rsid w:val="007811BF"/>
    <w:rsid w:val="00783050"/>
    <w:rsid w:val="007876F2"/>
    <w:rsid w:val="00790FF3"/>
    <w:rsid w:val="00792D31"/>
    <w:rsid w:val="007940B1"/>
    <w:rsid w:val="007971D6"/>
    <w:rsid w:val="007A3C01"/>
    <w:rsid w:val="007A4F61"/>
    <w:rsid w:val="007A5E42"/>
    <w:rsid w:val="007A5FFA"/>
    <w:rsid w:val="007B0896"/>
    <w:rsid w:val="007B092D"/>
    <w:rsid w:val="007B097C"/>
    <w:rsid w:val="007B4457"/>
    <w:rsid w:val="007B47FB"/>
    <w:rsid w:val="007B5A58"/>
    <w:rsid w:val="007B633F"/>
    <w:rsid w:val="007C0707"/>
    <w:rsid w:val="007C0B53"/>
    <w:rsid w:val="007C1162"/>
    <w:rsid w:val="007C2FA8"/>
    <w:rsid w:val="007C5C91"/>
    <w:rsid w:val="007D0198"/>
    <w:rsid w:val="007D102E"/>
    <w:rsid w:val="007E10DF"/>
    <w:rsid w:val="007E2584"/>
    <w:rsid w:val="007E2E3F"/>
    <w:rsid w:val="007E66AD"/>
    <w:rsid w:val="007F07BD"/>
    <w:rsid w:val="007F2332"/>
    <w:rsid w:val="007F2D35"/>
    <w:rsid w:val="007F2EA6"/>
    <w:rsid w:val="007F3870"/>
    <w:rsid w:val="007F571C"/>
    <w:rsid w:val="007F576F"/>
    <w:rsid w:val="007F5CF6"/>
    <w:rsid w:val="007F5EC5"/>
    <w:rsid w:val="007F5EEF"/>
    <w:rsid w:val="008016B1"/>
    <w:rsid w:val="00802050"/>
    <w:rsid w:val="0080414C"/>
    <w:rsid w:val="00806047"/>
    <w:rsid w:val="0080748C"/>
    <w:rsid w:val="00814231"/>
    <w:rsid w:val="0081612E"/>
    <w:rsid w:val="0081669A"/>
    <w:rsid w:val="00820F49"/>
    <w:rsid w:val="008306C1"/>
    <w:rsid w:val="00830E59"/>
    <w:rsid w:val="0083171A"/>
    <w:rsid w:val="0083380D"/>
    <w:rsid w:val="008379EE"/>
    <w:rsid w:val="0084051B"/>
    <w:rsid w:val="00840855"/>
    <w:rsid w:val="00841B83"/>
    <w:rsid w:val="00843EA5"/>
    <w:rsid w:val="00844A98"/>
    <w:rsid w:val="00844B2C"/>
    <w:rsid w:val="0084572E"/>
    <w:rsid w:val="00847FCF"/>
    <w:rsid w:val="008510B2"/>
    <w:rsid w:val="008513EF"/>
    <w:rsid w:val="008516C2"/>
    <w:rsid w:val="00851AE0"/>
    <w:rsid w:val="00852752"/>
    <w:rsid w:val="0085593C"/>
    <w:rsid w:val="00855AFA"/>
    <w:rsid w:val="00855E45"/>
    <w:rsid w:val="008563EE"/>
    <w:rsid w:val="0086339F"/>
    <w:rsid w:val="00863A41"/>
    <w:rsid w:val="00864D4F"/>
    <w:rsid w:val="00864DF4"/>
    <w:rsid w:val="00865B4F"/>
    <w:rsid w:val="008707A4"/>
    <w:rsid w:val="00871FF1"/>
    <w:rsid w:val="00873695"/>
    <w:rsid w:val="008743B1"/>
    <w:rsid w:val="00874C34"/>
    <w:rsid w:val="008761C6"/>
    <w:rsid w:val="008826C2"/>
    <w:rsid w:val="008834F0"/>
    <w:rsid w:val="008842E3"/>
    <w:rsid w:val="00885560"/>
    <w:rsid w:val="00885E67"/>
    <w:rsid w:val="00891503"/>
    <w:rsid w:val="008A101A"/>
    <w:rsid w:val="008A71E9"/>
    <w:rsid w:val="008A722F"/>
    <w:rsid w:val="008A7BF2"/>
    <w:rsid w:val="008B17AA"/>
    <w:rsid w:val="008B3CE4"/>
    <w:rsid w:val="008B62EC"/>
    <w:rsid w:val="008B724F"/>
    <w:rsid w:val="008B7B66"/>
    <w:rsid w:val="008C113D"/>
    <w:rsid w:val="008C2FC2"/>
    <w:rsid w:val="008C3705"/>
    <w:rsid w:val="008C4AB2"/>
    <w:rsid w:val="008C51A1"/>
    <w:rsid w:val="008C671B"/>
    <w:rsid w:val="008C69F4"/>
    <w:rsid w:val="008D0697"/>
    <w:rsid w:val="008D11A5"/>
    <w:rsid w:val="008D1672"/>
    <w:rsid w:val="008D2DA9"/>
    <w:rsid w:val="008D60F9"/>
    <w:rsid w:val="008D680F"/>
    <w:rsid w:val="008D6B32"/>
    <w:rsid w:val="008D6CD8"/>
    <w:rsid w:val="008D7A2B"/>
    <w:rsid w:val="008D7C62"/>
    <w:rsid w:val="008E20F7"/>
    <w:rsid w:val="008E4284"/>
    <w:rsid w:val="008E4380"/>
    <w:rsid w:val="008E4AAB"/>
    <w:rsid w:val="008E4F1D"/>
    <w:rsid w:val="008E7121"/>
    <w:rsid w:val="008E7DAD"/>
    <w:rsid w:val="008F1866"/>
    <w:rsid w:val="008F6942"/>
    <w:rsid w:val="008F77F1"/>
    <w:rsid w:val="008F7E6C"/>
    <w:rsid w:val="00901152"/>
    <w:rsid w:val="009058D7"/>
    <w:rsid w:val="00906CAF"/>
    <w:rsid w:val="0091174D"/>
    <w:rsid w:val="0091335A"/>
    <w:rsid w:val="00913F0D"/>
    <w:rsid w:val="00915F44"/>
    <w:rsid w:val="00917C87"/>
    <w:rsid w:val="009200DD"/>
    <w:rsid w:val="00920460"/>
    <w:rsid w:val="0092182C"/>
    <w:rsid w:val="00921C95"/>
    <w:rsid w:val="009229D7"/>
    <w:rsid w:val="00922A7F"/>
    <w:rsid w:val="009236DF"/>
    <w:rsid w:val="00925F37"/>
    <w:rsid w:val="009262BC"/>
    <w:rsid w:val="00926A9D"/>
    <w:rsid w:val="00931913"/>
    <w:rsid w:val="009370BE"/>
    <w:rsid w:val="0094009F"/>
    <w:rsid w:val="009411FE"/>
    <w:rsid w:val="009414E1"/>
    <w:rsid w:val="00941BCF"/>
    <w:rsid w:val="009423BB"/>
    <w:rsid w:val="00944574"/>
    <w:rsid w:val="00944FBE"/>
    <w:rsid w:val="0094566F"/>
    <w:rsid w:val="00954E09"/>
    <w:rsid w:val="00955076"/>
    <w:rsid w:val="0095590A"/>
    <w:rsid w:val="0095597A"/>
    <w:rsid w:val="00955F4F"/>
    <w:rsid w:val="00956B5F"/>
    <w:rsid w:val="00957824"/>
    <w:rsid w:val="00960DEA"/>
    <w:rsid w:val="00962EF5"/>
    <w:rsid w:val="00963671"/>
    <w:rsid w:val="009640F3"/>
    <w:rsid w:val="009644DD"/>
    <w:rsid w:val="00965491"/>
    <w:rsid w:val="0097153E"/>
    <w:rsid w:val="009718E1"/>
    <w:rsid w:val="00972D9E"/>
    <w:rsid w:val="009739DA"/>
    <w:rsid w:val="00975871"/>
    <w:rsid w:val="00976C98"/>
    <w:rsid w:val="00976DB0"/>
    <w:rsid w:val="00980D64"/>
    <w:rsid w:val="00985BC9"/>
    <w:rsid w:val="00985D14"/>
    <w:rsid w:val="00986F51"/>
    <w:rsid w:val="00987CFD"/>
    <w:rsid w:val="00991455"/>
    <w:rsid w:val="00991E50"/>
    <w:rsid w:val="00991EA0"/>
    <w:rsid w:val="00992BB7"/>
    <w:rsid w:val="00993345"/>
    <w:rsid w:val="00993A29"/>
    <w:rsid w:val="00994801"/>
    <w:rsid w:val="009955BD"/>
    <w:rsid w:val="00995C41"/>
    <w:rsid w:val="00996088"/>
    <w:rsid w:val="009978C2"/>
    <w:rsid w:val="009A072C"/>
    <w:rsid w:val="009A1256"/>
    <w:rsid w:val="009A1AE0"/>
    <w:rsid w:val="009A50D8"/>
    <w:rsid w:val="009A74B5"/>
    <w:rsid w:val="009A75D7"/>
    <w:rsid w:val="009B1E14"/>
    <w:rsid w:val="009B57E5"/>
    <w:rsid w:val="009B660B"/>
    <w:rsid w:val="009B688F"/>
    <w:rsid w:val="009C1DC5"/>
    <w:rsid w:val="009C24B4"/>
    <w:rsid w:val="009C3631"/>
    <w:rsid w:val="009C3999"/>
    <w:rsid w:val="009C7C02"/>
    <w:rsid w:val="009D22A6"/>
    <w:rsid w:val="009D266A"/>
    <w:rsid w:val="009D4BB0"/>
    <w:rsid w:val="009D706B"/>
    <w:rsid w:val="009D7497"/>
    <w:rsid w:val="009E3368"/>
    <w:rsid w:val="009E43E6"/>
    <w:rsid w:val="009E57EF"/>
    <w:rsid w:val="009F0478"/>
    <w:rsid w:val="009F3599"/>
    <w:rsid w:val="009F3764"/>
    <w:rsid w:val="009F5875"/>
    <w:rsid w:val="009F5EDF"/>
    <w:rsid w:val="009F7003"/>
    <w:rsid w:val="009F75F8"/>
    <w:rsid w:val="009F7B91"/>
    <w:rsid w:val="00A0040C"/>
    <w:rsid w:val="00A009FA"/>
    <w:rsid w:val="00A02E74"/>
    <w:rsid w:val="00A049CC"/>
    <w:rsid w:val="00A05FC0"/>
    <w:rsid w:val="00A06420"/>
    <w:rsid w:val="00A103C5"/>
    <w:rsid w:val="00A11851"/>
    <w:rsid w:val="00A12138"/>
    <w:rsid w:val="00A1328E"/>
    <w:rsid w:val="00A133AB"/>
    <w:rsid w:val="00A17BF9"/>
    <w:rsid w:val="00A17CB2"/>
    <w:rsid w:val="00A21150"/>
    <w:rsid w:val="00A212F2"/>
    <w:rsid w:val="00A2209A"/>
    <w:rsid w:val="00A24DA6"/>
    <w:rsid w:val="00A25DBD"/>
    <w:rsid w:val="00A26555"/>
    <w:rsid w:val="00A26AF9"/>
    <w:rsid w:val="00A26E54"/>
    <w:rsid w:val="00A27243"/>
    <w:rsid w:val="00A2730E"/>
    <w:rsid w:val="00A30EF6"/>
    <w:rsid w:val="00A32F8C"/>
    <w:rsid w:val="00A33A56"/>
    <w:rsid w:val="00A33BEE"/>
    <w:rsid w:val="00A35597"/>
    <w:rsid w:val="00A35EE8"/>
    <w:rsid w:val="00A36AF9"/>
    <w:rsid w:val="00A36D8D"/>
    <w:rsid w:val="00A377D2"/>
    <w:rsid w:val="00A405B1"/>
    <w:rsid w:val="00A41C86"/>
    <w:rsid w:val="00A4330C"/>
    <w:rsid w:val="00A433E2"/>
    <w:rsid w:val="00A43447"/>
    <w:rsid w:val="00A43A70"/>
    <w:rsid w:val="00A4524A"/>
    <w:rsid w:val="00A46337"/>
    <w:rsid w:val="00A46769"/>
    <w:rsid w:val="00A50A41"/>
    <w:rsid w:val="00A50FF4"/>
    <w:rsid w:val="00A52522"/>
    <w:rsid w:val="00A538F8"/>
    <w:rsid w:val="00A543EF"/>
    <w:rsid w:val="00A558FC"/>
    <w:rsid w:val="00A56A8D"/>
    <w:rsid w:val="00A57BA4"/>
    <w:rsid w:val="00A60B9E"/>
    <w:rsid w:val="00A60E09"/>
    <w:rsid w:val="00A616B8"/>
    <w:rsid w:val="00A619B0"/>
    <w:rsid w:val="00A6348F"/>
    <w:rsid w:val="00A63A04"/>
    <w:rsid w:val="00A653C8"/>
    <w:rsid w:val="00A65659"/>
    <w:rsid w:val="00A7057F"/>
    <w:rsid w:val="00A709FB"/>
    <w:rsid w:val="00A71C20"/>
    <w:rsid w:val="00A7250A"/>
    <w:rsid w:val="00A72953"/>
    <w:rsid w:val="00A74C16"/>
    <w:rsid w:val="00A81548"/>
    <w:rsid w:val="00A8190C"/>
    <w:rsid w:val="00A8233B"/>
    <w:rsid w:val="00A82C2C"/>
    <w:rsid w:val="00A83C81"/>
    <w:rsid w:val="00A83C8A"/>
    <w:rsid w:val="00A86B74"/>
    <w:rsid w:val="00A86C45"/>
    <w:rsid w:val="00A86EF2"/>
    <w:rsid w:val="00A877B5"/>
    <w:rsid w:val="00A94F1B"/>
    <w:rsid w:val="00A96834"/>
    <w:rsid w:val="00A970A6"/>
    <w:rsid w:val="00AA0198"/>
    <w:rsid w:val="00AA0296"/>
    <w:rsid w:val="00AA32B5"/>
    <w:rsid w:val="00AA4089"/>
    <w:rsid w:val="00AA5261"/>
    <w:rsid w:val="00AA5F0B"/>
    <w:rsid w:val="00AA63C9"/>
    <w:rsid w:val="00AA7264"/>
    <w:rsid w:val="00AB02BF"/>
    <w:rsid w:val="00AB35A6"/>
    <w:rsid w:val="00AB6BC1"/>
    <w:rsid w:val="00AB7D8A"/>
    <w:rsid w:val="00AC1B2B"/>
    <w:rsid w:val="00AC724F"/>
    <w:rsid w:val="00AC7A98"/>
    <w:rsid w:val="00AD0752"/>
    <w:rsid w:val="00AD2976"/>
    <w:rsid w:val="00AD4CF3"/>
    <w:rsid w:val="00AD53A7"/>
    <w:rsid w:val="00AD5A0F"/>
    <w:rsid w:val="00AD7457"/>
    <w:rsid w:val="00AE0928"/>
    <w:rsid w:val="00AE1054"/>
    <w:rsid w:val="00AE177B"/>
    <w:rsid w:val="00AE4DD1"/>
    <w:rsid w:val="00AE74EA"/>
    <w:rsid w:val="00AF2631"/>
    <w:rsid w:val="00AF2FCB"/>
    <w:rsid w:val="00AF50E1"/>
    <w:rsid w:val="00AF6149"/>
    <w:rsid w:val="00B00021"/>
    <w:rsid w:val="00B00985"/>
    <w:rsid w:val="00B012B0"/>
    <w:rsid w:val="00B0683A"/>
    <w:rsid w:val="00B10C7F"/>
    <w:rsid w:val="00B13032"/>
    <w:rsid w:val="00B13A01"/>
    <w:rsid w:val="00B13C66"/>
    <w:rsid w:val="00B13DF3"/>
    <w:rsid w:val="00B14628"/>
    <w:rsid w:val="00B15322"/>
    <w:rsid w:val="00B175B9"/>
    <w:rsid w:val="00B20FE4"/>
    <w:rsid w:val="00B21AF5"/>
    <w:rsid w:val="00B2433E"/>
    <w:rsid w:val="00B253F8"/>
    <w:rsid w:val="00B3016F"/>
    <w:rsid w:val="00B31AB8"/>
    <w:rsid w:val="00B32710"/>
    <w:rsid w:val="00B327E7"/>
    <w:rsid w:val="00B335BD"/>
    <w:rsid w:val="00B33D44"/>
    <w:rsid w:val="00B3407C"/>
    <w:rsid w:val="00B343CB"/>
    <w:rsid w:val="00B3445B"/>
    <w:rsid w:val="00B35B0A"/>
    <w:rsid w:val="00B3604F"/>
    <w:rsid w:val="00B3705C"/>
    <w:rsid w:val="00B3791B"/>
    <w:rsid w:val="00B40D81"/>
    <w:rsid w:val="00B43EC7"/>
    <w:rsid w:val="00B47969"/>
    <w:rsid w:val="00B47A32"/>
    <w:rsid w:val="00B50FA4"/>
    <w:rsid w:val="00B511B8"/>
    <w:rsid w:val="00B53B30"/>
    <w:rsid w:val="00B53E0A"/>
    <w:rsid w:val="00B56815"/>
    <w:rsid w:val="00B6090D"/>
    <w:rsid w:val="00B617DE"/>
    <w:rsid w:val="00B61E9C"/>
    <w:rsid w:val="00B63B2B"/>
    <w:rsid w:val="00B6594E"/>
    <w:rsid w:val="00B67513"/>
    <w:rsid w:val="00B67E25"/>
    <w:rsid w:val="00B71093"/>
    <w:rsid w:val="00B8077F"/>
    <w:rsid w:val="00B84464"/>
    <w:rsid w:val="00B850D2"/>
    <w:rsid w:val="00B86D28"/>
    <w:rsid w:val="00B907A8"/>
    <w:rsid w:val="00B92142"/>
    <w:rsid w:val="00B94814"/>
    <w:rsid w:val="00B94CCE"/>
    <w:rsid w:val="00B96BB6"/>
    <w:rsid w:val="00BA0B53"/>
    <w:rsid w:val="00BA1FC3"/>
    <w:rsid w:val="00BA2854"/>
    <w:rsid w:val="00BA2FF6"/>
    <w:rsid w:val="00BA3657"/>
    <w:rsid w:val="00BA735F"/>
    <w:rsid w:val="00BB1610"/>
    <w:rsid w:val="00BB2E33"/>
    <w:rsid w:val="00BB5643"/>
    <w:rsid w:val="00BB76EA"/>
    <w:rsid w:val="00BC2801"/>
    <w:rsid w:val="00BC45DA"/>
    <w:rsid w:val="00BC4CEF"/>
    <w:rsid w:val="00BC5768"/>
    <w:rsid w:val="00BC5830"/>
    <w:rsid w:val="00BC79CC"/>
    <w:rsid w:val="00BC7F0C"/>
    <w:rsid w:val="00BD01CC"/>
    <w:rsid w:val="00BD02CE"/>
    <w:rsid w:val="00BD22CA"/>
    <w:rsid w:val="00BD37AA"/>
    <w:rsid w:val="00BD5FEA"/>
    <w:rsid w:val="00BD622D"/>
    <w:rsid w:val="00BD7CFE"/>
    <w:rsid w:val="00BE3023"/>
    <w:rsid w:val="00BE3FD4"/>
    <w:rsid w:val="00BE4586"/>
    <w:rsid w:val="00BE4B9C"/>
    <w:rsid w:val="00BE5840"/>
    <w:rsid w:val="00BE70C8"/>
    <w:rsid w:val="00BE7AC3"/>
    <w:rsid w:val="00BE7E36"/>
    <w:rsid w:val="00BF02A8"/>
    <w:rsid w:val="00BF1F16"/>
    <w:rsid w:val="00BF361E"/>
    <w:rsid w:val="00BF4E7E"/>
    <w:rsid w:val="00BF5027"/>
    <w:rsid w:val="00BF56C0"/>
    <w:rsid w:val="00C012A4"/>
    <w:rsid w:val="00C0140F"/>
    <w:rsid w:val="00C018EC"/>
    <w:rsid w:val="00C02EBB"/>
    <w:rsid w:val="00C0486A"/>
    <w:rsid w:val="00C0584E"/>
    <w:rsid w:val="00C058F8"/>
    <w:rsid w:val="00C06832"/>
    <w:rsid w:val="00C06A4D"/>
    <w:rsid w:val="00C06D8E"/>
    <w:rsid w:val="00C1097E"/>
    <w:rsid w:val="00C143CC"/>
    <w:rsid w:val="00C14E7C"/>
    <w:rsid w:val="00C161C8"/>
    <w:rsid w:val="00C1649C"/>
    <w:rsid w:val="00C20887"/>
    <w:rsid w:val="00C219D4"/>
    <w:rsid w:val="00C22635"/>
    <w:rsid w:val="00C240C5"/>
    <w:rsid w:val="00C24698"/>
    <w:rsid w:val="00C2499E"/>
    <w:rsid w:val="00C24A78"/>
    <w:rsid w:val="00C25A3D"/>
    <w:rsid w:val="00C25DB9"/>
    <w:rsid w:val="00C27DE7"/>
    <w:rsid w:val="00C3336B"/>
    <w:rsid w:val="00C35FCF"/>
    <w:rsid w:val="00C365B3"/>
    <w:rsid w:val="00C40299"/>
    <w:rsid w:val="00C41137"/>
    <w:rsid w:val="00C427BB"/>
    <w:rsid w:val="00C44300"/>
    <w:rsid w:val="00C45D2E"/>
    <w:rsid w:val="00C472A5"/>
    <w:rsid w:val="00C47CDB"/>
    <w:rsid w:val="00C501A4"/>
    <w:rsid w:val="00C50B29"/>
    <w:rsid w:val="00C510E9"/>
    <w:rsid w:val="00C618D1"/>
    <w:rsid w:val="00C62708"/>
    <w:rsid w:val="00C64421"/>
    <w:rsid w:val="00C70A4B"/>
    <w:rsid w:val="00C72142"/>
    <w:rsid w:val="00C72C38"/>
    <w:rsid w:val="00C72C99"/>
    <w:rsid w:val="00C73CC0"/>
    <w:rsid w:val="00C7550C"/>
    <w:rsid w:val="00C76230"/>
    <w:rsid w:val="00C852CB"/>
    <w:rsid w:val="00C87D7D"/>
    <w:rsid w:val="00C92664"/>
    <w:rsid w:val="00C95BCB"/>
    <w:rsid w:val="00C95D16"/>
    <w:rsid w:val="00C96FBE"/>
    <w:rsid w:val="00C97199"/>
    <w:rsid w:val="00C97660"/>
    <w:rsid w:val="00CA0752"/>
    <w:rsid w:val="00CA57BD"/>
    <w:rsid w:val="00CA6CA3"/>
    <w:rsid w:val="00CA77B4"/>
    <w:rsid w:val="00CB1281"/>
    <w:rsid w:val="00CB19B0"/>
    <w:rsid w:val="00CB325A"/>
    <w:rsid w:val="00CB3DCB"/>
    <w:rsid w:val="00CB4C95"/>
    <w:rsid w:val="00CB4D41"/>
    <w:rsid w:val="00CC002C"/>
    <w:rsid w:val="00CC2A89"/>
    <w:rsid w:val="00CC3B84"/>
    <w:rsid w:val="00CC6760"/>
    <w:rsid w:val="00CD0B06"/>
    <w:rsid w:val="00CD39B4"/>
    <w:rsid w:val="00CD45A4"/>
    <w:rsid w:val="00CD4CC2"/>
    <w:rsid w:val="00CD6C11"/>
    <w:rsid w:val="00CE009E"/>
    <w:rsid w:val="00CE0911"/>
    <w:rsid w:val="00CE2F06"/>
    <w:rsid w:val="00CE30B1"/>
    <w:rsid w:val="00CE548F"/>
    <w:rsid w:val="00CF2212"/>
    <w:rsid w:val="00CF24A1"/>
    <w:rsid w:val="00CF24CB"/>
    <w:rsid w:val="00CF52A8"/>
    <w:rsid w:val="00CF5875"/>
    <w:rsid w:val="00CF6A2A"/>
    <w:rsid w:val="00CF6BC1"/>
    <w:rsid w:val="00CF7F6E"/>
    <w:rsid w:val="00D039DB"/>
    <w:rsid w:val="00D03EC0"/>
    <w:rsid w:val="00D05848"/>
    <w:rsid w:val="00D060F8"/>
    <w:rsid w:val="00D06733"/>
    <w:rsid w:val="00D10A0B"/>
    <w:rsid w:val="00D10C1D"/>
    <w:rsid w:val="00D1188F"/>
    <w:rsid w:val="00D13046"/>
    <w:rsid w:val="00D134FA"/>
    <w:rsid w:val="00D14E7B"/>
    <w:rsid w:val="00D165B0"/>
    <w:rsid w:val="00D17C24"/>
    <w:rsid w:val="00D17D9A"/>
    <w:rsid w:val="00D17DB7"/>
    <w:rsid w:val="00D20A54"/>
    <w:rsid w:val="00D212F3"/>
    <w:rsid w:val="00D238C4"/>
    <w:rsid w:val="00D24E49"/>
    <w:rsid w:val="00D27A8F"/>
    <w:rsid w:val="00D300E5"/>
    <w:rsid w:val="00D303C2"/>
    <w:rsid w:val="00D30BD5"/>
    <w:rsid w:val="00D32E6F"/>
    <w:rsid w:val="00D3301C"/>
    <w:rsid w:val="00D35DB2"/>
    <w:rsid w:val="00D37780"/>
    <w:rsid w:val="00D401C6"/>
    <w:rsid w:val="00D40D91"/>
    <w:rsid w:val="00D41F7E"/>
    <w:rsid w:val="00D41FDF"/>
    <w:rsid w:val="00D46694"/>
    <w:rsid w:val="00D46741"/>
    <w:rsid w:val="00D46C36"/>
    <w:rsid w:val="00D46D41"/>
    <w:rsid w:val="00D47541"/>
    <w:rsid w:val="00D475DF"/>
    <w:rsid w:val="00D52D08"/>
    <w:rsid w:val="00D54094"/>
    <w:rsid w:val="00D54462"/>
    <w:rsid w:val="00D5779A"/>
    <w:rsid w:val="00D6109A"/>
    <w:rsid w:val="00D626C2"/>
    <w:rsid w:val="00D63DA4"/>
    <w:rsid w:val="00D63EDA"/>
    <w:rsid w:val="00D64982"/>
    <w:rsid w:val="00D652F9"/>
    <w:rsid w:val="00D65937"/>
    <w:rsid w:val="00D708D8"/>
    <w:rsid w:val="00D72F57"/>
    <w:rsid w:val="00D72F6D"/>
    <w:rsid w:val="00D76235"/>
    <w:rsid w:val="00D7700A"/>
    <w:rsid w:val="00D7747D"/>
    <w:rsid w:val="00D802C4"/>
    <w:rsid w:val="00D8062D"/>
    <w:rsid w:val="00D81F02"/>
    <w:rsid w:val="00D822CE"/>
    <w:rsid w:val="00D82A32"/>
    <w:rsid w:val="00D84906"/>
    <w:rsid w:val="00D86C8A"/>
    <w:rsid w:val="00D8787F"/>
    <w:rsid w:val="00D91CE8"/>
    <w:rsid w:val="00D936C0"/>
    <w:rsid w:val="00D93C90"/>
    <w:rsid w:val="00D94659"/>
    <w:rsid w:val="00D96052"/>
    <w:rsid w:val="00D97692"/>
    <w:rsid w:val="00DA2657"/>
    <w:rsid w:val="00DA5D99"/>
    <w:rsid w:val="00DB2DB7"/>
    <w:rsid w:val="00DB5411"/>
    <w:rsid w:val="00DC03DD"/>
    <w:rsid w:val="00DC1C86"/>
    <w:rsid w:val="00DC213A"/>
    <w:rsid w:val="00DD05B7"/>
    <w:rsid w:val="00DD4557"/>
    <w:rsid w:val="00DD4A3B"/>
    <w:rsid w:val="00DD59C7"/>
    <w:rsid w:val="00DD69F9"/>
    <w:rsid w:val="00DD78CE"/>
    <w:rsid w:val="00DE10C0"/>
    <w:rsid w:val="00DE2645"/>
    <w:rsid w:val="00DE298B"/>
    <w:rsid w:val="00DE29C5"/>
    <w:rsid w:val="00DE3F5F"/>
    <w:rsid w:val="00DE55B2"/>
    <w:rsid w:val="00DF0317"/>
    <w:rsid w:val="00DF12CB"/>
    <w:rsid w:val="00DF25C3"/>
    <w:rsid w:val="00DF28F8"/>
    <w:rsid w:val="00DF29D1"/>
    <w:rsid w:val="00DF3FED"/>
    <w:rsid w:val="00DF4124"/>
    <w:rsid w:val="00DF6955"/>
    <w:rsid w:val="00E0005C"/>
    <w:rsid w:val="00E009A4"/>
    <w:rsid w:val="00E0486E"/>
    <w:rsid w:val="00E07DCC"/>
    <w:rsid w:val="00E16856"/>
    <w:rsid w:val="00E203C2"/>
    <w:rsid w:val="00E206CA"/>
    <w:rsid w:val="00E20823"/>
    <w:rsid w:val="00E22023"/>
    <w:rsid w:val="00E22B23"/>
    <w:rsid w:val="00E23808"/>
    <w:rsid w:val="00E2523D"/>
    <w:rsid w:val="00E255B9"/>
    <w:rsid w:val="00E27079"/>
    <w:rsid w:val="00E316D9"/>
    <w:rsid w:val="00E31837"/>
    <w:rsid w:val="00E32C50"/>
    <w:rsid w:val="00E348DD"/>
    <w:rsid w:val="00E36758"/>
    <w:rsid w:val="00E42487"/>
    <w:rsid w:val="00E44DA4"/>
    <w:rsid w:val="00E45E79"/>
    <w:rsid w:val="00E47244"/>
    <w:rsid w:val="00E47752"/>
    <w:rsid w:val="00E5084B"/>
    <w:rsid w:val="00E53F53"/>
    <w:rsid w:val="00E541CB"/>
    <w:rsid w:val="00E54DBD"/>
    <w:rsid w:val="00E56AF1"/>
    <w:rsid w:val="00E57C7F"/>
    <w:rsid w:val="00E57FD2"/>
    <w:rsid w:val="00E60612"/>
    <w:rsid w:val="00E60ACB"/>
    <w:rsid w:val="00E61B68"/>
    <w:rsid w:val="00E66FC5"/>
    <w:rsid w:val="00E67EC9"/>
    <w:rsid w:val="00E70FE0"/>
    <w:rsid w:val="00E7205A"/>
    <w:rsid w:val="00E72AFF"/>
    <w:rsid w:val="00E73A54"/>
    <w:rsid w:val="00E73DC5"/>
    <w:rsid w:val="00E741AA"/>
    <w:rsid w:val="00E741E6"/>
    <w:rsid w:val="00E75958"/>
    <w:rsid w:val="00E769D0"/>
    <w:rsid w:val="00E770F8"/>
    <w:rsid w:val="00E77FE4"/>
    <w:rsid w:val="00E80AEF"/>
    <w:rsid w:val="00E823A8"/>
    <w:rsid w:val="00E82F18"/>
    <w:rsid w:val="00E838FC"/>
    <w:rsid w:val="00E84A7F"/>
    <w:rsid w:val="00E84B3E"/>
    <w:rsid w:val="00E85486"/>
    <w:rsid w:val="00E9028F"/>
    <w:rsid w:val="00E917AF"/>
    <w:rsid w:val="00E925F8"/>
    <w:rsid w:val="00E95498"/>
    <w:rsid w:val="00E95895"/>
    <w:rsid w:val="00E95BBC"/>
    <w:rsid w:val="00E95CCE"/>
    <w:rsid w:val="00E95ECD"/>
    <w:rsid w:val="00E962CE"/>
    <w:rsid w:val="00EA28AF"/>
    <w:rsid w:val="00EA4DAB"/>
    <w:rsid w:val="00EA5625"/>
    <w:rsid w:val="00EA7956"/>
    <w:rsid w:val="00EB024A"/>
    <w:rsid w:val="00EB2984"/>
    <w:rsid w:val="00EB2E32"/>
    <w:rsid w:val="00EB333C"/>
    <w:rsid w:val="00EB37D7"/>
    <w:rsid w:val="00EB5CC7"/>
    <w:rsid w:val="00EB5DDA"/>
    <w:rsid w:val="00EB61BC"/>
    <w:rsid w:val="00EC18C4"/>
    <w:rsid w:val="00EC5A6D"/>
    <w:rsid w:val="00EC5F43"/>
    <w:rsid w:val="00EC7B7F"/>
    <w:rsid w:val="00ED0340"/>
    <w:rsid w:val="00ED0541"/>
    <w:rsid w:val="00ED1983"/>
    <w:rsid w:val="00ED352A"/>
    <w:rsid w:val="00ED77CC"/>
    <w:rsid w:val="00EE15BB"/>
    <w:rsid w:val="00EE4BD3"/>
    <w:rsid w:val="00EF551D"/>
    <w:rsid w:val="00EF601A"/>
    <w:rsid w:val="00EF7B4E"/>
    <w:rsid w:val="00F02969"/>
    <w:rsid w:val="00F02B14"/>
    <w:rsid w:val="00F0405B"/>
    <w:rsid w:val="00F04D64"/>
    <w:rsid w:val="00F05323"/>
    <w:rsid w:val="00F1014E"/>
    <w:rsid w:val="00F11B80"/>
    <w:rsid w:val="00F12D35"/>
    <w:rsid w:val="00F148E6"/>
    <w:rsid w:val="00F15DC9"/>
    <w:rsid w:val="00F16EA3"/>
    <w:rsid w:val="00F2167E"/>
    <w:rsid w:val="00F22871"/>
    <w:rsid w:val="00F22B5D"/>
    <w:rsid w:val="00F23AA1"/>
    <w:rsid w:val="00F23D4E"/>
    <w:rsid w:val="00F242ED"/>
    <w:rsid w:val="00F321B4"/>
    <w:rsid w:val="00F36D83"/>
    <w:rsid w:val="00F44145"/>
    <w:rsid w:val="00F444D8"/>
    <w:rsid w:val="00F4527E"/>
    <w:rsid w:val="00F45C58"/>
    <w:rsid w:val="00F46954"/>
    <w:rsid w:val="00F5083A"/>
    <w:rsid w:val="00F50994"/>
    <w:rsid w:val="00F511E5"/>
    <w:rsid w:val="00F513BD"/>
    <w:rsid w:val="00F52C4E"/>
    <w:rsid w:val="00F53912"/>
    <w:rsid w:val="00F54CEA"/>
    <w:rsid w:val="00F57564"/>
    <w:rsid w:val="00F5778F"/>
    <w:rsid w:val="00F60499"/>
    <w:rsid w:val="00F621F8"/>
    <w:rsid w:val="00F662F8"/>
    <w:rsid w:val="00F675DE"/>
    <w:rsid w:val="00F70110"/>
    <w:rsid w:val="00F739E0"/>
    <w:rsid w:val="00F74ED8"/>
    <w:rsid w:val="00F81431"/>
    <w:rsid w:val="00F81BFE"/>
    <w:rsid w:val="00F84269"/>
    <w:rsid w:val="00F864C4"/>
    <w:rsid w:val="00F93B6A"/>
    <w:rsid w:val="00F93EBE"/>
    <w:rsid w:val="00F971ED"/>
    <w:rsid w:val="00FA0F4A"/>
    <w:rsid w:val="00FA1535"/>
    <w:rsid w:val="00FA1FFF"/>
    <w:rsid w:val="00FA27F5"/>
    <w:rsid w:val="00FA6FA2"/>
    <w:rsid w:val="00FB0DB0"/>
    <w:rsid w:val="00FB628B"/>
    <w:rsid w:val="00FB7417"/>
    <w:rsid w:val="00FB74DE"/>
    <w:rsid w:val="00FC1E10"/>
    <w:rsid w:val="00FC74EB"/>
    <w:rsid w:val="00FC7A46"/>
    <w:rsid w:val="00FD1176"/>
    <w:rsid w:val="00FD3E10"/>
    <w:rsid w:val="00FD5DB5"/>
    <w:rsid w:val="00FD7C7E"/>
    <w:rsid w:val="00FE09F7"/>
    <w:rsid w:val="00FE34E9"/>
    <w:rsid w:val="00FE405C"/>
    <w:rsid w:val="00FE5667"/>
    <w:rsid w:val="00FE62A4"/>
    <w:rsid w:val="00FE6BAF"/>
    <w:rsid w:val="00FF01EB"/>
    <w:rsid w:val="00FF0610"/>
    <w:rsid w:val="00FF06D9"/>
    <w:rsid w:val="00FF1211"/>
    <w:rsid w:val="00FF21C7"/>
    <w:rsid w:val="00FF22DD"/>
    <w:rsid w:val="00FF301A"/>
    <w:rsid w:val="00FF3242"/>
    <w:rsid w:val="00FF79A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en-GB" w:eastAsia="en-US" w:bidi="ar-SA"/>
      </w:rPr>
    </w:rPrDefault>
    <w:pPrDefault/>
  </w:docDefaults>
  <w:latentStyles w:defLockedState="0" w:defUIPriority="0" w:defSemiHidden="1" w:defUnhideWhenUsed="1" w:defQFormat="0" w:count="267">
    <w:lsdException w:name="Normal" w:semiHidden="0" w:uiPriority="7" w:unhideWhenUsed="0" w:qFormat="1"/>
    <w:lsdException w:name="heading 1" w:semiHidden="0" w:unhideWhenUsed="0" w:qFormat="1"/>
    <w:lsdException w:name="heading 2" w:qFormat="1"/>
    <w:lsdException w:name="heading 3" w:qFormat="1"/>
    <w:lsdException w:name="heading 4" w:qFormat="1"/>
    <w:lsdException w:name="heading 5" w:uiPriority="29"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qFormat="1"/>
    <w:lsdException w:name="annotation text" w:uiPriority="99"/>
    <w:lsdException w:name="footer" w:uiPriority="99"/>
    <w:lsdException w:name="caption" w:uiPriority="3" w:qFormat="1"/>
    <w:lsdException w:name="footnote reference" w:uiPriority="19"/>
    <w:lsdException w:name="annotation reference" w:uiPriority="99"/>
    <w:lsdException w:name="List Bullet" w:uiPriority="4"/>
    <w:lsdException w:name="List Number" w:uiPriority="4" w:unhideWhenUsed="0"/>
    <w:lsdException w:name="List 4" w:unhideWhenUsed="0"/>
    <w:lsdException w:name="List 5" w:unhideWhenUsed="0"/>
    <w:lsdException w:name="List Bullet 2" w:uiPriority="4"/>
    <w:lsdException w:name="List Bullet 3" w:uiPriority="4"/>
    <w:lsdException w:name="List Number 2" w:uiPriority="4"/>
    <w:lsdException w:name="List Number 3" w:uiPriority="4"/>
    <w:lsdException w:name="Title" w:semiHidden="0" w:unhideWhenUsed="0" w:qFormat="1"/>
    <w:lsdException w:name="Body Text" w:qFormat="1"/>
    <w:lsdException w:name="List Continue" w:uiPriority="6"/>
    <w:lsdException w:name="List Continue 2" w:uiPriority="6"/>
    <w:lsdException w:name="List Continue 3" w:uiPriority="6"/>
    <w:lsdException w:name="Subtitle" w:unhideWhenUsed="0" w:qFormat="1"/>
    <w:lsdException w:name="Salutation" w:unhideWhenUsed="0"/>
    <w:lsdException w:name="Date" w:unhideWhenUsed="0"/>
    <w:lsdException w:name="Body Text First Indent"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uiPriority="2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34"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29" w:unhideWhenUsed="0" w:qFormat="1"/>
    <w:lsdException w:name="Intense Emphasis" w:semiHidden="0" w:uiPriority="29" w:unhideWhenUsed="0" w:qFormat="1"/>
    <w:lsdException w:name="Subtle Reference" w:semiHidden="0" w:uiPriority="29"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uiPriority w:val="7"/>
    <w:qFormat/>
    <w:rsid w:val="001178F6"/>
    <w:pPr>
      <w:spacing w:before="120" w:after="120" w:line="240" w:lineRule="atLeast"/>
      <w:ind w:left="283" w:hanging="357"/>
    </w:pPr>
    <w:rPr>
      <w:rFonts w:ascii="Verdana" w:eastAsia="Times New Roman" w:hAnsi="Verdana"/>
      <w:sz w:val="22"/>
      <w:lang w:eastAsia="da-DK"/>
    </w:rPr>
  </w:style>
  <w:style w:type="paragraph" w:styleId="Cmsor1">
    <w:name w:val="heading 1"/>
    <w:basedOn w:val="Normlbehzs"/>
    <w:next w:val="Szvegtrzs"/>
    <w:link w:val="Cmsor1Char"/>
    <w:qFormat/>
    <w:rsid w:val="006573E7"/>
    <w:pPr>
      <w:keepNext/>
      <w:keepLines/>
      <w:pageBreakBefore/>
      <w:numPr>
        <w:numId w:val="19"/>
      </w:numPr>
      <w:spacing w:before="0" w:after="240"/>
      <w:ind w:left="851"/>
      <w:outlineLvl w:val="0"/>
    </w:pPr>
    <w:rPr>
      <w:rFonts w:eastAsiaTheme="majorEastAsia" w:cstheme="majorBidi"/>
      <w:bCs/>
      <w:color w:val="006FB4"/>
      <w:sz w:val="24"/>
      <w:szCs w:val="28"/>
    </w:rPr>
  </w:style>
  <w:style w:type="paragraph" w:styleId="Cmsor2">
    <w:name w:val="heading 2"/>
    <w:basedOn w:val="NormalLeftAligned"/>
    <w:next w:val="Szvegtrzs"/>
    <w:link w:val="Cmsor2Char"/>
    <w:qFormat/>
    <w:rsid w:val="006573E7"/>
    <w:pPr>
      <w:keepNext/>
      <w:keepLines/>
      <w:numPr>
        <w:ilvl w:val="1"/>
        <w:numId w:val="19"/>
      </w:numPr>
      <w:spacing w:before="0" w:after="0" w:line="240" w:lineRule="auto"/>
      <w:ind w:left="850" w:hanging="850"/>
      <w:outlineLvl w:val="1"/>
    </w:pPr>
    <w:rPr>
      <w:rFonts w:eastAsiaTheme="majorEastAsia" w:cstheme="majorBidi"/>
      <w:bCs/>
      <w:caps/>
      <w:color w:val="0067AC"/>
      <w:sz w:val="18"/>
      <w:szCs w:val="26"/>
    </w:rPr>
  </w:style>
  <w:style w:type="paragraph" w:styleId="Cmsor3">
    <w:name w:val="heading 3"/>
    <w:basedOn w:val="NormalLeftAligned"/>
    <w:next w:val="Szvegtrzs"/>
    <w:link w:val="Cmsor3Char"/>
    <w:qFormat/>
    <w:rsid w:val="00A43447"/>
    <w:pPr>
      <w:keepNext/>
      <w:keepLines/>
      <w:numPr>
        <w:ilvl w:val="2"/>
        <w:numId w:val="19"/>
      </w:numPr>
      <w:spacing w:before="200"/>
      <w:outlineLvl w:val="2"/>
    </w:pPr>
    <w:rPr>
      <w:rFonts w:ascii="Calibri" w:eastAsiaTheme="majorEastAsia" w:hAnsi="Calibri" w:cstheme="majorBidi"/>
      <w:b/>
      <w:bCs/>
      <w:color w:val="0067AC"/>
    </w:rPr>
  </w:style>
  <w:style w:type="paragraph" w:styleId="Cmsor4">
    <w:name w:val="heading 4"/>
    <w:basedOn w:val="NormalLeftAligned"/>
    <w:next w:val="Szvegtrzs"/>
    <w:link w:val="Cmsor4Char"/>
    <w:qFormat/>
    <w:rsid w:val="00A43447"/>
    <w:pPr>
      <w:keepNext/>
      <w:keepLines/>
      <w:numPr>
        <w:ilvl w:val="3"/>
        <w:numId w:val="19"/>
      </w:numPr>
      <w:spacing w:after="0"/>
      <w:outlineLvl w:val="3"/>
    </w:pPr>
    <w:rPr>
      <w:rFonts w:ascii="Calibri" w:eastAsiaTheme="majorEastAsia" w:hAnsi="Calibri" w:cstheme="majorBidi"/>
      <w:b/>
      <w:bCs/>
      <w:i/>
      <w:iCs/>
      <w:color w:val="0067AC"/>
    </w:rPr>
  </w:style>
  <w:style w:type="paragraph" w:styleId="Cmsor5">
    <w:name w:val="heading 5"/>
    <w:basedOn w:val="Norml"/>
    <w:next w:val="Norml"/>
    <w:link w:val="Cmsor5Char"/>
    <w:uiPriority w:val="29"/>
    <w:unhideWhenUsed/>
    <w:qFormat/>
    <w:rsid w:val="00A43447"/>
    <w:pPr>
      <w:keepNext/>
      <w:keepLines/>
      <w:numPr>
        <w:ilvl w:val="4"/>
        <w:numId w:val="19"/>
      </w:numPr>
      <w:spacing w:after="0"/>
      <w:outlineLvl w:val="4"/>
    </w:pPr>
    <w:rPr>
      <w:rFonts w:ascii="Calibri" w:eastAsiaTheme="majorEastAsia" w:hAnsi="Calibri" w:cstheme="majorBidi"/>
      <w:b/>
      <w:i/>
      <w:color w:val="0067AC"/>
    </w:rPr>
  </w:style>
  <w:style w:type="paragraph" w:styleId="Cmsor6">
    <w:name w:val="heading 6"/>
    <w:basedOn w:val="Norml"/>
    <w:next w:val="Norml"/>
    <w:link w:val="Cmsor6Char"/>
    <w:unhideWhenUsed/>
    <w:qFormat/>
    <w:rsid w:val="002248F3"/>
    <w:pPr>
      <w:keepNext/>
      <w:keepLines/>
      <w:spacing w:before="200" w:after="0"/>
      <w:outlineLvl w:val="5"/>
    </w:pPr>
    <w:rPr>
      <w:rFonts w:ascii="Calibri" w:eastAsiaTheme="majorEastAsia" w:hAnsi="Calibri" w:cstheme="majorBidi"/>
      <w:b/>
      <w:i/>
      <w:iCs/>
      <w:color w:val="0067AC"/>
    </w:rPr>
  </w:style>
  <w:style w:type="paragraph" w:styleId="Cmsor7">
    <w:name w:val="heading 7"/>
    <w:basedOn w:val="Cmsor3"/>
    <w:next w:val="Norml"/>
    <w:link w:val="Cmsor7Char"/>
    <w:qFormat/>
    <w:rsid w:val="001178F6"/>
    <w:pPr>
      <w:keepNext w:val="0"/>
      <w:keepLines w:val="0"/>
      <w:numPr>
        <w:ilvl w:val="0"/>
        <w:numId w:val="0"/>
      </w:numPr>
      <w:tabs>
        <w:tab w:val="left" w:pos="322"/>
        <w:tab w:val="num" w:pos="360"/>
        <w:tab w:val="left" w:pos="709"/>
      </w:tabs>
      <w:spacing w:before="280" w:line="240" w:lineRule="auto"/>
      <w:ind w:left="1296" w:hanging="1296"/>
      <w:jc w:val="both"/>
      <w:outlineLvl w:val="6"/>
    </w:pPr>
    <w:rPr>
      <w:rFonts w:ascii="Verdana" w:eastAsia="Times New Roman" w:hAnsi="Verdana" w:cs="Times New Roman"/>
      <w:bCs w:val="0"/>
      <w:caps/>
      <w:color w:val="0070C0"/>
      <w:sz w:val="24"/>
      <w:lang w:val="fr-FR"/>
    </w:rPr>
  </w:style>
  <w:style w:type="paragraph" w:styleId="Cmsor8">
    <w:name w:val="heading 8"/>
    <w:basedOn w:val="Norml"/>
    <w:next w:val="Norml"/>
    <w:link w:val="Cmsor8Char"/>
    <w:qFormat/>
    <w:rsid w:val="001178F6"/>
    <w:pPr>
      <w:spacing w:before="240" w:after="60"/>
      <w:ind w:left="1440" w:hanging="1440"/>
      <w:outlineLvl w:val="7"/>
    </w:pPr>
    <w:rPr>
      <w:rFonts w:ascii="Arial" w:hAnsi="Arial"/>
      <w:i/>
    </w:rPr>
  </w:style>
  <w:style w:type="paragraph" w:styleId="Cmsor9">
    <w:name w:val="heading 9"/>
    <w:basedOn w:val="Norml"/>
    <w:next w:val="Norml"/>
    <w:link w:val="Cmsor9Char"/>
    <w:qFormat/>
    <w:rsid w:val="001178F6"/>
    <w:pPr>
      <w:spacing w:before="240" w:after="60"/>
      <w:ind w:left="1584" w:hanging="1584"/>
      <w:outlineLvl w:val="8"/>
    </w:pPr>
    <w:rPr>
      <w:rFonts w:ascii="Arial" w:hAnsi="Arial"/>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6573E7"/>
    <w:rPr>
      <w:rFonts w:ascii="Verdana" w:eastAsiaTheme="majorEastAsia" w:hAnsi="Verdana" w:cstheme="majorBidi"/>
      <w:bCs/>
      <w:color w:val="006FB4"/>
      <w:sz w:val="24"/>
      <w:szCs w:val="28"/>
      <w:lang w:eastAsia="da-DK"/>
    </w:rPr>
  </w:style>
  <w:style w:type="character" w:customStyle="1" w:styleId="Cmsor2Char">
    <w:name w:val="Címsor 2 Char"/>
    <w:basedOn w:val="Bekezdsalapbettpusa"/>
    <w:link w:val="Cmsor2"/>
    <w:rsid w:val="006573E7"/>
    <w:rPr>
      <w:rFonts w:ascii="Verdana" w:eastAsiaTheme="majorEastAsia" w:hAnsi="Verdana" w:cstheme="majorBidi"/>
      <w:bCs/>
      <w:caps/>
      <w:color w:val="0067AC"/>
      <w:sz w:val="18"/>
      <w:szCs w:val="26"/>
      <w:lang w:eastAsia="da-DK"/>
    </w:rPr>
  </w:style>
  <w:style w:type="character" w:customStyle="1" w:styleId="Cmsor3Char">
    <w:name w:val="Címsor 3 Char"/>
    <w:basedOn w:val="Bekezdsalapbettpusa"/>
    <w:link w:val="Cmsor3"/>
    <w:rsid w:val="00A43447"/>
    <w:rPr>
      <w:rFonts w:ascii="Calibri" w:eastAsiaTheme="majorEastAsia" w:hAnsi="Calibri" w:cstheme="majorBidi"/>
      <w:b/>
      <w:bCs/>
      <w:color w:val="0067AC"/>
      <w:sz w:val="22"/>
      <w:lang w:eastAsia="da-DK"/>
    </w:rPr>
  </w:style>
  <w:style w:type="paragraph" w:styleId="Szvegblokk">
    <w:name w:val="Block Text"/>
    <w:basedOn w:val="Norml"/>
    <w:semiHidden/>
    <w:rsid w:val="002B3B7F"/>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styleId="Szvegtrzs">
    <w:name w:val="Body Text"/>
    <w:basedOn w:val="Norml"/>
    <w:link w:val="SzvegtrzsChar"/>
    <w:qFormat/>
    <w:rsid w:val="006573E7"/>
    <w:pPr>
      <w:spacing w:before="0" w:line="276" w:lineRule="auto"/>
      <w:ind w:left="0" w:firstLine="0"/>
    </w:pPr>
    <w:rPr>
      <w:sz w:val="18"/>
    </w:rPr>
  </w:style>
  <w:style w:type="character" w:customStyle="1" w:styleId="SzvegtrzsChar">
    <w:name w:val="Szövegtörzs Char"/>
    <w:basedOn w:val="Bekezdsalapbettpusa"/>
    <w:link w:val="Szvegtrzs"/>
    <w:rsid w:val="006573E7"/>
    <w:rPr>
      <w:rFonts w:ascii="Verdana" w:eastAsia="Times New Roman" w:hAnsi="Verdana"/>
      <w:sz w:val="18"/>
      <w:lang w:eastAsia="da-DK"/>
    </w:rPr>
  </w:style>
  <w:style w:type="paragraph" w:customStyle="1" w:styleId="Heading1NoNumb">
    <w:name w:val="Heading 1NoNumb"/>
    <w:basedOn w:val="Cmsor1"/>
    <w:next w:val="Norml"/>
    <w:uiPriority w:val="5"/>
    <w:qFormat/>
    <w:rsid w:val="009D7497"/>
    <w:pPr>
      <w:numPr>
        <w:numId w:val="0"/>
      </w:numPr>
    </w:pPr>
  </w:style>
  <w:style w:type="paragraph" w:customStyle="1" w:styleId="Heading2NoNumb">
    <w:name w:val="Heading 2NoNumb"/>
    <w:basedOn w:val="Cmsor2"/>
    <w:next w:val="Norml"/>
    <w:uiPriority w:val="5"/>
    <w:qFormat/>
    <w:rsid w:val="005B10E4"/>
    <w:pPr>
      <w:numPr>
        <w:ilvl w:val="0"/>
        <w:numId w:val="0"/>
      </w:numPr>
    </w:pPr>
  </w:style>
  <w:style w:type="paragraph" w:customStyle="1" w:styleId="BTBullet1">
    <w:name w:val="BTBullet1"/>
    <w:basedOn w:val="Norml"/>
    <w:uiPriority w:val="6"/>
    <w:qFormat/>
    <w:rsid w:val="0094009F"/>
    <w:pPr>
      <w:numPr>
        <w:numId w:val="21"/>
      </w:numPr>
      <w:spacing w:before="0" w:after="0"/>
    </w:pPr>
  </w:style>
  <w:style w:type="paragraph" w:customStyle="1" w:styleId="Figure">
    <w:name w:val="Figure"/>
    <w:basedOn w:val="NormalLeftAligned"/>
    <w:next w:val="Szvegtrzs"/>
    <w:uiPriority w:val="11"/>
    <w:qFormat/>
    <w:rsid w:val="00A43447"/>
    <w:pPr>
      <w:keepNext/>
      <w:numPr>
        <w:ilvl w:val="5"/>
        <w:numId w:val="19"/>
      </w:numPr>
    </w:pPr>
    <w:rPr>
      <w:rFonts w:ascii="Calibri" w:hAnsi="Calibri"/>
      <w:b/>
      <w:color w:val="0067AC"/>
    </w:rPr>
  </w:style>
  <w:style w:type="paragraph" w:styleId="Buborkszveg">
    <w:name w:val="Balloon Text"/>
    <w:basedOn w:val="Norml"/>
    <w:link w:val="BuborkszvegChar"/>
    <w:semiHidden/>
    <w:rsid w:val="006E235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semiHidden/>
    <w:rsid w:val="00AA63C9"/>
    <w:rPr>
      <w:rFonts w:ascii="Tahoma" w:hAnsi="Tahoma" w:cs="Tahoma"/>
      <w:sz w:val="16"/>
      <w:szCs w:val="16"/>
    </w:rPr>
  </w:style>
  <w:style w:type="paragraph" w:styleId="lfej">
    <w:name w:val="header"/>
    <w:basedOn w:val="NormalLeftAligned"/>
    <w:link w:val="lfejChar"/>
    <w:semiHidden/>
    <w:rsid w:val="00D822CE"/>
    <w:pPr>
      <w:tabs>
        <w:tab w:val="center" w:pos="4513"/>
        <w:tab w:val="right" w:pos="9026"/>
      </w:tabs>
      <w:spacing w:before="0" w:after="0" w:line="240" w:lineRule="auto"/>
      <w:ind w:right="1304"/>
    </w:pPr>
    <w:rPr>
      <w:rFonts w:ascii="Calibri" w:hAnsi="Calibri"/>
      <w:color w:val="0067AC"/>
    </w:rPr>
  </w:style>
  <w:style w:type="character" w:customStyle="1" w:styleId="lfejChar">
    <w:name w:val="Élőfej Char"/>
    <w:basedOn w:val="Bekezdsalapbettpusa"/>
    <w:link w:val="lfej"/>
    <w:semiHidden/>
    <w:rsid w:val="00D822CE"/>
    <w:rPr>
      <w:rFonts w:ascii="Calibri" w:hAnsi="Calibri"/>
      <w:color w:val="0067AC"/>
      <w:szCs w:val="24"/>
    </w:rPr>
  </w:style>
  <w:style w:type="paragraph" w:styleId="llb">
    <w:name w:val="footer"/>
    <w:basedOn w:val="NormalLeftAligned"/>
    <w:link w:val="llbChar"/>
    <w:uiPriority w:val="99"/>
    <w:rsid w:val="00313589"/>
    <w:pPr>
      <w:tabs>
        <w:tab w:val="right" w:pos="9072"/>
      </w:tabs>
      <w:spacing w:before="80" w:after="0" w:line="240" w:lineRule="auto"/>
    </w:pPr>
    <w:rPr>
      <w:sz w:val="16"/>
    </w:rPr>
  </w:style>
  <w:style w:type="character" w:customStyle="1" w:styleId="llbChar">
    <w:name w:val="Élőláb Char"/>
    <w:basedOn w:val="Bekezdsalapbettpusa"/>
    <w:link w:val="llb"/>
    <w:uiPriority w:val="99"/>
    <w:rsid w:val="00313589"/>
    <w:rPr>
      <w:rFonts w:ascii="Arial" w:hAnsi="Arial"/>
      <w:sz w:val="16"/>
      <w:szCs w:val="24"/>
    </w:rPr>
  </w:style>
  <w:style w:type="table" w:styleId="Rcsostblzat">
    <w:name w:val="Table Grid"/>
    <w:basedOn w:val="Normltblzat"/>
    <w:rsid w:val="001E33F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Idzet">
    <w:name w:val="Quote"/>
    <w:basedOn w:val="Norml"/>
    <w:next w:val="Norml"/>
    <w:link w:val="IdzetChar"/>
    <w:uiPriority w:val="10"/>
    <w:qFormat/>
    <w:rsid w:val="00E741E6"/>
    <w:pPr>
      <w:ind w:left="851"/>
    </w:pPr>
    <w:rPr>
      <w:i/>
      <w:iCs/>
      <w:color w:val="000000" w:themeColor="text1"/>
    </w:rPr>
  </w:style>
  <w:style w:type="character" w:customStyle="1" w:styleId="IdzetChar">
    <w:name w:val="Idézet Char"/>
    <w:basedOn w:val="Bekezdsalapbettpusa"/>
    <w:link w:val="Idzet"/>
    <w:uiPriority w:val="10"/>
    <w:rsid w:val="00E741E6"/>
    <w:rPr>
      <w:rFonts w:ascii="Arial" w:hAnsi="Arial"/>
      <w:i/>
      <w:iCs/>
      <w:color w:val="000000" w:themeColor="text1"/>
      <w:szCs w:val="24"/>
    </w:rPr>
  </w:style>
  <w:style w:type="paragraph" w:customStyle="1" w:styleId="Table">
    <w:name w:val="Table"/>
    <w:basedOn w:val="Norml"/>
    <w:next w:val="Szvegtrzs"/>
    <w:uiPriority w:val="11"/>
    <w:qFormat/>
    <w:rsid w:val="00A43447"/>
    <w:pPr>
      <w:keepNext/>
      <w:numPr>
        <w:ilvl w:val="6"/>
        <w:numId w:val="19"/>
      </w:numPr>
    </w:pPr>
    <w:rPr>
      <w:rFonts w:ascii="Calibri" w:hAnsi="Calibri"/>
      <w:b/>
      <w:color w:val="0067AC"/>
    </w:rPr>
  </w:style>
  <w:style w:type="paragraph" w:customStyle="1" w:styleId="TableText">
    <w:name w:val="TableText"/>
    <w:basedOn w:val="NormalLeftAligned"/>
    <w:uiPriority w:val="15"/>
    <w:qFormat/>
    <w:rsid w:val="00290380"/>
    <w:pPr>
      <w:spacing w:before="0" w:line="220" w:lineRule="atLeast"/>
      <w:ind w:left="57" w:right="57"/>
    </w:pPr>
    <w:rPr>
      <w:sz w:val="18"/>
    </w:rPr>
  </w:style>
  <w:style w:type="paragraph" w:customStyle="1" w:styleId="TableTitle">
    <w:name w:val="TableTitle"/>
    <w:basedOn w:val="TableText"/>
    <w:uiPriority w:val="14"/>
    <w:qFormat/>
    <w:rsid w:val="00211076"/>
    <w:pPr>
      <w:spacing w:after="0"/>
    </w:pPr>
    <w:rPr>
      <w:rFonts w:ascii="Calibri" w:hAnsi="Calibri"/>
      <w:b/>
      <w:color w:val="0067AC"/>
    </w:rPr>
  </w:style>
  <w:style w:type="character" w:customStyle="1" w:styleId="Cmsor4Char">
    <w:name w:val="Címsor 4 Char"/>
    <w:basedOn w:val="Bekezdsalapbettpusa"/>
    <w:link w:val="Cmsor4"/>
    <w:rsid w:val="00A43447"/>
    <w:rPr>
      <w:rFonts w:ascii="Calibri" w:eastAsiaTheme="majorEastAsia" w:hAnsi="Calibri" w:cstheme="majorBidi"/>
      <w:b/>
      <w:bCs/>
      <w:i/>
      <w:iCs/>
      <w:color w:val="0067AC"/>
      <w:sz w:val="22"/>
      <w:lang w:eastAsia="da-DK"/>
    </w:rPr>
  </w:style>
  <w:style w:type="paragraph" w:customStyle="1" w:styleId="KeyMessage">
    <w:name w:val="KeyMessage"/>
    <w:basedOn w:val="Szvegtrzs"/>
    <w:uiPriority w:val="29"/>
    <w:semiHidden/>
    <w:qFormat/>
    <w:rsid w:val="00B94CCE"/>
    <w:pPr>
      <w:pBdr>
        <w:top w:val="single" w:sz="4" w:space="4" w:color="77C8FF" w:themeColor="text2" w:themeTint="66"/>
        <w:left w:val="single" w:sz="4" w:space="4" w:color="77C8FF" w:themeColor="text2" w:themeTint="66"/>
        <w:bottom w:val="single" w:sz="4" w:space="4" w:color="77C8FF" w:themeColor="text2" w:themeTint="66"/>
        <w:right w:val="single" w:sz="4" w:space="4" w:color="77C8FF" w:themeColor="text2" w:themeTint="66"/>
      </w:pBdr>
      <w:shd w:val="clear" w:color="auto" w:fill="77C8FF" w:themeFill="text2" w:themeFillTint="66"/>
      <w:ind w:left="964" w:right="113"/>
    </w:pPr>
  </w:style>
  <w:style w:type="paragraph" w:customStyle="1" w:styleId="TableNumbList">
    <w:name w:val="TableNumbList"/>
    <w:basedOn w:val="TableText"/>
    <w:uiPriority w:val="17"/>
    <w:qFormat/>
    <w:rsid w:val="00084528"/>
    <w:pPr>
      <w:numPr>
        <w:numId w:val="22"/>
      </w:numPr>
      <w:spacing w:after="0"/>
    </w:pPr>
  </w:style>
  <w:style w:type="paragraph" w:customStyle="1" w:styleId="TableTextNoSpace">
    <w:name w:val="TableTextNoSpace"/>
    <w:basedOn w:val="TableText"/>
    <w:uiPriority w:val="15"/>
    <w:qFormat/>
    <w:rsid w:val="00344C48"/>
    <w:pPr>
      <w:spacing w:after="0"/>
    </w:pPr>
  </w:style>
  <w:style w:type="paragraph" w:customStyle="1" w:styleId="BTBullet2">
    <w:name w:val="BTBullet2"/>
    <w:basedOn w:val="Norml"/>
    <w:uiPriority w:val="6"/>
    <w:qFormat/>
    <w:rsid w:val="0094009F"/>
    <w:pPr>
      <w:numPr>
        <w:ilvl w:val="1"/>
        <w:numId w:val="21"/>
      </w:numPr>
      <w:spacing w:before="0" w:after="0"/>
    </w:pPr>
  </w:style>
  <w:style w:type="paragraph" w:customStyle="1" w:styleId="NumbList">
    <w:name w:val="NumbList"/>
    <w:basedOn w:val="Norml"/>
    <w:link w:val="NumbListChar"/>
    <w:uiPriority w:val="9"/>
    <w:qFormat/>
    <w:rsid w:val="00541215"/>
    <w:pPr>
      <w:numPr>
        <w:numId w:val="10"/>
      </w:numPr>
      <w:spacing w:before="0" w:after="0"/>
    </w:pPr>
  </w:style>
  <w:style w:type="paragraph" w:customStyle="1" w:styleId="FooterLand">
    <w:name w:val="FooterLand"/>
    <w:basedOn w:val="llb"/>
    <w:uiPriority w:val="29"/>
    <w:semiHidden/>
    <w:qFormat/>
    <w:rsid w:val="007C5C91"/>
    <w:pPr>
      <w:tabs>
        <w:tab w:val="clear" w:pos="9072"/>
        <w:tab w:val="right" w:pos="14005"/>
      </w:tabs>
    </w:pPr>
  </w:style>
  <w:style w:type="paragraph" w:customStyle="1" w:styleId="TableHeading">
    <w:name w:val="TableHeading"/>
    <w:basedOn w:val="Norml"/>
    <w:next w:val="TableText"/>
    <w:uiPriority w:val="15"/>
    <w:qFormat/>
    <w:rsid w:val="00290380"/>
    <w:pPr>
      <w:spacing w:before="0" w:after="0"/>
      <w:ind w:left="57" w:right="57"/>
    </w:pPr>
    <w:rPr>
      <w:rFonts w:ascii="Calibri" w:hAnsi="Calibri"/>
      <w:color w:val="0067AC"/>
    </w:rPr>
  </w:style>
  <w:style w:type="paragraph" w:styleId="Lbjegyzetszveg">
    <w:name w:val="footnote text"/>
    <w:aliases w:val="Footnote,Fußnote,Char Char Car,Fußnotentextf,Note de bas de page Car Car Car Car Car Car Car Car Car Car,Note de bas de page Car Car Car Car,Note de bas de page Car Car Car Car Car Car Car Car Car,ft,o,fn"/>
    <w:basedOn w:val="Norml"/>
    <w:link w:val="LbjegyzetszvegChar"/>
    <w:uiPriority w:val="99"/>
    <w:qFormat/>
    <w:rsid w:val="006573E7"/>
    <w:pPr>
      <w:spacing w:before="0" w:after="60" w:line="240" w:lineRule="auto"/>
    </w:pPr>
    <w:rPr>
      <w:sz w:val="18"/>
    </w:rPr>
  </w:style>
  <w:style w:type="character" w:customStyle="1" w:styleId="LbjegyzetszvegChar">
    <w:name w:val="Lábjegyzetszöveg Char"/>
    <w:aliases w:val="Footnote Char,Fußnote Char,Char Char Car Char,Fußnotentextf Char,Note de bas de page Car Car Car Car Car Car Car Car Car Car Char,Note de bas de page Car Car Car Car Char,Note de bas de page Car Car Car Car Car Car Car Car Car Char"/>
    <w:basedOn w:val="Bekezdsalapbettpusa"/>
    <w:link w:val="Lbjegyzetszveg"/>
    <w:uiPriority w:val="99"/>
    <w:rsid w:val="006573E7"/>
    <w:rPr>
      <w:rFonts w:ascii="Verdana" w:eastAsia="Times New Roman" w:hAnsi="Verdana"/>
      <w:sz w:val="18"/>
      <w:lang w:eastAsia="da-DK"/>
    </w:rPr>
  </w:style>
  <w:style w:type="character" w:styleId="Lbjegyzet-hivatkozs">
    <w:name w:val="footnote reference"/>
    <w:aliases w:val="Footnote Reference Superscript,Footnote symbol,Footnote Reference/,Footnote Reference text,Voetnootverwijzing,footnote ref,FR,Fußnotenzeichen diss neu,Times 10 Point,Exposant 3 Point,Odwołanie przypisu,number,SUPERS,note TESI,Nota"/>
    <w:basedOn w:val="Bekezdsalapbettpusa"/>
    <w:uiPriority w:val="19"/>
    <w:rsid w:val="00DD05B7"/>
    <w:rPr>
      <w:vertAlign w:val="superscript"/>
    </w:rPr>
  </w:style>
  <w:style w:type="paragraph" w:customStyle="1" w:styleId="CaseStudy">
    <w:name w:val="CaseStudy"/>
    <w:basedOn w:val="Szvegtrzs"/>
    <w:next w:val="TableText"/>
    <w:uiPriority w:val="12"/>
    <w:qFormat/>
    <w:rsid w:val="001C24D0"/>
    <w:pPr>
      <w:numPr>
        <w:numId w:val="15"/>
      </w:numPr>
      <w:tabs>
        <w:tab w:val="left" w:pos="1814"/>
      </w:tabs>
    </w:pPr>
    <w:rPr>
      <w:rFonts w:ascii="Calibri" w:hAnsi="Calibri"/>
      <w:b/>
      <w:color w:val="0067AC"/>
      <w:sz w:val="28"/>
    </w:rPr>
  </w:style>
  <w:style w:type="paragraph" w:customStyle="1" w:styleId="TableLeft">
    <w:name w:val="TableLeft"/>
    <w:basedOn w:val="Table"/>
    <w:uiPriority w:val="29"/>
    <w:semiHidden/>
    <w:qFormat/>
    <w:rsid w:val="002248F3"/>
  </w:style>
  <w:style w:type="paragraph" w:customStyle="1" w:styleId="Heading1NoTOC">
    <w:name w:val="Heading 1NoTOC"/>
    <w:basedOn w:val="Cmsor1"/>
    <w:next w:val="Norml"/>
    <w:uiPriority w:val="23"/>
    <w:qFormat/>
    <w:rsid w:val="004B7371"/>
    <w:pPr>
      <w:numPr>
        <w:numId w:val="0"/>
      </w:numPr>
    </w:pPr>
  </w:style>
  <w:style w:type="paragraph" w:styleId="TJ2">
    <w:name w:val="toc 2"/>
    <w:basedOn w:val="NormalLeftAligned"/>
    <w:next w:val="Norml"/>
    <w:autoRedefine/>
    <w:uiPriority w:val="39"/>
    <w:rsid w:val="00BE4B9C"/>
    <w:pPr>
      <w:tabs>
        <w:tab w:val="right" w:leader="dot" w:pos="9061"/>
      </w:tabs>
      <w:spacing w:after="0"/>
      <w:ind w:right="284"/>
    </w:pPr>
    <w:rPr>
      <w:rFonts w:ascii="Calibri" w:hAnsi="Calibri"/>
      <w:b/>
      <w:color w:val="0067AC"/>
      <w:sz w:val="24"/>
    </w:rPr>
  </w:style>
  <w:style w:type="paragraph" w:styleId="TJ1">
    <w:name w:val="toc 1"/>
    <w:basedOn w:val="NormalLeftAligned"/>
    <w:next w:val="Norml"/>
    <w:autoRedefine/>
    <w:uiPriority w:val="39"/>
    <w:rsid w:val="001C134A"/>
    <w:pPr>
      <w:tabs>
        <w:tab w:val="left" w:pos="851"/>
        <w:tab w:val="right" w:pos="9044"/>
        <w:tab w:val="right" w:leader="dot" w:pos="9072"/>
      </w:tabs>
      <w:spacing w:after="0"/>
      <w:ind w:left="851" w:right="284" w:hanging="851"/>
    </w:pPr>
    <w:rPr>
      <w:rFonts w:ascii="Calibri" w:hAnsi="Calibri"/>
      <w:b/>
      <w:color w:val="0067AC"/>
      <w:sz w:val="24"/>
    </w:rPr>
  </w:style>
  <w:style w:type="paragraph" w:styleId="TJ3">
    <w:name w:val="toc 3"/>
    <w:basedOn w:val="NormalLeftAligned"/>
    <w:next w:val="Norml"/>
    <w:autoRedefine/>
    <w:uiPriority w:val="39"/>
    <w:rsid w:val="0044073E"/>
    <w:pPr>
      <w:tabs>
        <w:tab w:val="left" w:pos="1100"/>
        <w:tab w:val="right" w:leader="dot" w:pos="9061"/>
      </w:tabs>
      <w:spacing w:before="0" w:after="0"/>
      <w:ind w:left="851" w:right="284" w:hanging="851"/>
    </w:pPr>
  </w:style>
  <w:style w:type="character" w:styleId="Hiperhivatkozs">
    <w:name w:val="Hyperlink"/>
    <w:basedOn w:val="Bekezdsalapbettpusa"/>
    <w:uiPriority w:val="99"/>
    <w:unhideWhenUsed/>
    <w:rsid w:val="00ED0340"/>
    <w:rPr>
      <w:color w:val="0000FF" w:themeColor="hyperlink"/>
      <w:u w:val="single"/>
    </w:rPr>
  </w:style>
  <w:style w:type="paragraph" w:styleId="TJ4">
    <w:name w:val="toc 4"/>
    <w:basedOn w:val="NormalLeftAligned"/>
    <w:next w:val="Norml"/>
    <w:autoRedefine/>
    <w:rsid w:val="0044073E"/>
    <w:pPr>
      <w:tabs>
        <w:tab w:val="left" w:pos="1531"/>
        <w:tab w:val="right" w:leader="dot" w:pos="9061"/>
      </w:tabs>
      <w:spacing w:before="0" w:after="0"/>
      <w:ind w:left="1531" w:hanging="680"/>
    </w:pPr>
  </w:style>
  <w:style w:type="paragraph" w:customStyle="1" w:styleId="DocTitle">
    <w:name w:val="DocTitle"/>
    <w:basedOn w:val="NormalLeftAligned"/>
    <w:uiPriority w:val="21"/>
    <w:qFormat/>
    <w:rsid w:val="002248F3"/>
    <w:pPr>
      <w:spacing w:before="600"/>
    </w:pPr>
    <w:rPr>
      <w:rFonts w:ascii="Calibri" w:hAnsi="Calibri"/>
      <w:b/>
      <w:color w:val="0067AC"/>
      <w:sz w:val="48"/>
    </w:rPr>
  </w:style>
  <w:style w:type="paragraph" w:customStyle="1" w:styleId="DocSubTitle">
    <w:name w:val="DocSubTitle"/>
    <w:basedOn w:val="NormalLeftAligned"/>
    <w:uiPriority w:val="21"/>
    <w:qFormat/>
    <w:rsid w:val="002248F3"/>
    <w:rPr>
      <w:rFonts w:ascii="Calibri" w:hAnsi="Calibri"/>
      <w:b/>
      <w:color w:val="0067AC"/>
      <w:sz w:val="28"/>
    </w:rPr>
  </w:style>
  <w:style w:type="paragraph" w:customStyle="1" w:styleId="DocPartner">
    <w:name w:val="DocPartner"/>
    <w:basedOn w:val="NormalLeftAligned"/>
    <w:uiPriority w:val="21"/>
    <w:qFormat/>
    <w:rsid w:val="0074120F"/>
    <w:rPr>
      <w:rFonts w:ascii="Calibri" w:hAnsi="Calibri"/>
      <w:color w:val="0067AC"/>
      <w:sz w:val="24"/>
    </w:rPr>
  </w:style>
  <w:style w:type="paragraph" w:customStyle="1" w:styleId="NormalNoSpace">
    <w:name w:val="NormalNoSpace"/>
    <w:basedOn w:val="Norml"/>
    <w:uiPriority w:val="6"/>
    <w:qFormat/>
    <w:rsid w:val="00760383"/>
    <w:pPr>
      <w:spacing w:before="0" w:after="0"/>
    </w:pPr>
  </w:style>
  <w:style w:type="paragraph" w:customStyle="1" w:styleId="Divider">
    <w:name w:val="Divider"/>
    <w:basedOn w:val="NormalLeftAligned"/>
    <w:next w:val="Norml"/>
    <w:uiPriority w:val="29"/>
    <w:semiHidden/>
    <w:qFormat/>
    <w:rsid w:val="002248F3"/>
    <w:pPr>
      <w:pageBreakBefore/>
      <w:spacing w:line="240" w:lineRule="auto"/>
    </w:pPr>
    <w:rPr>
      <w:rFonts w:ascii="Calibri" w:hAnsi="Calibri"/>
      <w:b/>
      <w:color w:val="0067AC"/>
      <w:sz w:val="72"/>
    </w:rPr>
  </w:style>
  <w:style w:type="paragraph" w:customStyle="1" w:styleId="Evidence">
    <w:name w:val="Evidence"/>
    <w:basedOn w:val="TableText"/>
    <w:next w:val="Norml"/>
    <w:uiPriority w:val="12"/>
    <w:qFormat/>
    <w:rsid w:val="001C24D0"/>
    <w:pPr>
      <w:numPr>
        <w:ilvl w:val="1"/>
        <w:numId w:val="15"/>
      </w:numPr>
      <w:spacing w:before="120"/>
    </w:pPr>
    <w:rPr>
      <w:rFonts w:ascii="Calibri" w:hAnsi="Calibri"/>
      <w:b/>
      <w:color w:val="0067AC"/>
      <w:sz w:val="28"/>
    </w:rPr>
  </w:style>
  <w:style w:type="paragraph" w:customStyle="1" w:styleId="GHKContacts">
    <w:name w:val="GHKContacts"/>
    <w:basedOn w:val="NormalLeftAligned"/>
    <w:uiPriority w:val="29"/>
    <w:qFormat/>
    <w:rsid w:val="005E5044"/>
    <w:pPr>
      <w:spacing w:before="0" w:after="60" w:line="180" w:lineRule="atLeast"/>
    </w:pPr>
    <w:rPr>
      <w:sz w:val="16"/>
    </w:rPr>
  </w:style>
  <w:style w:type="paragraph" w:customStyle="1" w:styleId="GHKContactsHeading">
    <w:name w:val="GHKContactsHeading"/>
    <w:basedOn w:val="GHKContacts"/>
    <w:uiPriority w:val="29"/>
    <w:qFormat/>
    <w:rsid w:val="00211076"/>
    <w:pPr>
      <w:spacing w:before="60" w:after="0"/>
    </w:pPr>
    <w:rPr>
      <w:rFonts w:ascii="Calibri" w:hAnsi="Calibri"/>
      <w:color w:val="0067AC"/>
    </w:rPr>
  </w:style>
  <w:style w:type="paragraph" w:customStyle="1" w:styleId="HeaderTitle">
    <w:name w:val="HeaderTitle"/>
    <w:basedOn w:val="lfej"/>
    <w:uiPriority w:val="29"/>
    <w:semiHidden/>
    <w:qFormat/>
    <w:rsid w:val="00B67E25"/>
    <w:pPr>
      <w:spacing w:before="80"/>
    </w:pPr>
  </w:style>
  <w:style w:type="paragraph" w:customStyle="1" w:styleId="DocDate">
    <w:name w:val="DocDate"/>
    <w:basedOn w:val="DocSubTitle"/>
    <w:uiPriority w:val="21"/>
    <w:qFormat/>
    <w:rsid w:val="00FF79A5"/>
    <w:rPr>
      <w:color w:val="000000" w:themeColor="text1"/>
    </w:rPr>
  </w:style>
  <w:style w:type="paragraph" w:customStyle="1" w:styleId="Heading3NoNumb">
    <w:name w:val="Heading 3NoNumb"/>
    <w:basedOn w:val="Cmsor3"/>
    <w:next w:val="Norml"/>
    <w:uiPriority w:val="5"/>
    <w:qFormat/>
    <w:rsid w:val="002248F3"/>
    <w:pPr>
      <w:numPr>
        <w:ilvl w:val="0"/>
        <w:numId w:val="0"/>
      </w:numPr>
    </w:pPr>
  </w:style>
  <w:style w:type="paragraph" w:customStyle="1" w:styleId="Heading4NoNumb">
    <w:name w:val="Heading 4NoNumb"/>
    <w:basedOn w:val="Cmsor4"/>
    <w:next w:val="Norml"/>
    <w:uiPriority w:val="5"/>
    <w:qFormat/>
    <w:rsid w:val="002248F3"/>
    <w:pPr>
      <w:numPr>
        <w:ilvl w:val="0"/>
        <w:numId w:val="0"/>
      </w:numPr>
    </w:pPr>
  </w:style>
  <w:style w:type="paragraph" w:styleId="TJ5">
    <w:name w:val="toc 5"/>
    <w:basedOn w:val="NormalLeftAligned"/>
    <w:next w:val="Norml"/>
    <w:autoRedefine/>
    <w:rsid w:val="00F12D35"/>
    <w:pPr>
      <w:spacing w:before="0" w:after="0"/>
    </w:pPr>
  </w:style>
  <w:style w:type="paragraph" w:styleId="TJ6">
    <w:name w:val="toc 6"/>
    <w:basedOn w:val="NormalLeftAligned"/>
    <w:next w:val="Norml"/>
    <w:autoRedefine/>
    <w:rsid w:val="003B4F1B"/>
    <w:pPr>
      <w:tabs>
        <w:tab w:val="left" w:pos="1701"/>
        <w:tab w:val="right" w:leader="dot" w:pos="9072"/>
      </w:tabs>
      <w:spacing w:before="0" w:after="0"/>
      <w:ind w:left="851"/>
    </w:pPr>
  </w:style>
  <w:style w:type="numbering" w:customStyle="1" w:styleId="Style1">
    <w:name w:val="Style1"/>
    <w:uiPriority w:val="99"/>
    <w:rsid w:val="004B7371"/>
    <w:pPr>
      <w:numPr>
        <w:numId w:val="5"/>
      </w:numPr>
    </w:pPr>
  </w:style>
  <w:style w:type="paragraph" w:customStyle="1" w:styleId="BodyTextNoSpace">
    <w:name w:val="Body TextNoSpace"/>
    <w:basedOn w:val="Szvegtrzs"/>
    <w:uiPriority w:val="1"/>
    <w:qFormat/>
    <w:rsid w:val="006573E7"/>
    <w:pPr>
      <w:spacing w:after="0"/>
    </w:pPr>
  </w:style>
  <w:style w:type="paragraph" w:customStyle="1" w:styleId="BTBullet3">
    <w:name w:val="BTBullet3"/>
    <w:basedOn w:val="Norml"/>
    <w:uiPriority w:val="6"/>
    <w:qFormat/>
    <w:rsid w:val="0094009F"/>
    <w:pPr>
      <w:numPr>
        <w:ilvl w:val="2"/>
        <w:numId w:val="21"/>
      </w:numPr>
      <w:spacing w:before="0" w:after="0"/>
    </w:pPr>
  </w:style>
  <w:style w:type="paragraph" w:customStyle="1" w:styleId="NumbListLast">
    <w:name w:val="NumbListLast"/>
    <w:basedOn w:val="NumbList"/>
    <w:uiPriority w:val="9"/>
    <w:qFormat/>
    <w:rsid w:val="00D238C4"/>
    <w:pPr>
      <w:spacing w:after="120"/>
    </w:pPr>
  </w:style>
  <w:style w:type="paragraph" w:customStyle="1" w:styleId="BoxText">
    <w:name w:val="BoxText"/>
    <w:basedOn w:val="NormalLeftAligned"/>
    <w:uiPriority w:val="29"/>
    <w:semiHidden/>
    <w:qFormat/>
    <w:rsid w:val="00381826"/>
    <w:pPr>
      <w:spacing w:before="60" w:after="60" w:line="220" w:lineRule="atLeast"/>
    </w:pPr>
    <w:rPr>
      <w:sz w:val="18"/>
    </w:rPr>
  </w:style>
  <w:style w:type="character" w:styleId="Helyrzszveg">
    <w:name w:val="Placeholder Text"/>
    <w:basedOn w:val="Bekezdsalapbettpusa"/>
    <w:uiPriority w:val="99"/>
    <w:semiHidden/>
    <w:rsid w:val="00381826"/>
    <w:rPr>
      <w:color w:val="808080"/>
    </w:rPr>
  </w:style>
  <w:style w:type="paragraph" w:customStyle="1" w:styleId="TableNumbListLast">
    <w:name w:val="TableNumbListLast"/>
    <w:basedOn w:val="TableNumbList"/>
    <w:uiPriority w:val="17"/>
    <w:qFormat/>
    <w:rsid w:val="00256BC8"/>
    <w:pPr>
      <w:spacing w:after="120"/>
    </w:pPr>
  </w:style>
  <w:style w:type="paragraph" w:customStyle="1" w:styleId="BoxTitle">
    <w:name w:val="BoxTitle"/>
    <w:basedOn w:val="NormalLeftAligned"/>
    <w:uiPriority w:val="13"/>
    <w:qFormat/>
    <w:rsid w:val="002248F3"/>
    <w:pPr>
      <w:spacing w:line="320" w:lineRule="atLeast"/>
    </w:pPr>
    <w:rPr>
      <w:rFonts w:ascii="Calibri" w:hAnsi="Calibri"/>
      <w:b/>
      <w:color w:val="0067AC"/>
      <w:sz w:val="28"/>
    </w:rPr>
  </w:style>
  <w:style w:type="paragraph" w:customStyle="1" w:styleId="BTNumbList">
    <w:name w:val="BTNumbList"/>
    <w:basedOn w:val="Norml"/>
    <w:link w:val="BTNumbListChar"/>
    <w:uiPriority w:val="4"/>
    <w:qFormat/>
    <w:rsid w:val="00192D1A"/>
    <w:pPr>
      <w:numPr>
        <w:numId w:val="13"/>
      </w:numPr>
      <w:spacing w:before="0" w:after="0"/>
    </w:pPr>
  </w:style>
  <w:style w:type="paragraph" w:customStyle="1" w:styleId="BTNumbListLast">
    <w:name w:val="BTNumbListLast"/>
    <w:basedOn w:val="BTNumbList"/>
    <w:uiPriority w:val="6"/>
    <w:qFormat/>
    <w:rsid w:val="00D46741"/>
    <w:pPr>
      <w:spacing w:after="120"/>
    </w:pPr>
  </w:style>
  <w:style w:type="character" w:customStyle="1" w:styleId="NumbListChar">
    <w:name w:val="NumbList Char"/>
    <w:basedOn w:val="Bekezdsalapbettpusa"/>
    <w:link w:val="NumbList"/>
    <w:uiPriority w:val="9"/>
    <w:rsid w:val="00541215"/>
    <w:rPr>
      <w:rFonts w:ascii="Verdana" w:eastAsia="Times New Roman" w:hAnsi="Verdana"/>
      <w:sz w:val="22"/>
      <w:lang w:eastAsia="da-DK"/>
    </w:rPr>
  </w:style>
  <w:style w:type="character" w:customStyle="1" w:styleId="BTNumbListChar">
    <w:name w:val="BTNumbList Char"/>
    <w:basedOn w:val="NumbListChar"/>
    <w:link w:val="BTNumbList"/>
    <w:uiPriority w:val="4"/>
    <w:rsid w:val="00192D1A"/>
    <w:rPr>
      <w:rFonts w:ascii="Verdana" w:eastAsia="Times New Roman" w:hAnsi="Verdana"/>
      <w:sz w:val="22"/>
      <w:lang w:eastAsia="da-DK"/>
    </w:rPr>
  </w:style>
  <w:style w:type="paragraph" w:customStyle="1" w:styleId="BTNumbList2Last">
    <w:name w:val="BTNumbList2Last"/>
    <w:basedOn w:val="BTNumbList2"/>
    <w:uiPriority w:val="6"/>
    <w:qFormat/>
    <w:rsid w:val="00D46741"/>
    <w:pPr>
      <w:spacing w:after="120"/>
    </w:pPr>
  </w:style>
  <w:style w:type="paragraph" w:customStyle="1" w:styleId="NormalIndent">
    <w:name w:val="NormalIndent"/>
    <w:basedOn w:val="Norml"/>
    <w:uiPriority w:val="6"/>
    <w:qFormat/>
    <w:rsid w:val="00F23AA1"/>
    <w:pPr>
      <w:ind w:left="340"/>
    </w:pPr>
  </w:style>
  <w:style w:type="paragraph" w:customStyle="1" w:styleId="BodyTextIndent">
    <w:name w:val="Body TextIndent"/>
    <w:basedOn w:val="Szvegtrzs"/>
    <w:uiPriority w:val="6"/>
    <w:qFormat/>
    <w:rsid w:val="00F23AA1"/>
    <w:pPr>
      <w:ind w:left="1191"/>
    </w:pPr>
  </w:style>
  <w:style w:type="paragraph" w:styleId="Felsorols">
    <w:name w:val="List Bullet"/>
    <w:basedOn w:val="Norml"/>
    <w:uiPriority w:val="4"/>
    <w:rsid w:val="00EB37D7"/>
    <w:pPr>
      <w:tabs>
        <w:tab w:val="num" w:pos="360"/>
      </w:tabs>
      <w:ind w:left="360" w:hanging="360"/>
      <w:contextualSpacing/>
    </w:pPr>
  </w:style>
  <w:style w:type="paragraph" w:styleId="Felsorols2">
    <w:name w:val="List Bullet 2"/>
    <w:basedOn w:val="Norml"/>
    <w:uiPriority w:val="4"/>
    <w:rsid w:val="00EB37D7"/>
    <w:pPr>
      <w:numPr>
        <w:numId w:val="2"/>
      </w:numPr>
      <w:contextualSpacing/>
    </w:pPr>
  </w:style>
  <w:style w:type="paragraph" w:styleId="Felsorols3">
    <w:name w:val="List Bullet 3"/>
    <w:basedOn w:val="Norml"/>
    <w:uiPriority w:val="4"/>
    <w:rsid w:val="00EB37D7"/>
    <w:pPr>
      <w:numPr>
        <w:numId w:val="3"/>
      </w:numPr>
      <w:contextualSpacing/>
    </w:pPr>
  </w:style>
  <w:style w:type="paragraph" w:styleId="Felsorols4">
    <w:name w:val="List Bullet 4"/>
    <w:basedOn w:val="Norml"/>
    <w:rsid w:val="00EB37D7"/>
    <w:pPr>
      <w:numPr>
        <w:numId w:val="4"/>
      </w:numPr>
      <w:contextualSpacing/>
    </w:pPr>
  </w:style>
  <w:style w:type="paragraph" w:customStyle="1" w:styleId="BTBullet1Last">
    <w:name w:val="BTBullet1Last"/>
    <w:basedOn w:val="BTBullet1"/>
    <w:uiPriority w:val="6"/>
    <w:qFormat/>
    <w:rsid w:val="009A75D7"/>
    <w:pPr>
      <w:spacing w:after="120"/>
    </w:pPr>
  </w:style>
  <w:style w:type="paragraph" w:customStyle="1" w:styleId="BTBullet2Last">
    <w:name w:val="BTBullet2Last"/>
    <w:basedOn w:val="BTBullet2"/>
    <w:uiPriority w:val="6"/>
    <w:qFormat/>
    <w:rsid w:val="009A75D7"/>
    <w:pPr>
      <w:spacing w:after="120"/>
    </w:pPr>
  </w:style>
  <w:style w:type="paragraph" w:customStyle="1" w:styleId="Stage">
    <w:name w:val="Stage"/>
    <w:basedOn w:val="Szvegtrzs"/>
    <w:next w:val="Szvegtrzs"/>
    <w:uiPriority w:val="6"/>
    <w:qFormat/>
    <w:rsid w:val="00EF551D"/>
    <w:pPr>
      <w:numPr>
        <w:numId w:val="14"/>
      </w:numPr>
    </w:pPr>
    <w:rPr>
      <w:rFonts w:ascii="Calibri" w:hAnsi="Calibri"/>
      <w:color w:val="0067AC"/>
      <w:sz w:val="24"/>
    </w:rPr>
  </w:style>
  <w:style w:type="paragraph" w:customStyle="1" w:styleId="Task">
    <w:name w:val="Task"/>
    <w:basedOn w:val="Szvegtrzs"/>
    <w:next w:val="Szvegtrzs"/>
    <w:uiPriority w:val="6"/>
    <w:qFormat/>
    <w:rsid w:val="00EF551D"/>
    <w:pPr>
      <w:numPr>
        <w:ilvl w:val="1"/>
        <w:numId w:val="14"/>
      </w:numPr>
    </w:pPr>
    <w:rPr>
      <w:rFonts w:ascii="Calibri" w:hAnsi="Calibri"/>
      <w:color w:val="0067AC"/>
    </w:rPr>
  </w:style>
  <w:style w:type="paragraph" w:styleId="TJ7">
    <w:name w:val="toc 7"/>
    <w:basedOn w:val="NormalLeftAligned"/>
    <w:next w:val="Norml"/>
    <w:autoRedefine/>
    <w:rsid w:val="0044073E"/>
    <w:pPr>
      <w:tabs>
        <w:tab w:val="right" w:leader="dot" w:pos="9061"/>
      </w:tabs>
      <w:spacing w:before="0" w:after="0"/>
      <w:ind w:left="851" w:hanging="851"/>
    </w:pPr>
  </w:style>
  <w:style w:type="paragraph" w:customStyle="1" w:styleId="Recommendation">
    <w:name w:val="Recommendation"/>
    <w:basedOn w:val="BoxTitle"/>
    <w:next w:val="TableText"/>
    <w:uiPriority w:val="6"/>
    <w:qFormat/>
    <w:rsid w:val="001C24D0"/>
    <w:pPr>
      <w:numPr>
        <w:ilvl w:val="3"/>
        <w:numId w:val="15"/>
      </w:numPr>
    </w:pPr>
  </w:style>
  <w:style w:type="paragraph" w:customStyle="1" w:styleId="Conclusion">
    <w:name w:val="Conclusion"/>
    <w:basedOn w:val="BoxTitle"/>
    <w:next w:val="TableText"/>
    <w:uiPriority w:val="6"/>
    <w:qFormat/>
    <w:rsid w:val="001C24D0"/>
    <w:pPr>
      <w:numPr>
        <w:ilvl w:val="2"/>
        <w:numId w:val="15"/>
      </w:numPr>
    </w:pPr>
  </w:style>
  <w:style w:type="paragraph" w:customStyle="1" w:styleId="Heading1noPg">
    <w:name w:val="Heading 1noPg"/>
    <w:basedOn w:val="Cmsor1"/>
    <w:uiPriority w:val="6"/>
    <w:qFormat/>
    <w:rsid w:val="008016B1"/>
    <w:pPr>
      <w:pageBreakBefore w:val="0"/>
      <w:spacing w:before="360"/>
    </w:pPr>
  </w:style>
  <w:style w:type="paragraph" w:customStyle="1" w:styleId="NumbList2">
    <w:name w:val="NumbList2"/>
    <w:basedOn w:val="Norml"/>
    <w:uiPriority w:val="6"/>
    <w:qFormat/>
    <w:rsid w:val="00541215"/>
    <w:pPr>
      <w:numPr>
        <w:ilvl w:val="1"/>
        <w:numId w:val="10"/>
      </w:numPr>
      <w:spacing w:before="0" w:after="0"/>
    </w:pPr>
  </w:style>
  <w:style w:type="paragraph" w:customStyle="1" w:styleId="NumbList2Last">
    <w:name w:val="NumbList2Last"/>
    <w:basedOn w:val="NumbList2"/>
    <w:uiPriority w:val="6"/>
    <w:qFormat/>
    <w:rsid w:val="00F60499"/>
    <w:pPr>
      <w:spacing w:after="120"/>
    </w:pPr>
  </w:style>
  <w:style w:type="paragraph" w:customStyle="1" w:styleId="BTNumbList2">
    <w:name w:val="BTNumbList2"/>
    <w:basedOn w:val="Norml"/>
    <w:uiPriority w:val="6"/>
    <w:qFormat/>
    <w:rsid w:val="00192D1A"/>
    <w:pPr>
      <w:numPr>
        <w:ilvl w:val="1"/>
        <w:numId w:val="13"/>
      </w:numPr>
      <w:spacing w:before="0" w:after="0"/>
    </w:pPr>
  </w:style>
  <w:style w:type="paragraph" w:customStyle="1" w:styleId="NormalIndent2">
    <w:name w:val="NormalIndent2"/>
    <w:basedOn w:val="Norml"/>
    <w:uiPriority w:val="6"/>
    <w:qFormat/>
    <w:rsid w:val="00C97199"/>
    <w:pPr>
      <w:ind w:left="680"/>
    </w:pPr>
  </w:style>
  <w:style w:type="paragraph" w:customStyle="1" w:styleId="BodyTextIndent2">
    <w:name w:val="Body TextIndent2"/>
    <w:basedOn w:val="BodyTextIndent"/>
    <w:uiPriority w:val="6"/>
    <w:qFormat/>
    <w:rsid w:val="00656054"/>
    <w:pPr>
      <w:ind w:left="1531"/>
    </w:pPr>
  </w:style>
  <w:style w:type="paragraph" w:customStyle="1" w:styleId="TableSource">
    <w:name w:val="TableSource"/>
    <w:basedOn w:val="Szvegtrzs"/>
    <w:uiPriority w:val="6"/>
    <w:qFormat/>
    <w:rsid w:val="001E4ED8"/>
    <w:pPr>
      <w:spacing w:line="200" w:lineRule="atLeast"/>
    </w:pPr>
    <w:rPr>
      <w:i/>
    </w:rPr>
  </w:style>
  <w:style w:type="paragraph" w:customStyle="1" w:styleId="NormalLeftAligned">
    <w:name w:val="NormalLeftAligned"/>
    <w:basedOn w:val="Norml"/>
    <w:uiPriority w:val="6"/>
    <w:qFormat/>
    <w:rsid w:val="00495771"/>
  </w:style>
  <w:style w:type="paragraph" w:styleId="TJ8">
    <w:name w:val="toc 8"/>
    <w:basedOn w:val="NormalLeftAligned"/>
    <w:next w:val="Norml"/>
    <w:autoRedefine/>
    <w:rsid w:val="008D680F"/>
    <w:pPr>
      <w:spacing w:before="60" w:after="60"/>
      <w:ind w:left="1134" w:hanging="1134"/>
    </w:pPr>
  </w:style>
  <w:style w:type="paragraph" w:styleId="TJ9">
    <w:name w:val="toc 9"/>
    <w:basedOn w:val="NormalLeftAligned"/>
    <w:next w:val="Norml"/>
    <w:autoRedefine/>
    <w:rsid w:val="00495771"/>
    <w:pPr>
      <w:spacing w:after="100"/>
      <w:ind w:left="1600"/>
    </w:pPr>
  </w:style>
  <w:style w:type="numbering" w:customStyle="1" w:styleId="NumbLstBoxes">
    <w:name w:val="NumbLstBoxes"/>
    <w:uiPriority w:val="99"/>
    <w:rsid w:val="001C24D0"/>
    <w:pPr>
      <w:numPr>
        <w:numId w:val="6"/>
      </w:numPr>
    </w:pPr>
  </w:style>
  <w:style w:type="paragraph" w:customStyle="1" w:styleId="Heading2NoNumbNoToc">
    <w:name w:val="Heading 2NoNumbNoToc"/>
    <w:basedOn w:val="Heading2NoNumb"/>
    <w:uiPriority w:val="6"/>
    <w:qFormat/>
    <w:rsid w:val="000142F4"/>
  </w:style>
  <w:style w:type="character" w:customStyle="1" w:styleId="Cmsor5Char">
    <w:name w:val="Címsor 5 Char"/>
    <w:basedOn w:val="Bekezdsalapbettpusa"/>
    <w:link w:val="Cmsor5"/>
    <w:uiPriority w:val="29"/>
    <w:rsid w:val="00A43447"/>
    <w:rPr>
      <w:rFonts w:ascii="Calibri" w:eastAsiaTheme="majorEastAsia" w:hAnsi="Calibri" w:cstheme="majorBidi"/>
      <w:b/>
      <w:i/>
      <w:color w:val="0067AC"/>
      <w:sz w:val="22"/>
      <w:lang w:eastAsia="da-DK"/>
    </w:rPr>
  </w:style>
  <w:style w:type="numbering" w:customStyle="1" w:styleId="NumbLstMain">
    <w:name w:val="NumbLstMain"/>
    <w:uiPriority w:val="99"/>
    <w:rsid w:val="00A43447"/>
    <w:pPr>
      <w:numPr>
        <w:numId w:val="7"/>
      </w:numPr>
    </w:pPr>
  </w:style>
  <w:style w:type="paragraph" w:customStyle="1" w:styleId="BoxNumb">
    <w:name w:val="BoxNumb"/>
    <w:basedOn w:val="BoxTitle"/>
    <w:next w:val="Norml"/>
    <w:uiPriority w:val="6"/>
    <w:qFormat/>
    <w:rsid w:val="001C24D0"/>
    <w:pPr>
      <w:numPr>
        <w:ilvl w:val="4"/>
        <w:numId w:val="15"/>
      </w:numPr>
    </w:pPr>
  </w:style>
  <w:style w:type="paragraph" w:customStyle="1" w:styleId="TaskManual">
    <w:name w:val="TaskManual"/>
    <w:basedOn w:val="Task"/>
    <w:uiPriority w:val="6"/>
    <w:qFormat/>
    <w:rsid w:val="00EF551D"/>
    <w:pPr>
      <w:numPr>
        <w:ilvl w:val="0"/>
        <w:numId w:val="0"/>
      </w:numPr>
      <w:ind w:left="1815" w:hanging="964"/>
    </w:pPr>
  </w:style>
  <w:style w:type="paragraph" w:customStyle="1" w:styleId="Box">
    <w:name w:val="Box"/>
    <w:basedOn w:val="Norml"/>
    <w:next w:val="Szvegtrzs"/>
    <w:uiPriority w:val="6"/>
    <w:qFormat/>
    <w:rsid w:val="00A43447"/>
    <w:pPr>
      <w:numPr>
        <w:ilvl w:val="7"/>
        <w:numId w:val="19"/>
      </w:numPr>
    </w:pPr>
    <w:rPr>
      <w:rFonts w:ascii="Calibri" w:hAnsi="Calibri"/>
      <w:b/>
      <w:color w:val="0067AC"/>
    </w:rPr>
  </w:style>
  <w:style w:type="character" w:customStyle="1" w:styleId="Cmsor6Char">
    <w:name w:val="Címsor 6 Char"/>
    <w:basedOn w:val="Bekezdsalapbettpusa"/>
    <w:link w:val="Cmsor6"/>
    <w:rsid w:val="002248F3"/>
    <w:rPr>
      <w:rFonts w:ascii="Calibri" w:eastAsiaTheme="majorEastAsia" w:hAnsi="Calibri" w:cstheme="majorBidi"/>
      <w:b/>
      <w:i/>
      <w:iCs/>
      <w:color w:val="0067AC"/>
      <w:szCs w:val="24"/>
    </w:rPr>
  </w:style>
  <w:style w:type="numbering" w:customStyle="1" w:styleId="NumbLstTableNumb">
    <w:name w:val="NumbLstTableNumb"/>
    <w:uiPriority w:val="99"/>
    <w:rsid w:val="00084528"/>
    <w:pPr>
      <w:numPr>
        <w:numId w:val="8"/>
      </w:numPr>
    </w:pPr>
  </w:style>
  <w:style w:type="numbering" w:customStyle="1" w:styleId="NumbLstNumb">
    <w:name w:val="NumbLstNumb"/>
    <w:uiPriority w:val="99"/>
    <w:rsid w:val="00541215"/>
    <w:pPr>
      <w:numPr>
        <w:numId w:val="9"/>
      </w:numPr>
    </w:pPr>
  </w:style>
  <w:style w:type="paragraph" w:customStyle="1" w:styleId="NumbList3">
    <w:name w:val="NumbList3"/>
    <w:basedOn w:val="Norml"/>
    <w:rsid w:val="00541215"/>
    <w:pPr>
      <w:numPr>
        <w:ilvl w:val="2"/>
        <w:numId w:val="10"/>
      </w:numPr>
      <w:spacing w:before="0" w:after="0"/>
    </w:pPr>
  </w:style>
  <w:style w:type="paragraph" w:customStyle="1" w:styleId="Bullet1">
    <w:name w:val="Bullet1"/>
    <w:basedOn w:val="Norml"/>
    <w:uiPriority w:val="6"/>
    <w:qFormat/>
    <w:rsid w:val="00666378"/>
    <w:pPr>
      <w:numPr>
        <w:numId w:val="16"/>
      </w:numPr>
      <w:spacing w:before="0" w:after="0"/>
    </w:pPr>
  </w:style>
  <w:style w:type="paragraph" w:customStyle="1" w:styleId="Bullet2">
    <w:name w:val="Bullet2"/>
    <w:basedOn w:val="Norml"/>
    <w:uiPriority w:val="6"/>
    <w:qFormat/>
    <w:rsid w:val="00666378"/>
    <w:pPr>
      <w:numPr>
        <w:ilvl w:val="1"/>
        <w:numId w:val="16"/>
      </w:numPr>
      <w:spacing w:before="0" w:after="0"/>
    </w:pPr>
  </w:style>
  <w:style w:type="paragraph" w:customStyle="1" w:styleId="Bullet3">
    <w:name w:val="Bullet3"/>
    <w:basedOn w:val="Norml"/>
    <w:uiPriority w:val="6"/>
    <w:qFormat/>
    <w:rsid w:val="00666378"/>
    <w:pPr>
      <w:numPr>
        <w:ilvl w:val="2"/>
        <w:numId w:val="16"/>
      </w:numPr>
      <w:spacing w:before="0" w:after="0"/>
    </w:pPr>
  </w:style>
  <w:style w:type="numbering" w:customStyle="1" w:styleId="NumbLstBullet">
    <w:name w:val="NumbLstBullet"/>
    <w:uiPriority w:val="99"/>
    <w:rsid w:val="00666378"/>
    <w:pPr>
      <w:numPr>
        <w:numId w:val="11"/>
      </w:numPr>
    </w:pPr>
  </w:style>
  <w:style w:type="paragraph" w:customStyle="1" w:styleId="Bullet1Last">
    <w:name w:val="Bullet1Last"/>
    <w:basedOn w:val="Bullet1"/>
    <w:uiPriority w:val="6"/>
    <w:qFormat/>
    <w:rsid w:val="00D41F7E"/>
    <w:pPr>
      <w:spacing w:after="120"/>
    </w:pPr>
  </w:style>
  <w:style w:type="paragraph" w:customStyle="1" w:styleId="Bullet2Last">
    <w:name w:val="Bullet2Last"/>
    <w:basedOn w:val="Bullet2"/>
    <w:uiPriority w:val="6"/>
    <w:qFormat/>
    <w:rsid w:val="00D41F7E"/>
    <w:pPr>
      <w:spacing w:after="120"/>
    </w:pPr>
  </w:style>
  <w:style w:type="paragraph" w:customStyle="1" w:styleId="Bullet3Last">
    <w:name w:val="Bullet3Last"/>
    <w:basedOn w:val="Bullet3"/>
    <w:uiPriority w:val="6"/>
    <w:qFormat/>
    <w:rsid w:val="00D41F7E"/>
    <w:pPr>
      <w:spacing w:after="120"/>
    </w:pPr>
  </w:style>
  <w:style w:type="paragraph" w:customStyle="1" w:styleId="BTBullet3Last">
    <w:name w:val="BTBullet3Last"/>
    <w:basedOn w:val="BTBullet3"/>
    <w:uiPriority w:val="6"/>
    <w:qFormat/>
    <w:rsid w:val="009A75D7"/>
    <w:pPr>
      <w:spacing w:after="120"/>
    </w:pPr>
  </w:style>
  <w:style w:type="paragraph" w:customStyle="1" w:styleId="TableBullet">
    <w:name w:val="TableBullet"/>
    <w:basedOn w:val="TableText"/>
    <w:uiPriority w:val="6"/>
    <w:qFormat/>
    <w:rsid w:val="00084528"/>
    <w:pPr>
      <w:numPr>
        <w:numId w:val="23"/>
      </w:numPr>
      <w:spacing w:after="0"/>
    </w:pPr>
  </w:style>
  <w:style w:type="numbering" w:customStyle="1" w:styleId="NumbLstTableBullet">
    <w:name w:val="NumbLstTableBullet"/>
    <w:uiPriority w:val="99"/>
    <w:rsid w:val="00084528"/>
    <w:pPr>
      <w:numPr>
        <w:numId w:val="12"/>
      </w:numPr>
    </w:pPr>
  </w:style>
  <w:style w:type="paragraph" w:customStyle="1" w:styleId="NumbList3Last">
    <w:name w:val="NumbList3Last"/>
    <w:basedOn w:val="NumbList3"/>
    <w:uiPriority w:val="6"/>
    <w:qFormat/>
    <w:rsid w:val="00192D1A"/>
    <w:pPr>
      <w:spacing w:after="120"/>
      <w:ind w:left="1020" w:hanging="340"/>
    </w:pPr>
  </w:style>
  <w:style w:type="paragraph" w:customStyle="1" w:styleId="BTNumbList3">
    <w:name w:val="BTNumbList3"/>
    <w:basedOn w:val="Norml"/>
    <w:uiPriority w:val="6"/>
    <w:qFormat/>
    <w:rsid w:val="003A4FC4"/>
    <w:pPr>
      <w:numPr>
        <w:ilvl w:val="2"/>
        <w:numId w:val="13"/>
      </w:numPr>
      <w:spacing w:before="0" w:after="0"/>
    </w:pPr>
  </w:style>
  <w:style w:type="paragraph" w:customStyle="1" w:styleId="BTNumbList3Last">
    <w:name w:val="BTNumbList3Last"/>
    <w:basedOn w:val="BTNumbList3"/>
    <w:uiPriority w:val="6"/>
    <w:qFormat/>
    <w:rsid w:val="003A4FC4"/>
    <w:pPr>
      <w:spacing w:after="120"/>
    </w:pPr>
  </w:style>
  <w:style w:type="numbering" w:customStyle="1" w:styleId="NumbLstStage">
    <w:name w:val="NumbLstStage"/>
    <w:uiPriority w:val="99"/>
    <w:rsid w:val="00C06A4D"/>
    <w:pPr>
      <w:numPr>
        <w:numId w:val="14"/>
      </w:numPr>
    </w:pPr>
  </w:style>
  <w:style w:type="paragraph" w:customStyle="1" w:styleId="TableBulletLast">
    <w:name w:val="TableBulletLast"/>
    <w:basedOn w:val="TableBullet"/>
    <w:uiPriority w:val="6"/>
    <w:qFormat/>
    <w:rsid w:val="00C06A4D"/>
    <w:pPr>
      <w:spacing w:after="120"/>
    </w:pPr>
  </w:style>
  <w:style w:type="paragraph" w:styleId="Cm">
    <w:name w:val="Title"/>
    <w:basedOn w:val="Norml"/>
    <w:next w:val="Norml"/>
    <w:link w:val="CmChar"/>
    <w:qFormat/>
    <w:rsid w:val="003150A0"/>
    <w:pPr>
      <w:pBdr>
        <w:bottom w:val="single" w:sz="8" w:space="4" w:color="4F81BD" w:themeColor="accent1"/>
      </w:pBdr>
      <w:spacing w:before="0" w:after="300" w:line="240" w:lineRule="auto"/>
      <w:contextualSpacing/>
    </w:pPr>
    <w:rPr>
      <w:rFonts w:asciiTheme="majorHAnsi" w:eastAsiaTheme="majorEastAsia" w:hAnsiTheme="majorHAnsi" w:cstheme="majorBidi"/>
      <w:color w:val="0067AC"/>
      <w:spacing w:val="5"/>
      <w:kern w:val="28"/>
      <w:sz w:val="52"/>
      <w:szCs w:val="52"/>
    </w:rPr>
  </w:style>
  <w:style w:type="character" w:customStyle="1" w:styleId="CmChar">
    <w:name w:val="Cím Char"/>
    <w:basedOn w:val="Bekezdsalapbettpusa"/>
    <w:link w:val="Cm"/>
    <w:rsid w:val="003150A0"/>
    <w:rPr>
      <w:rFonts w:asciiTheme="majorHAnsi" w:eastAsiaTheme="majorEastAsia" w:hAnsiTheme="majorHAnsi" w:cstheme="majorBidi"/>
      <w:color w:val="0067AC"/>
      <w:spacing w:val="5"/>
      <w:kern w:val="28"/>
      <w:sz w:val="52"/>
      <w:szCs w:val="52"/>
    </w:rPr>
  </w:style>
  <w:style w:type="paragraph" w:customStyle="1" w:styleId="AnnexHeading">
    <w:name w:val="AnnexHeading"/>
    <w:basedOn w:val="Norml"/>
    <w:next w:val="Norml"/>
    <w:uiPriority w:val="6"/>
    <w:qFormat/>
    <w:rsid w:val="00404FE4"/>
    <w:pPr>
      <w:keepNext/>
      <w:pageBreakBefore/>
      <w:numPr>
        <w:numId w:val="18"/>
      </w:numPr>
      <w:spacing w:before="0" w:after="240"/>
    </w:pPr>
    <w:rPr>
      <w:rFonts w:ascii="Calibri" w:hAnsi="Calibri"/>
      <w:b/>
      <w:color w:val="0067AC"/>
      <w:sz w:val="32"/>
    </w:rPr>
  </w:style>
  <w:style w:type="paragraph" w:customStyle="1" w:styleId="AnnexH2">
    <w:name w:val="AnnexH2"/>
    <w:basedOn w:val="Norml"/>
    <w:next w:val="Szvegtrzs"/>
    <w:uiPriority w:val="6"/>
    <w:qFormat/>
    <w:rsid w:val="00404FE4"/>
    <w:pPr>
      <w:keepNext/>
      <w:numPr>
        <w:ilvl w:val="1"/>
        <w:numId w:val="18"/>
      </w:numPr>
      <w:spacing w:before="200"/>
    </w:pPr>
    <w:rPr>
      <w:rFonts w:ascii="Calibri" w:hAnsi="Calibri"/>
      <w:b/>
      <w:color w:val="0067AC"/>
      <w:sz w:val="26"/>
    </w:rPr>
  </w:style>
  <w:style w:type="paragraph" w:customStyle="1" w:styleId="AnnexH3">
    <w:name w:val="AnnexH3"/>
    <w:basedOn w:val="Norml"/>
    <w:next w:val="Szvegtrzs"/>
    <w:uiPriority w:val="6"/>
    <w:qFormat/>
    <w:rsid w:val="00404FE4"/>
    <w:pPr>
      <w:keepNext/>
      <w:numPr>
        <w:ilvl w:val="2"/>
        <w:numId w:val="18"/>
      </w:numPr>
      <w:spacing w:before="200"/>
    </w:pPr>
    <w:rPr>
      <w:rFonts w:ascii="Calibri" w:hAnsi="Calibri"/>
      <w:b/>
      <w:color w:val="0067AC"/>
    </w:rPr>
  </w:style>
  <w:style w:type="paragraph" w:customStyle="1" w:styleId="AnnexH4">
    <w:name w:val="AnnexH4"/>
    <w:basedOn w:val="Norml"/>
    <w:next w:val="Szvegtrzs"/>
    <w:uiPriority w:val="6"/>
    <w:qFormat/>
    <w:rsid w:val="00404FE4"/>
    <w:pPr>
      <w:keepNext/>
      <w:numPr>
        <w:ilvl w:val="3"/>
        <w:numId w:val="18"/>
      </w:numPr>
    </w:pPr>
    <w:rPr>
      <w:rFonts w:ascii="Calibri" w:hAnsi="Calibri"/>
      <w:b/>
      <w:i/>
      <w:color w:val="0067AC"/>
    </w:rPr>
  </w:style>
  <w:style w:type="paragraph" w:customStyle="1" w:styleId="AnnexTable">
    <w:name w:val="AnnexTable"/>
    <w:basedOn w:val="Norml"/>
    <w:next w:val="Szvegtrzs"/>
    <w:uiPriority w:val="6"/>
    <w:qFormat/>
    <w:rsid w:val="00404FE4"/>
    <w:pPr>
      <w:keepNext/>
      <w:numPr>
        <w:ilvl w:val="4"/>
        <w:numId w:val="18"/>
      </w:numPr>
    </w:pPr>
    <w:rPr>
      <w:rFonts w:ascii="Calibri" w:hAnsi="Calibri"/>
      <w:b/>
      <w:color w:val="0067AC"/>
    </w:rPr>
  </w:style>
  <w:style w:type="paragraph" w:customStyle="1" w:styleId="AnnexFigure">
    <w:name w:val="AnnexFigure"/>
    <w:basedOn w:val="Norml"/>
    <w:next w:val="Szvegtrzs"/>
    <w:uiPriority w:val="6"/>
    <w:qFormat/>
    <w:rsid w:val="00404FE4"/>
    <w:pPr>
      <w:keepNext/>
      <w:numPr>
        <w:ilvl w:val="5"/>
        <w:numId w:val="18"/>
      </w:numPr>
    </w:pPr>
    <w:rPr>
      <w:rFonts w:ascii="Calibri" w:hAnsi="Calibri"/>
      <w:b/>
      <w:color w:val="0067AC"/>
    </w:rPr>
  </w:style>
  <w:style w:type="numbering" w:customStyle="1" w:styleId="NumbLstAnnex">
    <w:name w:val="NumbLstAnnex"/>
    <w:uiPriority w:val="99"/>
    <w:rsid w:val="00404FE4"/>
    <w:pPr>
      <w:numPr>
        <w:numId w:val="17"/>
      </w:numPr>
    </w:pPr>
  </w:style>
  <w:style w:type="paragraph" w:customStyle="1" w:styleId="AnnexHeadingNoPage">
    <w:name w:val="AnnexHeading NoPage"/>
    <w:basedOn w:val="AnnexHeading"/>
    <w:next w:val="Norml"/>
    <w:uiPriority w:val="6"/>
    <w:qFormat/>
    <w:rsid w:val="00844A98"/>
    <w:pPr>
      <w:pageBreakBefore w:val="0"/>
    </w:pPr>
  </w:style>
  <w:style w:type="paragraph" w:customStyle="1" w:styleId="StyleTableTextNoSpace8pt">
    <w:name w:val="Style TableTextNoSpace + 8 pt"/>
    <w:basedOn w:val="TableTextNoSpace"/>
    <w:rsid w:val="00095BA6"/>
    <w:rPr>
      <w:sz w:val="16"/>
    </w:rPr>
  </w:style>
  <w:style w:type="numbering" w:customStyle="1" w:styleId="NumbLstBTBullet">
    <w:name w:val="NumbLstBTBullet"/>
    <w:uiPriority w:val="99"/>
    <w:rsid w:val="0094009F"/>
    <w:pPr>
      <w:numPr>
        <w:numId w:val="20"/>
      </w:numPr>
    </w:pPr>
  </w:style>
  <w:style w:type="character" w:styleId="Oldalszm">
    <w:name w:val="page number"/>
    <w:basedOn w:val="Bekezdsalapbettpusa"/>
    <w:semiHidden/>
    <w:rsid w:val="00DE3F5F"/>
    <w:rPr>
      <w:rFonts w:ascii="Calibri" w:hAnsi="Calibri"/>
      <w:b/>
      <w:color w:val="auto"/>
      <w:sz w:val="22"/>
    </w:rPr>
  </w:style>
  <w:style w:type="paragraph" w:customStyle="1" w:styleId="DocAddress">
    <w:name w:val="DocAddress"/>
    <w:basedOn w:val="Norml"/>
    <w:uiPriority w:val="29"/>
    <w:semiHidden/>
    <w:qFormat/>
    <w:rsid w:val="0091335A"/>
    <w:pPr>
      <w:spacing w:before="80" w:after="0" w:line="264" w:lineRule="auto"/>
    </w:pPr>
    <w:rPr>
      <w:rFonts w:cs="Arial"/>
      <w:color w:val="0067AB"/>
      <w:sz w:val="18"/>
      <w:szCs w:val="26"/>
    </w:rPr>
  </w:style>
  <w:style w:type="paragraph" w:customStyle="1" w:styleId="Source">
    <w:name w:val="Source"/>
    <w:basedOn w:val="Norml"/>
    <w:next w:val="Norml"/>
    <w:uiPriority w:val="17"/>
    <w:qFormat/>
    <w:rsid w:val="006A56CB"/>
    <w:pPr>
      <w:spacing w:before="60" w:after="240" w:line="264" w:lineRule="auto"/>
    </w:pPr>
    <w:rPr>
      <w:rFonts w:cstheme="minorBidi"/>
      <w:i/>
      <w:sz w:val="18"/>
      <w:szCs w:val="22"/>
    </w:rPr>
  </w:style>
  <w:style w:type="paragraph" w:customStyle="1" w:styleId="TableHeadingWhite">
    <w:name w:val="TableHeadingWhite"/>
    <w:basedOn w:val="TableHeading"/>
    <w:uiPriority w:val="6"/>
    <w:qFormat/>
    <w:rsid w:val="00290380"/>
    <w:rPr>
      <w:color w:val="FFFFFF"/>
    </w:rPr>
  </w:style>
  <w:style w:type="paragraph" w:customStyle="1" w:styleId="ESHeading1">
    <w:name w:val="ESHeading 1"/>
    <w:basedOn w:val="Heading1NoNumb"/>
    <w:next w:val="Szvegtrzs"/>
    <w:uiPriority w:val="6"/>
    <w:qFormat/>
    <w:rsid w:val="003B615A"/>
    <w:pPr>
      <w:pageBreakBefore w:val="0"/>
      <w:numPr>
        <w:numId w:val="26"/>
      </w:numPr>
    </w:pPr>
  </w:style>
  <w:style w:type="paragraph" w:customStyle="1" w:styleId="ESHeading2">
    <w:name w:val="ESHeading 2"/>
    <w:basedOn w:val="Heading2NoNumb"/>
    <w:next w:val="Szvegtrzs"/>
    <w:uiPriority w:val="6"/>
    <w:qFormat/>
    <w:rsid w:val="003B615A"/>
    <w:pPr>
      <w:numPr>
        <w:ilvl w:val="1"/>
        <w:numId w:val="26"/>
      </w:numPr>
    </w:pPr>
  </w:style>
  <w:style w:type="paragraph" w:customStyle="1" w:styleId="ESHeading3">
    <w:name w:val="ESHeading 3"/>
    <w:basedOn w:val="Heading3NoNumb"/>
    <w:next w:val="Szvegtrzs"/>
    <w:uiPriority w:val="6"/>
    <w:qFormat/>
    <w:rsid w:val="003B615A"/>
    <w:pPr>
      <w:numPr>
        <w:ilvl w:val="2"/>
        <w:numId w:val="26"/>
      </w:numPr>
    </w:pPr>
  </w:style>
  <w:style w:type="numbering" w:customStyle="1" w:styleId="NumbLstExecSumm">
    <w:name w:val="NumbLstExecSumm"/>
    <w:uiPriority w:val="99"/>
    <w:rsid w:val="003B615A"/>
    <w:pPr>
      <w:numPr>
        <w:numId w:val="24"/>
      </w:numPr>
    </w:pPr>
  </w:style>
  <w:style w:type="paragraph" w:customStyle="1" w:styleId="ESTable">
    <w:name w:val="ESTable"/>
    <w:basedOn w:val="Norml"/>
    <w:next w:val="Szvegtrzs"/>
    <w:uiPriority w:val="6"/>
    <w:qFormat/>
    <w:rsid w:val="003B615A"/>
    <w:pPr>
      <w:keepNext/>
      <w:numPr>
        <w:ilvl w:val="3"/>
        <w:numId w:val="26"/>
      </w:numPr>
    </w:pPr>
    <w:rPr>
      <w:rFonts w:ascii="Calibri" w:hAnsi="Calibri"/>
      <w:b/>
      <w:color w:val="0067AC"/>
    </w:rPr>
  </w:style>
  <w:style w:type="paragraph" w:customStyle="1" w:styleId="ESTableLeft">
    <w:name w:val="ESTableLeft"/>
    <w:basedOn w:val="ESTable"/>
    <w:next w:val="Norml"/>
    <w:uiPriority w:val="6"/>
    <w:qFormat/>
    <w:rsid w:val="008D0697"/>
    <w:pPr>
      <w:ind w:left="1134"/>
    </w:pPr>
  </w:style>
  <w:style w:type="paragraph" w:customStyle="1" w:styleId="TableSimpleNo">
    <w:name w:val="TableSimpleNo"/>
    <w:basedOn w:val="Norml"/>
    <w:next w:val="Norml"/>
    <w:uiPriority w:val="6"/>
    <w:qFormat/>
    <w:rsid w:val="00131F77"/>
    <w:pPr>
      <w:keepNext/>
      <w:numPr>
        <w:numId w:val="25"/>
      </w:numPr>
    </w:pPr>
    <w:rPr>
      <w:color w:val="0067AC"/>
      <w:sz w:val="18"/>
    </w:rPr>
  </w:style>
  <w:style w:type="numbering" w:customStyle="1" w:styleId="NumbLstTableSimpleNo">
    <w:name w:val="NumbLstTableSimpleNo"/>
    <w:uiPriority w:val="99"/>
    <w:rsid w:val="008D0697"/>
    <w:pPr>
      <w:numPr>
        <w:numId w:val="25"/>
      </w:numPr>
    </w:pPr>
  </w:style>
  <w:style w:type="paragraph" w:customStyle="1" w:styleId="PopOutTitle">
    <w:name w:val="PopOutTitle"/>
    <w:basedOn w:val="Norml"/>
    <w:uiPriority w:val="10"/>
    <w:qFormat/>
    <w:rsid w:val="00BF4E7E"/>
    <w:pPr>
      <w:framePr w:w="3969" w:hSpace="567" w:wrap="around" w:vAnchor="text" w:hAnchor="text" w:x="160" w:y="1" w:anchorLock="1"/>
      <w:pBdr>
        <w:top w:val="single" w:sz="2" w:space="6" w:color="CDEBFF"/>
        <w:left w:val="single" w:sz="2" w:space="6" w:color="CDEBFF"/>
        <w:bottom w:val="single" w:sz="2" w:space="6" w:color="CDEBFF"/>
        <w:right w:val="single" w:sz="2" w:space="6" w:color="CDEBFF"/>
      </w:pBdr>
      <w:shd w:val="clear" w:color="auto" w:fill="CDEBFF"/>
      <w:spacing w:before="0" w:after="80" w:line="264" w:lineRule="auto"/>
    </w:pPr>
    <w:rPr>
      <w:rFonts w:ascii="Calibri" w:hAnsi="Calibri" w:cstheme="minorBidi"/>
      <w:b/>
      <w:color w:val="000000"/>
      <w:szCs w:val="22"/>
    </w:rPr>
  </w:style>
  <w:style w:type="paragraph" w:customStyle="1" w:styleId="PopOutQuote">
    <w:name w:val="PopOutQuote"/>
    <w:basedOn w:val="PopOutTitle"/>
    <w:uiPriority w:val="14"/>
    <w:qFormat/>
    <w:rsid w:val="002211C2"/>
    <w:pPr>
      <w:framePr w:wrap="around"/>
      <w:pBdr>
        <w:top w:val="single" w:sz="2" w:space="6" w:color="0067AB"/>
        <w:left w:val="single" w:sz="2" w:space="6" w:color="0067AB"/>
        <w:bottom w:val="single" w:sz="2" w:space="6" w:color="0067AB"/>
        <w:right w:val="single" w:sz="2" w:space="6" w:color="0067AB"/>
      </w:pBdr>
      <w:shd w:val="clear" w:color="auto" w:fill="0067AB"/>
    </w:pPr>
    <w:rPr>
      <w:i/>
      <w:color w:val="FFFFFF"/>
      <w:sz w:val="32"/>
    </w:rPr>
  </w:style>
  <w:style w:type="paragraph" w:customStyle="1" w:styleId="PopOutQuoteRight">
    <w:name w:val="PopOutQuoteRight"/>
    <w:basedOn w:val="PopOutQuote"/>
    <w:uiPriority w:val="14"/>
    <w:qFormat/>
    <w:rsid w:val="002211C2"/>
    <w:pPr>
      <w:framePr w:wrap="around" w:x="4979"/>
    </w:pPr>
  </w:style>
  <w:style w:type="paragraph" w:customStyle="1" w:styleId="PopOutText">
    <w:name w:val="PopOutText"/>
    <w:basedOn w:val="PopOutTitle"/>
    <w:uiPriority w:val="11"/>
    <w:qFormat/>
    <w:rsid w:val="002211C2"/>
    <w:pPr>
      <w:framePr w:wrap="around"/>
    </w:pPr>
    <w:rPr>
      <w:rFonts w:ascii="Arial" w:hAnsi="Arial"/>
      <w:b w:val="0"/>
      <w:sz w:val="20"/>
    </w:rPr>
  </w:style>
  <w:style w:type="paragraph" w:customStyle="1" w:styleId="PopOutTextRight">
    <w:name w:val="PopOutTextRight"/>
    <w:basedOn w:val="PopOutText"/>
    <w:uiPriority w:val="13"/>
    <w:qFormat/>
    <w:rsid w:val="002211C2"/>
    <w:pPr>
      <w:framePr w:wrap="around" w:x="4979"/>
    </w:pPr>
  </w:style>
  <w:style w:type="paragraph" w:customStyle="1" w:styleId="PopOutTitleRight">
    <w:name w:val="PopOutTitleRight"/>
    <w:basedOn w:val="PopOutTitle"/>
    <w:next w:val="PopOutTextRight"/>
    <w:uiPriority w:val="12"/>
    <w:qFormat/>
    <w:rsid w:val="002211C2"/>
    <w:pPr>
      <w:framePr w:wrap="around" w:x="4979"/>
    </w:pPr>
  </w:style>
  <w:style w:type="paragraph" w:customStyle="1" w:styleId="ESFigure">
    <w:name w:val="ESFigure"/>
    <w:basedOn w:val="ESTable"/>
    <w:uiPriority w:val="6"/>
    <w:qFormat/>
    <w:rsid w:val="003B615A"/>
    <w:pPr>
      <w:numPr>
        <w:ilvl w:val="4"/>
      </w:numPr>
    </w:pPr>
  </w:style>
  <w:style w:type="paragraph" w:customStyle="1" w:styleId="ESFigureLeft">
    <w:name w:val="ESFigureLeft"/>
    <w:basedOn w:val="ESFigure"/>
    <w:uiPriority w:val="6"/>
    <w:qFormat/>
    <w:rsid w:val="003B615A"/>
    <w:pPr>
      <w:ind w:left="1134"/>
    </w:pPr>
  </w:style>
  <w:style w:type="character" w:customStyle="1" w:styleId="Cmsor7Char">
    <w:name w:val="Címsor 7 Char"/>
    <w:basedOn w:val="Bekezdsalapbettpusa"/>
    <w:link w:val="Cmsor7"/>
    <w:rsid w:val="001178F6"/>
    <w:rPr>
      <w:rFonts w:ascii="Verdana" w:eastAsia="Times New Roman" w:hAnsi="Verdana"/>
      <w:b/>
      <w:caps/>
      <w:color w:val="0070C0"/>
      <w:sz w:val="24"/>
      <w:szCs w:val="24"/>
      <w:lang w:val="fr-FR" w:eastAsia="da-DK"/>
    </w:rPr>
  </w:style>
  <w:style w:type="character" w:customStyle="1" w:styleId="Cmsor8Char">
    <w:name w:val="Címsor 8 Char"/>
    <w:basedOn w:val="Bekezdsalapbettpusa"/>
    <w:link w:val="Cmsor8"/>
    <w:rsid w:val="001178F6"/>
    <w:rPr>
      <w:rFonts w:ascii="Arial" w:eastAsia="Times New Roman" w:hAnsi="Arial"/>
      <w:i/>
      <w:sz w:val="22"/>
      <w:lang w:eastAsia="da-DK"/>
    </w:rPr>
  </w:style>
  <w:style w:type="character" w:customStyle="1" w:styleId="Cmsor9Char">
    <w:name w:val="Címsor 9 Char"/>
    <w:basedOn w:val="Bekezdsalapbettpusa"/>
    <w:link w:val="Cmsor9"/>
    <w:rsid w:val="001178F6"/>
    <w:rPr>
      <w:rFonts w:ascii="Arial" w:eastAsia="Times New Roman" w:hAnsi="Arial"/>
      <w:i/>
      <w:sz w:val="18"/>
      <w:lang w:eastAsia="da-DK"/>
    </w:rPr>
  </w:style>
  <w:style w:type="paragraph" w:customStyle="1" w:styleId="BodyMargin">
    <w:name w:val="Body Margin"/>
    <w:basedOn w:val="Szvegtrzs"/>
    <w:next w:val="Szvegtrzs"/>
    <w:uiPriority w:val="15"/>
    <w:unhideWhenUsed/>
    <w:rsid w:val="001178F6"/>
    <w:pPr>
      <w:spacing w:after="280"/>
      <w:ind w:left="283" w:hanging="567"/>
    </w:pPr>
    <w:rPr>
      <w:szCs w:val="18"/>
    </w:rPr>
  </w:style>
  <w:style w:type="paragraph" w:customStyle="1" w:styleId="MarginFrame">
    <w:name w:val="Margin Frame"/>
    <w:basedOn w:val="Norml"/>
    <w:uiPriority w:val="15"/>
    <w:unhideWhenUsed/>
    <w:rsid w:val="001178F6"/>
    <w:pPr>
      <w:keepNext/>
      <w:keepLines/>
      <w:framePr w:w="2722" w:hSpace="539" w:vSpace="181" w:wrap="around" w:vAnchor="text" w:hAnchor="page" w:xAlign="right" w:y="1"/>
    </w:pPr>
  </w:style>
  <w:style w:type="paragraph" w:customStyle="1" w:styleId="BodyTextNoSpace0">
    <w:name w:val="Body Text NoSpace"/>
    <w:basedOn w:val="Szvegtrzs"/>
    <w:rsid w:val="001178F6"/>
    <w:pPr>
      <w:spacing w:after="0"/>
      <w:ind w:left="283"/>
    </w:pPr>
    <w:rPr>
      <w:szCs w:val="18"/>
    </w:rPr>
  </w:style>
  <w:style w:type="paragraph" w:customStyle="1" w:styleId="BodyMarginNoSpace">
    <w:name w:val="Body Margin NoSpace"/>
    <w:basedOn w:val="BodyMargin"/>
    <w:next w:val="BodyTextNoSpace0"/>
    <w:uiPriority w:val="15"/>
    <w:unhideWhenUsed/>
    <w:rsid w:val="001178F6"/>
    <w:pPr>
      <w:spacing w:after="0"/>
    </w:pPr>
  </w:style>
  <w:style w:type="numbering" w:customStyle="1" w:styleId="CowiBulletList">
    <w:name w:val="CowiBulletList"/>
    <w:basedOn w:val="Nemlista"/>
    <w:rsid w:val="001178F6"/>
    <w:pPr>
      <w:numPr>
        <w:numId w:val="30"/>
      </w:numPr>
    </w:pPr>
  </w:style>
  <w:style w:type="numbering" w:customStyle="1" w:styleId="CowiNumberList">
    <w:name w:val="CowiNumberList"/>
    <w:basedOn w:val="Nemlista"/>
    <w:rsid w:val="001178F6"/>
    <w:pPr>
      <w:numPr>
        <w:numId w:val="31"/>
      </w:numPr>
    </w:pPr>
  </w:style>
  <w:style w:type="paragraph" w:styleId="Kpalrs">
    <w:name w:val="caption"/>
    <w:basedOn w:val="Norml"/>
    <w:next w:val="Szvegtrzs"/>
    <w:uiPriority w:val="3"/>
    <w:qFormat/>
    <w:rsid w:val="001178F6"/>
    <w:pPr>
      <w:spacing w:before="140" w:after="140" w:line="250" w:lineRule="atLeast"/>
      <w:ind w:left="1276" w:hanging="1276"/>
    </w:pPr>
    <w:rPr>
      <w:color w:val="0070C0"/>
      <w:sz w:val="18"/>
    </w:rPr>
  </w:style>
  <w:style w:type="paragraph" w:styleId="Listafolytatsa">
    <w:name w:val="List Continue"/>
    <w:basedOn w:val="Szvegtrzs"/>
    <w:uiPriority w:val="6"/>
    <w:rsid w:val="001178F6"/>
    <w:pPr>
      <w:spacing w:after="280"/>
      <w:ind w:left="425"/>
    </w:pPr>
    <w:rPr>
      <w:szCs w:val="18"/>
    </w:rPr>
  </w:style>
  <w:style w:type="paragraph" w:styleId="Szmozottlista">
    <w:name w:val="List Number"/>
    <w:basedOn w:val="Szvegtrzs"/>
    <w:uiPriority w:val="4"/>
    <w:rsid w:val="001178F6"/>
    <w:pPr>
      <w:numPr>
        <w:numId w:val="31"/>
      </w:numPr>
      <w:spacing w:after="280"/>
    </w:pPr>
    <w:rPr>
      <w:szCs w:val="18"/>
    </w:rPr>
  </w:style>
  <w:style w:type="paragraph" w:styleId="Listafolytatsa2">
    <w:name w:val="List Continue 2"/>
    <w:basedOn w:val="Listafolytatsa"/>
    <w:uiPriority w:val="6"/>
    <w:rsid w:val="001178F6"/>
    <w:pPr>
      <w:ind w:left="851"/>
    </w:pPr>
  </w:style>
  <w:style w:type="paragraph" w:styleId="Szmozottlista2">
    <w:name w:val="List Number 2"/>
    <w:basedOn w:val="Szmozottlista"/>
    <w:uiPriority w:val="4"/>
    <w:rsid w:val="001178F6"/>
    <w:pPr>
      <w:numPr>
        <w:ilvl w:val="1"/>
      </w:numPr>
    </w:pPr>
  </w:style>
  <w:style w:type="paragraph" w:customStyle="1" w:styleId="ListContinueNoSpace">
    <w:name w:val="List Continue NoSpace"/>
    <w:basedOn w:val="Listafolytatsa"/>
    <w:uiPriority w:val="6"/>
    <w:rsid w:val="001178F6"/>
    <w:pPr>
      <w:spacing w:after="0"/>
    </w:pPr>
  </w:style>
  <w:style w:type="paragraph" w:customStyle="1" w:styleId="ListContinue2NoSpace">
    <w:name w:val="List Continue 2 NoSpace"/>
    <w:basedOn w:val="Listafolytatsa2"/>
    <w:uiPriority w:val="6"/>
    <w:rsid w:val="001178F6"/>
    <w:pPr>
      <w:spacing w:after="0"/>
    </w:pPr>
  </w:style>
  <w:style w:type="paragraph" w:customStyle="1" w:styleId="ListBulletNoSpace">
    <w:name w:val="List Bullet NoSpace"/>
    <w:basedOn w:val="Felsorols"/>
    <w:uiPriority w:val="4"/>
    <w:qFormat/>
    <w:rsid w:val="001178F6"/>
    <w:pPr>
      <w:numPr>
        <w:numId w:val="30"/>
      </w:numPr>
      <w:spacing w:after="0"/>
      <w:contextualSpacing w:val="0"/>
    </w:pPr>
    <w:rPr>
      <w:sz w:val="18"/>
      <w:szCs w:val="18"/>
    </w:rPr>
  </w:style>
  <w:style w:type="paragraph" w:customStyle="1" w:styleId="ListBullet2NoSpace">
    <w:name w:val="List Bullet 2 NoSpace"/>
    <w:basedOn w:val="Felsorols2"/>
    <w:uiPriority w:val="4"/>
    <w:qFormat/>
    <w:rsid w:val="001178F6"/>
    <w:pPr>
      <w:numPr>
        <w:ilvl w:val="1"/>
        <w:numId w:val="1"/>
      </w:numPr>
      <w:tabs>
        <w:tab w:val="clear" w:pos="360"/>
      </w:tabs>
      <w:spacing w:after="0"/>
      <w:ind w:left="1440"/>
      <w:contextualSpacing w:val="0"/>
    </w:pPr>
    <w:rPr>
      <w:sz w:val="18"/>
      <w:szCs w:val="18"/>
    </w:rPr>
  </w:style>
  <w:style w:type="paragraph" w:customStyle="1" w:styleId="ListHanging">
    <w:name w:val="List Hanging"/>
    <w:basedOn w:val="Szvegtrzs"/>
    <w:uiPriority w:val="6"/>
    <w:rsid w:val="001178F6"/>
    <w:pPr>
      <w:spacing w:after="280"/>
      <w:ind w:left="1701" w:hanging="1701"/>
    </w:pPr>
    <w:rPr>
      <w:szCs w:val="18"/>
    </w:rPr>
  </w:style>
  <w:style w:type="paragraph" w:customStyle="1" w:styleId="ListHangingNoSpace">
    <w:name w:val="List Hanging NoSpace"/>
    <w:basedOn w:val="ListHanging"/>
    <w:uiPriority w:val="6"/>
    <w:rsid w:val="001178F6"/>
    <w:pPr>
      <w:spacing w:after="0"/>
    </w:pPr>
  </w:style>
  <w:style w:type="paragraph" w:styleId="Alrs">
    <w:name w:val="Signature"/>
    <w:basedOn w:val="Szvegtrzs"/>
    <w:link w:val="AlrsChar"/>
    <w:semiHidden/>
    <w:unhideWhenUsed/>
    <w:rsid w:val="001178F6"/>
    <w:pPr>
      <w:spacing w:after="0" w:line="220" w:lineRule="atLeast"/>
      <w:ind w:left="283"/>
    </w:pPr>
    <w:rPr>
      <w:szCs w:val="18"/>
    </w:rPr>
  </w:style>
  <w:style w:type="character" w:customStyle="1" w:styleId="AlrsChar">
    <w:name w:val="Aláírás Char"/>
    <w:basedOn w:val="Bekezdsalapbettpusa"/>
    <w:link w:val="Alrs"/>
    <w:semiHidden/>
    <w:rsid w:val="001178F6"/>
    <w:rPr>
      <w:rFonts w:ascii="Verdana" w:eastAsia="Times New Roman" w:hAnsi="Verdana"/>
      <w:sz w:val="18"/>
      <w:szCs w:val="18"/>
      <w:lang w:eastAsia="da-DK"/>
    </w:rPr>
  </w:style>
  <w:style w:type="paragraph" w:customStyle="1" w:styleId="CowiTitle">
    <w:name w:val="CowiTitle"/>
    <w:basedOn w:val="Szvegtrzs"/>
    <w:next w:val="Szvegtrzs"/>
    <w:semiHidden/>
    <w:rsid w:val="001178F6"/>
    <w:pPr>
      <w:spacing w:after="0"/>
      <w:ind w:left="283"/>
    </w:pPr>
    <w:rPr>
      <w:b/>
    </w:rPr>
  </w:style>
  <w:style w:type="paragraph" w:styleId="Listafolytatsa3">
    <w:name w:val="List Continue 3"/>
    <w:basedOn w:val="Listafolytatsa2"/>
    <w:uiPriority w:val="6"/>
    <w:rsid w:val="001178F6"/>
    <w:pPr>
      <w:ind w:left="1276"/>
    </w:pPr>
  </w:style>
  <w:style w:type="paragraph" w:styleId="Szmozottlista3">
    <w:name w:val="List Number 3"/>
    <w:basedOn w:val="Szmozottlista2"/>
    <w:uiPriority w:val="4"/>
    <w:rsid w:val="001178F6"/>
    <w:pPr>
      <w:numPr>
        <w:ilvl w:val="2"/>
      </w:numPr>
    </w:pPr>
  </w:style>
  <w:style w:type="paragraph" w:customStyle="1" w:styleId="ListBullet3NoSpace">
    <w:name w:val="List Bullet 3 NoSpace"/>
    <w:basedOn w:val="Felsorols3"/>
    <w:uiPriority w:val="4"/>
    <w:qFormat/>
    <w:rsid w:val="001178F6"/>
    <w:pPr>
      <w:numPr>
        <w:ilvl w:val="2"/>
        <w:numId w:val="34"/>
      </w:numPr>
      <w:spacing w:after="280"/>
      <w:contextualSpacing w:val="0"/>
    </w:pPr>
    <w:rPr>
      <w:sz w:val="18"/>
      <w:szCs w:val="18"/>
    </w:rPr>
  </w:style>
  <w:style w:type="paragraph" w:customStyle="1" w:styleId="ListContinue3NoSpace">
    <w:name w:val="List Continue 3 NoSpace"/>
    <w:basedOn w:val="Listafolytatsa3"/>
    <w:uiPriority w:val="6"/>
    <w:rsid w:val="001178F6"/>
    <w:pPr>
      <w:spacing w:after="0"/>
    </w:pPr>
  </w:style>
  <w:style w:type="paragraph" w:customStyle="1" w:styleId="ListNumberNoSpace">
    <w:name w:val="List Number NoSpace"/>
    <w:basedOn w:val="Szmozottlista"/>
    <w:uiPriority w:val="4"/>
    <w:qFormat/>
    <w:rsid w:val="001178F6"/>
    <w:pPr>
      <w:spacing w:after="0"/>
    </w:pPr>
  </w:style>
  <w:style w:type="paragraph" w:customStyle="1" w:styleId="ListContinue0">
    <w:name w:val="List Continue 0"/>
    <w:basedOn w:val="Listafolytatsa"/>
    <w:uiPriority w:val="6"/>
    <w:rsid w:val="001178F6"/>
    <w:pPr>
      <w:ind w:left="0"/>
    </w:pPr>
  </w:style>
  <w:style w:type="paragraph" w:customStyle="1" w:styleId="ListContinue0NoSpace">
    <w:name w:val="List Continue 0 NoSpace"/>
    <w:basedOn w:val="ListContinue0"/>
    <w:uiPriority w:val="6"/>
    <w:rsid w:val="001178F6"/>
    <w:pPr>
      <w:spacing w:after="0"/>
    </w:pPr>
  </w:style>
  <w:style w:type="paragraph" w:customStyle="1" w:styleId="HeaderCowiAddress">
    <w:name w:val="HeaderCowiAddress"/>
    <w:basedOn w:val="Norml"/>
    <w:uiPriority w:val="7"/>
    <w:semiHidden/>
    <w:qFormat/>
    <w:rsid w:val="001178F6"/>
    <w:pPr>
      <w:framePr w:w="3402" w:wrap="around" w:vAnchor="page" w:hAnchor="page" w:xAlign="right" w:y="681"/>
      <w:tabs>
        <w:tab w:val="right" w:pos="1077"/>
        <w:tab w:val="left" w:pos="1134"/>
      </w:tabs>
      <w:spacing w:line="220" w:lineRule="exact"/>
      <w:ind w:left="1134" w:hanging="1134"/>
    </w:pPr>
    <w:rPr>
      <w:color w:val="58595B"/>
      <w:sz w:val="14"/>
    </w:rPr>
  </w:style>
  <w:style w:type="paragraph" w:customStyle="1" w:styleId="CowiAddress">
    <w:name w:val="CowiAddress"/>
    <w:basedOn w:val="Szvegtrzs"/>
    <w:semiHidden/>
    <w:rsid w:val="001178F6"/>
    <w:pPr>
      <w:framePr w:w="6804" w:h="3572" w:wrap="notBeside" w:vAnchor="page" w:hAnchor="margin" w:y="1986" w:anchorLock="1"/>
      <w:spacing w:after="0" w:line="300" w:lineRule="atLeast"/>
      <w:ind w:left="283"/>
    </w:pPr>
  </w:style>
  <w:style w:type="paragraph" w:customStyle="1" w:styleId="HeaderCowiLogo">
    <w:name w:val="HeaderCowiLogo"/>
    <w:basedOn w:val="HeaderCowiAddress"/>
    <w:next w:val="HeaderCowiAddress"/>
    <w:uiPriority w:val="7"/>
    <w:semiHidden/>
    <w:qFormat/>
    <w:rsid w:val="001178F6"/>
    <w:pPr>
      <w:framePr w:wrap="around"/>
      <w:tabs>
        <w:tab w:val="clear" w:pos="1077"/>
        <w:tab w:val="clear" w:pos="1134"/>
      </w:tabs>
      <w:spacing w:line="240" w:lineRule="atLeast"/>
      <w:ind w:left="567" w:firstLine="0"/>
    </w:pPr>
  </w:style>
  <w:style w:type="table" w:styleId="Rcsostblzat6">
    <w:name w:val="Table Grid 6"/>
    <w:basedOn w:val="Normltblzat"/>
    <w:rsid w:val="001178F6"/>
    <w:pPr>
      <w:spacing w:line="270" w:lineRule="atLeast"/>
    </w:pPr>
    <w:rPr>
      <w:rFonts w:eastAsia="Times New Roman"/>
      <w:lang w:val="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val="0"/>
        <w:bCs/>
      </w:rPr>
      <w:tblPr/>
      <w:tcPr>
        <w:tcBorders>
          <w:bottom w:val="single" w:sz="6" w:space="0" w:color="000000"/>
          <w:tl2br w:val="none" w:sz="0" w:space="0" w:color="auto"/>
          <w:tr2bl w:val="none" w:sz="0" w:space="0" w:color="auto"/>
        </w:tcBorders>
      </w:tcPr>
    </w:tblStylePr>
    <w:tblStylePr w:type="lastRow">
      <w:rPr>
        <w:color w:val="auto"/>
      </w:rPr>
      <w:tblPr/>
      <w:tcPr>
        <w:tcBorders>
          <w:top w:val="nil"/>
        </w:tcBorders>
        <w:shd w:val="clear" w:color="auto" w:fill="auto"/>
      </w:tcPr>
    </w:tblStylePr>
    <w:tblStylePr w:type="firstCol">
      <w:rPr>
        <w:b/>
        <w:bCs/>
      </w:rPr>
      <w:tblPr/>
      <w:tcPr>
        <w:tcBorders>
          <w:tl2br w:val="none" w:sz="0" w:space="0" w:color="auto"/>
          <w:tr2bl w:val="none" w:sz="0" w:space="0" w:color="auto"/>
        </w:tcBorders>
      </w:tcPr>
    </w:tblStylePr>
    <w:tblStylePr w:type="nwCell">
      <w:tblPr/>
      <w:tcPr>
        <w:tcBorders>
          <w:tl2br w:val="nil"/>
        </w:tcBorders>
        <w:shd w:val="clear" w:color="auto" w:fill="auto"/>
      </w:tcPr>
    </w:tblStylePr>
  </w:style>
  <w:style w:type="numbering" w:styleId="111111">
    <w:name w:val="Outline List 2"/>
    <w:basedOn w:val="Nemlista"/>
    <w:rsid w:val="001178F6"/>
    <w:pPr>
      <w:numPr>
        <w:numId w:val="27"/>
      </w:numPr>
    </w:pPr>
  </w:style>
  <w:style w:type="numbering" w:styleId="1ai">
    <w:name w:val="Outline List 1"/>
    <w:basedOn w:val="Nemlista"/>
    <w:rsid w:val="001178F6"/>
    <w:pPr>
      <w:numPr>
        <w:numId w:val="28"/>
      </w:numPr>
    </w:pPr>
  </w:style>
  <w:style w:type="numbering" w:styleId="Cikkelyrsz">
    <w:name w:val="Outline List 3"/>
    <w:basedOn w:val="Nemlista"/>
    <w:rsid w:val="001178F6"/>
    <w:pPr>
      <w:numPr>
        <w:numId w:val="29"/>
      </w:numPr>
    </w:pPr>
  </w:style>
  <w:style w:type="paragraph" w:styleId="Szvegtrzs2">
    <w:name w:val="Body Text 2"/>
    <w:basedOn w:val="Norml"/>
    <w:link w:val="Szvegtrzs2Char"/>
    <w:semiHidden/>
    <w:unhideWhenUsed/>
    <w:rsid w:val="001178F6"/>
    <w:pPr>
      <w:spacing w:line="480" w:lineRule="auto"/>
    </w:pPr>
  </w:style>
  <w:style w:type="character" w:customStyle="1" w:styleId="Szvegtrzs2Char">
    <w:name w:val="Szövegtörzs 2 Char"/>
    <w:basedOn w:val="Bekezdsalapbettpusa"/>
    <w:link w:val="Szvegtrzs2"/>
    <w:semiHidden/>
    <w:rsid w:val="001178F6"/>
    <w:rPr>
      <w:rFonts w:ascii="Verdana" w:eastAsia="Times New Roman" w:hAnsi="Verdana"/>
      <w:sz w:val="22"/>
      <w:lang w:eastAsia="da-DK"/>
    </w:rPr>
  </w:style>
  <w:style w:type="paragraph" w:styleId="Szvegtrzs3">
    <w:name w:val="Body Text 3"/>
    <w:basedOn w:val="Norml"/>
    <w:link w:val="Szvegtrzs3Char"/>
    <w:semiHidden/>
    <w:unhideWhenUsed/>
    <w:rsid w:val="001178F6"/>
    <w:rPr>
      <w:sz w:val="16"/>
      <w:szCs w:val="16"/>
    </w:rPr>
  </w:style>
  <w:style w:type="character" w:customStyle="1" w:styleId="Szvegtrzs3Char">
    <w:name w:val="Szövegtörzs 3 Char"/>
    <w:basedOn w:val="Bekezdsalapbettpusa"/>
    <w:link w:val="Szvegtrzs3"/>
    <w:semiHidden/>
    <w:rsid w:val="001178F6"/>
    <w:rPr>
      <w:rFonts w:ascii="Verdana" w:eastAsia="Times New Roman" w:hAnsi="Verdana"/>
      <w:sz w:val="16"/>
      <w:szCs w:val="16"/>
      <w:lang w:eastAsia="da-DK"/>
    </w:rPr>
  </w:style>
  <w:style w:type="paragraph" w:styleId="Szvegtrzselssora">
    <w:name w:val="Body Text First Indent"/>
    <w:basedOn w:val="Szvegtrzs"/>
    <w:link w:val="SzvegtrzselssoraChar"/>
    <w:semiHidden/>
    <w:unhideWhenUsed/>
    <w:rsid w:val="001178F6"/>
    <w:pPr>
      <w:ind w:left="283" w:firstLine="210"/>
    </w:pPr>
    <w:rPr>
      <w:szCs w:val="18"/>
    </w:rPr>
  </w:style>
  <w:style w:type="character" w:customStyle="1" w:styleId="SzvegtrzselssoraChar">
    <w:name w:val="Szövegtörzs első sora Char"/>
    <w:basedOn w:val="SzvegtrzsChar"/>
    <w:link w:val="Szvegtrzselssora"/>
    <w:semiHidden/>
    <w:rsid w:val="001178F6"/>
    <w:rPr>
      <w:rFonts w:ascii="Verdana" w:eastAsia="Times New Roman" w:hAnsi="Verdana"/>
      <w:sz w:val="18"/>
      <w:szCs w:val="18"/>
      <w:lang w:eastAsia="da-DK"/>
    </w:rPr>
  </w:style>
  <w:style w:type="paragraph" w:styleId="Szvegtrzsbehzssal">
    <w:name w:val="Body Text Indent"/>
    <w:basedOn w:val="Norml"/>
    <w:link w:val="SzvegtrzsbehzssalChar"/>
    <w:semiHidden/>
    <w:unhideWhenUsed/>
    <w:rsid w:val="001178F6"/>
  </w:style>
  <w:style w:type="character" w:customStyle="1" w:styleId="SzvegtrzsbehzssalChar">
    <w:name w:val="Szövegtörzs behúzással Char"/>
    <w:basedOn w:val="Bekezdsalapbettpusa"/>
    <w:link w:val="Szvegtrzsbehzssal"/>
    <w:semiHidden/>
    <w:rsid w:val="001178F6"/>
    <w:rPr>
      <w:rFonts w:ascii="Verdana" w:eastAsia="Times New Roman" w:hAnsi="Verdana"/>
      <w:sz w:val="22"/>
      <w:lang w:eastAsia="da-DK"/>
    </w:rPr>
  </w:style>
  <w:style w:type="paragraph" w:styleId="Szvegtrzselssora2">
    <w:name w:val="Body Text First Indent 2"/>
    <w:basedOn w:val="Szvegtrzsbehzssal"/>
    <w:link w:val="Szvegtrzselssora2Char"/>
    <w:semiHidden/>
    <w:unhideWhenUsed/>
    <w:rsid w:val="001178F6"/>
    <w:pPr>
      <w:ind w:firstLine="210"/>
    </w:pPr>
  </w:style>
  <w:style w:type="character" w:customStyle="1" w:styleId="Szvegtrzselssora2Char">
    <w:name w:val="Szövegtörzs első sora 2 Char"/>
    <w:basedOn w:val="SzvegtrzsbehzssalChar"/>
    <w:link w:val="Szvegtrzselssora2"/>
    <w:semiHidden/>
    <w:rsid w:val="001178F6"/>
    <w:rPr>
      <w:rFonts w:ascii="Verdana" w:eastAsia="Times New Roman" w:hAnsi="Verdana"/>
      <w:sz w:val="22"/>
      <w:lang w:eastAsia="da-DK"/>
    </w:rPr>
  </w:style>
  <w:style w:type="paragraph" w:styleId="Szvegtrzsbehzssal2">
    <w:name w:val="Body Text Indent 2"/>
    <w:basedOn w:val="Norml"/>
    <w:link w:val="Szvegtrzsbehzssal2Char"/>
    <w:semiHidden/>
    <w:unhideWhenUsed/>
    <w:rsid w:val="001178F6"/>
    <w:pPr>
      <w:spacing w:line="480" w:lineRule="auto"/>
    </w:pPr>
  </w:style>
  <w:style w:type="character" w:customStyle="1" w:styleId="Szvegtrzsbehzssal2Char">
    <w:name w:val="Szövegtörzs behúzással 2 Char"/>
    <w:basedOn w:val="Bekezdsalapbettpusa"/>
    <w:link w:val="Szvegtrzsbehzssal2"/>
    <w:semiHidden/>
    <w:rsid w:val="001178F6"/>
    <w:rPr>
      <w:rFonts w:ascii="Verdana" w:eastAsia="Times New Roman" w:hAnsi="Verdana"/>
      <w:sz w:val="22"/>
      <w:lang w:eastAsia="da-DK"/>
    </w:rPr>
  </w:style>
  <w:style w:type="paragraph" w:styleId="Szvegtrzsbehzssal3">
    <w:name w:val="Body Text Indent 3"/>
    <w:basedOn w:val="Norml"/>
    <w:link w:val="Szvegtrzsbehzssal3Char"/>
    <w:semiHidden/>
    <w:unhideWhenUsed/>
    <w:rsid w:val="001178F6"/>
    <w:rPr>
      <w:sz w:val="16"/>
      <w:szCs w:val="16"/>
    </w:rPr>
  </w:style>
  <w:style w:type="character" w:customStyle="1" w:styleId="Szvegtrzsbehzssal3Char">
    <w:name w:val="Szövegtörzs behúzással 3 Char"/>
    <w:basedOn w:val="Bekezdsalapbettpusa"/>
    <w:link w:val="Szvegtrzsbehzssal3"/>
    <w:semiHidden/>
    <w:rsid w:val="001178F6"/>
    <w:rPr>
      <w:rFonts w:ascii="Verdana" w:eastAsia="Times New Roman" w:hAnsi="Verdana"/>
      <w:sz w:val="16"/>
      <w:szCs w:val="16"/>
      <w:lang w:eastAsia="da-DK"/>
    </w:rPr>
  </w:style>
  <w:style w:type="paragraph" w:styleId="Befejezs">
    <w:name w:val="Closing"/>
    <w:basedOn w:val="Norml"/>
    <w:link w:val="BefejezsChar"/>
    <w:semiHidden/>
    <w:unhideWhenUsed/>
    <w:rsid w:val="001178F6"/>
    <w:pPr>
      <w:ind w:left="4252"/>
    </w:pPr>
  </w:style>
  <w:style w:type="character" w:customStyle="1" w:styleId="BefejezsChar">
    <w:name w:val="Befejezés Char"/>
    <w:basedOn w:val="Bekezdsalapbettpusa"/>
    <w:link w:val="Befejezs"/>
    <w:semiHidden/>
    <w:rsid w:val="001178F6"/>
    <w:rPr>
      <w:rFonts w:ascii="Verdana" w:eastAsia="Times New Roman" w:hAnsi="Verdana"/>
      <w:sz w:val="22"/>
      <w:lang w:eastAsia="da-DK"/>
    </w:rPr>
  </w:style>
  <w:style w:type="character" w:styleId="Jegyzethivatkozs">
    <w:name w:val="annotation reference"/>
    <w:uiPriority w:val="99"/>
    <w:semiHidden/>
    <w:rsid w:val="001178F6"/>
    <w:rPr>
      <w:sz w:val="16"/>
      <w:szCs w:val="16"/>
    </w:rPr>
  </w:style>
  <w:style w:type="paragraph" w:styleId="Jegyzetszveg">
    <w:name w:val="annotation text"/>
    <w:basedOn w:val="Norml"/>
    <w:link w:val="JegyzetszvegChar"/>
    <w:uiPriority w:val="99"/>
    <w:semiHidden/>
    <w:rsid w:val="001178F6"/>
  </w:style>
  <w:style w:type="character" w:customStyle="1" w:styleId="JegyzetszvegChar">
    <w:name w:val="Jegyzetszöveg Char"/>
    <w:basedOn w:val="Bekezdsalapbettpusa"/>
    <w:link w:val="Jegyzetszveg"/>
    <w:uiPriority w:val="99"/>
    <w:semiHidden/>
    <w:rsid w:val="001178F6"/>
    <w:rPr>
      <w:rFonts w:ascii="Verdana" w:eastAsia="Times New Roman" w:hAnsi="Verdana"/>
      <w:sz w:val="22"/>
      <w:lang w:eastAsia="da-DK"/>
    </w:rPr>
  </w:style>
  <w:style w:type="paragraph" w:styleId="Megjegyzstrgya">
    <w:name w:val="annotation subject"/>
    <w:basedOn w:val="Jegyzetszveg"/>
    <w:next w:val="Jegyzetszveg"/>
    <w:link w:val="MegjegyzstrgyaChar"/>
    <w:semiHidden/>
    <w:rsid w:val="001178F6"/>
    <w:rPr>
      <w:b/>
      <w:bCs/>
    </w:rPr>
  </w:style>
  <w:style w:type="character" w:customStyle="1" w:styleId="MegjegyzstrgyaChar">
    <w:name w:val="Megjegyzés tárgya Char"/>
    <w:basedOn w:val="JegyzetszvegChar"/>
    <w:link w:val="Megjegyzstrgya"/>
    <w:semiHidden/>
    <w:rsid w:val="001178F6"/>
    <w:rPr>
      <w:rFonts w:ascii="Verdana" w:eastAsia="Times New Roman" w:hAnsi="Verdana"/>
      <w:b/>
      <w:bCs/>
      <w:sz w:val="22"/>
      <w:lang w:eastAsia="da-DK"/>
    </w:rPr>
  </w:style>
  <w:style w:type="paragraph" w:styleId="Dtum">
    <w:name w:val="Date"/>
    <w:basedOn w:val="Norml"/>
    <w:next w:val="Norml"/>
    <w:link w:val="DtumChar"/>
    <w:semiHidden/>
    <w:unhideWhenUsed/>
    <w:rsid w:val="001178F6"/>
  </w:style>
  <w:style w:type="character" w:customStyle="1" w:styleId="DtumChar">
    <w:name w:val="Dátum Char"/>
    <w:basedOn w:val="Bekezdsalapbettpusa"/>
    <w:link w:val="Dtum"/>
    <w:semiHidden/>
    <w:rsid w:val="001178F6"/>
    <w:rPr>
      <w:rFonts w:ascii="Verdana" w:eastAsia="Times New Roman" w:hAnsi="Verdana"/>
      <w:sz w:val="22"/>
      <w:lang w:eastAsia="da-DK"/>
    </w:rPr>
  </w:style>
  <w:style w:type="paragraph" w:styleId="Dokumentumtrkp">
    <w:name w:val="Document Map"/>
    <w:basedOn w:val="Norml"/>
    <w:link w:val="DokumentumtrkpChar"/>
    <w:semiHidden/>
    <w:rsid w:val="001178F6"/>
    <w:pPr>
      <w:shd w:val="clear" w:color="auto" w:fill="000080"/>
    </w:pPr>
    <w:rPr>
      <w:rFonts w:ascii="Tahoma" w:hAnsi="Tahoma" w:cs="Tahoma"/>
    </w:rPr>
  </w:style>
  <w:style w:type="character" w:customStyle="1" w:styleId="DokumentumtrkpChar">
    <w:name w:val="Dokumentumtérkép Char"/>
    <w:basedOn w:val="Bekezdsalapbettpusa"/>
    <w:link w:val="Dokumentumtrkp"/>
    <w:semiHidden/>
    <w:rsid w:val="001178F6"/>
    <w:rPr>
      <w:rFonts w:ascii="Tahoma" w:eastAsia="Times New Roman" w:hAnsi="Tahoma" w:cs="Tahoma"/>
      <w:sz w:val="22"/>
      <w:shd w:val="clear" w:color="auto" w:fill="000080"/>
      <w:lang w:eastAsia="da-DK"/>
    </w:rPr>
  </w:style>
  <w:style w:type="paragraph" w:styleId="E-mailalrsa">
    <w:name w:val="E-mail Signature"/>
    <w:basedOn w:val="Norml"/>
    <w:link w:val="E-mailalrsaChar"/>
    <w:semiHidden/>
    <w:unhideWhenUsed/>
    <w:rsid w:val="001178F6"/>
  </w:style>
  <w:style w:type="character" w:customStyle="1" w:styleId="E-mailalrsaChar">
    <w:name w:val="E-mail aláírása Char"/>
    <w:basedOn w:val="Bekezdsalapbettpusa"/>
    <w:link w:val="E-mailalrsa"/>
    <w:semiHidden/>
    <w:rsid w:val="001178F6"/>
    <w:rPr>
      <w:rFonts w:ascii="Verdana" w:eastAsia="Times New Roman" w:hAnsi="Verdana"/>
      <w:sz w:val="22"/>
      <w:lang w:eastAsia="da-DK"/>
    </w:rPr>
  </w:style>
  <w:style w:type="character" w:styleId="Kiemels">
    <w:name w:val="Emphasis"/>
    <w:qFormat/>
    <w:rsid w:val="001178F6"/>
    <w:rPr>
      <w:i/>
      <w:iCs/>
    </w:rPr>
  </w:style>
  <w:style w:type="character" w:styleId="Vgjegyzet-hivatkozs">
    <w:name w:val="endnote reference"/>
    <w:semiHidden/>
    <w:rsid w:val="001178F6"/>
    <w:rPr>
      <w:vertAlign w:val="superscript"/>
    </w:rPr>
  </w:style>
  <w:style w:type="paragraph" w:styleId="Vgjegyzetszvege">
    <w:name w:val="endnote text"/>
    <w:basedOn w:val="Norml"/>
    <w:link w:val="VgjegyzetszvegeChar"/>
    <w:semiHidden/>
    <w:rsid w:val="001178F6"/>
  </w:style>
  <w:style w:type="character" w:customStyle="1" w:styleId="VgjegyzetszvegeChar">
    <w:name w:val="Végjegyzet szövege Char"/>
    <w:basedOn w:val="Bekezdsalapbettpusa"/>
    <w:link w:val="Vgjegyzetszvege"/>
    <w:semiHidden/>
    <w:rsid w:val="001178F6"/>
    <w:rPr>
      <w:rFonts w:ascii="Verdana" w:eastAsia="Times New Roman" w:hAnsi="Verdana"/>
      <w:sz w:val="22"/>
      <w:lang w:eastAsia="da-DK"/>
    </w:rPr>
  </w:style>
  <w:style w:type="paragraph" w:styleId="Bortkcm">
    <w:name w:val="envelope address"/>
    <w:basedOn w:val="Norml"/>
    <w:semiHidden/>
    <w:unhideWhenUsed/>
    <w:rsid w:val="001178F6"/>
    <w:pPr>
      <w:framePr w:w="7920" w:h="1980" w:hRule="exact" w:hSpace="141" w:wrap="auto" w:hAnchor="page" w:xAlign="center" w:yAlign="bottom"/>
      <w:ind w:left="2880"/>
    </w:pPr>
    <w:rPr>
      <w:rFonts w:ascii="Arial" w:hAnsi="Arial" w:cs="Arial"/>
      <w:sz w:val="24"/>
      <w:szCs w:val="24"/>
    </w:rPr>
  </w:style>
  <w:style w:type="paragraph" w:styleId="Feladcmebortkon">
    <w:name w:val="envelope return"/>
    <w:basedOn w:val="Norml"/>
    <w:semiHidden/>
    <w:unhideWhenUsed/>
    <w:rsid w:val="001178F6"/>
    <w:rPr>
      <w:rFonts w:ascii="Arial" w:hAnsi="Arial" w:cs="Arial"/>
    </w:rPr>
  </w:style>
  <w:style w:type="character" w:styleId="Mrltotthiperhivatkozs">
    <w:name w:val="FollowedHyperlink"/>
    <w:semiHidden/>
    <w:unhideWhenUsed/>
    <w:rsid w:val="001178F6"/>
    <w:rPr>
      <w:color w:val="800080"/>
      <w:u w:val="single"/>
    </w:rPr>
  </w:style>
  <w:style w:type="character" w:styleId="HTML-mozaiksz">
    <w:name w:val="HTML Acronym"/>
    <w:basedOn w:val="Bekezdsalapbettpusa"/>
    <w:semiHidden/>
    <w:unhideWhenUsed/>
    <w:rsid w:val="001178F6"/>
  </w:style>
  <w:style w:type="paragraph" w:styleId="HTML-cm">
    <w:name w:val="HTML Address"/>
    <w:basedOn w:val="Norml"/>
    <w:link w:val="HTML-cmChar"/>
    <w:semiHidden/>
    <w:unhideWhenUsed/>
    <w:rsid w:val="001178F6"/>
    <w:rPr>
      <w:i/>
      <w:iCs/>
    </w:rPr>
  </w:style>
  <w:style w:type="character" w:customStyle="1" w:styleId="HTML-cmChar">
    <w:name w:val="HTML-cím Char"/>
    <w:basedOn w:val="Bekezdsalapbettpusa"/>
    <w:link w:val="HTML-cm"/>
    <w:semiHidden/>
    <w:rsid w:val="001178F6"/>
    <w:rPr>
      <w:rFonts w:ascii="Verdana" w:eastAsia="Times New Roman" w:hAnsi="Verdana"/>
      <w:i/>
      <w:iCs/>
      <w:sz w:val="22"/>
      <w:lang w:eastAsia="da-DK"/>
    </w:rPr>
  </w:style>
  <w:style w:type="character" w:styleId="HTML-idzet">
    <w:name w:val="HTML Cite"/>
    <w:semiHidden/>
    <w:unhideWhenUsed/>
    <w:rsid w:val="001178F6"/>
    <w:rPr>
      <w:i/>
      <w:iCs/>
    </w:rPr>
  </w:style>
  <w:style w:type="character" w:styleId="HTML-kd">
    <w:name w:val="HTML Code"/>
    <w:semiHidden/>
    <w:unhideWhenUsed/>
    <w:rsid w:val="001178F6"/>
    <w:rPr>
      <w:rFonts w:ascii="Courier New" w:hAnsi="Courier New" w:cs="Courier New"/>
      <w:sz w:val="20"/>
      <w:szCs w:val="20"/>
    </w:rPr>
  </w:style>
  <w:style w:type="character" w:styleId="HTML-definci">
    <w:name w:val="HTML Definition"/>
    <w:semiHidden/>
    <w:unhideWhenUsed/>
    <w:rsid w:val="001178F6"/>
    <w:rPr>
      <w:i/>
      <w:iCs/>
    </w:rPr>
  </w:style>
  <w:style w:type="character" w:styleId="HTML-billentyzet">
    <w:name w:val="HTML Keyboard"/>
    <w:semiHidden/>
    <w:unhideWhenUsed/>
    <w:rsid w:val="001178F6"/>
    <w:rPr>
      <w:rFonts w:ascii="Courier New" w:hAnsi="Courier New" w:cs="Courier New"/>
      <w:sz w:val="20"/>
      <w:szCs w:val="20"/>
    </w:rPr>
  </w:style>
  <w:style w:type="paragraph" w:styleId="HTML-kntformzott">
    <w:name w:val="HTML Preformatted"/>
    <w:basedOn w:val="Norml"/>
    <w:link w:val="HTML-kntformzottChar"/>
    <w:semiHidden/>
    <w:unhideWhenUsed/>
    <w:rsid w:val="001178F6"/>
    <w:rPr>
      <w:rFonts w:ascii="Courier New" w:hAnsi="Courier New" w:cs="Courier New"/>
    </w:rPr>
  </w:style>
  <w:style w:type="character" w:customStyle="1" w:styleId="HTML-kntformzottChar">
    <w:name w:val="HTML-ként formázott Char"/>
    <w:basedOn w:val="Bekezdsalapbettpusa"/>
    <w:link w:val="HTML-kntformzott"/>
    <w:semiHidden/>
    <w:rsid w:val="001178F6"/>
    <w:rPr>
      <w:rFonts w:ascii="Courier New" w:eastAsia="Times New Roman" w:hAnsi="Courier New" w:cs="Courier New"/>
      <w:sz w:val="22"/>
      <w:lang w:eastAsia="da-DK"/>
    </w:rPr>
  </w:style>
  <w:style w:type="character" w:styleId="HTML-minta">
    <w:name w:val="HTML Sample"/>
    <w:semiHidden/>
    <w:unhideWhenUsed/>
    <w:rsid w:val="001178F6"/>
    <w:rPr>
      <w:rFonts w:ascii="Courier New" w:hAnsi="Courier New" w:cs="Courier New"/>
    </w:rPr>
  </w:style>
  <w:style w:type="character" w:styleId="HTML-rgp">
    <w:name w:val="HTML Typewriter"/>
    <w:semiHidden/>
    <w:unhideWhenUsed/>
    <w:rsid w:val="001178F6"/>
    <w:rPr>
      <w:rFonts w:ascii="Courier New" w:hAnsi="Courier New" w:cs="Courier New"/>
      <w:sz w:val="20"/>
      <w:szCs w:val="20"/>
    </w:rPr>
  </w:style>
  <w:style w:type="character" w:styleId="HTML-vltoz">
    <w:name w:val="HTML Variable"/>
    <w:semiHidden/>
    <w:unhideWhenUsed/>
    <w:rsid w:val="001178F6"/>
    <w:rPr>
      <w:i/>
      <w:iCs/>
    </w:rPr>
  </w:style>
  <w:style w:type="paragraph" w:styleId="Trgymutat1">
    <w:name w:val="index 1"/>
    <w:basedOn w:val="Norml"/>
    <w:next w:val="Norml"/>
    <w:autoRedefine/>
    <w:rsid w:val="001178F6"/>
    <w:pPr>
      <w:ind w:left="230" w:hanging="230"/>
    </w:pPr>
  </w:style>
  <w:style w:type="paragraph" w:styleId="Trgymutat2">
    <w:name w:val="index 2"/>
    <w:basedOn w:val="Norml"/>
    <w:next w:val="Norml"/>
    <w:autoRedefine/>
    <w:rsid w:val="001178F6"/>
    <w:pPr>
      <w:ind w:left="460" w:hanging="230"/>
    </w:pPr>
  </w:style>
  <w:style w:type="paragraph" w:styleId="Trgymutat3">
    <w:name w:val="index 3"/>
    <w:basedOn w:val="Norml"/>
    <w:next w:val="Norml"/>
    <w:autoRedefine/>
    <w:rsid w:val="001178F6"/>
    <w:pPr>
      <w:ind w:left="690" w:hanging="230"/>
    </w:pPr>
  </w:style>
  <w:style w:type="paragraph" w:styleId="Trgymutat4">
    <w:name w:val="index 4"/>
    <w:basedOn w:val="Norml"/>
    <w:next w:val="Norml"/>
    <w:autoRedefine/>
    <w:rsid w:val="001178F6"/>
    <w:pPr>
      <w:ind w:left="920" w:hanging="230"/>
    </w:pPr>
  </w:style>
  <w:style w:type="paragraph" w:styleId="Trgymutat5">
    <w:name w:val="index 5"/>
    <w:basedOn w:val="Norml"/>
    <w:next w:val="Norml"/>
    <w:autoRedefine/>
    <w:rsid w:val="001178F6"/>
    <w:pPr>
      <w:ind w:left="1150" w:hanging="230"/>
    </w:pPr>
  </w:style>
  <w:style w:type="paragraph" w:styleId="Trgymutat6">
    <w:name w:val="index 6"/>
    <w:basedOn w:val="Norml"/>
    <w:next w:val="Norml"/>
    <w:autoRedefine/>
    <w:rsid w:val="001178F6"/>
    <w:pPr>
      <w:ind w:left="1380" w:hanging="230"/>
    </w:pPr>
  </w:style>
  <w:style w:type="paragraph" w:styleId="Trgymutat7">
    <w:name w:val="index 7"/>
    <w:basedOn w:val="Norml"/>
    <w:next w:val="Norml"/>
    <w:autoRedefine/>
    <w:rsid w:val="001178F6"/>
    <w:pPr>
      <w:ind w:left="1610" w:hanging="230"/>
    </w:pPr>
  </w:style>
  <w:style w:type="paragraph" w:styleId="Trgymutat8">
    <w:name w:val="index 8"/>
    <w:basedOn w:val="Norml"/>
    <w:next w:val="Norml"/>
    <w:autoRedefine/>
    <w:rsid w:val="001178F6"/>
    <w:pPr>
      <w:ind w:left="1840" w:hanging="230"/>
    </w:pPr>
  </w:style>
  <w:style w:type="paragraph" w:styleId="Trgymutat9">
    <w:name w:val="index 9"/>
    <w:basedOn w:val="Norml"/>
    <w:next w:val="Norml"/>
    <w:autoRedefine/>
    <w:rsid w:val="001178F6"/>
    <w:pPr>
      <w:ind w:left="2070" w:hanging="230"/>
    </w:pPr>
  </w:style>
  <w:style w:type="paragraph" w:styleId="Trgymutatcm">
    <w:name w:val="index heading"/>
    <w:basedOn w:val="Norml"/>
    <w:next w:val="Trgymutat1"/>
    <w:semiHidden/>
    <w:rsid w:val="001178F6"/>
    <w:rPr>
      <w:rFonts w:ascii="Arial" w:hAnsi="Arial" w:cs="Arial"/>
      <w:b/>
      <w:bCs/>
    </w:rPr>
  </w:style>
  <w:style w:type="character" w:styleId="Sorszma">
    <w:name w:val="line number"/>
    <w:basedOn w:val="Bekezdsalapbettpusa"/>
    <w:semiHidden/>
    <w:unhideWhenUsed/>
    <w:rsid w:val="001178F6"/>
  </w:style>
  <w:style w:type="paragraph" w:styleId="Lista">
    <w:name w:val="List"/>
    <w:basedOn w:val="Norml"/>
    <w:semiHidden/>
    <w:unhideWhenUsed/>
    <w:rsid w:val="001178F6"/>
    <w:pPr>
      <w:ind w:hanging="283"/>
    </w:pPr>
  </w:style>
  <w:style w:type="paragraph" w:styleId="Lista2">
    <w:name w:val="List 2"/>
    <w:basedOn w:val="Norml"/>
    <w:semiHidden/>
    <w:unhideWhenUsed/>
    <w:rsid w:val="001178F6"/>
    <w:pPr>
      <w:ind w:left="566" w:hanging="283"/>
    </w:pPr>
  </w:style>
  <w:style w:type="paragraph" w:styleId="Lista3">
    <w:name w:val="List 3"/>
    <w:basedOn w:val="Norml"/>
    <w:semiHidden/>
    <w:unhideWhenUsed/>
    <w:rsid w:val="001178F6"/>
    <w:pPr>
      <w:ind w:left="849" w:hanging="283"/>
    </w:pPr>
  </w:style>
  <w:style w:type="paragraph" w:styleId="Lista4">
    <w:name w:val="List 4"/>
    <w:basedOn w:val="Norml"/>
    <w:semiHidden/>
    <w:unhideWhenUsed/>
    <w:rsid w:val="001178F6"/>
    <w:pPr>
      <w:ind w:left="1132" w:hanging="283"/>
    </w:pPr>
  </w:style>
  <w:style w:type="paragraph" w:styleId="Lista5">
    <w:name w:val="List 5"/>
    <w:basedOn w:val="Norml"/>
    <w:semiHidden/>
    <w:unhideWhenUsed/>
    <w:rsid w:val="001178F6"/>
    <w:pPr>
      <w:ind w:left="1415" w:hanging="283"/>
    </w:pPr>
  </w:style>
  <w:style w:type="paragraph" w:styleId="Felsorols5">
    <w:name w:val="List Bullet 5"/>
    <w:basedOn w:val="Norml"/>
    <w:autoRedefine/>
    <w:semiHidden/>
    <w:unhideWhenUsed/>
    <w:rsid w:val="001178F6"/>
    <w:pPr>
      <w:tabs>
        <w:tab w:val="num" w:pos="1492"/>
      </w:tabs>
      <w:ind w:left="1492" w:hanging="360"/>
    </w:pPr>
  </w:style>
  <w:style w:type="paragraph" w:styleId="Listafolytatsa4">
    <w:name w:val="List Continue 4"/>
    <w:basedOn w:val="Norml"/>
    <w:semiHidden/>
    <w:unhideWhenUsed/>
    <w:rsid w:val="001178F6"/>
    <w:pPr>
      <w:ind w:left="1132"/>
    </w:pPr>
  </w:style>
  <w:style w:type="paragraph" w:styleId="Listafolytatsa5">
    <w:name w:val="List Continue 5"/>
    <w:basedOn w:val="Norml"/>
    <w:semiHidden/>
    <w:unhideWhenUsed/>
    <w:rsid w:val="001178F6"/>
    <w:pPr>
      <w:ind w:left="1415"/>
    </w:pPr>
  </w:style>
  <w:style w:type="paragraph" w:styleId="Szmozottlista4">
    <w:name w:val="List Number 4"/>
    <w:basedOn w:val="Norml"/>
    <w:semiHidden/>
    <w:unhideWhenUsed/>
    <w:rsid w:val="001178F6"/>
    <w:pPr>
      <w:numPr>
        <w:ilvl w:val="3"/>
        <w:numId w:val="31"/>
      </w:numPr>
    </w:pPr>
  </w:style>
  <w:style w:type="paragraph" w:styleId="Szmozottlista5">
    <w:name w:val="List Number 5"/>
    <w:basedOn w:val="Norml"/>
    <w:semiHidden/>
    <w:unhideWhenUsed/>
    <w:rsid w:val="001178F6"/>
    <w:pPr>
      <w:tabs>
        <w:tab w:val="num" w:pos="1492"/>
      </w:tabs>
      <w:ind w:left="1492" w:hanging="360"/>
    </w:pPr>
  </w:style>
  <w:style w:type="paragraph" w:styleId="Makrszvege">
    <w:name w:val="macro"/>
    <w:link w:val="MakrszvegeChar"/>
    <w:semiHidden/>
    <w:rsid w:val="001178F6"/>
    <w:pPr>
      <w:tabs>
        <w:tab w:val="left" w:pos="480"/>
        <w:tab w:val="left" w:pos="960"/>
        <w:tab w:val="left" w:pos="1440"/>
        <w:tab w:val="left" w:pos="1920"/>
        <w:tab w:val="left" w:pos="2400"/>
        <w:tab w:val="left" w:pos="2880"/>
        <w:tab w:val="left" w:pos="3360"/>
        <w:tab w:val="left" w:pos="3840"/>
        <w:tab w:val="left" w:pos="4320"/>
      </w:tabs>
      <w:spacing w:before="120" w:after="120" w:line="270" w:lineRule="atLeast"/>
      <w:ind w:left="283" w:hanging="357"/>
    </w:pPr>
    <w:rPr>
      <w:rFonts w:ascii="Courier New" w:eastAsia="Times New Roman" w:hAnsi="Courier New" w:cs="Courier New"/>
      <w:lang w:val="da-DK" w:eastAsia="da-DK"/>
    </w:rPr>
  </w:style>
  <w:style w:type="character" w:customStyle="1" w:styleId="MakrszvegeChar">
    <w:name w:val="Makró szövege Char"/>
    <w:basedOn w:val="Bekezdsalapbettpusa"/>
    <w:link w:val="Makrszvege"/>
    <w:semiHidden/>
    <w:rsid w:val="001178F6"/>
    <w:rPr>
      <w:rFonts w:ascii="Courier New" w:eastAsia="Times New Roman" w:hAnsi="Courier New" w:cs="Courier New"/>
      <w:lang w:val="da-DK" w:eastAsia="da-DK"/>
    </w:rPr>
  </w:style>
  <w:style w:type="paragraph" w:styleId="zenetfej">
    <w:name w:val="Message Header"/>
    <w:basedOn w:val="Norml"/>
    <w:link w:val="zenetfejChar"/>
    <w:semiHidden/>
    <w:unhideWhenUsed/>
    <w:rsid w:val="001178F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zenetfejChar">
    <w:name w:val="Üzenetfej Char"/>
    <w:basedOn w:val="Bekezdsalapbettpusa"/>
    <w:link w:val="zenetfej"/>
    <w:semiHidden/>
    <w:rsid w:val="001178F6"/>
    <w:rPr>
      <w:rFonts w:ascii="Arial" w:eastAsia="Times New Roman" w:hAnsi="Arial" w:cs="Arial"/>
      <w:sz w:val="24"/>
      <w:szCs w:val="24"/>
      <w:shd w:val="pct20" w:color="auto" w:fill="auto"/>
      <w:lang w:eastAsia="da-DK"/>
    </w:rPr>
  </w:style>
  <w:style w:type="paragraph" w:styleId="NormlWeb">
    <w:name w:val="Normal (Web)"/>
    <w:basedOn w:val="Norml"/>
    <w:uiPriority w:val="99"/>
    <w:semiHidden/>
    <w:unhideWhenUsed/>
    <w:rsid w:val="001178F6"/>
    <w:rPr>
      <w:sz w:val="24"/>
      <w:szCs w:val="24"/>
    </w:rPr>
  </w:style>
  <w:style w:type="paragraph" w:styleId="Normlbehzs">
    <w:name w:val="Normal Indent"/>
    <w:basedOn w:val="Norml"/>
    <w:link w:val="NormlbehzsChar"/>
    <w:unhideWhenUsed/>
    <w:rsid w:val="001178F6"/>
    <w:pPr>
      <w:ind w:left="425"/>
    </w:pPr>
  </w:style>
  <w:style w:type="paragraph" w:styleId="Megjegyzsfej">
    <w:name w:val="Note Heading"/>
    <w:basedOn w:val="Norml"/>
    <w:next w:val="Norml"/>
    <w:link w:val="MegjegyzsfejChar"/>
    <w:semiHidden/>
    <w:unhideWhenUsed/>
    <w:rsid w:val="001178F6"/>
  </w:style>
  <w:style w:type="character" w:customStyle="1" w:styleId="MegjegyzsfejChar">
    <w:name w:val="Megjegyzésfej Char"/>
    <w:basedOn w:val="Bekezdsalapbettpusa"/>
    <w:link w:val="Megjegyzsfej"/>
    <w:semiHidden/>
    <w:rsid w:val="001178F6"/>
    <w:rPr>
      <w:rFonts w:ascii="Verdana" w:eastAsia="Times New Roman" w:hAnsi="Verdana"/>
      <w:sz w:val="22"/>
      <w:lang w:eastAsia="da-DK"/>
    </w:rPr>
  </w:style>
  <w:style w:type="paragraph" w:styleId="Csakszveg">
    <w:name w:val="Plain Text"/>
    <w:basedOn w:val="Norml"/>
    <w:link w:val="CsakszvegChar"/>
    <w:unhideWhenUsed/>
    <w:rsid w:val="001178F6"/>
    <w:rPr>
      <w:rFonts w:ascii="Courier New" w:hAnsi="Courier New" w:cs="Courier New"/>
    </w:rPr>
  </w:style>
  <w:style w:type="character" w:customStyle="1" w:styleId="CsakszvegChar">
    <w:name w:val="Csak szöveg Char"/>
    <w:basedOn w:val="Bekezdsalapbettpusa"/>
    <w:link w:val="Csakszveg"/>
    <w:rsid w:val="001178F6"/>
    <w:rPr>
      <w:rFonts w:ascii="Courier New" w:eastAsia="Times New Roman" w:hAnsi="Courier New" w:cs="Courier New"/>
      <w:sz w:val="22"/>
      <w:lang w:eastAsia="da-DK"/>
    </w:rPr>
  </w:style>
  <w:style w:type="paragraph" w:styleId="Megszlts">
    <w:name w:val="Salutation"/>
    <w:basedOn w:val="Norml"/>
    <w:next w:val="Norml"/>
    <w:link w:val="MegszltsChar"/>
    <w:semiHidden/>
    <w:unhideWhenUsed/>
    <w:rsid w:val="001178F6"/>
  </w:style>
  <w:style w:type="character" w:customStyle="1" w:styleId="MegszltsChar">
    <w:name w:val="Megszólítás Char"/>
    <w:basedOn w:val="Bekezdsalapbettpusa"/>
    <w:link w:val="Megszlts"/>
    <w:semiHidden/>
    <w:rsid w:val="001178F6"/>
    <w:rPr>
      <w:rFonts w:ascii="Verdana" w:eastAsia="Times New Roman" w:hAnsi="Verdana"/>
      <w:sz w:val="22"/>
      <w:lang w:eastAsia="da-DK"/>
    </w:rPr>
  </w:style>
  <w:style w:type="character" w:styleId="Kiemels2">
    <w:name w:val="Strong"/>
    <w:uiPriority w:val="22"/>
    <w:qFormat/>
    <w:rsid w:val="001178F6"/>
    <w:rPr>
      <w:b/>
      <w:bCs/>
    </w:rPr>
  </w:style>
  <w:style w:type="paragraph" w:styleId="Alcm">
    <w:name w:val="Subtitle"/>
    <w:basedOn w:val="Norml"/>
    <w:link w:val="AlcmChar"/>
    <w:qFormat/>
    <w:rsid w:val="001178F6"/>
    <w:pPr>
      <w:spacing w:after="60"/>
      <w:jc w:val="center"/>
      <w:outlineLvl w:val="1"/>
    </w:pPr>
    <w:rPr>
      <w:rFonts w:ascii="Arial" w:hAnsi="Arial" w:cs="Arial"/>
      <w:sz w:val="24"/>
      <w:szCs w:val="24"/>
    </w:rPr>
  </w:style>
  <w:style w:type="character" w:customStyle="1" w:styleId="AlcmChar">
    <w:name w:val="Alcím Char"/>
    <w:basedOn w:val="Bekezdsalapbettpusa"/>
    <w:link w:val="Alcm"/>
    <w:rsid w:val="001178F6"/>
    <w:rPr>
      <w:rFonts w:ascii="Arial" w:eastAsia="Times New Roman" w:hAnsi="Arial" w:cs="Arial"/>
      <w:sz w:val="24"/>
      <w:szCs w:val="24"/>
      <w:lang w:eastAsia="da-DK"/>
    </w:rPr>
  </w:style>
  <w:style w:type="table" w:styleId="Trhatstblzat1">
    <w:name w:val="Table 3D effects 1"/>
    <w:basedOn w:val="Normltblzat"/>
    <w:rsid w:val="001178F6"/>
    <w:pPr>
      <w:spacing w:line="270" w:lineRule="atLeast"/>
    </w:pPr>
    <w:rPr>
      <w:rFonts w:eastAsia="Times New Roman"/>
      <w:lang w:val="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rhatstblzat2">
    <w:name w:val="Table 3D effects 2"/>
    <w:basedOn w:val="Normltblzat"/>
    <w:rsid w:val="001178F6"/>
    <w:pPr>
      <w:spacing w:line="270" w:lineRule="atLeast"/>
    </w:pPr>
    <w:rPr>
      <w:rFonts w:eastAsia="Times New Roman"/>
      <w:lang w:val="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rhatstblzat3">
    <w:name w:val="Table 3D effects 3"/>
    <w:basedOn w:val="Normltblzat"/>
    <w:rsid w:val="001178F6"/>
    <w:pPr>
      <w:spacing w:line="270" w:lineRule="atLeast"/>
    </w:pPr>
    <w:rPr>
      <w:rFonts w:eastAsia="Times New Roman"/>
      <w:lang w:val="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zikustblzat1">
    <w:name w:val="Table Classic 1"/>
    <w:basedOn w:val="Normltblzat"/>
    <w:rsid w:val="001178F6"/>
    <w:pPr>
      <w:spacing w:line="270" w:lineRule="atLeast"/>
    </w:pPr>
    <w:rPr>
      <w:rFonts w:eastAsia="Times New Roman"/>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zikustblzat2">
    <w:name w:val="Table Classic 2"/>
    <w:basedOn w:val="Normltblzat"/>
    <w:rsid w:val="001178F6"/>
    <w:pPr>
      <w:spacing w:line="270" w:lineRule="atLeast"/>
    </w:pPr>
    <w:rPr>
      <w:rFonts w:eastAsia="Times New Roman"/>
      <w:lang w:val="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zikustblzat3">
    <w:name w:val="Table Classic 3"/>
    <w:basedOn w:val="Normltblzat"/>
    <w:rsid w:val="001178F6"/>
    <w:pPr>
      <w:spacing w:line="270" w:lineRule="atLeast"/>
    </w:pPr>
    <w:rPr>
      <w:rFonts w:eastAsia="Times New Roman"/>
      <w:color w:val="000080"/>
      <w:lang w:val="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zikustblzat4">
    <w:name w:val="Table Classic 4"/>
    <w:basedOn w:val="Normltblzat"/>
    <w:rsid w:val="001178F6"/>
    <w:pPr>
      <w:spacing w:line="270" w:lineRule="atLeast"/>
    </w:pPr>
    <w:rPr>
      <w:rFonts w:eastAsia="Times New Roman"/>
      <w:lang w:val="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rkatblzat1">
    <w:name w:val="Table Colorful 1"/>
    <w:basedOn w:val="Normltblzat"/>
    <w:rsid w:val="001178F6"/>
    <w:pPr>
      <w:spacing w:line="270" w:lineRule="atLeast"/>
    </w:pPr>
    <w:rPr>
      <w:rFonts w:eastAsia="Times New Roman"/>
      <w:color w:val="FFFFFF"/>
      <w:lang w:val="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rkatblzat2">
    <w:name w:val="Table Colorful 2"/>
    <w:basedOn w:val="Normltblzat"/>
    <w:rsid w:val="001178F6"/>
    <w:pPr>
      <w:spacing w:line="270" w:lineRule="atLeast"/>
    </w:pPr>
    <w:rPr>
      <w:rFonts w:eastAsia="Times New Roman"/>
      <w:lang w:val="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rkatblzat3">
    <w:name w:val="Table Colorful 3"/>
    <w:basedOn w:val="Normltblzat"/>
    <w:rsid w:val="001178F6"/>
    <w:pPr>
      <w:spacing w:line="270" w:lineRule="atLeast"/>
    </w:pPr>
    <w:rPr>
      <w:rFonts w:eastAsia="Times New Roman"/>
      <w:lang w:val="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Oszlopostblzat1">
    <w:name w:val="Table Columns 1"/>
    <w:basedOn w:val="Normltblzat"/>
    <w:rsid w:val="001178F6"/>
    <w:pPr>
      <w:spacing w:line="270" w:lineRule="atLeast"/>
    </w:pPr>
    <w:rPr>
      <w:rFonts w:eastAsia="Times New Roman"/>
      <w:b/>
      <w:bCs/>
      <w:lang w:val="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Oszlopostblzat2">
    <w:name w:val="Table Columns 2"/>
    <w:basedOn w:val="Normltblzat"/>
    <w:rsid w:val="001178F6"/>
    <w:pPr>
      <w:spacing w:line="270" w:lineRule="atLeast"/>
    </w:pPr>
    <w:rPr>
      <w:rFonts w:eastAsia="Times New Roman"/>
      <w:b/>
      <w:bCs/>
      <w:lang w:val="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Oszlopostblzat3">
    <w:name w:val="Table Columns 3"/>
    <w:basedOn w:val="Normltblzat"/>
    <w:rsid w:val="001178F6"/>
    <w:pPr>
      <w:spacing w:line="270" w:lineRule="atLeast"/>
    </w:pPr>
    <w:rPr>
      <w:rFonts w:eastAsia="Times New Roman"/>
      <w:b/>
      <w:bCs/>
      <w:lang w:val="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Oszlopostblzat4">
    <w:name w:val="Table Columns 4"/>
    <w:basedOn w:val="Normltblzat"/>
    <w:rsid w:val="001178F6"/>
    <w:pPr>
      <w:spacing w:line="270" w:lineRule="atLeast"/>
    </w:pPr>
    <w:rPr>
      <w:rFonts w:eastAsia="Times New Roman"/>
      <w:lang w:val="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Oszlopostblzat5">
    <w:name w:val="Table Columns 5"/>
    <w:basedOn w:val="Normltblzat"/>
    <w:rsid w:val="001178F6"/>
    <w:pPr>
      <w:spacing w:line="270" w:lineRule="atLeast"/>
    </w:pPr>
    <w:rPr>
      <w:rFonts w:eastAsia="Times New Roman"/>
      <w:lang w:val="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blzat">
    <w:name w:val="Table Contemporary"/>
    <w:basedOn w:val="Normltblzat"/>
    <w:rsid w:val="001178F6"/>
    <w:pPr>
      <w:spacing w:line="270" w:lineRule="atLeast"/>
    </w:pPr>
    <w:rPr>
      <w:rFonts w:eastAsia="Times New Roman"/>
      <w:lang w:val="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nstblzat">
    <w:name w:val="Table Elegant"/>
    <w:basedOn w:val="Normltblzat"/>
    <w:rsid w:val="001178F6"/>
    <w:pPr>
      <w:spacing w:line="270" w:lineRule="atLeast"/>
    </w:pPr>
    <w:rPr>
      <w:rFonts w:eastAsia="Times New Roman"/>
      <w:lang w:val="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Rcsostblzat1">
    <w:name w:val="Table Grid 1"/>
    <w:basedOn w:val="Normltblzat"/>
    <w:rsid w:val="001178F6"/>
    <w:pPr>
      <w:spacing w:line="270" w:lineRule="atLeast"/>
    </w:pPr>
    <w:rPr>
      <w:rFonts w:eastAsia="Times New Roman"/>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Rcsostblzat2">
    <w:name w:val="Table Grid 2"/>
    <w:basedOn w:val="Normltblzat"/>
    <w:rsid w:val="001178F6"/>
    <w:pPr>
      <w:spacing w:line="270" w:lineRule="atLeast"/>
    </w:pPr>
    <w:rPr>
      <w:rFonts w:eastAsia="Times New Roman"/>
      <w:lang w:val="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csostblzat3">
    <w:name w:val="Table Grid 3"/>
    <w:basedOn w:val="Normltblzat"/>
    <w:rsid w:val="001178F6"/>
    <w:pPr>
      <w:spacing w:line="270" w:lineRule="atLeast"/>
    </w:pPr>
    <w:rPr>
      <w:rFonts w:eastAsia="Times New Roman"/>
      <w:lang w:val="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csostblzat4">
    <w:name w:val="Table Grid 4"/>
    <w:basedOn w:val="Normltblzat"/>
    <w:rsid w:val="001178F6"/>
    <w:pPr>
      <w:spacing w:line="270" w:lineRule="atLeast"/>
    </w:pPr>
    <w:rPr>
      <w:rFonts w:eastAsia="Times New Roman"/>
      <w:lang w:val="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Rcsostblzat5">
    <w:name w:val="Table Grid 5"/>
    <w:basedOn w:val="Normltblzat"/>
    <w:rsid w:val="001178F6"/>
    <w:pPr>
      <w:spacing w:line="270" w:lineRule="atLeast"/>
    </w:pPr>
    <w:rPr>
      <w:rFonts w:eastAsia="Times New Roman"/>
      <w:lang w:val="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csostblzat7">
    <w:name w:val="Table Grid 7"/>
    <w:basedOn w:val="Normltblzat"/>
    <w:rsid w:val="001178F6"/>
    <w:pPr>
      <w:spacing w:line="270" w:lineRule="atLeast"/>
    </w:pPr>
    <w:rPr>
      <w:rFonts w:eastAsia="Times New Roman"/>
      <w:b/>
      <w:bCs/>
      <w:lang w:val="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csostblzat8">
    <w:name w:val="Table Grid 8"/>
    <w:basedOn w:val="Normltblzat"/>
    <w:rsid w:val="001178F6"/>
    <w:pPr>
      <w:spacing w:line="270" w:lineRule="atLeast"/>
    </w:pPr>
    <w:rPr>
      <w:rFonts w:eastAsia="Times New Roman"/>
      <w:lang w:val="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istaszertblzat1">
    <w:name w:val="Table List 1"/>
    <w:basedOn w:val="Normltblzat"/>
    <w:rsid w:val="001178F6"/>
    <w:pPr>
      <w:spacing w:line="270" w:lineRule="atLeast"/>
    </w:pPr>
    <w:rPr>
      <w:rFonts w:eastAsia="Times New Roman"/>
      <w:lang w:val="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aszertblzat2">
    <w:name w:val="Table List 2"/>
    <w:basedOn w:val="Normltblzat"/>
    <w:rsid w:val="001178F6"/>
    <w:pPr>
      <w:spacing w:line="270" w:lineRule="atLeast"/>
    </w:pPr>
    <w:rPr>
      <w:rFonts w:eastAsia="Times New Roman"/>
      <w:lang w:val="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aszertblzat3">
    <w:name w:val="Table List 3"/>
    <w:basedOn w:val="Normltblzat"/>
    <w:rsid w:val="001178F6"/>
    <w:pPr>
      <w:spacing w:line="270" w:lineRule="atLeast"/>
    </w:pPr>
    <w:rPr>
      <w:rFonts w:eastAsia="Times New Roman"/>
      <w:lang w:val="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istaszertblzat4">
    <w:name w:val="Table List 4"/>
    <w:basedOn w:val="Normltblzat"/>
    <w:rsid w:val="001178F6"/>
    <w:pPr>
      <w:spacing w:line="270" w:lineRule="atLeast"/>
    </w:pPr>
    <w:rPr>
      <w:rFonts w:eastAsia="Times New Roman"/>
      <w:lang w:val="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istaszertblzat5">
    <w:name w:val="Table List 5"/>
    <w:basedOn w:val="Normltblzat"/>
    <w:rsid w:val="001178F6"/>
    <w:pPr>
      <w:spacing w:line="270" w:lineRule="atLeast"/>
    </w:pPr>
    <w:rPr>
      <w:rFonts w:eastAsia="Times New Roman"/>
      <w:lang w:val="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istaszertblzat6">
    <w:name w:val="Table List 6"/>
    <w:basedOn w:val="Normltblzat"/>
    <w:rsid w:val="001178F6"/>
    <w:pPr>
      <w:spacing w:line="270" w:lineRule="atLeast"/>
    </w:pPr>
    <w:rPr>
      <w:rFonts w:eastAsia="Times New Roman"/>
      <w:lang w:val="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istaszertblzat7">
    <w:name w:val="Table List 7"/>
    <w:basedOn w:val="Normltblzat"/>
    <w:rsid w:val="001178F6"/>
    <w:pPr>
      <w:spacing w:line="270" w:lineRule="atLeast"/>
    </w:pPr>
    <w:rPr>
      <w:rFonts w:eastAsia="Times New Roman"/>
      <w:lang w:val="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istaszertblzat8">
    <w:name w:val="Table List 8"/>
    <w:basedOn w:val="Normltblzat"/>
    <w:rsid w:val="001178F6"/>
    <w:pPr>
      <w:spacing w:line="270" w:lineRule="atLeast"/>
    </w:pPr>
    <w:rPr>
      <w:rFonts w:eastAsia="Times New Roman"/>
      <w:lang w:val="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Hivatkozsjegyzk">
    <w:name w:val="table of authorities"/>
    <w:basedOn w:val="Norml"/>
    <w:next w:val="Norml"/>
    <w:semiHidden/>
    <w:rsid w:val="001178F6"/>
    <w:pPr>
      <w:ind w:left="230" w:hanging="230"/>
    </w:pPr>
  </w:style>
  <w:style w:type="paragraph" w:styleId="brajegyzk">
    <w:name w:val="table of figures"/>
    <w:basedOn w:val="Norml"/>
    <w:next w:val="Norml"/>
    <w:semiHidden/>
    <w:rsid w:val="001178F6"/>
    <w:pPr>
      <w:ind w:left="460" w:hanging="460"/>
    </w:pPr>
  </w:style>
  <w:style w:type="table" w:styleId="Profitblzat">
    <w:name w:val="Table Professional"/>
    <w:basedOn w:val="Normltblzat"/>
    <w:rsid w:val="001178F6"/>
    <w:pPr>
      <w:spacing w:line="270" w:lineRule="atLeast"/>
    </w:pPr>
    <w:rPr>
      <w:rFonts w:eastAsia="Times New Roman"/>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Egyszertblzat1">
    <w:name w:val="Table Simple 1"/>
    <w:basedOn w:val="Normltblzat"/>
    <w:rsid w:val="001178F6"/>
    <w:pPr>
      <w:spacing w:line="270" w:lineRule="atLeast"/>
    </w:pPr>
    <w:rPr>
      <w:rFonts w:eastAsia="Times New Roman"/>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gyszertblzat2">
    <w:name w:val="Table Simple 2"/>
    <w:basedOn w:val="Normltblzat"/>
    <w:rsid w:val="001178F6"/>
    <w:pPr>
      <w:spacing w:line="270" w:lineRule="atLeast"/>
    </w:pPr>
    <w:rPr>
      <w:rFonts w:eastAsia="Times New Roman"/>
      <w:lang w:val="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gyszertblzat3">
    <w:name w:val="Table Simple 3"/>
    <w:basedOn w:val="Normltblzat"/>
    <w:rsid w:val="001178F6"/>
    <w:pPr>
      <w:spacing w:line="270" w:lineRule="atLeast"/>
    </w:pPr>
    <w:rPr>
      <w:rFonts w:eastAsia="Times New Roman"/>
      <w:lang w:val="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Finomtblzat1">
    <w:name w:val="Table Subtle 1"/>
    <w:basedOn w:val="Normltblzat"/>
    <w:rsid w:val="001178F6"/>
    <w:pPr>
      <w:spacing w:line="270" w:lineRule="atLeast"/>
    </w:pPr>
    <w:rPr>
      <w:rFonts w:eastAsia="Times New Roman"/>
      <w:lang w:val="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Finomtblzat2">
    <w:name w:val="Table Subtle 2"/>
    <w:basedOn w:val="Normltblzat"/>
    <w:rsid w:val="001178F6"/>
    <w:pPr>
      <w:spacing w:line="270" w:lineRule="atLeast"/>
    </w:pPr>
    <w:rPr>
      <w:rFonts w:eastAsia="Times New Roman"/>
      <w:lang w:val="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mrapltblzat">
    <w:name w:val="Table Theme"/>
    <w:basedOn w:val="Normltblzat"/>
    <w:rsid w:val="001178F6"/>
    <w:pPr>
      <w:spacing w:line="270" w:lineRule="atLeast"/>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estblzat1">
    <w:name w:val="Table Web 1"/>
    <w:basedOn w:val="Normltblzat"/>
    <w:rsid w:val="001178F6"/>
    <w:pPr>
      <w:spacing w:line="270" w:lineRule="atLeast"/>
    </w:pPr>
    <w:rPr>
      <w:rFonts w:eastAsia="Times New Roman"/>
      <w:lang w:val="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estblzat2">
    <w:name w:val="Table Web 2"/>
    <w:basedOn w:val="Normltblzat"/>
    <w:rsid w:val="001178F6"/>
    <w:pPr>
      <w:spacing w:line="270" w:lineRule="atLeast"/>
    </w:pPr>
    <w:rPr>
      <w:rFonts w:eastAsia="Times New Roman"/>
      <w:lang w:val="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estblzat3">
    <w:name w:val="Table Web 3"/>
    <w:basedOn w:val="Normltblzat"/>
    <w:rsid w:val="001178F6"/>
    <w:pPr>
      <w:spacing w:line="270" w:lineRule="atLeast"/>
    </w:pPr>
    <w:rPr>
      <w:rFonts w:eastAsia="Times New Roman"/>
      <w:lang w:val="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ivatkozsjegyzk-fej">
    <w:name w:val="toa heading"/>
    <w:basedOn w:val="Norml"/>
    <w:next w:val="Norml"/>
    <w:semiHidden/>
    <w:rsid w:val="001178F6"/>
    <w:rPr>
      <w:rFonts w:ascii="Arial" w:hAnsi="Arial" w:cs="Arial"/>
      <w:b/>
      <w:bCs/>
      <w:sz w:val="24"/>
      <w:szCs w:val="24"/>
    </w:rPr>
  </w:style>
  <w:style w:type="paragraph" w:customStyle="1" w:styleId="ListNumber2NoSpace">
    <w:name w:val="List Number 2 NoSpace"/>
    <w:basedOn w:val="Szmozottlista2"/>
    <w:uiPriority w:val="4"/>
    <w:qFormat/>
    <w:rsid w:val="001178F6"/>
    <w:pPr>
      <w:spacing w:after="0"/>
      <w:ind w:left="850" w:hanging="425"/>
    </w:pPr>
  </w:style>
  <w:style w:type="paragraph" w:customStyle="1" w:styleId="ListNumber3NoSpace">
    <w:name w:val="List Number 3 NoSpace"/>
    <w:basedOn w:val="Szmozottlista3"/>
    <w:uiPriority w:val="4"/>
    <w:qFormat/>
    <w:rsid w:val="001178F6"/>
    <w:pPr>
      <w:spacing w:after="0"/>
    </w:pPr>
  </w:style>
  <w:style w:type="paragraph" w:customStyle="1" w:styleId="TableNoSpace">
    <w:name w:val="Table NoSpace"/>
    <w:basedOn w:val="Table"/>
    <w:uiPriority w:val="9"/>
    <w:semiHidden/>
    <w:unhideWhenUsed/>
    <w:qFormat/>
    <w:rsid w:val="001178F6"/>
    <w:pPr>
      <w:keepNext w:val="0"/>
      <w:numPr>
        <w:ilvl w:val="0"/>
        <w:numId w:val="0"/>
      </w:numPr>
      <w:spacing w:before="60" w:after="60" w:line="220" w:lineRule="atLeast"/>
      <w:ind w:left="283" w:hanging="357"/>
    </w:pPr>
    <w:rPr>
      <w:rFonts w:ascii="Verdana" w:hAnsi="Verdana" w:cs="Arial"/>
      <w:b w:val="0"/>
      <w:color w:val="auto"/>
      <w:sz w:val="16"/>
    </w:rPr>
  </w:style>
  <w:style w:type="table" w:customStyle="1" w:styleId="CowiTableGrid">
    <w:name w:val="Cowi Table Grid"/>
    <w:basedOn w:val="Rcsostblzat5"/>
    <w:uiPriority w:val="99"/>
    <w:rsid w:val="001178F6"/>
    <w:rPr>
      <w:sz w:val="23"/>
      <w:szCs w:val="23"/>
    </w:rPr>
    <w:tblPr>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top w:w="108" w:type="dxa"/>
        <w:bottom w:w="108" w:type="dxa"/>
      </w:tblCellMar>
    </w:tblPr>
    <w:tcPr>
      <w:shd w:val="clear" w:color="auto" w:fill="auto"/>
    </w:tcPr>
    <w:tblStylePr w:type="firstRow">
      <w:tblPr/>
      <w:tcPr>
        <w:tcBorders>
          <w:bottom w:val="single" w:sz="8" w:space="0" w:color="808080"/>
          <w:tl2br w:val="none" w:sz="0" w:space="0" w:color="auto"/>
          <w:tr2bl w:val="none" w:sz="0" w:space="0" w:color="auto"/>
        </w:tcBorders>
        <w:shd w:val="clear" w:color="auto" w:fill="auto"/>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nil"/>
          <w:tr2bl w:val="none" w:sz="0" w:space="0" w:color="auto"/>
        </w:tcBorders>
        <w:shd w:val="clear" w:color="auto" w:fill="auto"/>
      </w:tcPr>
    </w:tblStylePr>
  </w:style>
  <w:style w:type="table" w:customStyle="1" w:styleId="CowiTableLines">
    <w:name w:val="Cowi Table Lines"/>
    <w:basedOn w:val="Rcsostblzat6"/>
    <w:uiPriority w:val="99"/>
    <w:rsid w:val="001178F6"/>
    <w:rPr>
      <w:sz w:val="23"/>
      <w:szCs w:val="23"/>
    </w:rPr>
    <w:tblPr>
      <w:tblBorders>
        <w:top w:val="single" w:sz="4" w:space="0" w:color="auto"/>
        <w:left w:val="single" w:sz="4" w:space="0" w:color="auto"/>
        <w:bottom w:val="single" w:sz="4" w:space="0" w:color="auto"/>
        <w:right w:val="single" w:sz="4" w:space="0" w:color="auto"/>
        <w:insideV w:val="single" w:sz="4" w:space="0" w:color="808080"/>
      </w:tblBorders>
      <w:tblCellMar>
        <w:top w:w="108" w:type="dxa"/>
        <w:bottom w:w="108" w:type="dxa"/>
      </w:tblCellMar>
    </w:tblPr>
    <w:tcPr>
      <w:shd w:val="clear" w:color="auto" w:fill="auto"/>
    </w:tcPr>
    <w:tblStylePr w:type="firstRow">
      <w:rPr>
        <w:b w:val="0"/>
        <w:bCs/>
      </w:rPr>
      <w:tblPr/>
      <w:tcPr>
        <w:tcBorders>
          <w:bottom w:val="single" w:sz="8" w:space="0" w:color="808080"/>
          <w:tl2br w:val="none" w:sz="0" w:space="0" w:color="auto"/>
          <w:tr2bl w:val="none" w:sz="0" w:space="0" w:color="auto"/>
        </w:tcBorders>
        <w:shd w:val="clear" w:color="auto" w:fill="auto"/>
      </w:tcPr>
    </w:tblStylePr>
    <w:tblStylePr w:type="lastRow">
      <w:rPr>
        <w:color w:val="auto"/>
      </w:rPr>
      <w:tblPr/>
      <w:tcPr>
        <w:tcBorders>
          <w:top w:val="nil"/>
        </w:tcBorders>
        <w:shd w:val="clear" w:color="auto" w:fill="auto"/>
      </w:tcPr>
    </w:tblStylePr>
    <w:tblStylePr w:type="firstCol">
      <w:rPr>
        <w:b/>
        <w:bCs/>
      </w:rPr>
      <w:tblPr/>
      <w:tcPr>
        <w:tcBorders>
          <w:tl2br w:val="none" w:sz="0" w:space="0" w:color="auto"/>
          <w:tr2bl w:val="none" w:sz="0" w:space="0" w:color="auto"/>
        </w:tcBorders>
      </w:tcPr>
    </w:tblStylePr>
    <w:tblStylePr w:type="nwCell">
      <w:tblPr/>
      <w:tcPr>
        <w:tcBorders>
          <w:tl2br w:val="nil"/>
        </w:tcBorders>
        <w:shd w:val="clear" w:color="auto" w:fill="auto"/>
      </w:tcPr>
    </w:tblStylePr>
  </w:style>
  <w:style w:type="numbering" w:customStyle="1" w:styleId="CowiTableBulletList">
    <w:name w:val="CowiTableBulletList"/>
    <w:basedOn w:val="Nemlista"/>
    <w:uiPriority w:val="99"/>
    <w:rsid w:val="001178F6"/>
    <w:pPr>
      <w:numPr>
        <w:numId w:val="32"/>
      </w:numPr>
    </w:pPr>
  </w:style>
  <w:style w:type="numbering" w:customStyle="1" w:styleId="CowiTableNumberList">
    <w:name w:val="CowiTableNumberList"/>
    <w:basedOn w:val="Nemlista"/>
    <w:uiPriority w:val="99"/>
    <w:rsid w:val="001178F6"/>
    <w:pPr>
      <w:numPr>
        <w:numId w:val="33"/>
      </w:numPr>
    </w:pPr>
  </w:style>
  <w:style w:type="paragraph" w:customStyle="1" w:styleId="TableBullet0">
    <w:name w:val="Table Bullet"/>
    <w:basedOn w:val="TableText0"/>
    <w:uiPriority w:val="7"/>
    <w:qFormat/>
    <w:rsid w:val="001178F6"/>
    <w:pPr>
      <w:numPr>
        <w:numId w:val="32"/>
      </w:numPr>
    </w:pPr>
  </w:style>
  <w:style w:type="paragraph" w:customStyle="1" w:styleId="TableBullet2">
    <w:name w:val="Table Bullet 2"/>
    <w:basedOn w:val="TableBullet0"/>
    <w:uiPriority w:val="7"/>
    <w:qFormat/>
    <w:rsid w:val="001178F6"/>
    <w:pPr>
      <w:numPr>
        <w:ilvl w:val="1"/>
      </w:numPr>
    </w:pPr>
  </w:style>
  <w:style w:type="paragraph" w:customStyle="1" w:styleId="TableTextNoSpace0">
    <w:name w:val="Table Text NoSpace"/>
    <w:basedOn w:val="TableText0"/>
    <w:uiPriority w:val="7"/>
    <w:qFormat/>
    <w:rsid w:val="001178F6"/>
    <w:pPr>
      <w:spacing w:after="0"/>
    </w:pPr>
  </w:style>
  <w:style w:type="paragraph" w:customStyle="1" w:styleId="TableBullet3">
    <w:name w:val="Table Bullet 3"/>
    <w:basedOn w:val="TableBullet2"/>
    <w:uiPriority w:val="7"/>
    <w:qFormat/>
    <w:rsid w:val="001178F6"/>
    <w:pPr>
      <w:numPr>
        <w:ilvl w:val="2"/>
      </w:numPr>
    </w:pPr>
  </w:style>
  <w:style w:type="paragraph" w:customStyle="1" w:styleId="TableBulletNoSpace">
    <w:name w:val="Table Bullet NoSpace"/>
    <w:basedOn w:val="TableBullet0"/>
    <w:uiPriority w:val="7"/>
    <w:qFormat/>
    <w:rsid w:val="001178F6"/>
    <w:pPr>
      <w:spacing w:after="0"/>
    </w:pPr>
  </w:style>
  <w:style w:type="paragraph" w:customStyle="1" w:styleId="TableBullet2NoSpace">
    <w:name w:val="Table Bullet 2 NoSpace"/>
    <w:basedOn w:val="TableBullet2"/>
    <w:uiPriority w:val="7"/>
    <w:qFormat/>
    <w:rsid w:val="001178F6"/>
    <w:pPr>
      <w:spacing w:after="0"/>
      <w:ind w:left="568" w:hanging="284"/>
    </w:pPr>
  </w:style>
  <w:style w:type="paragraph" w:customStyle="1" w:styleId="TableContinue0">
    <w:name w:val="Table Continue 0"/>
    <w:basedOn w:val="TableText0"/>
    <w:uiPriority w:val="7"/>
    <w:qFormat/>
    <w:rsid w:val="001178F6"/>
  </w:style>
  <w:style w:type="paragraph" w:customStyle="1" w:styleId="TableContinue">
    <w:name w:val="Table Continue"/>
    <w:basedOn w:val="TableContinue0"/>
    <w:uiPriority w:val="7"/>
    <w:qFormat/>
    <w:rsid w:val="001178F6"/>
    <w:pPr>
      <w:ind w:left="284"/>
    </w:pPr>
  </w:style>
  <w:style w:type="paragraph" w:customStyle="1" w:styleId="TableContinue0NoSpace">
    <w:name w:val="Table Continue 0 NoSpace"/>
    <w:basedOn w:val="TableContinue0"/>
    <w:uiPriority w:val="7"/>
    <w:qFormat/>
    <w:rsid w:val="001178F6"/>
    <w:pPr>
      <w:spacing w:after="0"/>
    </w:pPr>
  </w:style>
  <w:style w:type="paragraph" w:customStyle="1" w:styleId="TableContinue2">
    <w:name w:val="Table Continue 2"/>
    <w:basedOn w:val="TableContinue"/>
    <w:uiPriority w:val="7"/>
    <w:qFormat/>
    <w:rsid w:val="001178F6"/>
    <w:pPr>
      <w:ind w:left="567"/>
    </w:pPr>
  </w:style>
  <w:style w:type="paragraph" w:customStyle="1" w:styleId="TableContinue2NoSpace">
    <w:name w:val="Table Continue 2 NoSpace"/>
    <w:basedOn w:val="TableContinue2"/>
    <w:uiPriority w:val="7"/>
    <w:qFormat/>
    <w:rsid w:val="001178F6"/>
    <w:pPr>
      <w:spacing w:after="0"/>
    </w:pPr>
  </w:style>
  <w:style w:type="paragraph" w:customStyle="1" w:styleId="TableContinue3">
    <w:name w:val="Table Continue 3"/>
    <w:basedOn w:val="TableContinue2"/>
    <w:uiPriority w:val="7"/>
    <w:qFormat/>
    <w:rsid w:val="001178F6"/>
    <w:pPr>
      <w:ind w:left="851"/>
    </w:pPr>
  </w:style>
  <w:style w:type="paragraph" w:customStyle="1" w:styleId="TableContinue3NoSpace">
    <w:name w:val="Table Continue 3 NoSpace"/>
    <w:basedOn w:val="TableContinue3"/>
    <w:uiPriority w:val="7"/>
    <w:qFormat/>
    <w:rsid w:val="001178F6"/>
    <w:pPr>
      <w:spacing w:after="0"/>
    </w:pPr>
  </w:style>
  <w:style w:type="paragraph" w:customStyle="1" w:styleId="TableContinueNoSpace">
    <w:name w:val="Table Continue NoSpace"/>
    <w:basedOn w:val="TableContinue"/>
    <w:uiPriority w:val="7"/>
    <w:qFormat/>
    <w:rsid w:val="001178F6"/>
    <w:pPr>
      <w:spacing w:after="0"/>
    </w:pPr>
  </w:style>
  <w:style w:type="paragraph" w:customStyle="1" w:styleId="TableNumber">
    <w:name w:val="Table Number"/>
    <w:basedOn w:val="TableText0"/>
    <w:uiPriority w:val="7"/>
    <w:qFormat/>
    <w:rsid w:val="001178F6"/>
    <w:pPr>
      <w:numPr>
        <w:numId w:val="33"/>
      </w:numPr>
    </w:pPr>
  </w:style>
  <w:style w:type="paragraph" w:customStyle="1" w:styleId="TableNumber2">
    <w:name w:val="Table Number 2"/>
    <w:basedOn w:val="TableNumber"/>
    <w:uiPriority w:val="7"/>
    <w:qFormat/>
    <w:rsid w:val="001178F6"/>
    <w:pPr>
      <w:numPr>
        <w:ilvl w:val="1"/>
      </w:numPr>
    </w:pPr>
  </w:style>
  <w:style w:type="paragraph" w:customStyle="1" w:styleId="TableBullet3NoSpace">
    <w:name w:val="Table Bullet 3 NoSpace"/>
    <w:basedOn w:val="TableBullet3"/>
    <w:uiPriority w:val="7"/>
    <w:qFormat/>
    <w:rsid w:val="001178F6"/>
    <w:pPr>
      <w:spacing w:after="0"/>
    </w:pPr>
  </w:style>
  <w:style w:type="paragraph" w:customStyle="1" w:styleId="TableNumber3">
    <w:name w:val="Table Number 3"/>
    <w:basedOn w:val="TableNumber2"/>
    <w:uiPriority w:val="7"/>
    <w:qFormat/>
    <w:rsid w:val="001178F6"/>
    <w:pPr>
      <w:numPr>
        <w:ilvl w:val="2"/>
      </w:numPr>
    </w:pPr>
  </w:style>
  <w:style w:type="paragraph" w:customStyle="1" w:styleId="TableNumberNoSpace">
    <w:name w:val="Table Number NoSpace"/>
    <w:basedOn w:val="TableNumber"/>
    <w:uiPriority w:val="7"/>
    <w:qFormat/>
    <w:rsid w:val="001178F6"/>
    <w:pPr>
      <w:spacing w:after="0"/>
    </w:pPr>
  </w:style>
  <w:style w:type="paragraph" w:customStyle="1" w:styleId="TableNumber2NoSpace">
    <w:name w:val="Table Number 2 NoSpace"/>
    <w:basedOn w:val="TableNumber2"/>
    <w:uiPriority w:val="7"/>
    <w:qFormat/>
    <w:rsid w:val="001178F6"/>
    <w:pPr>
      <w:spacing w:after="0"/>
      <w:ind w:left="568" w:hanging="284"/>
    </w:pPr>
  </w:style>
  <w:style w:type="paragraph" w:customStyle="1" w:styleId="TableText0">
    <w:name w:val="Table Text"/>
    <w:basedOn w:val="Norml"/>
    <w:uiPriority w:val="7"/>
    <w:qFormat/>
    <w:rsid w:val="001178F6"/>
    <w:pPr>
      <w:spacing w:line="220" w:lineRule="atLeast"/>
    </w:pPr>
    <w:rPr>
      <w:sz w:val="16"/>
      <w:szCs w:val="23"/>
    </w:rPr>
  </w:style>
  <w:style w:type="paragraph" w:customStyle="1" w:styleId="TableNumber3NoSpace">
    <w:name w:val="Table Number 3 NoSpace"/>
    <w:basedOn w:val="TableNumber3"/>
    <w:uiPriority w:val="7"/>
    <w:qFormat/>
    <w:rsid w:val="001178F6"/>
    <w:pPr>
      <w:spacing w:after="0"/>
    </w:pPr>
  </w:style>
  <w:style w:type="character" w:customStyle="1" w:styleId="CowiLabel">
    <w:name w:val="Cowi Label"/>
    <w:uiPriority w:val="1"/>
    <w:semiHidden/>
    <w:rsid w:val="001178F6"/>
    <w:rPr>
      <w:caps/>
      <w:smallCaps w:val="0"/>
      <w:color w:val="F04E23"/>
      <w:sz w:val="11"/>
    </w:rPr>
  </w:style>
  <w:style w:type="paragraph" w:customStyle="1" w:styleId="Title1">
    <w:name w:val="Title1"/>
    <w:basedOn w:val="Szvegtrzs"/>
    <w:next w:val="Title2"/>
    <w:uiPriority w:val="7"/>
    <w:qFormat/>
    <w:rsid w:val="001178F6"/>
    <w:pPr>
      <w:spacing w:after="280"/>
      <w:ind w:left="283"/>
    </w:pPr>
    <w:rPr>
      <w:noProof/>
      <w:color w:val="37ACDE"/>
      <w:sz w:val="40"/>
      <w:szCs w:val="40"/>
      <w:lang w:val="da-DK"/>
    </w:rPr>
  </w:style>
  <w:style w:type="paragraph" w:customStyle="1" w:styleId="Title2">
    <w:name w:val="Title2"/>
    <w:basedOn w:val="Title1"/>
    <w:next w:val="Title3"/>
    <w:uiPriority w:val="7"/>
    <w:qFormat/>
    <w:rsid w:val="001178F6"/>
    <w:rPr>
      <w:spacing w:val="-4"/>
      <w:sz w:val="22"/>
      <w:szCs w:val="22"/>
      <w:lang w:val="en-US"/>
    </w:rPr>
  </w:style>
  <w:style w:type="paragraph" w:customStyle="1" w:styleId="BodyTextBox1">
    <w:name w:val="Body Text Box1"/>
    <w:basedOn w:val="Szvegtrzs"/>
    <w:uiPriority w:val="7"/>
    <w:qFormat/>
    <w:rsid w:val="001178F6"/>
    <w:pPr>
      <w:shd w:val="clear" w:color="auto" w:fill="F29527"/>
      <w:spacing w:after="0"/>
      <w:ind w:left="283"/>
    </w:pPr>
    <w:rPr>
      <w:color w:val="FFFFFF"/>
      <w:szCs w:val="18"/>
    </w:rPr>
  </w:style>
  <w:style w:type="character" w:customStyle="1" w:styleId="MediumGrid11">
    <w:name w:val="Medium Grid 11"/>
    <w:uiPriority w:val="99"/>
    <w:semiHidden/>
    <w:rsid w:val="001178F6"/>
    <w:rPr>
      <w:color w:val="808080"/>
    </w:rPr>
  </w:style>
  <w:style w:type="paragraph" w:customStyle="1" w:styleId="Title3">
    <w:name w:val="Title3"/>
    <w:basedOn w:val="Title2"/>
    <w:next w:val="Szvegtrzs"/>
    <w:uiPriority w:val="7"/>
    <w:qFormat/>
    <w:rsid w:val="001178F6"/>
    <w:rPr>
      <w:color w:val="006FB4"/>
    </w:rPr>
  </w:style>
  <w:style w:type="paragraph" w:customStyle="1" w:styleId="FrontPageFrame">
    <w:name w:val="FrontPageFrame"/>
    <w:basedOn w:val="Norml"/>
    <w:semiHidden/>
    <w:rsid w:val="001178F6"/>
    <w:pPr>
      <w:framePr w:w="9639" w:wrap="around" w:hAnchor="margin" w:x="-2267" w:yAlign="bottom"/>
      <w:tabs>
        <w:tab w:val="left" w:pos="1134"/>
      </w:tabs>
    </w:pPr>
    <w:rPr>
      <w:rFonts w:cs="Arial"/>
      <w:sz w:val="14"/>
      <w:lang w:val="da-DK"/>
    </w:rPr>
  </w:style>
  <w:style w:type="paragraph" w:customStyle="1" w:styleId="Default">
    <w:name w:val="Default"/>
    <w:rsid w:val="001178F6"/>
    <w:pPr>
      <w:autoSpaceDE w:val="0"/>
      <w:autoSpaceDN w:val="0"/>
      <w:adjustRightInd w:val="0"/>
      <w:spacing w:before="120" w:after="120" w:line="240" w:lineRule="atLeast"/>
      <w:ind w:left="283" w:hanging="357"/>
    </w:pPr>
    <w:rPr>
      <w:rFonts w:ascii="Verdana" w:eastAsia="Times New Roman" w:hAnsi="Verdana" w:cs="Verdana"/>
      <w:color w:val="000000"/>
      <w:sz w:val="24"/>
      <w:szCs w:val="24"/>
      <w:lang w:val="da-DK" w:eastAsia="da-DK"/>
    </w:rPr>
  </w:style>
  <w:style w:type="paragraph" w:customStyle="1" w:styleId="Pa3">
    <w:name w:val="Pa3"/>
    <w:basedOn w:val="Default"/>
    <w:next w:val="Default"/>
    <w:uiPriority w:val="99"/>
    <w:rsid w:val="001178F6"/>
    <w:pPr>
      <w:spacing w:line="241" w:lineRule="atLeast"/>
    </w:pPr>
    <w:rPr>
      <w:rFonts w:cs="Times New Roman"/>
      <w:color w:val="auto"/>
    </w:rPr>
  </w:style>
  <w:style w:type="character" w:customStyle="1" w:styleId="A2">
    <w:name w:val="A2"/>
    <w:uiPriority w:val="99"/>
    <w:rsid w:val="001178F6"/>
    <w:rPr>
      <w:rFonts w:cs="Verdana"/>
      <w:color w:val="FFFFFF"/>
      <w:sz w:val="22"/>
      <w:szCs w:val="22"/>
      <w:lang w:val="en-US"/>
    </w:rPr>
  </w:style>
  <w:style w:type="character" w:customStyle="1" w:styleId="A4">
    <w:name w:val="A4"/>
    <w:uiPriority w:val="99"/>
    <w:rsid w:val="001178F6"/>
    <w:rPr>
      <w:rFonts w:cs="Verdana"/>
      <w:color w:val="FFFFFF"/>
    </w:rPr>
  </w:style>
  <w:style w:type="character" w:customStyle="1" w:styleId="A6">
    <w:name w:val="A6"/>
    <w:uiPriority w:val="99"/>
    <w:rsid w:val="001178F6"/>
    <w:rPr>
      <w:rFonts w:cs="BundesSerif Office"/>
      <w:color w:val="000000"/>
      <w:sz w:val="18"/>
      <w:szCs w:val="18"/>
    </w:rPr>
  </w:style>
  <w:style w:type="paragraph" w:customStyle="1" w:styleId="ColorfulList-Accent11">
    <w:name w:val="Colorful List - Accent 11"/>
    <w:basedOn w:val="Norml"/>
    <w:link w:val="ColorfulList-Accent1Char1"/>
    <w:uiPriority w:val="34"/>
    <w:qFormat/>
    <w:rsid w:val="001178F6"/>
    <w:pPr>
      <w:spacing w:after="200" w:line="276" w:lineRule="auto"/>
      <w:ind w:left="720"/>
      <w:contextualSpacing/>
    </w:pPr>
    <w:rPr>
      <w:rFonts w:ascii="Calibri" w:hAnsi="Calibri"/>
      <w:szCs w:val="22"/>
      <w:lang w:val="en-US" w:eastAsia="en-US"/>
    </w:rPr>
  </w:style>
  <w:style w:type="paragraph" w:customStyle="1" w:styleId="Text1">
    <w:name w:val="Text 1"/>
    <w:basedOn w:val="Norml"/>
    <w:rsid w:val="001178F6"/>
    <w:pPr>
      <w:spacing w:line="240" w:lineRule="auto"/>
      <w:ind w:left="850"/>
      <w:jc w:val="both"/>
    </w:pPr>
    <w:rPr>
      <w:sz w:val="24"/>
      <w:szCs w:val="24"/>
      <w:lang w:eastAsia="en-US"/>
    </w:rPr>
  </w:style>
  <w:style w:type="paragraph" w:customStyle="1" w:styleId="FrontPageSmall">
    <w:name w:val="FrontPageSmall"/>
    <w:basedOn w:val="Norml"/>
    <w:uiPriority w:val="7"/>
    <w:semiHidden/>
    <w:qFormat/>
    <w:rsid w:val="001178F6"/>
    <w:pPr>
      <w:keepNext/>
      <w:keepLines/>
      <w:suppressAutoHyphens/>
      <w:spacing w:line="220" w:lineRule="atLeast"/>
    </w:pPr>
    <w:rPr>
      <w:color w:val="37ACDE"/>
      <w:spacing w:val="-16"/>
      <w:sz w:val="40"/>
      <w:szCs w:val="40"/>
    </w:rPr>
  </w:style>
  <w:style w:type="paragraph" w:customStyle="1" w:styleId="ColorfulShading-Accent11">
    <w:name w:val="Colorful Shading - Accent 11"/>
    <w:hidden/>
    <w:uiPriority w:val="99"/>
    <w:semiHidden/>
    <w:rsid w:val="001178F6"/>
    <w:pPr>
      <w:spacing w:before="120" w:after="120" w:line="240" w:lineRule="atLeast"/>
      <w:ind w:left="283" w:hanging="357"/>
    </w:pPr>
    <w:rPr>
      <w:rFonts w:eastAsia="Times New Roman"/>
      <w:sz w:val="22"/>
      <w:lang w:eastAsia="da-DK"/>
    </w:rPr>
  </w:style>
  <w:style w:type="paragraph" w:customStyle="1" w:styleId="FrontPage">
    <w:name w:val="FrontPage"/>
    <w:basedOn w:val="FrontPageSmall"/>
    <w:next w:val="FrontPageSmall"/>
    <w:uiPriority w:val="7"/>
    <w:semiHidden/>
    <w:qFormat/>
    <w:rsid w:val="001178F6"/>
    <w:pPr>
      <w:spacing w:before="80" w:after="240" w:line="600" w:lineRule="atLeast"/>
    </w:pPr>
    <w:rPr>
      <w:color w:val="006FB4"/>
      <w:spacing w:val="-36"/>
      <w:sz w:val="140"/>
      <w:szCs w:val="140"/>
      <w:lang w:val="nb-NO"/>
    </w:rPr>
  </w:style>
  <w:style w:type="paragraph" w:styleId="Tartalomjegyzkcmsora">
    <w:name w:val="TOC Heading"/>
    <w:basedOn w:val="Cmsor1"/>
    <w:next w:val="Norml"/>
    <w:uiPriority w:val="39"/>
    <w:qFormat/>
    <w:rsid w:val="001178F6"/>
    <w:pPr>
      <w:pageBreakBefore w:val="0"/>
      <w:numPr>
        <w:numId w:val="0"/>
      </w:numPr>
      <w:tabs>
        <w:tab w:val="left" w:pos="426"/>
      </w:tabs>
      <w:spacing w:before="480" w:after="120" w:line="276" w:lineRule="auto"/>
      <w:jc w:val="both"/>
      <w:outlineLvl w:val="9"/>
    </w:pPr>
    <w:rPr>
      <w:rFonts w:eastAsia="SimHei" w:cs="SimSun"/>
      <w:color w:val="005286"/>
      <w:sz w:val="28"/>
      <w:lang w:val="en-US" w:eastAsia="ja-JP"/>
    </w:rPr>
  </w:style>
  <w:style w:type="character" w:customStyle="1" w:styleId="ColorfulList-Accent1Char1">
    <w:name w:val="Colorful List - Accent 1 Char1"/>
    <w:link w:val="ColorfulList-Accent11"/>
    <w:uiPriority w:val="34"/>
    <w:rsid w:val="001178F6"/>
    <w:rPr>
      <w:rFonts w:ascii="Calibri" w:eastAsia="Times New Roman" w:hAnsi="Calibri"/>
      <w:sz w:val="22"/>
      <w:szCs w:val="22"/>
      <w:lang w:val="en-US"/>
    </w:rPr>
  </w:style>
  <w:style w:type="character" w:customStyle="1" w:styleId="hps">
    <w:name w:val="hps"/>
    <w:basedOn w:val="Bekezdsalapbettpusa"/>
    <w:rsid w:val="001178F6"/>
  </w:style>
  <w:style w:type="paragraph" w:customStyle="1" w:styleId="Odstavecseseznamem1">
    <w:name w:val="Odstavec se seznamem1"/>
    <w:basedOn w:val="Norml"/>
    <w:rsid w:val="001178F6"/>
    <w:pPr>
      <w:spacing w:line="240" w:lineRule="auto"/>
      <w:ind w:left="708"/>
    </w:pPr>
    <w:rPr>
      <w:sz w:val="24"/>
      <w:szCs w:val="24"/>
      <w:lang w:val="cs-CZ" w:eastAsia="cs-CZ"/>
    </w:rPr>
  </w:style>
  <w:style w:type="character" w:customStyle="1" w:styleId="st">
    <w:name w:val="st"/>
    <w:rsid w:val="001178F6"/>
  </w:style>
  <w:style w:type="character" w:customStyle="1" w:styleId="atn">
    <w:name w:val="atn"/>
    <w:rsid w:val="001178F6"/>
  </w:style>
  <w:style w:type="character" w:customStyle="1" w:styleId="NormlbehzsChar">
    <w:name w:val="Normál behúzás Char"/>
    <w:link w:val="Normlbehzs"/>
    <w:rsid w:val="001178F6"/>
    <w:rPr>
      <w:rFonts w:ascii="Verdana" w:eastAsia="Times New Roman" w:hAnsi="Verdana"/>
      <w:sz w:val="22"/>
      <w:lang w:eastAsia="da-DK"/>
    </w:rPr>
  </w:style>
  <w:style w:type="numbering" w:customStyle="1" w:styleId="Style1Annex">
    <w:name w:val="Style1Annex"/>
    <w:uiPriority w:val="99"/>
    <w:rsid w:val="001178F6"/>
    <w:pPr>
      <w:numPr>
        <w:numId w:val="36"/>
      </w:numPr>
    </w:pPr>
  </w:style>
  <w:style w:type="paragraph" w:customStyle="1" w:styleId="AnnexHeadingEMN">
    <w:name w:val="AnnexHeadingEMN"/>
    <w:basedOn w:val="AnnexHeading"/>
    <w:next w:val="Norml"/>
    <w:uiPriority w:val="7"/>
    <w:qFormat/>
    <w:rsid w:val="001178F6"/>
    <w:pPr>
      <w:numPr>
        <w:numId w:val="0"/>
      </w:numPr>
      <w:spacing w:before="120" w:after="120" w:line="240" w:lineRule="auto"/>
    </w:pPr>
    <w:rPr>
      <w:rFonts w:ascii="Verdana" w:hAnsi="Verdana"/>
      <w:color w:val="0070C0"/>
      <w:sz w:val="24"/>
    </w:rPr>
  </w:style>
  <w:style w:type="paragraph" w:customStyle="1" w:styleId="HeadingEMN">
    <w:name w:val="HeadingEMN"/>
    <w:basedOn w:val="Cmsor2"/>
    <w:uiPriority w:val="7"/>
    <w:qFormat/>
    <w:rsid w:val="001178F6"/>
    <w:pPr>
      <w:keepNext w:val="0"/>
      <w:keepLines w:val="0"/>
      <w:numPr>
        <w:ilvl w:val="0"/>
        <w:numId w:val="0"/>
      </w:numPr>
      <w:tabs>
        <w:tab w:val="left" w:pos="567"/>
      </w:tabs>
      <w:spacing w:before="120"/>
    </w:pPr>
    <w:rPr>
      <w:rFonts w:eastAsia="Times New Roman" w:cs="Times New Roman"/>
      <w:b/>
      <w:bCs w:val="0"/>
      <w:caps w:val="0"/>
      <w:color w:val="0070C0"/>
      <w:szCs w:val="18"/>
      <w:lang w:val="fr-FR"/>
    </w:rPr>
  </w:style>
  <w:style w:type="paragraph" w:customStyle="1" w:styleId="CM1">
    <w:name w:val="CM1"/>
    <w:basedOn w:val="Norml"/>
    <w:next w:val="Norml"/>
    <w:uiPriority w:val="99"/>
    <w:rsid w:val="001178F6"/>
    <w:pPr>
      <w:autoSpaceDE w:val="0"/>
      <w:autoSpaceDN w:val="0"/>
      <w:adjustRightInd w:val="0"/>
      <w:spacing w:before="0" w:after="0" w:line="240" w:lineRule="auto"/>
      <w:ind w:left="0" w:firstLine="0"/>
    </w:pPr>
    <w:rPr>
      <w:rFonts w:ascii="EUAlbertina" w:hAnsi="EUAlbertina"/>
      <w:sz w:val="24"/>
      <w:szCs w:val="24"/>
      <w:lang w:eastAsia="en-GB"/>
    </w:rPr>
  </w:style>
  <w:style w:type="paragraph" w:customStyle="1" w:styleId="0Body">
    <w:name w:val="0 Body"/>
    <w:basedOn w:val="Norml"/>
    <w:link w:val="0BodyChar"/>
    <w:qFormat/>
    <w:rsid w:val="001178F6"/>
    <w:pPr>
      <w:numPr>
        <w:ilvl w:val="12"/>
      </w:numPr>
      <w:suppressAutoHyphens/>
      <w:spacing w:line="240" w:lineRule="auto"/>
      <w:ind w:left="283" w:hanging="357"/>
      <w:jc w:val="both"/>
    </w:pPr>
    <w:rPr>
      <w:rFonts w:ascii="Times New Roman" w:hAnsi="Times New Roman"/>
      <w:sz w:val="24"/>
      <w:szCs w:val="24"/>
      <w:lang w:eastAsia="ar-SA"/>
    </w:rPr>
  </w:style>
  <w:style w:type="character" w:customStyle="1" w:styleId="0BodyChar">
    <w:name w:val="0 Body Char"/>
    <w:link w:val="0Body"/>
    <w:locked/>
    <w:rsid w:val="001178F6"/>
    <w:rPr>
      <w:rFonts w:eastAsia="Times New Roman"/>
      <w:sz w:val="24"/>
      <w:szCs w:val="24"/>
      <w:lang w:eastAsia="ar-SA"/>
    </w:rPr>
  </w:style>
  <w:style w:type="character" w:customStyle="1" w:styleId="ColorfulList-Accent1Char">
    <w:name w:val="Colorful List - Accent 1 Char"/>
    <w:link w:val="Kzepesrcs12jellszn"/>
    <w:uiPriority w:val="34"/>
    <w:rsid w:val="001178F6"/>
    <w:rPr>
      <w:rFonts w:ascii="Calibri" w:hAnsi="Calibri"/>
      <w:sz w:val="22"/>
      <w:szCs w:val="22"/>
      <w:lang w:val="en-US" w:eastAsia="en-US"/>
    </w:rPr>
  </w:style>
  <w:style w:type="table" w:styleId="Kzepesrcs12jellszn">
    <w:name w:val="Medium Grid 1 Accent 2"/>
    <w:basedOn w:val="Normltblzat"/>
    <w:link w:val="ColorfulList-Accent1Char"/>
    <w:uiPriority w:val="34"/>
    <w:rsid w:val="001178F6"/>
    <w:rPr>
      <w:rFonts w:ascii="Calibri" w:hAnsi="Calibri"/>
      <w:sz w:val="22"/>
      <w:szCs w:val="22"/>
      <w:lang w:val="en-US"/>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Listaszerbekezds">
    <w:name w:val="List Paragraph"/>
    <w:basedOn w:val="Norml"/>
    <w:link w:val="ListaszerbekezdsChar"/>
    <w:uiPriority w:val="34"/>
    <w:qFormat/>
    <w:rsid w:val="001178F6"/>
    <w:pPr>
      <w:spacing w:after="200" w:line="276" w:lineRule="auto"/>
      <w:ind w:left="720"/>
      <w:contextualSpacing/>
    </w:pPr>
    <w:rPr>
      <w:rFonts w:ascii="Calibri" w:hAnsi="Calibri"/>
      <w:szCs w:val="22"/>
      <w:lang w:val="en-US" w:eastAsia="en-US"/>
    </w:rPr>
  </w:style>
  <w:style w:type="character" w:customStyle="1" w:styleId="ListaszerbekezdsChar">
    <w:name w:val="Listaszerű bekezdés Char"/>
    <w:link w:val="Listaszerbekezds"/>
    <w:uiPriority w:val="34"/>
    <w:rsid w:val="001178F6"/>
    <w:rPr>
      <w:rFonts w:ascii="Calibri" w:eastAsia="Times New Roman" w:hAnsi="Calibri"/>
      <w:sz w:val="22"/>
      <w:szCs w:val="22"/>
      <w:lang w:val="en-US"/>
    </w:rPr>
  </w:style>
  <w:style w:type="paragraph" w:styleId="Vltozat">
    <w:name w:val="Revision"/>
    <w:hidden/>
    <w:uiPriority w:val="99"/>
    <w:semiHidden/>
    <w:rsid w:val="001178F6"/>
    <w:rPr>
      <w:rFonts w:ascii="Verdana" w:eastAsia="Times New Roman" w:hAnsi="Verdana"/>
      <w:sz w:val="22"/>
      <w:lang w:eastAsia="da-DK"/>
    </w:rPr>
  </w:style>
  <w:style w:type="table" w:styleId="Vilgoslista1jellszn">
    <w:name w:val="Light List Accent 1"/>
    <w:basedOn w:val="Normltblzat"/>
    <w:uiPriority w:val="61"/>
    <w:rsid w:val="001178F6"/>
    <w:rPr>
      <w:rFonts w:eastAsia="Times New Roman"/>
      <w:lang w:val="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pple-converted-space">
    <w:name w:val="apple-converted-space"/>
    <w:rsid w:val="001178F6"/>
  </w:style>
  <w:style w:type="character" w:customStyle="1" w:styleId="leaf">
    <w:name w:val="leaf"/>
    <w:rsid w:val="001178F6"/>
  </w:style>
  <w:style w:type="paragraph" w:customStyle="1" w:styleId="Prliminairetitre">
    <w:name w:val="Préliminaire titre"/>
    <w:basedOn w:val="Norml"/>
    <w:next w:val="Norml"/>
    <w:uiPriority w:val="99"/>
    <w:rsid w:val="001178F6"/>
    <w:pPr>
      <w:spacing w:before="360" w:after="360" w:line="240" w:lineRule="auto"/>
      <w:ind w:left="0" w:firstLine="0"/>
      <w:jc w:val="center"/>
    </w:pPr>
    <w:rPr>
      <w:rFonts w:ascii="Times New Roman" w:hAnsi="Times New Roman"/>
      <w:b/>
      <w:sz w:val="24"/>
      <w:szCs w:val="24"/>
      <w:lang w:eastAsia="de-DE"/>
    </w:rPr>
  </w:style>
  <w:style w:type="paragraph" w:customStyle="1" w:styleId="Prliminairetype">
    <w:name w:val="Préliminaire type"/>
    <w:basedOn w:val="Norml"/>
    <w:next w:val="Norml"/>
    <w:uiPriority w:val="99"/>
    <w:rsid w:val="001178F6"/>
    <w:pPr>
      <w:spacing w:before="360" w:after="0" w:line="240" w:lineRule="auto"/>
      <w:ind w:left="0" w:firstLine="0"/>
      <w:jc w:val="center"/>
    </w:pPr>
    <w:rPr>
      <w:rFonts w:ascii="Times New Roman" w:hAnsi="Times New Roman"/>
      <w:b/>
      <w:sz w:val="24"/>
      <w:szCs w:val="24"/>
      <w:lang w:eastAsia="de-DE"/>
    </w:rPr>
  </w:style>
  <w:style w:type="table" w:customStyle="1" w:styleId="TableGrid1">
    <w:name w:val="Table Grid1"/>
    <w:basedOn w:val="Normltblzat"/>
    <w:next w:val="Rcsostblzat"/>
    <w:rsid w:val="001178F6"/>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umbLstMain1">
    <w:name w:val="NumbLstMain1"/>
    <w:uiPriority w:val="99"/>
    <w:rsid w:val="00587C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GB" w:eastAsia="en-US" w:bidi="ar-SA"/>
      </w:rPr>
    </w:rPrDefault>
    <w:pPrDefault/>
  </w:docDefaults>
  <w:latentStyles w:defLockedState="0" w:defUIPriority="0" w:defSemiHidden="1" w:defUnhideWhenUsed="1" w:defQFormat="0" w:count="267">
    <w:lsdException w:name="Normal" w:semiHidden="0" w:uiPriority="7" w:unhideWhenUsed="0" w:qFormat="1"/>
    <w:lsdException w:name="heading 1" w:semiHidden="0" w:unhideWhenUsed="0" w:qFormat="1"/>
    <w:lsdException w:name="heading 2" w:qFormat="1"/>
    <w:lsdException w:name="heading 3" w:qFormat="1"/>
    <w:lsdException w:name="heading 4" w:qFormat="1"/>
    <w:lsdException w:name="heading 5" w:uiPriority="29"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qFormat="1"/>
    <w:lsdException w:name="annotation text" w:uiPriority="99"/>
    <w:lsdException w:name="footer" w:uiPriority="99"/>
    <w:lsdException w:name="caption" w:uiPriority="3" w:qFormat="1"/>
    <w:lsdException w:name="footnote reference" w:uiPriority="19"/>
    <w:lsdException w:name="annotation reference" w:uiPriority="99"/>
    <w:lsdException w:name="List Bullet" w:uiPriority="4"/>
    <w:lsdException w:name="List Number" w:uiPriority="4" w:unhideWhenUsed="0"/>
    <w:lsdException w:name="List 4" w:unhideWhenUsed="0"/>
    <w:lsdException w:name="List 5" w:unhideWhenUsed="0"/>
    <w:lsdException w:name="List Bullet 2" w:uiPriority="4"/>
    <w:lsdException w:name="List Bullet 3" w:uiPriority="4"/>
    <w:lsdException w:name="List Number 2" w:uiPriority="4"/>
    <w:lsdException w:name="List Number 3" w:uiPriority="4"/>
    <w:lsdException w:name="Title" w:semiHidden="0" w:unhideWhenUsed="0" w:qFormat="1"/>
    <w:lsdException w:name="Body Text" w:qFormat="1"/>
    <w:lsdException w:name="List Continue" w:uiPriority="6"/>
    <w:lsdException w:name="List Continue 2" w:uiPriority="6"/>
    <w:lsdException w:name="List Continue 3" w:uiPriority="6"/>
    <w:lsdException w:name="Subtitle" w:unhideWhenUsed="0" w:qFormat="1"/>
    <w:lsdException w:name="Salutation" w:unhideWhenUsed="0"/>
    <w:lsdException w:name="Date" w:unhideWhenUsed="0"/>
    <w:lsdException w:name="Body Text First Indent"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uiPriority="2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34"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29" w:unhideWhenUsed="0" w:qFormat="1"/>
    <w:lsdException w:name="Intense Emphasis" w:semiHidden="0" w:uiPriority="29" w:unhideWhenUsed="0" w:qFormat="1"/>
    <w:lsdException w:name="Subtle Reference" w:semiHidden="0" w:uiPriority="29"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uiPriority w:val="7"/>
    <w:qFormat/>
    <w:rsid w:val="001178F6"/>
    <w:pPr>
      <w:spacing w:before="120" w:after="120" w:line="240" w:lineRule="atLeast"/>
      <w:ind w:left="283" w:hanging="357"/>
    </w:pPr>
    <w:rPr>
      <w:rFonts w:ascii="Verdana" w:eastAsia="Times New Roman" w:hAnsi="Verdana"/>
      <w:sz w:val="22"/>
      <w:lang w:eastAsia="da-DK"/>
    </w:rPr>
  </w:style>
  <w:style w:type="paragraph" w:styleId="Cmsor1">
    <w:name w:val="heading 1"/>
    <w:basedOn w:val="Normlbehzs"/>
    <w:next w:val="Szvegtrzs"/>
    <w:link w:val="Cmsor1Char"/>
    <w:qFormat/>
    <w:rsid w:val="006573E7"/>
    <w:pPr>
      <w:keepNext/>
      <w:keepLines/>
      <w:pageBreakBefore/>
      <w:numPr>
        <w:numId w:val="19"/>
      </w:numPr>
      <w:spacing w:before="0" w:after="240"/>
      <w:ind w:left="851"/>
      <w:outlineLvl w:val="0"/>
    </w:pPr>
    <w:rPr>
      <w:rFonts w:eastAsiaTheme="majorEastAsia" w:cstheme="majorBidi"/>
      <w:bCs/>
      <w:color w:val="006FB4"/>
      <w:sz w:val="24"/>
      <w:szCs w:val="28"/>
    </w:rPr>
  </w:style>
  <w:style w:type="paragraph" w:styleId="Cmsor2">
    <w:name w:val="heading 2"/>
    <w:basedOn w:val="NormalLeftAligned"/>
    <w:next w:val="Szvegtrzs"/>
    <w:link w:val="Cmsor2Char"/>
    <w:qFormat/>
    <w:rsid w:val="006573E7"/>
    <w:pPr>
      <w:keepNext/>
      <w:keepLines/>
      <w:numPr>
        <w:ilvl w:val="1"/>
        <w:numId w:val="19"/>
      </w:numPr>
      <w:spacing w:before="0" w:after="0" w:line="240" w:lineRule="auto"/>
      <w:ind w:left="850" w:hanging="850"/>
      <w:outlineLvl w:val="1"/>
    </w:pPr>
    <w:rPr>
      <w:rFonts w:eastAsiaTheme="majorEastAsia" w:cstheme="majorBidi"/>
      <w:bCs/>
      <w:caps/>
      <w:color w:val="0067AC"/>
      <w:sz w:val="18"/>
      <w:szCs w:val="26"/>
    </w:rPr>
  </w:style>
  <w:style w:type="paragraph" w:styleId="Cmsor3">
    <w:name w:val="heading 3"/>
    <w:basedOn w:val="NormalLeftAligned"/>
    <w:next w:val="Szvegtrzs"/>
    <w:link w:val="Cmsor3Char"/>
    <w:qFormat/>
    <w:rsid w:val="00A43447"/>
    <w:pPr>
      <w:keepNext/>
      <w:keepLines/>
      <w:numPr>
        <w:ilvl w:val="2"/>
        <w:numId w:val="19"/>
      </w:numPr>
      <w:spacing w:before="200"/>
      <w:outlineLvl w:val="2"/>
    </w:pPr>
    <w:rPr>
      <w:rFonts w:ascii="Calibri" w:eastAsiaTheme="majorEastAsia" w:hAnsi="Calibri" w:cstheme="majorBidi"/>
      <w:b/>
      <w:bCs/>
      <w:color w:val="0067AC"/>
    </w:rPr>
  </w:style>
  <w:style w:type="paragraph" w:styleId="Cmsor4">
    <w:name w:val="heading 4"/>
    <w:basedOn w:val="NormalLeftAligned"/>
    <w:next w:val="Szvegtrzs"/>
    <w:link w:val="Cmsor4Char"/>
    <w:qFormat/>
    <w:rsid w:val="00A43447"/>
    <w:pPr>
      <w:keepNext/>
      <w:keepLines/>
      <w:numPr>
        <w:ilvl w:val="3"/>
        <w:numId w:val="19"/>
      </w:numPr>
      <w:spacing w:after="0"/>
      <w:outlineLvl w:val="3"/>
    </w:pPr>
    <w:rPr>
      <w:rFonts w:ascii="Calibri" w:eastAsiaTheme="majorEastAsia" w:hAnsi="Calibri" w:cstheme="majorBidi"/>
      <w:b/>
      <w:bCs/>
      <w:i/>
      <w:iCs/>
      <w:color w:val="0067AC"/>
    </w:rPr>
  </w:style>
  <w:style w:type="paragraph" w:styleId="Cmsor5">
    <w:name w:val="heading 5"/>
    <w:basedOn w:val="Norml"/>
    <w:next w:val="Norml"/>
    <w:link w:val="Cmsor5Char"/>
    <w:uiPriority w:val="29"/>
    <w:unhideWhenUsed/>
    <w:qFormat/>
    <w:rsid w:val="00A43447"/>
    <w:pPr>
      <w:keepNext/>
      <w:keepLines/>
      <w:numPr>
        <w:ilvl w:val="4"/>
        <w:numId w:val="19"/>
      </w:numPr>
      <w:spacing w:after="0"/>
      <w:outlineLvl w:val="4"/>
    </w:pPr>
    <w:rPr>
      <w:rFonts w:ascii="Calibri" w:eastAsiaTheme="majorEastAsia" w:hAnsi="Calibri" w:cstheme="majorBidi"/>
      <w:b/>
      <w:i/>
      <w:color w:val="0067AC"/>
    </w:rPr>
  </w:style>
  <w:style w:type="paragraph" w:styleId="Cmsor6">
    <w:name w:val="heading 6"/>
    <w:basedOn w:val="Norml"/>
    <w:next w:val="Norml"/>
    <w:link w:val="Cmsor6Char"/>
    <w:unhideWhenUsed/>
    <w:qFormat/>
    <w:rsid w:val="002248F3"/>
    <w:pPr>
      <w:keepNext/>
      <w:keepLines/>
      <w:spacing w:before="200" w:after="0"/>
      <w:outlineLvl w:val="5"/>
    </w:pPr>
    <w:rPr>
      <w:rFonts w:ascii="Calibri" w:eastAsiaTheme="majorEastAsia" w:hAnsi="Calibri" w:cstheme="majorBidi"/>
      <w:b/>
      <w:i/>
      <w:iCs/>
      <w:color w:val="0067AC"/>
    </w:rPr>
  </w:style>
  <w:style w:type="paragraph" w:styleId="Cmsor7">
    <w:name w:val="heading 7"/>
    <w:basedOn w:val="Cmsor3"/>
    <w:next w:val="Norml"/>
    <w:link w:val="Cmsor7Char"/>
    <w:qFormat/>
    <w:rsid w:val="001178F6"/>
    <w:pPr>
      <w:keepNext w:val="0"/>
      <w:keepLines w:val="0"/>
      <w:numPr>
        <w:ilvl w:val="0"/>
        <w:numId w:val="0"/>
      </w:numPr>
      <w:tabs>
        <w:tab w:val="left" w:pos="322"/>
        <w:tab w:val="num" w:pos="360"/>
        <w:tab w:val="left" w:pos="709"/>
      </w:tabs>
      <w:spacing w:before="280" w:line="240" w:lineRule="auto"/>
      <w:ind w:left="1296" w:hanging="1296"/>
      <w:jc w:val="both"/>
      <w:outlineLvl w:val="6"/>
    </w:pPr>
    <w:rPr>
      <w:rFonts w:ascii="Verdana" w:eastAsia="Times New Roman" w:hAnsi="Verdana" w:cs="Times New Roman"/>
      <w:bCs w:val="0"/>
      <w:caps/>
      <w:color w:val="0070C0"/>
      <w:sz w:val="24"/>
      <w:lang w:val="fr-FR"/>
    </w:rPr>
  </w:style>
  <w:style w:type="paragraph" w:styleId="Cmsor8">
    <w:name w:val="heading 8"/>
    <w:basedOn w:val="Norml"/>
    <w:next w:val="Norml"/>
    <w:link w:val="Cmsor8Char"/>
    <w:qFormat/>
    <w:rsid w:val="001178F6"/>
    <w:pPr>
      <w:spacing w:before="240" w:after="60"/>
      <w:ind w:left="1440" w:hanging="1440"/>
      <w:outlineLvl w:val="7"/>
    </w:pPr>
    <w:rPr>
      <w:rFonts w:ascii="Arial" w:hAnsi="Arial"/>
      <w:i/>
    </w:rPr>
  </w:style>
  <w:style w:type="paragraph" w:styleId="Cmsor9">
    <w:name w:val="heading 9"/>
    <w:basedOn w:val="Norml"/>
    <w:next w:val="Norml"/>
    <w:link w:val="Cmsor9Char"/>
    <w:qFormat/>
    <w:rsid w:val="001178F6"/>
    <w:pPr>
      <w:spacing w:before="240" w:after="60"/>
      <w:ind w:left="1584" w:hanging="1584"/>
      <w:outlineLvl w:val="8"/>
    </w:pPr>
    <w:rPr>
      <w:rFonts w:ascii="Arial" w:hAnsi="Arial"/>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6573E7"/>
    <w:rPr>
      <w:rFonts w:ascii="Verdana" w:eastAsiaTheme="majorEastAsia" w:hAnsi="Verdana" w:cstheme="majorBidi"/>
      <w:bCs/>
      <w:color w:val="006FB4"/>
      <w:sz w:val="24"/>
      <w:szCs w:val="28"/>
      <w:lang w:eastAsia="da-DK"/>
    </w:rPr>
  </w:style>
  <w:style w:type="character" w:customStyle="1" w:styleId="Cmsor2Char">
    <w:name w:val="Címsor 2 Char"/>
    <w:basedOn w:val="Bekezdsalapbettpusa"/>
    <w:link w:val="Cmsor2"/>
    <w:rsid w:val="006573E7"/>
    <w:rPr>
      <w:rFonts w:ascii="Verdana" w:eastAsiaTheme="majorEastAsia" w:hAnsi="Verdana" w:cstheme="majorBidi"/>
      <w:bCs/>
      <w:caps/>
      <w:color w:val="0067AC"/>
      <w:sz w:val="18"/>
      <w:szCs w:val="26"/>
      <w:lang w:eastAsia="da-DK"/>
    </w:rPr>
  </w:style>
  <w:style w:type="character" w:customStyle="1" w:styleId="Cmsor3Char">
    <w:name w:val="Címsor 3 Char"/>
    <w:basedOn w:val="Bekezdsalapbettpusa"/>
    <w:link w:val="Cmsor3"/>
    <w:rsid w:val="00A43447"/>
    <w:rPr>
      <w:rFonts w:ascii="Calibri" w:eastAsiaTheme="majorEastAsia" w:hAnsi="Calibri" w:cstheme="majorBidi"/>
      <w:b/>
      <w:bCs/>
      <w:color w:val="0067AC"/>
      <w:sz w:val="22"/>
      <w:lang w:eastAsia="da-DK"/>
    </w:rPr>
  </w:style>
  <w:style w:type="paragraph" w:styleId="Szvegblokk">
    <w:name w:val="Block Text"/>
    <w:basedOn w:val="Norml"/>
    <w:semiHidden/>
    <w:rsid w:val="002B3B7F"/>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styleId="Szvegtrzs">
    <w:name w:val="Body Text"/>
    <w:basedOn w:val="Norml"/>
    <w:link w:val="SzvegtrzsChar"/>
    <w:qFormat/>
    <w:rsid w:val="006573E7"/>
    <w:pPr>
      <w:spacing w:before="0" w:line="276" w:lineRule="auto"/>
      <w:ind w:left="0" w:firstLine="0"/>
    </w:pPr>
    <w:rPr>
      <w:sz w:val="18"/>
    </w:rPr>
  </w:style>
  <w:style w:type="character" w:customStyle="1" w:styleId="SzvegtrzsChar">
    <w:name w:val="Szövegtörzs Char"/>
    <w:basedOn w:val="Bekezdsalapbettpusa"/>
    <w:link w:val="Szvegtrzs"/>
    <w:rsid w:val="006573E7"/>
    <w:rPr>
      <w:rFonts w:ascii="Verdana" w:eastAsia="Times New Roman" w:hAnsi="Verdana"/>
      <w:sz w:val="18"/>
      <w:lang w:eastAsia="da-DK"/>
    </w:rPr>
  </w:style>
  <w:style w:type="paragraph" w:customStyle="1" w:styleId="Heading1NoNumb">
    <w:name w:val="Heading 1NoNumb"/>
    <w:basedOn w:val="Cmsor1"/>
    <w:next w:val="Norml"/>
    <w:uiPriority w:val="5"/>
    <w:qFormat/>
    <w:rsid w:val="009D7497"/>
    <w:pPr>
      <w:numPr>
        <w:numId w:val="0"/>
      </w:numPr>
    </w:pPr>
  </w:style>
  <w:style w:type="paragraph" w:customStyle="1" w:styleId="Heading2NoNumb">
    <w:name w:val="Heading 2NoNumb"/>
    <w:basedOn w:val="Cmsor2"/>
    <w:next w:val="Norml"/>
    <w:uiPriority w:val="5"/>
    <w:qFormat/>
    <w:rsid w:val="005B10E4"/>
    <w:pPr>
      <w:numPr>
        <w:ilvl w:val="0"/>
        <w:numId w:val="0"/>
      </w:numPr>
    </w:pPr>
  </w:style>
  <w:style w:type="paragraph" w:customStyle="1" w:styleId="BTBullet1">
    <w:name w:val="BTBullet1"/>
    <w:basedOn w:val="Norml"/>
    <w:uiPriority w:val="6"/>
    <w:qFormat/>
    <w:rsid w:val="0094009F"/>
    <w:pPr>
      <w:numPr>
        <w:numId w:val="21"/>
      </w:numPr>
      <w:spacing w:before="0" w:after="0"/>
    </w:pPr>
  </w:style>
  <w:style w:type="paragraph" w:customStyle="1" w:styleId="Figure">
    <w:name w:val="Figure"/>
    <w:basedOn w:val="NormalLeftAligned"/>
    <w:next w:val="Szvegtrzs"/>
    <w:uiPriority w:val="11"/>
    <w:qFormat/>
    <w:rsid w:val="00A43447"/>
    <w:pPr>
      <w:keepNext/>
      <w:numPr>
        <w:ilvl w:val="5"/>
        <w:numId w:val="19"/>
      </w:numPr>
    </w:pPr>
    <w:rPr>
      <w:rFonts w:ascii="Calibri" w:hAnsi="Calibri"/>
      <w:b/>
      <w:color w:val="0067AC"/>
    </w:rPr>
  </w:style>
  <w:style w:type="paragraph" w:styleId="Buborkszveg">
    <w:name w:val="Balloon Text"/>
    <w:basedOn w:val="Norml"/>
    <w:link w:val="BuborkszvegChar"/>
    <w:semiHidden/>
    <w:rsid w:val="006E235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semiHidden/>
    <w:rsid w:val="00AA63C9"/>
    <w:rPr>
      <w:rFonts w:ascii="Tahoma" w:hAnsi="Tahoma" w:cs="Tahoma"/>
      <w:sz w:val="16"/>
      <w:szCs w:val="16"/>
    </w:rPr>
  </w:style>
  <w:style w:type="paragraph" w:styleId="lfej">
    <w:name w:val="header"/>
    <w:basedOn w:val="NormalLeftAligned"/>
    <w:link w:val="lfejChar"/>
    <w:semiHidden/>
    <w:rsid w:val="00D822CE"/>
    <w:pPr>
      <w:tabs>
        <w:tab w:val="center" w:pos="4513"/>
        <w:tab w:val="right" w:pos="9026"/>
      </w:tabs>
      <w:spacing w:before="0" w:after="0" w:line="240" w:lineRule="auto"/>
      <w:ind w:right="1304"/>
    </w:pPr>
    <w:rPr>
      <w:rFonts w:ascii="Calibri" w:hAnsi="Calibri"/>
      <w:color w:val="0067AC"/>
    </w:rPr>
  </w:style>
  <w:style w:type="character" w:customStyle="1" w:styleId="lfejChar">
    <w:name w:val="Élőfej Char"/>
    <w:basedOn w:val="Bekezdsalapbettpusa"/>
    <w:link w:val="lfej"/>
    <w:semiHidden/>
    <w:rsid w:val="00D822CE"/>
    <w:rPr>
      <w:rFonts w:ascii="Calibri" w:hAnsi="Calibri"/>
      <w:color w:val="0067AC"/>
      <w:szCs w:val="24"/>
    </w:rPr>
  </w:style>
  <w:style w:type="paragraph" w:styleId="llb">
    <w:name w:val="footer"/>
    <w:basedOn w:val="NormalLeftAligned"/>
    <w:link w:val="llbChar"/>
    <w:uiPriority w:val="99"/>
    <w:rsid w:val="00313589"/>
    <w:pPr>
      <w:tabs>
        <w:tab w:val="right" w:pos="9072"/>
      </w:tabs>
      <w:spacing w:before="80" w:after="0" w:line="240" w:lineRule="auto"/>
    </w:pPr>
    <w:rPr>
      <w:sz w:val="16"/>
    </w:rPr>
  </w:style>
  <w:style w:type="character" w:customStyle="1" w:styleId="llbChar">
    <w:name w:val="Élőláb Char"/>
    <w:basedOn w:val="Bekezdsalapbettpusa"/>
    <w:link w:val="llb"/>
    <w:uiPriority w:val="99"/>
    <w:rsid w:val="00313589"/>
    <w:rPr>
      <w:rFonts w:ascii="Arial" w:hAnsi="Arial"/>
      <w:sz w:val="16"/>
      <w:szCs w:val="24"/>
    </w:rPr>
  </w:style>
  <w:style w:type="table" w:styleId="Rcsostblzat">
    <w:name w:val="Table Grid"/>
    <w:basedOn w:val="Normltblzat"/>
    <w:rsid w:val="001E33F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Idzet">
    <w:name w:val="Quote"/>
    <w:basedOn w:val="Norml"/>
    <w:next w:val="Norml"/>
    <w:link w:val="IdzetChar"/>
    <w:uiPriority w:val="10"/>
    <w:qFormat/>
    <w:rsid w:val="00E741E6"/>
    <w:pPr>
      <w:ind w:left="851"/>
    </w:pPr>
    <w:rPr>
      <w:i/>
      <w:iCs/>
      <w:color w:val="000000" w:themeColor="text1"/>
    </w:rPr>
  </w:style>
  <w:style w:type="character" w:customStyle="1" w:styleId="IdzetChar">
    <w:name w:val="Idézet Char"/>
    <w:basedOn w:val="Bekezdsalapbettpusa"/>
    <w:link w:val="Idzet"/>
    <w:uiPriority w:val="10"/>
    <w:rsid w:val="00E741E6"/>
    <w:rPr>
      <w:rFonts w:ascii="Arial" w:hAnsi="Arial"/>
      <w:i/>
      <w:iCs/>
      <w:color w:val="000000" w:themeColor="text1"/>
      <w:szCs w:val="24"/>
    </w:rPr>
  </w:style>
  <w:style w:type="paragraph" w:customStyle="1" w:styleId="Table">
    <w:name w:val="Table"/>
    <w:basedOn w:val="Norml"/>
    <w:next w:val="Szvegtrzs"/>
    <w:uiPriority w:val="11"/>
    <w:qFormat/>
    <w:rsid w:val="00A43447"/>
    <w:pPr>
      <w:keepNext/>
      <w:numPr>
        <w:ilvl w:val="6"/>
        <w:numId w:val="19"/>
      </w:numPr>
    </w:pPr>
    <w:rPr>
      <w:rFonts w:ascii="Calibri" w:hAnsi="Calibri"/>
      <w:b/>
      <w:color w:val="0067AC"/>
    </w:rPr>
  </w:style>
  <w:style w:type="paragraph" w:customStyle="1" w:styleId="TableText">
    <w:name w:val="TableText"/>
    <w:basedOn w:val="NormalLeftAligned"/>
    <w:uiPriority w:val="15"/>
    <w:qFormat/>
    <w:rsid w:val="00290380"/>
    <w:pPr>
      <w:spacing w:before="0" w:line="220" w:lineRule="atLeast"/>
      <w:ind w:left="57" w:right="57"/>
    </w:pPr>
    <w:rPr>
      <w:sz w:val="18"/>
    </w:rPr>
  </w:style>
  <w:style w:type="paragraph" w:customStyle="1" w:styleId="TableTitle">
    <w:name w:val="TableTitle"/>
    <w:basedOn w:val="TableText"/>
    <w:uiPriority w:val="14"/>
    <w:qFormat/>
    <w:rsid w:val="00211076"/>
    <w:pPr>
      <w:spacing w:after="0"/>
    </w:pPr>
    <w:rPr>
      <w:rFonts w:ascii="Calibri" w:hAnsi="Calibri"/>
      <w:b/>
      <w:color w:val="0067AC"/>
    </w:rPr>
  </w:style>
  <w:style w:type="character" w:customStyle="1" w:styleId="Cmsor4Char">
    <w:name w:val="Címsor 4 Char"/>
    <w:basedOn w:val="Bekezdsalapbettpusa"/>
    <w:link w:val="Cmsor4"/>
    <w:rsid w:val="00A43447"/>
    <w:rPr>
      <w:rFonts w:ascii="Calibri" w:eastAsiaTheme="majorEastAsia" w:hAnsi="Calibri" w:cstheme="majorBidi"/>
      <w:b/>
      <w:bCs/>
      <w:i/>
      <w:iCs/>
      <w:color w:val="0067AC"/>
      <w:sz w:val="22"/>
      <w:lang w:eastAsia="da-DK"/>
    </w:rPr>
  </w:style>
  <w:style w:type="paragraph" w:customStyle="1" w:styleId="KeyMessage">
    <w:name w:val="KeyMessage"/>
    <w:basedOn w:val="Szvegtrzs"/>
    <w:uiPriority w:val="29"/>
    <w:semiHidden/>
    <w:qFormat/>
    <w:rsid w:val="00B94CCE"/>
    <w:pPr>
      <w:pBdr>
        <w:top w:val="single" w:sz="4" w:space="4" w:color="77C8FF" w:themeColor="text2" w:themeTint="66"/>
        <w:left w:val="single" w:sz="4" w:space="4" w:color="77C8FF" w:themeColor="text2" w:themeTint="66"/>
        <w:bottom w:val="single" w:sz="4" w:space="4" w:color="77C8FF" w:themeColor="text2" w:themeTint="66"/>
        <w:right w:val="single" w:sz="4" w:space="4" w:color="77C8FF" w:themeColor="text2" w:themeTint="66"/>
      </w:pBdr>
      <w:shd w:val="clear" w:color="auto" w:fill="77C8FF" w:themeFill="text2" w:themeFillTint="66"/>
      <w:ind w:left="964" w:right="113"/>
    </w:pPr>
  </w:style>
  <w:style w:type="paragraph" w:customStyle="1" w:styleId="TableNumbList">
    <w:name w:val="TableNumbList"/>
    <w:basedOn w:val="TableText"/>
    <w:uiPriority w:val="17"/>
    <w:qFormat/>
    <w:rsid w:val="00084528"/>
    <w:pPr>
      <w:numPr>
        <w:numId w:val="22"/>
      </w:numPr>
      <w:spacing w:after="0"/>
    </w:pPr>
  </w:style>
  <w:style w:type="paragraph" w:customStyle="1" w:styleId="TableTextNoSpace">
    <w:name w:val="TableTextNoSpace"/>
    <w:basedOn w:val="TableText"/>
    <w:uiPriority w:val="15"/>
    <w:qFormat/>
    <w:rsid w:val="00344C48"/>
    <w:pPr>
      <w:spacing w:after="0"/>
    </w:pPr>
  </w:style>
  <w:style w:type="paragraph" w:customStyle="1" w:styleId="BTBullet2">
    <w:name w:val="BTBullet2"/>
    <w:basedOn w:val="Norml"/>
    <w:uiPriority w:val="6"/>
    <w:qFormat/>
    <w:rsid w:val="0094009F"/>
    <w:pPr>
      <w:numPr>
        <w:ilvl w:val="1"/>
        <w:numId w:val="21"/>
      </w:numPr>
      <w:spacing w:before="0" w:after="0"/>
    </w:pPr>
  </w:style>
  <w:style w:type="paragraph" w:customStyle="1" w:styleId="NumbList">
    <w:name w:val="NumbList"/>
    <w:basedOn w:val="Norml"/>
    <w:link w:val="NumbListChar"/>
    <w:uiPriority w:val="9"/>
    <w:qFormat/>
    <w:rsid w:val="00541215"/>
    <w:pPr>
      <w:numPr>
        <w:numId w:val="10"/>
      </w:numPr>
      <w:spacing w:before="0" w:after="0"/>
    </w:pPr>
  </w:style>
  <w:style w:type="paragraph" w:customStyle="1" w:styleId="FooterLand">
    <w:name w:val="FooterLand"/>
    <w:basedOn w:val="llb"/>
    <w:uiPriority w:val="29"/>
    <w:semiHidden/>
    <w:qFormat/>
    <w:rsid w:val="007C5C91"/>
    <w:pPr>
      <w:tabs>
        <w:tab w:val="clear" w:pos="9072"/>
        <w:tab w:val="right" w:pos="14005"/>
      </w:tabs>
    </w:pPr>
  </w:style>
  <w:style w:type="paragraph" w:customStyle="1" w:styleId="TableHeading">
    <w:name w:val="TableHeading"/>
    <w:basedOn w:val="Norml"/>
    <w:next w:val="TableText"/>
    <w:uiPriority w:val="15"/>
    <w:qFormat/>
    <w:rsid w:val="00290380"/>
    <w:pPr>
      <w:spacing w:before="0" w:after="0"/>
      <w:ind w:left="57" w:right="57"/>
    </w:pPr>
    <w:rPr>
      <w:rFonts w:ascii="Calibri" w:hAnsi="Calibri"/>
      <w:color w:val="0067AC"/>
    </w:rPr>
  </w:style>
  <w:style w:type="paragraph" w:styleId="Lbjegyzetszveg">
    <w:name w:val="footnote text"/>
    <w:aliases w:val="Footnote,Fußnote,Char Char Car,Fußnotentextf,Note de bas de page Car Car Car Car Car Car Car Car Car Car,Note de bas de page Car Car Car Car,Note de bas de page Car Car Car Car Car Car Car Car Car,ft,o,fn"/>
    <w:basedOn w:val="Norml"/>
    <w:link w:val="LbjegyzetszvegChar"/>
    <w:uiPriority w:val="99"/>
    <w:qFormat/>
    <w:rsid w:val="006573E7"/>
    <w:pPr>
      <w:spacing w:before="0" w:after="60" w:line="240" w:lineRule="auto"/>
    </w:pPr>
    <w:rPr>
      <w:sz w:val="18"/>
    </w:rPr>
  </w:style>
  <w:style w:type="character" w:customStyle="1" w:styleId="LbjegyzetszvegChar">
    <w:name w:val="Lábjegyzetszöveg Char"/>
    <w:aliases w:val="Footnote Char,Fußnote Char,Char Char Car Char,Fußnotentextf Char,Note de bas de page Car Car Car Car Car Car Car Car Car Car Char,Note de bas de page Car Car Car Car Char,Note de bas de page Car Car Car Car Car Car Car Car Car Char"/>
    <w:basedOn w:val="Bekezdsalapbettpusa"/>
    <w:link w:val="Lbjegyzetszveg"/>
    <w:uiPriority w:val="99"/>
    <w:rsid w:val="006573E7"/>
    <w:rPr>
      <w:rFonts w:ascii="Verdana" w:eastAsia="Times New Roman" w:hAnsi="Verdana"/>
      <w:sz w:val="18"/>
      <w:lang w:eastAsia="da-DK"/>
    </w:rPr>
  </w:style>
  <w:style w:type="character" w:styleId="Lbjegyzet-hivatkozs">
    <w:name w:val="footnote reference"/>
    <w:aliases w:val="Footnote Reference Superscript,Footnote symbol,Footnote Reference/,Footnote Reference text,Voetnootverwijzing,footnote ref,FR,Fußnotenzeichen diss neu,Times 10 Point,Exposant 3 Point,Odwołanie przypisu,number,SUPERS,note TESI,Nota"/>
    <w:basedOn w:val="Bekezdsalapbettpusa"/>
    <w:uiPriority w:val="19"/>
    <w:rsid w:val="00DD05B7"/>
    <w:rPr>
      <w:vertAlign w:val="superscript"/>
    </w:rPr>
  </w:style>
  <w:style w:type="paragraph" w:customStyle="1" w:styleId="CaseStudy">
    <w:name w:val="CaseStudy"/>
    <w:basedOn w:val="Szvegtrzs"/>
    <w:next w:val="TableText"/>
    <w:uiPriority w:val="12"/>
    <w:qFormat/>
    <w:rsid w:val="001C24D0"/>
    <w:pPr>
      <w:numPr>
        <w:numId w:val="15"/>
      </w:numPr>
      <w:tabs>
        <w:tab w:val="left" w:pos="1814"/>
      </w:tabs>
    </w:pPr>
    <w:rPr>
      <w:rFonts w:ascii="Calibri" w:hAnsi="Calibri"/>
      <w:b/>
      <w:color w:val="0067AC"/>
      <w:sz w:val="28"/>
    </w:rPr>
  </w:style>
  <w:style w:type="paragraph" w:customStyle="1" w:styleId="TableLeft">
    <w:name w:val="TableLeft"/>
    <w:basedOn w:val="Table"/>
    <w:uiPriority w:val="29"/>
    <w:semiHidden/>
    <w:qFormat/>
    <w:rsid w:val="002248F3"/>
  </w:style>
  <w:style w:type="paragraph" w:customStyle="1" w:styleId="Heading1NoTOC">
    <w:name w:val="Heading 1NoTOC"/>
    <w:basedOn w:val="Cmsor1"/>
    <w:next w:val="Norml"/>
    <w:uiPriority w:val="23"/>
    <w:qFormat/>
    <w:rsid w:val="004B7371"/>
    <w:pPr>
      <w:numPr>
        <w:numId w:val="0"/>
      </w:numPr>
    </w:pPr>
  </w:style>
  <w:style w:type="paragraph" w:styleId="TJ2">
    <w:name w:val="toc 2"/>
    <w:basedOn w:val="NormalLeftAligned"/>
    <w:next w:val="Norml"/>
    <w:autoRedefine/>
    <w:uiPriority w:val="39"/>
    <w:rsid w:val="00BE4B9C"/>
    <w:pPr>
      <w:tabs>
        <w:tab w:val="right" w:leader="dot" w:pos="9061"/>
      </w:tabs>
      <w:spacing w:after="0"/>
      <w:ind w:right="284"/>
    </w:pPr>
    <w:rPr>
      <w:rFonts w:ascii="Calibri" w:hAnsi="Calibri"/>
      <w:b/>
      <w:color w:val="0067AC"/>
      <w:sz w:val="24"/>
    </w:rPr>
  </w:style>
  <w:style w:type="paragraph" w:styleId="TJ1">
    <w:name w:val="toc 1"/>
    <w:basedOn w:val="NormalLeftAligned"/>
    <w:next w:val="Norml"/>
    <w:autoRedefine/>
    <w:uiPriority w:val="39"/>
    <w:rsid w:val="001C134A"/>
    <w:pPr>
      <w:tabs>
        <w:tab w:val="left" w:pos="851"/>
        <w:tab w:val="right" w:pos="9044"/>
        <w:tab w:val="right" w:leader="dot" w:pos="9072"/>
      </w:tabs>
      <w:spacing w:after="0"/>
      <w:ind w:left="851" w:right="284" w:hanging="851"/>
    </w:pPr>
    <w:rPr>
      <w:rFonts w:ascii="Calibri" w:hAnsi="Calibri"/>
      <w:b/>
      <w:color w:val="0067AC"/>
      <w:sz w:val="24"/>
    </w:rPr>
  </w:style>
  <w:style w:type="paragraph" w:styleId="TJ3">
    <w:name w:val="toc 3"/>
    <w:basedOn w:val="NormalLeftAligned"/>
    <w:next w:val="Norml"/>
    <w:autoRedefine/>
    <w:uiPriority w:val="39"/>
    <w:rsid w:val="0044073E"/>
    <w:pPr>
      <w:tabs>
        <w:tab w:val="left" w:pos="1100"/>
        <w:tab w:val="right" w:leader="dot" w:pos="9061"/>
      </w:tabs>
      <w:spacing w:before="0" w:after="0"/>
      <w:ind w:left="851" w:right="284" w:hanging="851"/>
    </w:pPr>
  </w:style>
  <w:style w:type="character" w:styleId="Hiperhivatkozs">
    <w:name w:val="Hyperlink"/>
    <w:basedOn w:val="Bekezdsalapbettpusa"/>
    <w:uiPriority w:val="99"/>
    <w:unhideWhenUsed/>
    <w:rsid w:val="00ED0340"/>
    <w:rPr>
      <w:color w:val="0000FF" w:themeColor="hyperlink"/>
      <w:u w:val="single"/>
    </w:rPr>
  </w:style>
  <w:style w:type="paragraph" w:styleId="TJ4">
    <w:name w:val="toc 4"/>
    <w:basedOn w:val="NormalLeftAligned"/>
    <w:next w:val="Norml"/>
    <w:autoRedefine/>
    <w:rsid w:val="0044073E"/>
    <w:pPr>
      <w:tabs>
        <w:tab w:val="left" w:pos="1531"/>
        <w:tab w:val="right" w:leader="dot" w:pos="9061"/>
      </w:tabs>
      <w:spacing w:before="0" w:after="0"/>
      <w:ind w:left="1531" w:hanging="680"/>
    </w:pPr>
  </w:style>
  <w:style w:type="paragraph" w:customStyle="1" w:styleId="DocTitle">
    <w:name w:val="DocTitle"/>
    <w:basedOn w:val="NormalLeftAligned"/>
    <w:uiPriority w:val="21"/>
    <w:qFormat/>
    <w:rsid w:val="002248F3"/>
    <w:pPr>
      <w:spacing w:before="600"/>
    </w:pPr>
    <w:rPr>
      <w:rFonts w:ascii="Calibri" w:hAnsi="Calibri"/>
      <w:b/>
      <w:color w:val="0067AC"/>
      <w:sz w:val="48"/>
    </w:rPr>
  </w:style>
  <w:style w:type="paragraph" w:customStyle="1" w:styleId="DocSubTitle">
    <w:name w:val="DocSubTitle"/>
    <w:basedOn w:val="NormalLeftAligned"/>
    <w:uiPriority w:val="21"/>
    <w:qFormat/>
    <w:rsid w:val="002248F3"/>
    <w:rPr>
      <w:rFonts w:ascii="Calibri" w:hAnsi="Calibri"/>
      <w:b/>
      <w:color w:val="0067AC"/>
      <w:sz w:val="28"/>
    </w:rPr>
  </w:style>
  <w:style w:type="paragraph" w:customStyle="1" w:styleId="DocPartner">
    <w:name w:val="DocPartner"/>
    <w:basedOn w:val="NormalLeftAligned"/>
    <w:uiPriority w:val="21"/>
    <w:qFormat/>
    <w:rsid w:val="0074120F"/>
    <w:rPr>
      <w:rFonts w:ascii="Calibri" w:hAnsi="Calibri"/>
      <w:color w:val="0067AC"/>
      <w:sz w:val="24"/>
    </w:rPr>
  </w:style>
  <w:style w:type="paragraph" w:customStyle="1" w:styleId="NormalNoSpace">
    <w:name w:val="NormalNoSpace"/>
    <w:basedOn w:val="Norml"/>
    <w:uiPriority w:val="6"/>
    <w:qFormat/>
    <w:rsid w:val="00760383"/>
    <w:pPr>
      <w:spacing w:before="0" w:after="0"/>
    </w:pPr>
  </w:style>
  <w:style w:type="paragraph" w:customStyle="1" w:styleId="Divider">
    <w:name w:val="Divider"/>
    <w:basedOn w:val="NormalLeftAligned"/>
    <w:next w:val="Norml"/>
    <w:uiPriority w:val="29"/>
    <w:semiHidden/>
    <w:qFormat/>
    <w:rsid w:val="002248F3"/>
    <w:pPr>
      <w:pageBreakBefore/>
      <w:spacing w:line="240" w:lineRule="auto"/>
    </w:pPr>
    <w:rPr>
      <w:rFonts w:ascii="Calibri" w:hAnsi="Calibri"/>
      <w:b/>
      <w:color w:val="0067AC"/>
      <w:sz w:val="72"/>
    </w:rPr>
  </w:style>
  <w:style w:type="paragraph" w:customStyle="1" w:styleId="Evidence">
    <w:name w:val="Evidence"/>
    <w:basedOn w:val="TableText"/>
    <w:next w:val="Norml"/>
    <w:uiPriority w:val="12"/>
    <w:qFormat/>
    <w:rsid w:val="001C24D0"/>
    <w:pPr>
      <w:numPr>
        <w:ilvl w:val="1"/>
        <w:numId w:val="15"/>
      </w:numPr>
      <w:spacing w:before="120"/>
    </w:pPr>
    <w:rPr>
      <w:rFonts w:ascii="Calibri" w:hAnsi="Calibri"/>
      <w:b/>
      <w:color w:val="0067AC"/>
      <w:sz w:val="28"/>
    </w:rPr>
  </w:style>
  <w:style w:type="paragraph" w:customStyle="1" w:styleId="GHKContacts">
    <w:name w:val="GHKContacts"/>
    <w:basedOn w:val="NormalLeftAligned"/>
    <w:uiPriority w:val="29"/>
    <w:qFormat/>
    <w:rsid w:val="005E5044"/>
    <w:pPr>
      <w:spacing w:before="0" w:after="60" w:line="180" w:lineRule="atLeast"/>
    </w:pPr>
    <w:rPr>
      <w:sz w:val="16"/>
    </w:rPr>
  </w:style>
  <w:style w:type="paragraph" w:customStyle="1" w:styleId="GHKContactsHeading">
    <w:name w:val="GHKContactsHeading"/>
    <w:basedOn w:val="GHKContacts"/>
    <w:uiPriority w:val="29"/>
    <w:qFormat/>
    <w:rsid w:val="00211076"/>
    <w:pPr>
      <w:spacing w:before="60" w:after="0"/>
    </w:pPr>
    <w:rPr>
      <w:rFonts w:ascii="Calibri" w:hAnsi="Calibri"/>
      <w:color w:val="0067AC"/>
    </w:rPr>
  </w:style>
  <w:style w:type="paragraph" w:customStyle="1" w:styleId="HeaderTitle">
    <w:name w:val="HeaderTitle"/>
    <w:basedOn w:val="lfej"/>
    <w:uiPriority w:val="29"/>
    <w:semiHidden/>
    <w:qFormat/>
    <w:rsid w:val="00B67E25"/>
    <w:pPr>
      <w:spacing w:before="80"/>
    </w:pPr>
  </w:style>
  <w:style w:type="paragraph" w:customStyle="1" w:styleId="DocDate">
    <w:name w:val="DocDate"/>
    <w:basedOn w:val="DocSubTitle"/>
    <w:uiPriority w:val="21"/>
    <w:qFormat/>
    <w:rsid w:val="00FF79A5"/>
    <w:rPr>
      <w:color w:val="000000" w:themeColor="text1"/>
    </w:rPr>
  </w:style>
  <w:style w:type="paragraph" w:customStyle="1" w:styleId="Heading3NoNumb">
    <w:name w:val="Heading 3NoNumb"/>
    <w:basedOn w:val="Cmsor3"/>
    <w:next w:val="Norml"/>
    <w:uiPriority w:val="5"/>
    <w:qFormat/>
    <w:rsid w:val="002248F3"/>
    <w:pPr>
      <w:numPr>
        <w:ilvl w:val="0"/>
        <w:numId w:val="0"/>
      </w:numPr>
    </w:pPr>
  </w:style>
  <w:style w:type="paragraph" w:customStyle="1" w:styleId="Heading4NoNumb">
    <w:name w:val="Heading 4NoNumb"/>
    <w:basedOn w:val="Cmsor4"/>
    <w:next w:val="Norml"/>
    <w:uiPriority w:val="5"/>
    <w:qFormat/>
    <w:rsid w:val="002248F3"/>
    <w:pPr>
      <w:numPr>
        <w:ilvl w:val="0"/>
        <w:numId w:val="0"/>
      </w:numPr>
    </w:pPr>
  </w:style>
  <w:style w:type="paragraph" w:styleId="TJ5">
    <w:name w:val="toc 5"/>
    <w:basedOn w:val="NormalLeftAligned"/>
    <w:next w:val="Norml"/>
    <w:autoRedefine/>
    <w:rsid w:val="00F12D35"/>
    <w:pPr>
      <w:spacing w:before="0" w:after="0"/>
    </w:pPr>
  </w:style>
  <w:style w:type="paragraph" w:styleId="TJ6">
    <w:name w:val="toc 6"/>
    <w:basedOn w:val="NormalLeftAligned"/>
    <w:next w:val="Norml"/>
    <w:autoRedefine/>
    <w:rsid w:val="003B4F1B"/>
    <w:pPr>
      <w:tabs>
        <w:tab w:val="left" w:pos="1701"/>
        <w:tab w:val="right" w:leader="dot" w:pos="9072"/>
      </w:tabs>
      <w:spacing w:before="0" w:after="0"/>
      <w:ind w:left="851"/>
    </w:pPr>
  </w:style>
  <w:style w:type="numbering" w:customStyle="1" w:styleId="Style1">
    <w:name w:val="Style1"/>
    <w:uiPriority w:val="99"/>
    <w:rsid w:val="004B7371"/>
    <w:pPr>
      <w:numPr>
        <w:numId w:val="5"/>
      </w:numPr>
    </w:pPr>
  </w:style>
  <w:style w:type="paragraph" w:customStyle="1" w:styleId="BodyTextNoSpace">
    <w:name w:val="Body TextNoSpace"/>
    <w:basedOn w:val="Szvegtrzs"/>
    <w:uiPriority w:val="1"/>
    <w:qFormat/>
    <w:rsid w:val="006573E7"/>
    <w:pPr>
      <w:spacing w:after="0"/>
    </w:pPr>
  </w:style>
  <w:style w:type="paragraph" w:customStyle="1" w:styleId="BTBullet3">
    <w:name w:val="BTBullet3"/>
    <w:basedOn w:val="Norml"/>
    <w:uiPriority w:val="6"/>
    <w:qFormat/>
    <w:rsid w:val="0094009F"/>
    <w:pPr>
      <w:numPr>
        <w:ilvl w:val="2"/>
        <w:numId w:val="21"/>
      </w:numPr>
      <w:spacing w:before="0" w:after="0"/>
    </w:pPr>
  </w:style>
  <w:style w:type="paragraph" w:customStyle="1" w:styleId="NumbListLast">
    <w:name w:val="NumbListLast"/>
    <w:basedOn w:val="NumbList"/>
    <w:uiPriority w:val="9"/>
    <w:qFormat/>
    <w:rsid w:val="00D238C4"/>
    <w:pPr>
      <w:spacing w:after="120"/>
    </w:pPr>
  </w:style>
  <w:style w:type="paragraph" w:customStyle="1" w:styleId="BoxText">
    <w:name w:val="BoxText"/>
    <w:basedOn w:val="NormalLeftAligned"/>
    <w:uiPriority w:val="29"/>
    <w:semiHidden/>
    <w:qFormat/>
    <w:rsid w:val="00381826"/>
    <w:pPr>
      <w:spacing w:before="60" w:after="60" w:line="220" w:lineRule="atLeast"/>
    </w:pPr>
    <w:rPr>
      <w:sz w:val="18"/>
    </w:rPr>
  </w:style>
  <w:style w:type="character" w:styleId="Helyrzszveg">
    <w:name w:val="Placeholder Text"/>
    <w:basedOn w:val="Bekezdsalapbettpusa"/>
    <w:uiPriority w:val="99"/>
    <w:semiHidden/>
    <w:rsid w:val="00381826"/>
    <w:rPr>
      <w:color w:val="808080"/>
    </w:rPr>
  </w:style>
  <w:style w:type="paragraph" w:customStyle="1" w:styleId="TableNumbListLast">
    <w:name w:val="TableNumbListLast"/>
    <w:basedOn w:val="TableNumbList"/>
    <w:uiPriority w:val="17"/>
    <w:qFormat/>
    <w:rsid w:val="00256BC8"/>
    <w:pPr>
      <w:spacing w:after="120"/>
    </w:pPr>
  </w:style>
  <w:style w:type="paragraph" w:customStyle="1" w:styleId="BoxTitle">
    <w:name w:val="BoxTitle"/>
    <w:basedOn w:val="NormalLeftAligned"/>
    <w:uiPriority w:val="13"/>
    <w:qFormat/>
    <w:rsid w:val="002248F3"/>
    <w:pPr>
      <w:spacing w:line="320" w:lineRule="atLeast"/>
    </w:pPr>
    <w:rPr>
      <w:rFonts w:ascii="Calibri" w:hAnsi="Calibri"/>
      <w:b/>
      <w:color w:val="0067AC"/>
      <w:sz w:val="28"/>
    </w:rPr>
  </w:style>
  <w:style w:type="paragraph" w:customStyle="1" w:styleId="BTNumbList">
    <w:name w:val="BTNumbList"/>
    <w:basedOn w:val="Norml"/>
    <w:link w:val="BTNumbListChar"/>
    <w:uiPriority w:val="4"/>
    <w:qFormat/>
    <w:rsid w:val="00192D1A"/>
    <w:pPr>
      <w:numPr>
        <w:numId w:val="13"/>
      </w:numPr>
      <w:spacing w:before="0" w:after="0"/>
    </w:pPr>
  </w:style>
  <w:style w:type="paragraph" w:customStyle="1" w:styleId="BTNumbListLast">
    <w:name w:val="BTNumbListLast"/>
    <w:basedOn w:val="BTNumbList"/>
    <w:uiPriority w:val="6"/>
    <w:qFormat/>
    <w:rsid w:val="00D46741"/>
    <w:pPr>
      <w:spacing w:after="120"/>
    </w:pPr>
  </w:style>
  <w:style w:type="character" w:customStyle="1" w:styleId="NumbListChar">
    <w:name w:val="NumbList Char"/>
    <w:basedOn w:val="Bekezdsalapbettpusa"/>
    <w:link w:val="NumbList"/>
    <w:uiPriority w:val="9"/>
    <w:rsid w:val="00541215"/>
    <w:rPr>
      <w:rFonts w:ascii="Verdana" w:eastAsia="Times New Roman" w:hAnsi="Verdana"/>
      <w:sz w:val="22"/>
      <w:lang w:eastAsia="da-DK"/>
    </w:rPr>
  </w:style>
  <w:style w:type="character" w:customStyle="1" w:styleId="BTNumbListChar">
    <w:name w:val="BTNumbList Char"/>
    <w:basedOn w:val="NumbListChar"/>
    <w:link w:val="BTNumbList"/>
    <w:uiPriority w:val="4"/>
    <w:rsid w:val="00192D1A"/>
    <w:rPr>
      <w:rFonts w:ascii="Verdana" w:eastAsia="Times New Roman" w:hAnsi="Verdana"/>
      <w:sz w:val="22"/>
      <w:lang w:eastAsia="da-DK"/>
    </w:rPr>
  </w:style>
  <w:style w:type="paragraph" w:customStyle="1" w:styleId="BTNumbList2Last">
    <w:name w:val="BTNumbList2Last"/>
    <w:basedOn w:val="BTNumbList2"/>
    <w:uiPriority w:val="6"/>
    <w:qFormat/>
    <w:rsid w:val="00D46741"/>
    <w:pPr>
      <w:spacing w:after="120"/>
    </w:pPr>
  </w:style>
  <w:style w:type="paragraph" w:customStyle="1" w:styleId="NormalIndent">
    <w:name w:val="NormalIndent"/>
    <w:basedOn w:val="Norml"/>
    <w:uiPriority w:val="6"/>
    <w:qFormat/>
    <w:rsid w:val="00F23AA1"/>
    <w:pPr>
      <w:ind w:left="340"/>
    </w:pPr>
  </w:style>
  <w:style w:type="paragraph" w:customStyle="1" w:styleId="BodyTextIndent">
    <w:name w:val="Body TextIndent"/>
    <w:basedOn w:val="Szvegtrzs"/>
    <w:uiPriority w:val="6"/>
    <w:qFormat/>
    <w:rsid w:val="00F23AA1"/>
    <w:pPr>
      <w:ind w:left="1191"/>
    </w:pPr>
  </w:style>
  <w:style w:type="paragraph" w:styleId="Felsorols">
    <w:name w:val="List Bullet"/>
    <w:basedOn w:val="Norml"/>
    <w:uiPriority w:val="4"/>
    <w:rsid w:val="00EB37D7"/>
    <w:pPr>
      <w:tabs>
        <w:tab w:val="num" w:pos="360"/>
      </w:tabs>
      <w:ind w:left="360" w:hanging="360"/>
      <w:contextualSpacing/>
    </w:pPr>
  </w:style>
  <w:style w:type="paragraph" w:styleId="Felsorols2">
    <w:name w:val="List Bullet 2"/>
    <w:basedOn w:val="Norml"/>
    <w:uiPriority w:val="4"/>
    <w:rsid w:val="00EB37D7"/>
    <w:pPr>
      <w:numPr>
        <w:numId w:val="2"/>
      </w:numPr>
      <w:contextualSpacing/>
    </w:pPr>
  </w:style>
  <w:style w:type="paragraph" w:styleId="Felsorols3">
    <w:name w:val="List Bullet 3"/>
    <w:basedOn w:val="Norml"/>
    <w:uiPriority w:val="4"/>
    <w:rsid w:val="00EB37D7"/>
    <w:pPr>
      <w:numPr>
        <w:numId w:val="3"/>
      </w:numPr>
      <w:contextualSpacing/>
    </w:pPr>
  </w:style>
  <w:style w:type="paragraph" w:styleId="Felsorols4">
    <w:name w:val="List Bullet 4"/>
    <w:basedOn w:val="Norml"/>
    <w:rsid w:val="00EB37D7"/>
    <w:pPr>
      <w:numPr>
        <w:numId w:val="4"/>
      </w:numPr>
      <w:contextualSpacing/>
    </w:pPr>
  </w:style>
  <w:style w:type="paragraph" w:customStyle="1" w:styleId="BTBullet1Last">
    <w:name w:val="BTBullet1Last"/>
    <w:basedOn w:val="BTBullet1"/>
    <w:uiPriority w:val="6"/>
    <w:qFormat/>
    <w:rsid w:val="009A75D7"/>
    <w:pPr>
      <w:spacing w:after="120"/>
    </w:pPr>
  </w:style>
  <w:style w:type="paragraph" w:customStyle="1" w:styleId="BTBullet2Last">
    <w:name w:val="BTBullet2Last"/>
    <w:basedOn w:val="BTBullet2"/>
    <w:uiPriority w:val="6"/>
    <w:qFormat/>
    <w:rsid w:val="009A75D7"/>
    <w:pPr>
      <w:spacing w:after="120"/>
    </w:pPr>
  </w:style>
  <w:style w:type="paragraph" w:customStyle="1" w:styleId="Stage">
    <w:name w:val="Stage"/>
    <w:basedOn w:val="Szvegtrzs"/>
    <w:next w:val="Szvegtrzs"/>
    <w:uiPriority w:val="6"/>
    <w:qFormat/>
    <w:rsid w:val="00EF551D"/>
    <w:pPr>
      <w:numPr>
        <w:numId w:val="14"/>
      </w:numPr>
    </w:pPr>
    <w:rPr>
      <w:rFonts w:ascii="Calibri" w:hAnsi="Calibri"/>
      <w:color w:val="0067AC"/>
      <w:sz w:val="24"/>
    </w:rPr>
  </w:style>
  <w:style w:type="paragraph" w:customStyle="1" w:styleId="Task">
    <w:name w:val="Task"/>
    <w:basedOn w:val="Szvegtrzs"/>
    <w:next w:val="Szvegtrzs"/>
    <w:uiPriority w:val="6"/>
    <w:qFormat/>
    <w:rsid w:val="00EF551D"/>
    <w:pPr>
      <w:numPr>
        <w:ilvl w:val="1"/>
        <w:numId w:val="14"/>
      </w:numPr>
    </w:pPr>
    <w:rPr>
      <w:rFonts w:ascii="Calibri" w:hAnsi="Calibri"/>
      <w:color w:val="0067AC"/>
    </w:rPr>
  </w:style>
  <w:style w:type="paragraph" w:styleId="TJ7">
    <w:name w:val="toc 7"/>
    <w:basedOn w:val="NormalLeftAligned"/>
    <w:next w:val="Norml"/>
    <w:autoRedefine/>
    <w:rsid w:val="0044073E"/>
    <w:pPr>
      <w:tabs>
        <w:tab w:val="right" w:leader="dot" w:pos="9061"/>
      </w:tabs>
      <w:spacing w:before="0" w:after="0"/>
      <w:ind w:left="851" w:hanging="851"/>
    </w:pPr>
  </w:style>
  <w:style w:type="paragraph" w:customStyle="1" w:styleId="Recommendation">
    <w:name w:val="Recommendation"/>
    <w:basedOn w:val="BoxTitle"/>
    <w:next w:val="TableText"/>
    <w:uiPriority w:val="6"/>
    <w:qFormat/>
    <w:rsid w:val="001C24D0"/>
    <w:pPr>
      <w:numPr>
        <w:ilvl w:val="3"/>
        <w:numId w:val="15"/>
      </w:numPr>
    </w:pPr>
  </w:style>
  <w:style w:type="paragraph" w:customStyle="1" w:styleId="Conclusion">
    <w:name w:val="Conclusion"/>
    <w:basedOn w:val="BoxTitle"/>
    <w:next w:val="TableText"/>
    <w:uiPriority w:val="6"/>
    <w:qFormat/>
    <w:rsid w:val="001C24D0"/>
    <w:pPr>
      <w:numPr>
        <w:ilvl w:val="2"/>
        <w:numId w:val="15"/>
      </w:numPr>
    </w:pPr>
  </w:style>
  <w:style w:type="paragraph" w:customStyle="1" w:styleId="Heading1noPg">
    <w:name w:val="Heading 1noPg"/>
    <w:basedOn w:val="Cmsor1"/>
    <w:uiPriority w:val="6"/>
    <w:qFormat/>
    <w:rsid w:val="008016B1"/>
    <w:pPr>
      <w:pageBreakBefore w:val="0"/>
      <w:spacing w:before="360"/>
    </w:pPr>
  </w:style>
  <w:style w:type="paragraph" w:customStyle="1" w:styleId="NumbList2">
    <w:name w:val="NumbList2"/>
    <w:basedOn w:val="Norml"/>
    <w:uiPriority w:val="6"/>
    <w:qFormat/>
    <w:rsid w:val="00541215"/>
    <w:pPr>
      <w:numPr>
        <w:ilvl w:val="1"/>
        <w:numId w:val="10"/>
      </w:numPr>
      <w:spacing w:before="0" w:after="0"/>
    </w:pPr>
  </w:style>
  <w:style w:type="paragraph" w:customStyle="1" w:styleId="NumbList2Last">
    <w:name w:val="NumbList2Last"/>
    <w:basedOn w:val="NumbList2"/>
    <w:uiPriority w:val="6"/>
    <w:qFormat/>
    <w:rsid w:val="00F60499"/>
    <w:pPr>
      <w:spacing w:after="120"/>
    </w:pPr>
  </w:style>
  <w:style w:type="paragraph" w:customStyle="1" w:styleId="BTNumbList2">
    <w:name w:val="BTNumbList2"/>
    <w:basedOn w:val="Norml"/>
    <w:uiPriority w:val="6"/>
    <w:qFormat/>
    <w:rsid w:val="00192D1A"/>
    <w:pPr>
      <w:numPr>
        <w:ilvl w:val="1"/>
        <w:numId w:val="13"/>
      </w:numPr>
      <w:spacing w:before="0" w:after="0"/>
    </w:pPr>
  </w:style>
  <w:style w:type="paragraph" w:customStyle="1" w:styleId="NormalIndent2">
    <w:name w:val="NormalIndent2"/>
    <w:basedOn w:val="Norml"/>
    <w:uiPriority w:val="6"/>
    <w:qFormat/>
    <w:rsid w:val="00C97199"/>
    <w:pPr>
      <w:ind w:left="680"/>
    </w:pPr>
  </w:style>
  <w:style w:type="paragraph" w:customStyle="1" w:styleId="BodyTextIndent2">
    <w:name w:val="Body TextIndent2"/>
    <w:basedOn w:val="BodyTextIndent"/>
    <w:uiPriority w:val="6"/>
    <w:qFormat/>
    <w:rsid w:val="00656054"/>
    <w:pPr>
      <w:ind w:left="1531"/>
    </w:pPr>
  </w:style>
  <w:style w:type="paragraph" w:customStyle="1" w:styleId="TableSource">
    <w:name w:val="TableSource"/>
    <w:basedOn w:val="Szvegtrzs"/>
    <w:uiPriority w:val="6"/>
    <w:qFormat/>
    <w:rsid w:val="001E4ED8"/>
    <w:pPr>
      <w:spacing w:line="200" w:lineRule="atLeast"/>
    </w:pPr>
    <w:rPr>
      <w:i/>
    </w:rPr>
  </w:style>
  <w:style w:type="paragraph" w:customStyle="1" w:styleId="NormalLeftAligned">
    <w:name w:val="NormalLeftAligned"/>
    <w:basedOn w:val="Norml"/>
    <w:uiPriority w:val="6"/>
    <w:qFormat/>
    <w:rsid w:val="00495771"/>
  </w:style>
  <w:style w:type="paragraph" w:styleId="TJ8">
    <w:name w:val="toc 8"/>
    <w:basedOn w:val="NormalLeftAligned"/>
    <w:next w:val="Norml"/>
    <w:autoRedefine/>
    <w:rsid w:val="008D680F"/>
    <w:pPr>
      <w:spacing w:before="60" w:after="60"/>
      <w:ind w:left="1134" w:hanging="1134"/>
    </w:pPr>
  </w:style>
  <w:style w:type="paragraph" w:styleId="TJ9">
    <w:name w:val="toc 9"/>
    <w:basedOn w:val="NormalLeftAligned"/>
    <w:next w:val="Norml"/>
    <w:autoRedefine/>
    <w:rsid w:val="00495771"/>
    <w:pPr>
      <w:spacing w:after="100"/>
      <w:ind w:left="1600"/>
    </w:pPr>
  </w:style>
  <w:style w:type="numbering" w:customStyle="1" w:styleId="NumbLstBoxes">
    <w:name w:val="NumbLstBoxes"/>
    <w:uiPriority w:val="99"/>
    <w:rsid w:val="001C24D0"/>
    <w:pPr>
      <w:numPr>
        <w:numId w:val="6"/>
      </w:numPr>
    </w:pPr>
  </w:style>
  <w:style w:type="paragraph" w:customStyle="1" w:styleId="Heading2NoNumbNoToc">
    <w:name w:val="Heading 2NoNumbNoToc"/>
    <w:basedOn w:val="Heading2NoNumb"/>
    <w:uiPriority w:val="6"/>
    <w:qFormat/>
    <w:rsid w:val="000142F4"/>
  </w:style>
  <w:style w:type="character" w:customStyle="1" w:styleId="Cmsor5Char">
    <w:name w:val="Címsor 5 Char"/>
    <w:basedOn w:val="Bekezdsalapbettpusa"/>
    <w:link w:val="Cmsor5"/>
    <w:uiPriority w:val="29"/>
    <w:rsid w:val="00A43447"/>
    <w:rPr>
      <w:rFonts w:ascii="Calibri" w:eastAsiaTheme="majorEastAsia" w:hAnsi="Calibri" w:cstheme="majorBidi"/>
      <w:b/>
      <w:i/>
      <w:color w:val="0067AC"/>
      <w:sz w:val="22"/>
      <w:lang w:eastAsia="da-DK"/>
    </w:rPr>
  </w:style>
  <w:style w:type="numbering" w:customStyle="1" w:styleId="NumbLstMain">
    <w:name w:val="NumbLstMain"/>
    <w:uiPriority w:val="99"/>
    <w:rsid w:val="00A43447"/>
    <w:pPr>
      <w:numPr>
        <w:numId w:val="7"/>
      </w:numPr>
    </w:pPr>
  </w:style>
  <w:style w:type="paragraph" w:customStyle="1" w:styleId="BoxNumb">
    <w:name w:val="BoxNumb"/>
    <w:basedOn w:val="BoxTitle"/>
    <w:next w:val="Norml"/>
    <w:uiPriority w:val="6"/>
    <w:qFormat/>
    <w:rsid w:val="001C24D0"/>
    <w:pPr>
      <w:numPr>
        <w:ilvl w:val="4"/>
        <w:numId w:val="15"/>
      </w:numPr>
    </w:pPr>
  </w:style>
  <w:style w:type="paragraph" w:customStyle="1" w:styleId="TaskManual">
    <w:name w:val="TaskManual"/>
    <w:basedOn w:val="Task"/>
    <w:uiPriority w:val="6"/>
    <w:qFormat/>
    <w:rsid w:val="00EF551D"/>
    <w:pPr>
      <w:numPr>
        <w:ilvl w:val="0"/>
        <w:numId w:val="0"/>
      </w:numPr>
      <w:ind w:left="1815" w:hanging="964"/>
    </w:pPr>
  </w:style>
  <w:style w:type="paragraph" w:customStyle="1" w:styleId="Box">
    <w:name w:val="Box"/>
    <w:basedOn w:val="Norml"/>
    <w:next w:val="Szvegtrzs"/>
    <w:uiPriority w:val="6"/>
    <w:qFormat/>
    <w:rsid w:val="00A43447"/>
    <w:pPr>
      <w:numPr>
        <w:ilvl w:val="7"/>
        <w:numId w:val="19"/>
      </w:numPr>
    </w:pPr>
    <w:rPr>
      <w:rFonts w:ascii="Calibri" w:hAnsi="Calibri"/>
      <w:b/>
      <w:color w:val="0067AC"/>
    </w:rPr>
  </w:style>
  <w:style w:type="character" w:customStyle="1" w:styleId="Cmsor6Char">
    <w:name w:val="Címsor 6 Char"/>
    <w:basedOn w:val="Bekezdsalapbettpusa"/>
    <w:link w:val="Cmsor6"/>
    <w:rsid w:val="002248F3"/>
    <w:rPr>
      <w:rFonts w:ascii="Calibri" w:eastAsiaTheme="majorEastAsia" w:hAnsi="Calibri" w:cstheme="majorBidi"/>
      <w:b/>
      <w:i/>
      <w:iCs/>
      <w:color w:val="0067AC"/>
      <w:szCs w:val="24"/>
    </w:rPr>
  </w:style>
  <w:style w:type="numbering" w:customStyle="1" w:styleId="NumbLstTableNumb">
    <w:name w:val="NumbLstTableNumb"/>
    <w:uiPriority w:val="99"/>
    <w:rsid w:val="00084528"/>
    <w:pPr>
      <w:numPr>
        <w:numId w:val="8"/>
      </w:numPr>
    </w:pPr>
  </w:style>
  <w:style w:type="numbering" w:customStyle="1" w:styleId="NumbLstNumb">
    <w:name w:val="NumbLstNumb"/>
    <w:uiPriority w:val="99"/>
    <w:rsid w:val="00541215"/>
    <w:pPr>
      <w:numPr>
        <w:numId w:val="9"/>
      </w:numPr>
    </w:pPr>
  </w:style>
  <w:style w:type="paragraph" w:customStyle="1" w:styleId="NumbList3">
    <w:name w:val="NumbList3"/>
    <w:basedOn w:val="Norml"/>
    <w:rsid w:val="00541215"/>
    <w:pPr>
      <w:numPr>
        <w:ilvl w:val="2"/>
        <w:numId w:val="10"/>
      </w:numPr>
      <w:spacing w:before="0" w:after="0"/>
    </w:pPr>
  </w:style>
  <w:style w:type="paragraph" w:customStyle="1" w:styleId="Bullet1">
    <w:name w:val="Bullet1"/>
    <w:basedOn w:val="Norml"/>
    <w:uiPriority w:val="6"/>
    <w:qFormat/>
    <w:rsid w:val="00666378"/>
    <w:pPr>
      <w:numPr>
        <w:numId w:val="16"/>
      </w:numPr>
      <w:spacing w:before="0" w:after="0"/>
    </w:pPr>
  </w:style>
  <w:style w:type="paragraph" w:customStyle="1" w:styleId="Bullet2">
    <w:name w:val="Bullet2"/>
    <w:basedOn w:val="Norml"/>
    <w:uiPriority w:val="6"/>
    <w:qFormat/>
    <w:rsid w:val="00666378"/>
    <w:pPr>
      <w:numPr>
        <w:ilvl w:val="1"/>
        <w:numId w:val="16"/>
      </w:numPr>
      <w:spacing w:before="0" w:after="0"/>
    </w:pPr>
  </w:style>
  <w:style w:type="paragraph" w:customStyle="1" w:styleId="Bullet3">
    <w:name w:val="Bullet3"/>
    <w:basedOn w:val="Norml"/>
    <w:uiPriority w:val="6"/>
    <w:qFormat/>
    <w:rsid w:val="00666378"/>
    <w:pPr>
      <w:numPr>
        <w:ilvl w:val="2"/>
        <w:numId w:val="16"/>
      </w:numPr>
      <w:spacing w:before="0" w:after="0"/>
    </w:pPr>
  </w:style>
  <w:style w:type="numbering" w:customStyle="1" w:styleId="NumbLstBullet">
    <w:name w:val="NumbLstBullet"/>
    <w:uiPriority w:val="99"/>
    <w:rsid w:val="00666378"/>
    <w:pPr>
      <w:numPr>
        <w:numId w:val="11"/>
      </w:numPr>
    </w:pPr>
  </w:style>
  <w:style w:type="paragraph" w:customStyle="1" w:styleId="Bullet1Last">
    <w:name w:val="Bullet1Last"/>
    <w:basedOn w:val="Bullet1"/>
    <w:uiPriority w:val="6"/>
    <w:qFormat/>
    <w:rsid w:val="00D41F7E"/>
    <w:pPr>
      <w:spacing w:after="120"/>
    </w:pPr>
  </w:style>
  <w:style w:type="paragraph" w:customStyle="1" w:styleId="Bullet2Last">
    <w:name w:val="Bullet2Last"/>
    <w:basedOn w:val="Bullet2"/>
    <w:uiPriority w:val="6"/>
    <w:qFormat/>
    <w:rsid w:val="00D41F7E"/>
    <w:pPr>
      <w:spacing w:after="120"/>
    </w:pPr>
  </w:style>
  <w:style w:type="paragraph" w:customStyle="1" w:styleId="Bullet3Last">
    <w:name w:val="Bullet3Last"/>
    <w:basedOn w:val="Bullet3"/>
    <w:uiPriority w:val="6"/>
    <w:qFormat/>
    <w:rsid w:val="00D41F7E"/>
    <w:pPr>
      <w:spacing w:after="120"/>
    </w:pPr>
  </w:style>
  <w:style w:type="paragraph" w:customStyle="1" w:styleId="BTBullet3Last">
    <w:name w:val="BTBullet3Last"/>
    <w:basedOn w:val="BTBullet3"/>
    <w:uiPriority w:val="6"/>
    <w:qFormat/>
    <w:rsid w:val="009A75D7"/>
    <w:pPr>
      <w:spacing w:after="120"/>
    </w:pPr>
  </w:style>
  <w:style w:type="paragraph" w:customStyle="1" w:styleId="TableBullet">
    <w:name w:val="TableBullet"/>
    <w:basedOn w:val="TableText"/>
    <w:uiPriority w:val="6"/>
    <w:qFormat/>
    <w:rsid w:val="00084528"/>
    <w:pPr>
      <w:numPr>
        <w:numId w:val="23"/>
      </w:numPr>
      <w:spacing w:after="0"/>
    </w:pPr>
  </w:style>
  <w:style w:type="numbering" w:customStyle="1" w:styleId="NumbLstTableBullet">
    <w:name w:val="NumbLstTableBullet"/>
    <w:uiPriority w:val="99"/>
    <w:rsid w:val="00084528"/>
    <w:pPr>
      <w:numPr>
        <w:numId w:val="12"/>
      </w:numPr>
    </w:pPr>
  </w:style>
  <w:style w:type="paragraph" w:customStyle="1" w:styleId="NumbList3Last">
    <w:name w:val="NumbList3Last"/>
    <w:basedOn w:val="NumbList3"/>
    <w:uiPriority w:val="6"/>
    <w:qFormat/>
    <w:rsid w:val="00192D1A"/>
    <w:pPr>
      <w:spacing w:after="120"/>
      <w:ind w:left="1020" w:hanging="340"/>
    </w:pPr>
  </w:style>
  <w:style w:type="paragraph" w:customStyle="1" w:styleId="BTNumbList3">
    <w:name w:val="BTNumbList3"/>
    <w:basedOn w:val="Norml"/>
    <w:uiPriority w:val="6"/>
    <w:qFormat/>
    <w:rsid w:val="003A4FC4"/>
    <w:pPr>
      <w:numPr>
        <w:ilvl w:val="2"/>
        <w:numId w:val="13"/>
      </w:numPr>
      <w:spacing w:before="0" w:after="0"/>
    </w:pPr>
  </w:style>
  <w:style w:type="paragraph" w:customStyle="1" w:styleId="BTNumbList3Last">
    <w:name w:val="BTNumbList3Last"/>
    <w:basedOn w:val="BTNumbList3"/>
    <w:uiPriority w:val="6"/>
    <w:qFormat/>
    <w:rsid w:val="003A4FC4"/>
    <w:pPr>
      <w:spacing w:after="120"/>
    </w:pPr>
  </w:style>
  <w:style w:type="numbering" w:customStyle="1" w:styleId="NumbLstStage">
    <w:name w:val="NumbLstStage"/>
    <w:uiPriority w:val="99"/>
    <w:rsid w:val="00C06A4D"/>
    <w:pPr>
      <w:numPr>
        <w:numId w:val="14"/>
      </w:numPr>
    </w:pPr>
  </w:style>
  <w:style w:type="paragraph" w:customStyle="1" w:styleId="TableBulletLast">
    <w:name w:val="TableBulletLast"/>
    <w:basedOn w:val="TableBullet"/>
    <w:uiPriority w:val="6"/>
    <w:qFormat/>
    <w:rsid w:val="00C06A4D"/>
    <w:pPr>
      <w:spacing w:after="120"/>
    </w:pPr>
  </w:style>
  <w:style w:type="paragraph" w:styleId="Cm">
    <w:name w:val="Title"/>
    <w:basedOn w:val="Norml"/>
    <w:next w:val="Norml"/>
    <w:link w:val="CmChar"/>
    <w:qFormat/>
    <w:rsid w:val="003150A0"/>
    <w:pPr>
      <w:pBdr>
        <w:bottom w:val="single" w:sz="8" w:space="4" w:color="4F81BD" w:themeColor="accent1"/>
      </w:pBdr>
      <w:spacing w:before="0" w:after="300" w:line="240" w:lineRule="auto"/>
      <w:contextualSpacing/>
    </w:pPr>
    <w:rPr>
      <w:rFonts w:asciiTheme="majorHAnsi" w:eastAsiaTheme="majorEastAsia" w:hAnsiTheme="majorHAnsi" w:cstheme="majorBidi"/>
      <w:color w:val="0067AC"/>
      <w:spacing w:val="5"/>
      <w:kern w:val="28"/>
      <w:sz w:val="52"/>
      <w:szCs w:val="52"/>
    </w:rPr>
  </w:style>
  <w:style w:type="character" w:customStyle="1" w:styleId="CmChar">
    <w:name w:val="Cím Char"/>
    <w:basedOn w:val="Bekezdsalapbettpusa"/>
    <w:link w:val="Cm"/>
    <w:rsid w:val="003150A0"/>
    <w:rPr>
      <w:rFonts w:asciiTheme="majorHAnsi" w:eastAsiaTheme="majorEastAsia" w:hAnsiTheme="majorHAnsi" w:cstheme="majorBidi"/>
      <w:color w:val="0067AC"/>
      <w:spacing w:val="5"/>
      <w:kern w:val="28"/>
      <w:sz w:val="52"/>
      <w:szCs w:val="52"/>
    </w:rPr>
  </w:style>
  <w:style w:type="paragraph" w:customStyle="1" w:styleId="AnnexHeading">
    <w:name w:val="AnnexHeading"/>
    <w:basedOn w:val="Norml"/>
    <w:next w:val="Norml"/>
    <w:uiPriority w:val="6"/>
    <w:qFormat/>
    <w:rsid w:val="00404FE4"/>
    <w:pPr>
      <w:keepNext/>
      <w:pageBreakBefore/>
      <w:numPr>
        <w:numId w:val="18"/>
      </w:numPr>
      <w:spacing w:before="0" w:after="240"/>
    </w:pPr>
    <w:rPr>
      <w:rFonts w:ascii="Calibri" w:hAnsi="Calibri"/>
      <w:b/>
      <w:color w:val="0067AC"/>
      <w:sz w:val="32"/>
    </w:rPr>
  </w:style>
  <w:style w:type="paragraph" w:customStyle="1" w:styleId="AnnexH2">
    <w:name w:val="AnnexH2"/>
    <w:basedOn w:val="Norml"/>
    <w:next w:val="Szvegtrzs"/>
    <w:uiPriority w:val="6"/>
    <w:qFormat/>
    <w:rsid w:val="00404FE4"/>
    <w:pPr>
      <w:keepNext/>
      <w:numPr>
        <w:ilvl w:val="1"/>
        <w:numId w:val="18"/>
      </w:numPr>
      <w:spacing w:before="200"/>
    </w:pPr>
    <w:rPr>
      <w:rFonts w:ascii="Calibri" w:hAnsi="Calibri"/>
      <w:b/>
      <w:color w:val="0067AC"/>
      <w:sz w:val="26"/>
    </w:rPr>
  </w:style>
  <w:style w:type="paragraph" w:customStyle="1" w:styleId="AnnexH3">
    <w:name w:val="AnnexH3"/>
    <w:basedOn w:val="Norml"/>
    <w:next w:val="Szvegtrzs"/>
    <w:uiPriority w:val="6"/>
    <w:qFormat/>
    <w:rsid w:val="00404FE4"/>
    <w:pPr>
      <w:keepNext/>
      <w:numPr>
        <w:ilvl w:val="2"/>
        <w:numId w:val="18"/>
      </w:numPr>
      <w:spacing w:before="200"/>
    </w:pPr>
    <w:rPr>
      <w:rFonts w:ascii="Calibri" w:hAnsi="Calibri"/>
      <w:b/>
      <w:color w:val="0067AC"/>
    </w:rPr>
  </w:style>
  <w:style w:type="paragraph" w:customStyle="1" w:styleId="AnnexH4">
    <w:name w:val="AnnexH4"/>
    <w:basedOn w:val="Norml"/>
    <w:next w:val="Szvegtrzs"/>
    <w:uiPriority w:val="6"/>
    <w:qFormat/>
    <w:rsid w:val="00404FE4"/>
    <w:pPr>
      <w:keepNext/>
      <w:numPr>
        <w:ilvl w:val="3"/>
        <w:numId w:val="18"/>
      </w:numPr>
    </w:pPr>
    <w:rPr>
      <w:rFonts w:ascii="Calibri" w:hAnsi="Calibri"/>
      <w:b/>
      <w:i/>
      <w:color w:val="0067AC"/>
    </w:rPr>
  </w:style>
  <w:style w:type="paragraph" w:customStyle="1" w:styleId="AnnexTable">
    <w:name w:val="AnnexTable"/>
    <w:basedOn w:val="Norml"/>
    <w:next w:val="Szvegtrzs"/>
    <w:uiPriority w:val="6"/>
    <w:qFormat/>
    <w:rsid w:val="00404FE4"/>
    <w:pPr>
      <w:keepNext/>
      <w:numPr>
        <w:ilvl w:val="4"/>
        <w:numId w:val="18"/>
      </w:numPr>
    </w:pPr>
    <w:rPr>
      <w:rFonts w:ascii="Calibri" w:hAnsi="Calibri"/>
      <w:b/>
      <w:color w:val="0067AC"/>
    </w:rPr>
  </w:style>
  <w:style w:type="paragraph" w:customStyle="1" w:styleId="AnnexFigure">
    <w:name w:val="AnnexFigure"/>
    <w:basedOn w:val="Norml"/>
    <w:next w:val="Szvegtrzs"/>
    <w:uiPriority w:val="6"/>
    <w:qFormat/>
    <w:rsid w:val="00404FE4"/>
    <w:pPr>
      <w:keepNext/>
      <w:numPr>
        <w:ilvl w:val="5"/>
        <w:numId w:val="18"/>
      </w:numPr>
    </w:pPr>
    <w:rPr>
      <w:rFonts w:ascii="Calibri" w:hAnsi="Calibri"/>
      <w:b/>
      <w:color w:val="0067AC"/>
    </w:rPr>
  </w:style>
  <w:style w:type="numbering" w:customStyle="1" w:styleId="NumbLstAnnex">
    <w:name w:val="NumbLstAnnex"/>
    <w:uiPriority w:val="99"/>
    <w:rsid w:val="00404FE4"/>
    <w:pPr>
      <w:numPr>
        <w:numId w:val="17"/>
      </w:numPr>
    </w:pPr>
  </w:style>
  <w:style w:type="paragraph" w:customStyle="1" w:styleId="AnnexHeadingNoPage">
    <w:name w:val="AnnexHeading NoPage"/>
    <w:basedOn w:val="AnnexHeading"/>
    <w:next w:val="Norml"/>
    <w:uiPriority w:val="6"/>
    <w:qFormat/>
    <w:rsid w:val="00844A98"/>
    <w:pPr>
      <w:pageBreakBefore w:val="0"/>
    </w:pPr>
  </w:style>
  <w:style w:type="paragraph" w:customStyle="1" w:styleId="StyleTableTextNoSpace8pt">
    <w:name w:val="Style TableTextNoSpace + 8 pt"/>
    <w:basedOn w:val="TableTextNoSpace"/>
    <w:rsid w:val="00095BA6"/>
    <w:rPr>
      <w:sz w:val="16"/>
    </w:rPr>
  </w:style>
  <w:style w:type="numbering" w:customStyle="1" w:styleId="NumbLstBTBullet">
    <w:name w:val="NumbLstBTBullet"/>
    <w:uiPriority w:val="99"/>
    <w:rsid w:val="0094009F"/>
    <w:pPr>
      <w:numPr>
        <w:numId w:val="20"/>
      </w:numPr>
    </w:pPr>
  </w:style>
  <w:style w:type="character" w:styleId="Oldalszm">
    <w:name w:val="page number"/>
    <w:basedOn w:val="Bekezdsalapbettpusa"/>
    <w:semiHidden/>
    <w:rsid w:val="00DE3F5F"/>
    <w:rPr>
      <w:rFonts w:ascii="Calibri" w:hAnsi="Calibri"/>
      <w:b/>
      <w:color w:val="auto"/>
      <w:sz w:val="22"/>
    </w:rPr>
  </w:style>
  <w:style w:type="paragraph" w:customStyle="1" w:styleId="DocAddress">
    <w:name w:val="DocAddress"/>
    <w:basedOn w:val="Norml"/>
    <w:uiPriority w:val="29"/>
    <w:semiHidden/>
    <w:qFormat/>
    <w:rsid w:val="0091335A"/>
    <w:pPr>
      <w:spacing w:before="80" w:after="0" w:line="264" w:lineRule="auto"/>
    </w:pPr>
    <w:rPr>
      <w:rFonts w:cs="Arial"/>
      <w:color w:val="0067AB"/>
      <w:sz w:val="18"/>
      <w:szCs w:val="26"/>
    </w:rPr>
  </w:style>
  <w:style w:type="paragraph" w:customStyle="1" w:styleId="Source">
    <w:name w:val="Source"/>
    <w:basedOn w:val="Norml"/>
    <w:next w:val="Norml"/>
    <w:uiPriority w:val="17"/>
    <w:qFormat/>
    <w:rsid w:val="006A56CB"/>
    <w:pPr>
      <w:spacing w:before="60" w:after="240" w:line="264" w:lineRule="auto"/>
    </w:pPr>
    <w:rPr>
      <w:rFonts w:cstheme="minorBidi"/>
      <w:i/>
      <w:sz w:val="18"/>
      <w:szCs w:val="22"/>
    </w:rPr>
  </w:style>
  <w:style w:type="paragraph" w:customStyle="1" w:styleId="TableHeadingWhite">
    <w:name w:val="TableHeadingWhite"/>
    <w:basedOn w:val="TableHeading"/>
    <w:uiPriority w:val="6"/>
    <w:qFormat/>
    <w:rsid w:val="00290380"/>
    <w:rPr>
      <w:color w:val="FFFFFF"/>
    </w:rPr>
  </w:style>
  <w:style w:type="paragraph" w:customStyle="1" w:styleId="ESHeading1">
    <w:name w:val="ESHeading 1"/>
    <w:basedOn w:val="Heading1NoNumb"/>
    <w:next w:val="Szvegtrzs"/>
    <w:uiPriority w:val="6"/>
    <w:qFormat/>
    <w:rsid w:val="003B615A"/>
    <w:pPr>
      <w:pageBreakBefore w:val="0"/>
      <w:numPr>
        <w:numId w:val="26"/>
      </w:numPr>
    </w:pPr>
  </w:style>
  <w:style w:type="paragraph" w:customStyle="1" w:styleId="ESHeading2">
    <w:name w:val="ESHeading 2"/>
    <w:basedOn w:val="Heading2NoNumb"/>
    <w:next w:val="Szvegtrzs"/>
    <w:uiPriority w:val="6"/>
    <w:qFormat/>
    <w:rsid w:val="003B615A"/>
    <w:pPr>
      <w:numPr>
        <w:ilvl w:val="1"/>
        <w:numId w:val="26"/>
      </w:numPr>
    </w:pPr>
  </w:style>
  <w:style w:type="paragraph" w:customStyle="1" w:styleId="ESHeading3">
    <w:name w:val="ESHeading 3"/>
    <w:basedOn w:val="Heading3NoNumb"/>
    <w:next w:val="Szvegtrzs"/>
    <w:uiPriority w:val="6"/>
    <w:qFormat/>
    <w:rsid w:val="003B615A"/>
    <w:pPr>
      <w:numPr>
        <w:ilvl w:val="2"/>
        <w:numId w:val="26"/>
      </w:numPr>
    </w:pPr>
  </w:style>
  <w:style w:type="numbering" w:customStyle="1" w:styleId="NumbLstExecSumm">
    <w:name w:val="NumbLstExecSumm"/>
    <w:uiPriority w:val="99"/>
    <w:rsid w:val="003B615A"/>
    <w:pPr>
      <w:numPr>
        <w:numId w:val="24"/>
      </w:numPr>
    </w:pPr>
  </w:style>
  <w:style w:type="paragraph" w:customStyle="1" w:styleId="ESTable">
    <w:name w:val="ESTable"/>
    <w:basedOn w:val="Norml"/>
    <w:next w:val="Szvegtrzs"/>
    <w:uiPriority w:val="6"/>
    <w:qFormat/>
    <w:rsid w:val="003B615A"/>
    <w:pPr>
      <w:keepNext/>
      <w:numPr>
        <w:ilvl w:val="3"/>
        <w:numId w:val="26"/>
      </w:numPr>
    </w:pPr>
    <w:rPr>
      <w:rFonts w:ascii="Calibri" w:hAnsi="Calibri"/>
      <w:b/>
      <w:color w:val="0067AC"/>
    </w:rPr>
  </w:style>
  <w:style w:type="paragraph" w:customStyle="1" w:styleId="ESTableLeft">
    <w:name w:val="ESTableLeft"/>
    <w:basedOn w:val="ESTable"/>
    <w:next w:val="Norml"/>
    <w:uiPriority w:val="6"/>
    <w:qFormat/>
    <w:rsid w:val="008D0697"/>
    <w:pPr>
      <w:ind w:left="1134"/>
    </w:pPr>
  </w:style>
  <w:style w:type="paragraph" w:customStyle="1" w:styleId="TableSimpleNo">
    <w:name w:val="TableSimpleNo"/>
    <w:basedOn w:val="Norml"/>
    <w:next w:val="Norml"/>
    <w:uiPriority w:val="6"/>
    <w:qFormat/>
    <w:rsid w:val="00131F77"/>
    <w:pPr>
      <w:keepNext/>
      <w:numPr>
        <w:numId w:val="25"/>
      </w:numPr>
    </w:pPr>
    <w:rPr>
      <w:color w:val="0067AC"/>
      <w:sz w:val="18"/>
    </w:rPr>
  </w:style>
  <w:style w:type="numbering" w:customStyle="1" w:styleId="NumbLstTableSimpleNo">
    <w:name w:val="NumbLstTableSimpleNo"/>
    <w:uiPriority w:val="99"/>
    <w:rsid w:val="008D0697"/>
    <w:pPr>
      <w:numPr>
        <w:numId w:val="25"/>
      </w:numPr>
    </w:pPr>
  </w:style>
  <w:style w:type="paragraph" w:customStyle="1" w:styleId="PopOutTitle">
    <w:name w:val="PopOutTitle"/>
    <w:basedOn w:val="Norml"/>
    <w:uiPriority w:val="10"/>
    <w:qFormat/>
    <w:rsid w:val="00BF4E7E"/>
    <w:pPr>
      <w:framePr w:w="3969" w:hSpace="567" w:wrap="around" w:vAnchor="text" w:hAnchor="text" w:x="160" w:y="1" w:anchorLock="1"/>
      <w:pBdr>
        <w:top w:val="single" w:sz="2" w:space="6" w:color="CDEBFF"/>
        <w:left w:val="single" w:sz="2" w:space="6" w:color="CDEBFF"/>
        <w:bottom w:val="single" w:sz="2" w:space="6" w:color="CDEBFF"/>
        <w:right w:val="single" w:sz="2" w:space="6" w:color="CDEBFF"/>
      </w:pBdr>
      <w:shd w:val="clear" w:color="auto" w:fill="CDEBFF"/>
      <w:spacing w:before="0" w:after="80" w:line="264" w:lineRule="auto"/>
    </w:pPr>
    <w:rPr>
      <w:rFonts w:ascii="Calibri" w:hAnsi="Calibri" w:cstheme="minorBidi"/>
      <w:b/>
      <w:color w:val="000000"/>
      <w:szCs w:val="22"/>
    </w:rPr>
  </w:style>
  <w:style w:type="paragraph" w:customStyle="1" w:styleId="PopOutQuote">
    <w:name w:val="PopOutQuote"/>
    <w:basedOn w:val="PopOutTitle"/>
    <w:uiPriority w:val="14"/>
    <w:qFormat/>
    <w:rsid w:val="002211C2"/>
    <w:pPr>
      <w:framePr w:wrap="around"/>
      <w:pBdr>
        <w:top w:val="single" w:sz="2" w:space="6" w:color="0067AB"/>
        <w:left w:val="single" w:sz="2" w:space="6" w:color="0067AB"/>
        <w:bottom w:val="single" w:sz="2" w:space="6" w:color="0067AB"/>
        <w:right w:val="single" w:sz="2" w:space="6" w:color="0067AB"/>
      </w:pBdr>
      <w:shd w:val="clear" w:color="auto" w:fill="0067AB"/>
    </w:pPr>
    <w:rPr>
      <w:i/>
      <w:color w:val="FFFFFF"/>
      <w:sz w:val="32"/>
    </w:rPr>
  </w:style>
  <w:style w:type="paragraph" w:customStyle="1" w:styleId="PopOutQuoteRight">
    <w:name w:val="PopOutQuoteRight"/>
    <w:basedOn w:val="PopOutQuote"/>
    <w:uiPriority w:val="14"/>
    <w:qFormat/>
    <w:rsid w:val="002211C2"/>
    <w:pPr>
      <w:framePr w:wrap="around" w:x="4979"/>
    </w:pPr>
  </w:style>
  <w:style w:type="paragraph" w:customStyle="1" w:styleId="PopOutText">
    <w:name w:val="PopOutText"/>
    <w:basedOn w:val="PopOutTitle"/>
    <w:uiPriority w:val="11"/>
    <w:qFormat/>
    <w:rsid w:val="002211C2"/>
    <w:pPr>
      <w:framePr w:wrap="around"/>
    </w:pPr>
    <w:rPr>
      <w:rFonts w:ascii="Arial" w:hAnsi="Arial"/>
      <w:b w:val="0"/>
      <w:sz w:val="20"/>
    </w:rPr>
  </w:style>
  <w:style w:type="paragraph" w:customStyle="1" w:styleId="PopOutTextRight">
    <w:name w:val="PopOutTextRight"/>
    <w:basedOn w:val="PopOutText"/>
    <w:uiPriority w:val="13"/>
    <w:qFormat/>
    <w:rsid w:val="002211C2"/>
    <w:pPr>
      <w:framePr w:wrap="around" w:x="4979"/>
    </w:pPr>
  </w:style>
  <w:style w:type="paragraph" w:customStyle="1" w:styleId="PopOutTitleRight">
    <w:name w:val="PopOutTitleRight"/>
    <w:basedOn w:val="PopOutTitle"/>
    <w:next w:val="PopOutTextRight"/>
    <w:uiPriority w:val="12"/>
    <w:qFormat/>
    <w:rsid w:val="002211C2"/>
    <w:pPr>
      <w:framePr w:wrap="around" w:x="4979"/>
    </w:pPr>
  </w:style>
  <w:style w:type="paragraph" w:customStyle="1" w:styleId="ESFigure">
    <w:name w:val="ESFigure"/>
    <w:basedOn w:val="ESTable"/>
    <w:uiPriority w:val="6"/>
    <w:qFormat/>
    <w:rsid w:val="003B615A"/>
    <w:pPr>
      <w:numPr>
        <w:ilvl w:val="4"/>
      </w:numPr>
    </w:pPr>
  </w:style>
  <w:style w:type="paragraph" w:customStyle="1" w:styleId="ESFigureLeft">
    <w:name w:val="ESFigureLeft"/>
    <w:basedOn w:val="ESFigure"/>
    <w:uiPriority w:val="6"/>
    <w:qFormat/>
    <w:rsid w:val="003B615A"/>
    <w:pPr>
      <w:ind w:left="1134"/>
    </w:pPr>
  </w:style>
  <w:style w:type="character" w:customStyle="1" w:styleId="Cmsor7Char">
    <w:name w:val="Címsor 7 Char"/>
    <w:basedOn w:val="Bekezdsalapbettpusa"/>
    <w:link w:val="Cmsor7"/>
    <w:rsid w:val="001178F6"/>
    <w:rPr>
      <w:rFonts w:ascii="Verdana" w:eastAsia="Times New Roman" w:hAnsi="Verdana"/>
      <w:b/>
      <w:caps/>
      <w:color w:val="0070C0"/>
      <w:sz w:val="24"/>
      <w:szCs w:val="24"/>
      <w:lang w:val="fr-FR" w:eastAsia="da-DK"/>
    </w:rPr>
  </w:style>
  <w:style w:type="character" w:customStyle="1" w:styleId="Cmsor8Char">
    <w:name w:val="Címsor 8 Char"/>
    <w:basedOn w:val="Bekezdsalapbettpusa"/>
    <w:link w:val="Cmsor8"/>
    <w:rsid w:val="001178F6"/>
    <w:rPr>
      <w:rFonts w:ascii="Arial" w:eastAsia="Times New Roman" w:hAnsi="Arial"/>
      <w:i/>
      <w:sz w:val="22"/>
      <w:lang w:eastAsia="da-DK"/>
    </w:rPr>
  </w:style>
  <w:style w:type="character" w:customStyle="1" w:styleId="Cmsor9Char">
    <w:name w:val="Címsor 9 Char"/>
    <w:basedOn w:val="Bekezdsalapbettpusa"/>
    <w:link w:val="Cmsor9"/>
    <w:rsid w:val="001178F6"/>
    <w:rPr>
      <w:rFonts w:ascii="Arial" w:eastAsia="Times New Roman" w:hAnsi="Arial"/>
      <w:i/>
      <w:sz w:val="18"/>
      <w:lang w:eastAsia="da-DK"/>
    </w:rPr>
  </w:style>
  <w:style w:type="paragraph" w:customStyle="1" w:styleId="BodyMargin">
    <w:name w:val="Body Margin"/>
    <w:basedOn w:val="Szvegtrzs"/>
    <w:next w:val="Szvegtrzs"/>
    <w:uiPriority w:val="15"/>
    <w:unhideWhenUsed/>
    <w:rsid w:val="001178F6"/>
    <w:pPr>
      <w:spacing w:after="280"/>
      <w:ind w:left="283" w:hanging="567"/>
    </w:pPr>
    <w:rPr>
      <w:szCs w:val="18"/>
    </w:rPr>
  </w:style>
  <w:style w:type="paragraph" w:customStyle="1" w:styleId="MarginFrame">
    <w:name w:val="Margin Frame"/>
    <w:basedOn w:val="Norml"/>
    <w:uiPriority w:val="15"/>
    <w:unhideWhenUsed/>
    <w:rsid w:val="001178F6"/>
    <w:pPr>
      <w:keepNext/>
      <w:keepLines/>
      <w:framePr w:w="2722" w:hSpace="539" w:vSpace="181" w:wrap="around" w:vAnchor="text" w:hAnchor="page" w:xAlign="right" w:y="1"/>
    </w:pPr>
  </w:style>
  <w:style w:type="paragraph" w:customStyle="1" w:styleId="BodyTextNoSpace0">
    <w:name w:val="Body Text NoSpace"/>
    <w:basedOn w:val="Szvegtrzs"/>
    <w:rsid w:val="001178F6"/>
    <w:pPr>
      <w:spacing w:after="0"/>
      <w:ind w:left="283"/>
    </w:pPr>
    <w:rPr>
      <w:szCs w:val="18"/>
    </w:rPr>
  </w:style>
  <w:style w:type="paragraph" w:customStyle="1" w:styleId="BodyMarginNoSpace">
    <w:name w:val="Body Margin NoSpace"/>
    <w:basedOn w:val="BodyMargin"/>
    <w:next w:val="BodyTextNoSpace0"/>
    <w:uiPriority w:val="15"/>
    <w:unhideWhenUsed/>
    <w:rsid w:val="001178F6"/>
    <w:pPr>
      <w:spacing w:after="0"/>
    </w:pPr>
  </w:style>
  <w:style w:type="numbering" w:customStyle="1" w:styleId="CowiBulletList">
    <w:name w:val="CowiBulletList"/>
    <w:basedOn w:val="Nemlista"/>
    <w:rsid w:val="001178F6"/>
    <w:pPr>
      <w:numPr>
        <w:numId w:val="30"/>
      </w:numPr>
    </w:pPr>
  </w:style>
  <w:style w:type="numbering" w:customStyle="1" w:styleId="CowiNumberList">
    <w:name w:val="CowiNumberList"/>
    <w:basedOn w:val="Nemlista"/>
    <w:rsid w:val="001178F6"/>
    <w:pPr>
      <w:numPr>
        <w:numId w:val="31"/>
      </w:numPr>
    </w:pPr>
  </w:style>
  <w:style w:type="paragraph" w:styleId="Kpalrs">
    <w:name w:val="caption"/>
    <w:basedOn w:val="Norml"/>
    <w:next w:val="Szvegtrzs"/>
    <w:uiPriority w:val="3"/>
    <w:qFormat/>
    <w:rsid w:val="001178F6"/>
    <w:pPr>
      <w:spacing w:before="140" w:after="140" w:line="250" w:lineRule="atLeast"/>
      <w:ind w:left="1276" w:hanging="1276"/>
    </w:pPr>
    <w:rPr>
      <w:color w:val="0070C0"/>
      <w:sz w:val="18"/>
    </w:rPr>
  </w:style>
  <w:style w:type="paragraph" w:styleId="Listafolytatsa">
    <w:name w:val="List Continue"/>
    <w:basedOn w:val="Szvegtrzs"/>
    <w:uiPriority w:val="6"/>
    <w:rsid w:val="001178F6"/>
    <w:pPr>
      <w:spacing w:after="280"/>
      <w:ind w:left="425"/>
    </w:pPr>
    <w:rPr>
      <w:szCs w:val="18"/>
    </w:rPr>
  </w:style>
  <w:style w:type="paragraph" w:styleId="Szmozottlista">
    <w:name w:val="List Number"/>
    <w:basedOn w:val="Szvegtrzs"/>
    <w:uiPriority w:val="4"/>
    <w:rsid w:val="001178F6"/>
    <w:pPr>
      <w:numPr>
        <w:numId w:val="31"/>
      </w:numPr>
      <w:spacing w:after="280"/>
    </w:pPr>
    <w:rPr>
      <w:szCs w:val="18"/>
    </w:rPr>
  </w:style>
  <w:style w:type="paragraph" w:styleId="Listafolytatsa2">
    <w:name w:val="List Continue 2"/>
    <w:basedOn w:val="Listafolytatsa"/>
    <w:uiPriority w:val="6"/>
    <w:rsid w:val="001178F6"/>
    <w:pPr>
      <w:ind w:left="851"/>
    </w:pPr>
  </w:style>
  <w:style w:type="paragraph" w:styleId="Szmozottlista2">
    <w:name w:val="List Number 2"/>
    <w:basedOn w:val="Szmozottlista"/>
    <w:uiPriority w:val="4"/>
    <w:rsid w:val="001178F6"/>
    <w:pPr>
      <w:numPr>
        <w:ilvl w:val="1"/>
      </w:numPr>
    </w:pPr>
  </w:style>
  <w:style w:type="paragraph" w:customStyle="1" w:styleId="ListContinueNoSpace">
    <w:name w:val="List Continue NoSpace"/>
    <w:basedOn w:val="Listafolytatsa"/>
    <w:uiPriority w:val="6"/>
    <w:rsid w:val="001178F6"/>
    <w:pPr>
      <w:spacing w:after="0"/>
    </w:pPr>
  </w:style>
  <w:style w:type="paragraph" w:customStyle="1" w:styleId="ListContinue2NoSpace">
    <w:name w:val="List Continue 2 NoSpace"/>
    <w:basedOn w:val="Listafolytatsa2"/>
    <w:uiPriority w:val="6"/>
    <w:rsid w:val="001178F6"/>
    <w:pPr>
      <w:spacing w:after="0"/>
    </w:pPr>
  </w:style>
  <w:style w:type="paragraph" w:customStyle="1" w:styleId="ListBulletNoSpace">
    <w:name w:val="List Bullet NoSpace"/>
    <w:basedOn w:val="Felsorols"/>
    <w:uiPriority w:val="4"/>
    <w:qFormat/>
    <w:rsid w:val="001178F6"/>
    <w:pPr>
      <w:numPr>
        <w:numId w:val="30"/>
      </w:numPr>
      <w:spacing w:after="0"/>
      <w:contextualSpacing w:val="0"/>
    </w:pPr>
    <w:rPr>
      <w:sz w:val="18"/>
      <w:szCs w:val="18"/>
    </w:rPr>
  </w:style>
  <w:style w:type="paragraph" w:customStyle="1" w:styleId="ListBullet2NoSpace">
    <w:name w:val="List Bullet 2 NoSpace"/>
    <w:basedOn w:val="Felsorols2"/>
    <w:uiPriority w:val="4"/>
    <w:qFormat/>
    <w:rsid w:val="001178F6"/>
    <w:pPr>
      <w:numPr>
        <w:ilvl w:val="1"/>
        <w:numId w:val="1"/>
      </w:numPr>
      <w:tabs>
        <w:tab w:val="clear" w:pos="360"/>
      </w:tabs>
      <w:spacing w:after="0"/>
      <w:ind w:left="1440"/>
      <w:contextualSpacing w:val="0"/>
    </w:pPr>
    <w:rPr>
      <w:sz w:val="18"/>
      <w:szCs w:val="18"/>
    </w:rPr>
  </w:style>
  <w:style w:type="paragraph" w:customStyle="1" w:styleId="ListHanging">
    <w:name w:val="List Hanging"/>
    <w:basedOn w:val="Szvegtrzs"/>
    <w:uiPriority w:val="6"/>
    <w:rsid w:val="001178F6"/>
    <w:pPr>
      <w:spacing w:after="280"/>
      <w:ind w:left="1701" w:hanging="1701"/>
    </w:pPr>
    <w:rPr>
      <w:szCs w:val="18"/>
    </w:rPr>
  </w:style>
  <w:style w:type="paragraph" w:customStyle="1" w:styleId="ListHangingNoSpace">
    <w:name w:val="List Hanging NoSpace"/>
    <w:basedOn w:val="ListHanging"/>
    <w:uiPriority w:val="6"/>
    <w:rsid w:val="001178F6"/>
    <w:pPr>
      <w:spacing w:after="0"/>
    </w:pPr>
  </w:style>
  <w:style w:type="paragraph" w:styleId="Alrs">
    <w:name w:val="Signature"/>
    <w:basedOn w:val="Szvegtrzs"/>
    <w:link w:val="AlrsChar"/>
    <w:semiHidden/>
    <w:unhideWhenUsed/>
    <w:rsid w:val="001178F6"/>
    <w:pPr>
      <w:spacing w:after="0" w:line="220" w:lineRule="atLeast"/>
      <w:ind w:left="283"/>
    </w:pPr>
    <w:rPr>
      <w:szCs w:val="18"/>
    </w:rPr>
  </w:style>
  <w:style w:type="character" w:customStyle="1" w:styleId="AlrsChar">
    <w:name w:val="Aláírás Char"/>
    <w:basedOn w:val="Bekezdsalapbettpusa"/>
    <w:link w:val="Alrs"/>
    <w:semiHidden/>
    <w:rsid w:val="001178F6"/>
    <w:rPr>
      <w:rFonts w:ascii="Verdana" w:eastAsia="Times New Roman" w:hAnsi="Verdana"/>
      <w:sz w:val="18"/>
      <w:szCs w:val="18"/>
      <w:lang w:eastAsia="da-DK"/>
    </w:rPr>
  </w:style>
  <w:style w:type="paragraph" w:customStyle="1" w:styleId="CowiTitle">
    <w:name w:val="CowiTitle"/>
    <w:basedOn w:val="Szvegtrzs"/>
    <w:next w:val="Szvegtrzs"/>
    <w:semiHidden/>
    <w:rsid w:val="001178F6"/>
    <w:pPr>
      <w:spacing w:after="0"/>
      <w:ind w:left="283"/>
    </w:pPr>
    <w:rPr>
      <w:b/>
    </w:rPr>
  </w:style>
  <w:style w:type="paragraph" w:styleId="Listafolytatsa3">
    <w:name w:val="List Continue 3"/>
    <w:basedOn w:val="Listafolytatsa2"/>
    <w:uiPriority w:val="6"/>
    <w:rsid w:val="001178F6"/>
    <w:pPr>
      <w:ind w:left="1276"/>
    </w:pPr>
  </w:style>
  <w:style w:type="paragraph" w:styleId="Szmozottlista3">
    <w:name w:val="List Number 3"/>
    <w:basedOn w:val="Szmozottlista2"/>
    <w:uiPriority w:val="4"/>
    <w:rsid w:val="001178F6"/>
    <w:pPr>
      <w:numPr>
        <w:ilvl w:val="2"/>
      </w:numPr>
    </w:pPr>
  </w:style>
  <w:style w:type="paragraph" w:customStyle="1" w:styleId="ListBullet3NoSpace">
    <w:name w:val="List Bullet 3 NoSpace"/>
    <w:basedOn w:val="Felsorols3"/>
    <w:uiPriority w:val="4"/>
    <w:qFormat/>
    <w:rsid w:val="001178F6"/>
    <w:pPr>
      <w:numPr>
        <w:ilvl w:val="2"/>
        <w:numId w:val="34"/>
      </w:numPr>
      <w:spacing w:after="280"/>
      <w:contextualSpacing w:val="0"/>
    </w:pPr>
    <w:rPr>
      <w:sz w:val="18"/>
      <w:szCs w:val="18"/>
    </w:rPr>
  </w:style>
  <w:style w:type="paragraph" w:customStyle="1" w:styleId="ListContinue3NoSpace">
    <w:name w:val="List Continue 3 NoSpace"/>
    <w:basedOn w:val="Listafolytatsa3"/>
    <w:uiPriority w:val="6"/>
    <w:rsid w:val="001178F6"/>
    <w:pPr>
      <w:spacing w:after="0"/>
    </w:pPr>
  </w:style>
  <w:style w:type="paragraph" w:customStyle="1" w:styleId="ListNumberNoSpace">
    <w:name w:val="List Number NoSpace"/>
    <w:basedOn w:val="Szmozottlista"/>
    <w:uiPriority w:val="4"/>
    <w:qFormat/>
    <w:rsid w:val="001178F6"/>
    <w:pPr>
      <w:spacing w:after="0"/>
    </w:pPr>
  </w:style>
  <w:style w:type="paragraph" w:customStyle="1" w:styleId="ListContinue0">
    <w:name w:val="List Continue 0"/>
    <w:basedOn w:val="Listafolytatsa"/>
    <w:uiPriority w:val="6"/>
    <w:rsid w:val="001178F6"/>
    <w:pPr>
      <w:ind w:left="0"/>
    </w:pPr>
  </w:style>
  <w:style w:type="paragraph" w:customStyle="1" w:styleId="ListContinue0NoSpace">
    <w:name w:val="List Continue 0 NoSpace"/>
    <w:basedOn w:val="ListContinue0"/>
    <w:uiPriority w:val="6"/>
    <w:rsid w:val="001178F6"/>
    <w:pPr>
      <w:spacing w:after="0"/>
    </w:pPr>
  </w:style>
  <w:style w:type="paragraph" w:customStyle="1" w:styleId="HeaderCowiAddress">
    <w:name w:val="HeaderCowiAddress"/>
    <w:basedOn w:val="Norml"/>
    <w:uiPriority w:val="7"/>
    <w:semiHidden/>
    <w:qFormat/>
    <w:rsid w:val="001178F6"/>
    <w:pPr>
      <w:framePr w:w="3402" w:wrap="around" w:vAnchor="page" w:hAnchor="page" w:xAlign="right" w:y="681"/>
      <w:tabs>
        <w:tab w:val="right" w:pos="1077"/>
        <w:tab w:val="left" w:pos="1134"/>
      </w:tabs>
      <w:spacing w:line="220" w:lineRule="exact"/>
      <w:ind w:left="1134" w:hanging="1134"/>
    </w:pPr>
    <w:rPr>
      <w:color w:val="58595B"/>
      <w:sz w:val="14"/>
    </w:rPr>
  </w:style>
  <w:style w:type="paragraph" w:customStyle="1" w:styleId="CowiAddress">
    <w:name w:val="CowiAddress"/>
    <w:basedOn w:val="Szvegtrzs"/>
    <w:semiHidden/>
    <w:rsid w:val="001178F6"/>
    <w:pPr>
      <w:framePr w:w="6804" w:h="3572" w:wrap="notBeside" w:vAnchor="page" w:hAnchor="margin" w:y="1986" w:anchorLock="1"/>
      <w:spacing w:after="0" w:line="300" w:lineRule="atLeast"/>
      <w:ind w:left="283"/>
    </w:pPr>
  </w:style>
  <w:style w:type="paragraph" w:customStyle="1" w:styleId="HeaderCowiLogo">
    <w:name w:val="HeaderCowiLogo"/>
    <w:basedOn w:val="HeaderCowiAddress"/>
    <w:next w:val="HeaderCowiAddress"/>
    <w:uiPriority w:val="7"/>
    <w:semiHidden/>
    <w:qFormat/>
    <w:rsid w:val="001178F6"/>
    <w:pPr>
      <w:framePr w:wrap="around"/>
      <w:tabs>
        <w:tab w:val="clear" w:pos="1077"/>
        <w:tab w:val="clear" w:pos="1134"/>
      </w:tabs>
      <w:spacing w:line="240" w:lineRule="atLeast"/>
      <w:ind w:left="567" w:firstLine="0"/>
    </w:pPr>
  </w:style>
  <w:style w:type="table" w:styleId="Rcsostblzat6">
    <w:name w:val="Table Grid 6"/>
    <w:basedOn w:val="Normltblzat"/>
    <w:rsid w:val="001178F6"/>
    <w:pPr>
      <w:spacing w:line="270" w:lineRule="atLeast"/>
    </w:pPr>
    <w:rPr>
      <w:rFonts w:eastAsia="Times New Roman"/>
      <w:lang w:val="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val="0"/>
        <w:bCs/>
      </w:rPr>
      <w:tblPr/>
      <w:tcPr>
        <w:tcBorders>
          <w:bottom w:val="single" w:sz="6" w:space="0" w:color="000000"/>
          <w:tl2br w:val="none" w:sz="0" w:space="0" w:color="auto"/>
          <w:tr2bl w:val="none" w:sz="0" w:space="0" w:color="auto"/>
        </w:tcBorders>
      </w:tcPr>
    </w:tblStylePr>
    <w:tblStylePr w:type="lastRow">
      <w:rPr>
        <w:color w:val="auto"/>
      </w:rPr>
      <w:tblPr/>
      <w:tcPr>
        <w:tcBorders>
          <w:top w:val="nil"/>
        </w:tcBorders>
        <w:shd w:val="clear" w:color="auto" w:fill="auto"/>
      </w:tcPr>
    </w:tblStylePr>
    <w:tblStylePr w:type="firstCol">
      <w:rPr>
        <w:b/>
        <w:bCs/>
      </w:rPr>
      <w:tblPr/>
      <w:tcPr>
        <w:tcBorders>
          <w:tl2br w:val="none" w:sz="0" w:space="0" w:color="auto"/>
          <w:tr2bl w:val="none" w:sz="0" w:space="0" w:color="auto"/>
        </w:tcBorders>
      </w:tcPr>
    </w:tblStylePr>
    <w:tblStylePr w:type="nwCell">
      <w:tblPr/>
      <w:tcPr>
        <w:tcBorders>
          <w:tl2br w:val="nil"/>
        </w:tcBorders>
        <w:shd w:val="clear" w:color="auto" w:fill="auto"/>
      </w:tcPr>
    </w:tblStylePr>
  </w:style>
  <w:style w:type="numbering" w:styleId="111111">
    <w:name w:val="Outline List 2"/>
    <w:basedOn w:val="Nemlista"/>
    <w:rsid w:val="001178F6"/>
    <w:pPr>
      <w:numPr>
        <w:numId w:val="27"/>
      </w:numPr>
    </w:pPr>
  </w:style>
  <w:style w:type="numbering" w:styleId="1ai">
    <w:name w:val="Outline List 1"/>
    <w:basedOn w:val="Nemlista"/>
    <w:rsid w:val="001178F6"/>
    <w:pPr>
      <w:numPr>
        <w:numId w:val="28"/>
      </w:numPr>
    </w:pPr>
  </w:style>
  <w:style w:type="numbering" w:styleId="Cikkelyrsz">
    <w:name w:val="Outline List 3"/>
    <w:basedOn w:val="Nemlista"/>
    <w:rsid w:val="001178F6"/>
    <w:pPr>
      <w:numPr>
        <w:numId w:val="29"/>
      </w:numPr>
    </w:pPr>
  </w:style>
  <w:style w:type="paragraph" w:styleId="Szvegtrzs2">
    <w:name w:val="Body Text 2"/>
    <w:basedOn w:val="Norml"/>
    <w:link w:val="Szvegtrzs2Char"/>
    <w:semiHidden/>
    <w:unhideWhenUsed/>
    <w:rsid w:val="001178F6"/>
    <w:pPr>
      <w:spacing w:line="480" w:lineRule="auto"/>
    </w:pPr>
  </w:style>
  <w:style w:type="character" w:customStyle="1" w:styleId="Szvegtrzs2Char">
    <w:name w:val="Szövegtörzs 2 Char"/>
    <w:basedOn w:val="Bekezdsalapbettpusa"/>
    <w:link w:val="Szvegtrzs2"/>
    <w:semiHidden/>
    <w:rsid w:val="001178F6"/>
    <w:rPr>
      <w:rFonts w:ascii="Verdana" w:eastAsia="Times New Roman" w:hAnsi="Verdana"/>
      <w:sz w:val="22"/>
      <w:lang w:eastAsia="da-DK"/>
    </w:rPr>
  </w:style>
  <w:style w:type="paragraph" w:styleId="Szvegtrzs3">
    <w:name w:val="Body Text 3"/>
    <w:basedOn w:val="Norml"/>
    <w:link w:val="Szvegtrzs3Char"/>
    <w:semiHidden/>
    <w:unhideWhenUsed/>
    <w:rsid w:val="001178F6"/>
    <w:rPr>
      <w:sz w:val="16"/>
      <w:szCs w:val="16"/>
    </w:rPr>
  </w:style>
  <w:style w:type="character" w:customStyle="1" w:styleId="Szvegtrzs3Char">
    <w:name w:val="Szövegtörzs 3 Char"/>
    <w:basedOn w:val="Bekezdsalapbettpusa"/>
    <w:link w:val="Szvegtrzs3"/>
    <w:semiHidden/>
    <w:rsid w:val="001178F6"/>
    <w:rPr>
      <w:rFonts w:ascii="Verdana" w:eastAsia="Times New Roman" w:hAnsi="Verdana"/>
      <w:sz w:val="16"/>
      <w:szCs w:val="16"/>
      <w:lang w:eastAsia="da-DK"/>
    </w:rPr>
  </w:style>
  <w:style w:type="paragraph" w:styleId="Szvegtrzselssora">
    <w:name w:val="Body Text First Indent"/>
    <w:basedOn w:val="Szvegtrzs"/>
    <w:link w:val="SzvegtrzselssoraChar"/>
    <w:semiHidden/>
    <w:unhideWhenUsed/>
    <w:rsid w:val="001178F6"/>
    <w:pPr>
      <w:ind w:left="283" w:firstLine="210"/>
    </w:pPr>
    <w:rPr>
      <w:szCs w:val="18"/>
    </w:rPr>
  </w:style>
  <w:style w:type="character" w:customStyle="1" w:styleId="SzvegtrzselssoraChar">
    <w:name w:val="Szövegtörzs első sora Char"/>
    <w:basedOn w:val="SzvegtrzsChar"/>
    <w:link w:val="Szvegtrzselssora"/>
    <w:semiHidden/>
    <w:rsid w:val="001178F6"/>
    <w:rPr>
      <w:rFonts w:ascii="Verdana" w:eastAsia="Times New Roman" w:hAnsi="Verdana"/>
      <w:sz w:val="18"/>
      <w:szCs w:val="18"/>
      <w:lang w:eastAsia="da-DK"/>
    </w:rPr>
  </w:style>
  <w:style w:type="paragraph" w:styleId="Szvegtrzsbehzssal">
    <w:name w:val="Body Text Indent"/>
    <w:basedOn w:val="Norml"/>
    <w:link w:val="SzvegtrzsbehzssalChar"/>
    <w:semiHidden/>
    <w:unhideWhenUsed/>
    <w:rsid w:val="001178F6"/>
  </w:style>
  <w:style w:type="character" w:customStyle="1" w:styleId="SzvegtrzsbehzssalChar">
    <w:name w:val="Szövegtörzs behúzással Char"/>
    <w:basedOn w:val="Bekezdsalapbettpusa"/>
    <w:link w:val="Szvegtrzsbehzssal"/>
    <w:semiHidden/>
    <w:rsid w:val="001178F6"/>
    <w:rPr>
      <w:rFonts w:ascii="Verdana" w:eastAsia="Times New Roman" w:hAnsi="Verdana"/>
      <w:sz w:val="22"/>
      <w:lang w:eastAsia="da-DK"/>
    </w:rPr>
  </w:style>
  <w:style w:type="paragraph" w:styleId="Szvegtrzselssora2">
    <w:name w:val="Body Text First Indent 2"/>
    <w:basedOn w:val="Szvegtrzsbehzssal"/>
    <w:link w:val="Szvegtrzselssora2Char"/>
    <w:semiHidden/>
    <w:unhideWhenUsed/>
    <w:rsid w:val="001178F6"/>
    <w:pPr>
      <w:ind w:firstLine="210"/>
    </w:pPr>
  </w:style>
  <w:style w:type="character" w:customStyle="1" w:styleId="Szvegtrzselssora2Char">
    <w:name w:val="Szövegtörzs első sora 2 Char"/>
    <w:basedOn w:val="SzvegtrzsbehzssalChar"/>
    <w:link w:val="Szvegtrzselssora2"/>
    <w:semiHidden/>
    <w:rsid w:val="001178F6"/>
    <w:rPr>
      <w:rFonts w:ascii="Verdana" w:eastAsia="Times New Roman" w:hAnsi="Verdana"/>
      <w:sz w:val="22"/>
      <w:lang w:eastAsia="da-DK"/>
    </w:rPr>
  </w:style>
  <w:style w:type="paragraph" w:styleId="Szvegtrzsbehzssal2">
    <w:name w:val="Body Text Indent 2"/>
    <w:basedOn w:val="Norml"/>
    <w:link w:val="Szvegtrzsbehzssal2Char"/>
    <w:semiHidden/>
    <w:unhideWhenUsed/>
    <w:rsid w:val="001178F6"/>
    <w:pPr>
      <w:spacing w:line="480" w:lineRule="auto"/>
    </w:pPr>
  </w:style>
  <w:style w:type="character" w:customStyle="1" w:styleId="Szvegtrzsbehzssal2Char">
    <w:name w:val="Szövegtörzs behúzással 2 Char"/>
    <w:basedOn w:val="Bekezdsalapbettpusa"/>
    <w:link w:val="Szvegtrzsbehzssal2"/>
    <w:semiHidden/>
    <w:rsid w:val="001178F6"/>
    <w:rPr>
      <w:rFonts w:ascii="Verdana" w:eastAsia="Times New Roman" w:hAnsi="Verdana"/>
      <w:sz w:val="22"/>
      <w:lang w:eastAsia="da-DK"/>
    </w:rPr>
  </w:style>
  <w:style w:type="paragraph" w:styleId="Szvegtrzsbehzssal3">
    <w:name w:val="Body Text Indent 3"/>
    <w:basedOn w:val="Norml"/>
    <w:link w:val="Szvegtrzsbehzssal3Char"/>
    <w:semiHidden/>
    <w:unhideWhenUsed/>
    <w:rsid w:val="001178F6"/>
    <w:rPr>
      <w:sz w:val="16"/>
      <w:szCs w:val="16"/>
    </w:rPr>
  </w:style>
  <w:style w:type="character" w:customStyle="1" w:styleId="Szvegtrzsbehzssal3Char">
    <w:name w:val="Szövegtörzs behúzással 3 Char"/>
    <w:basedOn w:val="Bekezdsalapbettpusa"/>
    <w:link w:val="Szvegtrzsbehzssal3"/>
    <w:semiHidden/>
    <w:rsid w:val="001178F6"/>
    <w:rPr>
      <w:rFonts w:ascii="Verdana" w:eastAsia="Times New Roman" w:hAnsi="Verdana"/>
      <w:sz w:val="16"/>
      <w:szCs w:val="16"/>
      <w:lang w:eastAsia="da-DK"/>
    </w:rPr>
  </w:style>
  <w:style w:type="paragraph" w:styleId="Befejezs">
    <w:name w:val="Closing"/>
    <w:basedOn w:val="Norml"/>
    <w:link w:val="BefejezsChar"/>
    <w:semiHidden/>
    <w:unhideWhenUsed/>
    <w:rsid w:val="001178F6"/>
    <w:pPr>
      <w:ind w:left="4252"/>
    </w:pPr>
  </w:style>
  <w:style w:type="character" w:customStyle="1" w:styleId="BefejezsChar">
    <w:name w:val="Befejezés Char"/>
    <w:basedOn w:val="Bekezdsalapbettpusa"/>
    <w:link w:val="Befejezs"/>
    <w:semiHidden/>
    <w:rsid w:val="001178F6"/>
    <w:rPr>
      <w:rFonts w:ascii="Verdana" w:eastAsia="Times New Roman" w:hAnsi="Verdana"/>
      <w:sz w:val="22"/>
      <w:lang w:eastAsia="da-DK"/>
    </w:rPr>
  </w:style>
  <w:style w:type="character" w:styleId="Jegyzethivatkozs">
    <w:name w:val="annotation reference"/>
    <w:uiPriority w:val="99"/>
    <w:semiHidden/>
    <w:rsid w:val="001178F6"/>
    <w:rPr>
      <w:sz w:val="16"/>
      <w:szCs w:val="16"/>
    </w:rPr>
  </w:style>
  <w:style w:type="paragraph" w:styleId="Jegyzetszveg">
    <w:name w:val="annotation text"/>
    <w:basedOn w:val="Norml"/>
    <w:link w:val="JegyzetszvegChar"/>
    <w:uiPriority w:val="99"/>
    <w:semiHidden/>
    <w:rsid w:val="001178F6"/>
  </w:style>
  <w:style w:type="character" w:customStyle="1" w:styleId="JegyzetszvegChar">
    <w:name w:val="Jegyzetszöveg Char"/>
    <w:basedOn w:val="Bekezdsalapbettpusa"/>
    <w:link w:val="Jegyzetszveg"/>
    <w:uiPriority w:val="99"/>
    <w:semiHidden/>
    <w:rsid w:val="001178F6"/>
    <w:rPr>
      <w:rFonts w:ascii="Verdana" w:eastAsia="Times New Roman" w:hAnsi="Verdana"/>
      <w:sz w:val="22"/>
      <w:lang w:eastAsia="da-DK"/>
    </w:rPr>
  </w:style>
  <w:style w:type="paragraph" w:styleId="Megjegyzstrgya">
    <w:name w:val="annotation subject"/>
    <w:basedOn w:val="Jegyzetszveg"/>
    <w:next w:val="Jegyzetszveg"/>
    <w:link w:val="MegjegyzstrgyaChar"/>
    <w:semiHidden/>
    <w:rsid w:val="001178F6"/>
    <w:rPr>
      <w:b/>
      <w:bCs/>
    </w:rPr>
  </w:style>
  <w:style w:type="character" w:customStyle="1" w:styleId="MegjegyzstrgyaChar">
    <w:name w:val="Megjegyzés tárgya Char"/>
    <w:basedOn w:val="JegyzetszvegChar"/>
    <w:link w:val="Megjegyzstrgya"/>
    <w:semiHidden/>
    <w:rsid w:val="001178F6"/>
    <w:rPr>
      <w:rFonts w:ascii="Verdana" w:eastAsia="Times New Roman" w:hAnsi="Verdana"/>
      <w:b/>
      <w:bCs/>
      <w:sz w:val="22"/>
      <w:lang w:eastAsia="da-DK"/>
    </w:rPr>
  </w:style>
  <w:style w:type="paragraph" w:styleId="Dtum">
    <w:name w:val="Date"/>
    <w:basedOn w:val="Norml"/>
    <w:next w:val="Norml"/>
    <w:link w:val="DtumChar"/>
    <w:semiHidden/>
    <w:unhideWhenUsed/>
    <w:rsid w:val="001178F6"/>
  </w:style>
  <w:style w:type="character" w:customStyle="1" w:styleId="DtumChar">
    <w:name w:val="Dátum Char"/>
    <w:basedOn w:val="Bekezdsalapbettpusa"/>
    <w:link w:val="Dtum"/>
    <w:semiHidden/>
    <w:rsid w:val="001178F6"/>
    <w:rPr>
      <w:rFonts w:ascii="Verdana" w:eastAsia="Times New Roman" w:hAnsi="Verdana"/>
      <w:sz w:val="22"/>
      <w:lang w:eastAsia="da-DK"/>
    </w:rPr>
  </w:style>
  <w:style w:type="paragraph" w:styleId="Dokumentumtrkp">
    <w:name w:val="Document Map"/>
    <w:basedOn w:val="Norml"/>
    <w:link w:val="DokumentumtrkpChar"/>
    <w:semiHidden/>
    <w:rsid w:val="001178F6"/>
    <w:pPr>
      <w:shd w:val="clear" w:color="auto" w:fill="000080"/>
    </w:pPr>
    <w:rPr>
      <w:rFonts w:ascii="Tahoma" w:hAnsi="Tahoma" w:cs="Tahoma"/>
    </w:rPr>
  </w:style>
  <w:style w:type="character" w:customStyle="1" w:styleId="DokumentumtrkpChar">
    <w:name w:val="Dokumentumtérkép Char"/>
    <w:basedOn w:val="Bekezdsalapbettpusa"/>
    <w:link w:val="Dokumentumtrkp"/>
    <w:semiHidden/>
    <w:rsid w:val="001178F6"/>
    <w:rPr>
      <w:rFonts w:ascii="Tahoma" w:eastAsia="Times New Roman" w:hAnsi="Tahoma" w:cs="Tahoma"/>
      <w:sz w:val="22"/>
      <w:shd w:val="clear" w:color="auto" w:fill="000080"/>
      <w:lang w:eastAsia="da-DK"/>
    </w:rPr>
  </w:style>
  <w:style w:type="paragraph" w:styleId="E-mailalrsa">
    <w:name w:val="E-mail Signature"/>
    <w:basedOn w:val="Norml"/>
    <w:link w:val="E-mailalrsaChar"/>
    <w:semiHidden/>
    <w:unhideWhenUsed/>
    <w:rsid w:val="001178F6"/>
  </w:style>
  <w:style w:type="character" w:customStyle="1" w:styleId="E-mailalrsaChar">
    <w:name w:val="E-mail aláírása Char"/>
    <w:basedOn w:val="Bekezdsalapbettpusa"/>
    <w:link w:val="E-mailalrsa"/>
    <w:semiHidden/>
    <w:rsid w:val="001178F6"/>
    <w:rPr>
      <w:rFonts w:ascii="Verdana" w:eastAsia="Times New Roman" w:hAnsi="Verdana"/>
      <w:sz w:val="22"/>
      <w:lang w:eastAsia="da-DK"/>
    </w:rPr>
  </w:style>
  <w:style w:type="character" w:styleId="Kiemels">
    <w:name w:val="Emphasis"/>
    <w:qFormat/>
    <w:rsid w:val="001178F6"/>
    <w:rPr>
      <w:i/>
      <w:iCs/>
    </w:rPr>
  </w:style>
  <w:style w:type="character" w:styleId="Vgjegyzet-hivatkozs">
    <w:name w:val="endnote reference"/>
    <w:semiHidden/>
    <w:rsid w:val="001178F6"/>
    <w:rPr>
      <w:vertAlign w:val="superscript"/>
    </w:rPr>
  </w:style>
  <w:style w:type="paragraph" w:styleId="Vgjegyzetszvege">
    <w:name w:val="endnote text"/>
    <w:basedOn w:val="Norml"/>
    <w:link w:val="VgjegyzetszvegeChar"/>
    <w:semiHidden/>
    <w:rsid w:val="001178F6"/>
  </w:style>
  <w:style w:type="character" w:customStyle="1" w:styleId="VgjegyzetszvegeChar">
    <w:name w:val="Végjegyzet szövege Char"/>
    <w:basedOn w:val="Bekezdsalapbettpusa"/>
    <w:link w:val="Vgjegyzetszvege"/>
    <w:semiHidden/>
    <w:rsid w:val="001178F6"/>
    <w:rPr>
      <w:rFonts w:ascii="Verdana" w:eastAsia="Times New Roman" w:hAnsi="Verdana"/>
      <w:sz w:val="22"/>
      <w:lang w:eastAsia="da-DK"/>
    </w:rPr>
  </w:style>
  <w:style w:type="paragraph" w:styleId="Bortkcm">
    <w:name w:val="envelope address"/>
    <w:basedOn w:val="Norml"/>
    <w:semiHidden/>
    <w:unhideWhenUsed/>
    <w:rsid w:val="001178F6"/>
    <w:pPr>
      <w:framePr w:w="7920" w:h="1980" w:hRule="exact" w:hSpace="141" w:wrap="auto" w:hAnchor="page" w:xAlign="center" w:yAlign="bottom"/>
      <w:ind w:left="2880"/>
    </w:pPr>
    <w:rPr>
      <w:rFonts w:ascii="Arial" w:hAnsi="Arial" w:cs="Arial"/>
      <w:sz w:val="24"/>
      <w:szCs w:val="24"/>
    </w:rPr>
  </w:style>
  <w:style w:type="paragraph" w:styleId="Feladcmebortkon">
    <w:name w:val="envelope return"/>
    <w:basedOn w:val="Norml"/>
    <w:semiHidden/>
    <w:unhideWhenUsed/>
    <w:rsid w:val="001178F6"/>
    <w:rPr>
      <w:rFonts w:ascii="Arial" w:hAnsi="Arial" w:cs="Arial"/>
    </w:rPr>
  </w:style>
  <w:style w:type="character" w:styleId="Mrltotthiperhivatkozs">
    <w:name w:val="FollowedHyperlink"/>
    <w:semiHidden/>
    <w:unhideWhenUsed/>
    <w:rsid w:val="001178F6"/>
    <w:rPr>
      <w:color w:val="800080"/>
      <w:u w:val="single"/>
    </w:rPr>
  </w:style>
  <w:style w:type="character" w:styleId="HTML-mozaiksz">
    <w:name w:val="HTML Acronym"/>
    <w:basedOn w:val="Bekezdsalapbettpusa"/>
    <w:semiHidden/>
    <w:unhideWhenUsed/>
    <w:rsid w:val="001178F6"/>
  </w:style>
  <w:style w:type="paragraph" w:styleId="HTML-cm">
    <w:name w:val="HTML Address"/>
    <w:basedOn w:val="Norml"/>
    <w:link w:val="HTML-cmChar"/>
    <w:semiHidden/>
    <w:unhideWhenUsed/>
    <w:rsid w:val="001178F6"/>
    <w:rPr>
      <w:i/>
      <w:iCs/>
    </w:rPr>
  </w:style>
  <w:style w:type="character" w:customStyle="1" w:styleId="HTML-cmChar">
    <w:name w:val="HTML-cím Char"/>
    <w:basedOn w:val="Bekezdsalapbettpusa"/>
    <w:link w:val="HTML-cm"/>
    <w:semiHidden/>
    <w:rsid w:val="001178F6"/>
    <w:rPr>
      <w:rFonts w:ascii="Verdana" w:eastAsia="Times New Roman" w:hAnsi="Verdana"/>
      <w:i/>
      <w:iCs/>
      <w:sz w:val="22"/>
      <w:lang w:eastAsia="da-DK"/>
    </w:rPr>
  </w:style>
  <w:style w:type="character" w:styleId="HTML-idzet">
    <w:name w:val="HTML Cite"/>
    <w:semiHidden/>
    <w:unhideWhenUsed/>
    <w:rsid w:val="001178F6"/>
    <w:rPr>
      <w:i/>
      <w:iCs/>
    </w:rPr>
  </w:style>
  <w:style w:type="character" w:styleId="HTML-kd">
    <w:name w:val="HTML Code"/>
    <w:semiHidden/>
    <w:unhideWhenUsed/>
    <w:rsid w:val="001178F6"/>
    <w:rPr>
      <w:rFonts w:ascii="Courier New" w:hAnsi="Courier New" w:cs="Courier New"/>
      <w:sz w:val="20"/>
      <w:szCs w:val="20"/>
    </w:rPr>
  </w:style>
  <w:style w:type="character" w:styleId="HTML-definci">
    <w:name w:val="HTML Definition"/>
    <w:semiHidden/>
    <w:unhideWhenUsed/>
    <w:rsid w:val="001178F6"/>
    <w:rPr>
      <w:i/>
      <w:iCs/>
    </w:rPr>
  </w:style>
  <w:style w:type="character" w:styleId="HTML-billentyzet">
    <w:name w:val="HTML Keyboard"/>
    <w:semiHidden/>
    <w:unhideWhenUsed/>
    <w:rsid w:val="001178F6"/>
    <w:rPr>
      <w:rFonts w:ascii="Courier New" w:hAnsi="Courier New" w:cs="Courier New"/>
      <w:sz w:val="20"/>
      <w:szCs w:val="20"/>
    </w:rPr>
  </w:style>
  <w:style w:type="paragraph" w:styleId="HTML-kntformzott">
    <w:name w:val="HTML Preformatted"/>
    <w:basedOn w:val="Norml"/>
    <w:link w:val="HTML-kntformzottChar"/>
    <w:semiHidden/>
    <w:unhideWhenUsed/>
    <w:rsid w:val="001178F6"/>
    <w:rPr>
      <w:rFonts w:ascii="Courier New" w:hAnsi="Courier New" w:cs="Courier New"/>
    </w:rPr>
  </w:style>
  <w:style w:type="character" w:customStyle="1" w:styleId="HTML-kntformzottChar">
    <w:name w:val="HTML-ként formázott Char"/>
    <w:basedOn w:val="Bekezdsalapbettpusa"/>
    <w:link w:val="HTML-kntformzott"/>
    <w:semiHidden/>
    <w:rsid w:val="001178F6"/>
    <w:rPr>
      <w:rFonts w:ascii="Courier New" w:eastAsia="Times New Roman" w:hAnsi="Courier New" w:cs="Courier New"/>
      <w:sz w:val="22"/>
      <w:lang w:eastAsia="da-DK"/>
    </w:rPr>
  </w:style>
  <w:style w:type="character" w:styleId="HTML-minta">
    <w:name w:val="HTML Sample"/>
    <w:semiHidden/>
    <w:unhideWhenUsed/>
    <w:rsid w:val="001178F6"/>
    <w:rPr>
      <w:rFonts w:ascii="Courier New" w:hAnsi="Courier New" w:cs="Courier New"/>
    </w:rPr>
  </w:style>
  <w:style w:type="character" w:styleId="HTML-rgp">
    <w:name w:val="HTML Typewriter"/>
    <w:semiHidden/>
    <w:unhideWhenUsed/>
    <w:rsid w:val="001178F6"/>
    <w:rPr>
      <w:rFonts w:ascii="Courier New" w:hAnsi="Courier New" w:cs="Courier New"/>
      <w:sz w:val="20"/>
      <w:szCs w:val="20"/>
    </w:rPr>
  </w:style>
  <w:style w:type="character" w:styleId="HTML-vltoz">
    <w:name w:val="HTML Variable"/>
    <w:semiHidden/>
    <w:unhideWhenUsed/>
    <w:rsid w:val="001178F6"/>
    <w:rPr>
      <w:i/>
      <w:iCs/>
    </w:rPr>
  </w:style>
  <w:style w:type="paragraph" w:styleId="Trgymutat1">
    <w:name w:val="index 1"/>
    <w:basedOn w:val="Norml"/>
    <w:next w:val="Norml"/>
    <w:autoRedefine/>
    <w:rsid w:val="001178F6"/>
    <w:pPr>
      <w:ind w:left="230" w:hanging="230"/>
    </w:pPr>
  </w:style>
  <w:style w:type="paragraph" w:styleId="Trgymutat2">
    <w:name w:val="index 2"/>
    <w:basedOn w:val="Norml"/>
    <w:next w:val="Norml"/>
    <w:autoRedefine/>
    <w:rsid w:val="001178F6"/>
    <w:pPr>
      <w:ind w:left="460" w:hanging="230"/>
    </w:pPr>
  </w:style>
  <w:style w:type="paragraph" w:styleId="Trgymutat3">
    <w:name w:val="index 3"/>
    <w:basedOn w:val="Norml"/>
    <w:next w:val="Norml"/>
    <w:autoRedefine/>
    <w:rsid w:val="001178F6"/>
    <w:pPr>
      <w:ind w:left="690" w:hanging="230"/>
    </w:pPr>
  </w:style>
  <w:style w:type="paragraph" w:styleId="Trgymutat4">
    <w:name w:val="index 4"/>
    <w:basedOn w:val="Norml"/>
    <w:next w:val="Norml"/>
    <w:autoRedefine/>
    <w:rsid w:val="001178F6"/>
    <w:pPr>
      <w:ind w:left="920" w:hanging="230"/>
    </w:pPr>
  </w:style>
  <w:style w:type="paragraph" w:styleId="Trgymutat5">
    <w:name w:val="index 5"/>
    <w:basedOn w:val="Norml"/>
    <w:next w:val="Norml"/>
    <w:autoRedefine/>
    <w:rsid w:val="001178F6"/>
    <w:pPr>
      <w:ind w:left="1150" w:hanging="230"/>
    </w:pPr>
  </w:style>
  <w:style w:type="paragraph" w:styleId="Trgymutat6">
    <w:name w:val="index 6"/>
    <w:basedOn w:val="Norml"/>
    <w:next w:val="Norml"/>
    <w:autoRedefine/>
    <w:rsid w:val="001178F6"/>
    <w:pPr>
      <w:ind w:left="1380" w:hanging="230"/>
    </w:pPr>
  </w:style>
  <w:style w:type="paragraph" w:styleId="Trgymutat7">
    <w:name w:val="index 7"/>
    <w:basedOn w:val="Norml"/>
    <w:next w:val="Norml"/>
    <w:autoRedefine/>
    <w:rsid w:val="001178F6"/>
    <w:pPr>
      <w:ind w:left="1610" w:hanging="230"/>
    </w:pPr>
  </w:style>
  <w:style w:type="paragraph" w:styleId="Trgymutat8">
    <w:name w:val="index 8"/>
    <w:basedOn w:val="Norml"/>
    <w:next w:val="Norml"/>
    <w:autoRedefine/>
    <w:rsid w:val="001178F6"/>
    <w:pPr>
      <w:ind w:left="1840" w:hanging="230"/>
    </w:pPr>
  </w:style>
  <w:style w:type="paragraph" w:styleId="Trgymutat9">
    <w:name w:val="index 9"/>
    <w:basedOn w:val="Norml"/>
    <w:next w:val="Norml"/>
    <w:autoRedefine/>
    <w:rsid w:val="001178F6"/>
    <w:pPr>
      <w:ind w:left="2070" w:hanging="230"/>
    </w:pPr>
  </w:style>
  <w:style w:type="paragraph" w:styleId="Trgymutatcm">
    <w:name w:val="index heading"/>
    <w:basedOn w:val="Norml"/>
    <w:next w:val="Trgymutat1"/>
    <w:semiHidden/>
    <w:rsid w:val="001178F6"/>
    <w:rPr>
      <w:rFonts w:ascii="Arial" w:hAnsi="Arial" w:cs="Arial"/>
      <w:b/>
      <w:bCs/>
    </w:rPr>
  </w:style>
  <w:style w:type="character" w:styleId="Sorszma">
    <w:name w:val="line number"/>
    <w:basedOn w:val="Bekezdsalapbettpusa"/>
    <w:semiHidden/>
    <w:unhideWhenUsed/>
    <w:rsid w:val="001178F6"/>
  </w:style>
  <w:style w:type="paragraph" w:styleId="Lista">
    <w:name w:val="List"/>
    <w:basedOn w:val="Norml"/>
    <w:semiHidden/>
    <w:unhideWhenUsed/>
    <w:rsid w:val="001178F6"/>
    <w:pPr>
      <w:ind w:hanging="283"/>
    </w:pPr>
  </w:style>
  <w:style w:type="paragraph" w:styleId="Lista2">
    <w:name w:val="List 2"/>
    <w:basedOn w:val="Norml"/>
    <w:semiHidden/>
    <w:unhideWhenUsed/>
    <w:rsid w:val="001178F6"/>
    <w:pPr>
      <w:ind w:left="566" w:hanging="283"/>
    </w:pPr>
  </w:style>
  <w:style w:type="paragraph" w:styleId="Lista3">
    <w:name w:val="List 3"/>
    <w:basedOn w:val="Norml"/>
    <w:semiHidden/>
    <w:unhideWhenUsed/>
    <w:rsid w:val="001178F6"/>
    <w:pPr>
      <w:ind w:left="849" w:hanging="283"/>
    </w:pPr>
  </w:style>
  <w:style w:type="paragraph" w:styleId="Lista4">
    <w:name w:val="List 4"/>
    <w:basedOn w:val="Norml"/>
    <w:semiHidden/>
    <w:unhideWhenUsed/>
    <w:rsid w:val="001178F6"/>
    <w:pPr>
      <w:ind w:left="1132" w:hanging="283"/>
    </w:pPr>
  </w:style>
  <w:style w:type="paragraph" w:styleId="Lista5">
    <w:name w:val="List 5"/>
    <w:basedOn w:val="Norml"/>
    <w:semiHidden/>
    <w:unhideWhenUsed/>
    <w:rsid w:val="001178F6"/>
    <w:pPr>
      <w:ind w:left="1415" w:hanging="283"/>
    </w:pPr>
  </w:style>
  <w:style w:type="paragraph" w:styleId="Felsorols5">
    <w:name w:val="List Bullet 5"/>
    <w:basedOn w:val="Norml"/>
    <w:autoRedefine/>
    <w:semiHidden/>
    <w:unhideWhenUsed/>
    <w:rsid w:val="001178F6"/>
    <w:pPr>
      <w:tabs>
        <w:tab w:val="num" w:pos="1492"/>
      </w:tabs>
      <w:ind w:left="1492" w:hanging="360"/>
    </w:pPr>
  </w:style>
  <w:style w:type="paragraph" w:styleId="Listafolytatsa4">
    <w:name w:val="List Continue 4"/>
    <w:basedOn w:val="Norml"/>
    <w:semiHidden/>
    <w:unhideWhenUsed/>
    <w:rsid w:val="001178F6"/>
    <w:pPr>
      <w:ind w:left="1132"/>
    </w:pPr>
  </w:style>
  <w:style w:type="paragraph" w:styleId="Listafolytatsa5">
    <w:name w:val="List Continue 5"/>
    <w:basedOn w:val="Norml"/>
    <w:semiHidden/>
    <w:unhideWhenUsed/>
    <w:rsid w:val="001178F6"/>
    <w:pPr>
      <w:ind w:left="1415"/>
    </w:pPr>
  </w:style>
  <w:style w:type="paragraph" w:styleId="Szmozottlista4">
    <w:name w:val="List Number 4"/>
    <w:basedOn w:val="Norml"/>
    <w:semiHidden/>
    <w:unhideWhenUsed/>
    <w:rsid w:val="001178F6"/>
    <w:pPr>
      <w:numPr>
        <w:ilvl w:val="3"/>
        <w:numId w:val="31"/>
      </w:numPr>
    </w:pPr>
  </w:style>
  <w:style w:type="paragraph" w:styleId="Szmozottlista5">
    <w:name w:val="List Number 5"/>
    <w:basedOn w:val="Norml"/>
    <w:semiHidden/>
    <w:unhideWhenUsed/>
    <w:rsid w:val="001178F6"/>
    <w:pPr>
      <w:tabs>
        <w:tab w:val="num" w:pos="1492"/>
      </w:tabs>
      <w:ind w:left="1492" w:hanging="360"/>
    </w:pPr>
  </w:style>
  <w:style w:type="paragraph" w:styleId="Makrszvege">
    <w:name w:val="macro"/>
    <w:link w:val="MakrszvegeChar"/>
    <w:semiHidden/>
    <w:rsid w:val="001178F6"/>
    <w:pPr>
      <w:tabs>
        <w:tab w:val="left" w:pos="480"/>
        <w:tab w:val="left" w:pos="960"/>
        <w:tab w:val="left" w:pos="1440"/>
        <w:tab w:val="left" w:pos="1920"/>
        <w:tab w:val="left" w:pos="2400"/>
        <w:tab w:val="left" w:pos="2880"/>
        <w:tab w:val="left" w:pos="3360"/>
        <w:tab w:val="left" w:pos="3840"/>
        <w:tab w:val="left" w:pos="4320"/>
      </w:tabs>
      <w:spacing w:before="120" w:after="120" w:line="270" w:lineRule="atLeast"/>
      <w:ind w:left="283" w:hanging="357"/>
    </w:pPr>
    <w:rPr>
      <w:rFonts w:ascii="Courier New" w:eastAsia="Times New Roman" w:hAnsi="Courier New" w:cs="Courier New"/>
      <w:lang w:val="da-DK" w:eastAsia="da-DK"/>
    </w:rPr>
  </w:style>
  <w:style w:type="character" w:customStyle="1" w:styleId="MakrszvegeChar">
    <w:name w:val="Makró szövege Char"/>
    <w:basedOn w:val="Bekezdsalapbettpusa"/>
    <w:link w:val="Makrszvege"/>
    <w:semiHidden/>
    <w:rsid w:val="001178F6"/>
    <w:rPr>
      <w:rFonts w:ascii="Courier New" w:eastAsia="Times New Roman" w:hAnsi="Courier New" w:cs="Courier New"/>
      <w:lang w:val="da-DK" w:eastAsia="da-DK"/>
    </w:rPr>
  </w:style>
  <w:style w:type="paragraph" w:styleId="zenetfej">
    <w:name w:val="Message Header"/>
    <w:basedOn w:val="Norml"/>
    <w:link w:val="zenetfejChar"/>
    <w:semiHidden/>
    <w:unhideWhenUsed/>
    <w:rsid w:val="001178F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zenetfejChar">
    <w:name w:val="Üzenetfej Char"/>
    <w:basedOn w:val="Bekezdsalapbettpusa"/>
    <w:link w:val="zenetfej"/>
    <w:semiHidden/>
    <w:rsid w:val="001178F6"/>
    <w:rPr>
      <w:rFonts w:ascii="Arial" w:eastAsia="Times New Roman" w:hAnsi="Arial" w:cs="Arial"/>
      <w:sz w:val="24"/>
      <w:szCs w:val="24"/>
      <w:shd w:val="pct20" w:color="auto" w:fill="auto"/>
      <w:lang w:eastAsia="da-DK"/>
    </w:rPr>
  </w:style>
  <w:style w:type="paragraph" w:styleId="NormlWeb">
    <w:name w:val="Normal (Web)"/>
    <w:basedOn w:val="Norml"/>
    <w:uiPriority w:val="99"/>
    <w:semiHidden/>
    <w:unhideWhenUsed/>
    <w:rsid w:val="001178F6"/>
    <w:rPr>
      <w:sz w:val="24"/>
      <w:szCs w:val="24"/>
    </w:rPr>
  </w:style>
  <w:style w:type="paragraph" w:styleId="Normlbehzs">
    <w:name w:val="Normal Indent"/>
    <w:basedOn w:val="Norml"/>
    <w:link w:val="NormlbehzsChar"/>
    <w:unhideWhenUsed/>
    <w:rsid w:val="001178F6"/>
    <w:pPr>
      <w:ind w:left="425"/>
    </w:pPr>
  </w:style>
  <w:style w:type="paragraph" w:styleId="Megjegyzsfej">
    <w:name w:val="Note Heading"/>
    <w:basedOn w:val="Norml"/>
    <w:next w:val="Norml"/>
    <w:link w:val="MegjegyzsfejChar"/>
    <w:semiHidden/>
    <w:unhideWhenUsed/>
    <w:rsid w:val="001178F6"/>
  </w:style>
  <w:style w:type="character" w:customStyle="1" w:styleId="MegjegyzsfejChar">
    <w:name w:val="Megjegyzésfej Char"/>
    <w:basedOn w:val="Bekezdsalapbettpusa"/>
    <w:link w:val="Megjegyzsfej"/>
    <w:semiHidden/>
    <w:rsid w:val="001178F6"/>
    <w:rPr>
      <w:rFonts w:ascii="Verdana" w:eastAsia="Times New Roman" w:hAnsi="Verdana"/>
      <w:sz w:val="22"/>
      <w:lang w:eastAsia="da-DK"/>
    </w:rPr>
  </w:style>
  <w:style w:type="paragraph" w:styleId="Csakszveg">
    <w:name w:val="Plain Text"/>
    <w:basedOn w:val="Norml"/>
    <w:link w:val="CsakszvegChar"/>
    <w:unhideWhenUsed/>
    <w:rsid w:val="001178F6"/>
    <w:rPr>
      <w:rFonts w:ascii="Courier New" w:hAnsi="Courier New" w:cs="Courier New"/>
    </w:rPr>
  </w:style>
  <w:style w:type="character" w:customStyle="1" w:styleId="CsakszvegChar">
    <w:name w:val="Csak szöveg Char"/>
    <w:basedOn w:val="Bekezdsalapbettpusa"/>
    <w:link w:val="Csakszveg"/>
    <w:rsid w:val="001178F6"/>
    <w:rPr>
      <w:rFonts w:ascii="Courier New" w:eastAsia="Times New Roman" w:hAnsi="Courier New" w:cs="Courier New"/>
      <w:sz w:val="22"/>
      <w:lang w:eastAsia="da-DK"/>
    </w:rPr>
  </w:style>
  <w:style w:type="paragraph" w:styleId="Megszlts">
    <w:name w:val="Salutation"/>
    <w:basedOn w:val="Norml"/>
    <w:next w:val="Norml"/>
    <w:link w:val="MegszltsChar"/>
    <w:semiHidden/>
    <w:unhideWhenUsed/>
    <w:rsid w:val="001178F6"/>
  </w:style>
  <w:style w:type="character" w:customStyle="1" w:styleId="MegszltsChar">
    <w:name w:val="Megszólítás Char"/>
    <w:basedOn w:val="Bekezdsalapbettpusa"/>
    <w:link w:val="Megszlts"/>
    <w:semiHidden/>
    <w:rsid w:val="001178F6"/>
    <w:rPr>
      <w:rFonts w:ascii="Verdana" w:eastAsia="Times New Roman" w:hAnsi="Verdana"/>
      <w:sz w:val="22"/>
      <w:lang w:eastAsia="da-DK"/>
    </w:rPr>
  </w:style>
  <w:style w:type="character" w:styleId="Kiemels2">
    <w:name w:val="Strong"/>
    <w:uiPriority w:val="22"/>
    <w:qFormat/>
    <w:rsid w:val="001178F6"/>
    <w:rPr>
      <w:b/>
      <w:bCs/>
    </w:rPr>
  </w:style>
  <w:style w:type="paragraph" w:styleId="Alcm">
    <w:name w:val="Subtitle"/>
    <w:basedOn w:val="Norml"/>
    <w:link w:val="AlcmChar"/>
    <w:qFormat/>
    <w:rsid w:val="001178F6"/>
    <w:pPr>
      <w:spacing w:after="60"/>
      <w:jc w:val="center"/>
      <w:outlineLvl w:val="1"/>
    </w:pPr>
    <w:rPr>
      <w:rFonts w:ascii="Arial" w:hAnsi="Arial" w:cs="Arial"/>
      <w:sz w:val="24"/>
      <w:szCs w:val="24"/>
    </w:rPr>
  </w:style>
  <w:style w:type="character" w:customStyle="1" w:styleId="AlcmChar">
    <w:name w:val="Alcím Char"/>
    <w:basedOn w:val="Bekezdsalapbettpusa"/>
    <w:link w:val="Alcm"/>
    <w:rsid w:val="001178F6"/>
    <w:rPr>
      <w:rFonts w:ascii="Arial" w:eastAsia="Times New Roman" w:hAnsi="Arial" w:cs="Arial"/>
      <w:sz w:val="24"/>
      <w:szCs w:val="24"/>
      <w:lang w:eastAsia="da-DK"/>
    </w:rPr>
  </w:style>
  <w:style w:type="table" w:styleId="Trhatstblzat1">
    <w:name w:val="Table 3D effects 1"/>
    <w:basedOn w:val="Normltblzat"/>
    <w:rsid w:val="001178F6"/>
    <w:pPr>
      <w:spacing w:line="270" w:lineRule="atLeast"/>
    </w:pPr>
    <w:rPr>
      <w:rFonts w:eastAsia="Times New Roman"/>
      <w:lang w:val="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rhatstblzat2">
    <w:name w:val="Table 3D effects 2"/>
    <w:basedOn w:val="Normltblzat"/>
    <w:rsid w:val="001178F6"/>
    <w:pPr>
      <w:spacing w:line="270" w:lineRule="atLeast"/>
    </w:pPr>
    <w:rPr>
      <w:rFonts w:eastAsia="Times New Roman"/>
      <w:lang w:val="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rhatstblzat3">
    <w:name w:val="Table 3D effects 3"/>
    <w:basedOn w:val="Normltblzat"/>
    <w:rsid w:val="001178F6"/>
    <w:pPr>
      <w:spacing w:line="270" w:lineRule="atLeast"/>
    </w:pPr>
    <w:rPr>
      <w:rFonts w:eastAsia="Times New Roman"/>
      <w:lang w:val="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zikustblzat1">
    <w:name w:val="Table Classic 1"/>
    <w:basedOn w:val="Normltblzat"/>
    <w:rsid w:val="001178F6"/>
    <w:pPr>
      <w:spacing w:line="270" w:lineRule="atLeast"/>
    </w:pPr>
    <w:rPr>
      <w:rFonts w:eastAsia="Times New Roman"/>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zikustblzat2">
    <w:name w:val="Table Classic 2"/>
    <w:basedOn w:val="Normltblzat"/>
    <w:rsid w:val="001178F6"/>
    <w:pPr>
      <w:spacing w:line="270" w:lineRule="atLeast"/>
    </w:pPr>
    <w:rPr>
      <w:rFonts w:eastAsia="Times New Roman"/>
      <w:lang w:val="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zikustblzat3">
    <w:name w:val="Table Classic 3"/>
    <w:basedOn w:val="Normltblzat"/>
    <w:rsid w:val="001178F6"/>
    <w:pPr>
      <w:spacing w:line="270" w:lineRule="atLeast"/>
    </w:pPr>
    <w:rPr>
      <w:rFonts w:eastAsia="Times New Roman"/>
      <w:color w:val="000080"/>
      <w:lang w:val="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zikustblzat4">
    <w:name w:val="Table Classic 4"/>
    <w:basedOn w:val="Normltblzat"/>
    <w:rsid w:val="001178F6"/>
    <w:pPr>
      <w:spacing w:line="270" w:lineRule="atLeast"/>
    </w:pPr>
    <w:rPr>
      <w:rFonts w:eastAsia="Times New Roman"/>
      <w:lang w:val="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rkatblzat1">
    <w:name w:val="Table Colorful 1"/>
    <w:basedOn w:val="Normltblzat"/>
    <w:rsid w:val="001178F6"/>
    <w:pPr>
      <w:spacing w:line="270" w:lineRule="atLeast"/>
    </w:pPr>
    <w:rPr>
      <w:rFonts w:eastAsia="Times New Roman"/>
      <w:color w:val="FFFFFF"/>
      <w:lang w:val="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rkatblzat2">
    <w:name w:val="Table Colorful 2"/>
    <w:basedOn w:val="Normltblzat"/>
    <w:rsid w:val="001178F6"/>
    <w:pPr>
      <w:spacing w:line="270" w:lineRule="atLeast"/>
    </w:pPr>
    <w:rPr>
      <w:rFonts w:eastAsia="Times New Roman"/>
      <w:lang w:val="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rkatblzat3">
    <w:name w:val="Table Colorful 3"/>
    <w:basedOn w:val="Normltblzat"/>
    <w:rsid w:val="001178F6"/>
    <w:pPr>
      <w:spacing w:line="270" w:lineRule="atLeast"/>
    </w:pPr>
    <w:rPr>
      <w:rFonts w:eastAsia="Times New Roman"/>
      <w:lang w:val="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Oszlopostblzat1">
    <w:name w:val="Table Columns 1"/>
    <w:basedOn w:val="Normltblzat"/>
    <w:rsid w:val="001178F6"/>
    <w:pPr>
      <w:spacing w:line="270" w:lineRule="atLeast"/>
    </w:pPr>
    <w:rPr>
      <w:rFonts w:eastAsia="Times New Roman"/>
      <w:b/>
      <w:bCs/>
      <w:lang w:val="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Oszlopostblzat2">
    <w:name w:val="Table Columns 2"/>
    <w:basedOn w:val="Normltblzat"/>
    <w:rsid w:val="001178F6"/>
    <w:pPr>
      <w:spacing w:line="270" w:lineRule="atLeast"/>
    </w:pPr>
    <w:rPr>
      <w:rFonts w:eastAsia="Times New Roman"/>
      <w:b/>
      <w:bCs/>
      <w:lang w:val="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Oszlopostblzat3">
    <w:name w:val="Table Columns 3"/>
    <w:basedOn w:val="Normltblzat"/>
    <w:rsid w:val="001178F6"/>
    <w:pPr>
      <w:spacing w:line="270" w:lineRule="atLeast"/>
    </w:pPr>
    <w:rPr>
      <w:rFonts w:eastAsia="Times New Roman"/>
      <w:b/>
      <w:bCs/>
      <w:lang w:val="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Oszlopostblzat4">
    <w:name w:val="Table Columns 4"/>
    <w:basedOn w:val="Normltblzat"/>
    <w:rsid w:val="001178F6"/>
    <w:pPr>
      <w:spacing w:line="270" w:lineRule="atLeast"/>
    </w:pPr>
    <w:rPr>
      <w:rFonts w:eastAsia="Times New Roman"/>
      <w:lang w:val="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Oszlopostblzat5">
    <w:name w:val="Table Columns 5"/>
    <w:basedOn w:val="Normltblzat"/>
    <w:rsid w:val="001178F6"/>
    <w:pPr>
      <w:spacing w:line="270" w:lineRule="atLeast"/>
    </w:pPr>
    <w:rPr>
      <w:rFonts w:eastAsia="Times New Roman"/>
      <w:lang w:val="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blzat">
    <w:name w:val="Table Contemporary"/>
    <w:basedOn w:val="Normltblzat"/>
    <w:rsid w:val="001178F6"/>
    <w:pPr>
      <w:spacing w:line="270" w:lineRule="atLeast"/>
    </w:pPr>
    <w:rPr>
      <w:rFonts w:eastAsia="Times New Roman"/>
      <w:lang w:val="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nstblzat">
    <w:name w:val="Table Elegant"/>
    <w:basedOn w:val="Normltblzat"/>
    <w:rsid w:val="001178F6"/>
    <w:pPr>
      <w:spacing w:line="270" w:lineRule="atLeast"/>
    </w:pPr>
    <w:rPr>
      <w:rFonts w:eastAsia="Times New Roman"/>
      <w:lang w:val="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Rcsostblzat1">
    <w:name w:val="Table Grid 1"/>
    <w:basedOn w:val="Normltblzat"/>
    <w:rsid w:val="001178F6"/>
    <w:pPr>
      <w:spacing w:line="270" w:lineRule="atLeast"/>
    </w:pPr>
    <w:rPr>
      <w:rFonts w:eastAsia="Times New Roman"/>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Rcsostblzat2">
    <w:name w:val="Table Grid 2"/>
    <w:basedOn w:val="Normltblzat"/>
    <w:rsid w:val="001178F6"/>
    <w:pPr>
      <w:spacing w:line="270" w:lineRule="atLeast"/>
    </w:pPr>
    <w:rPr>
      <w:rFonts w:eastAsia="Times New Roman"/>
      <w:lang w:val="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csostblzat3">
    <w:name w:val="Table Grid 3"/>
    <w:basedOn w:val="Normltblzat"/>
    <w:rsid w:val="001178F6"/>
    <w:pPr>
      <w:spacing w:line="270" w:lineRule="atLeast"/>
    </w:pPr>
    <w:rPr>
      <w:rFonts w:eastAsia="Times New Roman"/>
      <w:lang w:val="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csostblzat4">
    <w:name w:val="Table Grid 4"/>
    <w:basedOn w:val="Normltblzat"/>
    <w:rsid w:val="001178F6"/>
    <w:pPr>
      <w:spacing w:line="270" w:lineRule="atLeast"/>
    </w:pPr>
    <w:rPr>
      <w:rFonts w:eastAsia="Times New Roman"/>
      <w:lang w:val="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Rcsostblzat5">
    <w:name w:val="Table Grid 5"/>
    <w:basedOn w:val="Normltblzat"/>
    <w:rsid w:val="001178F6"/>
    <w:pPr>
      <w:spacing w:line="270" w:lineRule="atLeast"/>
    </w:pPr>
    <w:rPr>
      <w:rFonts w:eastAsia="Times New Roman"/>
      <w:lang w:val="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csostblzat7">
    <w:name w:val="Table Grid 7"/>
    <w:basedOn w:val="Normltblzat"/>
    <w:rsid w:val="001178F6"/>
    <w:pPr>
      <w:spacing w:line="270" w:lineRule="atLeast"/>
    </w:pPr>
    <w:rPr>
      <w:rFonts w:eastAsia="Times New Roman"/>
      <w:b/>
      <w:bCs/>
      <w:lang w:val="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csostblzat8">
    <w:name w:val="Table Grid 8"/>
    <w:basedOn w:val="Normltblzat"/>
    <w:rsid w:val="001178F6"/>
    <w:pPr>
      <w:spacing w:line="270" w:lineRule="atLeast"/>
    </w:pPr>
    <w:rPr>
      <w:rFonts w:eastAsia="Times New Roman"/>
      <w:lang w:val="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istaszertblzat1">
    <w:name w:val="Table List 1"/>
    <w:basedOn w:val="Normltblzat"/>
    <w:rsid w:val="001178F6"/>
    <w:pPr>
      <w:spacing w:line="270" w:lineRule="atLeast"/>
    </w:pPr>
    <w:rPr>
      <w:rFonts w:eastAsia="Times New Roman"/>
      <w:lang w:val="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aszertblzat2">
    <w:name w:val="Table List 2"/>
    <w:basedOn w:val="Normltblzat"/>
    <w:rsid w:val="001178F6"/>
    <w:pPr>
      <w:spacing w:line="270" w:lineRule="atLeast"/>
    </w:pPr>
    <w:rPr>
      <w:rFonts w:eastAsia="Times New Roman"/>
      <w:lang w:val="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aszertblzat3">
    <w:name w:val="Table List 3"/>
    <w:basedOn w:val="Normltblzat"/>
    <w:rsid w:val="001178F6"/>
    <w:pPr>
      <w:spacing w:line="270" w:lineRule="atLeast"/>
    </w:pPr>
    <w:rPr>
      <w:rFonts w:eastAsia="Times New Roman"/>
      <w:lang w:val="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istaszertblzat4">
    <w:name w:val="Table List 4"/>
    <w:basedOn w:val="Normltblzat"/>
    <w:rsid w:val="001178F6"/>
    <w:pPr>
      <w:spacing w:line="270" w:lineRule="atLeast"/>
    </w:pPr>
    <w:rPr>
      <w:rFonts w:eastAsia="Times New Roman"/>
      <w:lang w:val="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istaszertblzat5">
    <w:name w:val="Table List 5"/>
    <w:basedOn w:val="Normltblzat"/>
    <w:rsid w:val="001178F6"/>
    <w:pPr>
      <w:spacing w:line="270" w:lineRule="atLeast"/>
    </w:pPr>
    <w:rPr>
      <w:rFonts w:eastAsia="Times New Roman"/>
      <w:lang w:val="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istaszertblzat6">
    <w:name w:val="Table List 6"/>
    <w:basedOn w:val="Normltblzat"/>
    <w:rsid w:val="001178F6"/>
    <w:pPr>
      <w:spacing w:line="270" w:lineRule="atLeast"/>
    </w:pPr>
    <w:rPr>
      <w:rFonts w:eastAsia="Times New Roman"/>
      <w:lang w:val="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istaszertblzat7">
    <w:name w:val="Table List 7"/>
    <w:basedOn w:val="Normltblzat"/>
    <w:rsid w:val="001178F6"/>
    <w:pPr>
      <w:spacing w:line="270" w:lineRule="atLeast"/>
    </w:pPr>
    <w:rPr>
      <w:rFonts w:eastAsia="Times New Roman"/>
      <w:lang w:val="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istaszertblzat8">
    <w:name w:val="Table List 8"/>
    <w:basedOn w:val="Normltblzat"/>
    <w:rsid w:val="001178F6"/>
    <w:pPr>
      <w:spacing w:line="270" w:lineRule="atLeast"/>
    </w:pPr>
    <w:rPr>
      <w:rFonts w:eastAsia="Times New Roman"/>
      <w:lang w:val="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Hivatkozsjegyzk">
    <w:name w:val="table of authorities"/>
    <w:basedOn w:val="Norml"/>
    <w:next w:val="Norml"/>
    <w:semiHidden/>
    <w:rsid w:val="001178F6"/>
    <w:pPr>
      <w:ind w:left="230" w:hanging="230"/>
    </w:pPr>
  </w:style>
  <w:style w:type="paragraph" w:styleId="brajegyzk">
    <w:name w:val="table of figures"/>
    <w:basedOn w:val="Norml"/>
    <w:next w:val="Norml"/>
    <w:semiHidden/>
    <w:rsid w:val="001178F6"/>
    <w:pPr>
      <w:ind w:left="460" w:hanging="460"/>
    </w:pPr>
  </w:style>
  <w:style w:type="table" w:styleId="Profitblzat">
    <w:name w:val="Table Professional"/>
    <w:basedOn w:val="Normltblzat"/>
    <w:rsid w:val="001178F6"/>
    <w:pPr>
      <w:spacing w:line="270" w:lineRule="atLeast"/>
    </w:pPr>
    <w:rPr>
      <w:rFonts w:eastAsia="Times New Roman"/>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Egyszertblzat1">
    <w:name w:val="Table Simple 1"/>
    <w:basedOn w:val="Normltblzat"/>
    <w:rsid w:val="001178F6"/>
    <w:pPr>
      <w:spacing w:line="270" w:lineRule="atLeast"/>
    </w:pPr>
    <w:rPr>
      <w:rFonts w:eastAsia="Times New Roman"/>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gyszertblzat2">
    <w:name w:val="Table Simple 2"/>
    <w:basedOn w:val="Normltblzat"/>
    <w:rsid w:val="001178F6"/>
    <w:pPr>
      <w:spacing w:line="270" w:lineRule="atLeast"/>
    </w:pPr>
    <w:rPr>
      <w:rFonts w:eastAsia="Times New Roman"/>
      <w:lang w:val="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gyszertblzat3">
    <w:name w:val="Table Simple 3"/>
    <w:basedOn w:val="Normltblzat"/>
    <w:rsid w:val="001178F6"/>
    <w:pPr>
      <w:spacing w:line="270" w:lineRule="atLeast"/>
    </w:pPr>
    <w:rPr>
      <w:rFonts w:eastAsia="Times New Roman"/>
      <w:lang w:val="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Finomtblzat1">
    <w:name w:val="Table Subtle 1"/>
    <w:basedOn w:val="Normltblzat"/>
    <w:rsid w:val="001178F6"/>
    <w:pPr>
      <w:spacing w:line="270" w:lineRule="atLeast"/>
    </w:pPr>
    <w:rPr>
      <w:rFonts w:eastAsia="Times New Roman"/>
      <w:lang w:val="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Finomtblzat2">
    <w:name w:val="Table Subtle 2"/>
    <w:basedOn w:val="Normltblzat"/>
    <w:rsid w:val="001178F6"/>
    <w:pPr>
      <w:spacing w:line="270" w:lineRule="atLeast"/>
    </w:pPr>
    <w:rPr>
      <w:rFonts w:eastAsia="Times New Roman"/>
      <w:lang w:val="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mrapltblzat">
    <w:name w:val="Table Theme"/>
    <w:basedOn w:val="Normltblzat"/>
    <w:rsid w:val="001178F6"/>
    <w:pPr>
      <w:spacing w:line="270" w:lineRule="atLeast"/>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estblzat1">
    <w:name w:val="Table Web 1"/>
    <w:basedOn w:val="Normltblzat"/>
    <w:rsid w:val="001178F6"/>
    <w:pPr>
      <w:spacing w:line="270" w:lineRule="atLeast"/>
    </w:pPr>
    <w:rPr>
      <w:rFonts w:eastAsia="Times New Roman"/>
      <w:lang w:val="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estblzat2">
    <w:name w:val="Table Web 2"/>
    <w:basedOn w:val="Normltblzat"/>
    <w:rsid w:val="001178F6"/>
    <w:pPr>
      <w:spacing w:line="270" w:lineRule="atLeast"/>
    </w:pPr>
    <w:rPr>
      <w:rFonts w:eastAsia="Times New Roman"/>
      <w:lang w:val="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estblzat3">
    <w:name w:val="Table Web 3"/>
    <w:basedOn w:val="Normltblzat"/>
    <w:rsid w:val="001178F6"/>
    <w:pPr>
      <w:spacing w:line="270" w:lineRule="atLeast"/>
    </w:pPr>
    <w:rPr>
      <w:rFonts w:eastAsia="Times New Roman"/>
      <w:lang w:val="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ivatkozsjegyzk-fej">
    <w:name w:val="toa heading"/>
    <w:basedOn w:val="Norml"/>
    <w:next w:val="Norml"/>
    <w:semiHidden/>
    <w:rsid w:val="001178F6"/>
    <w:rPr>
      <w:rFonts w:ascii="Arial" w:hAnsi="Arial" w:cs="Arial"/>
      <w:b/>
      <w:bCs/>
      <w:sz w:val="24"/>
      <w:szCs w:val="24"/>
    </w:rPr>
  </w:style>
  <w:style w:type="paragraph" w:customStyle="1" w:styleId="ListNumber2NoSpace">
    <w:name w:val="List Number 2 NoSpace"/>
    <w:basedOn w:val="Szmozottlista2"/>
    <w:uiPriority w:val="4"/>
    <w:qFormat/>
    <w:rsid w:val="001178F6"/>
    <w:pPr>
      <w:spacing w:after="0"/>
      <w:ind w:left="850" w:hanging="425"/>
    </w:pPr>
  </w:style>
  <w:style w:type="paragraph" w:customStyle="1" w:styleId="ListNumber3NoSpace">
    <w:name w:val="List Number 3 NoSpace"/>
    <w:basedOn w:val="Szmozottlista3"/>
    <w:uiPriority w:val="4"/>
    <w:qFormat/>
    <w:rsid w:val="001178F6"/>
    <w:pPr>
      <w:spacing w:after="0"/>
    </w:pPr>
  </w:style>
  <w:style w:type="paragraph" w:customStyle="1" w:styleId="TableNoSpace">
    <w:name w:val="Table NoSpace"/>
    <w:basedOn w:val="Table"/>
    <w:uiPriority w:val="9"/>
    <w:semiHidden/>
    <w:unhideWhenUsed/>
    <w:qFormat/>
    <w:rsid w:val="001178F6"/>
    <w:pPr>
      <w:keepNext w:val="0"/>
      <w:numPr>
        <w:ilvl w:val="0"/>
        <w:numId w:val="0"/>
      </w:numPr>
      <w:spacing w:before="60" w:after="60" w:line="220" w:lineRule="atLeast"/>
      <w:ind w:left="283" w:hanging="357"/>
    </w:pPr>
    <w:rPr>
      <w:rFonts w:ascii="Verdana" w:hAnsi="Verdana" w:cs="Arial"/>
      <w:b w:val="0"/>
      <w:color w:val="auto"/>
      <w:sz w:val="16"/>
    </w:rPr>
  </w:style>
  <w:style w:type="table" w:customStyle="1" w:styleId="CowiTableGrid">
    <w:name w:val="Cowi Table Grid"/>
    <w:basedOn w:val="Rcsostblzat5"/>
    <w:uiPriority w:val="99"/>
    <w:rsid w:val="001178F6"/>
    <w:rPr>
      <w:sz w:val="23"/>
      <w:szCs w:val="23"/>
    </w:rPr>
    <w:tblPr>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top w:w="108" w:type="dxa"/>
        <w:bottom w:w="108" w:type="dxa"/>
      </w:tblCellMar>
    </w:tblPr>
    <w:tcPr>
      <w:shd w:val="clear" w:color="auto" w:fill="auto"/>
    </w:tcPr>
    <w:tblStylePr w:type="firstRow">
      <w:tblPr/>
      <w:tcPr>
        <w:tcBorders>
          <w:bottom w:val="single" w:sz="8" w:space="0" w:color="808080"/>
          <w:tl2br w:val="none" w:sz="0" w:space="0" w:color="auto"/>
          <w:tr2bl w:val="none" w:sz="0" w:space="0" w:color="auto"/>
        </w:tcBorders>
        <w:shd w:val="clear" w:color="auto" w:fill="auto"/>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nil"/>
          <w:tr2bl w:val="none" w:sz="0" w:space="0" w:color="auto"/>
        </w:tcBorders>
        <w:shd w:val="clear" w:color="auto" w:fill="auto"/>
      </w:tcPr>
    </w:tblStylePr>
  </w:style>
  <w:style w:type="table" w:customStyle="1" w:styleId="CowiTableLines">
    <w:name w:val="Cowi Table Lines"/>
    <w:basedOn w:val="Rcsostblzat6"/>
    <w:uiPriority w:val="99"/>
    <w:rsid w:val="001178F6"/>
    <w:rPr>
      <w:sz w:val="23"/>
      <w:szCs w:val="23"/>
    </w:rPr>
    <w:tblPr>
      <w:tblBorders>
        <w:top w:val="single" w:sz="4" w:space="0" w:color="auto"/>
        <w:left w:val="single" w:sz="4" w:space="0" w:color="auto"/>
        <w:bottom w:val="single" w:sz="4" w:space="0" w:color="auto"/>
        <w:right w:val="single" w:sz="4" w:space="0" w:color="auto"/>
        <w:insideV w:val="single" w:sz="4" w:space="0" w:color="808080"/>
      </w:tblBorders>
      <w:tblCellMar>
        <w:top w:w="108" w:type="dxa"/>
        <w:bottom w:w="108" w:type="dxa"/>
      </w:tblCellMar>
    </w:tblPr>
    <w:tcPr>
      <w:shd w:val="clear" w:color="auto" w:fill="auto"/>
    </w:tcPr>
    <w:tblStylePr w:type="firstRow">
      <w:rPr>
        <w:b w:val="0"/>
        <w:bCs/>
      </w:rPr>
      <w:tblPr/>
      <w:tcPr>
        <w:tcBorders>
          <w:bottom w:val="single" w:sz="8" w:space="0" w:color="808080"/>
          <w:tl2br w:val="none" w:sz="0" w:space="0" w:color="auto"/>
          <w:tr2bl w:val="none" w:sz="0" w:space="0" w:color="auto"/>
        </w:tcBorders>
        <w:shd w:val="clear" w:color="auto" w:fill="auto"/>
      </w:tcPr>
    </w:tblStylePr>
    <w:tblStylePr w:type="lastRow">
      <w:rPr>
        <w:color w:val="auto"/>
      </w:rPr>
      <w:tblPr/>
      <w:tcPr>
        <w:tcBorders>
          <w:top w:val="nil"/>
        </w:tcBorders>
        <w:shd w:val="clear" w:color="auto" w:fill="auto"/>
      </w:tcPr>
    </w:tblStylePr>
    <w:tblStylePr w:type="firstCol">
      <w:rPr>
        <w:b/>
        <w:bCs/>
      </w:rPr>
      <w:tblPr/>
      <w:tcPr>
        <w:tcBorders>
          <w:tl2br w:val="none" w:sz="0" w:space="0" w:color="auto"/>
          <w:tr2bl w:val="none" w:sz="0" w:space="0" w:color="auto"/>
        </w:tcBorders>
      </w:tcPr>
    </w:tblStylePr>
    <w:tblStylePr w:type="nwCell">
      <w:tblPr/>
      <w:tcPr>
        <w:tcBorders>
          <w:tl2br w:val="nil"/>
        </w:tcBorders>
        <w:shd w:val="clear" w:color="auto" w:fill="auto"/>
      </w:tcPr>
    </w:tblStylePr>
  </w:style>
  <w:style w:type="numbering" w:customStyle="1" w:styleId="CowiTableBulletList">
    <w:name w:val="CowiTableBulletList"/>
    <w:basedOn w:val="Nemlista"/>
    <w:uiPriority w:val="99"/>
    <w:rsid w:val="001178F6"/>
    <w:pPr>
      <w:numPr>
        <w:numId w:val="32"/>
      </w:numPr>
    </w:pPr>
  </w:style>
  <w:style w:type="numbering" w:customStyle="1" w:styleId="CowiTableNumberList">
    <w:name w:val="CowiTableNumberList"/>
    <w:basedOn w:val="Nemlista"/>
    <w:uiPriority w:val="99"/>
    <w:rsid w:val="001178F6"/>
    <w:pPr>
      <w:numPr>
        <w:numId w:val="33"/>
      </w:numPr>
    </w:pPr>
  </w:style>
  <w:style w:type="paragraph" w:customStyle="1" w:styleId="TableBullet0">
    <w:name w:val="Table Bullet"/>
    <w:basedOn w:val="TableText0"/>
    <w:uiPriority w:val="7"/>
    <w:qFormat/>
    <w:rsid w:val="001178F6"/>
    <w:pPr>
      <w:numPr>
        <w:numId w:val="32"/>
      </w:numPr>
    </w:pPr>
  </w:style>
  <w:style w:type="paragraph" w:customStyle="1" w:styleId="TableBullet2">
    <w:name w:val="Table Bullet 2"/>
    <w:basedOn w:val="TableBullet0"/>
    <w:uiPriority w:val="7"/>
    <w:qFormat/>
    <w:rsid w:val="001178F6"/>
    <w:pPr>
      <w:numPr>
        <w:ilvl w:val="1"/>
      </w:numPr>
    </w:pPr>
  </w:style>
  <w:style w:type="paragraph" w:customStyle="1" w:styleId="TableTextNoSpace0">
    <w:name w:val="Table Text NoSpace"/>
    <w:basedOn w:val="TableText0"/>
    <w:uiPriority w:val="7"/>
    <w:qFormat/>
    <w:rsid w:val="001178F6"/>
    <w:pPr>
      <w:spacing w:after="0"/>
    </w:pPr>
  </w:style>
  <w:style w:type="paragraph" w:customStyle="1" w:styleId="TableBullet3">
    <w:name w:val="Table Bullet 3"/>
    <w:basedOn w:val="TableBullet2"/>
    <w:uiPriority w:val="7"/>
    <w:qFormat/>
    <w:rsid w:val="001178F6"/>
    <w:pPr>
      <w:numPr>
        <w:ilvl w:val="2"/>
      </w:numPr>
    </w:pPr>
  </w:style>
  <w:style w:type="paragraph" w:customStyle="1" w:styleId="TableBulletNoSpace">
    <w:name w:val="Table Bullet NoSpace"/>
    <w:basedOn w:val="TableBullet0"/>
    <w:uiPriority w:val="7"/>
    <w:qFormat/>
    <w:rsid w:val="001178F6"/>
    <w:pPr>
      <w:spacing w:after="0"/>
    </w:pPr>
  </w:style>
  <w:style w:type="paragraph" w:customStyle="1" w:styleId="TableBullet2NoSpace">
    <w:name w:val="Table Bullet 2 NoSpace"/>
    <w:basedOn w:val="TableBullet2"/>
    <w:uiPriority w:val="7"/>
    <w:qFormat/>
    <w:rsid w:val="001178F6"/>
    <w:pPr>
      <w:spacing w:after="0"/>
      <w:ind w:left="568" w:hanging="284"/>
    </w:pPr>
  </w:style>
  <w:style w:type="paragraph" w:customStyle="1" w:styleId="TableContinue0">
    <w:name w:val="Table Continue 0"/>
    <w:basedOn w:val="TableText0"/>
    <w:uiPriority w:val="7"/>
    <w:qFormat/>
    <w:rsid w:val="001178F6"/>
  </w:style>
  <w:style w:type="paragraph" w:customStyle="1" w:styleId="TableContinue">
    <w:name w:val="Table Continue"/>
    <w:basedOn w:val="TableContinue0"/>
    <w:uiPriority w:val="7"/>
    <w:qFormat/>
    <w:rsid w:val="001178F6"/>
    <w:pPr>
      <w:ind w:left="284"/>
    </w:pPr>
  </w:style>
  <w:style w:type="paragraph" w:customStyle="1" w:styleId="TableContinue0NoSpace">
    <w:name w:val="Table Continue 0 NoSpace"/>
    <w:basedOn w:val="TableContinue0"/>
    <w:uiPriority w:val="7"/>
    <w:qFormat/>
    <w:rsid w:val="001178F6"/>
    <w:pPr>
      <w:spacing w:after="0"/>
    </w:pPr>
  </w:style>
  <w:style w:type="paragraph" w:customStyle="1" w:styleId="TableContinue2">
    <w:name w:val="Table Continue 2"/>
    <w:basedOn w:val="TableContinue"/>
    <w:uiPriority w:val="7"/>
    <w:qFormat/>
    <w:rsid w:val="001178F6"/>
    <w:pPr>
      <w:ind w:left="567"/>
    </w:pPr>
  </w:style>
  <w:style w:type="paragraph" w:customStyle="1" w:styleId="TableContinue2NoSpace">
    <w:name w:val="Table Continue 2 NoSpace"/>
    <w:basedOn w:val="TableContinue2"/>
    <w:uiPriority w:val="7"/>
    <w:qFormat/>
    <w:rsid w:val="001178F6"/>
    <w:pPr>
      <w:spacing w:after="0"/>
    </w:pPr>
  </w:style>
  <w:style w:type="paragraph" w:customStyle="1" w:styleId="TableContinue3">
    <w:name w:val="Table Continue 3"/>
    <w:basedOn w:val="TableContinue2"/>
    <w:uiPriority w:val="7"/>
    <w:qFormat/>
    <w:rsid w:val="001178F6"/>
    <w:pPr>
      <w:ind w:left="851"/>
    </w:pPr>
  </w:style>
  <w:style w:type="paragraph" w:customStyle="1" w:styleId="TableContinue3NoSpace">
    <w:name w:val="Table Continue 3 NoSpace"/>
    <w:basedOn w:val="TableContinue3"/>
    <w:uiPriority w:val="7"/>
    <w:qFormat/>
    <w:rsid w:val="001178F6"/>
    <w:pPr>
      <w:spacing w:after="0"/>
    </w:pPr>
  </w:style>
  <w:style w:type="paragraph" w:customStyle="1" w:styleId="TableContinueNoSpace">
    <w:name w:val="Table Continue NoSpace"/>
    <w:basedOn w:val="TableContinue"/>
    <w:uiPriority w:val="7"/>
    <w:qFormat/>
    <w:rsid w:val="001178F6"/>
    <w:pPr>
      <w:spacing w:after="0"/>
    </w:pPr>
  </w:style>
  <w:style w:type="paragraph" w:customStyle="1" w:styleId="TableNumber">
    <w:name w:val="Table Number"/>
    <w:basedOn w:val="TableText0"/>
    <w:uiPriority w:val="7"/>
    <w:qFormat/>
    <w:rsid w:val="001178F6"/>
    <w:pPr>
      <w:numPr>
        <w:numId w:val="33"/>
      </w:numPr>
    </w:pPr>
  </w:style>
  <w:style w:type="paragraph" w:customStyle="1" w:styleId="TableNumber2">
    <w:name w:val="Table Number 2"/>
    <w:basedOn w:val="TableNumber"/>
    <w:uiPriority w:val="7"/>
    <w:qFormat/>
    <w:rsid w:val="001178F6"/>
    <w:pPr>
      <w:numPr>
        <w:ilvl w:val="1"/>
      </w:numPr>
    </w:pPr>
  </w:style>
  <w:style w:type="paragraph" w:customStyle="1" w:styleId="TableBullet3NoSpace">
    <w:name w:val="Table Bullet 3 NoSpace"/>
    <w:basedOn w:val="TableBullet3"/>
    <w:uiPriority w:val="7"/>
    <w:qFormat/>
    <w:rsid w:val="001178F6"/>
    <w:pPr>
      <w:spacing w:after="0"/>
    </w:pPr>
  </w:style>
  <w:style w:type="paragraph" w:customStyle="1" w:styleId="TableNumber3">
    <w:name w:val="Table Number 3"/>
    <w:basedOn w:val="TableNumber2"/>
    <w:uiPriority w:val="7"/>
    <w:qFormat/>
    <w:rsid w:val="001178F6"/>
    <w:pPr>
      <w:numPr>
        <w:ilvl w:val="2"/>
      </w:numPr>
    </w:pPr>
  </w:style>
  <w:style w:type="paragraph" w:customStyle="1" w:styleId="TableNumberNoSpace">
    <w:name w:val="Table Number NoSpace"/>
    <w:basedOn w:val="TableNumber"/>
    <w:uiPriority w:val="7"/>
    <w:qFormat/>
    <w:rsid w:val="001178F6"/>
    <w:pPr>
      <w:spacing w:after="0"/>
    </w:pPr>
  </w:style>
  <w:style w:type="paragraph" w:customStyle="1" w:styleId="TableNumber2NoSpace">
    <w:name w:val="Table Number 2 NoSpace"/>
    <w:basedOn w:val="TableNumber2"/>
    <w:uiPriority w:val="7"/>
    <w:qFormat/>
    <w:rsid w:val="001178F6"/>
    <w:pPr>
      <w:spacing w:after="0"/>
      <w:ind w:left="568" w:hanging="284"/>
    </w:pPr>
  </w:style>
  <w:style w:type="paragraph" w:customStyle="1" w:styleId="TableText0">
    <w:name w:val="Table Text"/>
    <w:basedOn w:val="Norml"/>
    <w:uiPriority w:val="7"/>
    <w:qFormat/>
    <w:rsid w:val="001178F6"/>
    <w:pPr>
      <w:spacing w:line="220" w:lineRule="atLeast"/>
    </w:pPr>
    <w:rPr>
      <w:sz w:val="16"/>
      <w:szCs w:val="23"/>
    </w:rPr>
  </w:style>
  <w:style w:type="paragraph" w:customStyle="1" w:styleId="TableNumber3NoSpace">
    <w:name w:val="Table Number 3 NoSpace"/>
    <w:basedOn w:val="TableNumber3"/>
    <w:uiPriority w:val="7"/>
    <w:qFormat/>
    <w:rsid w:val="001178F6"/>
    <w:pPr>
      <w:spacing w:after="0"/>
    </w:pPr>
  </w:style>
  <w:style w:type="character" w:customStyle="1" w:styleId="CowiLabel">
    <w:name w:val="Cowi Label"/>
    <w:uiPriority w:val="1"/>
    <w:semiHidden/>
    <w:rsid w:val="001178F6"/>
    <w:rPr>
      <w:caps/>
      <w:smallCaps w:val="0"/>
      <w:color w:val="F04E23"/>
      <w:sz w:val="11"/>
    </w:rPr>
  </w:style>
  <w:style w:type="paragraph" w:customStyle="1" w:styleId="Title1">
    <w:name w:val="Title1"/>
    <w:basedOn w:val="Szvegtrzs"/>
    <w:next w:val="Title2"/>
    <w:uiPriority w:val="7"/>
    <w:qFormat/>
    <w:rsid w:val="001178F6"/>
    <w:pPr>
      <w:spacing w:after="280"/>
      <w:ind w:left="283"/>
    </w:pPr>
    <w:rPr>
      <w:noProof/>
      <w:color w:val="37ACDE"/>
      <w:sz w:val="40"/>
      <w:szCs w:val="40"/>
      <w:lang w:val="da-DK"/>
    </w:rPr>
  </w:style>
  <w:style w:type="paragraph" w:customStyle="1" w:styleId="Title2">
    <w:name w:val="Title2"/>
    <w:basedOn w:val="Title1"/>
    <w:next w:val="Title3"/>
    <w:uiPriority w:val="7"/>
    <w:qFormat/>
    <w:rsid w:val="001178F6"/>
    <w:rPr>
      <w:spacing w:val="-4"/>
      <w:sz w:val="22"/>
      <w:szCs w:val="22"/>
      <w:lang w:val="en-US"/>
    </w:rPr>
  </w:style>
  <w:style w:type="paragraph" w:customStyle="1" w:styleId="BodyTextBox1">
    <w:name w:val="Body Text Box1"/>
    <w:basedOn w:val="Szvegtrzs"/>
    <w:uiPriority w:val="7"/>
    <w:qFormat/>
    <w:rsid w:val="001178F6"/>
    <w:pPr>
      <w:shd w:val="clear" w:color="auto" w:fill="F29527"/>
      <w:spacing w:after="0"/>
      <w:ind w:left="283"/>
    </w:pPr>
    <w:rPr>
      <w:color w:val="FFFFFF"/>
      <w:szCs w:val="18"/>
    </w:rPr>
  </w:style>
  <w:style w:type="character" w:customStyle="1" w:styleId="MediumGrid11">
    <w:name w:val="Medium Grid 11"/>
    <w:uiPriority w:val="99"/>
    <w:semiHidden/>
    <w:rsid w:val="001178F6"/>
    <w:rPr>
      <w:color w:val="808080"/>
    </w:rPr>
  </w:style>
  <w:style w:type="paragraph" w:customStyle="1" w:styleId="Title3">
    <w:name w:val="Title3"/>
    <w:basedOn w:val="Title2"/>
    <w:next w:val="Szvegtrzs"/>
    <w:uiPriority w:val="7"/>
    <w:qFormat/>
    <w:rsid w:val="001178F6"/>
    <w:rPr>
      <w:color w:val="006FB4"/>
    </w:rPr>
  </w:style>
  <w:style w:type="paragraph" w:customStyle="1" w:styleId="FrontPageFrame">
    <w:name w:val="FrontPageFrame"/>
    <w:basedOn w:val="Norml"/>
    <w:semiHidden/>
    <w:rsid w:val="001178F6"/>
    <w:pPr>
      <w:framePr w:w="9639" w:wrap="around" w:hAnchor="margin" w:x="-2267" w:yAlign="bottom"/>
      <w:tabs>
        <w:tab w:val="left" w:pos="1134"/>
      </w:tabs>
    </w:pPr>
    <w:rPr>
      <w:rFonts w:cs="Arial"/>
      <w:sz w:val="14"/>
      <w:lang w:val="da-DK"/>
    </w:rPr>
  </w:style>
  <w:style w:type="paragraph" w:customStyle="1" w:styleId="Default">
    <w:name w:val="Default"/>
    <w:rsid w:val="001178F6"/>
    <w:pPr>
      <w:autoSpaceDE w:val="0"/>
      <w:autoSpaceDN w:val="0"/>
      <w:adjustRightInd w:val="0"/>
      <w:spacing w:before="120" w:after="120" w:line="240" w:lineRule="atLeast"/>
      <w:ind w:left="283" w:hanging="357"/>
    </w:pPr>
    <w:rPr>
      <w:rFonts w:ascii="Verdana" w:eastAsia="Times New Roman" w:hAnsi="Verdana" w:cs="Verdana"/>
      <w:color w:val="000000"/>
      <w:sz w:val="24"/>
      <w:szCs w:val="24"/>
      <w:lang w:val="da-DK" w:eastAsia="da-DK"/>
    </w:rPr>
  </w:style>
  <w:style w:type="paragraph" w:customStyle="1" w:styleId="Pa3">
    <w:name w:val="Pa3"/>
    <w:basedOn w:val="Default"/>
    <w:next w:val="Default"/>
    <w:uiPriority w:val="99"/>
    <w:rsid w:val="001178F6"/>
    <w:pPr>
      <w:spacing w:line="241" w:lineRule="atLeast"/>
    </w:pPr>
    <w:rPr>
      <w:rFonts w:cs="Times New Roman"/>
      <w:color w:val="auto"/>
    </w:rPr>
  </w:style>
  <w:style w:type="character" w:customStyle="1" w:styleId="A2">
    <w:name w:val="A2"/>
    <w:uiPriority w:val="99"/>
    <w:rsid w:val="001178F6"/>
    <w:rPr>
      <w:rFonts w:cs="Verdana"/>
      <w:color w:val="FFFFFF"/>
      <w:sz w:val="22"/>
      <w:szCs w:val="22"/>
      <w:lang w:val="en-US"/>
    </w:rPr>
  </w:style>
  <w:style w:type="character" w:customStyle="1" w:styleId="A4">
    <w:name w:val="A4"/>
    <w:uiPriority w:val="99"/>
    <w:rsid w:val="001178F6"/>
    <w:rPr>
      <w:rFonts w:cs="Verdana"/>
      <w:color w:val="FFFFFF"/>
    </w:rPr>
  </w:style>
  <w:style w:type="character" w:customStyle="1" w:styleId="A6">
    <w:name w:val="A6"/>
    <w:uiPriority w:val="99"/>
    <w:rsid w:val="001178F6"/>
    <w:rPr>
      <w:rFonts w:cs="BundesSerif Office"/>
      <w:color w:val="000000"/>
      <w:sz w:val="18"/>
      <w:szCs w:val="18"/>
    </w:rPr>
  </w:style>
  <w:style w:type="paragraph" w:customStyle="1" w:styleId="ColorfulList-Accent11">
    <w:name w:val="Colorful List - Accent 11"/>
    <w:basedOn w:val="Norml"/>
    <w:link w:val="ColorfulList-Accent1Char1"/>
    <w:uiPriority w:val="34"/>
    <w:qFormat/>
    <w:rsid w:val="001178F6"/>
    <w:pPr>
      <w:spacing w:after="200" w:line="276" w:lineRule="auto"/>
      <w:ind w:left="720"/>
      <w:contextualSpacing/>
    </w:pPr>
    <w:rPr>
      <w:rFonts w:ascii="Calibri" w:hAnsi="Calibri"/>
      <w:szCs w:val="22"/>
      <w:lang w:val="en-US" w:eastAsia="en-US"/>
    </w:rPr>
  </w:style>
  <w:style w:type="paragraph" w:customStyle="1" w:styleId="Text1">
    <w:name w:val="Text 1"/>
    <w:basedOn w:val="Norml"/>
    <w:rsid w:val="001178F6"/>
    <w:pPr>
      <w:spacing w:line="240" w:lineRule="auto"/>
      <w:ind w:left="850"/>
      <w:jc w:val="both"/>
    </w:pPr>
    <w:rPr>
      <w:sz w:val="24"/>
      <w:szCs w:val="24"/>
      <w:lang w:eastAsia="en-US"/>
    </w:rPr>
  </w:style>
  <w:style w:type="paragraph" w:customStyle="1" w:styleId="FrontPageSmall">
    <w:name w:val="FrontPageSmall"/>
    <w:basedOn w:val="Norml"/>
    <w:uiPriority w:val="7"/>
    <w:semiHidden/>
    <w:qFormat/>
    <w:rsid w:val="001178F6"/>
    <w:pPr>
      <w:keepNext/>
      <w:keepLines/>
      <w:suppressAutoHyphens/>
      <w:spacing w:line="220" w:lineRule="atLeast"/>
    </w:pPr>
    <w:rPr>
      <w:color w:val="37ACDE"/>
      <w:spacing w:val="-16"/>
      <w:sz w:val="40"/>
      <w:szCs w:val="40"/>
    </w:rPr>
  </w:style>
  <w:style w:type="paragraph" w:customStyle="1" w:styleId="ColorfulShading-Accent11">
    <w:name w:val="Colorful Shading - Accent 11"/>
    <w:hidden/>
    <w:uiPriority w:val="99"/>
    <w:semiHidden/>
    <w:rsid w:val="001178F6"/>
    <w:pPr>
      <w:spacing w:before="120" w:after="120" w:line="240" w:lineRule="atLeast"/>
      <w:ind w:left="283" w:hanging="357"/>
    </w:pPr>
    <w:rPr>
      <w:rFonts w:eastAsia="Times New Roman"/>
      <w:sz w:val="22"/>
      <w:lang w:eastAsia="da-DK"/>
    </w:rPr>
  </w:style>
  <w:style w:type="paragraph" w:customStyle="1" w:styleId="FrontPage">
    <w:name w:val="FrontPage"/>
    <w:basedOn w:val="FrontPageSmall"/>
    <w:next w:val="FrontPageSmall"/>
    <w:uiPriority w:val="7"/>
    <w:semiHidden/>
    <w:qFormat/>
    <w:rsid w:val="001178F6"/>
    <w:pPr>
      <w:spacing w:before="80" w:after="240" w:line="600" w:lineRule="atLeast"/>
    </w:pPr>
    <w:rPr>
      <w:color w:val="006FB4"/>
      <w:spacing w:val="-36"/>
      <w:sz w:val="140"/>
      <w:szCs w:val="140"/>
      <w:lang w:val="nb-NO"/>
    </w:rPr>
  </w:style>
  <w:style w:type="paragraph" w:styleId="Tartalomjegyzkcmsora">
    <w:name w:val="TOC Heading"/>
    <w:basedOn w:val="Cmsor1"/>
    <w:next w:val="Norml"/>
    <w:uiPriority w:val="39"/>
    <w:qFormat/>
    <w:rsid w:val="001178F6"/>
    <w:pPr>
      <w:pageBreakBefore w:val="0"/>
      <w:numPr>
        <w:numId w:val="0"/>
      </w:numPr>
      <w:tabs>
        <w:tab w:val="left" w:pos="426"/>
      </w:tabs>
      <w:spacing w:before="480" w:after="120" w:line="276" w:lineRule="auto"/>
      <w:jc w:val="both"/>
      <w:outlineLvl w:val="9"/>
    </w:pPr>
    <w:rPr>
      <w:rFonts w:eastAsia="SimHei" w:cs="SimSun"/>
      <w:color w:val="005286"/>
      <w:sz w:val="28"/>
      <w:lang w:val="en-US" w:eastAsia="ja-JP"/>
    </w:rPr>
  </w:style>
  <w:style w:type="character" w:customStyle="1" w:styleId="ColorfulList-Accent1Char1">
    <w:name w:val="Colorful List - Accent 1 Char1"/>
    <w:link w:val="ColorfulList-Accent11"/>
    <w:uiPriority w:val="34"/>
    <w:rsid w:val="001178F6"/>
    <w:rPr>
      <w:rFonts w:ascii="Calibri" w:eastAsia="Times New Roman" w:hAnsi="Calibri"/>
      <w:sz w:val="22"/>
      <w:szCs w:val="22"/>
      <w:lang w:val="en-US"/>
    </w:rPr>
  </w:style>
  <w:style w:type="character" w:customStyle="1" w:styleId="hps">
    <w:name w:val="hps"/>
    <w:basedOn w:val="Bekezdsalapbettpusa"/>
    <w:rsid w:val="001178F6"/>
  </w:style>
  <w:style w:type="paragraph" w:customStyle="1" w:styleId="Odstavecseseznamem1">
    <w:name w:val="Odstavec se seznamem1"/>
    <w:basedOn w:val="Norml"/>
    <w:rsid w:val="001178F6"/>
    <w:pPr>
      <w:spacing w:line="240" w:lineRule="auto"/>
      <w:ind w:left="708"/>
    </w:pPr>
    <w:rPr>
      <w:sz w:val="24"/>
      <w:szCs w:val="24"/>
      <w:lang w:val="cs-CZ" w:eastAsia="cs-CZ"/>
    </w:rPr>
  </w:style>
  <w:style w:type="character" w:customStyle="1" w:styleId="st">
    <w:name w:val="st"/>
    <w:rsid w:val="001178F6"/>
  </w:style>
  <w:style w:type="character" w:customStyle="1" w:styleId="atn">
    <w:name w:val="atn"/>
    <w:rsid w:val="001178F6"/>
  </w:style>
  <w:style w:type="character" w:customStyle="1" w:styleId="NormlbehzsChar">
    <w:name w:val="Normál behúzás Char"/>
    <w:link w:val="Normlbehzs"/>
    <w:rsid w:val="001178F6"/>
    <w:rPr>
      <w:rFonts w:ascii="Verdana" w:eastAsia="Times New Roman" w:hAnsi="Verdana"/>
      <w:sz w:val="22"/>
      <w:lang w:eastAsia="da-DK"/>
    </w:rPr>
  </w:style>
  <w:style w:type="numbering" w:customStyle="1" w:styleId="Style1Annex">
    <w:name w:val="Style1Annex"/>
    <w:uiPriority w:val="99"/>
    <w:rsid w:val="001178F6"/>
    <w:pPr>
      <w:numPr>
        <w:numId w:val="36"/>
      </w:numPr>
    </w:pPr>
  </w:style>
  <w:style w:type="paragraph" w:customStyle="1" w:styleId="AnnexHeadingEMN">
    <w:name w:val="AnnexHeadingEMN"/>
    <w:basedOn w:val="AnnexHeading"/>
    <w:next w:val="Norml"/>
    <w:uiPriority w:val="7"/>
    <w:qFormat/>
    <w:rsid w:val="001178F6"/>
    <w:pPr>
      <w:numPr>
        <w:numId w:val="0"/>
      </w:numPr>
      <w:spacing w:before="120" w:after="120" w:line="240" w:lineRule="auto"/>
    </w:pPr>
    <w:rPr>
      <w:rFonts w:ascii="Verdana" w:hAnsi="Verdana"/>
      <w:color w:val="0070C0"/>
      <w:sz w:val="24"/>
    </w:rPr>
  </w:style>
  <w:style w:type="paragraph" w:customStyle="1" w:styleId="HeadingEMN">
    <w:name w:val="HeadingEMN"/>
    <w:basedOn w:val="Cmsor2"/>
    <w:uiPriority w:val="7"/>
    <w:qFormat/>
    <w:rsid w:val="001178F6"/>
    <w:pPr>
      <w:keepNext w:val="0"/>
      <w:keepLines w:val="0"/>
      <w:numPr>
        <w:ilvl w:val="0"/>
        <w:numId w:val="0"/>
      </w:numPr>
      <w:tabs>
        <w:tab w:val="left" w:pos="567"/>
      </w:tabs>
      <w:spacing w:before="120"/>
    </w:pPr>
    <w:rPr>
      <w:rFonts w:eastAsia="Times New Roman" w:cs="Times New Roman"/>
      <w:b/>
      <w:bCs w:val="0"/>
      <w:caps w:val="0"/>
      <w:color w:val="0070C0"/>
      <w:szCs w:val="18"/>
      <w:lang w:val="fr-FR"/>
    </w:rPr>
  </w:style>
  <w:style w:type="paragraph" w:customStyle="1" w:styleId="CM1">
    <w:name w:val="CM1"/>
    <w:basedOn w:val="Norml"/>
    <w:next w:val="Norml"/>
    <w:uiPriority w:val="99"/>
    <w:rsid w:val="001178F6"/>
    <w:pPr>
      <w:autoSpaceDE w:val="0"/>
      <w:autoSpaceDN w:val="0"/>
      <w:adjustRightInd w:val="0"/>
      <w:spacing w:before="0" w:after="0" w:line="240" w:lineRule="auto"/>
      <w:ind w:left="0" w:firstLine="0"/>
    </w:pPr>
    <w:rPr>
      <w:rFonts w:ascii="EUAlbertina" w:hAnsi="EUAlbertina"/>
      <w:sz w:val="24"/>
      <w:szCs w:val="24"/>
      <w:lang w:eastAsia="en-GB"/>
    </w:rPr>
  </w:style>
  <w:style w:type="paragraph" w:customStyle="1" w:styleId="0Body">
    <w:name w:val="0 Body"/>
    <w:basedOn w:val="Norml"/>
    <w:link w:val="0BodyChar"/>
    <w:qFormat/>
    <w:rsid w:val="001178F6"/>
    <w:pPr>
      <w:numPr>
        <w:ilvl w:val="12"/>
      </w:numPr>
      <w:suppressAutoHyphens/>
      <w:spacing w:line="240" w:lineRule="auto"/>
      <w:ind w:left="283" w:hanging="357"/>
      <w:jc w:val="both"/>
    </w:pPr>
    <w:rPr>
      <w:rFonts w:ascii="Times New Roman" w:hAnsi="Times New Roman"/>
      <w:sz w:val="24"/>
      <w:szCs w:val="24"/>
      <w:lang w:eastAsia="ar-SA"/>
    </w:rPr>
  </w:style>
  <w:style w:type="character" w:customStyle="1" w:styleId="0BodyChar">
    <w:name w:val="0 Body Char"/>
    <w:link w:val="0Body"/>
    <w:locked/>
    <w:rsid w:val="001178F6"/>
    <w:rPr>
      <w:rFonts w:eastAsia="Times New Roman"/>
      <w:sz w:val="24"/>
      <w:szCs w:val="24"/>
      <w:lang w:eastAsia="ar-SA"/>
    </w:rPr>
  </w:style>
  <w:style w:type="character" w:customStyle="1" w:styleId="ColorfulList-Accent1Char">
    <w:name w:val="Colorful List - Accent 1 Char"/>
    <w:link w:val="Kzepesrcs12jellszn"/>
    <w:uiPriority w:val="34"/>
    <w:rsid w:val="001178F6"/>
    <w:rPr>
      <w:rFonts w:ascii="Calibri" w:hAnsi="Calibri"/>
      <w:sz w:val="22"/>
      <w:szCs w:val="22"/>
      <w:lang w:val="en-US" w:eastAsia="en-US"/>
    </w:rPr>
  </w:style>
  <w:style w:type="table" w:styleId="Kzepesrcs12jellszn">
    <w:name w:val="Medium Grid 1 Accent 2"/>
    <w:basedOn w:val="Normltblzat"/>
    <w:link w:val="ColorfulList-Accent1Char"/>
    <w:uiPriority w:val="34"/>
    <w:rsid w:val="001178F6"/>
    <w:rPr>
      <w:rFonts w:ascii="Calibri" w:hAnsi="Calibri"/>
      <w:sz w:val="22"/>
      <w:szCs w:val="22"/>
      <w:lang w:val="en-US"/>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Listaszerbekezds">
    <w:name w:val="List Paragraph"/>
    <w:basedOn w:val="Norml"/>
    <w:link w:val="ListaszerbekezdsChar"/>
    <w:uiPriority w:val="34"/>
    <w:qFormat/>
    <w:rsid w:val="001178F6"/>
    <w:pPr>
      <w:spacing w:after="200" w:line="276" w:lineRule="auto"/>
      <w:ind w:left="720"/>
      <w:contextualSpacing/>
    </w:pPr>
    <w:rPr>
      <w:rFonts w:ascii="Calibri" w:hAnsi="Calibri"/>
      <w:szCs w:val="22"/>
      <w:lang w:val="en-US" w:eastAsia="en-US"/>
    </w:rPr>
  </w:style>
  <w:style w:type="character" w:customStyle="1" w:styleId="ListaszerbekezdsChar">
    <w:name w:val="Listaszerű bekezdés Char"/>
    <w:link w:val="Listaszerbekezds"/>
    <w:uiPriority w:val="34"/>
    <w:rsid w:val="001178F6"/>
    <w:rPr>
      <w:rFonts w:ascii="Calibri" w:eastAsia="Times New Roman" w:hAnsi="Calibri"/>
      <w:sz w:val="22"/>
      <w:szCs w:val="22"/>
      <w:lang w:val="en-US"/>
    </w:rPr>
  </w:style>
  <w:style w:type="paragraph" w:styleId="Vltozat">
    <w:name w:val="Revision"/>
    <w:hidden/>
    <w:uiPriority w:val="99"/>
    <w:semiHidden/>
    <w:rsid w:val="001178F6"/>
    <w:rPr>
      <w:rFonts w:ascii="Verdana" w:eastAsia="Times New Roman" w:hAnsi="Verdana"/>
      <w:sz w:val="22"/>
      <w:lang w:eastAsia="da-DK"/>
    </w:rPr>
  </w:style>
  <w:style w:type="table" w:styleId="Vilgoslista1jellszn">
    <w:name w:val="Light List Accent 1"/>
    <w:basedOn w:val="Normltblzat"/>
    <w:uiPriority w:val="61"/>
    <w:rsid w:val="001178F6"/>
    <w:rPr>
      <w:rFonts w:eastAsia="Times New Roman"/>
      <w:lang w:val="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pple-converted-space">
    <w:name w:val="apple-converted-space"/>
    <w:rsid w:val="001178F6"/>
  </w:style>
  <w:style w:type="character" w:customStyle="1" w:styleId="leaf">
    <w:name w:val="leaf"/>
    <w:rsid w:val="001178F6"/>
  </w:style>
  <w:style w:type="paragraph" w:customStyle="1" w:styleId="Prliminairetitre">
    <w:name w:val="Préliminaire titre"/>
    <w:basedOn w:val="Norml"/>
    <w:next w:val="Norml"/>
    <w:uiPriority w:val="99"/>
    <w:rsid w:val="001178F6"/>
    <w:pPr>
      <w:spacing w:before="360" w:after="360" w:line="240" w:lineRule="auto"/>
      <w:ind w:left="0" w:firstLine="0"/>
      <w:jc w:val="center"/>
    </w:pPr>
    <w:rPr>
      <w:rFonts w:ascii="Times New Roman" w:hAnsi="Times New Roman"/>
      <w:b/>
      <w:sz w:val="24"/>
      <w:szCs w:val="24"/>
      <w:lang w:eastAsia="de-DE"/>
    </w:rPr>
  </w:style>
  <w:style w:type="paragraph" w:customStyle="1" w:styleId="Prliminairetype">
    <w:name w:val="Préliminaire type"/>
    <w:basedOn w:val="Norml"/>
    <w:next w:val="Norml"/>
    <w:uiPriority w:val="99"/>
    <w:rsid w:val="001178F6"/>
    <w:pPr>
      <w:spacing w:before="360" w:after="0" w:line="240" w:lineRule="auto"/>
      <w:ind w:left="0" w:firstLine="0"/>
      <w:jc w:val="center"/>
    </w:pPr>
    <w:rPr>
      <w:rFonts w:ascii="Times New Roman" w:hAnsi="Times New Roman"/>
      <w:b/>
      <w:sz w:val="24"/>
      <w:szCs w:val="24"/>
      <w:lang w:eastAsia="de-DE"/>
    </w:rPr>
  </w:style>
  <w:style w:type="table" w:customStyle="1" w:styleId="TableGrid1">
    <w:name w:val="Table Grid1"/>
    <w:basedOn w:val="Normltblzat"/>
    <w:next w:val="Rcsostblzat"/>
    <w:rsid w:val="001178F6"/>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umbLstMain1">
    <w:name w:val="NumbLstMain1"/>
    <w:uiPriority w:val="99"/>
    <w:rsid w:val="00587C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5553735">
      <w:bodyDiv w:val="1"/>
      <w:marLeft w:val="0"/>
      <w:marRight w:val="0"/>
      <w:marTop w:val="0"/>
      <w:marBottom w:val="0"/>
      <w:divBdr>
        <w:top w:val="none" w:sz="0" w:space="0" w:color="auto"/>
        <w:left w:val="none" w:sz="0" w:space="0" w:color="auto"/>
        <w:bottom w:val="none" w:sz="0" w:space="0" w:color="auto"/>
        <w:right w:val="none" w:sz="0" w:space="0" w:color="auto"/>
      </w:divBdr>
      <w:divsChild>
        <w:div w:id="18942469">
          <w:marLeft w:val="0"/>
          <w:marRight w:val="0"/>
          <w:marTop w:val="0"/>
          <w:marBottom w:val="0"/>
          <w:divBdr>
            <w:top w:val="none" w:sz="0" w:space="0" w:color="auto"/>
            <w:left w:val="none" w:sz="0" w:space="0" w:color="auto"/>
            <w:bottom w:val="none" w:sz="0" w:space="0" w:color="auto"/>
            <w:right w:val="none" w:sz="0" w:space="0" w:color="auto"/>
          </w:divBdr>
        </w:div>
        <w:div w:id="20589154">
          <w:marLeft w:val="0"/>
          <w:marRight w:val="0"/>
          <w:marTop w:val="0"/>
          <w:marBottom w:val="0"/>
          <w:divBdr>
            <w:top w:val="none" w:sz="0" w:space="0" w:color="auto"/>
            <w:left w:val="none" w:sz="0" w:space="0" w:color="auto"/>
            <w:bottom w:val="none" w:sz="0" w:space="0" w:color="auto"/>
            <w:right w:val="none" w:sz="0" w:space="0" w:color="auto"/>
          </w:divBdr>
        </w:div>
        <w:div w:id="82264174">
          <w:marLeft w:val="0"/>
          <w:marRight w:val="0"/>
          <w:marTop w:val="0"/>
          <w:marBottom w:val="0"/>
          <w:divBdr>
            <w:top w:val="none" w:sz="0" w:space="0" w:color="auto"/>
            <w:left w:val="none" w:sz="0" w:space="0" w:color="auto"/>
            <w:bottom w:val="none" w:sz="0" w:space="0" w:color="auto"/>
            <w:right w:val="none" w:sz="0" w:space="0" w:color="auto"/>
          </w:divBdr>
        </w:div>
        <w:div w:id="115216691">
          <w:marLeft w:val="0"/>
          <w:marRight w:val="0"/>
          <w:marTop w:val="0"/>
          <w:marBottom w:val="0"/>
          <w:divBdr>
            <w:top w:val="none" w:sz="0" w:space="0" w:color="auto"/>
            <w:left w:val="none" w:sz="0" w:space="0" w:color="auto"/>
            <w:bottom w:val="none" w:sz="0" w:space="0" w:color="auto"/>
            <w:right w:val="none" w:sz="0" w:space="0" w:color="auto"/>
          </w:divBdr>
        </w:div>
        <w:div w:id="140003171">
          <w:marLeft w:val="0"/>
          <w:marRight w:val="0"/>
          <w:marTop w:val="0"/>
          <w:marBottom w:val="0"/>
          <w:divBdr>
            <w:top w:val="none" w:sz="0" w:space="0" w:color="auto"/>
            <w:left w:val="none" w:sz="0" w:space="0" w:color="auto"/>
            <w:bottom w:val="none" w:sz="0" w:space="0" w:color="auto"/>
            <w:right w:val="none" w:sz="0" w:space="0" w:color="auto"/>
          </w:divBdr>
        </w:div>
        <w:div w:id="140772939">
          <w:marLeft w:val="0"/>
          <w:marRight w:val="0"/>
          <w:marTop w:val="0"/>
          <w:marBottom w:val="0"/>
          <w:divBdr>
            <w:top w:val="none" w:sz="0" w:space="0" w:color="auto"/>
            <w:left w:val="none" w:sz="0" w:space="0" w:color="auto"/>
            <w:bottom w:val="none" w:sz="0" w:space="0" w:color="auto"/>
            <w:right w:val="none" w:sz="0" w:space="0" w:color="auto"/>
          </w:divBdr>
        </w:div>
        <w:div w:id="143132089">
          <w:marLeft w:val="0"/>
          <w:marRight w:val="0"/>
          <w:marTop w:val="0"/>
          <w:marBottom w:val="0"/>
          <w:divBdr>
            <w:top w:val="none" w:sz="0" w:space="0" w:color="auto"/>
            <w:left w:val="none" w:sz="0" w:space="0" w:color="auto"/>
            <w:bottom w:val="none" w:sz="0" w:space="0" w:color="auto"/>
            <w:right w:val="none" w:sz="0" w:space="0" w:color="auto"/>
          </w:divBdr>
        </w:div>
        <w:div w:id="170074608">
          <w:marLeft w:val="0"/>
          <w:marRight w:val="0"/>
          <w:marTop w:val="0"/>
          <w:marBottom w:val="0"/>
          <w:divBdr>
            <w:top w:val="none" w:sz="0" w:space="0" w:color="auto"/>
            <w:left w:val="none" w:sz="0" w:space="0" w:color="auto"/>
            <w:bottom w:val="none" w:sz="0" w:space="0" w:color="auto"/>
            <w:right w:val="none" w:sz="0" w:space="0" w:color="auto"/>
          </w:divBdr>
        </w:div>
        <w:div w:id="172110522">
          <w:marLeft w:val="0"/>
          <w:marRight w:val="0"/>
          <w:marTop w:val="0"/>
          <w:marBottom w:val="0"/>
          <w:divBdr>
            <w:top w:val="none" w:sz="0" w:space="0" w:color="auto"/>
            <w:left w:val="none" w:sz="0" w:space="0" w:color="auto"/>
            <w:bottom w:val="none" w:sz="0" w:space="0" w:color="auto"/>
            <w:right w:val="none" w:sz="0" w:space="0" w:color="auto"/>
          </w:divBdr>
        </w:div>
        <w:div w:id="180900922">
          <w:marLeft w:val="0"/>
          <w:marRight w:val="0"/>
          <w:marTop w:val="0"/>
          <w:marBottom w:val="0"/>
          <w:divBdr>
            <w:top w:val="none" w:sz="0" w:space="0" w:color="auto"/>
            <w:left w:val="none" w:sz="0" w:space="0" w:color="auto"/>
            <w:bottom w:val="none" w:sz="0" w:space="0" w:color="auto"/>
            <w:right w:val="none" w:sz="0" w:space="0" w:color="auto"/>
          </w:divBdr>
        </w:div>
        <w:div w:id="181745718">
          <w:marLeft w:val="0"/>
          <w:marRight w:val="0"/>
          <w:marTop w:val="0"/>
          <w:marBottom w:val="0"/>
          <w:divBdr>
            <w:top w:val="none" w:sz="0" w:space="0" w:color="auto"/>
            <w:left w:val="none" w:sz="0" w:space="0" w:color="auto"/>
            <w:bottom w:val="none" w:sz="0" w:space="0" w:color="auto"/>
            <w:right w:val="none" w:sz="0" w:space="0" w:color="auto"/>
          </w:divBdr>
        </w:div>
        <w:div w:id="206649791">
          <w:marLeft w:val="0"/>
          <w:marRight w:val="0"/>
          <w:marTop w:val="0"/>
          <w:marBottom w:val="0"/>
          <w:divBdr>
            <w:top w:val="none" w:sz="0" w:space="0" w:color="auto"/>
            <w:left w:val="none" w:sz="0" w:space="0" w:color="auto"/>
            <w:bottom w:val="none" w:sz="0" w:space="0" w:color="auto"/>
            <w:right w:val="none" w:sz="0" w:space="0" w:color="auto"/>
          </w:divBdr>
        </w:div>
        <w:div w:id="242885364">
          <w:marLeft w:val="0"/>
          <w:marRight w:val="0"/>
          <w:marTop w:val="0"/>
          <w:marBottom w:val="0"/>
          <w:divBdr>
            <w:top w:val="none" w:sz="0" w:space="0" w:color="auto"/>
            <w:left w:val="none" w:sz="0" w:space="0" w:color="auto"/>
            <w:bottom w:val="none" w:sz="0" w:space="0" w:color="auto"/>
            <w:right w:val="none" w:sz="0" w:space="0" w:color="auto"/>
          </w:divBdr>
        </w:div>
        <w:div w:id="245381197">
          <w:marLeft w:val="0"/>
          <w:marRight w:val="0"/>
          <w:marTop w:val="0"/>
          <w:marBottom w:val="0"/>
          <w:divBdr>
            <w:top w:val="none" w:sz="0" w:space="0" w:color="auto"/>
            <w:left w:val="none" w:sz="0" w:space="0" w:color="auto"/>
            <w:bottom w:val="none" w:sz="0" w:space="0" w:color="auto"/>
            <w:right w:val="none" w:sz="0" w:space="0" w:color="auto"/>
          </w:divBdr>
        </w:div>
        <w:div w:id="249394804">
          <w:marLeft w:val="0"/>
          <w:marRight w:val="0"/>
          <w:marTop w:val="0"/>
          <w:marBottom w:val="0"/>
          <w:divBdr>
            <w:top w:val="none" w:sz="0" w:space="0" w:color="auto"/>
            <w:left w:val="none" w:sz="0" w:space="0" w:color="auto"/>
            <w:bottom w:val="none" w:sz="0" w:space="0" w:color="auto"/>
            <w:right w:val="none" w:sz="0" w:space="0" w:color="auto"/>
          </w:divBdr>
        </w:div>
        <w:div w:id="260334602">
          <w:marLeft w:val="0"/>
          <w:marRight w:val="0"/>
          <w:marTop w:val="0"/>
          <w:marBottom w:val="0"/>
          <w:divBdr>
            <w:top w:val="none" w:sz="0" w:space="0" w:color="auto"/>
            <w:left w:val="none" w:sz="0" w:space="0" w:color="auto"/>
            <w:bottom w:val="none" w:sz="0" w:space="0" w:color="auto"/>
            <w:right w:val="none" w:sz="0" w:space="0" w:color="auto"/>
          </w:divBdr>
        </w:div>
        <w:div w:id="277570154">
          <w:marLeft w:val="0"/>
          <w:marRight w:val="0"/>
          <w:marTop w:val="0"/>
          <w:marBottom w:val="0"/>
          <w:divBdr>
            <w:top w:val="none" w:sz="0" w:space="0" w:color="auto"/>
            <w:left w:val="none" w:sz="0" w:space="0" w:color="auto"/>
            <w:bottom w:val="none" w:sz="0" w:space="0" w:color="auto"/>
            <w:right w:val="none" w:sz="0" w:space="0" w:color="auto"/>
          </w:divBdr>
        </w:div>
        <w:div w:id="289555169">
          <w:marLeft w:val="0"/>
          <w:marRight w:val="0"/>
          <w:marTop w:val="0"/>
          <w:marBottom w:val="0"/>
          <w:divBdr>
            <w:top w:val="none" w:sz="0" w:space="0" w:color="auto"/>
            <w:left w:val="none" w:sz="0" w:space="0" w:color="auto"/>
            <w:bottom w:val="none" w:sz="0" w:space="0" w:color="auto"/>
            <w:right w:val="none" w:sz="0" w:space="0" w:color="auto"/>
          </w:divBdr>
        </w:div>
        <w:div w:id="295765768">
          <w:marLeft w:val="0"/>
          <w:marRight w:val="0"/>
          <w:marTop w:val="0"/>
          <w:marBottom w:val="0"/>
          <w:divBdr>
            <w:top w:val="none" w:sz="0" w:space="0" w:color="auto"/>
            <w:left w:val="none" w:sz="0" w:space="0" w:color="auto"/>
            <w:bottom w:val="none" w:sz="0" w:space="0" w:color="auto"/>
            <w:right w:val="none" w:sz="0" w:space="0" w:color="auto"/>
          </w:divBdr>
        </w:div>
        <w:div w:id="342245704">
          <w:marLeft w:val="0"/>
          <w:marRight w:val="0"/>
          <w:marTop w:val="0"/>
          <w:marBottom w:val="0"/>
          <w:divBdr>
            <w:top w:val="none" w:sz="0" w:space="0" w:color="auto"/>
            <w:left w:val="none" w:sz="0" w:space="0" w:color="auto"/>
            <w:bottom w:val="none" w:sz="0" w:space="0" w:color="auto"/>
            <w:right w:val="none" w:sz="0" w:space="0" w:color="auto"/>
          </w:divBdr>
        </w:div>
        <w:div w:id="349719146">
          <w:marLeft w:val="0"/>
          <w:marRight w:val="0"/>
          <w:marTop w:val="0"/>
          <w:marBottom w:val="0"/>
          <w:divBdr>
            <w:top w:val="none" w:sz="0" w:space="0" w:color="auto"/>
            <w:left w:val="none" w:sz="0" w:space="0" w:color="auto"/>
            <w:bottom w:val="none" w:sz="0" w:space="0" w:color="auto"/>
            <w:right w:val="none" w:sz="0" w:space="0" w:color="auto"/>
          </w:divBdr>
        </w:div>
        <w:div w:id="368992679">
          <w:marLeft w:val="0"/>
          <w:marRight w:val="0"/>
          <w:marTop w:val="0"/>
          <w:marBottom w:val="0"/>
          <w:divBdr>
            <w:top w:val="none" w:sz="0" w:space="0" w:color="auto"/>
            <w:left w:val="none" w:sz="0" w:space="0" w:color="auto"/>
            <w:bottom w:val="none" w:sz="0" w:space="0" w:color="auto"/>
            <w:right w:val="none" w:sz="0" w:space="0" w:color="auto"/>
          </w:divBdr>
        </w:div>
        <w:div w:id="415789160">
          <w:marLeft w:val="0"/>
          <w:marRight w:val="0"/>
          <w:marTop w:val="0"/>
          <w:marBottom w:val="0"/>
          <w:divBdr>
            <w:top w:val="none" w:sz="0" w:space="0" w:color="auto"/>
            <w:left w:val="none" w:sz="0" w:space="0" w:color="auto"/>
            <w:bottom w:val="none" w:sz="0" w:space="0" w:color="auto"/>
            <w:right w:val="none" w:sz="0" w:space="0" w:color="auto"/>
          </w:divBdr>
        </w:div>
        <w:div w:id="428358037">
          <w:marLeft w:val="0"/>
          <w:marRight w:val="0"/>
          <w:marTop w:val="0"/>
          <w:marBottom w:val="0"/>
          <w:divBdr>
            <w:top w:val="none" w:sz="0" w:space="0" w:color="auto"/>
            <w:left w:val="none" w:sz="0" w:space="0" w:color="auto"/>
            <w:bottom w:val="none" w:sz="0" w:space="0" w:color="auto"/>
            <w:right w:val="none" w:sz="0" w:space="0" w:color="auto"/>
          </w:divBdr>
        </w:div>
        <w:div w:id="449514446">
          <w:marLeft w:val="0"/>
          <w:marRight w:val="0"/>
          <w:marTop w:val="0"/>
          <w:marBottom w:val="0"/>
          <w:divBdr>
            <w:top w:val="none" w:sz="0" w:space="0" w:color="auto"/>
            <w:left w:val="none" w:sz="0" w:space="0" w:color="auto"/>
            <w:bottom w:val="none" w:sz="0" w:space="0" w:color="auto"/>
            <w:right w:val="none" w:sz="0" w:space="0" w:color="auto"/>
          </w:divBdr>
        </w:div>
        <w:div w:id="465662511">
          <w:marLeft w:val="0"/>
          <w:marRight w:val="0"/>
          <w:marTop w:val="0"/>
          <w:marBottom w:val="0"/>
          <w:divBdr>
            <w:top w:val="none" w:sz="0" w:space="0" w:color="auto"/>
            <w:left w:val="none" w:sz="0" w:space="0" w:color="auto"/>
            <w:bottom w:val="none" w:sz="0" w:space="0" w:color="auto"/>
            <w:right w:val="none" w:sz="0" w:space="0" w:color="auto"/>
          </w:divBdr>
        </w:div>
        <w:div w:id="480007451">
          <w:marLeft w:val="0"/>
          <w:marRight w:val="0"/>
          <w:marTop w:val="0"/>
          <w:marBottom w:val="0"/>
          <w:divBdr>
            <w:top w:val="none" w:sz="0" w:space="0" w:color="auto"/>
            <w:left w:val="none" w:sz="0" w:space="0" w:color="auto"/>
            <w:bottom w:val="none" w:sz="0" w:space="0" w:color="auto"/>
            <w:right w:val="none" w:sz="0" w:space="0" w:color="auto"/>
          </w:divBdr>
        </w:div>
        <w:div w:id="520358520">
          <w:marLeft w:val="0"/>
          <w:marRight w:val="0"/>
          <w:marTop w:val="0"/>
          <w:marBottom w:val="0"/>
          <w:divBdr>
            <w:top w:val="none" w:sz="0" w:space="0" w:color="auto"/>
            <w:left w:val="none" w:sz="0" w:space="0" w:color="auto"/>
            <w:bottom w:val="none" w:sz="0" w:space="0" w:color="auto"/>
            <w:right w:val="none" w:sz="0" w:space="0" w:color="auto"/>
          </w:divBdr>
        </w:div>
        <w:div w:id="531068300">
          <w:marLeft w:val="0"/>
          <w:marRight w:val="0"/>
          <w:marTop w:val="0"/>
          <w:marBottom w:val="0"/>
          <w:divBdr>
            <w:top w:val="none" w:sz="0" w:space="0" w:color="auto"/>
            <w:left w:val="none" w:sz="0" w:space="0" w:color="auto"/>
            <w:bottom w:val="none" w:sz="0" w:space="0" w:color="auto"/>
            <w:right w:val="none" w:sz="0" w:space="0" w:color="auto"/>
          </w:divBdr>
        </w:div>
        <w:div w:id="559559849">
          <w:marLeft w:val="0"/>
          <w:marRight w:val="0"/>
          <w:marTop w:val="0"/>
          <w:marBottom w:val="0"/>
          <w:divBdr>
            <w:top w:val="none" w:sz="0" w:space="0" w:color="auto"/>
            <w:left w:val="none" w:sz="0" w:space="0" w:color="auto"/>
            <w:bottom w:val="none" w:sz="0" w:space="0" w:color="auto"/>
            <w:right w:val="none" w:sz="0" w:space="0" w:color="auto"/>
          </w:divBdr>
        </w:div>
        <w:div w:id="561673861">
          <w:marLeft w:val="0"/>
          <w:marRight w:val="0"/>
          <w:marTop w:val="0"/>
          <w:marBottom w:val="0"/>
          <w:divBdr>
            <w:top w:val="none" w:sz="0" w:space="0" w:color="auto"/>
            <w:left w:val="none" w:sz="0" w:space="0" w:color="auto"/>
            <w:bottom w:val="none" w:sz="0" w:space="0" w:color="auto"/>
            <w:right w:val="none" w:sz="0" w:space="0" w:color="auto"/>
          </w:divBdr>
        </w:div>
        <w:div w:id="595482710">
          <w:marLeft w:val="0"/>
          <w:marRight w:val="0"/>
          <w:marTop w:val="0"/>
          <w:marBottom w:val="0"/>
          <w:divBdr>
            <w:top w:val="none" w:sz="0" w:space="0" w:color="auto"/>
            <w:left w:val="none" w:sz="0" w:space="0" w:color="auto"/>
            <w:bottom w:val="none" w:sz="0" w:space="0" w:color="auto"/>
            <w:right w:val="none" w:sz="0" w:space="0" w:color="auto"/>
          </w:divBdr>
        </w:div>
        <w:div w:id="604654449">
          <w:marLeft w:val="0"/>
          <w:marRight w:val="0"/>
          <w:marTop w:val="0"/>
          <w:marBottom w:val="0"/>
          <w:divBdr>
            <w:top w:val="none" w:sz="0" w:space="0" w:color="auto"/>
            <w:left w:val="none" w:sz="0" w:space="0" w:color="auto"/>
            <w:bottom w:val="none" w:sz="0" w:space="0" w:color="auto"/>
            <w:right w:val="none" w:sz="0" w:space="0" w:color="auto"/>
          </w:divBdr>
        </w:div>
        <w:div w:id="607933118">
          <w:marLeft w:val="0"/>
          <w:marRight w:val="0"/>
          <w:marTop w:val="0"/>
          <w:marBottom w:val="0"/>
          <w:divBdr>
            <w:top w:val="none" w:sz="0" w:space="0" w:color="auto"/>
            <w:left w:val="none" w:sz="0" w:space="0" w:color="auto"/>
            <w:bottom w:val="none" w:sz="0" w:space="0" w:color="auto"/>
            <w:right w:val="none" w:sz="0" w:space="0" w:color="auto"/>
          </w:divBdr>
        </w:div>
        <w:div w:id="611209259">
          <w:marLeft w:val="0"/>
          <w:marRight w:val="0"/>
          <w:marTop w:val="0"/>
          <w:marBottom w:val="0"/>
          <w:divBdr>
            <w:top w:val="none" w:sz="0" w:space="0" w:color="auto"/>
            <w:left w:val="none" w:sz="0" w:space="0" w:color="auto"/>
            <w:bottom w:val="none" w:sz="0" w:space="0" w:color="auto"/>
            <w:right w:val="none" w:sz="0" w:space="0" w:color="auto"/>
          </w:divBdr>
        </w:div>
        <w:div w:id="617295308">
          <w:marLeft w:val="0"/>
          <w:marRight w:val="0"/>
          <w:marTop w:val="0"/>
          <w:marBottom w:val="0"/>
          <w:divBdr>
            <w:top w:val="none" w:sz="0" w:space="0" w:color="auto"/>
            <w:left w:val="none" w:sz="0" w:space="0" w:color="auto"/>
            <w:bottom w:val="none" w:sz="0" w:space="0" w:color="auto"/>
            <w:right w:val="none" w:sz="0" w:space="0" w:color="auto"/>
          </w:divBdr>
        </w:div>
        <w:div w:id="673923013">
          <w:marLeft w:val="0"/>
          <w:marRight w:val="0"/>
          <w:marTop w:val="0"/>
          <w:marBottom w:val="0"/>
          <w:divBdr>
            <w:top w:val="none" w:sz="0" w:space="0" w:color="auto"/>
            <w:left w:val="none" w:sz="0" w:space="0" w:color="auto"/>
            <w:bottom w:val="none" w:sz="0" w:space="0" w:color="auto"/>
            <w:right w:val="none" w:sz="0" w:space="0" w:color="auto"/>
          </w:divBdr>
        </w:div>
        <w:div w:id="719786063">
          <w:marLeft w:val="0"/>
          <w:marRight w:val="0"/>
          <w:marTop w:val="0"/>
          <w:marBottom w:val="0"/>
          <w:divBdr>
            <w:top w:val="none" w:sz="0" w:space="0" w:color="auto"/>
            <w:left w:val="none" w:sz="0" w:space="0" w:color="auto"/>
            <w:bottom w:val="none" w:sz="0" w:space="0" w:color="auto"/>
            <w:right w:val="none" w:sz="0" w:space="0" w:color="auto"/>
          </w:divBdr>
        </w:div>
        <w:div w:id="727725385">
          <w:marLeft w:val="0"/>
          <w:marRight w:val="0"/>
          <w:marTop w:val="0"/>
          <w:marBottom w:val="0"/>
          <w:divBdr>
            <w:top w:val="none" w:sz="0" w:space="0" w:color="auto"/>
            <w:left w:val="none" w:sz="0" w:space="0" w:color="auto"/>
            <w:bottom w:val="none" w:sz="0" w:space="0" w:color="auto"/>
            <w:right w:val="none" w:sz="0" w:space="0" w:color="auto"/>
          </w:divBdr>
        </w:div>
        <w:div w:id="749891078">
          <w:marLeft w:val="0"/>
          <w:marRight w:val="0"/>
          <w:marTop w:val="0"/>
          <w:marBottom w:val="0"/>
          <w:divBdr>
            <w:top w:val="none" w:sz="0" w:space="0" w:color="auto"/>
            <w:left w:val="none" w:sz="0" w:space="0" w:color="auto"/>
            <w:bottom w:val="none" w:sz="0" w:space="0" w:color="auto"/>
            <w:right w:val="none" w:sz="0" w:space="0" w:color="auto"/>
          </w:divBdr>
        </w:div>
        <w:div w:id="767045623">
          <w:marLeft w:val="0"/>
          <w:marRight w:val="0"/>
          <w:marTop w:val="0"/>
          <w:marBottom w:val="0"/>
          <w:divBdr>
            <w:top w:val="none" w:sz="0" w:space="0" w:color="auto"/>
            <w:left w:val="none" w:sz="0" w:space="0" w:color="auto"/>
            <w:bottom w:val="none" w:sz="0" w:space="0" w:color="auto"/>
            <w:right w:val="none" w:sz="0" w:space="0" w:color="auto"/>
          </w:divBdr>
        </w:div>
        <w:div w:id="808861764">
          <w:marLeft w:val="0"/>
          <w:marRight w:val="0"/>
          <w:marTop w:val="0"/>
          <w:marBottom w:val="0"/>
          <w:divBdr>
            <w:top w:val="none" w:sz="0" w:space="0" w:color="auto"/>
            <w:left w:val="none" w:sz="0" w:space="0" w:color="auto"/>
            <w:bottom w:val="none" w:sz="0" w:space="0" w:color="auto"/>
            <w:right w:val="none" w:sz="0" w:space="0" w:color="auto"/>
          </w:divBdr>
        </w:div>
        <w:div w:id="830944479">
          <w:marLeft w:val="0"/>
          <w:marRight w:val="0"/>
          <w:marTop w:val="0"/>
          <w:marBottom w:val="0"/>
          <w:divBdr>
            <w:top w:val="none" w:sz="0" w:space="0" w:color="auto"/>
            <w:left w:val="none" w:sz="0" w:space="0" w:color="auto"/>
            <w:bottom w:val="none" w:sz="0" w:space="0" w:color="auto"/>
            <w:right w:val="none" w:sz="0" w:space="0" w:color="auto"/>
          </w:divBdr>
        </w:div>
        <w:div w:id="880825725">
          <w:marLeft w:val="0"/>
          <w:marRight w:val="0"/>
          <w:marTop w:val="0"/>
          <w:marBottom w:val="0"/>
          <w:divBdr>
            <w:top w:val="none" w:sz="0" w:space="0" w:color="auto"/>
            <w:left w:val="none" w:sz="0" w:space="0" w:color="auto"/>
            <w:bottom w:val="none" w:sz="0" w:space="0" w:color="auto"/>
            <w:right w:val="none" w:sz="0" w:space="0" w:color="auto"/>
          </w:divBdr>
        </w:div>
        <w:div w:id="896742854">
          <w:marLeft w:val="0"/>
          <w:marRight w:val="0"/>
          <w:marTop w:val="0"/>
          <w:marBottom w:val="0"/>
          <w:divBdr>
            <w:top w:val="none" w:sz="0" w:space="0" w:color="auto"/>
            <w:left w:val="none" w:sz="0" w:space="0" w:color="auto"/>
            <w:bottom w:val="none" w:sz="0" w:space="0" w:color="auto"/>
            <w:right w:val="none" w:sz="0" w:space="0" w:color="auto"/>
          </w:divBdr>
        </w:div>
        <w:div w:id="905532679">
          <w:marLeft w:val="0"/>
          <w:marRight w:val="0"/>
          <w:marTop w:val="0"/>
          <w:marBottom w:val="0"/>
          <w:divBdr>
            <w:top w:val="none" w:sz="0" w:space="0" w:color="auto"/>
            <w:left w:val="none" w:sz="0" w:space="0" w:color="auto"/>
            <w:bottom w:val="none" w:sz="0" w:space="0" w:color="auto"/>
            <w:right w:val="none" w:sz="0" w:space="0" w:color="auto"/>
          </w:divBdr>
        </w:div>
        <w:div w:id="913007196">
          <w:marLeft w:val="0"/>
          <w:marRight w:val="0"/>
          <w:marTop w:val="0"/>
          <w:marBottom w:val="0"/>
          <w:divBdr>
            <w:top w:val="none" w:sz="0" w:space="0" w:color="auto"/>
            <w:left w:val="none" w:sz="0" w:space="0" w:color="auto"/>
            <w:bottom w:val="none" w:sz="0" w:space="0" w:color="auto"/>
            <w:right w:val="none" w:sz="0" w:space="0" w:color="auto"/>
          </w:divBdr>
        </w:div>
        <w:div w:id="944311838">
          <w:marLeft w:val="0"/>
          <w:marRight w:val="0"/>
          <w:marTop w:val="0"/>
          <w:marBottom w:val="0"/>
          <w:divBdr>
            <w:top w:val="none" w:sz="0" w:space="0" w:color="auto"/>
            <w:left w:val="none" w:sz="0" w:space="0" w:color="auto"/>
            <w:bottom w:val="none" w:sz="0" w:space="0" w:color="auto"/>
            <w:right w:val="none" w:sz="0" w:space="0" w:color="auto"/>
          </w:divBdr>
        </w:div>
        <w:div w:id="958874186">
          <w:marLeft w:val="0"/>
          <w:marRight w:val="0"/>
          <w:marTop w:val="0"/>
          <w:marBottom w:val="0"/>
          <w:divBdr>
            <w:top w:val="none" w:sz="0" w:space="0" w:color="auto"/>
            <w:left w:val="none" w:sz="0" w:space="0" w:color="auto"/>
            <w:bottom w:val="none" w:sz="0" w:space="0" w:color="auto"/>
            <w:right w:val="none" w:sz="0" w:space="0" w:color="auto"/>
          </w:divBdr>
        </w:div>
        <w:div w:id="974943893">
          <w:marLeft w:val="0"/>
          <w:marRight w:val="0"/>
          <w:marTop w:val="0"/>
          <w:marBottom w:val="0"/>
          <w:divBdr>
            <w:top w:val="none" w:sz="0" w:space="0" w:color="auto"/>
            <w:left w:val="none" w:sz="0" w:space="0" w:color="auto"/>
            <w:bottom w:val="none" w:sz="0" w:space="0" w:color="auto"/>
            <w:right w:val="none" w:sz="0" w:space="0" w:color="auto"/>
          </w:divBdr>
        </w:div>
        <w:div w:id="983923425">
          <w:marLeft w:val="0"/>
          <w:marRight w:val="0"/>
          <w:marTop w:val="0"/>
          <w:marBottom w:val="0"/>
          <w:divBdr>
            <w:top w:val="none" w:sz="0" w:space="0" w:color="auto"/>
            <w:left w:val="none" w:sz="0" w:space="0" w:color="auto"/>
            <w:bottom w:val="none" w:sz="0" w:space="0" w:color="auto"/>
            <w:right w:val="none" w:sz="0" w:space="0" w:color="auto"/>
          </w:divBdr>
        </w:div>
        <w:div w:id="986086160">
          <w:marLeft w:val="0"/>
          <w:marRight w:val="0"/>
          <w:marTop w:val="0"/>
          <w:marBottom w:val="0"/>
          <w:divBdr>
            <w:top w:val="none" w:sz="0" w:space="0" w:color="auto"/>
            <w:left w:val="none" w:sz="0" w:space="0" w:color="auto"/>
            <w:bottom w:val="none" w:sz="0" w:space="0" w:color="auto"/>
            <w:right w:val="none" w:sz="0" w:space="0" w:color="auto"/>
          </w:divBdr>
        </w:div>
        <w:div w:id="991713365">
          <w:marLeft w:val="0"/>
          <w:marRight w:val="0"/>
          <w:marTop w:val="0"/>
          <w:marBottom w:val="0"/>
          <w:divBdr>
            <w:top w:val="none" w:sz="0" w:space="0" w:color="auto"/>
            <w:left w:val="none" w:sz="0" w:space="0" w:color="auto"/>
            <w:bottom w:val="none" w:sz="0" w:space="0" w:color="auto"/>
            <w:right w:val="none" w:sz="0" w:space="0" w:color="auto"/>
          </w:divBdr>
        </w:div>
        <w:div w:id="1002392921">
          <w:marLeft w:val="0"/>
          <w:marRight w:val="0"/>
          <w:marTop w:val="0"/>
          <w:marBottom w:val="0"/>
          <w:divBdr>
            <w:top w:val="none" w:sz="0" w:space="0" w:color="auto"/>
            <w:left w:val="none" w:sz="0" w:space="0" w:color="auto"/>
            <w:bottom w:val="none" w:sz="0" w:space="0" w:color="auto"/>
            <w:right w:val="none" w:sz="0" w:space="0" w:color="auto"/>
          </w:divBdr>
        </w:div>
        <w:div w:id="1016079297">
          <w:marLeft w:val="0"/>
          <w:marRight w:val="0"/>
          <w:marTop w:val="0"/>
          <w:marBottom w:val="0"/>
          <w:divBdr>
            <w:top w:val="none" w:sz="0" w:space="0" w:color="auto"/>
            <w:left w:val="none" w:sz="0" w:space="0" w:color="auto"/>
            <w:bottom w:val="none" w:sz="0" w:space="0" w:color="auto"/>
            <w:right w:val="none" w:sz="0" w:space="0" w:color="auto"/>
          </w:divBdr>
        </w:div>
        <w:div w:id="1024333227">
          <w:marLeft w:val="0"/>
          <w:marRight w:val="0"/>
          <w:marTop w:val="0"/>
          <w:marBottom w:val="0"/>
          <w:divBdr>
            <w:top w:val="none" w:sz="0" w:space="0" w:color="auto"/>
            <w:left w:val="none" w:sz="0" w:space="0" w:color="auto"/>
            <w:bottom w:val="none" w:sz="0" w:space="0" w:color="auto"/>
            <w:right w:val="none" w:sz="0" w:space="0" w:color="auto"/>
          </w:divBdr>
        </w:div>
        <w:div w:id="1043097088">
          <w:marLeft w:val="0"/>
          <w:marRight w:val="0"/>
          <w:marTop w:val="0"/>
          <w:marBottom w:val="0"/>
          <w:divBdr>
            <w:top w:val="none" w:sz="0" w:space="0" w:color="auto"/>
            <w:left w:val="none" w:sz="0" w:space="0" w:color="auto"/>
            <w:bottom w:val="none" w:sz="0" w:space="0" w:color="auto"/>
            <w:right w:val="none" w:sz="0" w:space="0" w:color="auto"/>
          </w:divBdr>
        </w:div>
        <w:div w:id="1049231832">
          <w:marLeft w:val="0"/>
          <w:marRight w:val="0"/>
          <w:marTop w:val="0"/>
          <w:marBottom w:val="0"/>
          <w:divBdr>
            <w:top w:val="none" w:sz="0" w:space="0" w:color="auto"/>
            <w:left w:val="none" w:sz="0" w:space="0" w:color="auto"/>
            <w:bottom w:val="none" w:sz="0" w:space="0" w:color="auto"/>
            <w:right w:val="none" w:sz="0" w:space="0" w:color="auto"/>
          </w:divBdr>
        </w:div>
        <w:div w:id="1050880567">
          <w:marLeft w:val="0"/>
          <w:marRight w:val="0"/>
          <w:marTop w:val="0"/>
          <w:marBottom w:val="0"/>
          <w:divBdr>
            <w:top w:val="none" w:sz="0" w:space="0" w:color="auto"/>
            <w:left w:val="none" w:sz="0" w:space="0" w:color="auto"/>
            <w:bottom w:val="none" w:sz="0" w:space="0" w:color="auto"/>
            <w:right w:val="none" w:sz="0" w:space="0" w:color="auto"/>
          </w:divBdr>
        </w:div>
        <w:div w:id="1056244530">
          <w:marLeft w:val="0"/>
          <w:marRight w:val="0"/>
          <w:marTop w:val="0"/>
          <w:marBottom w:val="0"/>
          <w:divBdr>
            <w:top w:val="none" w:sz="0" w:space="0" w:color="auto"/>
            <w:left w:val="none" w:sz="0" w:space="0" w:color="auto"/>
            <w:bottom w:val="none" w:sz="0" w:space="0" w:color="auto"/>
            <w:right w:val="none" w:sz="0" w:space="0" w:color="auto"/>
          </w:divBdr>
        </w:div>
        <w:div w:id="1120412821">
          <w:marLeft w:val="0"/>
          <w:marRight w:val="0"/>
          <w:marTop w:val="0"/>
          <w:marBottom w:val="0"/>
          <w:divBdr>
            <w:top w:val="none" w:sz="0" w:space="0" w:color="auto"/>
            <w:left w:val="none" w:sz="0" w:space="0" w:color="auto"/>
            <w:bottom w:val="none" w:sz="0" w:space="0" w:color="auto"/>
            <w:right w:val="none" w:sz="0" w:space="0" w:color="auto"/>
          </w:divBdr>
        </w:div>
        <w:div w:id="1135371045">
          <w:marLeft w:val="0"/>
          <w:marRight w:val="0"/>
          <w:marTop w:val="0"/>
          <w:marBottom w:val="0"/>
          <w:divBdr>
            <w:top w:val="none" w:sz="0" w:space="0" w:color="auto"/>
            <w:left w:val="none" w:sz="0" w:space="0" w:color="auto"/>
            <w:bottom w:val="none" w:sz="0" w:space="0" w:color="auto"/>
            <w:right w:val="none" w:sz="0" w:space="0" w:color="auto"/>
          </w:divBdr>
        </w:div>
        <w:div w:id="1215123549">
          <w:marLeft w:val="0"/>
          <w:marRight w:val="0"/>
          <w:marTop w:val="0"/>
          <w:marBottom w:val="0"/>
          <w:divBdr>
            <w:top w:val="none" w:sz="0" w:space="0" w:color="auto"/>
            <w:left w:val="none" w:sz="0" w:space="0" w:color="auto"/>
            <w:bottom w:val="none" w:sz="0" w:space="0" w:color="auto"/>
            <w:right w:val="none" w:sz="0" w:space="0" w:color="auto"/>
          </w:divBdr>
        </w:div>
        <w:div w:id="1270351657">
          <w:marLeft w:val="0"/>
          <w:marRight w:val="0"/>
          <w:marTop w:val="0"/>
          <w:marBottom w:val="0"/>
          <w:divBdr>
            <w:top w:val="none" w:sz="0" w:space="0" w:color="auto"/>
            <w:left w:val="none" w:sz="0" w:space="0" w:color="auto"/>
            <w:bottom w:val="none" w:sz="0" w:space="0" w:color="auto"/>
            <w:right w:val="none" w:sz="0" w:space="0" w:color="auto"/>
          </w:divBdr>
        </w:div>
        <w:div w:id="1278609502">
          <w:marLeft w:val="0"/>
          <w:marRight w:val="0"/>
          <w:marTop w:val="0"/>
          <w:marBottom w:val="0"/>
          <w:divBdr>
            <w:top w:val="none" w:sz="0" w:space="0" w:color="auto"/>
            <w:left w:val="none" w:sz="0" w:space="0" w:color="auto"/>
            <w:bottom w:val="none" w:sz="0" w:space="0" w:color="auto"/>
            <w:right w:val="none" w:sz="0" w:space="0" w:color="auto"/>
          </w:divBdr>
        </w:div>
        <w:div w:id="1308975170">
          <w:marLeft w:val="0"/>
          <w:marRight w:val="0"/>
          <w:marTop w:val="0"/>
          <w:marBottom w:val="0"/>
          <w:divBdr>
            <w:top w:val="none" w:sz="0" w:space="0" w:color="auto"/>
            <w:left w:val="none" w:sz="0" w:space="0" w:color="auto"/>
            <w:bottom w:val="none" w:sz="0" w:space="0" w:color="auto"/>
            <w:right w:val="none" w:sz="0" w:space="0" w:color="auto"/>
          </w:divBdr>
        </w:div>
        <w:div w:id="1341200284">
          <w:marLeft w:val="0"/>
          <w:marRight w:val="0"/>
          <w:marTop w:val="0"/>
          <w:marBottom w:val="0"/>
          <w:divBdr>
            <w:top w:val="none" w:sz="0" w:space="0" w:color="auto"/>
            <w:left w:val="none" w:sz="0" w:space="0" w:color="auto"/>
            <w:bottom w:val="none" w:sz="0" w:space="0" w:color="auto"/>
            <w:right w:val="none" w:sz="0" w:space="0" w:color="auto"/>
          </w:divBdr>
        </w:div>
        <w:div w:id="1378699887">
          <w:marLeft w:val="0"/>
          <w:marRight w:val="0"/>
          <w:marTop w:val="0"/>
          <w:marBottom w:val="0"/>
          <w:divBdr>
            <w:top w:val="none" w:sz="0" w:space="0" w:color="auto"/>
            <w:left w:val="none" w:sz="0" w:space="0" w:color="auto"/>
            <w:bottom w:val="none" w:sz="0" w:space="0" w:color="auto"/>
            <w:right w:val="none" w:sz="0" w:space="0" w:color="auto"/>
          </w:divBdr>
        </w:div>
        <w:div w:id="1391150667">
          <w:marLeft w:val="0"/>
          <w:marRight w:val="0"/>
          <w:marTop w:val="0"/>
          <w:marBottom w:val="0"/>
          <w:divBdr>
            <w:top w:val="none" w:sz="0" w:space="0" w:color="auto"/>
            <w:left w:val="none" w:sz="0" w:space="0" w:color="auto"/>
            <w:bottom w:val="none" w:sz="0" w:space="0" w:color="auto"/>
            <w:right w:val="none" w:sz="0" w:space="0" w:color="auto"/>
          </w:divBdr>
        </w:div>
        <w:div w:id="1397586311">
          <w:marLeft w:val="0"/>
          <w:marRight w:val="0"/>
          <w:marTop w:val="0"/>
          <w:marBottom w:val="0"/>
          <w:divBdr>
            <w:top w:val="none" w:sz="0" w:space="0" w:color="auto"/>
            <w:left w:val="none" w:sz="0" w:space="0" w:color="auto"/>
            <w:bottom w:val="none" w:sz="0" w:space="0" w:color="auto"/>
            <w:right w:val="none" w:sz="0" w:space="0" w:color="auto"/>
          </w:divBdr>
        </w:div>
        <w:div w:id="1405105416">
          <w:marLeft w:val="0"/>
          <w:marRight w:val="0"/>
          <w:marTop w:val="0"/>
          <w:marBottom w:val="0"/>
          <w:divBdr>
            <w:top w:val="none" w:sz="0" w:space="0" w:color="auto"/>
            <w:left w:val="none" w:sz="0" w:space="0" w:color="auto"/>
            <w:bottom w:val="none" w:sz="0" w:space="0" w:color="auto"/>
            <w:right w:val="none" w:sz="0" w:space="0" w:color="auto"/>
          </w:divBdr>
        </w:div>
        <w:div w:id="1412703471">
          <w:marLeft w:val="0"/>
          <w:marRight w:val="0"/>
          <w:marTop w:val="0"/>
          <w:marBottom w:val="0"/>
          <w:divBdr>
            <w:top w:val="none" w:sz="0" w:space="0" w:color="auto"/>
            <w:left w:val="none" w:sz="0" w:space="0" w:color="auto"/>
            <w:bottom w:val="none" w:sz="0" w:space="0" w:color="auto"/>
            <w:right w:val="none" w:sz="0" w:space="0" w:color="auto"/>
          </w:divBdr>
        </w:div>
        <w:div w:id="1442796143">
          <w:marLeft w:val="0"/>
          <w:marRight w:val="0"/>
          <w:marTop w:val="0"/>
          <w:marBottom w:val="0"/>
          <w:divBdr>
            <w:top w:val="none" w:sz="0" w:space="0" w:color="auto"/>
            <w:left w:val="none" w:sz="0" w:space="0" w:color="auto"/>
            <w:bottom w:val="none" w:sz="0" w:space="0" w:color="auto"/>
            <w:right w:val="none" w:sz="0" w:space="0" w:color="auto"/>
          </w:divBdr>
        </w:div>
        <w:div w:id="1461413075">
          <w:marLeft w:val="0"/>
          <w:marRight w:val="0"/>
          <w:marTop w:val="0"/>
          <w:marBottom w:val="0"/>
          <w:divBdr>
            <w:top w:val="none" w:sz="0" w:space="0" w:color="auto"/>
            <w:left w:val="none" w:sz="0" w:space="0" w:color="auto"/>
            <w:bottom w:val="none" w:sz="0" w:space="0" w:color="auto"/>
            <w:right w:val="none" w:sz="0" w:space="0" w:color="auto"/>
          </w:divBdr>
        </w:div>
        <w:div w:id="1467165752">
          <w:marLeft w:val="0"/>
          <w:marRight w:val="0"/>
          <w:marTop w:val="0"/>
          <w:marBottom w:val="0"/>
          <w:divBdr>
            <w:top w:val="none" w:sz="0" w:space="0" w:color="auto"/>
            <w:left w:val="none" w:sz="0" w:space="0" w:color="auto"/>
            <w:bottom w:val="none" w:sz="0" w:space="0" w:color="auto"/>
            <w:right w:val="none" w:sz="0" w:space="0" w:color="auto"/>
          </w:divBdr>
        </w:div>
        <w:div w:id="1474323376">
          <w:marLeft w:val="0"/>
          <w:marRight w:val="0"/>
          <w:marTop w:val="0"/>
          <w:marBottom w:val="0"/>
          <w:divBdr>
            <w:top w:val="none" w:sz="0" w:space="0" w:color="auto"/>
            <w:left w:val="none" w:sz="0" w:space="0" w:color="auto"/>
            <w:bottom w:val="none" w:sz="0" w:space="0" w:color="auto"/>
            <w:right w:val="none" w:sz="0" w:space="0" w:color="auto"/>
          </w:divBdr>
        </w:div>
        <w:div w:id="1486507065">
          <w:marLeft w:val="0"/>
          <w:marRight w:val="0"/>
          <w:marTop w:val="0"/>
          <w:marBottom w:val="0"/>
          <w:divBdr>
            <w:top w:val="none" w:sz="0" w:space="0" w:color="auto"/>
            <w:left w:val="none" w:sz="0" w:space="0" w:color="auto"/>
            <w:bottom w:val="none" w:sz="0" w:space="0" w:color="auto"/>
            <w:right w:val="none" w:sz="0" w:space="0" w:color="auto"/>
          </w:divBdr>
        </w:div>
        <w:div w:id="1526480069">
          <w:marLeft w:val="0"/>
          <w:marRight w:val="0"/>
          <w:marTop w:val="0"/>
          <w:marBottom w:val="0"/>
          <w:divBdr>
            <w:top w:val="none" w:sz="0" w:space="0" w:color="auto"/>
            <w:left w:val="none" w:sz="0" w:space="0" w:color="auto"/>
            <w:bottom w:val="none" w:sz="0" w:space="0" w:color="auto"/>
            <w:right w:val="none" w:sz="0" w:space="0" w:color="auto"/>
          </w:divBdr>
        </w:div>
        <w:div w:id="1535191808">
          <w:marLeft w:val="0"/>
          <w:marRight w:val="0"/>
          <w:marTop w:val="0"/>
          <w:marBottom w:val="0"/>
          <w:divBdr>
            <w:top w:val="none" w:sz="0" w:space="0" w:color="auto"/>
            <w:left w:val="none" w:sz="0" w:space="0" w:color="auto"/>
            <w:bottom w:val="none" w:sz="0" w:space="0" w:color="auto"/>
            <w:right w:val="none" w:sz="0" w:space="0" w:color="auto"/>
          </w:divBdr>
        </w:div>
        <w:div w:id="1541895907">
          <w:marLeft w:val="0"/>
          <w:marRight w:val="0"/>
          <w:marTop w:val="0"/>
          <w:marBottom w:val="0"/>
          <w:divBdr>
            <w:top w:val="none" w:sz="0" w:space="0" w:color="auto"/>
            <w:left w:val="none" w:sz="0" w:space="0" w:color="auto"/>
            <w:bottom w:val="none" w:sz="0" w:space="0" w:color="auto"/>
            <w:right w:val="none" w:sz="0" w:space="0" w:color="auto"/>
          </w:divBdr>
        </w:div>
        <w:div w:id="1548448100">
          <w:marLeft w:val="0"/>
          <w:marRight w:val="0"/>
          <w:marTop w:val="0"/>
          <w:marBottom w:val="0"/>
          <w:divBdr>
            <w:top w:val="none" w:sz="0" w:space="0" w:color="auto"/>
            <w:left w:val="none" w:sz="0" w:space="0" w:color="auto"/>
            <w:bottom w:val="none" w:sz="0" w:space="0" w:color="auto"/>
            <w:right w:val="none" w:sz="0" w:space="0" w:color="auto"/>
          </w:divBdr>
        </w:div>
        <w:div w:id="1561750729">
          <w:marLeft w:val="0"/>
          <w:marRight w:val="0"/>
          <w:marTop w:val="0"/>
          <w:marBottom w:val="0"/>
          <w:divBdr>
            <w:top w:val="none" w:sz="0" w:space="0" w:color="auto"/>
            <w:left w:val="none" w:sz="0" w:space="0" w:color="auto"/>
            <w:bottom w:val="none" w:sz="0" w:space="0" w:color="auto"/>
            <w:right w:val="none" w:sz="0" w:space="0" w:color="auto"/>
          </w:divBdr>
        </w:div>
        <w:div w:id="1568489815">
          <w:marLeft w:val="0"/>
          <w:marRight w:val="0"/>
          <w:marTop w:val="0"/>
          <w:marBottom w:val="0"/>
          <w:divBdr>
            <w:top w:val="none" w:sz="0" w:space="0" w:color="auto"/>
            <w:left w:val="none" w:sz="0" w:space="0" w:color="auto"/>
            <w:bottom w:val="none" w:sz="0" w:space="0" w:color="auto"/>
            <w:right w:val="none" w:sz="0" w:space="0" w:color="auto"/>
          </w:divBdr>
        </w:div>
        <w:div w:id="1568764828">
          <w:marLeft w:val="0"/>
          <w:marRight w:val="0"/>
          <w:marTop w:val="0"/>
          <w:marBottom w:val="0"/>
          <w:divBdr>
            <w:top w:val="none" w:sz="0" w:space="0" w:color="auto"/>
            <w:left w:val="none" w:sz="0" w:space="0" w:color="auto"/>
            <w:bottom w:val="none" w:sz="0" w:space="0" w:color="auto"/>
            <w:right w:val="none" w:sz="0" w:space="0" w:color="auto"/>
          </w:divBdr>
        </w:div>
        <w:div w:id="1573196411">
          <w:marLeft w:val="0"/>
          <w:marRight w:val="0"/>
          <w:marTop w:val="0"/>
          <w:marBottom w:val="0"/>
          <w:divBdr>
            <w:top w:val="none" w:sz="0" w:space="0" w:color="auto"/>
            <w:left w:val="none" w:sz="0" w:space="0" w:color="auto"/>
            <w:bottom w:val="none" w:sz="0" w:space="0" w:color="auto"/>
            <w:right w:val="none" w:sz="0" w:space="0" w:color="auto"/>
          </w:divBdr>
        </w:div>
        <w:div w:id="1614939164">
          <w:marLeft w:val="0"/>
          <w:marRight w:val="0"/>
          <w:marTop w:val="0"/>
          <w:marBottom w:val="0"/>
          <w:divBdr>
            <w:top w:val="none" w:sz="0" w:space="0" w:color="auto"/>
            <w:left w:val="none" w:sz="0" w:space="0" w:color="auto"/>
            <w:bottom w:val="none" w:sz="0" w:space="0" w:color="auto"/>
            <w:right w:val="none" w:sz="0" w:space="0" w:color="auto"/>
          </w:divBdr>
        </w:div>
        <w:div w:id="1620648614">
          <w:marLeft w:val="0"/>
          <w:marRight w:val="0"/>
          <w:marTop w:val="0"/>
          <w:marBottom w:val="0"/>
          <w:divBdr>
            <w:top w:val="none" w:sz="0" w:space="0" w:color="auto"/>
            <w:left w:val="none" w:sz="0" w:space="0" w:color="auto"/>
            <w:bottom w:val="none" w:sz="0" w:space="0" w:color="auto"/>
            <w:right w:val="none" w:sz="0" w:space="0" w:color="auto"/>
          </w:divBdr>
        </w:div>
        <w:div w:id="1637949601">
          <w:marLeft w:val="0"/>
          <w:marRight w:val="0"/>
          <w:marTop w:val="0"/>
          <w:marBottom w:val="0"/>
          <w:divBdr>
            <w:top w:val="none" w:sz="0" w:space="0" w:color="auto"/>
            <w:left w:val="none" w:sz="0" w:space="0" w:color="auto"/>
            <w:bottom w:val="none" w:sz="0" w:space="0" w:color="auto"/>
            <w:right w:val="none" w:sz="0" w:space="0" w:color="auto"/>
          </w:divBdr>
        </w:div>
        <w:div w:id="1638560490">
          <w:marLeft w:val="0"/>
          <w:marRight w:val="0"/>
          <w:marTop w:val="0"/>
          <w:marBottom w:val="0"/>
          <w:divBdr>
            <w:top w:val="none" w:sz="0" w:space="0" w:color="auto"/>
            <w:left w:val="none" w:sz="0" w:space="0" w:color="auto"/>
            <w:bottom w:val="none" w:sz="0" w:space="0" w:color="auto"/>
            <w:right w:val="none" w:sz="0" w:space="0" w:color="auto"/>
          </w:divBdr>
        </w:div>
        <w:div w:id="1673558477">
          <w:marLeft w:val="0"/>
          <w:marRight w:val="0"/>
          <w:marTop w:val="0"/>
          <w:marBottom w:val="0"/>
          <w:divBdr>
            <w:top w:val="none" w:sz="0" w:space="0" w:color="auto"/>
            <w:left w:val="none" w:sz="0" w:space="0" w:color="auto"/>
            <w:bottom w:val="none" w:sz="0" w:space="0" w:color="auto"/>
            <w:right w:val="none" w:sz="0" w:space="0" w:color="auto"/>
          </w:divBdr>
        </w:div>
        <w:div w:id="1685982690">
          <w:marLeft w:val="0"/>
          <w:marRight w:val="0"/>
          <w:marTop w:val="0"/>
          <w:marBottom w:val="0"/>
          <w:divBdr>
            <w:top w:val="none" w:sz="0" w:space="0" w:color="auto"/>
            <w:left w:val="none" w:sz="0" w:space="0" w:color="auto"/>
            <w:bottom w:val="none" w:sz="0" w:space="0" w:color="auto"/>
            <w:right w:val="none" w:sz="0" w:space="0" w:color="auto"/>
          </w:divBdr>
        </w:div>
        <w:div w:id="1703549478">
          <w:marLeft w:val="0"/>
          <w:marRight w:val="0"/>
          <w:marTop w:val="0"/>
          <w:marBottom w:val="0"/>
          <w:divBdr>
            <w:top w:val="none" w:sz="0" w:space="0" w:color="auto"/>
            <w:left w:val="none" w:sz="0" w:space="0" w:color="auto"/>
            <w:bottom w:val="none" w:sz="0" w:space="0" w:color="auto"/>
            <w:right w:val="none" w:sz="0" w:space="0" w:color="auto"/>
          </w:divBdr>
        </w:div>
        <w:div w:id="1705012849">
          <w:marLeft w:val="0"/>
          <w:marRight w:val="0"/>
          <w:marTop w:val="0"/>
          <w:marBottom w:val="0"/>
          <w:divBdr>
            <w:top w:val="none" w:sz="0" w:space="0" w:color="auto"/>
            <w:left w:val="none" w:sz="0" w:space="0" w:color="auto"/>
            <w:bottom w:val="none" w:sz="0" w:space="0" w:color="auto"/>
            <w:right w:val="none" w:sz="0" w:space="0" w:color="auto"/>
          </w:divBdr>
        </w:div>
        <w:div w:id="1750350531">
          <w:marLeft w:val="0"/>
          <w:marRight w:val="0"/>
          <w:marTop w:val="0"/>
          <w:marBottom w:val="0"/>
          <w:divBdr>
            <w:top w:val="none" w:sz="0" w:space="0" w:color="auto"/>
            <w:left w:val="none" w:sz="0" w:space="0" w:color="auto"/>
            <w:bottom w:val="none" w:sz="0" w:space="0" w:color="auto"/>
            <w:right w:val="none" w:sz="0" w:space="0" w:color="auto"/>
          </w:divBdr>
        </w:div>
        <w:div w:id="1759860557">
          <w:marLeft w:val="0"/>
          <w:marRight w:val="0"/>
          <w:marTop w:val="0"/>
          <w:marBottom w:val="0"/>
          <w:divBdr>
            <w:top w:val="none" w:sz="0" w:space="0" w:color="auto"/>
            <w:left w:val="none" w:sz="0" w:space="0" w:color="auto"/>
            <w:bottom w:val="none" w:sz="0" w:space="0" w:color="auto"/>
            <w:right w:val="none" w:sz="0" w:space="0" w:color="auto"/>
          </w:divBdr>
        </w:div>
        <w:div w:id="1773698569">
          <w:marLeft w:val="0"/>
          <w:marRight w:val="0"/>
          <w:marTop w:val="0"/>
          <w:marBottom w:val="0"/>
          <w:divBdr>
            <w:top w:val="none" w:sz="0" w:space="0" w:color="auto"/>
            <w:left w:val="none" w:sz="0" w:space="0" w:color="auto"/>
            <w:bottom w:val="none" w:sz="0" w:space="0" w:color="auto"/>
            <w:right w:val="none" w:sz="0" w:space="0" w:color="auto"/>
          </w:divBdr>
        </w:div>
        <w:div w:id="1791633084">
          <w:marLeft w:val="0"/>
          <w:marRight w:val="0"/>
          <w:marTop w:val="0"/>
          <w:marBottom w:val="0"/>
          <w:divBdr>
            <w:top w:val="none" w:sz="0" w:space="0" w:color="auto"/>
            <w:left w:val="none" w:sz="0" w:space="0" w:color="auto"/>
            <w:bottom w:val="none" w:sz="0" w:space="0" w:color="auto"/>
            <w:right w:val="none" w:sz="0" w:space="0" w:color="auto"/>
          </w:divBdr>
        </w:div>
        <w:div w:id="1823348568">
          <w:marLeft w:val="0"/>
          <w:marRight w:val="0"/>
          <w:marTop w:val="0"/>
          <w:marBottom w:val="0"/>
          <w:divBdr>
            <w:top w:val="none" w:sz="0" w:space="0" w:color="auto"/>
            <w:left w:val="none" w:sz="0" w:space="0" w:color="auto"/>
            <w:bottom w:val="none" w:sz="0" w:space="0" w:color="auto"/>
            <w:right w:val="none" w:sz="0" w:space="0" w:color="auto"/>
          </w:divBdr>
        </w:div>
        <w:div w:id="1827084766">
          <w:marLeft w:val="0"/>
          <w:marRight w:val="0"/>
          <w:marTop w:val="0"/>
          <w:marBottom w:val="0"/>
          <w:divBdr>
            <w:top w:val="none" w:sz="0" w:space="0" w:color="auto"/>
            <w:left w:val="none" w:sz="0" w:space="0" w:color="auto"/>
            <w:bottom w:val="none" w:sz="0" w:space="0" w:color="auto"/>
            <w:right w:val="none" w:sz="0" w:space="0" w:color="auto"/>
          </w:divBdr>
        </w:div>
        <w:div w:id="1835411111">
          <w:marLeft w:val="0"/>
          <w:marRight w:val="0"/>
          <w:marTop w:val="0"/>
          <w:marBottom w:val="0"/>
          <w:divBdr>
            <w:top w:val="none" w:sz="0" w:space="0" w:color="auto"/>
            <w:left w:val="none" w:sz="0" w:space="0" w:color="auto"/>
            <w:bottom w:val="none" w:sz="0" w:space="0" w:color="auto"/>
            <w:right w:val="none" w:sz="0" w:space="0" w:color="auto"/>
          </w:divBdr>
        </w:div>
        <w:div w:id="1920097122">
          <w:marLeft w:val="0"/>
          <w:marRight w:val="0"/>
          <w:marTop w:val="0"/>
          <w:marBottom w:val="0"/>
          <w:divBdr>
            <w:top w:val="none" w:sz="0" w:space="0" w:color="auto"/>
            <w:left w:val="none" w:sz="0" w:space="0" w:color="auto"/>
            <w:bottom w:val="none" w:sz="0" w:space="0" w:color="auto"/>
            <w:right w:val="none" w:sz="0" w:space="0" w:color="auto"/>
          </w:divBdr>
        </w:div>
        <w:div w:id="1972398732">
          <w:marLeft w:val="0"/>
          <w:marRight w:val="0"/>
          <w:marTop w:val="0"/>
          <w:marBottom w:val="0"/>
          <w:divBdr>
            <w:top w:val="none" w:sz="0" w:space="0" w:color="auto"/>
            <w:left w:val="none" w:sz="0" w:space="0" w:color="auto"/>
            <w:bottom w:val="none" w:sz="0" w:space="0" w:color="auto"/>
            <w:right w:val="none" w:sz="0" w:space="0" w:color="auto"/>
          </w:divBdr>
        </w:div>
        <w:div w:id="1972518034">
          <w:marLeft w:val="0"/>
          <w:marRight w:val="0"/>
          <w:marTop w:val="0"/>
          <w:marBottom w:val="0"/>
          <w:divBdr>
            <w:top w:val="none" w:sz="0" w:space="0" w:color="auto"/>
            <w:left w:val="none" w:sz="0" w:space="0" w:color="auto"/>
            <w:bottom w:val="none" w:sz="0" w:space="0" w:color="auto"/>
            <w:right w:val="none" w:sz="0" w:space="0" w:color="auto"/>
          </w:divBdr>
        </w:div>
        <w:div w:id="1977949685">
          <w:marLeft w:val="0"/>
          <w:marRight w:val="0"/>
          <w:marTop w:val="0"/>
          <w:marBottom w:val="0"/>
          <w:divBdr>
            <w:top w:val="none" w:sz="0" w:space="0" w:color="auto"/>
            <w:left w:val="none" w:sz="0" w:space="0" w:color="auto"/>
            <w:bottom w:val="none" w:sz="0" w:space="0" w:color="auto"/>
            <w:right w:val="none" w:sz="0" w:space="0" w:color="auto"/>
          </w:divBdr>
        </w:div>
        <w:div w:id="1986741027">
          <w:marLeft w:val="0"/>
          <w:marRight w:val="0"/>
          <w:marTop w:val="0"/>
          <w:marBottom w:val="0"/>
          <w:divBdr>
            <w:top w:val="none" w:sz="0" w:space="0" w:color="auto"/>
            <w:left w:val="none" w:sz="0" w:space="0" w:color="auto"/>
            <w:bottom w:val="none" w:sz="0" w:space="0" w:color="auto"/>
            <w:right w:val="none" w:sz="0" w:space="0" w:color="auto"/>
          </w:divBdr>
        </w:div>
        <w:div w:id="1988513137">
          <w:marLeft w:val="0"/>
          <w:marRight w:val="0"/>
          <w:marTop w:val="0"/>
          <w:marBottom w:val="0"/>
          <w:divBdr>
            <w:top w:val="none" w:sz="0" w:space="0" w:color="auto"/>
            <w:left w:val="none" w:sz="0" w:space="0" w:color="auto"/>
            <w:bottom w:val="none" w:sz="0" w:space="0" w:color="auto"/>
            <w:right w:val="none" w:sz="0" w:space="0" w:color="auto"/>
          </w:divBdr>
        </w:div>
        <w:div w:id="2040542563">
          <w:marLeft w:val="0"/>
          <w:marRight w:val="0"/>
          <w:marTop w:val="0"/>
          <w:marBottom w:val="0"/>
          <w:divBdr>
            <w:top w:val="none" w:sz="0" w:space="0" w:color="auto"/>
            <w:left w:val="none" w:sz="0" w:space="0" w:color="auto"/>
            <w:bottom w:val="none" w:sz="0" w:space="0" w:color="auto"/>
            <w:right w:val="none" w:sz="0" w:space="0" w:color="auto"/>
          </w:divBdr>
        </w:div>
        <w:div w:id="2044936242">
          <w:marLeft w:val="0"/>
          <w:marRight w:val="0"/>
          <w:marTop w:val="0"/>
          <w:marBottom w:val="0"/>
          <w:divBdr>
            <w:top w:val="none" w:sz="0" w:space="0" w:color="auto"/>
            <w:left w:val="none" w:sz="0" w:space="0" w:color="auto"/>
            <w:bottom w:val="none" w:sz="0" w:space="0" w:color="auto"/>
            <w:right w:val="none" w:sz="0" w:space="0" w:color="auto"/>
          </w:divBdr>
        </w:div>
        <w:div w:id="2062508818">
          <w:marLeft w:val="0"/>
          <w:marRight w:val="0"/>
          <w:marTop w:val="0"/>
          <w:marBottom w:val="0"/>
          <w:divBdr>
            <w:top w:val="none" w:sz="0" w:space="0" w:color="auto"/>
            <w:left w:val="none" w:sz="0" w:space="0" w:color="auto"/>
            <w:bottom w:val="none" w:sz="0" w:space="0" w:color="auto"/>
            <w:right w:val="none" w:sz="0" w:space="0" w:color="auto"/>
          </w:divBdr>
        </w:div>
        <w:div w:id="2080250040">
          <w:marLeft w:val="0"/>
          <w:marRight w:val="0"/>
          <w:marTop w:val="0"/>
          <w:marBottom w:val="0"/>
          <w:divBdr>
            <w:top w:val="none" w:sz="0" w:space="0" w:color="auto"/>
            <w:left w:val="none" w:sz="0" w:space="0" w:color="auto"/>
            <w:bottom w:val="none" w:sz="0" w:space="0" w:color="auto"/>
            <w:right w:val="none" w:sz="0" w:space="0" w:color="auto"/>
          </w:divBdr>
        </w:div>
        <w:div w:id="2081442986">
          <w:marLeft w:val="0"/>
          <w:marRight w:val="0"/>
          <w:marTop w:val="0"/>
          <w:marBottom w:val="0"/>
          <w:divBdr>
            <w:top w:val="none" w:sz="0" w:space="0" w:color="auto"/>
            <w:left w:val="none" w:sz="0" w:space="0" w:color="auto"/>
            <w:bottom w:val="none" w:sz="0" w:space="0" w:color="auto"/>
            <w:right w:val="none" w:sz="0" w:space="0" w:color="auto"/>
          </w:divBdr>
        </w:div>
        <w:div w:id="2102991015">
          <w:marLeft w:val="0"/>
          <w:marRight w:val="0"/>
          <w:marTop w:val="0"/>
          <w:marBottom w:val="0"/>
          <w:divBdr>
            <w:top w:val="none" w:sz="0" w:space="0" w:color="auto"/>
            <w:left w:val="none" w:sz="0" w:space="0" w:color="auto"/>
            <w:bottom w:val="none" w:sz="0" w:space="0" w:color="auto"/>
            <w:right w:val="none" w:sz="0" w:space="0" w:color="auto"/>
          </w:divBdr>
        </w:div>
        <w:div w:id="2126003086">
          <w:marLeft w:val="0"/>
          <w:marRight w:val="0"/>
          <w:marTop w:val="0"/>
          <w:marBottom w:val="0"/>
          <w:divBdr>
            <w:top w:val="none" w:sz="0" w:space="0" w:color="auto"/>
            <w:left w:val="none" w:sz="0" w:space="0" w:color="auto"/>
            <w:bottom w:val="none" w:sz="0" w:space="0" w:color="auto"/>
            <w:right w:val="none" w:sz="0" w:space="0" w:color="auto"/>
          </w:divBdr>
        </w:div>
        <w:div w:id="2131240331">
          <w:marLeft w:val="0"/>
          <w:marRight w:val="0"/>
          <w:marTop w:val="0"/>
          <w:marBottom w:val="0"/>
          <w:divBdr>
            <w:top w:val="none" w:sz="0" w:space="0" w:color="auto"/>
            <w:left w:val="none" w:sz="0" w:space="0" w:color="auto"/>
            <w:bottom w:val="none" w:sz="0" w:space="0" w:color="auto"/>
            <w:right w:val="none" w:sz="0" w:space="0" w:color="auto"/>
          </w:divBdr>
        </w:div>
      </w:divsChild>
    </w:div>
    <w:div w:id="364061107">
      <w:bodyDiv w:val="1"/>
      <w:marLeft w:val="0"/>
      <w:marRight w:val="0"/>
      <w:marTop w:val="0"/>
      <w:marBottom w:val="0"/>
      <w:divBdr>
        <w:top w:val="none" w:sz="0" w:space="0" w:color="auto"/>
        <w:left w:val="none" w:sz="0" w:space="0" w:color="auto"/>
        <w:bottom w:val="none" w:sz="0" w:space="0" w:color="auto"/>
        <w:right w:val="none" w:sz="0" w:space="0" w:color="auto"/>
      </w:divBdr>
    </w:div>
    <w:div w:id="736517986">
      <w:bodyDiv w:val="1"/>
      <w:marLeft w:val="0"/>
      <w:marRight w:val="0"/>
      <w:marTop w:val="0"/>
      <w:marBottom w:val="0"/>
      <w:divBdr>
        <w:top w:val="none" w:sz="0" w:space="0" w:color="auto"/>
        <w:left w:val="none" w:sz="0" w:space="0" w:color="auto"/>
        <w:bottom w:val="none" w:sz="0" w:space="0" w:color="auto"/>
        <w:right w:val="none" w:sz="0" w:space="0" w:color="auto"/>
      </w:divBdr>
    </w:div>
    <w:div w:id="1265765124">
      <w:bodyDiv w:val="1"/>
      <w:marLeft w:val="0"/>
      <w:marRight w:val="0"/>
      <w:marTop w:val="0"/>
      <w:marBottom w:val="0"/>
      <w:divBdr>
        <w:top w:val="none" w:sz="0" w:space="0" w:color="auto"/>
        <w:left w:val="none" w:sz="0" w:space="0" w:color="auto"/>
        <w:bottom w:val="none" w:sz="0" w:space="0" w:color="auto"/>
        <w:right w:val="none" w:sz="0" w:space="0" w:color="auto"/>
      </w:divBdr>
    </w:div>
    <w:div w:id="1641761667">
      <w:bodyDiv w:val="1"/>
      <w:marLeft w:val="0"/>
      <w:marRight w:val="0"/>
      <w:marTop w:val="0"/>
      <w:marBottom w:val="0"/>
      <w:divBdr>
        <w:top w:val="none" w:sz="0" w:space="0" w:color="auto"/>
        <w:left w:val="none" w:sz="0" w:space="0" w:color="auto"/>
        <w:bottom w:val="none" w:sz="0" w:space="0" w:color="auto"/>
        <w:right w:val="none" w:sz="0" w:space="0" w:color="auto"/>
      </w:divBdr>
    </w:div>
    <w:div w:id="1966498936">
      <w:bodyDiv w:val="1"/>
      <w:marLeft w:val="0"/>
      <w:marRight w:val="0"/>
      <w:marTop w:val="0"/>
      <w:marBottom w:val="0"/>
      <w:divBdr>
        <w:top w:val="none" w:sz="0" w:space="0" w:color="auto"/>
        <w:left w:val="none" w:sz="0" w:space="0" w:color="auto"/>
        <w:bottom w:val="none" w:sz="0" w:space="0" w:color="auto"/>
        <w:right w:val="none" w:sz="0" w:space="0" w:color="auto"/>
      </w:divBdr>
    </w:div>
    <w:div w:id="2076463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migrationpolicycentre.eu/docs/Know-Reset-RR-2013-03.pdf" TargetMode="External"/><Relationship Id="rId18" Type="http://schemas.openxmlformats.org/officeDocument/2006/relationships/hyperlink" Target="http://www.csd.bg/fileadmin/user_upload/INTEGRACE_handbook.pdf" TargetMode="External"/><Relationship Id="rId26" Type="http://schemas.openxmlformats.org/officeDocument/2006/relationships/hyperlink" Target="file:///C:\Users\salvatore.sofia\AppData\Roaming\AppData\Local\AppData\Local\Microsoft\Windows\Temporary%20Internet%20Files\Content.Outlook\PO3KHX1N\WORD%20Versions\454_EMN%20Ad-Hoc%20Query_Migrants%20Access%20to%20Benefits%20and%20Public%20Services_21Jan13.docx" TargetMode="External"/><Relationship Id="rId39" Type="http://schemas.openxmlformats.org/officeDocument/2006/relationships/footer" Target="footer6.xml"/><Relationship Id="rId21" Type="http://schemas.openxmlformats.org/officeDocument/2006/relationships/hyperlink" Target="http://ec.europa.eu/dgs/home-affairs/financing/fundings/migration-asylum-borders/asylum-migration-integration-fund/index_en.htm" TargetMode="External"/><Relationship Id="rId34" Type="http://schemas.openxmlformats.org/officeDocument/2006/relationships/header" Target="header3.xml"/><Relationship Id="rId42" Type="http://schemas.openxmlformats.org/officeDocument/2006/relationships/footer" Target="footer8.xml"/><Relationship Id="rId47" Type="http://schemas.openxmlformats.org/officeDocument/2006/relationships/footer" Target="footer11.xml"/><Relationship Id="rId50" Type="http://schemas.openxmlformats.org/officeDocument/2006/relationships/footer" Target="footer13.xml"/><Relationship Id="rId55" Type="http://schemas.openxmlformats.org/officeDocument/2006/relationships/header" Target="header10.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migrationpolicy.org/research/TCM-immigrant-integration-europe-time-austerity" TargetMode="External"/><Relationship Id="rId20" Type="http://schemas.openxmlformats.org/officeDocument/2006/relationships/hyperlink" Target="http://ec.europa.eu/dgs/home-affairs/financing/fundings/migration-asylum-borders/refugee-fund/index_en.htm" TargetMode="External"/><Relationship Id="rId29" Type="http://schemas.openxmlformats.org/officeDocument/2006/relationships/hyperlink" Target="http://eur-lex.europa.eu/LexUriServ/LexUriServ.do?uri=CELEX:32011L0095:EN:HTML" TargetMode="External"/><Relationship Id="rId41" Type="http://schemas.openxmlformats.org/officeDocument/2006/relationships/footer" Target="footer7.xml"/><Relationship Id="rId54" Type="http://schemas.openxmlformats.org/officeDocument/2006/relationships/footer" Target="footer16.xm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hcr.org/52403d389.html" TargetMode="External"/><Relationship Id="rId24" Type="http://schemas.openxmlformats.org/officeDocument/2006/relationships/hyperlink" Target="http://www.unhcr-centraleurope.org/en/what-we-do/promoting-integration/integration-evaluation-tool.html" TargetMode="External"/><Relationship Id="rId32" Type="http://schemas.openxmlformats.org/officeDocument/2006/relationships/header" Target="header2.xml"/><Relationship Id="rId37" Type="http://schemas.openxmlformats.org/officeDocument/2006/relationships/header" Target="header4.xml"/><Relationship Id="rId40" Type="http://schemas.openxmlformats.org/officeDocument/2006/relationships/header" Target="header5.xml"/><Relationship Id="rId45" Type="http://schemas.openxmlformats.org/officeDocument/2006/relationships/footer" Target="footer10.xml"/><Relationship Id="rId53" Type="http://schemas.openxmlformats.org/officeDocument/2006/relationships/footer" Target="footer15.xml"/><Relationship Id="rId58" Type="http://schemas.openxmlformats.org/officeDocument/2006/relationships/header" Target="header11.xml"/><Relationship Id="rId5" Type="http://schemas.openxmlformats.org/officeDocument/2006/relationships/settings" Target="settings.xml"/><Relationship Id="rId15" Type="http://schemas.openxmlformats.org/officeDocument/2006/relationships/hyperlink" Target="http://www.migrationpolicy.org/research/strengthening-refugee-protection-and-meeting-challenges-european-unions-next-steps-asylum" TargetMode="External"/><Relationship Id="rId23" Type="http://schemas.openxmlformats.org/officeDocument/2006/relationships/hyperlink" Target="http://www.ecre.org/" TargetMode="External"/><Relationship Id="rId28" Type="http://schemas.openxmlformats.org/officeDocument/2006/relationships/hyperlink" Target="file:///C:\Users\salvatore.sofia\AppData\Roaming\AppData\Local\AppData\Local\Microsoft\Windows\Temporary%20Internet%20Files\Content.Outlook\PO3KHX1N\412_EMN%20Ad-Hoc%20Query_Programmes%20for%20linguistic%20integration%20of%20immigrants_12July2012(EMN%20circulation).pdf" TargetMode="External"/><Relationship Id="rId36" Type="http://schemas.openxmlformats.org/officeDocument/2006/relationships/footer" Target="footer4.xml"/><Relationship Id="rId49" Type="http://schemas.openxmlformats.org/officeDocument/2006/relationships/header" Target="header8.xml"/><Relationship Id="rId57" Type="http://schemas.openxmlformats.org/officeDocument/2006/relationships/footer" Target="footer18.xml"/><Relationship Id="rId61" Type="http://schemas.openxmlformats.org/officeDocument/2006/relationships/fontTable" Target="fontTable.xml"/><Relationship Id="rId10" Type="http://schemas.openxmlformats.org/officeDocument/2006/relationships/hyperlink" Target="http://www.europarl.europa.eu/RegData/etudes/etudes/join/2013/474393/IPOL-LIBE_ET(2013)474393_EN.pdf" TargetMode="External"/><Relationship Id="rId19" Type="http://schemas.openxmlformats.org/officeDocument/2006/relationships/hyperlink" Target="http://www.migpolgroup.com/wp_mpg/wp-content/uploads/2013/12/Refugee_Integration_and_the_use_of_indicators_evidence_from_central_europe_CONFERENCE-VERSION.pdf" TargetMode="External"/><Relationship Id="rId31" Type="http://schemas.openxmlformats.org/officeDocument/2006/relationships/footer" Target="footer1.xml"/><Relationship Id="rId44" Type="http://schemas.openxmlformats.org/officeDocument/2006/relationships/footer" Target="footer9.xml"/><Relationship Id="rId52" Type="http://schemas.openxmlformats.org/officeDocument/2006/relationships/header" Target="header9.xml"/><Relationship Id="rId60" Type="http://schemas.openxmlformats.org/officeDocument/2006/relationships/footer" Target="footer20.xml"/><Relationship Id="rId4" Type="http://schemas.microsoft.com/office/2007/relationships/stylesWithEffects" Target="stylesWithEffects.xml"/><Relationship Id="rId9" Type="http://schemas.openxmlformats.org/officeDocument/2006/relationships/hyperlink" Target="http://ec.europa.eu/europe2020/index_en.htm" TargetMode="External"/><Relationship Id="rId14" Type="http://schemas.openxmlformats.org/officeDocument/2006/relationships/hyperlink" Target="http://cor.europa.eu/en/documentation/studies/Documents/survey_integration_3rd_country_nationals/survey_integration_3rd_country_nationals.pdf" TargetMode="External"/><Relationship Id="rId22" Type="http://schemas.openxmlformats.org/officeDocument/2006/relationships/hyperlink" Target="http://www.ecre.org/topics/areas-of-work/integration.html" TargetMode="External"/><Relationship Id="rId27" Type="http://schemas.openxmlformats.org/officeDocument/2006/relationships/hyperlink" Target="file:///C:\Users\salvatore.sofia\AppData\Roaming\AppData\Local\AppData\Local\Microsoft\Windows\Temporary%20Internet%20Files\Content.Outlook\PO3KHX1N\WORD%20Versions\453_EMN%20Ad-Hoc%20Query_Integration%20Agreements_18Jan13.doc" TargetMode="External"/><Relationship Id="rId30" Type="http://schemas.openxmlformats.org/officeDocument/2006/relationships/header" Target="header1.xml"/><Relationship Id="rId35" Type="http://schemas.openxmlformats.org/officeDocument/2006/relationships/footer" Target="footer3.xml"/><Relationship Id="rId43" Type="http://schemas.openxmlformats.org/officeDocument/2006/relationships/header" Target="header6.xml"/><Relationship Id="rId48" Type="http://schemas.openxmlformats.org/officeDocument/2006/relationships/footer" Target="footer12.xml"/><Relationship Id="rId56" Type="http://schemas.openxmlformats.org/officeDocument/2006/relationships/footer" Target="footer17.xml"/><Relationship Id="rId8" Type="http://schemas.openxmlformats.org/officeDocument/2006/relationships/endnotes" Target="endnotes.xml"/><Relationship Id="rId51" Type="http://schemas.openxmlformats.org/officeDocument/2006/relationships/footer" Target="footer14.xml"/><Relationship Id="rId3" Type="http://schemas.openxmlformats.org/officeDocument/2006/relationships/styles" Target="styles.xml"/><Relationship Id="rId12" Type="http://schemas.openxmlformats.org/officeDocument/2006/relationships/hyperlink" Target="http://www.refworld.org/pdfid/463b24d52.pdf" TargetMode="External"/><Relationship Id="rId17" Type="http://schemas.openxmlformats.org/officeDocument/2006/relationships/hyperlink" Target="http://ec.europa.eu/dgs/home-affairs/what-is-new/news/pdf/1_autre_document_travail_service_part1_v2_620_en.pdf" TargetMode="External"/><Relationship Id="rId25" Type="http://schemas.openxmlformats.org/officeDocument/2006/relationships/hyperlink" Target="http://www.unhcr-centraleurope.org/en/what-we-do/promoting-integration.html" TargetMode="External"/><Relationship Id="rId33" Type="http://schemas.openxmlformats.org/officeDocument/2006/relationships/footer" Target="footer2.xml"/><Relationship Id="rId38" Type="http://schemas.openxmlformats.org/officeDocument/2006/relationships/footer" Target="footer5.xml"/><Relationship Id="rId46" Type="http://schemas.openxmlformats.org/officeDocument/2006/relationships/header" Target="header7.xml"/><Relationship Id="rId59" Type="http://schemas.openxmlformats.org/officeDocument/2006/relationships/footer" Target="footer19.xml"/></Relationships>
</file>

<file path=word/_rels/footnotes.xml.rels><?xml version="1.0" encoding="UTF-8" standalone="yes"?>
<Relationships xmlns="http://schemas.openxmlformats.org/package/2006/relationships"><Relationship Id="rId3" Type="http://schemas.openxmlformats.org/officeDocument/2006/relationships/hyperlink" Target="http://eur-lex.europa.eu/LexUriServ/LexUriServ.do?uri=CELEX:32011L0095:EN:HTML" TargetMode="External"/><Relationship Id="rId2" Type="http://schemas.openxmlformats.org/officeDocument/2006/relationships/hyperlink" Target="http://www.unhcr.org/556725e69.html" TargetMode="External"/><Relationship Id="rId1" Type="http://schemas.openxmlformats.org/officeDocument/2006/relationships/hyperlink" Target="http://ec.europa.eu/dgs/home-affairs/what-we-do/networks/european_migration_network/reports/studies/results/economic-migration/index_en.htm" TargetMode="External"/><Relationship Id="rId6" Type="http://schemas.openxmlformats.org/officeDocument/2006/relationships/hyperlink" Target="http://www.missoc.org/MISSOC/INFORMATIONBASE/COMPARATIVETABLES/CROSSCUTTINGINTRO/Introduction_Table_11.pdf" TargetMode="External"/><Relationship Id="rId5" Type="http://schemas.openxmlformats.org/officeDocument/2006/relationships/hyperlink" Target="http://eur-lex.europa.eu/LexUriServ/LexUriServ.do?uri=CELEX:32011L0095:EN:HTML" TargetMode="External"/><Relationship Id="rId4" Type="http://schemas.openxmlformats.org/officeDocument/2006/relationships/hyperlink" Target="http://ec.europa.eu/dgs/home-affairs/what-we-do/networks/european_migration_network/docs/emn-glossary-en-version.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CF%20Templates\ICF%20Report%202014.dotm" TargetMode="External"/></Relationships>
</file>

<file path=word/theme/theme1.xml><?xml version="1.0" encoding="utf-8"?>
<a:theme xmlns:a="http://schemas.openxmlformats.org/drawingml/2006/main" name="Office Theme">
  <a:themeElements>
    <a:clrScheme name="ICF GHK">
      <a:dk1>
        <a:sysClr val="windowText" lastClr="000000"/>
      </a:dk1>
      <a:lt1>
        <a:sysClr val="window" lastClr="FFFFFF"/>
      </a:lt1>
      <a:dk2>
        <a:srgbClr val="0067AC"/>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51E0AC-E07F-445C-9FAD-DE0A00B3E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ICF Report 2014</Template>
  <TotalTime>2</TotalTime>
  <Pages>34</Pages>
  <Words>9569</Words>
  <Characters>61858</Characters>
  <Application>Microsoft Office Word</Application>
  <DocSecurity>0</DocSecurity>
  <Lines>515</Lines>
  <Paragraphs>142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71285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Sheila Maas</dc:creator>
  <cp:lastModifiedBy>Tóth Krisztina</cp:lastModifiedBy>
  <cp:revision>3</cp:revision>
  <cp:lastPrinted>2015-08-12T12:10:00Z</cp:lastPrinted>
  <dcterms:created xsi:type="dcterms:W3CDTF">2015-08-25T12:11:00Z</dcterms:created>
  <dcterms:modified xsi:type="dcterms:W3CDTF">2015-08-28T11:01:00Z</dcterms:modified>
</cp:coreProperties>
</file>