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247" w:rsidRDefault="00DA18BD" w:rsidP="00F26247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  <w:u w:val="single"/>
        </w:rPr>
        <w:t>„</w:t>
      </w:r>
      <w:r w:rsidR="003754BC" w:rsidRPr="003754BC">
        <w:rPr>
          <w:rFonts w:ascii="Times New Roman" w:hAnsi="Times New Roman"/>
          <w:b/>
          <w:bCs/>
          <w:sz w:val="28"/>
          <w:szCs w:val="28"/>
          <w:u w:val="single"/>
        </w:rPr>
        <w:t>Víziközművek Állami Rekonstrukciós Alapjából nyújtható támogatásra</w:t>
      </w:r>
      <w:r w:rsidR="007C5DDB">
        <w:rPr>
          <w:rFonts w:ascii="Times New Roman" w:hAnsi="Times New Roman"/>
          <w:b/>
          <w:bCs/>
          <w:sz w:val="28"/>
          <w:szCs w:val="28"/>
          <w:u w:val="single"/>
        </w:rPr>
        <w:t xml:space="preserve">” </w:t>
      </w:r>
      <w:r w:rsidR="00800842">
        <w:rPr>
          <w:rFonts w:ascii="Times New Roman" w:hAnsi="Times New Roman"/>
          <w:b/>
          <w:bCs/>
          <w:sz w:val="28"/>
          <w:szCs w:val="28"/>
          <w:u w:val="single"/>
        </w:rPr>
        <w:t xml:space="preserve">című </w:t>
      </w:r>
      <w:r w:rsidR="007C5DDB">
        <w:rPr>
          <w:rFonts w:ascii="Times New Roman" w:hAnsi="Times New Roman"/>
          <w:b/>
          <w:bCs/>
          <w:sz w:val="28"/>
          <w:szCs w:val="28"/>
          <w:u w:val="single"/>
        </w:rPr>
        <w:t>pályázat</w:t>
      </w:r>
      <w:r w:rsidR="00800842">
        <w:rPr>
          <w:rFonts w:ascii="Times New Roman" w:hAnsi="Times New Roman"/>
          <w:b/>
          <w:bCs/>
          <w:sz w:val="28"/>
          <w:szCs w:val="28"/>
          <w:u w:val="single"/>
        </w:rPr>
        <w:t xml:space="preserve"> értékelése során hozott döntés</w:t>
      </w:r>
      <w:r w:rsidR="00842ED8">
        <w:rPr>
          <w:rFonts w:ascii="Times New Roman" w:hAnsi="Times New Roman"/>
          <w:b/>
          <w:bCs/>
          <w:sz w:val="28"/>
          <w:szCs w:val="28"/>
          <w:u w:val="single"/>
        </w:rPr>
        <w:t>ek</w:t>
      </w:r>
    </w:p>
    <w:p w:rsidR="003754BC" w:rsidRDefault="00CB4542" w:rsidP="00CB4542">
      <w:pPr>
        <w:pStyle w:val="wordsection1"/>
        <w:spacing w:line="360" w:lineRule="auto"/>
        <w:jc w:val="both"/>
      </w:pPr>
      <w:r>
        <w:t xml:space="preserve">Az Innovációs és Technológiai Minisztérium (a továbbiakban: ITM) </w:t>
      </w:r>
      <w:r w:rsidR="00DA18BD">
        <w:t>2018.</w:t>
      </w:r>
      <w:r>
        <w:t xml:space="preserve"> év </w:t>
      </w:r>
      <w:r w:rsidR="00DA18BD">
        <w:t>végén</w:t>
      </w:r>
      <w:r>
        <w:t xml:space="preserve"> pályázatot írt ki </w:t>
      </w:r>
      <w:r>
        <w:rPr>
          <w:b/>
        </w:rPr>
        <w:t>„</w:t>
      </w:r>
      <w:r w:rsidR="003754BC" w:rsidRPr="003754BC">
        <w:rPr>
          <w:b/>
        </w:rPr>
        <w:t>Víziközművek Állami Rekonstrukciós Alapjából nyújtható támogatásra</w:t>
      </w:r>
      <w:r>
        <w:rPr>
          <w:b/>
        </w:rPr>
        <w:t>”</w:t>
      </w:r>
      <w:r>
        <w:t xml:space="preserve"> címen, ezzel is segítve </w:t>
      </w:r>
      <w:r w:rsidR="003754BC">
        <w:t xml:space="preserve">a </w:t>
      </w:r>
      <w:r w:rsidR="003754BC" w:rsidRPr="003754BC">
        <w:t>Gördülő Fejlesztési Tervben (a továbbiakban: GFT) rögzített, a Magyar Energetikai és Közmű-szabályozási Hivatal (a továbbiakban: MEKH) által jóváhagyott rekonstrukciók megvalósítás</w:t>
      </w:r>
      <w:r w:rsidR="003754BC">
        <w:t>át</w:t>
      </w:r>
      <w:r w:rsidR="003754BC" w:rsidRPr="003754BC">
        <w:t>, a víziközmű-rendszerek műszaki állapotának javítás</w:t>
      </w:r>
      <w:r w:rsidR="003754BC">
        <w:t>át</w:t>
      </w:r>
      <w:r w:rsidR="003754BC" w:rsidRPr="003754BC">
        <w:t>.</w:t>
      </w:r>
    </w:p>
    <w:p w:rsidR="00CB4542" w:rsidRDefault="00CB4542" w:rsidP="00CB4542">
      <w:pPr>
        <w:pStyle w:val="wordsection1"/>
        <w:spacing w:line="360" w:lineRule="auto"/>
        <w:jc w:val="both"/>
      </w:pPr>
      <w:r>
        <w:t xml:space="preserve">Az ITM által kiírt pályázat célja </w:t>
      </w:r>
      <w:r w:rsidR="00E209B3">
        <w:t xml:space="preserve">a </w:t>
      </w:r>
      <w:r w:rsidR="00E209B3" w:rsidRPr="00E209B3">
        <w:t>víziközművek fenntartható működésének megvalósításához a több évtizedre visszanyúló rekonstrukciós elmaradás pótlásá</w:t>
      </w:r>
      <w:r w:rsidR="00E209B3">
        <w:t xml:space="preserve">nak </w:t>
      </w:r>
      <w:r>
        <w:t xml:space="preserve">elősegítése. Az ITM az </w:t>
      </w:r>
      <w:r w:rsidR="00E209B3">
        <w:t>víziközművek rekonstrukcióját</w:t>
      </w:r>
      <w:r>
        <w:t xml:space="preserve"> prioritásként kezeli, </w:t>
      </w:r>
      <w:r w:rsidR="00E209B3">
        <w:t>ennek megfelelően a „</w:t>
      </w:r>
      <w:r w:rsidR="00E209B3" w:rsidRPr="00E209B3">
        <w:t>Víziközművek Állami Rekonstrukciós Alapjából nyújtható támogatásra</w:t>
      </w:r>
      <w:r>
        <w:t xml:space="preserve">" című pályázat tervezése során arra törekedett, hogy az ország teljes területén, a </w:t>
      </w:r>
      <w:r w:rsidR="00E209B3">
        <w:t>víziközmű-szolgáltatók és az ellátásért felelősök konzorciumainak a</w:t>
      </w:r>
      <w:r>
        <w:t xml:space="preserve"> lehető legszélesebb körének legyen lehetősége pályázatot benyújtani.</w:t>
      </w:r>
    </w:p>
    <w:p w:rsidR="00CB4542" w:rsidRDefault="00CB4542" w:rsidP="00CB4542">
      <w:pPr>
        <w:pStyle w:val="wordsection1"/>
        <w:spacing w:line="360" w:lineRule="auto"/>
        <w:jc w:val="both"/>
      </w:pPr>
      <w:r>
        <w:t xml:space="preserve">A támogatás egyszeri, vissza nem térítendő támogatásnak minősül, amelynek rendelkezésre bocsátása előfinanszírozással történik. A támogatás intenzitása </w:t>
      </w:r>
      <w:r w:rsidR="00E209B3">
        <w:t>7</w:t>
      </w:r>
      <w:r>
        <w:t xml:space="preserve">0%, az egy pályázattal elnyerhető támogatás összege legalább </w:t>
      </w:r>
      <w:r w:rsidR="00E209B3">
        <w:t>10.0</w:t>
      </w:r>
      <w:r>
        <w:t xml:space="preserve">00.000,- Ft, legfeljebb </w:t>
      </w:r>
      <w:r w:rsidR="00E209B3">
        <w:t>100</w:t>
      </w:r>
      <w:r>
        <w:t>.000.000,- Ft.</w:t>
      </w:r>
    </w:p>
    <w:p w:rsidR="00CB4542" w:rsidRDefault="00CB4542" w:rsidP="00CB4542">
      <w:pPr>
        <w:pStyle w:val="wordsection1"/>
        <w:spacing w:line="360" w:lineRule="auto"/>
        <w:jc w:val="both"/>
      </w:pPr>
      <w:r>
        <w:t>A pályázat benyújtásának időszaka 201</w:t>
      </w:r>
      <w:r w:rsidR="00EA5D25">
        <w:t>8</w:t>
      </w:r>
      <w:r>
        <w:t>.</w:t>
      </w:r>
      <w:r w:rsidR="00EA5D25">
        <w:t>12</w:t>
      </w:r>
      <w:r>
        <w:t>.2</w:t>
      </w:r>
      <w:r w:rsidR="00EA5D25">
        <w:t>2</w:t>
      </w:r>
      <w:r>
        <w:t xml:space="preserve"> – 2019.02.28. volt.</w:t>
      </w:r>
    </w:p>
    <w:p w:rsidR="00055A9F" w:rsidRDefault="00CB4542" w:rsidP="00CB4542">
      <w:pPr>
        <w:pStyle w:val="wordsection1"/>
        <w:spacing w:line="360" w:lineRule="auto"/>
        <w:jc w:val="both"/>
      </w:pPr>
      <w:r>
        <w:t xml:space="preserve">Pályázni a rendelkezésre </w:t>
      </w:r>
      <w:r w:rsidRPr="00EA5D25">
        <w:t xml:space="preserve">álló </w:t>
      </w:r>
      <w:r w:rsidR="00EA5D25" w:rsidRPr="00EA5D25">
        <w:rPr>
          <w:b/>
        </w:rPr>
        <w:t>1.</w:t>
      </w:r>
      <w:r w:rsidR="00DA18BD">
        <w:rPr>
          <w:b/>
        </w:rPr>
        <w:t>4</w:t>
      </w:r>
      <w:r w:rsidR="00EA5D25">
        <w:rPr>
          <w:b/>
        </w:rPr>
        <w:t>94</w:t>
      </w:r>
      <w:r w:rsidR="00DA18BD">
        <w:rPr>
          <w:b/>
        </w:rPr>
        <w:t>.</w:t>
      </w:r>
      <w:r w:rsidR="00EA5D25">
        <w:rPr>
          <w:b/>
        </w:rPr>
        <w:t>768</w:t>
      </w:r>
      <w:r w:rsidR="00DA18BD">
        <w:rPr>
          <w:b/>
        </w:rPr>
        <w:t>.</w:t>
      </w:r>
      <w:r>
        <w:rPr>
          <w:b/>
        </w:rPr>
        <w:t>000</w:t>
      </w:r>
      <w:r w:rsidR="00DA18BD">
        <w:rPr>
          <w:b/>
        </w:rPr>
        <w:t>,-</w:t>
      </w:r>
      <w:r>
        <w:rPr>
          <w:b/>
        </w:rPr>
        <w:t xml:space="preserve"> Ft</w:t>
      </w:r>
      <w:r>
        <w:t xml:space="preserve"> </w:t>
      </w:r>
      <w:r>
        <w:rPr>
          <w:b/>
        </w:rPr>
        <w:t>forrás</w:t>
      </w:r>
      <w:r w:rsidR="00EA5D25">
        <w:rPr>
          <w:b/>
        </w:rPr>
        <w:t>ra</w:t>
      </w:r>
      <w:r>
        <w:t xml:space="preserve"> lehetett. </w:t>
      </w:r>
    </w:p>
    <w:p w:rsidR="007C5DDB" w:rsidRDefault="007C5DDB" w:rsidP="00055A9F">
      <w:pPr>
        <w:pStyle w:val="Listaszerbekezds"/>
        <w:numPr>
          <w:ilvl w:val="0"/>
          <w:numId w:val="1"/>
        </w:numPr>
        <w:spacing w:after="120" w:line="360" w:lineRule="auto"/>
        <w:ind w:left="714" w:hanging="357"/>
        <w:jc w:val="both"/>
      </w:pPr>
      <w:r w:rsidRPr="00451013">
        <w:rPr>
          <w:b/>
        </w:rPr>
        <w:t xml:space="preserve">A rendelkezésre álló </w:t>
      </w:r>
      <w:r w:rsidR="00DA18BD">
        <w:rPr>
          <w:b/>
        </w:rPr>
        <w:t>forrás</w:t>
      </w:r>
      <w:r w:rsidRPr="00451013">
        <w:rPr>
          <w:b/>
        </w:rPr>
        <w:t xml:space="preserve">keret terhére </w:t>
      </w:r>
      <w:r w:rsidR="00055A9F" w:rsidRPr="00055A9F">
        <w:t>a</w:t>
      </w:r>
      <w:r w:rsidR="00055A9F">
        <w:rPr>
          <w:b/>
        </w:rPr>
        <w:t xml:space="preserve"> </w:t>
      </w:r>
      <w:r w:rsidR="00EA5D25">
        <w:t>szakmai értékelés alapján</w:t>
      </w:r>
      <w:r w:rsidRPr="006F1293">
        <w:t xml:space="preserve"> </w:t>
      </w:r>
      <w:r w:rsidR="00EA5D25" w:rsidRPr="00EA5D25">
        <w:rPr>
          <w:b/>
        </w:rPr>
        <w:t>23</w:t>
      </w:r>
      <w:r w:rsidRPr="00451013">
        <w:rPr>
          <w:b/>
        </w:rPr>
        <w:t xml:space="preserve"> db</w:t>
      </w:r>
      <w:r w:rsidRPr="006F1293">
        <w:t xml:space="preserve"> </w:t>
      </w:r>
      <w:r>
        <w:rPr>
          <w:b/>
        </w:rPr>
        <w:t>pályázat támogatásban részesül.</w:t>
      </w:r>
    </w:p>
    <w:p w:rsidR="00EA5D25" w:rsidRPr="00EA5D25" w:rsidRDefault="00EA5D25" w:rsidP="00EA5D25">
      <w:pPr>
        <w:pStyle w:val="Listaszerbekezds"/>
        <w:numPr>
          <w:ilvl w:val="0"/>
          <w:numId w:val="1"/>
        </w:numPr>
        <w:spacing w:line="360" w:lineRule="auto"/>
        <w:jc w:val="both"/>
        <w:rPr>
          <w:b/>
        </w:rPr>
      </w:pPr>
      <w:r w:rsidRPr="00EA5D25">
        <w:rPr>
          <w:b/>
        </w:rPr>
        <w:t>210</w:t>
      </w:r>
      <w:r w:rsidR="007C5DDB" w:rsidRPr="00EA5D25">
        <w:rPr>
          <w:b/>
        </w:rPr>
        <w:t xml:space="preserve"> db pályázat elutasításra került</w:t>
      </w:r>
      <w:r w:rsidRPr="00EA5D25">
        <w:t xml:space="preserve"> forráshiány miatt</w:t>
      </w:r>
      <w:r>
        <w:t>, egyben az esetleges forrásnövelésre tekintettel</w:t>
      </w:r>
      <w:r w:rsidRPr="00EA5D25">
        <w:t xml:space="preserve"> tartaléklistára </w:t>
      </w:r>
      <w:r>
        <w:t>került</w:t>
      </w:r>
    </w:p>
    <w:p w:rsidR="00EA5D25" w:rsidRPr="00EA5D25" w:rsidRDefault="00EA5D25" w:rsidP="008C1116">
      <w:pPr>
        <w:pStyle w:val="Listaszerbekezds"/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b/>
        </w:rPr>
        <w:t>41</w:t>
      </w:r>
      <w:r w:rsidR="00DA18BD" w:rsidRPr="00EA5D25">
        <w:rPr>
          <w:b/>
        </w:rPr>
        <w:t xml:space="preserve"> db pályázat </w:t>
      </w:r>
      <w:r w:rsidR="008C1116" w:rsidRPr="008C1116">
        <w:rPr>
          <w:b/>
        </w:rPr>
        <w:t>elutasításra került</w:t>
      </w:r>
      <w:r w:rsidR="008C1116">
        <w:rPr>
          <w:b/>
        </w:rPr>
        <w:t>,</w:t>
      </w:r>
      <w:r w:rsidR="008C1116" w:rsidRPr="008C1116">
        <w:rPr>
          <w:b/>
        </w:rPr>
        <w:t xml:space="preserve"> </w:t>
      </w:r>
      <w:r w:rsidRPr="008C1116">
        <w:t>mert a szakmai értékelés alapján nem feleltek meg a pályázati felhívás feltételeinek</w:t>
      </w:r>
      <w:r w:rsidRPr="00EA5D25">
        <w:rPr>
          <w:b/>
        </w:rPr>
        <w:t>.</w:t>
      </w:r>
    </w:p>
    <w:p w:rsidR="007E6DBF" w:rsidRDefault="007E6DBF" w:rsidP="007E6DBF">
      <w:pPr>
        <w:jc w:val="both"/>
        <w:rPr>
          <w:szCs w:val="20"/>
        </w:rPr>
      </w:pPr>
    </w:p>
    <w:p w:rsidR="007E6DBF" w:rsidRPr="007E6DBF" w:rsidRDefault="007E6DBF" w:rsidP="007E6DBF">
      <w:pPr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r w:rsidR="00842ED8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benyújtott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842ED8">
        <w:rPr>
          <w:rFonts w:ascii="Times New Roman" w:eastAsia="Times New Roman" w:hAnsi="Times New Roman" w:cs="Times New Roman"/>
          <w:sz w:val="24"/>
          <w:szCs w:val="20"/>
          <w:lang w:eastAsia="hu-HU"/>
        </w:rPr>
        <w:t>támogatási kérelmek ügyében meg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hozott döntés</w:t>
      </w:r>
      <w:r w:rsidR="00842ED8">
        <w:rPr>
          <w:rFonts w:ascii="Times New Roman" w:eastAsia="Times New Roman" w:hAnsi="Times New Roman" w:cs="Times New Roman"/>
          <w:sz w:val="24"/>
          <w:szCs w:val="20"/>
          <w:lang w:eastAsia="hu-HU"/>
        </w:rPr>
        <w:t>eke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t az alábbi dokumentum</w:t>
      </w:r>
      <w:r w:rsidR="00EA5D25">
        <w:rPr>
          <w:rFonts w:ascii="Times New Roman" w:eastAsia="Times New Roman" w:hAnsi="Times New Roman" w:cs="Times New Roman"/>
          <w:sz w:val="24"/>
          <w:szCs w:val="20"/>
          <w:lang w:eastAsia="hu-HU"/>
        </w:rPr>
        <w:t>ok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tartalmazz</w:t>
      </w:r>
      <w:r w:rsidR="00EA5D25">
        <w:rPr>
          <w:rFonts w:ascii="Times New Roman" w:eastAsia="Times New Roman" w:hAnsi="Times New Roman" w:cs="Times New Roman"/>
          <w:sz w:val="24"/>
          <w:szCs w:val="20"/>
          <w:lang w:eastAsia="hu-HU"/>
        </w:rPr>
        <w:t>ák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:</w:t>
      </w:r>
    </w:p>
    <w:sectPr w:rsidR="007E6DBF" w:rsidRPr="007E6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5655F"/>
    <w:multiLevelType w:val="hybridMultilevel"/>
    <w:tmpl w:val="5C8AA9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47"/>
    <w:rsid w:val="00055A9F"/>
    <w:rsid w:val="000913EC"/>
    <w:rsid w:val="001300FE"/>
    <w:rsid w:val="00180B51"/>
    <w:rsid w:val="002460EE"/>
    <w:rsid w:val="00270530"/>
    <w:rsid w:val="002F66C1"/>
    <w:rsid w:val="00361A76"/>
    <w:rsid w:val="003754BC"/>
    <w:rsid w:val="003A6F24"/>
    <w:rsid w:val="00433FB5"/>
    <w:rsid w:val="004D6EF1"/>
    <w:rsid w:val="006300CE"/>
    <w:rsid w:val="006B7208"/>
    <w:rsid w:val="00701133"/>
    <w:rsid w:val="007C5DDB"/>
    <w:rsid w:val="007E6DBF"/>
    <w:rsid w:val="00800842"/>
    <w:rsid w:val="00842ED8"/>
    <w:rsid w:val="008C1116"/>
    <w:rsid w:val="00914A52"/>
    <w:rsid w:val="00A41C33"/>
    <w:rsid w:val="00AA331C"/>
    <w:rsid w:val="00AB6060"/>
    <w:rsid w:val="00B259D8"/>
    <w:rsid w:val="00BC0DFE"/>
    <w:rsid w:val="00C80A9E"/>
    <w:rsid w:val="00CB4542"/>
    <w:rsid w:val="00CB65F0"/>
    <w:rsid w:val="00CC294D"/>
    <w:rsid w:val="00DA18BD"/>
    <w:rsid w:val="00E209B3"/>
    <w:rsid w:val="00EA5D25"/>
    <w:rsid w:val="00F26247"/>
    <w:rsid w:val="00F4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F66C1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99"/>
    <w:qFormat/>
    <w:rsid w:val="007C5D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wordsection1">
    <w:name w:val="wordsection1"/>
    <w:basedOn w:val="Norml"/>
    <w:uiPriority w:val="99"/>
    <w:rsid w:val="00CB45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F66C1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99"/>
    <w:qFormat/>
    <w:rsid w:val="007C5D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wordsection1">
    <w:name w:val="wordsection1"/>
    <w:basedOn w:val="Norml"/>
    <w:uiPriority w:val="99"/>
    <w:rsid w:val="00CB45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6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Széplaky Eszter</dc:creator>
  <cp:lastModifiedBy>Szabó Ivett</cp:lastModifiedBy>
  <cp:revision>2</cp:revision>
  <dcterms:created xsi:type="dcterms:W3CDTF">2019-06-27T09:31:00Z</dcterms:created>
  <dcterms:modified xsi:type="dcterms:W3CDTF">2019-06-27T09:31:00Z</dcterms:modified>
</cp:coreProperties>
</file>