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F89" w:rsidRPr="00BD5F89" w:rsidRDefault="00BD5F89" w:rsidP="00BD5F89">
      <w:pPr>
        <w:jc w:val="right"/>
        <w:rPr>
          <w:rFonts w:ascii="Times New Roman" w:eastAsia="Times New Roman" w:hAnsi="Times New Roman"/>
          <w:i/>
          <w:color w:val="A6A6A6" w:themeColor="background1" w:themeShade="A6"/>
          <w:lang w:eastAsia="hu-HU"/>
        </w:rPr>
      </w:pPr>
      <w:bookmarkStart w:id="0" w:name="_GoBack"/>
      <w:bookmarkEnd w:id="0"/>
      <w:r w:rsidRPr="00A31195">
        <w:rPr>
          <w:rFonts w:ascii="Times New Roman" w:eastAsia="Times New Roman" w:hAnsi="Times New Roman"/>
          <w:i/>
          <w:color w:val="A6A6A6" w:themeColor="background1" w:themeShade="A6"/>
          <w:lang w:eastAsia="hu-HU"/>
        </w:rPr>
        <w:t>az 1/2016. (I. 22.) FM utasítás 1. melléklete</w:t>
      </w:r>
      <w:r w:rsidRPr="00BD5F89">
        <w:rPr>
          <w:rFonts w:ascii="Times New Roman" w:eastAsia="Times New Roman" w:hAnsi="Times New Roman"/>
          <w:i/>
          <w:color w:val="A6A6A6" w:themeColor="background1" w:themeShade="A6"/>
          <w:lang w:eastAsia="hu-HU"/>
        </w:rPr>
        <w:t xml:space="preserve"> </w:t>
      </w:r>
    </w:p>
    <w:p w:rsidR="00BD5F89" w:rsidRDefault="00BD5F89" w:rsidP="000552CA">
      <w:pPr>
        <w:jc w:val="center"/>
        <w:rPr>
          <w:rFonts w:ascii="Times New Roman" w:eastAsia="Times New Roman" w:hAnsi="Times New Roman"/>
          <w:color w:val="000000"/>
          <w:sz w:val="24"/>
          <w:szCs w:val="24"/>
          <w:lang w:eastAsia="hu-HU"/>
        </w:rPr>
      </w:pPr>
    </w:p>
    <w:p w:rsidR="00BD5F89" w:rsidRDefault="00BD5F89" w:rsidP="000552CA">
      <w:pPr>
        <w:jc w:val="center"/>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color w:val="000000"/>
          <w:sz w:val="24"/>
          <w:szCs w:val="24"/>
          <w:lang w:eastAsia="hu-HU"/>
        </w:rPr>
      </w:pPr>
      <w:r w:rsidRPr="000552CA">
        <w:rPr>
          <w:rFonts w:ascii="Times New Roman" w:eastAsia="Times New Roman" w:hAnsi="Times New Roman"/>
          <w:noProof/>
          <w:color w:val="000000"/>
          <w:sz w:val="24"/>
          <w:szCs w:val="24"/>
          <w:lang w:eastAsia="hu-HU"/>
        </w:rPr>
        <w:drawing>
          <wp:inline distT="0" distB="0" distL="0" distR="0" wp14:anchorId="38B107ED" wp14:editId="7A89D0E2">
            <wp:extent cx="1219200" cy="8286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828675"/>
                    </a:xfrm>
                    <a:prstGeom prst="rect">
                      <a:avLst/>
                    </a:prstGeom>
                    <a:noFill/>
                  </pic:spPr>
                </pic:pic>
              </a:graphicData>
            </a:graphic>
          </wp:inline>
        </w:drawing>
      </w:r>
    </w:p>
    <w:p w:rsidR="000552CA" w:rsidRPr="000552CA" w:rsidRDefault="000552CA" w:rsidP="000552CA">
      <w:pPr>
        <w:jc w:val="center"/>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B E S Z Á M O L Ó</w:t>
      </w:r>
    </w:p>
    <w:p w:rsidR="000552CA" w:rsidRPr="000552CA" w:rsidRDefault="000552CA" w:rsidP="000552CA">
      <w:pPr>
        <w:jc w:val="center"/>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 A kötelezettségvállalás dokumentumának száma: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2. A projekt címe: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 A kedvezményezett neve: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 A kedvezményezett címe: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5. A kedvezményezett aláírásra jogosult képviselője, beosztása: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709"/>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5.1. e-mail és telefonos elérhetősége:</w:t>
      </w:r>
    </w:p>
    <w:p w:rsidR="000552CA" w:rsidRPr="000552CA" w:rsidRDefault="000552CA" w:rsidP="000552CA">
      <w:pPr>
        <w:ind w:firstLine="709"/>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6. A támogatás, vagy az átadott előirányzat </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709"/>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6.1. kötelezettségvállalás dokumentuma szerinti összege (Ft):</w:t>
      </w:r>
    </w:p>
    <w:p w:rsidR="000552CA" w:rsidRPr="000552CA" w:rsidRDefault="000552CA" w:rsidP="000552CA">
      <w:pPr>
        <w:ind w:firstLine="709"/>
        <w:jc w:val="both"/>
        <w:rPr>
          <w:rFonts w:ascii="Times New Roman" w:eastAsia="Times New Roman" w:hAnsi="Times New Roman"/>
          <w:color w:val="000000"/>
          <w:sz w:val="24"/>
          <w:szCs w:val="24"/>
          <w:lang w:eastAsia="hu-HU"/>
        </w:rPr>
      </w:pPr>
    </w:p>
    <w:p w:rsidR="000552CA" w:rsidRPr="000552CA" w:rsidRDefault="000552CA" w:rsidP="000552CA">
      <w:pPr>
        <w:ind w:left="709"/>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6.2. folyósított összege (Ft):</w:t>
      </w:r>
    </w:p>
    <w:p w:rsidR="000552CA" w:rsidRPr="000552CA" w:rsidRDefault="000552CA" w:rsidP="000552CA">
      <w:pPr>
        <w:ind w:left="709"/>
        <w:jc w:val="both"/>
        <w:rPr>
          <w:rFonts w:ascii="Times New Roman" w:eastAsia="Times New Roman" w:hAnsi="Times New Roman"/>
          <w:color w:val="000000"/>
          <w:sz w:val="24"/>
          <w:szCs w:val="24"/>
          <w:lang w:eastAsia="hu-HU"/>
        </w:rPr>
      </w:pPr>
    </w:p>
    <w:p w:rsidR="000552CA" w:rsidRPr="000552CA" w:rsidRDefault="000552CA" w:rsidP="000552CA">
      <w:pPr>
        <w:ind w:left="709"/>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6.3. elszámolt összege (Ft):</w:t>
      </w:r>
    </w:p>
    <w:p w:rsidR="000552CA" w:rsidRPr="000552CA" w:rsidRDefault="000552CA" w:rsidP="000552CA">
      <w:pPr>
        <w:ind w:left="709"/>
        <w:jc w:val="both"/>
        <w:rPr>
          <w:rFonts w:ascii="Times New Roman" w:eastAsia="Times New Roman" w:hAnsi="Times New Roman"/>
          <w:color w:val="000000"/>
          <w:sz w:val="24"/>
          <w:szCs w:val="24"/>
          <w:lang w:eastAsia="hu-HU"/>
        </w:rPr>
      </w:pPr>
    </w:p>
    <w:p w:rsidR="000552CA" w:rsidRPr="000552CA" w:rsidRDefault="000552CA" w:rsidP="000552CA">
      <w:pPr>
        <w:ind w:left="709"/>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6.4. utó-, vagy részletekben történő finanszírozás esetén a beszámoló benyújtásával egy időben lehívott összeg (Ft):</w:t>
      </w:r>
    </w:p>
    <w:p w:rsidR="000552CA" w:rsidRPr="000552CA" w:rsidRDefault="000552CA" w:rsidP="000552CA">
      <w:pPr>
        <w:ind w:left="709"/>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7. A projekthez felhasznált és elszámolt önerő (amennyiben azt a kötelezettségvállalás dokumentuma előírta):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709"/>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7.1. ezen belül a saját forrás összege:</w:t>
      </w:r>
    </w:p>
    <w:p w:rsidR="000552CA" w:rsidRPr="000552CA" w:rsidRDefault="000552CA" w:rsidP="000552CA">
      <w:pPr>
        <w:ind w:firstLine="709"/>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8. A projekt megvalósítási helyszínei: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9. A projekt megvalósításának kötelezettségvállalás dokumentuma szerinti és a megvalósítás tényleges időpontjai: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a kötelezettségvállalás dokumentuma szerinti kezdési időpont: ………………</w:t>
      </w: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a megvalósítás tényleges kezdési időpontja: ……………………………………</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a kötelezettségvállalás dokumentuma szerinti befejezési időpont: ……………….</w:t>
      </w:r>
    </w:p>
    <w:p w:rsidR="000552CA" w:rsidRPr="000552CA" w:rsidRDefault="000552CA" w:rsidP="000552CA">
      <w:pP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a megvalósítás tényleges befejezési időpontja:……………………………………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10. A projekt megvalósításának szakmai összefoglalása, az elért eredmények részletezése (a megvalósított tevékenységek ismertetése, az elért eredmények szöveges és számszerűsített </w:t>
      </w:r>
      <w:r w:rsidRPr="000552CA">
        <w:rPr>
          <w:rFonts w:ascii="Times New Roman" w:eastAsia="Times New Roman" w:hAnsi="Times New Roman"/>
          <w:color w:val="000000"/>
          <w:sz w:val="24"/>
          <w:szCs w:val="24"/>
          <w:lang w:eastAsia="hu-HU"/>
        </w:rPr>
        <w:lastRenderedPageBreak/>
        <w:t>bemutatása, az elszámolásban szereplő jelentősebb tételek szöveges indoklása – szükség szerint mellékletként csatolható).</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11. Pályázat esetében a kötelezettségvállalás dokumentumában előírt általános és egyedi feltételek teljesítésének ismertetése (az egyes, a programra vonatkozó általános előírás, illetve a programmal kapcsolatban a kötelezettségvállalás dokumentumában meghatározott egyedi feltételek teljesítésének bemutatása, ismertetése, adott esetben mellékletekkel kiegészítve – szükség szerint mellékletként csatolható).</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12. Az elszámolás:</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bruttó* (áfát is tartalmazó) vagy</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nettó* összegben történik.</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kérjük aláhúzással megjelölni)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13. A projekt megvalósításának költségeit és forrásait tartalmazó számlaösszesítő jogcímek (elfogadott költségterv) szerinti bontásban (értékadatok forintban):</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i/>
          <w:color w:val="000000"/>
          <w:sz w:val="24"/>
          <w:szCs w:val="24"/>
          <w:lang w:eastAsia="hu-HU"/>
        </w:rPr>
      </w:pPr>
      <w:r w:rsidRPr="000552CA">
        <w:rPr>
          <w:rFonts w:ascii="Times New Roman" w:eastAsia="Times New Roman" w:hAnsi="Times New Roman"/>
          <w:i/>
          <w:color w:val="000000"/>
          <w:sz w:val="24"/>
          <w:szCs w:val="24"/>
          <w:lang w:eastAsia="hu-HU"/>
        </w:rPr>
        <w:t xml:space="preserve">A kitöltési útmutató az 1. melléklet 1. függeléke 3.8. pontjában található. A táblázat fejléce excel munkafüzetbe is illeszthető, a számlaösszesítő kitölthető és nyomtatható külön excel dokumentumként is. A </w:t>
      </w:r>
      <w:r w:rsidRPr="00A31195">
        <w:rPr>
          <w:rFonts w:ascii="Times New Roman" w:eastAsia="Times New Roman" w:hAnsi="Times New Roman"/>
          <w:i/>
          <w:color w:val="000000"/>
          <w:sz w:val="24"/>
          <w:szCs w:val="24"/>
          <w:lang w:eastAsia="hu-HU"/>
        </w:rPr>
        <w:t>„</w:t>
      </w:r>
      <w:r w:rsidR="00E4768B" w:rsidRPr="00A31195">
        <w:rPr>
          <w:rFonts w:ascii="Times New Roman" w:eastAsia="Times New Roman" w:hAnsi="Times New Roman"/>
          <w:i/>
          <w:color w:val="000000"/>
          <w:sz w:val="24"/>
          <w:szCs w:val="24"/>
          <w:lang w:eastAsia="hu-HU"/>
        </w:rPr>
        <w:t>P</w:t>
      </w:r>
      <w:r w:rsidRPr="00A31195">
        <w:rPr>
          <w:rFonts w:ascii="Times New Roman" w:eastAsia="Times New Roman" w:hAnsi="Times New Roman"/>
          <w:i/>
          <w:color w:val="000000"/>
          <w:sz w:val="24"/>
          <w:szCs w:val="24"/>
          <w:lang w:eastAsia="hu-HU"/>
        </w:rPr>
        <w:t>” és „</w:t>
      </w:r>
      <w:r w:rsidR="00E4768B" w:rsidRPr="00A31195">
        <w:rPr>
          <w:rFonts w:ascii="Times New Roman" w:eastAsia="Times New Roman" w:hAnsi="Times New Roman"/>
          <w:i/>
          <w:color w:val="000000"/>
          <w:sz w:val="24"/>
          <w:szCs w:val="24"/>
          <w:lang w:eastAsia="hu-HU"/>
        </w:rPr>
        <w:t>G</w:t>
      </w:r>
      <w:r w:rsidRPr="000552CA">
        <w:rPr>
          <w:rFonts w:ascii="Times New Roman" w:eastAsia="Times New Roman" w:hAnsi="Times New Roman"/>
          <w:i/>
          <w:color w:val="000000"/>
          <w:sz w:val="24"/>
          <w:szCs w:val="24"/>
          <w:lang w:eastAsia="hu-HU"/>
        </w:rPr>
        <w:t>” oszlopokat csak akkor kell kitölteni, illetve a táblázat részeként szerepeltetni, ha az önerőről és annak elszámolási kötelezettségéről a támogatói okirat rendelkezik.</w:t>
      </w:r>
    </w:p>
    <w:p w:rsidR="000552CA" w:rsidRPr="000552CA" w:rsidRDefault="000552CA" w:rsidP="000552CA">
      <w:pPr>
        <w:jc w:val="both"/>
        <w:rPr>
          <w:rFonts w:ascii="Times New Roman" w:eastAsia="Times New Roman" w:hAnsi="Times New Roman"/>
          <w:i/>
          <w:color w:val="000000"/>
          <w:sz w:val="24"/>
          <w:szCs w:val="24"/>
          <w:lang w:eastAsia="hu-HU"/>
        </w:rPr>
      </w:pPr>
    </w:p>
    <w:p w:rsidR="000552CA" w:rsidRDefault="000552CA" w:rsidP="000552CA">
      <w:pPr>
        <w:jc w:val="both"/>
        <w:rPr>
          <w:rFonts w:ascii="Times New Roman" w:eastAsia="Times New Roman" w:hAnsi="Times New Roman"/>
          <w:color w:val="000000"/>
          <w:sz w:val="24"/>
          <w:szCs w:val="24"/>
          <w:lang w:eastAsia="hu-HU"/>
        </w:rPr>
      </w:pPr>
    </w:p>
    <w:p w:rsidR="00A31195" w:rsidRPr="000552CA" w:rsidRDefault="00A31195"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A költségvetés tételeit érintő eltérések szöveges indoklása: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Kelt: ……………………………………………</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left="4536"/>
        <w:jc w:val="cente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____________________________</w:t>
      </w:r>
    </w:p>
    <w:p w:rsidR="000552CA" w:rsidRPr="000552CA" w:rsidRDefault="000552CA" w:rsidP="000552CA">
      <w:pPr>
        <w:ind w:left="4536"/>
        <w:jc w:val="cente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Kedvezményezett cégszerű aláírása</w:t>
      </w:r>
    </w:p>
    <w:p w:rsidR="000552CA" w:rsidRPr="000552CA" w:rsidRDefault="000552CA" w:rsidP="000552CA">
      <w:pPr>
        <w:ind w:left="1280"/>
        <w:jc w:val="center"/>
        <w:rPr>
          <w:rFonts w:ascii="Times New Roman" w:eastAsia="Times New Roman" w:hAnsi="Times New Roman"/>
          <w:color w:val="000000"/>
          <w:sz w:val="24"/>
          <w:szCs w:val="24"/>
          <w:lang w:eastAsia="hu-HU"/>
        </w:rPr>
      </w:pPr>
    </w:p>
    <w:p w:rsidR="000552CA" w:rsidRPr="000552CA" w:rsidRDefault="000552CA" w:rsidP="000552CA">
      <w:pPr>
        <w:ind w:left="1280"/>
        <w:jc w:val="center"/>
        <w:rPr>
          <w:rFonts w:ascii="Times New Roman" w:eastAsia="Times New Roman" w:hAnsi="Times New Roman"/>
          <w:color w:val="000000"/>
          <w:sz w:val="24"/>
          <w:szCs w:val="24"/>
          <w:lang w:eastAsia="hu-HU"/>
        </w:rPr>
      </w:pPr>
    </w:p>
    <w:p w:rsidR="000552CA" w:rsidRPr="000552CA" w:rsidRDefault="000552CA" w:rsidP="000552CA">
      <w:pPr>
        <w:ind w:left="1280"/>
        <w:jc w:val="cente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N Y I L A T K O Z A T </w:t>
      </w:r>
      <w:r w:rsidRPr="000552CA">
        <w:rPr>
          <w:rFonts w:ascii="Times New Roman" w:eastAsia="Times New Roman" w:hAnsi="Times New Roman"/>
          <w:color w:val="000000"/>
          <w:sz w:val="24"/>
          <w:szCs w:val="24"/>
          <w:vertAlign w:val="superscript"/>
          <w:lang w:eastAsia="hu-HU"/>
        </w:rPr>
        <w:t>1</w:t>
      </w:r>
    </w:p>
    <w:p w:rsidR="000552CA" w:rsidRPr="000552CA" w:rsidRDefault="000552CA" w:rsidP="000552CA">
      <w:pPr>
        <w:ind w:left="1280"/>
        <w:jc w:val="center"/>
        <w:rPr>
          <w:rFonts w:ascii="Times New Roman" w:eastAsia="Times New Roman" w:hAnsi="Times New Roman"/>
          <w:color w:val="000000"/>
          <w:sz w:val="24"/>
          <w:szCs w:val="24"/>
          <w:lang w:eastAsia="hu-HU"/>
        </w:rPr>
      </w:pPr>
    </w:p>
    <w:p w:rsidR="000552CA" w:rsidRPr="000552CA" w:rsidRDefault="000552CA" w:rsidP="000552CA">
      <w:pPr>
        <w:ind w:left="1280"/>
        <w:jc w:val="center"/>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Alulírott ……………………………………………………………………, mint a …………….......…………………………………………………………………… (kedvezményezett megnevezése) bejegyzett képviselője, felelősségem tudatában nyilatkozom, hogy a jelen elszámolásban felsorolt tételek pénzügyi és számviteli rendelkezések szerint kerültek felhasználásra, kifizetésre és könyvelésre, továbbá a kedvezményezett által a …………… sz. támogatási szerződés/hatósági szerződés/támogatói okirat</w:t>
      </w:r>
      <w:r w:rsidRPr="000552CA">
        <w:rPr>
          <w:rFonts w:ascii="Times New Roman" w:eastAsia="Times New Roman" w:hAnsi="Times New Roman"/>
          <w:color w:val="000000"/>
          <w:sz w:val="24"/>
          <w:szCs w:val="24"/>
          <w:vertAlign w:val="superscript"/>
          <w:lang w:eastAsia="hu-HU"/>
        </w:rPr>
        <w:t>2</w:t>
      </w:r>
      <w:r w:rsidRPr="000552CA">
        <w:rPr>
          <w:rFonts w:ascii="Times New Roman" w:eastAsia="Times New Roman" w:hAnsi="Times New Roman"/>
          <w:color w:val="000000"/>
          <w:sz w:val="24"/>
          <w:szCs w:val="24"/>
          <w:lang w:eastAsia="hu-HU"/>
        </w:rPr>
        <w:t xml:space="preserve"> elszámolásához benyújtott számlák és dokumentumok eredeti példányain – melyek hitelesített másolata a jelen Beszámoló mellékletét képezik –, feltüntetésre került valamennyi támogatási forrás megnevezése</w:t>
      </w:r>
      <w:r w:rsidRPr="000552CA">
        <w:rPr>
          <w:rFonts w:ascii="Times New Roman" w:eastAsia="Times New Roman" w:hAnsi="Times New Roman"/>
          <w:color w:val="000000"/>
          <w:sz w:val="24"/>
          <w:szCs w:val="24"/>
          <w:vertAlign w:val="superscript"/>
          <w:lang w:eastAsia="hu-HU"/>
        </w:rPr>
        <w:t>3</w:t>
      </w:r>
      <w:r w:rsidRPr="000552CA">
        <w:rPr>
          <w:rFonts w:ascii="Times New Roman" w:eastAsia="Times New Roman" w:hAnsi="Times New Roman"/>
          <w:color w:val="000000"/>
          <w:sz w:val="24"/>
          <w:szCs w:val="24"/>
          <w:lang w:eastAsia="hu-HU"/>
        </w:rPr>
        <w:t xml:space="preserve"> (kötelezettségvállalás dokumentumának száma) és azok felhasználási aránya.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Nyilatkozom továbbá arról, hogy:</w:t>
      </w:r>
    </w:p>
    <w:p w:rsidR="000552CA" w:rsidRPr="000552CA" w:rsidRDefault="000552CA" w:rsidP="000552CA">
      <w:pPr>
        <w:numPr>
          <w:ilvl w:val="0"/>
          <w:numId w:val="1"/>
        </w:numPr>
        <w:spacing w:after="200" w:line="276" w:lineRule="auto"/>
        <w:contextualSpacing/>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lastRenderedPageBreak/>
        <w:t>a feltüntetett költségek kifizetése előtt azok jogosságáról és összegszerűségéről – ellenszolgáltatás teljesítését követően esedékes kifizetés előtt és ezen felül az ellenszolgáltatás teljesítéséről is – előzetesen meggyőződtem,</w:t>
      </w:r>
    </w:p>
    <w:p w:rsidR="000552CA" w:rsidRPr="000552CA" w:rsidRDefault="000552CA" w:rsidP="000552CA">
      <w:pPr>
        <w:numPr>
          <w:ilvl w:val="0"/>
          <w:numId w:val="1"/>
        </w:numPr>
        <w:spacing w:after="200" w:line="276" w:lineRule="auto"/>
        <w:contextualSpacing/>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bruttó összegű elszámolás esetén a támogatás terhére elszámolt számlák Áfa tartalmát a későbbiekben sem igénylem vissza.</w:t>
      </w:r>
    </w:p>
    <w:p w:rsidR="000552CA" w:rsidRPr="000552CA" w:rsidRDefault="000552CA" w:rsidP="000552CA">
      <w:pPr>
        <w:jc w:val="both"/>
        <w:rPr>
          <w:rFonts w:ascii="Times New Roman" w:hAnsi="Times New Roman"/>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Kelt: …………………………………………</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left="4536"/>
        <w:jc w:val="cente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____________________________</w:t>
      </w:r>
    </w:p>
    <w:p w:rsidR="000552CA" w:rsidRPr="000552CA" w:rsidRDefault="000552CA" w:rsidP="000552CA">
      <w:pPr>
        <w:ind w:left="4536"/>
        <w:jc w:val="center"/>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(cégszerű aláírás)</w:t>
      </w:r>
    </w:p>
    <w:p w:rsidR="000552CA" w:rsidRPr="000552CA" w:rsidRDefault="000552CA" w:rsidP="000552CA">
      <w:pPr>
        <w:rPr>
          <w:rFonts w:ascii="Times New Roman" w:eastAsia="Times New Roman" w:hAnsi="Times New Roman"/>
          <w:color w:val="000000"/>
          <w:sz w:val="24"/>
          <w:szCs w:val="24"/>
          <w:lang w:eastAsia="hu-HU"/>
        </w:rPr>
      </w:pPr>
    </w:p>
    <w:p w:rsidR="000552CA" w:rsidRPr="000552CA" w:rsidRDefault="000552CA" w:rsidP="000552CA">
      <w:pPr>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i/>
          <w:color w:val="000000"/>
          <w:sz w:val="24"/>
          <w:szCs w:val="24"/>
          <w:lang w:eastAsia="hu-HU"/>
        </w:rPr>
      </w:pPr>
      <w:r w:rsidRPr="000552CA">
        <w:rPr>
          <w:rFonts w:ascii="Times New Roman" w:eastAsia="Times New Roman" w:hAnsi="Times New Roman"/>
          <w:i/>
          <w:color w:val="000000"/>
          <w:sz w:val="24"/>
          <w:szCs w:val="24"/>
          <w:vertAlign w:val="superscript"/>
          <w:lang w:eastAsia="hu-HU"/>
        </w:rPr>
        <w:t>1</w:t>
      </w:r>
      <w:r w:rsidRPr="000552CA">
        <w:rPr>
          <w:rFonts w:ascii="Times New Roman" w:eastAsia="Times New Roman" w:hAnsi="Times New Roman"/>
          <w:i/>
          <w:color w:val="000000"/>
          <w:sz w:val="24"/>
          <w:szCs w:val="24"/>
          <w:lang w:eastAsia="hu-HU"/>
        </w:rPr>
        <w:t xml:space="preserve"> A nyilatkozat aláírás, pecsét és dátum hiányában érvénytelen, és a Beszámoló nem fogadható el.</w:t>
      </w:r>
    </w:p>
    <w:p w:rsidR="000552CA" w:rsidRPr="000552CA" w:rsidRDefault="000552CA" w:rsidP="000552CA">
      <w:pPr>
        <w:rPr>
          <w:rFonts w:ascii="Times New Roman" w:eastAsia="Times New Roman" w:hAnsi="Times New Roman"/>
          <w:i/>
          <w:iCs/>
          <w:color w:val="000000"/>
          <w:sz w:val="24"/>
          <w:szCs w:val="24"/>
          <w:lang w:eastAsia="hu-HU"/>
        </w:rPr>
      </w:pPr>
      <w:r w:rsidRPr="000552CA">
        <w:rPr>
          <w:rFonts w:ascii="Times New Roman" w:eastAsia="Times New Roman" w:hAnsi="Times New Roman"/>
          <w:i/>
          <w:color w:val="000000"/>
          <w:sz w:val="24"/>
          <w:szCs w:val="24"/>
          <w:vertAlign w:val="superscript"/>
          <w:lang w:eastAsia="hu-HU"/>
        </w:rPr>
        <w:t xml:space="preserve">2 </w:t>
      </w:r>
      <w:r w:rsidRPr="000552CA">
        <w:rPr>
          <w:rFonts w:ascii="Times New Roman" w:eastAsia="Times New Roman" w:hAnsi="Times New Roman"/>
          <w:i/>
          <w:iCs/>
          <w:color w:val="000000"/>
          <w:sz w:val="24"/>
          <w:szCs w:val="24"/>
          <w:lang w:eastAsia="hu-HU"/>
        </w:rPr>
        <w:t>A megfelelő szöveget kérjük megjelölni.</w:t>
      </w:r>
    </w:p>
    <w:p w:rsidR="000552CA" w:rsidRDefault="000552CA" w:rsidP="000552CA">
      <w:pPr>
        <w:rPr>
          <w:rFonts w:ascii="Times New Roman" w:eastAsia="Times New Roman" w:hAnsi="Times New Roman"/>
          <w:i/>
          <w:iCs/>
          <w:color w:val="000000"/>
          <w:sz w:val="24"/>
          <w:szCs w:val="24"/>
          <w:lang w:eastAsia="hu-HU"/>
        </w:rPr>
      </w:pPr>
      <w:r w:rsidRPr="000552CA">
        <w:rPr>
          <w:rFonts w:ascii="Times New Roman" w:eastAsia="Times New Roman" w:hAnsi="Times New Roman"/>
          <w:i/>
          <w:iCs/>
          <w:color w:val="000000"/>
          <w:sz w:val="24"/>
          <w:szCs w:val="24"/>
          <w:vertAlign w:val="superscript"/>
          <w:lang w:eastAsia="hu-HU"/>
        </w:rPr>
        <w:t>3</w:t>
      </w:r>
      <w:r w:rsidRPr="000552CA">
        <w:rPr>
          <w:rFonts w:ascii="Times New Roman" w:eastAsia="Times New Roman" w:hAnsi="Times New Roman"/>
          <w:i/>
          <w:iCs/>
          <w:color w:val="000000"/>
          <w:sz w:val="24"/>
          <w:szCs w:val="24"/>
          <w:lang w:eastAsia="hu-HU"/>
        </w:rPr>
        <w:t xml:space="preserve"> Elszámolásra vonatkozó záradék: „elszámolva a …. sz. szerződés terhére ….Ft”</w:t>
      </w:r>
    </w:p>
    <w:p w:rsidR="000552CA" w:rsidRDefault="000552CA">
      <w:pPr>
        <w:rPr>
          <w:rFonts w:ascii="Times New Roman" w:eastAsia="Times New Roman" w:hAnsi="Times New Roman"/>
          <w:i/>
          <w:iCs/>
          <w:color w:val="000000"/>
          <w:sz w:val="24"/>
          <w:szCs w:val="24"/>
          <w:lang w:eastAsia="hu-HU"/>
        </w:rPr>
      </w:pPr>
      <w:r>
        <w:rPr>
          <w:rFonts w:ascii="Times New Roman" w:eastAsia="Times New Roman" w:hAnsi="Times New Roman"/>
          <w:i/>
          <w:iCs/>
          <w:color w:val="000000"/>
          <w:sz w:val="24"/>
          <w:szCs w:val="24"/>
          <w:lang w:eastAsia="hu-HU"/>
        </w:rPr>
        <w:br w:type="page"/>
      </w:r>
    </w:p>
    <w:p w:rsidR="00BD5F89" w:rsidRPr="00BD5F89" w:rsidRDefault="00BD5F89" w:rsidP="00BD5F89">
      <w:pPr>
        <w:jc w:val="right"/>
        <w:rPr>
          <w:rFonts w:ascii="Times New Roman" w:eastAsia="Times New Roman" w:hAnsi="Times New Roman"/>
          <w:i/>
          <w:color w:val="A6A6A6" w:themeColor="background1" w:themeShade="A6"/>
          <w:lang w:eastAsia="hu-HU"/>
        </w:rPr>
      </w:pPr>
      <w:r w:rsidRPr="00BD5F89">
        <w:rPr>
          <w:rFonts w:ascii="Times New Roman" w:eastAsia="Times New Roman" w:hAnsi="Times New Roman"/>
          <w:i/>
          <w:color w:val="A6A6A6" w:themeColor="background1" w:themeShade="A6"/>
          <w:lang w:eastAsia="hu-HU"/>
        </w:rPr>
        <w:lastRenderedPageBreak/>
        <w:t>az 1/2016. (I. 22). FM utasítás Függeléke</w:t>
      </w:r>
    </w:p>
    <w:p w:rsidR="00BD5F89" w:rsidRDefault="00BD5F89" w:rsidP="000552CA">
      <w:pPr>
        <w:jc w:val="center"/>
        <w:rPr>
          <w:rFonts w:ascii="Times New Roman" w:eastAsia="Times New Roman" w:hAnsi="Times New Roman"/>
          <w:b/>
          <w:color w:val="000000"/>
          <w:sz w:val="24"/>
          <w:szCs w:val="24"/>
          <w:lang w:eastAsia="hu-HU"/>
        </w:rPr>
      </w:pP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1.</w:t>
      </w: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 xml:space="preserve">ÁLTALÁNOS TÁJÉKOZTATÓ </w:t>
      </w:r>
    </w:p>
    <w:p w:rsidR="000552CA" w:rsidRPr="000552CA" w:rsidRDefault="000552CA" w:rsidP="000552CA">
      <w:pPr>
        <w:jc w:val="center"/>
        <w:rPr>
          <w:rFonts w:ascii="Times New Roman" w:eastAsia="Times New Roman" w:hAnsi="Times New Roman"/>
          <w:b/>
          <w:caps/>
          <w:color w:val="000000"/>
          <w:sz w:val="24"/>
          <w:szCs w:val="24"/>
          <w:lang w:eastAsia="hu-HU"/>
        </w:rPr>
      </w:pPr>
      <w:r w:rsidRPr="000552CA">
        <w:rPr>
          <w:rFonts w:ascii="Times New Roman" w:eastAsia="Times New Roman" w:hAnsi="Times New Roman"/>
          <w:b/>
          <w:caps/>
          <w:color w:val="000000"/>
          <w:sz w:val="24"/>
          <w:szCs w:val="24"/>
          <w:lang w:eastAsia="hu-HU"/>
        </w:rPr>
        <w:t>a támogatások elszámolásának összeállításához</w:t>
      </w:r>
    </w:p>
    <w:p w:rsidR="000552CA" w:rsidRPr="000552CA" w:rsidRDefault="000552CA" w:rsidP="000552CA">
      <w:pPr>
        <w:jc w:val="center"/>
        <w:rPr>
          <w:rFonts w:ascii="Times New Roman" w:eastAsia="Times New Roman" w:hAnsi="Times New Roman"/>
          <w:b/>
          <w:color w:val="000000"/>
          <w:sz w:val="24"/>
          <w:szCs w:val="24"/>
          <w:lang w:eastAsia="hu-HU"/>
        </w:rPr>
      </w:pPr>
    </w:p>
    <w:p w:rsidR="000552CA" w:rsidRPr="000552CA" w:rsidRDefault="000552CA" w:rsidP="000552CA">
      <w:pPr>
        <w:jc w:val="center"/>
        <w:rPr>
          <w:rFonts w:ascii="Times New Roman" w:eastAsia="Times New Roman" w:hAnsi="Times New Roman"/>
          <w:b/>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1.1. A projekt megvalósításának, illetve a támogatás felhasználásának ellenőrzése a fejezeti kezelésű előirányzatok kezelésének és felhasználásának szabályairól szóló rendeletben, a XII. Földművelésügyi Minisztérium költségvetési fejezethez tartozó fejezeti kezelésű előirányzatokkal kapcsolatos gazdálkodás belső normáiról szóló utasításában,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FM utasításban foglaltak, illetve a vonatkozó jogszabályok szerint történik.</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1.2. A kedvezményezettnek a kötelezettségvállalás dokumentuma szerinti projekt befejezését, illetve a támogatás felhasználásának határidejét követő 30 napon belül tételes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 vagy elektronikusan) be kell nyújtania. A borítékon fel kell tüntetni a kötelezettségvállalás dokumentumának számát, a „Beszámoló” szöveget, valamint a címzésben az illetékes főosztály nevét.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1.3. A támogatással – pályázat esetén a pályázati anyagban szereplő, illetve a miniszteri döntés szerint jóváhagyott költségek alapján elkészített – a kötelezettségvállalás dokumentumának mellékletét képező költségtervnek megfelelően kell elszámolni úgy, hogy a számlaösszesítőben szereplő költségvetési tételek megnevezése, csoportosítása és sorrendje megegyezzen az elfogadott költségtervvel.</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1.4.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1.5.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1.6. Az elszámolásban szereplő költségek bizonylatait, illetve költségtípustól függően a bizonylat mellékleteit a számviteli törvény, az áfatörvény, illetve a pályázó számviteli politikájának figyelembevételével kell kezelni és kiállítani.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1.7. Ha az elszámolás nem csak számla alapján történik, akkor a kedvezményezettnek be kell nyújtania a kötelezettségvállalás dokumentumában szereplő támogatás felhasználását igazoló bizonylatok, okiratok (például árajánlatok, megrendelés, teljesítésigazolás, adásvételi szerződés stb.) másolati példányát [azok eredetivel való egyezőségét igazoló – a kedvezményezett (képviselője)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lastRenderedPageBreak/>
        <w:t>1.8. Amennyiben a kötelezettségvállalás dokumentuma előírja, az önerő (saját forrás és természetbeni hozzájárulás) programhoz való felhasználását szintén – a támogatásokhoz hasonlóan – dokumentálni szükséges.</w:t>
      </w:r>
    </w:p>
    <w:p w:rsidR="00522422" w:rsidRPr="000552CA" w:rsidRDefault="00522422"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1.9. A Földművelésügyi Minisztérium által nyújtott támogatást más nemzeti támogatások esetében önerőként nem lehet szerepeltetni. Az európai uniós forrásból nyújtott támogatások esetében csak akkor lehet önerőként szerepeltetni a Földművelésügyi Minisztérium által nyújtott támogatást, ha a projektek szakmailag és időben kapcsolódnak, valamint azt a kedvezményezett a Földművelésügyi Minisztériumhoz benyújtott támogatási igényében jelezte.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1.10. Amennyiben a kötelezettségvállalás dokumentuma arról rendelkezik, a bruttó százezer forint összeghatárt el nem érő számlák és mellékleteik hitelesített másolatát a beszámolóhoz csatolni nem kell, viszont a számlákat, bizonylatokat a számlaösszesítőben </w:t>
      </w:r>
      <w:r w:rsidRPr="000552CA">
        <w:rPr>
          <w:rFonts w:ascii="Times New Roman" w:eastAsia="Times New Roman" w:hAnsi="Times New Roman"/>
          <w:i/>
          <w:color w:val="000000"/>
          <w:sz w:val="24"/>
          <w:szCs w:val="24"/>
          <w:lang w:eastAsia="hu-HU"/>
        </w:rPr>
        <w:t>„bruttó százezer forint összeget el nem érő számlák”</w:t>
      </w:r>
      <w:r w:rsidRPr="000552CA">
        <w:rPr>
          <w:rFonts w:ascii="Times New Roman" w:eastAsia="Times New Roman" w:hAnsi="Times New Roman"/>
          <w:color w:val="000000"/>
          <w:sz w:val="24"/>
          <w:szCs w:val="24"/>
          <w:lang w:eastAsia="hu-HU"/>
        </w:rPr>
        <w:t xml:space="preserve"> megnevezés alatt az előírt módon szerepeltetni szükséges. A fentieknek megfelelő számlák eredeti példányait szintén záradékolni szükséges az elszámolás tényének rögzítésével, mely helyszíni ellenőrzés keretében ellenőrizendő. Amennyiben az ilyen számlán nem szerepel az elszámolásra vonatkozó záradék, annak összege jogosulatlanul igénybevett támogatásnak minősül és az Ávr., illetve a kötelezettségvállalás dokumentumának előírása szerint vissza kell fizetni.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1.11. Pályázat esetén különös figyelemmel kell lenni a kötelezettségvállalás dokumentumában szereplő kikötésekre, azok teljesítésének megfelelő igazolására és dokumentálására.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1.12. A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1.13. A határon túlra irányuló támogatások felhasználását a kedvezményezett országában szokásos számlákkal, bizonylatokkal és egyéb dokumentumokkal kell igazolni, a kedvezményezett által készített magyar nyelvű fordítás csatolásával.</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2.</w:t>
      </w: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A BESZÁMOLÓ SZAKMAI RÉSZE</w:t>
      </w:r>
    </w:p>
    <w:p w:rsidR="000552CA" w:rsidRPr="000552CA" w:rsidRDefault="000552CA" w:rsidP="000552CA">
      <w:pPr>
        <w:jc w:val="center"/>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2.2. A szakmai beszámolónak alá kell támasztania azokat az elszámolásban szereplő számlákat, illetve a számlákon szereplő tételeket, amennyiben az – elnevezése, a 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2.3. A beszámolóhoz csatolni kell, amennyiben ez a projekt megvalósítása során a támogatás segítségével létrejött eredmény természetéből eredően lehetséges, az eredményt is az előírt, de legalább egy-egy példányban. A terjedelemtől függően az előállított eredmény elektronikusan is csatolható (CD vagy DVD lemezen). Amennyiben az az előállított eredmény természetéből eredően </w:t>
      </w:r>
      <w:r w:rsidRPr="000552CA">
        <w:rPr>
          <w:rFonts w:ascii="Times New Roman" w:eastAsia="Times New Roman" w:hAnsi="Times New Roman"/>
          <w:color w:val="000000"/>
          <w:sz w:val="24"/>
          <w:szCs w:val="24"/>
          <w:lang w:eastAsia="hu-HU"/>
        </w:rPr>
        <w:lastRenderedPageBreak/>
        <w:t>nem csatolható, akkor az annak meglétét igazoló iratot, dokumentumot kell a beszámolóval együtt benyújtani.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2.4. A Természetvédelmi Információs Rendszerhez (a továbbiakban: TIR) szolgáltatandó adatokat a TIR-nek megfelelő formában és tartalommal kell elektronikusan – elektronikus adathordozóra írva, vagy e-mail-en – megküldeni a Földművelésügyi Minisztérium </w:t>
      </w:r>
      <w:hyperlink r:id="rId8" w:history="1">
        <w:r w:rsidRPr="000552CA">
          <w:rPr>
            <w:rFonts w:ascii="Times New Roman" w:eastAsia="Times New Roman" w:hAnsi="Times New Roman"/>
            <w:sz w:val="24"/>
            <w:szCs w:val="24"/>
            <w:lang w:eastAsia="hu-HU"/>
          </w:rPr>
          <w:t>feladatkörében</w:t>
        </w:r>
      </w:hyperlink>
      <w:r w:rsidRPr="000552CA">
        <w:rPr>
          <w:rFonts w:ascii="Times New Roman" w:eastAsia="Times New Roman" w:hAnsi="Times New Roman"/>
          <w:sz w:val="24"/>
          <w:szCs w:val="24"/>
          <w:lang w:eastAsia="hu-HU"/>
        </w:rPr>
        <w:t xml:space="preserve"> </w:t>
      </w:r>
      <w:r w:rsidRPr="000552CA">
        <w:rPr>
          <w:rFonts w:ascii="Times New Roman" w:eastAsia="Times New Roman" w:hAnsi="Times New Roman"/>
          <w:color w:val="000000"/>
          <w:sz w:val="24"/>
          <w:szCs w:val="24"/>
          <w:lang w:eastAsia="hu-HU"/>
        </w:rPr>
        <w:t>érintett szervezeti egysége részére (Természetmegőrzési Főosztály, e-mail cím: tmf@fm.gov.hu).</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2.5. A beszámoló szakmai részében kell bemutatni a kötelezettségvállalás dokumentumában szereplő, a megvalósításra vonatkozó előírások, illetve kikötések teljesítését is, szükség szerint mellékletekkel kiegészítve.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3.</w:t>
      </w: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A TÁMOGATÁS PÉNZÜGYI ELSZÁMOLÁSA</w:t>
      </w:r>
    </w:p>
    <w:p w:rsidR="000552CA" w:rsidRPr="000552CA" w:rsidRDefault="000552CA" w:rsidP="000552CA">
      <w:pPr>
        <w:jc w:val="center"/>
        <w:rPr>
          <w:rFonts w:ascii="Times New Roman" w:eastAsia="Times New Roman" w:hAnsi="Times New Roman"/>
          <w:b/>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3.1. A pénzügyi elszámolás a támogatás felhasználását igazoló számláknak, bizonylatoknak és egyéb dokumentumoknak a kedvezményezett részéről az arra jogosult személy aláírásával hitelesített, jól olvasható másolati példányait tartalmazza.</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3.2. A pénzügyi elszámoláshoz tartozó dokumentumokat lefűzve, a számlaösszesítőnek megfelelő sorrendben, azon belül pedig számla, kifizetési, bizonylat, megrendelés, teljesítésigazolás, egyéb dokumentum sorrendben kell összeállítani és a számlát a számlaösszesítővel egyező sorszámmal ellátni.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3.3. A fentiek szerint nem rendezett,</w:t>
      </w:r>
      <w:r w:rsidRPr="000552CA">
        <w:rPr>
          <w:rFonts w:ascii="Times New Roman" w:eastAsia="Times New Roman" w:hAnsi="Times New Roman"/>
          <w:i/>
          <w:color w:val="000000"/>
          <w:sz w:val="24"/>
          <w:szCs w:val="24"/>
          <w:lang w:eastAsia="hu-HU"/>
        </w:rPr>
        <w:t xml:space="preserve"> </w:t>
      </w:r>
      <w:r w:rsidRPr="000552CA">
        <w:rPr>
          <w:rFonts w:ascii="Times New Roman" w:eastAsia="Times New Roman" w:hAnsi="Times New Roman"/>
          <w:color w:val="000000"/>
          <w:sz w:val="24"/>
          <w:szCs w:val="24"/>
          <w:lang w:eastAsia="hu-HU"/>
        </w:rPr>
        <w:t>széteső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3.4. A bruttó 300.000 forint összeghatárt meghaladó összegű számlák csak bankon keresztül történő kiegyenlítéssel számolhatók el a támogatás terhére. A banki átutalással teljesített kifizetések igazolásául minden esetben csatolni kell a megfelelő bankszámlakivonatot, megjelölve rajta az adott tételt. Amennyiben egy bankszámla kivonathoz több elszámolt számla is tartozik, a kivonatot elegendő egy másolati példányban csatolni, azonban a kivonaton meg kell jelölni az elszámolással érintett tételeket a számlaösszesítő szerinti sorszám feltüntetésével.</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3.5.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csoportos utalási állomány tételeit tartalmazó, a banki ügyfélterminálból kinyomtatható listát.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 A számla csak a következő feltételek teljesülése esetén számolható el a támogatott projekt keretében:</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3.6.1. A számla a kedvezményezett nevére és székhelyére szól.</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3.6.2. A számla tartalmilag igazodik az elfogadott költségtervhez, annak tételeihez egyértelműen hozzárendelhető.</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3.6.3. Megfelel az Áfa tv., valamint az Sztv., továbbá a pályázati kiírás, vagy a kötelezettségvállalás dokumentuma előírásainak és feltételeinek.</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3.6.4. A számlán a szolgáltatás teljesítésére, vagy az áru átadására vonatkozó teljesítési dátum szerepel, ami nem egyezhet meg a számlán feltüntetett teljesítési, azaz fizetési határidővel. Folyamatos, rendszerint közüzemi szolgáltatások számláin, amennyiben a teljesítési időpont azonos a fizetési határidő időpontjával, akkor a számlán lévő szolgáltatási, vagy elszámolt időszaknak kell </w:t>
      </w:r>
      <w:r w:rsidRPr="000552CA">
        <w:rPr>
          <w:rFonts w:ascii="Times New Roman" w:eastAsia="Times New Roman" w:hAnsi="Times New Roman"/>
          <w:color w:val="000000"/>
          <w:sz w:val="24"/>
          <w:szCs w:val="24"/>
          <w:lang w:eastAsia="hu-HU"/>
        </w:rPr>
        <w:lastRenderedPageBreak/>
        <w:t>a kötelezettségvállalás dokumentuma szerinti projekt 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napot követően keletkezett, fentieknek megfelelő számlák számolhatók el a támogatás terhére. Ezen időpontok előtt, illetve a teljesítési határidő után keletkezett számlák a támogatás terhére nem számolhatók el.</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3.6.5. A számlához a bruttó 100.000 forint összeghatárt meghaladó áru vagy szolgáltatás esetében csatolni kell például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azonban a pályázati kiírás, kötelezettségvállalás dokumentuma, megállapodás ettől eltérően is rendelkezhet.</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3.6.6. A számla kiállítója az ahhoz mellékletként csatolt megrendelésben, vállalkozási szerződésben, kivitelezői szerződésben, szállítói szerződésben, valamint a megbízási szerződésben stb. feltüntetett kedvezményezett lehet. A kedvezményezett által csak olyan számla fogadható be, illetve számolható el a támogatás terhére, amelyen szereplő áru, szolgáltatás nyújtására a számlát kiállító a bejegyzett tevékenységi köre alapján jogosult, illetve megbízási, vagy vállalkozási szerződés esetén azt az arra jogosult személy írta alá, vagy a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3.6.7. A számlához külön dokumentumként csatolni kell, vagy annak eredeti példányára kell felvezetni a teljesítésigazolást, továbbá a kifizetést igazoló bizonylatokat (bankszámlakivonat, időszaki pénztárjelentés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3.6.8. Kizárólag kifizetett és az elszámolás tekintetében záradékolt (eredeti példányra rávezetett, szerződésszámot, és a szerződés, megállapodás terhére történő elszámolás arányát tartalmazó) számla másolata nyújtható be elszámolásra. Amennyiben nem a teljes, számlán szereplő összeg kerül elszámolásra, az elszámolni kívánt összeget a támogatás teljes összegéhez képest, az adott számlára elszámolt egyéb támogatási források megnevezésével, valamint a szerződés(ek) számával kell a számla eredeti példányára felvezetni.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3.7.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Ávr.-ben, kötelezettségvállalás dokumentumában meghatározott egyéb szankciót is alkalmazhat.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3.8. Az elszámolásba bekerülő számlákról és bizonylatokról – az alábbiakban feltüntetettek szerinti – számlaösszesítőt kell készíteni.</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3.8.1. A számlaösszesítőt oly módon kell elkészíteni, hogy a tételes ellenőrzés során a kifizetések egyértelműen azonosíthatóak legyenek. A számlamásolatokra rá kell vezetni a számlaösszesítőben szereplő, azzal megegyező sorszámot.</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3.8.2. A számlaösszesítő táblázat tartalmát csak további, a kedvezményezett elszámolását segítő kiegészítő oszlopokkal lehet módosítani.</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3.8.3</w:t>
      </w:r>
      <w:r w:rsidRPr="005F7E38">
        <w:rPr>
          <w:rFonts w:ascii="Times New Roman" w:eastAsia="Times New Roman" w:hAnsi="Times New Roman"/>
          <w:color w:val="000000"/>
          <w:sz w:val="24"/>
          <w:szCs w:val="24"/>
          <w:lang w:eastAsia="hu-HU"/>
        </w:rPr>
        <w:t>. A</w:t>
      </w:r>
      <w:r w:rsidR="00212EC5" w:rsidRPr="005F7E38">
        <w:rPr>
          <w:rFonts w:ascii="Times New Roman" w:eastAsia="Times New Roman" w:hAnsi="Times New Roman"/>
          <w:color w:val="000000"/>
          <w:sz w:val="24"/>
          <w:szCs w:val="24"/>
          <w:lang w:eastAsia="hu-HU"/>
        </w:rPr>
        <w:t>z</w:t>
      </w:r>
      <w:r w:rsidRPr="005F7E38">
        <w:rPr>
          <w:rFonts w:ascii="Times New Roman" w:eastAsia="Times New Roman" w:hAnsi="Times New Roman"/>
          <w:color w:val="000000"/>
          <w:sz w:val="24"/>
          <w:szCs w:val="24"/>
          <w:lang w:eastAsia="hu-HU"/>
        </w:rPr>
        <w:t xml:space="preserve"> „</w:t>
      </w:r>
      <w:r w:rsidR="00A31195" w:rsidRPr="005F7E38">
        <w:rPr>
          <w:rFonts w:ascii="Times New Roman" w:eastAsia="Times New Roman" w:hAnsi="Times New Roman"/>
          <w:color w:val="000000"/>
          <w:sz w:val="24"/>
          <w:szCs w:val="24"/>
          <w:lang w:eastAsia="hu-HU"/>
        </w:rPr>
        <w:t>P</w:t>
      </w:r>
      <w:r w:rsidRPr="005F7E38">
        <w:rPr>
          <w:rFonts w:ascii="Times New Roman" w:eastAsia="Times New Roman" w:hAnsi="Times New Roman"/>
          <w:color w:val="000000"/>
          <w:sz w:val="24"/>
          <w:szCs w:val="24"/>
          <w:lang w:eastAsia="hu-HU"/>
        </w:rPr>
        <w:t>” és „</w:t>
      </w:r>
      <w:r w:rsidR="00A31195" w:rsidRPr="005F7E38">
        <w:rPr>
          <w:rFonts w:ascii="Times New Roman" w:eastAsia="Times New Roman" w:hAnsi="Times New Roman"/>
          <w:color w:val="000000"/>
          <w:sz w:val="24"/>
          <w:szCs w:val="24"/>
          <w:lang w:eastAsia="hu-HU"/>
        </w:rPr>
        <w:t>Q</w:t>
      </w:r>
      <w:r w:rsidRPr="005F7E38">
        <w:rPr>
          <w:rFonts w:ascii="Times New Roman" w:eastAsia="Times New Roman" w:hAnsi="Times New Roman"/>
          <w:color w:val="000000"/>
          <w:sz w:val="24"/>
          <w:szCs w:val="24"/>
          <w:lang w:eastAsia="hu-HU"/>
        </w:rPr>
        <w:t xml:space="preserve">” </w:t>
      </w:r>
      <w:r w:rsidRPr="00212EC5">
        <w:rPr>
          <w:rFonts w:ascii="Times New Roman" w:eastAsia="Times New Roman" w:hAnsi="Times New Roman"/>
          <w:color w:val="000000"/>
          <w:sz w:val="24"/>
          <w:szCs w:val="24"/>
          <w:lang w:eastAsia="hu-HU"/>
        </w:rPr>
        <w:t>oszlopokat csak akkor kell kitölteni, illetve a táblázat részeként szerepeltetni, ha az önerőről és ann</w:t>
      </w:r>
      <w:r w:rsidRPr="000552CA">
        <w:rPr>
          <w:rFonts w:ascii="Times New Roman" w:eastAsia="Times New Roman" w:hAnsi="Times New Roman"/>
          <w:color w:val="000000"/>
          <w:sz w:val="24"/>
          <w:szCs w:val="24"/>
          <w:lang w:eastAsia="hu-HU"/>
        </w:rPr>
        <w:t>ak elszámolási kötelezettségéről a kötelezettségvállalás dokumentuma rendelkezik.</w:t>
      </w:r>
    </w:p>
    <w:p w:rsidR="000552CA" w:rsidRPr="000552CA" w:rsidRDefault="000552CA" w:rsidP="000552CA">
      <w:pPr>
        <w:jc w:val="both"/>
        <w:rPr>
          <w:rFonts w:ascii="Times New Roman" w:eastAsia="Times New Roman" w:hAnsi="Times New Roman"/>
          <w:color w:val="000000"/>
          <w:sz w:val="24"/>
          <w:szCs w:val="24"/>
          <w:lang w:eastAsia="hu-HU"/>
        </w:rPr>
      </w:pPr>
    </w:p>
    <w:p w:rsidR="006D0CCD" w:rsidRPr="000552CA" w:rsidRDefault="006D0CCD" w:rsidP="000552CA">
      <w:pPr>
        <w:jc w:val="both"/>
        <w:rPr>
          <w:rFonts w:ascii="Times New Roman" w:eastAsia="Times New Roman" w:hAnsi="Times New Roman"/>
          <w:color w:val="000000"/>
          <w:sz w:val="24"/>
          <w:szCs w:val="24"/>
          <w:lang w:eastAsia="hu-HU"/>
        </w:rPr>
      </w:pPr>
    </w:p>
    <w:p w:rsidR="000552CA" w:rsidRPr="00D729C1" w:rsidRDefault="000552CA" w:rsidP="000552CA">
      <w:pPr>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 A számlaösszesítő táblázat fejlécének magyarázata:</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3.9.1.</w:t>
      </w:r>
      <w:r w:rsidRPr="00D729C1">
        <w:rPr>
          <w:rFonts w:ascii="Times New Roman" w:eastAsia="Times New Roman" w:hAnsi="Times New Roman"/>
          <w:i/>
          <w:color w:val="000000"/>
          <w:sz w:val="24"/>
          <w:szCs w:val="24"/>
          <w:lang w:eastAsia="hu-HU"/>
        </w:rPr>
        <w:t xml:space="preserve"> </w:t>
      </w:r>
      <w:r w:rsidRPr="00D729C1">
        <w:rPr>
          <w:rFonts w:ascii="Times New Roman" w:eastAsia="Times New Roman" w:hAnsi="Times New Roman"/>
          <w:color w:val="000000"/>
          <w:sz w:val="24"/>
          <w:szCs w:val="24"/>
          <w:lang w:eastAsia="hu-HU"/>
        </w:rPr>
        <w:t>A oszlop: Az elszámolásra kerülő számlák, bizonylatok sorrend szerinti sorszáma, melyet a hitelesített másolatokon fel kell tüntetni.</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3.9.2</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C</w:t>
      </w:r>
      <w:r w:rsidRPr="00D729C1">
        <w:rPr>
          <w:rFonts w:ascii="Times New Roman" w:eastAsia="Times New Roman" w:hAnsi="Times New Roman"/>
          <w:color w:val="000000"/>
          <w:sz w:val="24"/>
          <w:szCs w:val="24"/>
          <w:lang w:eastAsia="hu-HU"/>
        </w:rPr>
        <w:t xml:space="preserve"> oszlop: Az elszámolásra kerülő számlák, bizonylatok nyomdai sorozatszáma, vagy számlázó program szerinti száma.</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3.9.3.</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D</w:t>
      </w:r>
      <w:r w:rsidRPr="00D729C1">
        <w:rPr>
          <w:rFonts w:ascii="Times New Roman" w:eastAsia="Times New Roman" w:hAnsi="Times New Roman"/>
          <w:color w:val="000000"/>
          <w:sz w:val="24"/>
          <w:szCs w:val="24"/>
          <w:lang w:eastAsia="hu-HU"/>
        </w:rPr>
        <w:t xml:space="preserve"> oszlop: A számla kiállítójának neve.</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3.9.4.</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F/J</w:t>
      </w:r>
      <w:r w:rsidRPr="00D729C1">
        <w:rPr>
          <w:rFonts w:ascii="Times New Roman" w:eastAsia="Times New Roman" w:hAnsi="Times New Roman"/>
          <w:color w:val="000000"/>
          <w:sz w:val="24"/>
          <w:szCs w:val="24"/>
          <w:lang w:eastAsia="hu-HU"/>
        </w:rPr>
        <w:t xml:space="preserve"> oszlop: Készpénzfizetésű számlákon a kiállítás és a teljesítés időpontja megegyezik. Az átutalással kiegyenlítendő számlákon a teljesítés időpontja általában az áru vagy szolgáltatás tényleges igénybevételének időpontja, azonban a számla kiállítója (a használt nyomtatványtól függően) itt adhatja meg a számla pénzügyi teljesítésének (kifizetésének) határidejét.</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3.9.5</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G</w:t>
      </w:r>
      <w:r w:rsidRPr="00D729C1">
        <w:rPr>
          <w:rFonts w:ascii="Times New Roman" w:eastAsia="Times New Roman" w:hAnsi="Times New Roman"/>
          <w:color w:val="000000"/>
          <w:sz w:val="24"/>
          <w:szCs w:val="24"/>
          <w:lang w:eastAsia="hu-HU"/>
        </w:rPr>
        <w:t xml:space="preserve"> oszlop: A számlán szereplő áru vagy szolgáltatás tényleges teljesítési dátuma, ami folyamatos szolgáltatás esetén lehet időszak, átutalással fizetendő számla esetében korábbi dátum, mint a számla kiállításának ideje.</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3.9.6.</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H</w:t>
      </w:r>
      <w:r w:rsidRPr="00D729C1">
        <w:rPr>
          <w:rFonts w:ascii="Times New Roman" w:eastAsia="Times New Roman" w:hAnsi="Times New Roman"/>
          <w:color w:val="000000"/>
          <w:sz w:val="24"/>
          <w:szCs w:val="24"/>
          <w:lang w:eastAsia="hu-HU"/>
        </w:rPr>
        <w:t xml:space="preserve"> oszlop: A kötelezettségvállalás dokumentuma mellékletét képező költségtervben szereplő jogcímek, melyekre a támogatás igénylése, illetve megítélése történt (például munkabér, járulékok, adminisztrációs költségek, beszerzések, dologi kiadások, szükség szerint részletezve).</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w:t>
      </w:r>
      <w:r w:rsidR="006809B7" w:rsidRPr="00D729C1">
        <w:rPr>
          <w:rFonts w:ascii="Times New Roman" w:eastAsia="Times New Roman" w:hAnsi="Times New Roman"/>
          <w:color w:val="000000"/>
          <w:sz w:val="24"/>
          <w:szCs w:val="24"/>
          <w:lang w:eastAsia="hu-HU"/>
        </w:rPr>
        <w:t>7</w:t>
      </w:r>
      <w:r w:rsidRPr="00D729C1">
        <w:rPr>
          <w:rFonts w:ascii="Times New Roman" w:eastAsia="Times New Roman" w:hAnsi="Times New Roman"/>
          <w:color w:val="000000"/>
          <w:sz w:val="24"/>
          <w:szCs w:val="24"/>
          <w:lang w:eastAsia="hu-HU"/>
        </w:rPr>
        <w:t>.</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M</w:t>
      </w:r>
      <w:r w:rsidRPr="00D729C1">
        <w:rPr>
          <w:rFonts w:ascii="Times New Roman" w:eastAsia="Times New Roman" w:hAnsi="Times New Roman"/>
          <w:color w:val="000000"/>
          <w:sz w:val="24"/>
          <w:szCs w:val="24"/>
          <w:lang w:eastAsia="hu-HU"/>
        </w:rPr>
        <w:t xml:space="preserve"> oszlop: A kötelezettségvállalás dokumentuma mellékletét képező költségvetésben az egyes költségvetési tétel (jogcím) esetében jóváhagyott összeg.</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w:t>
      </w:r>
      <w:r w:rsidR="006809B7" w:rsidRPr="00D729C1">
        <w:rPr>
          <w:rFonts w:ascii="Times New Roman" w:eastAsia="Times New Roman" w:hAnsi="Times New Roman"/>
          <w:color w:val="000000"/>
          <w:sz w:val="24"/>
          <w:szCs w:val="24"/>
          <w:lang w:eastAsia="hu-HU"/>
        </w:rPr>
        <w:t>8</w:t>
      </w:r>
      <w:r w:rsidRPr="00D729C1">
        <w:rPr>
          <w:rFonts w:ascii="Times New Roman" w:eastAsia="Times New Roman" w:hAnsi="Times New Roman"/>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N</w:t>
      </w:r>
      <w:r w:rsidRPr="00D729C1">
        <w:rPr>
          <w:rFonts w:ascii="Times New Roman" w:eastAsia="Times New Roman" w:hAnsi="Times New Roman"/>
          <w:color w:val="000000"/>
          <w:sz w:val="24"/>
          <w:szCs w:val="24"/>
          <w:lang w:eastAsia="hu-HU"/>
        </w:rPr>
        <w:t xml:space="preserve"> oszlop: A számla, bizonylat végösszegéből a támogatás terhére elszámolt összeg. Az elszámolható összeg a</w:t>
      </w:r>
      <w:r w:rsidR="008F415B" w:rsidRPr="00D729C1">
        <w:rPr>
          <w:rFonts w:ascii="Times New Roman" w:eastAsia="Times New Roman" w:hAnsi="Times New Roman"/>
          <w:color w:val="000000"/>
          <w:sz w:val="24"/>
          <w:szCs w:val="24"/>
          <w:lang w:eastAsia="hu-HU"/>
        </w:rPr>
        <w:t>z adott költségvetési tételre igényelt és nyújtott támogatás maximum</w:t>
      </w:r>
      <w:r w:rsidRPr="00D729C1">
        <w:rPr>
          <w:rFonts w:ascii="Times New Roman" w:eastAsia="Times New Roman" w:hAnsi="Times New Roman"/>
          <w:color w:val="000000"/>
          <w:sz w:val="24"/>
          <w:szCs w:val="24"/>
          <w:lang w:eastAsia="hu-HU"/>
        </w:rPr>
        <w:t xml:space="preserve"> 120 %-a lehet. Az adott költségvetési tétel esetében az eredetileg elfogadott összegnél kisebb összeg elszámolása esetén a számla, bizonylat eredeti példányára a kötelezettségvállalás dokumentuma számával együtt az elszámolt részösszeget is fel kell vezetni.</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w:t>
      </w:r>
      <w:r w:rsidR="006809B7" w:rsidRPr="00D729C1">
        <w:rPr>
          <w:rFonts w:ascii="Times New Roman" w:eastAsia="Times New Roman" w:hAnsi="Times New Roman"/>
          <w:color w:val="000000"/>
          <w:sz w:val="24"/>
          <w:szCs w:val="24"/>
          <w:lang w:eastAsia="hu-HU"/>
        </w:rPr>
        <w:t>9</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O</w:t>
      </w:r>
      <w:r w:rsidRPr="00D729C1">
        <w:rPr>
          <w:rFonts w:ascii="Times New Roman" w:eastAsia="Times New Roman" w:hAnsi="Times New Roman"/>
          <w:color w:val="000000"/>
          <w:sz w:val="24"/>
          <w:szCs w:val="24"/>
          <w:lang w:eastAsia="hu-HU"/>
        </w:rPr>
        <w:t xml:space="preserve"> oszlop: A támogatás összege és az elszámolt összeg közötti különbség, ami lehet 0, negatív, vagy pozitív előjelű szám is. Negatív előjelű szám esetén az elszámolt összeg nagyobb, mint az adott költségvetési tételre eredetileg elfogadott költség, pozitív előjelű szám esetén az elszámolt összeg kisebb, mint az eredetileg elfogadott költség.</w:t>
      </w:r>
    </w:p>
    <w:p w:rsidR="000552CA" w:rsidRPr="00D729C1"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3.9.1</w:t>
      </w:r>
      <w:r w:rsidR="006809B7" w:rsidRPr="00D729C1">
        <w:rPr>
          <w:rFonts w:ascii="Times New Roman" w:eastAsia="Times New Roman" w:hAnsi="Times New Roman"/>
          <w:color w:val="000000"/>
          <w:sz w:val="24"/>
          <w:szCs w:val="24"/>
          <w:lang w:eastAsia="hu-HU"/>
        </w:rPr>
        <w:t>0</w:t>
      </w:r>
      <w:r w:rsidRPr="00D729C1">
        <w:rPr>
          <w:rFonts w:ascii="Times New Roman" w:eastAsia="Times New Roman" w:hAnsi="Times New Roman"/>
          <w:color w:val="000000"/>
          <w:sz w:val="24"/>
          <w:szCs w:val="24"/>
          <w:lang w:eastAsia="hu-HU"/>
        </w:rPr>
        <w:t>.</w:t>
      </w:r>
      <w:r w:rsidRPr="00D729C1">
        <w:rPr>
          <w:rFonts w:ascii="Times New Roman" w:eastAsia="Times New Roman" w:hAnsi="Times New Roman"/>
          <w:i/>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 xml:space="preserve">P </w:t>
      </w:r>
      <w:r w:rsidRPr="00D729C1">
        <w:rPr>
          <w:rFonts w:ascii="Times New Roman" w:eastAsia="Times New Roman" w:hAnsi="Times New Roman"/>
          <w:color w:val="000000"/>
          <w:sz w:val="24"/>
          <w:szCs w:val="24"/>
          <w:lang w:eastAsia="hu-HU"/>
        </w:rPr>
        <w:t>oszlop: Az önerő összegét csak akkor kell feltüntetni, ha arról a kötelezettségvállalás dokumentuma rendelkezik.</w:t>
      </w: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D729C1">
        <w:rPr>
          <w:rFonts w:ascii="Times New Roman" w:eastAsia="Times New Roman" w:hAnsi="Times New Roman"/>
          <w:color w:val="000000"/>
          <w:sz w:val="24"/>
          <w:szCs w:val="24"/>
          <w:lang w:eastAsia="hu-HU"/>
        </w:rPr>
        <w:t>3.9.1</w:t>
      </w:r>
      <w:r w:rsidR="006809B7" w:rsidRPr="00D729C1">
        <w:rPr>
          <w:rFonts w:ascii="Times New Roman" w:eastAsia="Times New Roman" w:hAnsi="Times New Roman"/>
          <w:color w:val="000000"/>
          <w:sz w:val="24"/>
          <w:szCs w:val="24"/>
          <w:lang w:eastAsia="hu-HU"/>
        </w:rPr>
        <w:t>1</w:t>
      </w:r>
      <w:r w:rsidRPr="00D729C1">
        <w:rPr>
          <w:rFonts w:ascii="Times New Roman" w:eastAsia="Times New Roman" w:hAnsi="Times New Roman"/>
          <w:color w:val="000000"/>
          <w:sz w:val="24"/>
          <w:szCs w:val="24"/>
          <w:lang w:eastAsia="hu-HU"/>
        </w:rPr>
        <w:t xml:space="preserve">. </w:t>
      </w:r>
      <w:r w:rsidR="005F7E38" w:rsidRPr="00D729C1">
        <w:rPr>
          <w:rFonts w:ascii="Times New Roman" w:eastAsia="Times New Roman" w:hAnsi="Times New Roman"/>
          <w:color w:val="000000"/>
          <w:sz w:val="24"/>
          <w:szCs w:val="24"/>
          <w:lang w:eastAsia="hu-HU"/>
        </w:rPr>
        <w:t>Q</w:t>
      </w:r>
      <w:r w:rsidRPr="00D729C1">
        <w:rPr>
          <w:rFonts w:ascii="Times New Roman" w:eastAsia="Times New Roman" w:hAnsi="Times New Roman"/>
          <w:color w:val="000000"/>
          <w:sz w:val="24"/>
          <w:szCs w:val="24"/>
          <w:lang w:eastAsia="hu-HU"/>
        </w:rPr>
        <w:t xml:space="preserve"> oszlop: Kizárólag, akkor kell kitölteni, ha arról a kötelezettségvállalás dokumentuma rendelkezik.</w:t>
      </w:r>
      <w:r w:rsidRPr="000552CA">
        <w:rPr>
          <w:rFonts w:ascii="Times New Roman" w:eastAsia="Times New Roman" w:hAnsi="Times New Roman"/>
          <w:color w:val="000000"/>
          <w:sz w:val="24"/>
          <w:szCs w:val="24"/>
          <w:lang w:eastAsia="hu-HU"/>
        </w:rPr>
        <w:t xml:space="preserve"> </w:t>
      </w:r>
    </w:p>
    <w:p w:rsid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4.</w:t>
      </w: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 xml:space="preserve">KÖLTSÉGVETÉSI TÁMOGATÁSSAL KAPCSOLATBAN ELSZÁMOLHATÓ </w:t>
      </w: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 xml:space="preserve">ÉS </w:t>
      </w: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NEM ELSZÁMOLHATÓ KÖLTSÉGEK,</w:t>
      </w:r>
      <w:r w:rsidRPr="000552CA">
        <w:rPr>
          <w:rFonts w:ascii="Times New Roman" w:eastAsia="Times New Roman" w:hAnsi="Times New Roman"/>
          <w:b/>
          <w:color w:val="000000"/>
          <w:sz w:val="24"/>
          <w:szCs w:val="24"/>
          <w:lang w:eastAsia="hu-HU"/>
        </w:rPr>
        <w:br/>
        <w:t>ILLETVE A KÖLTSÉGEK ELSZÁMOLÁSÁRA VONATKOZÓ TUDNIVALÓK</w:t>
      </w:r>
    </w:p>
    <w:p w:rsidR="000552CA" w:rsidRPr="000552CA" w:rsidRDefault="000552CA" w:rsidP="000552CA">
      <w:pPr>
        <w:jc w:val="center"/>
        <w:rPr>
          <w:rFonts w:ascii="Times New Roman" w:eastAsia="Times New Roman" w:hAnsi="Times New Roman"/>
          <w:color w:val="000000"/>
          <w:sz w:val="24"/>
          <w:szCs w:val="24"/>
          <w:lang w:eastAsia="hu-HU"/>
        </w:rPr>
      </w:pPr>
    </w:p>
    <w:p w:rsidR="000552CA" w:rsidRPr="002373B7"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4.1. </w:t>
      </w:r>
      <w:r w:rsidRPr="002373B7">
        <w:rPr>
          <w:rFonts w:ascii="Times New Roman" w:eastAsia="Times New Roman" w:hAnsi="Times New Roman"/>
          <w:color w:val="000000"/>
          <w:sz w:val="24"/>
          <w:szCs w:val="24"/>
          <w:lang w:eastAsia="hu-HU"/>
        </w:rPr>
        <w:t>A támogatással összefüggésben elszámolható költségek</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 Áfa:</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4.1.1.1. Az Áfa körbe tartozó kedvezményezettnek a beszámoló formanyomtatványához tartozó nyilatkozat kitöltésével és aláírásával nyilatkoznia kell arról, hogy a támogatás terhére elszámolt Áfát a későbbiekben sem igényli vissza.</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4.1.2. Bérek, bérjellegű költségek és járulékaik:</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4.1.2.1. Bérjellegű kiadásnak számít a projekt</w:t>
      </w:r>
      <w:r w:rsidRPr="000552CA">
        <w:rPr>
          <w:rFonts w:ascii="Times New Roman" w:eastAsia="Times New Roman" w:hAnsi="Times New Roman"/>
          <w:color w:val="000000"/>
          <w:sz w:val="24"/>
          <w:szCs w:val="24"/>
          <w:lang w:eastAsia="hu-HU"/>
        </w:rPr>
        <w:t xml:space="preserve">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lastRenderedPageBreak/>
        <w:t>4.1.2.2. A bérhez, bér jellegű kiadáshoz kapcsolódó, a munkavállalót terhelő SZJA előleg, valamint levonásra kerülő járulékok, illetve a munkaadót terhelő járulékok akkor számolhatók el, ha azokat a kifizető (munkáltató) az állami adóhatóság felé bevallotta és megfizette.</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4.1.2.3. Bérjellegű kifizetések és járulékaik csak a projekthez arányosítva (az adott időszakban a bérjellegű kifizetésből mekkora rész kapcsolódik a kedvezményezett által megvalósítani kívánt projekthez) számolhatók el. Ha a kedvezményezett szervezet főállású munkavállalója, vagy megbízott munkatársa nem csak az adott programmal kapcsolatban dolgozik, úgy a munkabért, illetve a megbízási díjat is arányosítani kell az érintett munkavállaló munkaidejének, illetve a megbízott a megbízás ellátására fordított idejéből a projekt megvalósítására fordított idő arányában. Pályázat esetén mind a pályázatban, mind az elszámolásban nyilatkozni szükséges arról, hogy ki (név és beosztás szerint), hány órát foglalkozik a projekttel napi, illetve havi szinten.</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4.1.2.4. Munkabérként csak a projekt megvalósításával bizonyíthatóan és közvetlenül összefüggő közreműködés díja számolható el. Bizonyítható a munkabérköltség szükségessége akkor, ha</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4.1.2.4.1. határozott idejű (program időtartamára vonatkozó) munkaviszonnyal összefüggő okirat egyértelműen igazolja,</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4.1.2.4.2. a cél megvalósításával összefüggő megbízási szerződés igazolja,</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4.1.2.4.3. határozatlan idejű munkaviszony esetén csatolják a munkavállaló és munkáltató között létrejött szerződést és a munkaköri leírást, vagy</w:t>
      </w:r>
    </w:p>
    <w:p w:rsidR="000552CA" w:rsidRPr="000552CA" w:rsidRDefault="000552CA" w:rsidP="000552CA">
      <w:pPr>
        <w:ind w:firstLine="426"/>
        <w:contextualSpacing/>
        <w:jc w:val="both"/>
        <w:rPr>
          <w:rFonts w:ascii="Times New Roman" w:eastAsia="Times New Roman" w:hAnsi="Times New Roman"/>
          <w:i/>
          <w:color w:val="000000"/>
          <w:sz w:val="24"/>
          <w:szCs w:val="24"/>
          <w:lang w:eastAsia="hu-HU"/>
        </w:rPr>
      </w:pPr>
      <w:r w:rsidRPr="000552CA">
        <w:rPr>
          <w:rFonts w:ascii="Times New Roman" w:eastAsia="Times New Roman" w:hAnsi="Times New Roman"/>
          <w:color w:val="000000"/>
          <w:sz w:val="24"/>
          <w:szCs w:val="24"/>
          <w:lang w:eastAsia="hu-HU"/>
        </w:rPr>
        <w:t xml:space="preserve">4.1.2.4.4. egyszerűsített foglalkoztatás esetén – a támogatás terhére való elszámolhatóság érdekében – a felek között létrejött írásos megállapodás igazolja. </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4.1.2.5. Célfeladat, kereset-kiegészítés a vonatkozó jogszabályok szerint a projekttel kapcsolatban csak olyan munkavállalónak, megbízottnak adható, akinek a munkaköri leírásában, megbízásában nem szerepelnek a projekttel kapcsolatban végzendő tevékenységek és feladatok.</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 A bérjellegű költségek elszámolásához szükséges dokumentumok:</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4.1.2.6.1. munkaszerződés,</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4.1.2.6.2. célfeladatra vagy kereset-kiegészítésre vonatkozó megállapodás,</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4.1.2.6.3. megbízási szerződés (a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
    <w:p w:rsidR="000552CA" w:rsidRPr="000552CA" w:rsidRDefault="000552CA" w:rsidP="000552CA">
      <w:pPr>
        <w:ind w:firstLine="426"/>
        <w:contextualSpacing/>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4.1.2.6.4. amennyiben a kedvezményezettnél bérszámfejtő rendszer működik: bérszámfejtő lapok, amennyiben kézi számfejtés történik: bérjegyzék, illetve fizetési jegyzék,</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4.1.2.6.5. a kedvezményezett nyilatkozata a munkáltatót terhelő járulékok megfizetéséről, illetve a vonatkozó átutalásokat tartalmazó bankszámla kivonatok másolata,</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4.1.2.6.6. kifizetés bizonylata,</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4.1.2.6.7. teljesítésigazolás a célfeladat, kereset kiegészítés, megbízási és önkéntes szerződés esetén,</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4.1.2.6.8. a bérhez, bér jellegű kiadáshoz kapcsolódó adó és járulék állami adóhatóság részére történő megfizetését igazoló bankszámlakivonat,</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4.1.2.6.9. összevont utalás esetén külön, az átutalás bizonylatán részletezni szükséges személyenként az átutalt munkavállalói és munkaadó járulékokat, valamint a levont SZJA előleget,</w:t>
      </w:r>
    </w:p>
    <w:p w:rsidR="000552CA" w:rsidRPr="000552CA" w:rsidRDefault="000552CA" w:rsidP="000552CA">
      <w:pPr>
        <w:ind w:firstLine="426"/>
        <w:contextualSpacing/>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4.1.2.6.10. egyszerűsített foglalkoztatás esetén a bér kifizetését és a közteher megfizetését igazoló bizonylat csatolása szükséges.</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4.1.3. Szolgáltatások és áruk:</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vonatkozó rendelkezései szerint kell feltüntetni a számlán.</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lastRenderedPageBreak/>
        <w:t>4.1.3.2. A projekt keretében megvalósított oktatások, rendezvények esetén a fentieken túl – amennyiben a kötelezettségvállalás dokumentuma másként nem rendelkezik – csatolni kell a támogató részére megküldött meghívót is.</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4.1.4. Útiköltség:</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4.1.4.1. Gépjárműhasználat esetén a benyújtandó dokumentumok:</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4.1.4.1.1. A kedvezményezett szervezet tulajdonában lévő vagy kölcsönzött gépjármű használata esetén a forgalmi engedély hitelesített másolata, útnyilvántartás vagy menetlevél hitelesített másolata, a nyomtatvány rovatainak pontos kitöltésével, ideértve a kiindulási hely és a célállomás helyének cím szerinti, pontos megjelölését is, továbbá az utazás(ok)hoz kapcsolódó üzemanyag számlák és bérelt, kölcsönbe kapott jármű esetén a kölcsönadási szerződés hitelesített másolata.</w:t>
      </w:r>
    </w:p>
    <w:p w:rsidR="000552CA" w:rsidRPr="000552CA" w:rsidRDefault="000552CA" w:rsidP="000552CA">
      <w:pPr>
        <w:ind w:firstLine="426"/>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4.1.4.1.2. Kedvezményezett szervezet tagja, munkatársa, önkéntese tulajdonában lévő gépjármű használata esetén: útnyilvántartás a fentiek szerinti mellékletekkel ellátva, akkor, ha a székhely településen belül történt a gépjárműhasználat, illetve kiküldetési rendelvény, ha a székhely településen kívül történt a gépjárműhasználat. A kiküldetési rendelvénynek tartalmaznia kell az utazás konkrét célját, időpontját, a célállomás pontos cím szerinti,</w:t>
      </w:r>
      <w:r w:rsidRPr="000552CA">
        <w:rPr>
          <w:rFonts w:ascii="Times New Roman" w:hAnsi="Times New Roman"/>
          <w:sz w:val="24"/>
          <w:szCs w:val="24"/>
        </w:rPr>
        <w:t xml:space="preserve"> </w:t>
      </w:r>
      <w:r w:rsidRPr="000552CA">
        <w:rPr>
          <w:rFonts w:ascii="Times New Roman" w:eastAsia="Times New Roman" w:hAnsi="Times New Roman"/>
          <w:color w:val="000000"/>
          <w:sz w:val="24"/>
          <w:szCs w:val="24"/>
          <w:lang w:eastAsia="hu-HU"/>
        </w:rPr>
        <w:t xml:space="preserve">illetve a felkeresett partner, helyszín megjelölését, a forgalmi engedély hitelesített másolatát, valamint az utazó jogviszonyának igazolását (munka- vagy önkéntes szerződés). </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4.1.4.2. Magángépjármű hivatali célú használatának költségei csak akkor számolhatók el, ha az igénybevett gépkocsi a kedvezményezett (kiküldő) szervezettel jogviszonyban álló személy vagy azzal egy háztartásban élő személy tulajdonában van. </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4.1.4.3. Ha a kifizetett költségtérítés a jogszabályban meghatározottaktól eltér, úgy a kiküldöttet adófizetési kötelezettség terheli. Ez esetben az elszámolásban igazolni kell, hogy a kifizető az adóelőleg-levonási és adatszolgáltatási kötelezettségének eleget tett. </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4.1.4.4. Tömegközlekedés költsége az utazáshoz vásárolt jegy és a kedvezményezett szervezet nevére szóló számla alapján számolható el, csatolva a kiküldetési rendelvény másolatát is. A MÁV Magyar Államvasutak Zártkörűen Működő Részvénytársaság által biztosított utazási kedvezmény igénybevételével bonyolított hivatalos utazások elszámolásához a kiküldetési rendelvényt és a vasúti menetjegyeket kell a kedvezményezett által hitelesített másolatban csatolni.</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4.1.4.5.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0552CA" w:rsidRPr="000552CA" w:rsidRDefault="000552CA" w:rsidP="000552CA">
      <w:pPr>
        <w:ind w:firstLine="426"/>
        <w:contextualSpacing/>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4.1.4.5.1. parkolójegy (mely lehet önmagában is számla), vagy számla, mely lehet mobiltelefon szolgáltatói számla is, egyéb esetben a kedvezményezett nevére szóló számla,</w:t>
      </w:r>
    </w:p>
    <w:p w:rsidR="000552CA" w:rsidRPr="000552CA" w:rsidRDefault="000552CA" w:rsidP="000552CA">
      <w:pPr>
        <w:ind w:firstLine="426"/>
        <w:contextualSpacing/>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4.1.4.5.2. a parkolási és úthasználati díj alátámasztásául szolgáló kiküldetési rendelvény,  menetlevél vagy útnyilvántartás hitelesített másolatával, és</w:t>
      </w:r>
    </w:p>
    <w:p w:rsidR="000552CA" w:rsidRPr="000552CA" w:rsidRDefault="000552CA" w:rsidP="000552CA">
      <w:pPr>
        <w:ind w:firstLine="426"/>
        <w:contextualSpacing/>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4.1.4.5.3. a számla kifizetését igazoló bizonylattal.</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4.1.4.6. Megbízási vagy önkéntes szerződés esetében külön rögzíteni szükséges, hogy a megbízó vagy az önkéntest </w:t>
      </w:r>
      <w:r w:rsidRPr="002373B7">
        <w:rPr>
          <w:rFonts w:ascii="Times New Roman" w:eastAsia="Times New Roman" w:hAnsi="Times New Roman"/>
          <w:color w:val="000000"/>
          <w:sz w:val="24"/>
          <w:szCs w:val="24"/>
          <w:lang w:eastAsia="hu-HU"/>
        </w:rPr>
        <w:t>fogadó szervezet a projekt megvalósításával kapcsolatos hivatali utazás költségeit (kiküldetési rendelvény vagy számla alapján) megtéríti.</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4.1.5. Adminisztrációs költség, illetve irodaköltség:</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4.1.5.2. Rezsiköltség (ideértve a telefonköltséget) a szolgáltató által kibocsátott számla hiteles másolatával számolható el, amelyet az előbbiek szerint arányosítani kell, és az elszámolásra kerülő összegről a másolaton nyilatkozni szükséges.</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4.1.5.3. Bankköltség a projekthez kapcsolódó banki műveleteket, és az annak kapcsán a pénzügyi szolgáltató által levont díjat, illetéket igazoló, a kedvezményezett által hitelesített bankszámla kivonattal igazolható.</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4.1.6. Arányosítás elve a 4.1.2.-4.1.5. pont szerinti költségekhez:</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4.1.6.1. Amennyiben az elszámolandó számlán szereplő szolgáltatás díja, vagy beszerzett fogyóeszköz költsége, illetve a bérjellegű kiadás nem csak a projekttel kapcsolatban merült fel, a támogatási időszakra vonatkozóan a kedvezményezett összes költségén belül a projekt költségének arányát kell meghatározni.</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4.1.6.2. Amennyiben a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4.1.7. Beszerzések:</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4.1.7.2. Amennyiben a beszerzés nem éri el a közbeszerzési értékhatárt, a beszerzést a kedvezményezett beszerzési szabályzatában foglaltak szerint kell lebonyolítani és kiegészítő dokumentumokkal ellátni (pl. árajánlatok). Ha a kedvezményezett nem rendelkezik saját beszerzési szabályzattal, és a beszerzett áruk és szolgáltatások bruttó egyedi értéke meghaladja a 300.000 forintot, a beszámolóhoz csatolni szükséges az adott beszerzéssel kapcsolatban előzetesen bekért 3 árajánlat hitelesített másolatát.</w:t>
      </w:r>
      <w:r w:rsidRPr="000552CA" w:rsidDel="00BD6B9B">
        <w:rPr>
          <w:rFonts w:ascii="Times New Roman" w:eastAsia="Times New Roman" w:hAnsi="Times New Roman"/>
          <w:color w:val="000000"/>
          <w:sz w:val="24"/>
          <w:szCs w:val="24"/>
          <w:lang w:eastAsia="hu-HU"/>
        </w:rPr>
        <w:t xml:space="preserve"> </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4.1.8</w:t>
      </w:r>
      <w:r w:rsidRPr="002373B7">
        <w:rPr>
          <w:rFonts w:ascii="Times New Roman" w:eastAsia="Times New Roman" w:hAnsi="Times New Roman"/>
          <w:color w:val="000000"/>
          <w:sz w:val="24"/>
          <w:szCs w:val="24"/>
          <w:lang w:eastAsia="hu-HU"/>
        </w:rPr>
        <w:t>. Hatósági engedély köteles tevékenységek:</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4.1.8.1. Amennyiben a projekt hatósági engedély köteles tevékenységet foglal magában, a jogerős engedély kedvezményezett által hitelesített másolatát a beszámolóhoz kell csatolni.</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4.1.9. Külföldről beszerzett termék árának elszámolása, külföldi számla alapján:</w:t>
      </w:r>
    </w:p>
    <w:p w:rsidR="000552CA" w:rsidRPr="002373B7" w:rsidRDefault="000552CA" w:rsidP="000552CA">
      <w:pPr>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4.1.10. A tárgyi eszközökkel kapcsolatos kiadások elszámolása:</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4.1.11. Élő állatok beszerzése:</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4.1.11.1. Az állatok beszerzését a számlán kívül az úgynevezett „marhalevéllel” vagy az állat egyedi azonosító számát tartalmazó dokumentummal (felvásárlási jegy) is igazolni szükséges.</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2373B7" w:rsidRDefault="000552CA" w:rsidP="000552CA">
      <w:pPr>
        <w:ind w:firstLine="142"/>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4.1.12. Korábban beszerzett készlet:</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4.1.12.1. Kizárólag költségvetési szervek, vagy 100%-ban állami tulajdonú kedvezményezettek esetében számolható el a pénzmozgás nélküli anyagfelhasználás, belső bizonylat és kiadási raktárbizonylat alapján. A belső bizonylatnak tartalmaznia kell az elszámolt készlet mennyiségét és beszerzéskori egységárát.</w:t>
      </w:r>
    </w:p>
    <w:p w:rsidR="000552CA" w:rsidRPr="002373B7" w:rsidRDefault="000552CA" w:rsidP="000552CA">
      <w:pPr>
        <w:ind w:firstLine="284"/>
        <w:jc w:val="both"/>
        <w:rPr>
          <w:rFonts w:ascii="Times New Roman" w:eastAsia="Times New Roman" w:hAnsi="Times New Roman"/>
          <w:color w:val="000000"/>
          <w:sz w:val="24"/>
          <w:szCs w:val="24"/>
          <w:lang w:eastAsia="hu-HU"/>
        </w:rPr>
      </w:pP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lastRenderedPageBreak/>
        <w:t>4.1.13. Egyes juttatások esetén a kifizetőt terhelő adó:</w:t>
      </w:r>
    </w:p>
    <w:p w:rsidR="000552CA" w:rsidRPr="002373B7" w:rsidRDefault="000552CA" w:rsidP="000552CA">
      <w:pPr>
        <w:ind w:firstLine="284"/>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0552CA" w:rsidRPr="002373B7"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2373B7">
        <w:rPr>
          <w:rFonts w:ascii="Times New Roman" w:eastAsia="Times New Roman" w:hAnsi="Times New Roman"/>
          <w:color w:val="000000"/>
          <w:sz w:val="24"/>
          <w:szCs w:val="24"/>
          <w:lang w:eastAsia="hu-HU"/>
        </w:rPr>
        <w:t xml:space="preserve">4.2. A támogatással összefüggésben </w:t>
      </w:r>
      <w:r w:rsidRPr="002373B7">
        <w:rPr>
          <w:rFonts w:ascii="Times New Roman" w:eastAsia="Times New Roman" w:hAnsi="Times New Roman"/>
          <w:sz w:val="24"/>
          <w:szCs w:val="24"/>
          <w:lang w:eastAsia="hu-HU"/>
        </w:rPr>
        <w:t>nem elszámolható költségek,</w:t>
      </w:r>
      <w:r w:rsidRPr="002373B7">
        <w:rPr>
          <w:rFonts w:ascii="Times New Roman" w:eastAsia="Times New Roman" w:hAnsi="Times New Roman"/>
          <w:color w:val="FFFFFF" w:themeColor="background1"/>
          <w:sz w:val="24"/>
          <w:szCs w:val="24"/>
          <w:lang w:eastAsia="hu-HU"/>
        </w:rPr>
        <w:t xml:space="preserve"> </w:t>
      </w:r>
      <w:r w:rsidRPr="002373B7">
        <w:rPr>
          <w:rFonts w:ascii="Times New Roman" w:eastAsia="Times New Roman" w:hAnsi="Times New Roman"/>
          <w:color w:val="000000"/>
          <w:sz w:val="24"/>
          <w:szCs w:val="24"/>
          <w:lang w:eastAsia="hu-HU"/>
        </w:rPr>
        <w:t>amennyiben</w:t>
      </w:r>
      <w:r w:rsidRPr="000552CA">
        <w:rPr>
          <w:rFonts w:ascii="Times New Roman" w:eastAsia="Times New Roman" w:hAnsi="Times New Roman"/>
          <w:color w:val="000000"/>
          <w:sz w:val="24"/>
          <w:szCs w:val="24"/>
          <w:lang w:eastAsia="hu-HU"/>
        </w:rPr>
        <w:t xml:space="preserve"> arról a pályázati felhívás, vagy a kötelezettségvállalás dokumentuma másképp nem rendelkezik </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 Vásárolt személygépjármű bekerülési értéke, kivéve, ha azt a kötelezettségvállalás dokumentuma, illetve az elfogadott költségterv megengedi. Ez esetben a beszerzés csak a projekthez mérten arányosítva számolható el.</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4.2.2. Korábban már használatba vett tárgyi eszköz, a 4.1.12. pontban foglaltak kivételével.</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4.2.3</w:t>
      </w:r>
      <w:r w:rsidRPr="000552CA">
        <w:rPr>
          <w:rFonts w:ascii="Times New Roman" w:eastAsia="Times New Roman" w:hAnsi="Times New Roman"/>
          <w:i/>
          <w:color w:val="000000"/>
          <w:sz w:val="24"/>
          <w:szCs w:val="24"/>
          <w:lang w:eastAsia="hu-HU"/>
        </w:rPr>
        <w:t>.</w:t>
      </w:r>
      <w:r w:rsidRPr="000552CA">
        <w:rPr>
          <w:rFonts w:ascii="Times New Roman" w:eastAsia="Times New Roman" w:hAnsi="Times New Roman"/>
          <w:color w:val="000000"/>
          <w:sz w:val="24"/>
          <w:szCs w:val="24"/>
          <w:lang w:eastAsia="hu-HU"/>
        </w:rPr>
        <w:t xml:space="preserve"> Eszközök amortizációja (mely költségként a könyvelésben elszámolható).</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4.2.4. Olyan tárgyi eszköz bekerülési értéke, amelynek alapján a kedvezményezett, vagy más gazdasági társaság, vagy egyéni vállalkozó korábban támogatást igénybe vett.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4.2.5. Azok a költségek, melyekkel kapcsolatban akár a megvalósítás idején, akár utóellenőrzés során megállapítható, hogy a kedvezményezett olyan partnertől vásárolt terméket, szolgáltatást, amellyel érdekeltségi kapcsolatban áll. </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4.2.5.1. Amennyiben a kedvezményezett a pályázatában vagy még a kötelezettségvállalás dokumentumának aláírása előtt jelzi a támogató számára, hogy a költségtervben szereplő adott tétel (jogcím) esetében szakmai vagy gazdasági (írásos) 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határozattal) szükséges a támogató felé az érdekeltségi körbe tartozó személy, illetve szervezet projekttel kapcsolatos későbbi teljesítését.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4.2.6. Az alábbi, az együttműködő szervezet, illetve partner igénybevétele miatt felmerülő kiadások:</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4.2.6.1. olyan együttműködési szerződéssel kapcsolatban felmerült költségek, amelyek növelik a tevékenység végrehajtásának költségeit, de ezzel arányosan nem adnak hozzá értéket (pl. projektvezetés és asszisztencia),</w:t>
      </w:r>
    </w:p>
    <w:p w:rsidR="000552CA" w:rsidRPr="000552CA" w:rsidRDefault="000552CA" w:rsidP="000552CA">
      <w:pPr>
        <w:ind w:firstLine="284"/>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4.2.6.2. a közvetítőkkel vagy tanácsadókkal kötött alvállalkozói szerződésben foglalt azon díjak, amelyek kifizetését a tevékenységek összköltségének a százalékos arányában határoztak meg.</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4.2.7</w:t>
      </w:r>
      <w:r w:rsidRPr="000552CA">
        <w:rPr>
          <w:rFonts w:ascii="Times New Roman" w:eastAsia="Times New Roman" w:hAnsi="Times New Roman"/>
          <w:i/>
          <w:color w:val="000000"/>
          <w:sz w:val="24"/>
          <w:szCs w:val="24"/>
          <w:lang w:eastAsia="hu-HU"/>
        </w:rPr>
        <w:t>.</w:t>
      </w:r>
      <w:r w:rsidRPr="000552CA">
        <w:rPr>
          <w:rFonts w:ascii="Times New Roman" w:eastAsia="Times New Roman" w:hAnsi="Times New Roman"/>
          <w:color w:val="000000"/>
          <w:sz w:val="24"/>
          <w:szCs w:val="24"/>
          <w:lang w:eastAsia="hu-HU"/>
        </w:rPr>
        <w:t xml:space="preserve"> Bírságok, kötbérek és perköltségek.</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4.2.8. Pénzügyi díjak (például pénzforgalmi költségek általában, veszteségek, hiteltúllépés költsége, számlavezetéssel kapcsolatos költségek, kivéve a projekthez igazoltan kapcsolódó bankköltségek, biztosítási díjak).</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4.2.9. Kamattartozás, késedelmi kamat.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4.2.10. Külföldi (roaming vagy külföldre irányuló) telefonköltség, kivéve, ha ezt a kötelezettségvállalás dokumentumában rögzített feladat kifejezetten indokolja.</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4.2.11. Pályázatírás költségei.</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4.2.12. Jogi tanácsadási, ügyvédi megbízási díj.</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4.2.13. Más támogatási keretből (hazai költségvetési forrás, vagy nem hazai forrás) már finanszírozott tételek.</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4.2.14. Pénzjutalmak.</w:t>
      </w:r>
    </w:p>
    <w:p w:rsidR="000552CA" w:rsidRPr="000552CA" w:rsidRDefault="000552CA" w:rsidP="000552CA">
      <w:pPr>
        <w:ind w:firstLine="142"/>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4.2.15. Támogatott programokhoz kapcsolódó, készpénzben, vagy vásárlási utalvány, esetleg étkezési jegy formájában kifizetett díjak, jutalmak, vagy önkéntesek díjazásának költsége.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ind w:firstLine="142"/>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4.2.16. A támogatott projekt, feladat megvalósításában résztvevő személy számára a megvalósítás időszakára eső és kifizetett szabadság, betegszabadság vagy táppénz költsége.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 xml:space="preserve">4.3. A támogatás terhére nem számolhatók el a projekt elfogadott költségtervében nem szereplő tételek. </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5.</w:t>
      </w:r>
    </w:p>
    <w:p w:rsidR="000552CA" w:rsidRPr="000552CA" w:rsidRDefault="000552CA" w:rsidP="000552CA">
      <w:pPr>
        <w:jc w:val="center"/>
        <w:rPr>
          <w:rFonts w:ascii="Times New Roman" w:eastAsia="Times New Roman" w:hAnsi="Times New Roman"/>
          <w:b/>
          <w:color w:val="000000"/>
          <w:sz w:val="24"/>
          <w:szCs w:val="24"/>
          <w:lang w:eastAsia="hu-HU"/>
        </w:rPr>
      </w:pPr>
      <w:r w:rsidRPr="000552CA">
        <w:rPr>
          <w:rFonts w:ascii="Times New Roman" w:eastAsia="Times New Roman" w:hAnsi="Times New Roman"/>
          <w:b/>
          <w:color w:val="000000"/>
          <w:sz w:val="24"/>
          <w:szCs w:val="24"/>
          <w:lang w:eastAsia="hu-HU"/>
        </w:rPr>
        <w:t>A TÁMOGATÁS FELHASZNÁLÁSÁNAK ELLENŐRZÉSE</w:t>
      </w:r>
    </w:p>
    <w:p w:rsidR="000552CA" w:rsidRPr="000552CA" w:rsidRDefault="000552CA" w:rsidP="000552CA">
      <w:pPr>
        <w:jc w:val="center"/>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5.1. A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5.2. Minden szerződés esetében a kedvezményezettnek biztosítani kell valamennyi szükséges információt az audit és ellenőrző szervezetek számára az alvállalkozói tevékenységekkel összefüggésben.</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5.3. A támogatás felhasználásának ellenőrzésekor alkalmazni kell az Ávr.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A támogatással kapcsolatos dokumentumokat, számlákat, bizonylatokat a teljesítésigazolás kiadásától számított 10 évig olvasható formában kell megőrizni.</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5.4. A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t>5.5. A támogató vagy a lebonyolító szerv a megvalósítást és a támogatás felhasználását a projekt befejezését követő 5 éven belül bármikor, akár a helyszínen, eredeti dokumentumok alapján ellenőrizheti, a kedvezményezett előzetes értesítése mellett. A projekt megvalósulását haladéktalanul ellenőrizni kell, amennyiben azzal kapcsolatban jogszabálysértés, a kötelezettségvállalás dokumentumában foglaltak rendelkezések megsértésének, illetve a támogatás nem rendeltetésszerű felhasználásának gyanúja merül fel. A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w:t>
      </w:r>
    </w:p>
    <w:p w:rsidR="000552CA" w:rsidRPr="000552CA" w:rsidRDefault="000552CA" w:rsidP="000552CA">
      <w:pPr>
        <w:jc w:val="both"/>
        <w:rPr>
          <w:rFonts w:ascii="Times New Roman" w:eastAsia="Times New Roman" w:hAnsi="Times New Roman"/>
          <w:color w:val="000000"/>
          <w:sz w:val="24"/>
          <w:szCs w:val="24"/>
          <w:lang w:eastAsia="hu-HU"/>
        </w:rPr>
      </w:pPr>
    </w:p>
    <w:p w:rsidR="000552CA" w:rsidRPr="000552CA" w:rsidRDefault="000552CA" w:rsidP="000552CA">
      <w:pPr>
        <w:jc w:val="both"/>
        <w:rPr>
          <w:rFonts w:ascii="Times New Roman" w:eastAsia="Times New Roman" w:hAnsi="Times New Roman"/>
          <w:color w:val="000000"/>
          <w:sz w:val="24"/>
          <w:szCs w:val="24"/>
          <w:lang w:eastAsia="hu-HU"/>
        </w:rPr>
      </w:pPr>
      <w:r w:rsidRPr="000552CA">
        <w:rPr>
          <w:rFonts w:ascii="Times New Roman" w:eastAsia="Times New Roman" w:hAnsi="Times New Roman"/>
          <w:color w:val="000000"/>
          <w:sz w:val="24"/>
          <w:szCs w:val="24"/>
          <w:lang w:eastAsia="hu-HU"/>
        </w:rPr>
        <w:lastRenderedPageBreak/>
        <w:t>5.6. Visszafizetési kötelezettség vagy fel nem használt támogatás önkéntes visszafizetése esetén a visszafizetéseket a kötelezettségvállalás dokumentumában rögzített számlára kell teljesíteni, kivéve, ha a visszafizetési kötelezettséget előíró okiratban a támogató más számlaszámot ad meg. A közlemény rovatban fel kell tüntetni a visszafizetéshez megadott szöveget és adatokat.</w:t>
      </w:r>
    </w:p>
    <w:p w:rsidR="000552CA" w:rsidRPr="000552CA" w:rsidRDefault="000552CA" w:rsidP="000552CA">
      <w:pPr>
        <w:rPr>
          <w:rFonts w:ascii="Times New Roman" w:hAnsi="Times New Roman"/>
          <w:sz w:val="24"/>
          <w:szCs w:val="24"/>
        </w:rPr>
      </w:pPr>
    </w:p>
    <w:p w:rsidR="00BE73E4" w:rsidRDefault="00BE73E4"/>
    <w:p w:rsidR="0067234D" w:rsidRDefault="0067234D"/>
    <w:sectPr w:rsidR="0067234D" w:rsidSect="0067234D">
      <w:footerReference w:type="default" r:id="rId9"/>
      <w:pgSz w:w="11906" w:h="16838"/>
      <w:pgMar w:top="993" w:right="1274" w:bottom="993" w:left="1134"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82" w:rsidRDefault="00197382" w:rsidP="000552CA">
      <w:r>
        <w:separator/>
      </w:r>
    </w:p>
  </w:endnote>
  <w:endnote w:type="continuationSeparator" w:id="0">
    <w:p w:rsidR="00197382" w:rsidRDefault="00197382" w:rsidP="0005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266011"/>
      <w:docPartObj>
        <w:docPartGallery w:val="Page Numbers (Bottom of Page)"/>
        <w:docPartUnique/>
      </w:docPartObj>
    </w:sdtPr>
    <w:sdtEndPr/>
    <w:sdtContent>
      <w:sdt>
        <w:sdtPr>
          <w:id w:val="860082579"/>
          <w:docPartObj>
            <w:docPartGallery w:val="Page Numbers (Top of Page)"/>
            <w:docPartUnique/>
          </w:docPartObj>
        </w:sdtPr>
        <w:sdtEndPr/>
        <w:sdtContent>
          <w:p w:rsidR="000552CA" w:rsidRDefault="000552CA">
            <w:pPr>
              <w:pStyle w:val="llb"/>
              <w:jc w:val="right"/>
            </w:pPr>
            <w:r>
              <w:t xml:space="preserve">Oldal </w:t>
            </w:r>
            <w:r>
              <w:rPr>
                <w:b/>
                <w:bCs/>
                <w:sz w:val="24"/>
                <w:szCs w:val="24"/>
              </w:rPr>
              <w:fldChar w:fldCharType="begin"/>
            </w:r>
            <w:r>
              <w:rPr>
                <w:b/>
                <w:bCs/>
              </w:rPr>
              <w:instrText>PAGE</w:instrText>
            </w:r>
            <w:r>
              <w:rPr>
                <w:b/>
                <w:bCs/>
                <w:sz w:val="24"/>
                <w:szCs w:val="24"/>
              </w:rPr>
              <w:fldChar w:fldCharType="separate"/>
            </w:r>
            <w:r w:rsidR="001B23F1">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B23F1">
              <w:rPr>
                <w:b/>
                <w:bCs/>
                <w:noProof/>
              </w:rPr>
              <w:t>14</w:t>
            </w:r>
            <w:r>
              <w:rPr>
                <w:b/>
                <w:bCs/>
                <w:sz w:val="24"/>
                <w:szCs w:val="24"/>
              </w:rPr>
              <w:fldChar w:fldCharType="end"/>
            </w:r>
          </w:p>
        </w:sdtContent>
      </w:sdt>
    </w:sdtContent>
  </w:sdt>
  <w:p w:rsidR="000552CA" w:rsidRDefault="000552C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82" w:rsidRDefault="00197382" w:rsidP="000552CA">
      <w:r>
        <w:separator/>
      </w:r>
    </w:p>
  </w:footnote>
  <w:footnote w:type="continuationSeparator" w:id="0">
    <w:p w:rsidR="00197382" w:rsidRDefault="00197382" w:rsidP="00055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C5B20"/>
    <w:multiLevelType w:val="hybridMultilevel"/>
    <w:tmpl w:val="3C96959C"/>
    <w:lvl w:ilvl="0" w:tplc="28AEE85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7CAB7741"/>
    <w:multiLevelType w:val="hybridMultilevel"/>
    <w:tmpl w:val="DEC4804C"/>
    <w:lvl w:ilvl="0" w:tplc="79BC9FE6">
      <w:start w:val="3"/>
      <w:numFmt w:val="bullet"/>
      <w:lvlText w:val="–"/>
      <w:lvlJc w:val="left"/>
      <w:pPr>
        <w:ind w:left="740" w:hanging="360"/>
      </w:pPr>
      <w:rPr>
        <w:rFonts w:ascii="Times" w:eastAsia="Times New Roman" w:hAnsi="Times" w:cs="Times"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2CA"/>
    <w:rsid w:val="000552CA"/>
    <w:rsid w:val="0010666B"/>
    <w:rsid w:val="00197382"/>
    <w:rsid w:val="001B23F1"/>
    <w:rsid w:val="001B5BC0"/>
    <w:rsid w:val="001F4570"/>
    <w:rsid w:val="00212EC5"/>
    <w:rsid w:val="002373B7"/>
    <w:rsid w:val="00267001"/>
    <w:rsid w:val="00421DD2"/>
    <w:rsid w:val="0044445C"/>
    <w:rsid w:val="0046607A"/>
    <w:rsid w:val="004E25C9"/>
    <w:rsid w:val="00522422"/>
    <w:rsid w:val="00576B4A"/>
    <w:rsid w:val="005F7E38"/>
    <w:rsid w:val="0067234D"/>
    <w:rsid w:val="006809B7"/>
    <w:rsid w:val="006D0CCD"/>
    <w:rsid w:val="00772CA0"/>
    <w:rsid w:val="00786393"/>
    <w:rsid w:val="00831FA7"/>
    <w:rsid w:val="00862C39"/>
    <w:rsid w:val="008E0C8E"/>
    <w:rsid w:val="008E5B04"/>
    <w:rsid w:val="008F415B"/>
    <w:rsid w:val="009E2A5B"/>
    <w:rsid w:val="00A31195"/>
    <w:rsid w:val="00A444BA"/>
    <w:rsid w:val="00A87B76"/>
    <w:rsid w:val="00AA3E8C"/>
    <w:rsid w:val="00AE5192"/>
    <w:rsid w:val="00BB2AF0"/>
    <w:rsid w:val="00BB7D10"/>
    <w:rsid w:val="00BD5F89"/>
    <w:rsid w:val="00BE73E4"/>
    <w:rsid w:val="00BF1E09"/>
    <w:rsid w:val="00C141F1"/>
    <w:rsid w:val="00C359D1"/>
    <w:rsid w:val="00CA708C"/>
    <w:rsid w:val="00D729C1"/>
    <w:rsid w:val="00DF1402"/>
    <w:rsid w:val="00E3402E"/>
    <w:rsid w:val="00E4768B"/>
    <w:rsid w:val="00EC2B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746EEC-1BF3-4CB7-8A50-D99772F58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E0C8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autoRedefine/>
    <w:uiPriority w:val="99"/>
    <w:rsid w:val="008E0C8E"/>
    <w:rPr>
      <w:rFonts w:ascii="Tahoma" w:hAnsi="Tahoma"/>
      <w:i/>
      <w:lang w:val="x-none"/>
    </w:rPr>
  </w:style>
  <w:style w:type="character" w:customStyle="1" w:styleId="BuborkszvegChar">
    <w:name w:val="Buborékszöveg Char"/>
    <w:link w:val="Buborkszveg"/>
    <w:uiPriority w:val="99"/>
    <w:rsid w:val="008E0C8E"/>
    <w:rPr>
      <w:rFonts w:ascii="Tahoma" w:hAnsi="Tahoma"/>
      <w:i/>
      <w:lang w:val="x-none"/>
    </w:rPr>
  </w:style>
  <w:style w:type="paragraph" w:styleId="Jegyzetszveg">
    <w:name w:val="annotation text"/>
    <w:basedOn w:val="Norml"/>
    <w:link w:val="JegyzetszvegChar"/>
    <w:autoRedefine/>
    <w:uiPriority w:val="99"/>
    <w:rsid w:val="004E25C9"/>
    <w:rPr>
      <w:rFonts w:ascii="Arial" w:hAnsi="Arial"/>
      <w:i/>
    </w:rPr>
  </w:style>
  <w:style w:type="character" w:customStyle="1" w:styleId="JegyzetszvegChar">
    <w:name w:val="Jegyzetszöveg Char"/>
    <w:link w:val="Jegyzetszveg"/>
    <w:uiPriority w:val="99"/>
    <w:rsid w:val="004E25C9"/>
    <w:rPr>
      <w:rFonts w:ascii="Arial" w:hAnsi="Arial"/>
      <w:i/>
    </w:rPr>
  </w:style>
  <w:style w:type="numbering" w:customStyle="1" w:styleId="Nemlista1">
    <w:name w:val="Nem lista1"/>
    <w:next w:val="Nemlista"/>
    <w:uiPriority w:val="99"/>
    <w:semiHidden/>
    <w:unhideWhenUsed/>
    <w:rsid w:val="000552CA"/>
  </w:style>
  <w:style w:type="paragraph" w:styleId="NormlWeb">
    <w:name w:val="Normal (Web)"/>
    <w:basedOn w:val="Norml"/>
    <w:uiPriority w:val="99"/>
    <w:semiHidden/>
    <w:unhideWhenUsed/>
    <w:rsid w:val="000552CA"/>
    <w:pPr>
      <w:spacing w:before="100" w:beforeAutospacing="1" w:after="100" w:afterAutospacing="1"/>
    </w:pPr>
    <w:rPr>
      <w:rFonts w:ascii="Times New Roman" w:eastAsia="Times New Roman" w:hAnsi="Times New Roman"/>
      <w:sz w:val="24"/>
      <w:szCs w:val="24"/>
      <w:lang w:eastAsia="hu-HU"/>
    </w:rPr>
  </w:style>
  <w:style w:type="character" w:customStyle="1" w:styleId="apple-converted-space">
    <w:name w:val="apple-converted-space"/>
    <w:basedOn w:val="Bekezdsalapbettpusa"/>
    <w:rsid w:val="000552CA"/>
  </w:style>
  <w:style w:type="paragraph" w:customStyle="1" w:styleId="uj">
    <w:name w:val="uj"/>
    <w:basedOn w:val="Norml"/>
    <w:rsid w:val="000552CA"/>
    <w:pPr>
      <w:spacing w:before="100" w:beforeAutospacing="1" w:after="100" w:afterAutospacing="1"/>
    </w:pPr>
    <w:rPr>
      <w:rFonts w:ascii="Times New Roman" w:eastAsia="Times New Roman" w:hAnsi="Times New Roman"/>
      <w:sz w:val="24"/>
      <w:szCs w:val="24"/>
      <w:lang w:eastAsia="hu-HU"/>
    </w:rPr>
  </w:style>
  <w:style w:type="character" w:styleId="Hiperhivatkozs">
    <w:name w:val="Hyperlink"/>
    <w:basedOn w:val="Bekezdsalapbettpusa"/>
    <w:uiPriority w:val="99"/>
    <w:unhideWhenUsed/>
    <w:rsid w:val="000552CA"/>
    <w:rPr>
      <w:color w:val="0000FF"/>
      <w:u w:val="single"/>
    </w:rPr>
  </w:style>
  <w:style w:type="paragraph" w:customStyle="1" w:styleId="np">
    <w:name w:val="np"/>
    <w:basedOn w:val="Norml"/>
    <w:rsid w:val="000552CA"/>
    <w:pPr>
      <w:spacing w:before="100" w:beforeAutospacing="1" w:after="100" w:afterAutospacing="1"/>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0552CA"/>
    <w:pPr>
      <w:tabs>
        <w:tab w:val="center" w:pos="4536"/>
        <w:tab w:val="right" w:pos="9072"/>
      </w:tabs>
    </w:pPr>
    <w:rPr>
      <w:rFonts w:asciiTheme="minorHAnsi" w:hAnsiTheme="minorHAnsi" w:cstheme="minorBidi"/>
      <w:sz w:val="22"/>
      <w:szCs w:val="22"/>
    </w:rPr>
  </w:style>
  <w:style w:type="character" w:customStyle="1" w:styleId="lfejChar">
    <w:name w:val="Élőfej Char"/>
    <w:basedOn w:val="Bekezdsalapbettpusa"/>
    <w:link w:val="lfej"/>
    <w:uiPriority w:val="99"/>
    <w:rsid w:val="000552CA"/>
    <w:rPr>
      <w:rFonts w:asciiTheme="minorHAnsi" w:hAnsiTheme="minorHAnsi" w:cstheme="minorBidi"/>
      <w:sz w:val="22"/>
      <w:szCs w:val="22"/>
    </w:rPr>
  </w:style>
  <w:style w:type="paragraph" w:styleId="llb">
    <w:name w:val="footer"/>
    <w:basedOn w:val="Norml"/>
    <w:link w:val="llbChar"/>
    <w:uiPriority w:val="99"/>
    <w:unhideWhenUsed/>
    <w:rsid w:val="000552CA"/>
    <w:pPr>
      <w:tabs>
        <w:tab w:val="center" w:pos="4536"/>
        <w:tab w:val="right" w:pos="9072"/>
      </w:tabs>
    </w:pPr>
    <w:rPr>
      <w:rFonts w:asciiTheme="minorHAnsi" w:hAnsiTheme="minorHAnsi" w:cstheme="minorBidi"/>
      <w:sz w:val="22"/>
      <w:szCs w:val="22"/>
    </w:rPr>
  </w:style>
  <w:style w:type="character" w:customStyle="1" w:styleId="llbChar">
    <w:name w:val="Élőláb Char"/>
    <w:basedOn w:val="Bekezdsalapbettpusa"/>
    <w:link w:val="llb"/>
    <w:uiPriority w:val="99"/>
    <w:rsid w:val="000552CA"/>
    <w:rPr>
      <w:rFonts w:asciiTheme="minorHAnsi" w:hAnsiTheme="minorHAnsi" w:cstheme="minorBidi"/>
      <w:sz w:val="22"/>
      <w:szCs w:val="22"/>
    </w:rPr>
  </w:style>
  <w:style w:type="paragraph" w:styleId="Listaszerbekezds">
    <w:name w:val="List Paragraph"/>
    <w:basedOn w:val="Norml"/>
    <w:uiPriority w:val="34"/>
    <w:qFormat/>
    <w:rsid w:val="000552CA"/>
    <w:pPr>
      <w:spacing w:after="200" w:line="276" w:lineRule="auto"/>
      <w:ind w:left="720"/>
      <w:contextualSpacing/>
    </w:pPr>
    <w:rPr>
      <w:rFonts w:asciiTheme="minorHAnsi" w:hAnsiTheme="minorHAnsi" w:cstheme="minorBidi"/>
      <w:sz w:val="22"/>
      <w:szCs w:val="22"/>
    </w:rPr>
  </w:style>
  <w:style w:type="character" w:styleId="Jegyzethivatkozs">
    <w:name w:val="annotation reference"/>
    <w:basedOn w:val="Bekezdsalapbettpusa"/>
    <w:uiPriority w:val="99"/>
    <w:semiHidden/>
    <w:unhideWhenUsed/>
    <w:rsid w:val="000552CA"/>
    <w:rPr>
      <w:sz w:val="16"/>
      <w:szCs w:val="16"/>
    </w:rPr>
  </w:style>
  <w:style w:type="paragraph" w:styleId="Megjegyzstrgya">
    <w:name w:val="annotation subject"/>
    <w:basedOn w:val="Jegyzetszveg"/>
    <w:next w:val="Jegyzetszveg"/>
    <w:link w:val="MegjegyzstrgyaChar"/>
    <w:uiPriority w:val="99"/>
    <w:semiHidden/>
    <w:unhideWhenUsed/>
    <w:rsid w:val="000552CA"/>
    <w:pPr>
      <w:spacing w:after="200"/>
    </w:pPr>
    <w:rPr>
      <w:rFonts w:asciiTheme="minorHAnsi" w:hAnsiTheme="minorHAnsi" w:cstheme="minorBidi"/>
      <w:b/>
      <w:bCs/>
      <w:i w:val="0"/>
    </w:rPr>
  </w:style>
  <w:style w:type="character" w:customStyle="1" w:styleId="MegjegyzstrgyaChar">
    <w:name w:val="Megjegyzés tárgya Char"/>
    <w:basedOn w:val="JegyzetszvegChar"/>
    <w:link w:val="Megjegyzstrgya"/>
    <w:uiPriority w:val="99"/>
    <w:semiHidden/>
    <w:rsid w:val="000552CA"/>
    <w:rPr>
      <w:rFonts w:asciiTheme="minorHAnsi" w:hAnsiTheme="minorHAnsi" w:cstheme="minorBidi"/>
      <w:b/>
      <w:bCs/>
      <w:i w:val="0"/>
    </w:rPr>
  </w:style>
  <w:style w:type="paragraph" w:styleId="Vltozat">
    <w:name w:val="Revision"/>
    <w:hidden/>
    <w:uiPriority w:val="99"/>
    <w:semiHidden/>
    <w:rsid w:val="000552CA"/>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25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adatk&#246;r&#233;be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5086</Words>
  <Characters>35100</Characters>
  <Application>Microsoft Office Word</Application>
  <DocSecurity>0</DocSecurity>
  <Lines>292</Lines>
  <Paragraphs>80</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40106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Nyergesné Molnár Andrea Csilla</dc:creator>
  <cp:lastModifiedBy>dr.Hamvai Julianna</cp:lastModifiedBy>
  <cp:revision>2</cp:revision>
  <cp:lastPrinted>2017-03-28T14:20:00Z</cp:lastPrinted>
  <dcterms:created xsi:type="dcterms:W3CDTF">2017-05-30T13:00:00Z</dcterms:created>
  <dcterms:modified xsi:type="dcterms:W3CDTF">2017-05-30T13:00:00Z</dcterms:modified>
</cp:coreProperties>
</file>