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  <w:r w:rsidRPr="004B03E7">
        <w:rPr>
          <w:rFonts w:ascii="Century Schoolbook" w:hAnsi="Century Schoolbook"/>
          <w:b/>
          <w:sz w:val="32"/>
          <w:szCs w:val="32"/>
        </w:rPr>
        <w:t xml:space="preserve">Pályázati felhívás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</w:rPr>
      </w:pPr>
    </w:p>
    <w:p w:rsidR="00246A55" w:rsidRPr="004B03E7" w:rsidRDefault="00FC3383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>C</w:t>
      </w:r>
      <w:r w:rsidR="00D94D14">
        <w:rPr>
          <w:rFonts w:ascii="Century Schoolbook" w:hAnsi="Century Schoolbook"/>
          <w:b/>
          <w:sz w:val="28"/>
          <w:szCs w:val="28"/>
        </w:rPr>
        <w:t>saládok átmeneti otthona által fenntartott krízisközpont, valamint félutas ház</w:t>
      </w:r>
      <w:r w:rsidR="00CF2C48">
        <w:rPr>
          <w:rFonts w:ascii="Century Schoolbook" w:hAnsi="Century Schoolbook"/>
          <w:b/>
          <w:sz w:val="28"/>
          <w:szCs w:val="28"/>
        </w:rPr>
        <w:t xml:space="preserve"> </w:t>
      </w:r>
      <w:r w:rsidR="00804299" w:rsidRPr="004B03E7">
        <w:rPr>
          <w:rFonts w:ascii="Century Schoolbook" w:hAnsi="Century Schoolbook"/>
          <w:b/>
          <w:sz w:val="28"/>
          <w:szCs w:val="28"/>
        </w:rPr>
        <w:t xml:space="preserve">működtetését végző szolgáltató befogadására és állami támogatására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A40DA0" w:rsidRPr="004B03E7" w:rsidRDefault="00A40DA0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  <w:b/>
        </w:rPr>
        <w:t>Emberi</w:t>
      </w:r>
      <w:r w:rsidRPr="004B03E7">
        <w:rPr>
          <w:rFonts w:ascii="Century Schoolbook" w:hAnsi="Century Schoolbook"/>
          <w:b/>
          <w:bCs/>
        </w:rPr>
        <w:t xml:space="preserve"> Er</w:t>
      </w:r>
      <w:r w:rsidRPr="004B03E7">
        <w:rPr>
          <w:rFonts w:ascii="Century Schoolbook" w:eastAsia="TimesNewRoman,Bold" w:hAnsi="Century Schoolbook"/>
          <w:b/>
          <w:bCs/>
        </w:rPr>
        <w:t>ő</w:t>
      </w:r>
      <w:r w:rsidRPr="004B03E7">
        <w:rPr>
          <w:rFonts w:ascii="Century Schoolbook" w:hAnsi="Century Schoolbook"/>
          <w:b/>
          <w:bCs/>
        </w:rPr>
        <w:t xml:space="preserve">források Minisztere </w:t>
      </w:r>
      <w:r w:rsidRPr="004B03E7">
        <w:rPr>
          <w:rFonts w:ascii="Century Schoolbook" w:hAnsi="Century Schoolbook"/>
        </w:rPr>
        <w:t xml:space="preserve">a támogató szolgáltatás és a közösségi ellátások finanszírozásának rendjéről szóló 191/2008. (VII. 30.) Kormányrendelet (továbbiakban: </w:t>
      </w:r>
      <w:r w:rsidR="001C5CB2" w:rsidRPr="004B03E7">
        <w:rPr>
          <w:rFonts w:ascii="Century Schoolbook" w:hAnsi="Century Schoolbook"/>
        </w:rPr>
        <w:t>T</w:t>
      </w:r>
      <w:r w:rsidR="009676E6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) </w:t>
      </w:r>
      <w:r w:rsidR="009676E6" w:rsidRPr="004B03E7">
        <w:rPr>
          <w:rFonts w:ascii="Century Schoolbook" w:hAnsi="Century Schoolbook"/>
        </w:rPr>
        <w:t xml:space="preserve">4. § (2) a) pontja </w:t>
      </w:r>
      <w:r w:rsidRPr="004B03E7">
        <w:rPr>
          <w:rFonts w:ascii="Century Schoolbook" w:hAnsi="Century Schoolbook"/>
        </w:rPr>
        <w:t xml:space="preserve">alapján </w:t>
      </w:r>
      <w:r w:rsidR="009676E6" w:rsidRPr="004B03E7">
        <w:rPr>
          <w:rFonts w:ascii="Century Schoolbook" w:hAnsi="Century Schoolbook"/>
        </w:rPr>
        <w:t>általános</w:t>
      </w:r>
      <w:r w:rsidRPr="004B03E7">
        <w:rPr>
          <w:rFonts w:ascii="Century Schoolbook" w:hAnsi="Century Schoolbook"/>
        </w:rPr>
        <w:t xml:space="preserve"> pályázatot hirdet </w:t>
      </w:r>
      <w:r w:rsidR="00FC3383">
        <w:rPr>
          <w:rFonts w:ascii="Century Schoolbook" w:hAnsi="Century Schoolbook"/>
          <w:b/>
        </w:rPr>
        <w:t>C</w:t>
      </w:r>
      <w:r w:rsidR="00D94D14" w:rsidRPr="00D94D14">
        <w:rPr>
          <w:rFonts w:ascii="Century Schoolbook" w:hAnsi="Century Schoolbook"/>
          <w:b/>
        </w:rPr>
        <w:t>saládok átmeneti otthona á</w:t>
      </w:r>
      <w:r w:rsidR="00D94D14">
        <w:rPr>
          <w:rFonts w:ascii="Century Schoolbook" w:hAnsi="Century Schoolbook"/>
          <w:b/>
        </w:rPr>
        <w:t>ltal fenntartott krízisközpont</w:t>
      </w:r>
      <w:r w:rsidR="00D94D14" w:rsidRPr="00D94D14">
        <w:rPr>
          <w:rFonts w:ascii="Century Schoolbook" w:hAnsi="Century Schoolbook"/>
          <w:b/>
        </w:rPr>
        <w:t xml:space="preserve">, valamint </w:t>
      </w:r>
      <w:r w:rsidR="00D94D14">
        <w:rPr>
          <w:rFonts w:ascii="Century Schoolbook" w:hAnsi="Century Schoolbook"/>
          <w:b/>
        </w:rPr>
        <w:t>félutas házat</w:t>
      </w:r>
      <w:r w:rsidR="003117EE">
        <w:rPr>
          <w:rFonts w:ascii="Century Schoolbook" w:hAnsi="Century Schoolbook"/>
          <w:b/>
        </w:rPr>
        <w:t xml:space="preserve"> </w:t>
      </w:r>
      <w:r w:rsidRPr="004B03E7">
        <w:rPr>
          <w:rFonts w:ascii="Century Schoolbook" w:hAnsi="Century Schoolbook"/>
          <w:b/>
          <w:bCs/>
        </w:rPr>
        <w:t>m</w:t>
      </w:r>
      <w:r w:rsidRPr="004B03E7">
        <w:rPr>
          <w:rFonts w:ascii="Century Schoolbook" w:eastAsia="TimesNewRoman,Bold" w:hAnsi="Century Schoolbook"/>
          <w:b/>
          <w:bCs/>
        </w:rPr>
        <w:t>ű</w:t>
      </w:r>
      <w:r w:rsidRPr="004B03E7">
        <w:rPr>
          <w:rFonts w:ascii="Century Schoolbook" w:hAnsi="Century Schoolbook"/>
          <w:b/>
          <w:bCs/>
        </w:rPr>
        <w:t>ködtető</w:t>
      </w:r>
      <w:r w:rsidR="003117EE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  <w:b/>
          <w:bCs/>
        </w:rPr>
        <w:t>szolgáltató befogadására és állami támogatására</w:t>
      </w:r>
      <w:r w:rsidRPr="004B03E7">
        <w:rPr>
          <w:rFonts w:ascii="Century Schoolbook" w:hAnsi="Century Schoolbook"/>
          <w:bCs/>
        </w:rPr>
        <w:t>.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Az Emberi Er</w:t>
      </w:r>
      <w:r w:rsidRPr="004B03E7">
        <w:rPr>
          <w:rFonts w:ascii="Century Schoolbook" w:eastAsia="TimesNewRoman" w:hAnsi="Century Schoolbook"/>
        </w:rPr>
        <w:t>ő</w:t>
      </w:r>
      <w:r w:rsidRPr="004B03E7">
        <w:rPr>
          <w:rFonts w:ascii="Century Schoolbook" w:hAnsi="Century Schoolbook"/>
        </w:rPr>
        <w:t xml:space="preserve">források Minisztere a </w:t>
      </w:r>
      <w:r w:rsidR="001C5CB2" w:rsidRPr="004B03E7">
        <w:rPr>
          <w:rFonts w:ascii="Century Schoolbook" w:hAnsi="Century Schoolbook"/>
        </w:rPr>
        <w:t>pályázati eljárás</w:t>
      </w:r>
      <w:r w:rsidRPr="004B03E7">
        <w:rPr>
          <w:rFonts w:ascii="Century Schoolbook" w:hAnsi="Century Schoolbook"/>
        </w:rPr>
        <w:t xml:space="preserve"> lefolytatásával a </w:t>
      </w:r>
      <w:r w:rsidRPr="004B03E7">
        <w:rPr>
          <w:rFonts w:ascii="Century Schoolbook" w:hAnsi="Century Schoolbook"/>
          <w:b/>
          <w:bCs/>
        </w:rPr>
        <w:t xml:space="preserve">Nemzeti Rehabilitációs és Szociális Hivatalt </w:t>
      </w:r>
      <w:r w:rsidRPr="004B03E7">
        <w:rPr>
          <w:rFonts w:ascii="Century Schoolbook" w:hAnsi="Century Schoolbook"/>
        </w:rPr>
        <w:t>(továbbiakban</w:t>
      </w:r>
      <w:r w:rsidR="00591361">
        <w:rPr>
          <w:rFonts w:ascii="Century Schoolbook" w:hAnsi="Century Schoolbook"/>
        </w:rPr>
        <w:t>:</w:t>
      </w:r>
      <w:r w:rsidRPr="004B03E7">
        <w:rPr>
          <w:rFonts w:ascii="Century Schoolbook" w:hAnsi="Century Schoolbook"/>
        </w:rPr>
        <w:t xml:space="preserve"> NRSZH) bízza meg</w:t>
      </w:r>
      <w:r w:rsidRPr="004B03E7">
        <w:rPr>
          <w:rFonts w:ascii="Century Schoolbook" w:hAnsi="Century Schoolbook"/>
          <w:bCs/>
        </w:rPr>
        <w:t>.</w:t>
      </w:r>
    </w:p>
    <w:p w:rsidR="002933F7" w:rsidRPr="004B03E7" w:rsidRDefault="002933F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I.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ÁLTALÁNOS RÉSZ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 xml:space="preserve">A pályázat célja: 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Magyarország közigazgatási területén működő</w:t>
      </w:r>
      <w:r w:rsidR="003117EE">
        <w:rPr>
          <w:rFonts w:ascii="Century Schoolbook" w:hAnsi="Century Schoolbook"/>
        </w:rPr>
        <w:t xml:space="preserve"> </w:t>
      </w:r>
      <w:r w:rsidR="00FC3383">
        <w:rPr>
          <w:rFonts w:ascii="Century Schoolbook" w:hAnsi="Century Schoolbook"/>
          <w:b/>
        </w:rPr>
        <w:t>C</w:t>
      </w:r>
      <w:r w:rsidR="00D94D14" w:rsidRPr="00D94D14">
        <w:rPr>
          <w:rFonts w:ascii="Century Schoolbook" w:hAnsi="Century Schoolbook"/>
          <w:b/>
        </w:rPr>
        <w:t>saládok átmeneti otthona á</w:t>
      </w:r>
      <w:r w:rsidR="00D94D14">
        <w:rPr>
          <w:rFonts w:ascii="Century Schoolbook" w:hAnsi="Century Schoolbook"/>
          <w:b/>
        </w:rPr>
        <w:t>ltal fenntartott krízisközpont</w:t>
      </w:r>
      <w:r w:rsidR="00D94D14" w:rsidRPr="00D94D14">
        <w:rPr>
          <w:rFonts w:ascii="Century Schoolbook" w:hAnsi="Century Schoolbook"/>
          <w:b/>
        </w:rPr>
        <w:t xml:space="preserve">, valamint </w:t>
      </w:r>
      <w:r w:rsidR="00D94D14">
        <w:rPr>
          <w:rFonts w:ascii="Century Schoolbook" w:hAnsi="Century Schoolbook"/>
          <w:b/>
        </w:rPr>
        <w:t xml:space="preserve">félutas ház </w:t>
      </w:r>
      <w:r w:rsidRPr="004B03E7">
        <w:rPr>
          <w:rFonts w:ascii="Century Schoolbook" w:hAnsi="Century Schoolbook"/>
        </w:rPr>
        <w:t>három évre történő befogadása az ellátórendszerbe, továbbá a befogadott szolgáltatók működésének fenntartásához évente pénzügyi források biztosítása.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i/>
        </w:rPr>
      </w:pPr>
      <w:r w:rsidRPr="004B03E7">
        <w:rPr>
          <w:rFonts w:ascii="Century Schoolbook" w:hAnsi="Century Schoolbook"/>
          <w:b/>
          <w:bCs/>
        </w:rPr>
        <w:t>A rendelkezésre álló keretösszeg</w:t>
      </w: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ind w:left="720"/>
        <w:rPr>
          <w:rFonts w:ascii="Century Schoolbook" w:hAnsi="Century Schoolbook"/>
        </w:rPr>
      </w:pP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pályázatok támogatására rendelkezésre álló keretösszeg </w:t>
      </w:r>
      <w:r w:rsidR="001C5CB2" w:rsidRPr="004B03E7">
        <w:rPr>
          <w:rFonts w:ascii="Century Schoolbook" w:hAnsi="Century Schoolbook"/>
          <w:b/>
        </w:rPr>
        <w:t xml:space="preserve">16.000.000 </w:t>
      </w:r>
      <w:r w:rsidRPr="004B03E7">
        <w:rPr>
          <w:rFonts w:ascii="Century Schoolbook" w:hAnsi="Century Schoolbook"/>
          <w:b/>
        </w:rPr>
        <w:t>Ft</w:t>
      </w:r>
      <w:r w:rsidRPr="004B03E7">
        <w:rPr>
          <w:rFonts w:ascii="Century Schoolbook" w:hAnsi="Century Schoolbook"/>
        </w:rPr>
        <w:t xml:space="preserve">, azaz </w:t>
      </w:r>
      <w:r w:rsidR="001C5CB2" w:rsidRPr="00591361">
        <w:rPr>
          <w:rFonts w:ascii="Century Schoolbook" w:hAnsi="Century Schoolbook"/>
          <w:b/>
        </w:rPr>
        <w:t>t</w:t>
      </w:r>
      <w:r w:rsidR="0074522A" w:rsidRPr="00591361">
        <w:rPr>
          <w:rFonts w:ascii="Century Schoolbook" w:hAnsi="Century Schoolbook"/>
          <w:b/>
        </w:rPr>
        <w:t>i</w:t>
      </w:r>
      <w:r w:rsidR="001C5CB2" w:rsidRPr="00591361">
        <w:rPr>
          <w:rFonts w:ascii="Century Schoolbook" w:hAnsi="Century Schoolbook"/>
          <w:b/>
        </w:rPr>
        <w:t xml:space="preserve">zenhatmillió </w:t>
      </w:r>
      <w:r w:rsidR="00591361" w:rsidRPr="00591361">
        <w:rPr>
          <w:rFonts w:ascii="Century Schoolbook" w:hAnsi="Century Schoolbook"/>
          <w:b/>
        </w:rPr>
        <w:t>Ft</w:t>
      </w:r>
      <w:r w:rsidRPr="004B03E7">
        <w:rPr>
          <w:rFonts w:ascii="Century Schoolbook" w:hAnsi="Century Schoolbook"/>
        </w:rPr>
        <w:t xml:space="preserve"> a Magyarország 2016. évi központi költségvetéséről szóló 2015. évi C. törvény</w:t>
      </w:r>
      <w:r w:rsidR="00E3031E">
        <w:rPr>
          <w:rFonts w:ascii="Century Schoolbook" w:hAnsi="Century Schoolbook"/>
        </w:rPr>
        <w:t>,</w:t>
      </w:r>
      <w:r w:rsidRPr="004B03E7">
        <w:rPr>
          <w:rFonts w:ascii="Century Schoolbook" w:hAnsi="Century Schoolbook"/>
        </w:rPr>
        <w:t xml:space="preserve"> XX. Emberi Erőforrások Minisztériuma fejezet, 20. cím, </w:t>
      </w:r>
      <w:r w:rsidR="001C5CB2" w:rsidRPr="004B03E7">
        <w:rPr>
          <w:rFonts w:ascii="Century Schoolbook" w:hAnsi="Century Schoolbook"/>
        </w:rPr>
        <w:t>1</w:t>
      </w:r>
      <w:r w:rsidRPr="004B03E7">
        <w:rPr>
          <w:rFonts w:ascii="Century Schoolbook" w:hAnsi="Century Schoolbook"/>
        </w:rPr>
        <w:t>9. alcím, 04. jogcímcsoport „</w:t>
      </w:r>
      <w:r w:rsidR="009676E6" w:rsidRPr="004B03E7">
        <w:rPr>
          <w:rFonts w:ascii="Century Schoolbook" w:hAnsi="Century Schoolbook"/>
        </w:rPr>
        <w:t>Támogató szolgáltatások, közösségi ellátások, utcai szociális munka</w:t>
      </w:r>
      <w:r w:rsidR="0074522A">
        <w:rPr>
          <w:rFonts w:ascii="Century Schoolbook" w:hAnsi="Century Schoolbook"/>
        </w:rPr>
        <w:t xml:space="preserve">, </w:t>
      </w:r>
      <w:r w:rsidR="0074522A" w:rsidRPr="0074522A">
        <w:rPr>
          <w:rFonts w:ascii="Century Schoolbook" w:hAnsi="Century Schoolbook"/>
        </w:rPr>
        <w:t>krízisközpont</w:t>
      </w:r>
      <w:r w:rsidR="009676E6" w:rsidRPr="004B03E7">
        <w:rPr>
          <w:rFonts w:ascii="Century Schoolbook" w:hAnsi="Century Schoolbook"/>
        </w:rPr>
        <w:t xml:space="preserve"> és a Biztos Kezdet Gyerekház működésének </w:t>
      </w:r>
      <w:r w:rsidR="00591361">
        <w:rPr>
          <w:rFonts w:ascii="Century Schoolbook" w:hAnsi="Century Schoolbook"/>
        </w:rPr>
        <w:t>finanszírozása</w:t>
      </w:r>
      <w:r w:rsidRPr="004B03E7">
        <w:rPr>
          <w:rFonts w:ascii="Century Schoolbook" w:hAnsi="Century Schoolbook"/>
        </w:rPr>
        <w:t>” fejezeti kezelésű előirányzat (</w:t>
      </w:r>
      <w:r w:rsidR="006B3E54" w:rsidRPr="004B03E7">
        <w:rPr>
          <w:rFonts w:ascii="Century Schoolbook" w:hAnsi="Century Schoolbook"/>
          <w:b/>
          <w:bCs/>
          <w:i/>
          <w:iCs/>
        </w:rPr>
        <w:t>ÁHT-azonosító: 281334, kormányzati funkciók rendje szerinti besorolás: 107020</w:t>
      </w:r>
      <w:r w:rsidRPr="004B03E7">
        <w:rPr>
          <w:rFonts w:ascii="Century Schoolbook" w:hAnsi="Century Schoolbook"/>
        </w:rPr>
        <w:t>) terhére.</w:t>
      </w: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F362E7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pályázaton igényelhető támogatás összege </w:t>
      </w:r>
      <w:r w:rsidR="00FC3383" w:rsidRPr="00FC3383">
        <w:rPr>
          <w:rFonts w:ascii="Century Schoolbook" w:hAnsi="Century Schoolbook"/>
        </w:rPr>
        <w:t>Családok átmeneti otthona által fenntartott krízisközpont</w:t>
      </w:r>
      <w:r w:rsidR="00FE76C7">
        <w:rPr>
          <w:rFonts w:ascii="Century Schoolbook" w:hAnsi="Century Schoolbook"/>
        </w:rPr>
        <w:t xml:space="preserve"> esetében </w:t>
      </w:r>
      <w:r w:rsidR="00FE76C7" w:rsidRPr="00FE76C7">
        <w:rPr>
          <w:rFonts w:ascii="Century Schoolbook" w:hAnsi="Century Schoolbook"/>
          <w:b/>
        </w:rPr>
        <w:t>6.000.000</w:t>
      </w:r>
      <w:r w:rsidR="00FE76C7">
        <w:rPr>
          <w:rFonts w:ascii="Century Schoolbook" w:hAnsi="Century Schoolbook"/>
        </w:rPr>
        <w:t>, azaz hatmillió Ft/év</w:t>
      </w:r>
      <w:r w:rsidR="00FC3383" w:rsidRPr="00FC3383">
        <w:rPr>
          <w:rFonts w:ascii="Century Schoolbook" w:hAnsi="Century Schoolbook"/>
        </w:rPr>
        <w:t xml:space="preserve">, </w:t>
      </w:r>
      <w:r w:rsidR="008B64C9">
        <w:rPr>
          <w:rFonts w:ascii="Century Schoolbook" w:hAnsi="Century Schoolbook"/>
        </w:rPr>
        <w:t>félutas</w:t>
      </w:r>
      <w:r w:rsidR="00FE76C7">
        <w:rPr>
          <w:rFonts w:ascii="Century Schoolbook" w:hAnsi="Century Schoolbook"/>
        </w:rPr>
        <w:t>ház</w:t>
      </w:r>
      <w:r w:rsidR="008B64C9">
        <w:rPr>
          <w:rFonts w:ascii="Century Schoolbook" w:hAnsi="Century Schoolbook"/>
        </w:rPr>
        <w:t>-</w:t>
      </w:r>
      <w:r w:rsidR="00FE76C7">
        <w:rPr>
          <w:rFonts w:ascii="Century Schoolbook" w:hAnsi="Century Schoolbook"/>
        </w:rPr>
        <w:t xml:space="preserve">szolgáltatás esetében </w:t>
      </w:r>
      <w:r w:rsidR="00FE76C7" w:rsidRPr="00FE76C7">
        <w:rPr>
          <w:rFonts w:ascii="Century Schoolbook" w:hAnsi="Century Schoolbook"/>
          <w:b/>
        </w:rPr>
        <w:t>4.000.000</w:t>
      </w:r>
      <w:r w:rsidR="00FE76C7">
        <w:rPr>
          <w:rFonts w:ascii="Century Schoolbook" w:hAnsi="Century Schoolbook"/>
        </w:rPr>
        <w:t xml:space="preserve"> azaz négymillió Ft/év</w:t>
      </w:r>
      <w:r w:rsidRPr="004B03E7">
        <w:rPr>
          <w:rFonts w:ascii="Century Schoolbook" w:hAnsi="Century Schoolbook"/>
        </w:rPr>
        <w:t xml:space="preserve">. </w:t>
      </w:r>
    </w:p>
    <w:p w:rsidR="009676E6" w:rsidRPr="004B03E7" w:rsidRDefault="009676E6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F362E7" w:rsidRPr="004B03E7" w:rsidRDefault="00EB50E2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lastRenderedPageBreak/>
        <w:t>A T</w:t>
      </w:r>
      <w:r w:rsidR="009676E6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 1. § alapján a központi költségvetés vissza nem térítendő támogatást </w:t>
      </w:r>
      <w:r w:rsidR="009676E6" w:rsidRPr="004B03E7">
        <w:rPr>
          <w:rFonts w:ascii="Century Schoolbook" w:hAnsi="Century Schoolbook"/>
        </w:rPr>
        <w:t>nyújt a szolgáltatásokat nyújtó szolgáltatók, intézmények, ellátást nyújtó székhelyek, telephelyek (a továbbiakban együtt: szolgáltató) fenntartóinak.</w:t>
      </w:r>
    </w:p>
    <w:p w:rsidR="009676E6" w:rsidRPr="004B03E7" w:rsidRDefault="009676E6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Pályázók köre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highlight w:val="yellow"/>
        </w:rPr>
      </w:pPr>
    </w:p>
    <w:p w:rsidR="00EC7584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Pályázatot nyújthat be </w:t>
      </w:r>
      <w:r w:rsidR="00EB50E2" w:rsidRPr="004B03E7">
        <w:rPr>
          <w:rFonts w:ascii="Century Schoolbook" w:hAnsi="Century Schoolbook"/>
        </w:rPr>
        <w:t>T</w:t>
      </w:r>
      <w:r w:rsidR="009676E6" w:rsidRPr="004B03E7">
        <w:rPr>
          <w:rFonts w:ascii="Century Schoolbook" w:hAnsi="Century Schoolbook"/>
        </w:rPr>
        <w:t>kr.</w:t>
      </w:r>
      <w:r w:rsidR="002E28EB" w:rsidRPr="004B03E7">
        <w:rPr>
          <w:rFonts w:ascii="Century Schoolbook" w:hAnsi="Century Schoolbook"/>
        </w:rPr>
        <w:t xml:space="preserve">1. § (2) a) </w:t>
      </w:r>
      <w:r w:rsidR="00715F89" w:rsidRPr="004B03E7">
        <w:rPr>
          <w:rFonts w:ascii="Century Schoolbook" w:hAnsi="Century Schoolbook"/>
        </w:rPr>
        <w:t xml:space="preserve">pontja és (3) </w:t>
      </w:r>
      <w:r w:rsidR="002E28EB" w:rsidRPr="004B03E7">
        <w:rPr>
          <w:rFonts w:ascii="Century Schoolbook" w:hAnsi="Century Schoolbook"/>
        </w:rPr>
        <w:t>bekezdés</w:t>
      </w:r>
      <w:r w:rsidR="00715F89" w:rsidRPr="004B03E7">
        <w:rPr>
          <w:rFonts w:ascii="Century Schoolbook" w:hAnsi="Century Schoolbook"/>
        </w:rPr>
        <w:t>e alapján</w:t>
      </w:r>
      <w:r w:rsidR="003117EE">
        <w:rPr>
          <w:rFonts w:ascii="Century Schoolbook" w:hAnsi="Century Schoolbook"/>
        </w:rPr>
        <w:t xml:space="preserve"> </w:t>
      </w:r>
      <w:r w:rsidR="00715F89" w:rsidRPr="004B03E7">
        <w:rPr>
          <w:rFonts w:ascii="Century Schoolbook" w:hAnsi="Century Schoolbook"/>
        </w:rPr>
        <w:t xml:space="preserve">a gyermekek védelméről és a gyámügyi igazgatásról szóló 1997. évi XXXI. törvény (a továbbiakban: Gyvt.) 5. </w:t>
      </w:r>
      <w:r w:rsidR="00715F89" w:rsidRPr="0074522A">
        <w:rPr>
          <w:rFonts w:ascii="Century Schoolbook" w:hAnsi="Century Schoolbook"/>
        </w:rPr>
        <w:t xml:space="preserve">§ </w:t>
      </w:r>
      <w:r w:rsidR="00715F89" w:rsidRPr="0074522A">
        <w:rPr>
          <w:rFonts w:ascii="Century Schoolbook" w:hAnsi="Century Schoolbook"/>
          <w:iCs/>
        </w:rPr>
        <w:t>s)</w:t>
      </w:r>
      <w:r w:rsidR="00715F89" w:rsidRPr="004B03E7">
        <w:rPr>
          <w:rFonts w:ascii="Century Schoolbook" w:hAnsi="Century Schoolbook"/>
        </w:rPr>
        <w:t>pontja szerinti személy vagy szervezet, a Szociális és Gyermekvédelmi Főigazgatóság kivételével. A helyi önkormányzatok társulása által fenntartott szolgáltató esetén az e rendelet szerinti jogok és kötelezettségek a társulási megállapodásban meghatározott, ennek hiányában a társulás székhelye szerinti helyi önkormányzatot (a továbbiakban együtt: székhely szerinti helyi önkormányzat) illetik, illetve terhelik. A székhely szerinti helyi önkormányzat nyújthat be pályázatot, köti meg a finanszírozási szerződést, a támogatást a székhely szerinti helyi önkormányzatnak kell folyósítani, és azzal a székhely szerinti helyi önkormányzat számol el.</w:t>
      </w:r>
    </w:p>
    <w:p w:rsidR="00E03CEC" w:rsidRPr="004B03E7" w:rsidRDefault="00E03CEC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Finanszírozási időszak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967A06" w:rsidRPr="004B03E7" w:rsidRDefault="00872D9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1997. évi XXXI. törvény a gyermekek védelméről és a gyámügyi igazgatásról 145/C § alapján a </w:t>
      </w:r>
      <w:r w:rsidR="00FC3383">
        <w:rPr>
          <w:rFonts w:ascii="Century Schoolbook" w:hAnsi="Century Schoolbook"/>
          <w:b/>
        </w:rPr>
        <w:t>C</w:t>
      </w:r>
      <w:r w:rsidR="00FC3383" w:rsidRPr="00D94D14">
        <w:rPr>
          <w:rFonts w:ascii="Century Schoolbook" w:hAnsi="Century Schoolbook"/>
          <w:b/>
        </w:rPr>
        <w:t>saládok átmeneti otthona á</w:t>
      </w:r>
      <w:r w:rsidR="00FC3383">
        <w:rPr>
          <w:rFonts w:ascii="Century Schoolbook" w:hAnsi="Century Schoolbook"/>
          <w:b/>
        </w:rPr>
        <w:t>ltal fenntartott krízisközpont</w:t>
      </w:r>
      <w:r w:rsidR="00FC3383" w:rsidRPr="00D94D14">
        <w:rPr>
          <w:rFonts w:ascii="Century Schoolbook" w:hAnsi="Century Schoolbook"/>
          <w:b/>
        </w:rPr>
        <w:t xml:space="preserve">, valamint </w:t>
      </w:r>
      <w:r w:rsidR="00FC3383">
        <w:rPr>
          <w:rFonts w:ascii="Century Schoolbook" w:hAnsi="Century Schoolbook"/>
          <w:b/>
        </w:rPr>
        <w:t xml:space="preserve">félutas ház </w:t>
      </w:r>
      <w:r w:rsidRPr="004B03E7">
        <w:rPr>
          <w:rFonts w:ascii="Century Schoolbook" w:hAnsi="Century Schoolbook"/>
        </w:rPr>
        <w:t xml:space="preserve">működtetését az állam - jogszabályban meghatározott eljárási rend szerint kiválasztott - fenntartókkal kötött finanszírozási szerződések útján támogatja. A finanszírozási szerződést - ha jogszabály másként nem rendelkezik - három évre kell megkötni. Az éves támogatási összeget a költségvetési törvény állapítja meg. </w:t>
      </w:r>
    </w:p>
    <w:p w:rsidR="00A82EBC" w:rsidRPr="004B03E7" w:rsidRDefault="00D5296C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Jelen pályázatot érintően a</w:t>
      </w:r>
      <w:r w:rsidR="009B0BB7">
        <w:rPr>
          <w:rFonts w:ascii="Century Schoolbook" w:hAnsi="Century Schoolbook"/>
        </w:rPr>
        <w:t xml:space="preserve"> </w:t>
      </w:r>
      <w:r w:rsidR="00FE76C7">
        <w:rPr>
          <w:rFonts w:ascii="Century Schoolbook" w:hAnsi="Century Schoolbook"/>
        </w:rPr>
        <w:t>Tkr. 28. § (2) bekezdése alapján a</w:t>
      </w:r>
      <w:r w:rsidR="003117EE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 xml:space="preserve">finanszírozási időszak a </w:t>
      </w:r>
      <w:r w:rsidR="00246A55" w:rsidRPr="004B03E7">
        <w:rPr>
          <w:rFonts w:ascii="Century Schoolbook" w:hAnsi="Century Schoolbook"/>
        </w:rPr>
        <w:t>2016. január 01-től 201</w:t>
      </w:r>
      <w:r w:rsidR="00FE76C7">
        <w:rPr>
          <w:rFonts w:ascii="Century Schoolbook" w:hAnsi="Century Schoolbook"/>
        </w:rPr>
        <w:t>6</w:t>
      </w:r>
      <w:r w:rsidR="00246A55" w:rsidRPr="004B03E7">
        <w:rPr>
          <w:rFonts w:ascii="Century Schoolbook" w:hAnsi="Century Schoolbook"/>
        </w:rPr>
        <w:t>. december 31. napjáig terjedő időszak, amennyiben a befogadott folyamatosan teljesíti a kiírás feltételeit.</w:t>
      </w:r>
    </w:p>
    <w:p w:rsidR="00B1536A" w:rsidRPr="004B03E7" w:rsidRDefault="00B1536A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Pr="004B03E7">
        <w:rPr>
          <w:rFonts w:ascii="Century Schoolbook" w:hAnsi="Century Schoolbook"/>
          <w:b/>
          <w:bCs/>
        </w:rPr>
        <w:t xml:space="preserve"> benyújtásának módja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B1536A" w:rsidRDefault="00A04A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pályázatot a szolgáltató f</w:t>
      </w:r>
      <w:r w:rsidR="00246A55" w:rsidRPr="004B03E7">
        <w:rPr>
          <w:rFonts w:ascii="Century Schoolbook" w:hAnsi="Century Schoolbook"/>
        </w:rPr>
        <w:t xml:space="preserve">enntartójának elektronikus úton kell benyújtania az NRSZH </w:t>
      </w:r>
      <w:r w:rsidR="00956EBA" w:rsidRPr="004B03E7">
        <w:rPr>
          <w:rFonts w:ascii="Century Schoolbook" w:hAnsi="Century Schoolbook"/>
        </w:rPr>
        <w:t xml:space="preserve">részére a </w:t>
      </w:r>
      <w:hyperlink r:id="rId8" w:history="1">
        <w:r w:rsidR="00246A55" w:rsidRPr="004B03E7">
          <w:rPr>
            <w:rStyle w:val="Hiperhivatkozs"/>
            <w:rFonts w:ascii="Century Schoolbook" w:hAnsi="Century Schoolbook"/>
            <w:color w:val="auto"/>
          </w:rPr>
          <w:t>kriziskp@nrszh.hu</w:t>
        </w:r>
      </w:hyperlink>
      <w:r w:rsidR="00246A55" w:rsidRPr="004B03E7">
        <w:rPr>
          <w:rFonts w:ascii="Century Schoolbook" w:hAnsi="Century Schoolbook"/>
        </w:rPr>
        <w:t xml:space="preserve"> e-mailen keresztü</w:t>
      </w:r>
      <w:r w:rsidR="007E26BC">
        <w:rPr>
          <w:rFonts w:ascii="Century Schoolbook" w:hAnsi="Century Schoolbook"/>
        </w:rPr>
        <w:t>l.</w:t>
      </w:r>
    </w:p>
    <w:p w:rsidR="007E26BC" w:rsidRPr="004B03E7" w:rsidRDefault="007E26BC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="003117EE">
        <w:rPr>
          <w:rFonts w:ascii="Century Schoolbook" w:hAnsi="Century Schoolbook"/>
          <w:b/>
          <w:bCs/>
        </w:rPr>
        <w:t xml:space="preserve"> </w:t>
      </w:r>
      <w:r w:rsidR="00956EBA" w:rsidRPr="004B03E7">
        <w:rPr>
          <w:rFonts w:ascii="Century Schoolbook" w:hAnsi="Century Schoolbook"/>
          <w:b/>
          <w:bCs/>
        </w:rPr>
        <w:t>benyújtásához szükséges adatok, dokumentumok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Az alábbi dokumentumokat</w:t>
      </w:r>
      <w:r w:rsidR="003117EE">
        <w:rPr>
          <w:rFonts w:ascii="Century Schoolbook" w:hAnsi="Century Schoolbook"/>
        </w:rPr>
        <w:t xml:space="preserve"> </w:t>
      </w:r>
      <w:r w:rsidR="008F7A3A" w:rsidRPr="004B03E7">
        <w:rPr>
          <w:rFonts w:ascii="Century Schoolbook" w:hAnsi="Century Schoolbook"/>
        </w:rPr>
        <w:t>elektronikus úton szükséges beküldeni:</w:t>
      </w:r>
    </w:p>
    <w:p w:rsidR="00246A55" w:rsidRPr="004B03E7" w:rsidRDefault="00E03CEC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</w:t>
      </w:r>
      <w:r w:rsidR="00246A55" w:rsidRPr="004B03E7">
        <w:rPr>
          <w:rFonts w:ascii="Century Schoolbook" w:hAnsi="Century Schoolbook"/>
        </w:rPr>
        <w:t xml:space="preserve"> szolgáltatónak a pályázat benyújtásakor hatályos </w:t>
      </w:r>
      <w:r w:rsidR="00402F91" w:rsidRPr="004B03E7">
        <w:rPr>
          <w:rFonts w:ascii="Century Schoolbook" w:hAnsi="Century Schoolbook"/>
        </w:rPr>
        <w:t xml:space="preserve">szakmai </w:t>
      </w:r>
      <w:r w:rsidR="00246A55" w:rsidRPr="004B03E7">
        <w:rPr>
          <w:rFonts w:ascii="Century Schoolbook" w:hAnsi="Century Schoolbook"/>
        </w:rPr>
        <w:t>szabály</w:t>
      </w:r>
      <w:r w:rsidR="00402F91" w:rsidRPr="004B03E7">
        <w:rPr>
          <w:rFonts w:ascii="Century Schoolbook" w:hAnsi="Century Schoolbook"/>
        </w:rPr>
        <w:t>ozásnak megfelelő módon</w:t>
      </w:r>
      <w:r w:rsidR="00246A55" w:rsidRPr="004B03E7">
        <w:rPr>
          <w:rFonts w:ascii="Century Schoolbook" w:hAnsi="Century Schoolbook"/>
        </w:rPr>
        <w:t xml:space="preserve"> elkészített szakmai programját; 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szolgáltatónak a finanszírozási időszakra elkészített pénzügyi-gazdálkodási tervét,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lastRenderedPageBreak/>
        <w:t xml:space="preserve">a </w:t>
      </w:r>
      <w:r w:rsidR="00956EBA" w:rsidRPr="004B03E7">
        <w:rPr>
          <w:rFonts w:ascii="Century Schoolbook" w:hAnsi="Century Schoolbook"/>
        </w:rPr>
        <w:t xml:space="preserve">pályázó </w:t>
      </w:r>
      <w:r w:rsidRPr="004B03E7">
        <w:rPr>
          <w:rFonts w:ascii="Century Schoolbook" w:hAnsi="Century Schoolbook"/>
        </w:rPr>
        <w:t>szolgáltatói nyilvántartási bejegyzést, vagy a hatóság által érkeztetett bejegyzési kérelmet</w:t>
      </w:r>
      <w:r w:rsidR="00150729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pályázó és </w:t>
      </w:r>
      <w:r w:rsidR="0074522A" w:rsidRPr="004B03E7">
        <w:rPr>
          <w:rFonts w:ascii="Century Schoolbook" w:hAnsi="Century Schoolbook"/>
        </w:rPr>
        <w:t>–</w:t>
      </w:r>
      <w:r w:rsidRPr="004B03E7">
        <w:rPr>
          <w:rFonts w:ascii="Century Schoolbook" w:hAnsi="Century Schoolbook"/>
        </w:rPr>
        <w:t xml:space="preserve"> ha a szolgáltató jogi személy – a szolgáltató nyilatkozatát arról, hogy nincs köztartozása,</w:t>
      </w:r>
    </w:p>
    <w:p w:rsidR="00A92254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pályázónak a közpénzekből nyújtott támogatások átláthatóságáról szóló törvény alapján benyújtandó nyilatkozatát, és – a nyilatkozat tartalmától függően – közzétételi kérelmét</w:t>
      </w:r>
      <w:r w:rsidR="00956EBA" w:rsidRPr="004B03E7">
        <w:rPr>
          <w:rFonts w:ascii="Century Schoolbook" w:hAnsi="Century Schoolbook"/>
        </w:rPr>
        <w:t>.</w:t>
      </w:r>
    </w:p>
    <w:p w:rsidR="00A92254" w:rsidRPr="004B03E7" w:rsidRDefault="00A92254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</w:t>
      </w:r>
      <w:r w:rsidR="00B01AD2">
        <w:rPr>
          <w:rFonts w:ascii="Century Schoolbook" w:hAnsi="Century Schoolbook"/>
          <w:b/>
        </w:rPr>
        <w:t>krízisközpont</w:t>
      </w:r>
      <w:r w:rsidR="00B01AD2" w:rsidRPr="00D94D14">
        <w:rPr>
          <w:rFonts w:ascii="Century Schoolbook" w:hAnsi="Century Schoolbook"/>
          <w:b/>
        </w:rPr>
        <w:t xml:space="preserve">, valamint </w:t>
      </w:r>
      <w:r w:rsidR="00B01AD2">
        <w:rPr>
          <w:rFonts w:ascii="Century Schoolbook" w:hAnsi="Century Schoolbook"/>
          <w:b/>
        </w:rPr>
        <w:t xml:space="preserve">félutas ház </w:t>
      </w:r>
      <w:r w:rsidRPr="004B03E7">
        <w:rPr>
          <w:rFonts w:ascii="Century Schoolbook" w:eastAsiaTheme="minorHAnsi" w:hAnsi="Century Schoolbook"/>
          <w:lang w:eastAsia="en-US"/>
        </w:rPr>
        <w:t>elhelyezésére szolgáló ingatlan tulajdoni lapjának másolatát, továbbá – ha a tulajdoni lap másolata a használati jogcímet nem igazolja – a használati jogcímet bizonyító egyéb okirat másolatát</w:t>
      </w:r>
      <w:r w:rsidR="006647A1" w:rsidRPr="004B03E7">
        <w:rPr>
          <w:rFonts w:ascii="Century Schoolbook" w:eastAsiaTheme="minorHAnsi" w:hAnsi="Century Schoolbook"/>
          <w:lang w:eastAsia="en-US"/>
        </w:rPr>
        <w:t>.</w:t>
      </w:r>
    </w:p>
    <w:p w:rsidR="00246A55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benyújtásának határideje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7E26BC" w:rsidRPr="004B03E7" w:rsidRDefault="007E26BC" w:rsidP="007E26BC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pályázatok beadási határideje </w:t>
      </w:r>
      <w:r w:rsidRPr="004B03E7">
        <w:rPr>
          <w:rFonts w:ascii="Century Schoolbook" w:hAnsi="Century Schoolbook"/>
          <w:b/>
        </w:rPr>
        <w:t xml:space="preserve">2016. március </w:t>
      </w:r>
      <w:r w:rsidR="00581016">
        <w:rPr>
          <w:rFonts w:ascii="Century Schoolbook" w:hAnsi="Century Schoolbook"/>
          <w:b/>
        </w:rPr>
        <w:t>30</w:t>
      </w:r>
      <w:r w:rsidRPr="004B03E7">
        <w:rPr>
          <w:rFonts w:ascii="Century Schoolbook" w:hAnsi="Century Schoolbook"/>
          <w:b/>
        </w:rPr>
        <w:t>.</w:t>
      </w:r>
      <w:r w:rsidRPr="004B03E7">
        <w:rPr>
          <w:rFonts w:ascii="Century Schoolbook" w:hAnsi="Century Schoolbook"/>
        </w:rPr>
        <w:t xml:space="preserve"> (23:59 perc).</w:t>
      </w:r>
    </w:p>
    <w:p w:rsidR="007E26BC" w:rsidRPr="004B03E7" w:rsidRDefault="007E26BC" w:rsidP="007E26BC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 xml:space="preserve">Benyújtottnak minősül az a pályázat, amely a </w:t>
      </w:r>
      <w:hyperlink r:id="rId9" w:history="1">
        <w:r w:rsidRPr="004B03E7">
          <w:rPr>
            <w:rStyle w:val="Hiperhivatkozs"/>
            <w:rFonts w:ascii="Century Schoolbook" w:hAnsi="Century Schoolbook"/>
            <w:color w:val="auto"/>
          </w:rPr>
          <w:t>kriziskp@nrszh.hu</w:t>
        </w:r>
      </w:hyperlink>
      <w:r w:rsidRPr="004B03E7">
        <w:rPr>
          <w:rFonts w:ascii="Century Schoolbook" w:hAnsi="Century Schoolbook"/>
        </w:rPr>
        <w:t xml:space="preserve"> e-mail címre, határidőn belül megküldésre került.</w:t>
      </w:r>
      <w:r w:rsidRPr="004B03E7">
        <w:rPr>
          <w:rFonts w:ascii="Century Schoolbook" w:hAnsi="Century Schoolbook"/>
          <w:b/>
          <w:bCs/>
        </w:rPr>
        <w:t> 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érvényességének ellenőrzése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pályázatot az NRSZH elektronikus rendszere iktatja</w:t>
      </w:r>
      <w:r w:rsidR="00E03CEC" w:rsidRPr="004B03E7">
        <w:rPr>
          <w:rFonts w:ascii="Century Schoolbook" w:hAnsi="Century Schoolbook"/>
        </w:rPr>
        <w:t>, és</w:t>
      </w:r>
      <w:r w:rsidRPr="004B03E7">
        <w:rPr>
          <w:rFonts w:ascii="Century Schoolbook" w:hAnsi="Century Schoolbook"/>
        </w:rPr>
        <w:t xml:space="preserve"> pályázati azonosítóval látja el</w:t>
      </w:r>
      <w:r w:rsidR="00E03CEC" w:rsidRPr="004B03E7">
        <w:rPr>
          <w:rFonts w:ascii="Century Schoolbook" w:hAnsi="Century Schoolbook"/>
        </w:rPr>
        <w:t>.</w:t>
      </w:r>
      <w:r w:rsidR="003117EE">
        <w:rPr>
          <w:rFonts w:ascii="Century Schoolbook" w:hAnsi="Century Schoolbook"/>
        </w:rPr>
        <w:t xml:space="preserve"> </w:t>
      </w:r>
      <w:r w:rsidR="00E03CEC" w:rsidRPr="004B03E7">
        <w:rPr>
          <w:rFonts w:ascii="Century Schoolbook" w:hAnsi="Century Schoolbook"/>
        </w:rPr>
        <w:t xml:space="preserve">A </w:t>
      </w:r>
      <w:r w:rsidR="000E062E" w:rsidRPr="004B03E7">
        <w:rPr>
          <w:rFonts w:ascii="Century Schoolbook" w:hAnsi="Century Schoolbook"/>
        </w:rPr>
        <w:t>formai ellenőrz</w:t>
      </w:r>
      <w:r w:rsidR="00E03CEC" w:rsidRPr="004B03E7">
        <w:rPr>
          <w:rFonts w:ascii="Century Schoolbook" w:hAnsi="Century Schoolbook"/>
        </w:rPr>
        <w:t>és</w:t>
      </w:r>
      <w:r w:rsidRPr="004B03E7">
        <w:rPr>
          <w:rFonts w:ascii="Century Schoolbook" w:hAnsi="Century Schoolbook"/>
        </w:rPr>
        <w:t xml:space="preserve"> a beadást követő 7. napig</w:t>
      </w:r>
      <w:r w:rsidR="00E03CEC" w:rsidRPr="004B03E7">
        <w:rPr>
          <w:rFonts w:ascii="Century Schoolbook" w:hAnsi="Century Schoolbook"/>
        </w:rPr>
        <w:t xml:space="preserve"> történik meg</w:t>
      </w:r>
      <w:r w:rsidRPr="004B03E7">
        <w:rPr>
          <w:rFonts w:ascii="Century Schoolbook" w:hAnsi="Century Schoolbook"/>
        </w:rPr>
        <w:t xml:space="preserve">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pályázatok formai ellenőrzésének kritériumai az alábbiak: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 a </w:t>
      </w:r>
      <w:r w:rsidR="00956EBA" w:rsidRPr="004B03E7">
        <w:rPr>
          <w:rFonts w:ascii="Century Schoolbook" w:hAnsi="Century Schoolbook"/>
        </w:rPr>
        <w:t xml:space="preserve">pályázati kiírásban </w:t>
      </w:r>
      <w:r w:rsidRPr="004B03E7">
        <w:rPr>
          <w:rFonts w:ascii="Century Schoolbook" w:hAnsi="Century Schoolbook"/>
        </w:rPr>
        <w:t>meghatározott határidőn belül</w:t>
      </w:r>
      <w:r w:rsidR="00956EBA" w:rsidRPr="004B03E7">
        <w:rPr>
          <w:rFonts w:ascii="Century Schoolbook" w:hAnsi="Century Schoolbook"/>
        </w:rPr>
        <w:t>, s a pályázati kiírásban meghatározott módon</w:t>
      </w:r>
      <w:r w:rsidRPr="004B03E7">
        <w:rPr>
          <w:rFonts w:ascii="Century Schoolbook" w:hAnsi="Century Schoolbook"/>
        </w:rPr>
        <w:t xml:space="preserve"> került benyújtásra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az igényelt költségvetési támogatás mértéke nem haladja meg a kiírásban szereplő maximálisan igényelhető mértéket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 a pályázati kiírásban meghatározott lehetséges támogatást igénylői körbe tartozik.</w:t>
      </w:r>
    </w:p>
    <w:p w:rsidR="00EC7584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Ha nem a </w:t>
      </w:r>
      <w:r w:rsidR="008F7A3A" w:rsidRPr="004B03E7">
        <w:rPr>
          <w:rFonts w:ascii="Century Schoolbook" w:hAnsi="Century Schoolbook"/>
        </w:rPr>
        <w:t>T</w:t>
      </w:r>
      <w:r w:rsidR="007213C7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1. § (2) a) és (3) bekezdés szerinti fenntartó nyújtotta be a pályázatot, az érvénytelen, hiánypótlásnak nincs helye. 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Hiánypótlás módja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Hiányosan beadott pályázat esetén a Hivatal a pályázót egy alkalommal elektronikus úton hiánypótlásra hívja fel a pályázati űrlapon megadott fenntartói kapcsolattartó e-mail cím</w:t>
      </w:r>
      <w:r w:rsidR="00694EFC" w:rsidRPr="004B03E7">
        <w:rPr>
          <w:rFonts w:ascii="Century Schoolbook" w:hAnsi="Century Schoolbook"/>
        </w:rPr>
        <w:t>en</w:t>
      </w:r>
      <w:r w:rsidRPr="004B03E7">
        <w:rPr>
          <w:rFonts w:ascii="Century Schoolbook" w:hAnsi="Century Schoolbook"/>
        </w:rPr>
        <w:t xml:space="preserve">. </w:t>
      </w:r>
      <w:r w:rsidR="00694EFC" w:rsidRPr="004B03E7">
        <w:rPr>
          <w:rFonts w:ascii="Century Schoolbook" w:hAnsi="Century Schoolbook"/>
        </w:rPr>
        <w:t xml:space="preserve">A hiánypótlás teljesítésének határideje </w:t>
      </w:r>
      <w:r w:rsidR="00402F91" w:rsidRPr="004B03E7">
        <w:rPr>
          <w:rFonts w:ascii="Century Schoolbook" w:hAnsi="Century Schoolbook"/>
        </w:rPr>
        <w:t xml:space="preserve">az értesítés </w:t>
      </w:r>
      <w:r w:rsidR="00694EFC" w:rsidRPr="004B03E7">
        <w:rPr>
          <w:rFonts w:ascii="Century Schoolbook" w:hAnsi="Century Schoolbook"/>
        </w:rPr>
        <w:t>tárhelyre érkezés</w:t>
      </w:r>
      <w:r w:rsidR="00402F91" w:rsidRPr="004B03E7">
        <w:rPr>
          <w:rFonts w:ascii="Century Schoolbook" w:hAnsi="Century Schoolbook"/>
        </w:rPr>
        <w:t>é</w:t>
      </w:r>
      <w:r w:rsidR="00694EFC" w:rsidRPr="004B03E7">
        <w:rPr>
          <w:rFonts w:ascii="Century Schoolbook" w:hAnsi="Century Schoolbook"/>
        </w:rPr>
        <w:t xml:space="preserve">től számított 8 nap. </w:t>
      </w:r>
      <w:r w:rsidRPr="004B03E7">
        <w:rPr>
          <w:rFonts w:ascii="Century Schoolbook" w:hAnsi="Century Schoolbook"/>
        </w:rPr>
        <w:t xml:space="preserve">Az értesítés tartalmazza a hiányosságokat, valamint a hiánypótlás módját. </w:t>
      </w:r>
    </w:p>
    <w:p w:rsidR="00A82EBC" w:rsidRPr="004B03E7" w:rsidRDefault="0074466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Teljesítettnek </w:t>
      </w:r>
      <w:r w:rsidR="00246A55" w:rsidRPr="004B03E7">
        <w:rPr>
          <w:rFonts w:ascii="Century Schoolbook" w:hAnsi="Century Schoolbook"/>
        </w:rPr>
        <w:t>az a hiánypótlás</w:t>
      </w:r>
      <w:r w:rsidRPr="004B03E7">
        <w:rPr>
          <w:rFonts w:ascii="Century Schoolbook" w:hAnsi="Century Schoolbook"/>
        </w:rPr>
        <w:t xml:space="preserve"> minősül</w:t>
      </w:r>
      <w:r w:rsidR="00246A55" w:rsidRPr="004B03E7">
        <w:rPr>
          <w:rFonts w:ascii="Century Schoolbook" w:hAnsi="Century Schoolbook"/>
        </w:rPr>
        <w:t>, amely legkésőbb a hiánypótlási felhívás megküldésétől számított 8 napon belül (a határidő utolsó napján 23</w:t>
      </w:r>
      <w:r w:rsidRPr="004B03E7">
        <w:rPr>
          <w:rFonts w:ascii="Century Schoolbook" w:hAnsi="Century Schoolbook"/>
        </w:rPr>
        <w:t>:</w:t>
      </w:r>
      <w:r w:rsidR="00246A55" w:rsidRPr="004B03E7">
        <w:rPr>
          <w:rFonts w:ascii="Century Schoolbook" w:hAnsi="Century Schoolbook"/>
        </w:rPr>
        <w:t xml:space="preserve">59 óráig) az NRSZH részére </w:t>
      </w:r>
      <w:r w:rsidRPr="004B03E7">
        <w:rPr>
          <w:rFonts w:ascii="Century Schoolbook" w:hAnsi="Century Schoolbook"/>
        </w:rPr>
        <w:t xml:space="preserve">elektronikus úton </w:t>
      </w:r>
      <w:r w:rsidR="00694EFC" w:rsidRPr="004B03E7">
        <w:rPr>
          <w:rFonts w:ascii="Century Schoolbook" w:hAnsi="Century Schoolbook"/>
        </w:rPr>
        <w:t>megküldésre</w:t>
      </w:r>
      <w:r w:rsidR="00246A55" w:rsidRPr="004B03E7">
        <w:rPr>
          <w:rFonts w:ascii="Century Schoolbook" w:hAnsi="Century Schoolbook"/>
        </w:rPr>
        <w:t xml:space="preserve"> került.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Amennyiben a pályázó nem pótolta a hiányosságokat vagy azoknak nem a hiánypótlási felhívásban meghatározott módon </w:t>
      </w:r>
      <w:r w:rsidR="00B1536A" w:rsidRPr="004B03E7">
        <w:rPr>
          <w:rFonts w:ascii="Century Schoolbook" w:hAnsi="Century Schoolbook"/>
        </w:rPr>
        <w:t xml:space="preserve">és az abban </w:t>
      </w:r>
      <w:r w:rsidRPr="004B03E7">
        <w:rPr>
          <w:rFonts w:ascii="Century Schoolbook" w:hAnsi="Century Schoolbook"/>
        </w:rPr>
        <w:t>megjelölt határidőre</w:t>
      </w:r>
      <w:r w:rsidR="00B1536A" w:rsidRPr="004B03E7">
        <w:rPr>
          <w:rFonts w:ascii="Century Schoolbook" w:hAnsi="Century Schoolbook"/>
        </w:rPr>
        <w:t xml:space="preserve"> tett eleget</w:t>
      </w:r>
      <w:r w:rsidRPr="004B03E7">
        <w:rPr>
          <w:rFonts w:ascii="Century Schoolbook" w:hAnsi="Century Schoolbook"/>
        </w:rPr>
        <w:t xml:space="preserve">, úgy további hiánypótlásra nincs lehetőség. Ebben az esetben az </w:t>
      </w:r>
      <w:r w:rsidRPr="004B03E7">
        <w:rPr>
          <w:rFonts w:ascii="Century Schoolbook" w:hAnsi="Century Schoolbook"/>
        </w:rPr>
        <w:lastRenderedPageBreak/>
        <w:t xml:space="preserve">NRSZH megállapítja a pályázat érvénytelenségét és </w:t>
      </w:r>
      <w:r w:rsidR="00744665" w:rsidRPr="004B03E7">
        <w:rPr>
          <w:rFonts w:ascii="Century Schoolbook" w:hAnsi="Century Schoolbook"/>
        </w:rPr>
        <w:t>annak</w:t>
      </w:r>
      <w:r w:rsidRPr="004B03E7">
        <w:rPr>
          <w:rFonts w:ascii="Century Schoolbook" w:hAnsi="Century Schoolbook"/>
        </w:rPr>
        <w:t xml:space="preserve"> okát, majd a pályázatot a megállapításával együtt átadja a pályázati bizottságnak. A pályázati bizottság a miniszter számára továbbítja az érvénytelenné nyilvánítást, s a miniszter dönt a végleges érvénytelenítésről. Az érvénytelenné nyilvánítás ellen jogorvoslatnak helye nincs.</w:t>
      </w:r>
    </w:p>
    <w:p w:rsidR="00402F91" w:rsidRPr="004B03E7" w:rsidRDefault="00402F91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  <w:b/>
        </w:rPr>
        <w:t>Az elbírálásnál figyelembe vett szakmai szempontrendszer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szakmai programban foglaltak – így a szolgáltatáselemek, tevékenységek</w:t>
      </w:r>
      <w:r w:rsidR="0074522A">
        <w:rPr>
          <w:rFonts w:ascii="Century Schoolbook" w:hAnsi="Century Schoolbook"/>
        </w:rPr>
        <w:t>,</w:t>
      </w:r>
      <w:r w:rsidRPr="004B03E7">
        <w:rPr>
          <w:rFonts w:ascii="Century Schoolbook" w:hAnsi="Century Schoolbook"/>
        </w:rPr>
        <w:t xml:space="preserve"> valamint a szakmai program megvalósításának várható következményei – illeszkednek a </w:t>
      </w:r>
      <w:r w:rsidR="00FC3383">
        <w:rPr>
          <w:rFonts w:ascii="Century Schoolbook" w:hAnsi="Century Schoolbook"/>
          <w:b/>
        </w:rPr>
        <w:t>krízisközpontot</w:t>
      </w:r>
      <w:r w:rsidR="00FC3383" w:rsidRPr="00D94D14">
        <w:rPr>
          <w:rFonts w:ascii="Century Schoolbook" w:hAnsi="Century Schoolbook"/>
          <w:b/>
        </w:rPr>
        <w:t xml:space="preserve">, valamint </w:t>
      </w:r>
      <w:r w:rsidR="00FC3383">
        <w:rPr>
          <w:rFonts w:ascii="Century Schoolbook" w:hAnsi="Century Schoolbook"/>
          <w:b/>
        </w:rPr>
        <w:t xml:space="preserve">félutas házat </w:t>
      </w:r>
      <w:r w:rsidRPr="004B03E7">
        <w:rPr>
          <w:rFonts w:ascii="Century Schoolbook" w:hAnsi="Century Schoolbook"/>
        </w:rPr>
        <w:t>igénybe vevők szükségleteihez.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költségvetés megalapozottsága, áttekinthető, teljesíthető, arányos volta.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Költséghatékonyság – a javasolt kiadások szükségessége, indokoltsága.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kiadások összhangban állnak a szakmai programban bemutatott személyi és tárgyi feltételekkel.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szakmai program (hatályos jogszabályok alapján) megalapozottsága, szakmai protokollhoz illeszkedése.</w:t>
      </w:r>
    </w:p>
    <w:p w:rsidR="0000574C" w:rsidRDefault="0000574C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Az elbírálás során előnyt élveznek a </w:t>
      </w:r>
      <w:r w:rsidR="00FC3383">
        <w:rPr>
          <w:rFonts w:ascii="Century Schoolbook" w:hAnsi="Century Schoolbook"/>
          <w:b/>
        </w:rPr>
        <w:t>krízisközpont</w:t>
      </w:r>
      <w:r w:rsidR="00FC3383" w:rsidRPr="00D94D14">
        <w:rPr>
          <w:rFonts w:ascii="Century Schoolbook" w:hAnsi="Century Schoolbook"/>
          <w:b/>
        </w:rPr>
        <w:t xml:space="preserve">, valamint </w:t>
      </w:r>
      <w:r w:rsidR="00FC3383">
        <w:rPr>
          <w:rFonts w:ascii="Century Schoolbook" w:hAnsi="Century Schoolbook"/>
          <w:b/>
        </w:rPr>
        <w:t xml:space="preserve">félutas házat </w:t>
      </w:r>
      <w:r w:rsidRPr="004B03E7">
        <w:rPr>
          <w:rFonts w:ascii="Century Schoolbook" w:hAnsi="Century Schoolbook"/>
        </w:rPr>
        <w:t>már működtető fenntartók.</w:t>
      </w:r>
    </w:p>
    <w:p w:rsidR="003F2B26" w:rsidRDefault="003F2B26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1D0B4A">
        <w:rPr>
          <w:rFonts w:ascii="Century Schoolbook" w:hAnsi="Century Schoolbook"/>
        </w:rPr>
        <w:t>Az elbírálásnál előnyt élvez az a pályázó</w:t>
      </w:r>
      <w:r w:rsidR="001D0B4A">
        <w:rPr>
          <w:rFonts w:ascii="Century Schoolbook" w:hAnsi="Century Schoolbook"/>
        </w:rPr>
        <w:t>,</w:t>
      </w:r>
      <w:r w:rsidRPr="001D0B4A">
        <w:rPr>
          <w:rFonts w:ascii="Century Schoolbook" w:hAnsi="Century Schoolbook"/>
        </w:rPr>
        <w:t xml:space="preserve"> aki több mint 6 férőhelyes krízisközpont működtetését vállalja.</w:t>
      </w:r>
    </w:p>
    <w:p w:rsidR="00E3031E" w:rsidRDefault="00E3031E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Az elbírálásnál előnyt élvez a Közép-Magyarországi Régió területén működő vagy működtetendő szolgáltatásra benyújtott pályázat.</w:t>
      </w:r>
    </w:p>
    <w:p w:rsidR="00822F31" w:rsidRDefault="00822F31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Az elbírálásnál előnyt élvez az a </w:t>
      </w:r>
      <w:r w:rsidRPr="00822F31">
        <w:rPr>
          <w:rFonts w:ascii="Century Schoolbook" w:hAnsi="Century Schoolbook"/>
        </w:rPr>
        <w:t xml:space="preserve">pályázó, aki </w:t>
      </w:r>
      <w:r>
        <w:rPr>
          <w:rFonts w:ascii="Century Schoolbook" w:hAnsi="Century Schoolbook"/>
        </w:rPr>
        <w:t>félutas ház</w:t>
      </w:r>
      <w:r w:rsidRPr="00822F31">
        <w:rPr>
          <w:rFonts w:ascii="Century Schoolbook" w:hAnsi="Century Schoolbook"/>
        </w:rPr>
        <w:t xml:space="preserve"> működtetését vállalja.</w:t>
      </w:r>
    </w:p>
    <w:p w:rsidR="00AE5722" w:rsidRPr="001D0B4A" w:rsidRDefault="00AE5722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Az elbírálás során előnyt élvez</w:t>
      </w:r>
      <w:r>
        <w:rPr>
          <w:rFonts w:ascii="Century Schoolbook" w:hAnsi="Century Schoolbook"/>
        </w:rPr>
        <w:t xml:space="preserve"> az a pályázó, aki szupervíziót és/vagy </w:t>
      </w:r>
      <w:r w:rsidRPr="00AE5722">
        <w:rPr>
          <w:rFonts w:ascii="Century Schoolbook" w:hAnsi="Century Schoolbook"/>
        </w:rPr>
        <w:t>figyelemfelkeltő/tájékoztató tevékenység vállal</w:t>
      </w:r>
      <w:r>
        <w:rPr>
          <w:rFonts w:ascii="Century Schoolbook" w:hAnsi="Century Schoolbook"/>
        </w:rPr>
        <w:t>.</w:t>
      </w:r>
    </w:p>
    <w:p w:rsidR="002E28EB" w:rsidRPr="004B03E7" w:rsidRDefault="002E28EB" w:rsidP="007213C7">
      <w:pPr>
        <w:autoSpaceDE w:val="0"/>
        <w:autoSpaceDN w:val="0"/>
        <w:adjustRightInd w:val="0"/>
        <w:spacing w:line="264" w:lineRule="auto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Pályázati Bizottság nem javasolja támogatásra azon pályázót, amely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ind w:left="720"/>
        <w:jc w:val="both"/>
        <w:rPr>
          <w:rFonts w:ascii="Century Schoolbook" w:hAnsi="Century Schoolbook"/>
          <w:b/>
          <w:bCs/>
        </w:rPr>
      </w:pP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nem felel meg a jogszabályokban és a pályázati kiírásban meghatározott feltételeknek,</w:t>
      </w: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nem megalapozott pénzügyi-gazdálkodási tervet nyújtott be</w:t>
      </w:r>
      <w:r w:rsidR="00744665" w:rsidRPr="004B03E7">
        <w:rPr>
          <w:rFonts w:ascii="Century Schoolbook" w:hAnsi="Century Schoolbook"/>
        </w:rPr>
        <w:t>, azaz</w:t>
      </w:r>
      <w:r w:rsidR="003117EE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 xml:space="preserve">a tervezett bevételek nem teljesíthetőek, a kiadások nem állnak összhangban a szakmai programban bemutatott személyi és tárgyi feltételekkel </w:t>
      </w:r>
      <w:r w:rsidR="00744665" w:rsidRPr="004B03E7">
        <w:rPr>
          <w:rFonts w:ascii="Century Schoolbook" w:hAnsi="Century Schoolbook"/>
        </w:rPr>
        <w:t xml:space="preserve">valamint </w:t>
      </w:r>
      <w:r w:rsidRPr="004B03E7">
        <w:rPr>
          <w:rFonts w:ascii="Century Schoolbook" w:hAnsi="Century Schoolbook"/>
        </w:rPr>
        <w:t>a vállalt feladatokkal, vagy a szolgáltató működésének pénzügyi feltételei egyéb okból nem biztosítottak,</w:t>
      </w: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támogatás iránti kérelmében megtévesztő vagy valótlan adatot szolgáltatott</w:t>
      </w:r>
      <w:r w:rsidR="00744665"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A82EBC" w:rsidRPr="004B03E7" w:rsidRDefault="00246A55" w:rsidP="007213C7">
      <w:pPr>
        <w:pStyle w:val="Listaszerbekezds"/>
        <w:numPr>
          <w:ilvl w:val="0"/>
          <w:numId w:val="5"/>
        </w:numPr>
        <w:spacing w:line="264" w:lineRule="auto"/>
        <w:ind w:left="0" w:firstLine="360"/>
        <w:jc w:val="both"/>
        <w:rPr>
          <w:rFonts w:ascii="Century Schoolbook" w:hAnsi="Century Schoolbook"/>
          <w:b/>
        </w:rPr>
      </w:pPr>
      <w:r w:rsidRPr="004B03E7">
        <w:rPr>
          <w:rFonts w:ascii="Century Schoolbook" w:hAnsi="Century Schoolbook"/>
          <w:b/>
          <w:bCs/>
        </w:rPr>
        <w:t>A Pályázati Bizottság</w:t>
      </w:r>
      <w:r w:rsidR="003117EE">
        <w:rPr>
          <w:rFonts w:ascii="Century Schoolbook" w:hAnsi="Century Schoolbook"/>
          <w:b/>
          <w:bCs/>
        </w:rPr>
        <w:t xml:space="preserve"> </w:t>
      </w:r>
      <w:r w:rsidR="00804299" w:rsidRPr="004B03E7">
        <w:rPr>
          <w:rFonts w:ascii="Century Schoolbook" w:hAnsi="Century Schoolbook"/>
          <w:b/>
        </w:rPr>
        <w:t>javaslata</w:t>
      </w:r>
      <w:r w:rsidR="00E03CEC" w:rsidRPr="004B03E7">
        <w:rPr>
          <w:rFonts w:ascii="Century Schoolbook" w:hAnsi="Century Schoolbook"/>
          <w:b/>
        </w:rPr>
        <w:t>, Miniszteri döntés meghozatala</w:t>
      </w:r>
    </w:p>
    <w:p w:rsidR="00A82EBC" w:rsidRPr="004B03E7" w:rsidRDefault="00A82EBC" w:rsidP="007213C7">
      <w:pPr>
        <w:pStyle w:val="Listaszerbekezds"/>
        <w:spacing w:line="264" w:lineRule="auto"/>
        <w:ind w:left="360"/>
        <w:jc w:val="both"/>
        <w:rPr>
          <w:rFonts w:ascii="Century Schoolbook" w:hAnsi="Century Schoolbook"/>
          <w:b/>
        </w:rPr>
      </w:pPr>
    </w:p>
    <w:p w:rsidR="00A82EBC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lastRenderedPageBreak/>
        <w:t>A bizottság javaslatát az NRSZH 8 napon belül döntésre terjeszti fel a miniszternek</w:t>
      </w:r>
      <w:r w:rsidR="00744665" w:rsidRPr="004B03E7">
        <w:rPr>
          <w:rFonts w:ascii="Century Schoolbook" w:hAnsi="Century Schoolbook"/>
        </w:rPr>
        <w:t>, aki</w:t>
      </w:r>
      <w:r w:rsidRPr="004B03E7">
        <w:rPr>
          <w:rFonts w:ascii="Century Schoolbook" w:hAnsi="Century Schoolbook"/>
        </w:rPr>
        <w:t xml:space="preserve"> 8 napon belül dönt a pályázók személyéről</w:t>
      </w:r>
      <w:r w:rsidR="00D4121A" w:rsidRPr="004B03E7">
        <w:rPr>
          <w:rFonts w:ascii="Century Schoolbook" w:hAnsi="Century Schoolbook"/>
        </w:rPr>
        <w:t>,</w:t>
      </w:r>
      <w:r w:rsidRPr="004B03E7">
        <w:rPr>
          <w:rFonts w:ascii="Century Schoolbook" w:hAnsi="Century Schoolbook"/>
        </w:rPr>
        <w:t xml:space="preserve"> valamint a működési támogatás összegéről.</w:t>
      </w:r>
    </w:p>
    <w:p w:rsidR="00A51E97" w:rsidRPr="004B03E7" w:rsidRDefault="00A51E97" w:rsidP="007213C7">
      <w:p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Tkr. 7. § (5) bekezdés értelmében a z NRSZH a döntésről a miniszt</w:t>
      </w:r>
      <w:r w:rsidR="0074522A">
        <w:rPr>
          <w:rFonts w:ascii="Century Schoolbook" w:hAnsi="Century Schoolbook"/>
        </w:rPr>
        <w:t>e</w:t>
      </w:r>
      <w:r w:rsidRPr="004B03E7">
        <w:rPr>
          <w:rFonts w:ascii="Century Schoolbook" w:hAnsi="Century Schoolbook"/>
        </w:rPr>
        <w:t>ri döntést követő 8 napon belül elektronikus úton értesíti a pályázókat. Elutasítás esetén az értesítés tartalmazza az elutasítás indoklását.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döntés ellen jogorvoslati kérelem benyújtásának helye nincs. A befogadási döntésről szóló értesítések tartalmazzák a szerződéskötés feltételeit és az ahhoz szükséges dokumentumok beküldési határidejét, módját.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Szerződéskötés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támogatás igénybevételére a tárgyévre kötött finanszírozási szerződés alapján van mód. A finanszírozási szerződés megkötéséhez szükséges dokumentumokat a pályázónak az értesítésben megjelölt határidőre kell megküldenie. Az NRSZH a beérkezett dokumentációkat megvizsgálja, és amennyiben a szerződéskötéshez szükséges dokumentumok valamelyike nem áll rendelkez</w:t>
      </w:r>
      <w:r w:rsidR="00A04AE7">
        <w:rPr>
          <w:rFonts w:ascii="Century Schoolbook" w:hAnsi="Century Schoolbook"/>
        </w:rPr>
        <w:t>ésére vagy hiányos, az NRSZH a f</w:t>
      </w:r>
      <w:r w:rsidRPr="004B03E7">
        <w:rPr>
          <w:rFonts w:ascii="Century Schoolbook" w:hAnsi="Century Schoolbook"/>
        </w:rPr>
        <w:t xml:space="preserve">enntartót 8 napos határidővel, egy alkalommal elektronikus úton hiánypótlásra szólítja fel. Érvényét veszti a támogatási döntés, ha a szerződés a támogatásról szóló értesítésben megjelölt határidőtől számított további 30 napon belül a pályázó mulasztásából, vagy neki felróható egyéb okból nem jön létre. A </w:t>
      </w:r>
      <w:r w:rsidR="001E03CB" w:rsidRPr="004B03E7">
        <w:rPr>
          <w:rFonts w:ascii="Century Schoolbook" w:hAnsi="Century Schoolbook"/>
        </w:rPr>
        <w:t xml:space="preserve">finanszírozási szerződést az NRSZH köti meg a </w:t>
      </w:r>
      <w:r w:rsidR="00A04AE7">
        <w:rPr>
          <w:rFonts w:ascii="Century Schoolbook" w:hAnsi="Century Schoolbook"/>
        </w:rPr>
        <w:t>f</w:t>
      </w:r>
      <w:r w:rsidR="001E03CB" w:rsidRPr="004B03E7">
        <w:rPr>
          <w:rFonts w:ascii="Century Schoolbook" w:hAnsi="Century Schoolbook"/>
        </w:rPr>
        <w:t xml:space="preserve">enntartóval, amennyiben a szerződéskötéshez szükséges valamennyi feltétel a pályázati kiírásban megadott határidőn belül teljesül. </w:t>
      </w:r>
      <w:r w:rsidRPr="004B03E7">
        <w:rPr>
          <w:rFonts w:ascii="Century Schoolbook" w:hAnsi="Century Schoolbook"/>
        </w:rPr>
        <w:t>Finanszírozási szerződés minta az 1.sz. mellékletben jelenik meg.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C77CA1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Működési támogatás folyósítása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C77CA1" w:rsidRDefault="00246A55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nyertes pályázóval kötött finanszírozási szerződés alapján a szerződésben meghatározott támogatási összeget a fenntartó székhelye szerint illetékes igazgatóság, magyarországi székhellyel nem rendelkező fenntartó esetén a Magyar Államkincstár Budapesti és Pest Megyei Igazgatósága folyósítja.</w:t>
      </w:r>
    </w:p>
    <w:p w:rsidR="00150729" w:rsidRPr="004B03E7" w:rsidRDefault="00150729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működési támogatás a szolgáltatói nyilvántartásban történő jogerős bejegyzés napjától illeti meg a pályázót.</w:t>
      </w:r>
    </w:p>
    <w:p w:rsidR="00C77CA1" w:rsidRPr="004B03E7" w:rsidRDefault="00C77CA1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működési támogatások összegét a Hivatal a naptári negyedévet megelőző hónap 25. napjáig, az első negyedévben január 20-áig, év közben megkötött finanszírozási szerződés esetén soron kívül, a finanszírozási szerződés megkötését követő hónap 5. napjáig utalja át a folyósító igazgatóságoknak, egyidejűleg elektronikus úton átadja a folyósításhoz szükséges adatokat.</w:t>
      </w:r>
    </w:p>
    <w:p w:rsidR="00C77CA1" w:rsidRPr="004B03E7" w:rsidRDefault="00C77CA1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folyósító igazgatóság a tárgyévi működési támogatást negyedévenként, a finanszírozási szerződésben meghatározott részletekben, a naptári negyedév első hónapjának 15. napjáig, az első negyedévben január 31-éig folyósítja. Év közben megkötött finanszírozási szerződés esetén a tárgyévi működési támogatás első </w:t>
      </w:r>
      <w:r w:rsidRPr="004B03E7">
        <w:rPr>
          <w:rFonts w:ascii="Century Schoolbook" w:hAnsi="Century Schoolbook"/>
        </w:rPr>
        <w:lastRenderedPageBreak/>
        <w:t>részletét soron kívül, a finanszírozási szerződés megkötését követő hónap 15. napjáig kell folyósítani.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támogatás elszámolása és ellenőrzése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fenntartó évente, a tárgyévet követő év február 28-ig, a finanszírozási szerződés évközi megszűnése esetén a megszűnéstől számított 30 napon belül elszámolást nyújt be az NRSZH</w:t>
      </w:r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 a tárgyévben igénybe vett működési támogatásról. </w:t>
      </w:r>
      <w:r w:rsidR="00E03CEC"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</w:rPr>
        <w:t xml:space="preserve">aláírt elszámolást </w:t>
      </w:r>
      <w:r w:rsidR="00A40DA0" w:rsidRPr="004B03E7">
        <w:rPr>
          <w:rFonts w:ascii="Century Schoolbook" w:hAnsi="Century Schoolbook"/>
        </w:rPr>
        <w:t xml:space="preserve">postai úton meg </w:t>
      </w:r>
      <w:r w:rsidRPr="004B03E7">
        <w:rPr>
          <w:rFonts w:ascii="Century Schoolbook" w:hAnsi="Century Schoolbook"/>
        </w:rPr>
        <w:t>kell</w:t>
      </w:r>
      <w:r w:rsidR="00D4121A" w:rsidRPr="004B03E7">
        <w:rPr>
          <w:rFonts w:ascii="Century Schoolbook" w:hAnsi="Century Schoolbook"/>
        </w:rPr>
        <w:t xml:space="preserve"> megküldeni</w:t>
      </w:r>
      <w:r w:rsidRPr="004B03E7">
        <w:rPr>
          <w:rFonts w:ascii="Century Schoolbook" w:hAnsi="Century Schoolbook"/>
        </w:rPr>
        <w:t xml:space="preserve"> az NRSZH</w:t>
      </w:r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. Az elszámolást az NRSZH megvizsgálja, és a fenntartót szükség esetén – egy alkalommal, legfeljebb 8 napos határidővel – hiánypótlásra hívja fel. Az elszámolások elfogadásáról az NRSZH a beérkezést követő 30 napon belül dönt.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döntésről </w:t>
      </w:r>
      <w:r w:rsidR="00A40DA0" w:rsidRPr="004B03E7">
        <w:rPr>
          <w:rFonts w:ascii="Century Schoolbook" w:hAnsi="Century Schoolbook"/>
        </w:rPr>
        <w:t xml:space="preserve">a döntés meghozatalától számított </w:t>
      </w:r>
      <w:r w:rsidRPr="004B03E7">
        <w:rPr>
          <w:rFonts w:ascii="Century Schoolbook" w:hAnsi="Century Schoolbook"/>
        </w:rPr>
        <w:t xml:space="preserve">5 napon belül </w:t>
      </w:r>
      <w:r w:rsidR="00EC7584" w:rsidRPr="004B03E7">
        <w:rPr>
          <w:rFonts w:ascii="Century Schoolbook" w:hAnsi="Century Schoolbook"/>
        </w:rPr>
        <w:t xml:space="preserve">postai úton </w:t>
      </w:r>
      <w:r w:rsidRPr="004B03E7">
        <w:rPr>
          <w:rFonts w:ascii="Century Schoolbook" w:hAnsi="Century Schoolbook"/>
        </w:rPr>
        <w:t>értesít</w:t>
      </w:r>
      <w:r w:rsidR="00A40DA0" w:rsidRPr="004B03E7">
        <w:rPr>
          <w:rFonts w:ascii="Century Schoolbook" w:hAnsi="Century Schoolbook"/>
        </w:rPr>
        <w:t>i</w:t>
      </w:r>
      <w:r w:rsidRPr="004B03E7">
        <w:rPr>
          <w:rFonts w:ascii="Century Schoolbook" w:hAnsi="Century Schoolbook"/>
        </w:rPr>
        <w:t xml:space="preserve"> fenntartót, valamint elektronikus levélben – az elszámoló adatlapok másolatának egyidejű megküldésével – a folyósító és az ellenőrző igazgatóságot. Az NRSZH az elszámolást elutasítja, ha abból a feladatellátás nem állapítható meg</w:t>
      </w:r>
      <w:r w:rsidR="00A40DA0"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 szerint támogatásra kerülő feladat megvalósításáról szóló éves elszámolást a finanszírozási szerződés és melléklete tartalmazza.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A82EBC" w:rsidRPr="004B03E7" w:rsidRDefault="00804299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benyújtott pályázatok szakmai</w:t>
      </w:r>
      <w:r w:rsidR="00A40DA0" w:rsidRPr="004B03E7">
        <w:rPr>
          <w:rFonts w:ascii="Century Schoolbook" w:hAnsi="Century Schoolbook"/>
          <w:b/>
          <w:bCs/>
        </w:rPr>
        <w:t xml:space="preserve"> és</w:t>
      </w:r>
      <w:r w:rsidRPr="004B03E7">
        <w:rPr>
          <w:rFonts w:ascii="Century Schoolbook" w:hAnsi="Century Schoolbook"/>
          <w:b/>
          <w:bCs/>
        </w:rPr>
        <w:t xml:space="preserve"> tartalmi elemeit kizárólag </w:t>
      </w:r>
      <w:r w:rsidR="00A40DA0" w:rsidRPr="004B03E7">
        <w:rPr>
          <w:rFonts w:ascii="Century Schoolbook" w:hAnsi="Century Schoolbook"/>
          <w:b/>
          <w:bCs/>
        </w:rPr>
        <w:t>az alábbiakban részletezett</w:t>
      </w:r>
      <w:r w:rsidRPr="004B03E7">
        <w:rPr>
          <w:rFonts w:ascii="Century Schoolbook" w:hAnsi="Century Schoolbook"/>
          <w:b/>
          <w:bCs/>
        </w:rPr>
        <w:t xml:space="preserve"> tájékoztató adatok felhasználásával fogadjuk el.</w:t>
      </w:r>
    </w:p>
    <w:p w:rsidR="00EC7584" w:rsidRPr="00150729" w:rsidRDefault="00EC7584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150729" w:rsidRDefault="00246A55" w:rsidP="00150729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150729">
        <w:rPr>
          <w:rFonts w:ascii="Century Schoolbook" w:hAnsi="Century Schoolbook"/>
          <w:b/>
          <w:bCs/>
        </w:rPr>
        <w:t>II.</w:t>
      </w:r>
    </w:p>
    <w:p w:rsidR="00246A55" w:rsidRPr="00150729" w:rsidRDefault="00246A55" w:rsidP="00150729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150729">
        <w:rPr>
          <w:rFonts w:ascii="Century Schoolbook" w:hAnsi="Century Schoolbook"/>
          <w:b/>
          <w:bCs/>
        </w:rPr>
        <w:t>SZAKMAI ÉS TELJESÍTMÉNYMUTATÓK</w:t>
      </w:r>
    </w:p>
    <w:p w:rsidR="00246A55" w:rsidRPr="00150729" w:rsidRDefault="00246A55" w:rsidP="00150729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743C7C" w:rsidRPr="00D34E84" w:rsidRDefault="00EB53A9" w:rsidP="00D34E84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D34E84">
        <w:rPr>
          <w:rFonts w:ascii="Century Schoolbook" w:eastAsiaTheme="minorHAnsi" w:hAnsi="Century Schoolbook"/>
          <w:b/>
          <w:bCs/>
          <w:lang w:eastAsia="en-US"/>
        </w:rPr>
        <w:t>A pályázat célja</w:t>
      </w:r>
      <w:r w:rsidR="00001554">
        <w:rPr>
          <w:rFonts w:ascii="Century Schoolbook" w:eastAsiaTheme="minorHAnsi" w:hAnsi="Century Schoolbook"/>
          <w:b/>
          <w:bCs/>
          <w:lang w:eastAsia="en-US"/>
        </w:rPr>
        <w:t>, célcsoportja</w:t>
      </w:r>
      <w:r w:rsidRPr="00D34E84">
        <w:rPr>
          <w:rFonts w:ascii="Century Schoolbook" w:eastAsiaTheme="minorHAnsi" w:hAnsi="Century Schoolbook"/>
          <w:b/>
          <w:bCs/>
          <w:lang w:eastAsia="en-US"/>
        </w:rPr>
        <w:t>:</w:t>
      </w:r>
    </w:p>
    <w:p w:rsidR="00743C7C" w:rsidRPr="00150729" w:rsidRDefault="00EB53A9" w:rsidP="00150729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150729">
        <w:rPr>
          <w:rFonts w:ascii="Century Schoolbook" w:eastAsiaTheme="minorHAnsi" w:hAnsi="Century Schoolbook"/>
          <w:lang w:eastAsia="en-US"/>
        </w:rPr>
        <w:t>A</w:t>
      </w:r>
      <w:r w:rsidR="006A0ADC" w:rsidRPr="00150729">
        <w:rPr>
          <w:rFonts w:ascii="Century Schoolbook" w:eastAsiaTheme="minorHAnsi" w:hAnsi="Century Schoolbook"/>
          <w:lang w:eastAsia="en-US"/>
        </w:rPr>
        <w:t xml:space="preserve"> gyermekek védelméről és a gyámügyi igazgatásról</w:t>
      </w:r>
      <w:r w:rsidR="00CB5F82" w:rsidRPr="00150729">
        <w:rPr>
          <w:rFonts w:ascii="Century Schoolbook" w:eastAsiaTheme="minorHAnsi" w:hAnsi="Century Schoolbook"/>
          <w:lang w:eastAsia="en-US"/>
        </w:rPr>
        <w:t xml:space="preserve"> szóló</w:t>
      </w:r>
      <w:r w:rsidR="006A0ADC" w:rsidRPr="00150729">
        <w:rPr>
          <w:rFonts w:ascii="Century Schoolbook" w:eastAsiaTheme="minorHAnsi" w:hAnsi="Century Schoolbook"/>
          <w:lang w:eastAsia="en-US"/>
        </w:rPr>
        <w:t>1997. évi XXXI. törvény 51</w:t>
      </w:r>
      <w:r w:rsidR="005E60CD">
        <w:rPr>
          <w:rFonts w:ascii="Century Schoolbook" w:eastAsiaTheme="minorHAnsi" w:hAnsi="Century Schoolbook"/>
          <w:lang w:eastAsia="en-US"/>
        </w:rPr>
        <w:t xml:space="preserve">. </w:t>
      </w:r>
      <w:r w:rsidR="006A0ADC" w:rsidRPr="00150729">
        <w:rPr>
          <w:rFonts w:ascii="Century Schoolbook" w:eastAsiaTheme="minorHAnsi" w:hAnsi="Century Schoolbook"/>
          <w:lang w:eastAsia="en-US"/>
        </w:rPr>
        <w:t>§ (5) bekezdés szerint krízis</w:t>
      </w:r>
      <w:r w:rsidRPr="00150729">
        <w:rPr>
          <w:rFonts w:ascii="Century Schoolbook" w:eastAsiaTheme="minorHAnsi" w:hAnsi="Century Schoolbook"/>
          <w:lang w:eastAsia="en-US"/>
        </w:rPr>
        <w:t>központ</w:t>
      </w:r>
      <w:r w:rsidR="006A0ADC" w:rsidRPr="00150729">
        <w:rPr>
          <w:rFonts w:ascii="Century Schoolbook" w:eastAsiaTheme="minorHAnsi" w:hAnsi="Century Schoolbook"/>
          <w:lang w:eastAsia="en-US"/>
        </w:rPr>
        <w:t xml:space="preserve"> befogadja</w:t>
      </w:r>
      <w:r w:rsidR="00CB5F82" w:rsidRPr="00150729">
        <w:rPr>
          <w:rFonts w:ascii="Century Schoolbook" w:eastAsiaTheme="minorHAnsi" w:hAnsi="Century Schoolbook"/>
          <w:lang w:eastAsia="en-US"/>
        </w:rPr>
        <w:t>, illetve</w:t>
      </w:r>
      <w:r w:rsidRPr="00150729">
        <w:rPr>
          <w:rFonts w:ascii="Century Schoolbook" w:eastAsiaTheme="minorHAnsi" w:hAnsi="Century Schoolbook"/>
          <w:lang w:eastAsia="en-US"/>
        </w:rPr>
        <w:t xml:space="preserve"> azon érintettek, áldozatok számára nyújt speciális szolgáltatásokat, akik a hozzátartozók közötti er</w:t>
      </w:r>
      <w:r w:rsidRPr="00150729">
        <w:rPr>
          <w:rFonts w:ascii="Century Schoolbook" w:eastAsiaTheme="minorHAnsi" w:hAnsi="Century Schoolbook" w:cs="TimesNewRoman"/>
          <w:lang w:eastAsia="en-US"/>
        </w:rPr>
        <w:t>ő</w:t>
      </w:r>
      <w:r w:rsidRPr="00150729">
        <w:rPr>
          <w:rFonts w:ascii="Century Schoolbook" w:eastAsiaTheme="minorHAnsi" w:hAnsi="Century Schoolbook"/>
          <w:lang w:eastAsia="en-US"/>
        </w:rPr>
        <w:t>szak (párkapcsolati er</w:t>
      </w:r>
      <w:r w:rsidRPr="00150729">
        <w:rPr>
          <w:rFonts w:ascii="Century Schoolbook" w:eastAsiaTheme="minorHAnsi" w:hAnsi="Century Schoolbook" w:cs="TimesNewRoman"/>
          <w:lang w:eastAsia="en-US"/>
        </w:rPr>
        <w:t>ő</w:t>
      </w:r>
      <w:r w:rsidRPr="00150729">
        <w:rPr>
          <w:rFonts w:ascii="Century Schoolbook" w:eastAsiaTheme="minorHAnsi" w:hAnsi="Century Schoolbook"/>
          <w:lang w:eastAsia="en-US"/>
        </w:rPr>
        <w:t>szak, a gyermekbántalmazás, illetve a háztartáson belül a rokonok, családtagok által elkövetett er</w:t>
      </w:r>
      <w:r w:rsidRPr="00150729">
        <w:rPr>
          <w:rFonts w:ascii="Century Schoolbook" w:eastAsiaTheme="minorHAnsi" w:hAnsi="Century Schoolbook" w:cs="TimesNewRoman"/>
          <w:lang w:eastAsia="en-US"/>
        </w:rPr>
        <w:t>ő</w:t>
      </w:r>
      <w:r w:rsidRPr="00150729">
        <w:rPr>
          <w:rFonts w:ascii="Century Schoolbook" w:eastAsiaTheme="minorHAnsi" w:hAnsi="Century Schoolbook"/>
          <w:lang w:eastAsia="en-US"/>
        </w:rPr>
        <w:t>szak) következtében olyan krízishelyzetbe kerültek, amely során a kialakult helyzetet sem a helyi szociális és gyermekvédelmi rendszer, valamint az ezen intézményekhez kapcsolódó jelz</w:t>
      </w:r>
      <w:r w:rsidRPr="00150729">
        <w:rPr>
          <w:rFonts w:ascii="Century Schoolbook" w:eastAsiaTheme="minorHAnsi" w:hAnsi="Century Schoolbook" w:cs="TimesNewRoman"/>
          <w:lang w:eastAsia="en-US"/>
        </w:rPr>
        <w:t>ő</w:t>
      </w:r>
      <w:r w:rsidRPr="00150729">
        <w:rPr>
          <w:rFonts w:ascii="Century Schoolbook" w:eastAsiaTheme="minorHAnsi" w:hAnsi="Century Schoolbook"/>
          <w:lang w:eastAsia="en-US"/>
        </w:rPr>
        <w:t>rendszeri tagok, sem pedig az érintett bántalmazottak</w:t>
      </w:r>
      <w:r w:rsidR="003117EE">
        <w:rPr>
          <w:rFonts w:ascii="Century Schoolbook" w:eastAsiaTheme="minorHAnsi" w:hAnsi="Century Schoolbook"/>
          <w:lang w:eastAsia="en-US"/>
        </w:rPr>
        <w:t xml:space="preserve"> </w:t>
      </w:r>
      <w:r w:rsidRPr="00150729">
        <w:rPr>
          <w:rFonts w:ascii="Century Schoolbook" w:eastAsiaTheme="minorHAnsi" w:hAnsi="Century Schoolbook"/>
          <w:lang w:eastAsia="en-US"/>
        </w:rPr>
        <w:t>természetes támogató rendszere nem tudnak megfelel</w:t>
      </w:r>
      <w:r w:rsidRPr="00150729">
        <w:rPr>
          <w:rFonts w:ascii="Century Schoolbook" w:eastAsiaTheme="minorHAnsi" w:hAnsi="Century Schoolbook" w:cs="TimesNewRoman"/>
          <w:lang w:eastAsia="en-US"/>
        </w:rPr>
        <w:t>ő</w:t>
      </w:r>
      <w:r w:rsidRPr="00150729">
        <w:rPr>
          <w:rFonts w:ascii="Century Schoolbook" w:eastAsiaTheme="minorHAnsi" w:hAnsi="Century Schoolbook"/>
          <w:lang w:eastAsia="en-US"/>
        </w:rPr>
        <w:t>en megoldani.</w:t>
      </w:r>
      <w:r w:rsidR="003117EE">
        <w:rPr>
          <w:rFonts w:ascii="Century Schoolbook" w:eastAsiaTheme="minorHAnsi" w:hAnsi="Century Schoolbook"/>
          <w:lang w:eastAsia="en-US"/>
        </w:rPr>
        <w:t xml:space="preserve"> </w:t>
      </w:r>
      <w:r w:rsidR="00001554" w:rsidRPr="00150729">
        <w:rPr>
          <w:rFonts w:ascii="Century Schoolbook" w:eastAsiaTheme="minorHAnsi" w:hAnsi="Century Schoolbook"/>
          <w:lang w:eastAsia="en-US"/>
        </w:rPr>
        <w:t>Ezen belül szolgáltatást nyújt a hozzátartozók közötti er</w:t>
      </w:r>
      <w:r w:rsidR="00001554" w:rsidRPr="00150729">
        <w:rPr>
          <w:rFonts w:ascii="Century Schoolbook" w:eastAsiaTheme="minorHAnsi" w:hAnsi="Century Schoolbook" w:cs="TimesNewRoman"/>
          <w:lang w:eastAsia="en-US"/>
        </w:rPr>
        <w:t>ő</w:t>
      </w:r>
      <w:r w:rsidR="00001554" w:rsidRPr="00150729">
        <w:rPr>
          <w:rFonts w:ascii="Century Schoolbook" w:eastAsiaTheme="minorHAnsi" w:hAnsi="Century Schoolbook"/>
          <w:lang w:eastAsia="en-US"/>
        </w:rPr>
        <w:t>szak miatt alkalmazható távoltartásról szóló törvény szerint bántalmazottnak min</w:t>
      </w:r>
      <w:r w:rsidR="00001554" w:rsidRPr="00150729">
        <w:rPr>
          <w:rFonts w:ascii="Century Schoolbook" w:eastAsiaTheme="minorHAnsi" w:hAnsi="Century Schoolbook" w:cs="TimesNewRoman"/>
          <w:lang w:eastAsia="en-US"/>
        </w:rPr>
        <w:t>ő</w:t>
      </w:r>
      <w:r w:rsidR="00001554" w:rsidRPr="00150729">
        <w:rPr>
          <w:rFonts w:ascii="Century Schoolbook" w:eastAsiaTheme="minorHAnsi" w:hAnsi="Century Schoolbook"/>
          <w:lang w:eastAsia="en-US"/>
        </w:rPr>
        <w:t>sül</w:t>
      </w:r>
      <w:r w:rsidR="00001554" w:rsidRPr="00150729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="00001554" w:rsidRPr="00150729">
        <w:rPr>
          <w:rFonts w:ascii="Century Schoolbook" w:eastAsiaTheme="minorHAnsi" w:hAnsi="Century Schoolbook"/>
          <w:lang w:eastAsia="en-US"/>
        </w:rPr>
        <w:t>személyeknek és azon velük egy háztartásban él</w:t>
      </w:r>
      <w:r w:rsidR="00001554" w:rsidRPr="00150729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="00001554" w:rsidRPr="00150729">
        <w:rPr>
          <w:rFonts w:ascii="Century Schoolbook" w:eastAsiaTheme="minorHAnsi" w:hAnsi="Century Schoolbook"/>
          <w:lang w:eastAsia="en-US"/>
        </w:rPr>
        <w:t>személyeknek, akiknek tartására jogszabály, szerz</w:t>
      </w:r>
      <w:r w:rsidR="00001554" w:rsidRPr="00150729">
        <w:rPr>
          <w:rFonts w:ascii="Century Schoolbook" w:eastAsiaTheme="minorHAnsi" w:hAnsi="Century Schoolbook" w:cs="TimesNewRoman"/>
          <w:lang w:eastAsia="en-US"/>
        </w:rPr>
        <w:t>ő</w:t>
      </w:r>
      <w:r w:rsidR="00001554" w:rsidRPr="00150729">
        <w:rPr>
          <w:rFonts w:ascii="Century Schoolbook" w:eastAsiaTheme="minorHAnsi" w:hAnsi="Century Schoolbook"/>
          <w:lang w:eastAsia="en-US"/>
        </w:rPr>
        <w:t>dés vagy bírósági határozat alapján kötelesek</w:t>
      </w:r>
    </w:p>
    <w:p w:rsidR="00743C7C" w:rsidRPr="00150729" w:rsidRDefault="00743C7C" w:rsidP="00150729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</w:p>
    <w:p w:rsidR="00960340" w:rsidRPr="00960340" w:rsidRDefault="00960340" w:rsidP="00960340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960340">
        <w:rPr>
          <w:rFonts w:ascii="Century Schoolbook" w:eastAsiaTheme="minorHAnsi" w:hAnsi="Century Schoolbook"/>
          <w:b/>
          <w:bCs/>
          <w:lang w:eastAsia="en-US"/>
        </w:rPr>
        <w:t>A támogatott tevékenységekre vonatkozó feltételek:</w:t>
      </w:r>
    </w:p>
    <w:p w:rsidR="00743C7C" w:rsidRPr="00150729" w:rsidRDefault="00EB53A9" w:rsidP="00150729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150729">
        <w:rPr>
          <w:rFonts w:ascii="Century Schoolbook" w:eastAsiaTheme="minorHAnsi" w:hAnsi="Century Schoolbook"/>
          <w:lang w:eastAsia="en-US"/>
        </w:rPr>
        <w:lastRenderedPageBreak/>
        <w:t xml:space="preserve">A támogatott tevékenységek a szakmai </w:t>
      </w:r>
      <w:r w:rsidR="00D34E84">
        <w:rPr>
          <w:rFonts w:ascii="Century Schoolbook" w:eastAsiaTheme="minorHAnsi" w:hAnsi="Century Schoolbook"/>
          <w:lang w:eastAsia="en-US"/>
        </w:rPr>
        <w:t>protokollban</w:t>
      </w:r>
      <w:r w:rsidRPr="00150729">
        <w:rPr>
          <w:rFonts w:ascii="Century Schoolbook" w:eastAsiaTheme="minorHAnsi" w:hAnsi="Century Schoolbook"/>
          <w:lang w:eastAsia="en-US"/>
        </w:rPr>
        <w:t xml:space="preserve"> részletezettek szerinti kötelez</w:t>
      </w:r>
      <w:r w:rsidRPr="00150729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Pr="00150729">
        <w:rPr>
          <w:rFonts w:ascii="Century Schoolbook" w:eastAsiaTheme="minorHAnsi" w:hAnsi="Century Schoolbook"/>
          <w:lang w:eastAsia="en-US"/>
        </w:rPr>
        <w:t>elemek, amelyek a finanszírozás alapját képezik. Ezen felül választható támogatott tevékenységeket is megjelölhet a pályázó.</w:t>
      </w:r>
    </w:p>
    <w:p w:rsidR="00743C7C" w:rsidRPr="00150729" w:rsidRDefault="00743C7C" w:rsidP="00150729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b/>
          <w:bCs/>
          <w:lang w:eastAsia="en-US"/>
        </w:rPr>
      </w:pPr>
    </w:p>
    <w:p w:rsidR="00743C7C" w:rsidRPr="00150729" w:rsidRDefault="00EB53A9" w:rsidP="00150729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b/>
          <w:bCs/>
          <w:lang w:eastAsia="en-US"/>
        </w:rPr>
      </w:pPr>
      <w:r w:rsidRPr="00150729">
        <w:rPr>
          <w:rFonts w:ascii="Century Schoolbook" w:eastAsiaTheme="minorHAnsi" w:hAnsi="Century Schoolbook"/>
          <w:b/>
          <w:bCs/>
          <w:lang w:eastAsia="en-US"/>
        </w:rPr>
        <w:t>Kötelez</w:t>
      </w:r>
      <w:r w:rsidRPr="00150729">
        <w:rPr>
          <w:rFonts w:ascii="Century Schoolbook" w:eastAsia="TimesNewRoman,Bold" w:hAnsi="Century Schoolbook" w:cs="TimesNewRoman,Bold"/>
          <w:b/>
          <w:bCs/>
          <w:lang w:eastAsia="en-US"/>
        </w:rPr>
        <w:t xml:space="preserve">ő </w:t>
      </w:r>
      <w:r w:rsidRPr="00150729">
        <w:rPr>
          <w:rFonts w:ascii="Century Schoolbook" w:eastAsiaTheme="minorHAnsi" w:hAnsi="Century Schoolbook"/>
          <w:b/>
          <w:bCs/>
          <w:lang w:eastAsia="en-US"/>
        </w:rPr>
        <w:t>elemek:</w:t>
      </w:r>
    </w:p>
    <w:p w:rsidR="00743C7C" w:rsidRPr="00EE4AB4" w:rsidRDefault="00EE4AB4" w:rsidP="00EE4AB4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>
        <w:rPr>
          <w:rFonts w:ascii="Century Schoolbook" w:eastAsiaTheme="minorHAnsi" w:hAnsi="Century Schoolbook"/>
          <w:lang w:eastAsia="en-US"/>
        </w:rPr>
        <w:t>A</w:t>
      </w:r>
      <w:r w:rsidR="00EB53A9" w:rsidRPr="00EE4AB4">
        <w:rPr>
          <w:rFonts w:ascii="Century Schoolbook" w:eastAsiaTheme="minorHAnsi" w:hAnsi="Century Schoolbook"/>
          <w:lang w:eastAsia="en-US"/>
        </w:rPr>
        <w:t xml:space="preserve"> szolgáltatást igénybe vev</w:t>
      </w:r>
      <w:r w:rsidR="00EB53A9" w:rsidRPr="00EE4AB4">
        <w:rPr>
          <w:rFonts w:ascii="Century Schoolbook" w:eastAsiaTheme="minorHAnsi" w:hAnsi="Century Schoolbook" w:cs="TimesNewRoman"/>
          <w:lang w:eastAsia="en-US"/>
        </w:rPr>
        <w:t>ő</w:t>
      </w:r>
      <w:r w:rsidR="00EB53A9" w:rsidRPr="00EE4AB4">
        <w:rPr>
          <w:rFonts w:ascii="Century Schoolbook" w:eastAsiaTheme="minorHAnsi" w:hAnsi="Century Schoolbook"/>
          <w:lang w:eastAsia="en-US"/>
        </w:rPr>
        <w:t>k fizikai (élelmiszer, tisztálkodási, tisztítószerek, egészségügyi ellátáshoz való hozzáférés, szállás) ellátása a családok átmeneti otthonának rendszerén belül, szükség esetén egyéb szükségletek kielégítése (ruha, ágynem</w:t>
      </w:r>
      <w:r w:rsidR="00EB53A9" w:rsidRPr="00EE4AB4">
        <w:rPr>
          <w:rFonts w:ascii="Century Schoolbook" w:eastAsiaTheme="minorHAnsi" w:hAnsi="Century Schoolbook" w:cs="TimesNewRoman"/>
          <w:lang w:eastAsia="en-US"/>
        </w:rPr>
        <w:t xml:space="preserve">ű </w:t>
      </w:r>
      <w:r w:rsidR="00EB53A9" w:rsidRPr="00EE4AB4">
        <w:rPr>
          <w:rFonts w:ascii="Century Schoolbook" w:eastAsiaTheme="minorHAnsi" w:hAnsi="Century Schoolbook"/>
          <w:lang w:eastAsia="en-US"/>
        </w:rPr>
        <w:t>huzat, gyógyszer), az ügyintézésekhez kapcsolódó járulékos költségek (utazás, illetékek), a gyermekek iskoláztatásához elengedhetetlen eszközök biztosítása.</w:t>
      </w:r>
    </w:p>
    <w:p w:rsidR="00743C7C" w:rsidRPr="00EE4AB4" w:rsidRDefault="00EB53A9" w:rsidP="00EE4AB4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Esetmenedzser / szociális munkás: fogadja a bántalmazottat, kidolgozza a krízishelyzet megszüntetéséhez szükséges cselekvési tervet, meghatározza az egyes szakemberek feladatait, képviseli a bántalmazott érdekeit;</w:t>
      </w:r>
    </w:p>
    <w:p w:rsidR="00743C7C" w:rsidRPr="00EE4AB4" w:rsidRDefault="00EB53A9" w:rsidP="00EE4AB4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Pszichológus / mentáhigiénés tanácsadó: segítséget nyújt a pszichés sérülések feldolgozásában, a krízishelyzet megszüntetésében</w:t>
      </w:r>
    </w:p>
    <w:p w:rsidR="00743C7C" w:rsidRPr="00EE4AB4" w:rsidRDefault="00EB53A9" w:rsidP="00EE4AB4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Jogász: segítséget nyújt a hiányzó dokumentumok beszerzésében, segít a rend</w:t>
      </w:r>
      <w:r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 xml:space="preserve">rségi eljárások megindításában és figyelemmel kísérésében, tájékoztat a kiskorúakkal kapcsolatos speciális feladatokról. </w:t>
      </w:r>
    </w:p>
    <w:p w:rsidR="00743C7C" w:rsidRPr="00EE4AB4" w:rsidRDefault="00EB53A9" w:rsidP="00EE4AB4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Ezen felül a fenntartónak a félutasház</w:t>
      </w:r>
      <w:r w:rsidR="00E71733" w:rsidRPr="00EE4AB4">
        <w:rPr>
          <w:rFonts w:ascii="Century Schoolbook" w:eastAsiaTheme="minorHAnsi" w:hAnsi="Century Schoolbook"/>
          <w:lang w:eastAsia="en-US"/>
        </w:rPr>
        <w:t>-</w:t>
      </w:r>
      <w:r w:rsidRPr="00EE4AB4">
        <w:rPr>
          <w:rFonts w:ascii="Century Schoolbook" w:eastAsiaTheme="minorHAnsi" w:hAnsi="Century Schoolbook"/>
          <w:lang w:eastAsia="en-US"/>
        </w:rPr>
        <w:t>szolgáltatása is támogatott tevékenység lehet, a támogatás feltétele krízisközpont m</w:t>
      </w:r>
      <w:r w:rsidR="00A56539" w:rsidRPr="00EE4AB4">
        <w:rPr>
          <w:rFonts w:ascii="Century Schoolbook" w:eastAsiaTheme="minorHAnsi" w:hAnsi="Century Schoolbook" w:cs="TimesNewRoman"/>
          <w:lang w:eastAsia="en-US"/>
        </w:rPr>
        <w:t>ű</w:t>
      </w:r>
      <w:r w:rsidRPr="00EE4AB4">
        <w:rPr>
          <w:rFonts w:ascii="Century Schoolbook" w:eastAsiaTheme="minorHAnsi" w:hAnsi="Century Schoolbook"/>
          <w:lang w:eastAsia="en-US"/>
        </w:rPr>
        <w:t xml:space="preserve">ködtetése. </w:t>
      </w:r>
      <w:r w:rsidR="00E71733" w:rsidRPr="00EE4AB4">
        <w:rPr>
          <w:rFonts w:ascii="Century Schoolbook" w:eastAsiaTheme="minorHAnsi" w:hAnsi="Century Schoolbook"/>
          <w:lang w:eastAsia="en-US"/>
        </w:rPr>
        <w:t xml:space="preserve">Félutas </w:t>
      </w:r>
      <w:r w:rsidRPr="00EE4AB4">
        <w:rPr>
          <w:rFonts w:ascii="Century Schoolbook" w:eastAsiaTheme="minorHAnsi" w:hAnsi="Century Schoolbook"/>
          <w:lang w:eastAsia="en-US"/>
        </w:rPr>
        <w:t>háznak, illetve lakásnak nevezzük azon lakhatási lehet</w:t>
      </w:r>
      <w:r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ség biztosítását, amely a krízisközpontokban ellátott számára reintegrációs lépcs</w:t>
      </w:r>
      <w:r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ként hosszú távú (maximum 5 év) lakhatási lehet</w:t>
      </w:r>
      <w:r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séget és a szakmai ajánlásban meghatározott szakmai segítséget biztosít.</w:t>
      </w:r>
    </w:p>
    <w:p w:rsidR="00EB53A9" w:rsidRPr="00150729" w:rsidRDefault="00EB53A9" w:rsidP="00150729">
      <w:p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</w:p>
    <w:p w:rsidR="00EB53A9" w:rsidRPr="00150729" w:rsidRDefault="00EB53A9" w:rsidP="00150729">
      <w:p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b/>
          <w:bCs/>
          <w:lang w:eastAsia="en-US"/>
        </w:rPr>
      </w:pPr>
      <w:r w:rsidRPr="00150729">
        <w:rPr>
          <w:rFonts w:ascii="Century Schoolbook" w:eastAsiaTheme="minorHAnsi" w:hAnsi="Century Schoolbook"/>
          <w:b/>
          <w:bCs/>
          <w:lang w:eastAsia="en-US"/>
        </w:rPr>
        <w:t>Választható elemek:</w:t>
      </w:r>
    </w:p>
    <w:p w:rsidR="00EB53A9" w:rsidRPr="00EE4AB4" w:rsidRDefault="00EB53A9" w:rsidP="00EE4AB4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szupervízió / továbbképzés a szakemberek részére</w:t>
      </w:r>
    </w:p>
    <w:p w:rsidR="00EB53A9" w:rsidRPr="00EE4AB4" w:rsidRDefault="00EB53A9" w:rsidP="00EE4AB4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figyelemfelkelt</w:t>
      </w:r>
      <w:r w:rsidRPr="00EE4AB4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Pr="00EE4AB4">
        <w:rPr>
          <w:rFonts w:ascii="Century Schoolbook" w:eastAsiaTheme="minorHAnsi" w:hAnsi="Century Schoolbook"/>
          <w:lang w:eastAsia="en-US"/>
        </w:rPr>
        <w:t>/ tájékoztató tevékenység</w:t>
      </w:r>
    </w:p>
    <w:p w:rsidR="00EB53A9" w:rsidRPr="00EE4AB4" w:rsidRDefault="00EB53A9" w:rsidP="00EE4AB4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szolgáltatás kapcsolódása más szolgáltatásokkal</w:t>
      </w:r>
    </w:p>
    <w:p w:rsidR="00EB53A9" w:rsidRPr="00EE4AB4" w:rsidRDefault="00EB53A9" w:rsidP="00EE4AB4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félutas ház üzemeltetése</w:t>
      </w:r>
    </w:p>
    <w:p w:rsidR="00EB53A9" w:rsidRPr="00150729" w:rsidRDefault="00EB53A9" w:rsidP="00150729">
      <w:p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</w:p>
    <w:p w:rsidR="00960340" w:rsidRDefault="00EB53A9" w:rsidP="00960340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b/>
          <w:bCs/>
          <w:lang w:eastAsia="en-US"/>
        </w:rPr>
      </w:pPr>
      <w:r w:rsidRPr="00D34E84">
        <w:rPr>
          <w:rFonts w:ascii="Century Schoolbook" w:eastAsiaTheme="minorHAnsi" w:hAnsi="Century Schoolbook"/>
          <w:b/>
          <w:bCs/>
          <w:lang w:eastAsia="en-US"/>
        </w:rPr>
        <w:t>A pályázaton igényelhet</w:t>
      </w:r>
      <w:r w:rsidRPr="00D34E84">
        <w:rPr>
          <w:rFonts w:ascii="Century Schoolbook" w:eastAsia="TimesNewRoman,Bold" w:hAnsi="Century Schoolbook" w:cs="TimesNewRoman,Bold"/>
          <w:b/>
          <w:bCs/>
          <w:lang w:eastAsia="en-US"/>
        </w:rPr>
        <w:t xml:space="preserve">ő </w:t>
      </w:r>
      <w:r w:rsidRPr="00D34E84">
        <w:rPr>
          <w:rFonts w:ascii="Century Schoolbook" w:eastAsiaTheme="minorHAnsi" w:hAnsi="Century Schoolbook"/>
          <w:b/>
          <w:bCs/>
          <w:lang w:eastAsia="en-US"/>
        </w:rPr>
        <w:t>támogatás formája és összege:</w:t>
      </w:r>
    </w:p>
    <w:p w:rsidR="00EB53A9" w:rsidRPr="00150729" w:rsidRDefault="00EB53A9" w:rsidP="00EE4AB4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150729">
        <w:rPr>
          <w:rFonts w:ascii="Century Schoolbook" w:eastAsiaTheme="minorHAnsi" w:hAnsi="Century Schoolbook"/>
          <w:lang w:eastAsia="en-US"/>
        </w:rPr>
        <w:t xml:space="preserve">A krízisközpont támogatása a szakmai ajánlásban részletezettek teljesítése alapján történik. A szakmai ajánlásban meghatározott szolgáltatások nyújtása esetén </w:t>
      </w:r>
      <w:r w:rsidR="00E71733" w:rsidRPr="00150729">
        <w:rPr>
          <w:rFonts w:ascii="Century Schoolbook" w:eastAsiaTheme="minorHAnsi" w:hAnsi="Century Schoolbook"/>
          <w:lang w:eastAsia="en-US"/>
        </w:rPr>
        <w:t xml:space="preserve">évi </w:t>
      </w:r>
      <w:r w:rsidR="00EE4AB4">
        <w:rPr>
          <w:rFonts w:ascii="Century Schoolbook" w:eastAsiaTheme="minorHAnsi" w:hAnsi="Century Schoolbook"/>
          <w:lang w:eastAsia="en-US"/>
        </w:rPr>
        <w:t>6</w:t>
      </w:r>
      <w:r w:rsidR="00E71733" w:rsidRPr="00150729">
        <w:rPr>
          <w:rFonts w:ascii="Century Schoolbook" w:eastAsiaTheme="minorHAnsi" w:hAnsi="Century Schoolbook"/>
          <w:lang w:eastAsia="en-US"/>
        </w:rPr>
        <w:t>.</w:t>
      </w:r>
      <w:r w:rsidRPr="00150729">
        <w:rPr>
          <w:rFonts w:ascii="Century Schoolbook" w:eastAsiaTheme="minorHAnsi" w:hAnsi="Century Schoolbook"/>
          <w:lang w:eastAsia="en-US"/>
        </w:rPr>
        <w:t>000.000 Ft adható.</w:t>
      </w:r>
    </w:p>
    <w:p w:rsidR="00EB53A9" w:rsidRPr="00150729" w:rsidRDefault="00EB53A9" w:rsidP="00EE4AB4">
      <w:p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150729">
        <w:rPr>
          <w:rFonts w:ascii="Century Schoolbook" w:eastAsiaTheme="minorHAnsi" w:hAnsi="Century Schoolbook"/>
          <w:lang w:eastAsia="en-US"/>
        </w:rPr>
        <w:t>Amennyiben a fenntartó félutas házat is m</w:t>
      </w:r>
      <w:r w:rsidRPr="00150729">
        <w:rPr>
          <w:rFonts w:ascii="Century Schoolbook" w:eastAsiaTheme="minorHAnsi" w:hAnsi="Century Schoolbook" w:cs="TimesNewRoman"/>
          <w:lang w:eastAsia="en-US"/>
        </w:rPr>
        <w:t>ű</w:t>
      </w:r>
      <w:r w:rsidRPr="00150729">
        <w:rPr>
          <w:rFonts w:ascii="Century Schoolbook" w:eastAsiaTheme="minorHAnsi" w:hAnsi="Century Schoolbook"/>
          <w:lang w:eastAsia="en-US"/>
        </w:rPr>
        <w:t>ködtet, úgy az igényelhet</w:t>
      </w:r>
      <w:r w:rsidRPr="00150729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="00CB5F82" w:rsidRPr="00150729">
        <w:rPr>
          <w:rFonts w:ascii="Century Schoolbook" w:eastAsiaTheme="minorHAnsi" w:hAnsi="Century Schoolbook"/>
          <w:lang w:eastAsia="en-US"/>
        </w:rPr>
        <w:t xml:space="preserve">támogatás </w:t>
      </w:r>
      <w:r w:rsidR="00E71733" w:rsidRPr="00150729">
        <w:rPr>
          <w:rFonts w:ascii="Century Schoolbook" w:eastAsiaTheme="minorHAnsi" w:hAnsi="Century Schoolbook"/>
          <w:lang w:eastAsia="en-US"/>
        </w:rPr>
        <w:t xml:space="preserve">összesen </w:t>
      </w:r>
      <w:r w:rsidR="00EE4AB4">
        <w:rPr>
          <w:rFonts w:ascii="Century Schoolbook" w:eastAsiaTheme="minorHAnsi" w:hAnsi="Century Schoolbook"/>
          <w:lang w:eastAsia="en-US"/>
        </w:rPr>
        <w:t>10</w:t>
      </w:r>
      <w:r w:rsidRPr="00150729">
        <w:rPr>
          <w:rFonts w:ascii="Century Schoolbook" w:eastAsiaTheme="minorHAnsi" w:hAnsi="Century Schoolbook"/>
          <w:lang w:eastAsia="en-US"/>
        </w:rPr>
        <w:t>.000.000 Ft.</w:t>
      </w:r>
    </w:p>
    <w:p w:rsidR="006A0ADC" w:rsidRPr="00150729" w:rsidRDefault="006A0ADC" w:rsidP="00150729">
      <w:p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lang w:eastAsia="en-US"/>
        </w:rPr>
      </w:pPr>
    </w:p>
    <w:p w:rsidR="00960340" w:rsidRPr="00B70420" w:rsidRDefault="00EB53A9" w:rsidP="00960340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line="264" w:lineRule="auto"/>
        <w:rPr>
          <w:rFonts w:ascii="Century Schoolbook" w:eastAsiaTheme="minorHAnsi" w:hAnsi="Century Schoolbook"/>
          <w:b/>
          <w:bCs/>
          <w:lang w:eastAsia="en-US"/>
        </w:rPr>
      </w:pPr>
      <w:r w:rsidRPr="00B70420">
        <w:rPr>
          <w:rFonts w:ascii="Century Schoolbook" w:eastAsiaTheme="minorHAnsi" w:hAnsi="Century Schoolbook"/>
          <w:b/>
          <w:bCs/>
          <w:lang w:eastAsia="en-US"/>
        </w:rPr>
        <w:t>A pályázatok elbírálásának szakmai szempontrendszere</w:t>
      </w:r>
    </w:p>
    <w:p w:rsidR="00EB53A9" w:rsidRPr="00B70420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B70420">
        <w:rPr>
          <w:rFonts w:ascii="Century Schoolbook" w:eastAsiaTheme="minorHAnsi" w:hAnsi="Century Schoolbook"/>
          <w:lang w:eastAsia="en-US"/>
        </w:rPr>
        <w:t xml:space="preserve">Pályázó </w:t>
      </w:r>
      <w:r w:rsidR="00D34E84" w:rsidRPr="00B70420">
        <w:rPr>
          <w:rFonts w:ascii="Century Schoolbook" w:eastAsiaTheme="minorHAnsi" w:hAnsi="Century Schoolbook"/>
          <w:lang w:eastAsia="en-US"/>
        </w:rPr>
        <w:t>családok átmeneti otthonát működtet.</w:t>
      </w:r>
    </w:p>
    <w:p w:rsidR="00FD4FD6" w:rsidRPr="00B70420" w:rsidRDefault="00FD4FD6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B70420">
        <w:rPr>
          <w:rFonts w:ascii="Century Schoolbook" w:eastAsiaTheme="minorHAnsi" w:hAnsi="Century Schoolbook"/>
          <w:lang w:eastAsia="en-US"/>
        </w:rPr>
        <w:t>A pályázó minimum hat férőhelyes krízisközpontot működtet.</w:t>
      </w:r>
    </w:p>
    <w:p w:rsidR="00D34E84" w:rsidRPr="00B70420" w:rsidRDefault="00D34E84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B70420">
        <w:rPr>
          <w:rFonts w:ascii="Century Schoolbook" w:hAnsi="Century Schoolbook"/>
        </w:rPr>
        <w:t>A pályázó a kapcsolati erőszak áldozatainak való segítségnyújtásban tapasztalatokkal rendelkezik</w:t>
      </w:r>
    </w:p>
    <w:p w:rsidR="00EB53A9" w:rsidRPr="00B70420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B70420">
        <w:rPr>
          <w:rFonts w:ascii="Century Schoolbook" w:eastAsiaTheme="minorHAnsi" w:hAnsi="Century Schoolbook"/>
          <w:lang w:eastAsia="en-US"/>
        </w:rPr>
        <w:lastRenderedPageBreak/>
        <w:t>A benyújtott szakmai programban foglaltak – így a szolgáltatáselemek, tevékenységek valamint aszakmai program megvalósításának várható következményei – illeszkednek a krízisközpontot igénybevev</w:t>
      </w:r>
      <w:r w:rsidR="00E71733" w:rsidRPr="00B70420">
        <w:rPr>
          <w:rFonts w:ascii="Century Schoolbook" w:eastAsiaTheme="minorHAnsi" w:hAnsi="Century Schoolbook" w:cs="TimesNewRoman"/>
          <w:lang w:eastAsia="en-US"/>
        </w:rPr>
        <w:t>ő</w:t>
      </w:r>
      <w:r w:rsidRPr="00B70420">
        <w:rPr>
          <w:rFonts w:ascii="Century Schoolbook" w:eastAsiaTheme="minorHAnsi" w:hAnsi="Century Schoolbook"/>
          <w:lang w:eastAsia="en-US"/>
        </w:rPr>
        <w:t>k szükségleteihez.</w:t>
      </w:r>
    </w:p>
    <w:p w:rsidR="00EB53A9" w:rsidRPr="00B70420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B70420">
        <w:rPr>
          <w:rFonts w:ascii="Century Schoolbook" w:eastAsiaTheme="minorHAnsi" w:hAnsi="Century Schoolbook"/>
          <w:lang w:eastAsia="en-US"/>
        </w:rPr>
        <w:t>A költségvetés megalapozottsága, áttekinthet</w:t>
      </w:r>
      <w:r w:rsidR="00E71733" w:rsidRPr="00B70420">
        <w:rPr>
          <w:rFonts w:ascii="Century Schoolbook" w:eastAsiaTheme="minorHAnsi" w:hAnsi="Century Schoolbook" w:cs="TimesNewRoman"/>
          <w:lang w:eastAsia="en-US"/>
        </w:rPr>
        <w:t>ő</w:t>
      </w:r>
      <w:r w:rsidRPr="00B70420">
        <w:rPr>
          <w:rFonts w:ascii="Century Schoolbook" w:eastAsiaTheme="minorHAnsi" w:hAnsi="Century Schoolbook"/>
          <w:lang w:eastAsia="en-US"/>
        </w:rPr>
        <w:t>, teljesíthet</w:t>
      </w:r>
      <w:r w:rsidR="00E71733" w:rsidRPr="00B70420">
        <w:rPr>
          <w:rFonts w:ascii="Century Schoolbook" w:eastAsiaTheme="minorHAnsi" w:hAnsi="Century Schoolbook" w:cs="TimesNewRoman"/>
          <w:lang w:eastAsia="en-US"/>
        </w:rPr>
        <w:t>ő</w:t>
      </w:r>
      <w:r w:rsidRPr="00B70420">
        <w:rPr>
          <w:rFonts w:ascii="Century Schoolbook" w:eastAsiaTheme="minorHAnsi" w:hAnsi="Century Schoolbook"/>
          <w:lang w:eastAsia="en-US"/>
        </w:rPr>
        <w:t>, arányos volta.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Költséghatékonyság – a javasolt kiadások szükségessége, indokoltsága.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kiadások összhangban állnak a szakmai programban bemutatott személyi és tárgyi feltételekkel.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szakmai program (hatályos jogszabályok alapján) megalapozottsága, szakmai ajánláshoz illeszkedése.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szolgáltatás indikátorainak, hatékonyság mutatóinak, adatoknak a bemutatása.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szakmai fenntarthatóság indokoltsága.</w:t>
      </w:r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szolgáltatásnyújtás eddigi id</w:t>
      </w:r>
      <w:r w:rsidR="00E71733"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tartamának bemutatása (hány éve m</w:t>
      </w:r>
      <w:r w:rsidR="00E71733" w:rsidRPr="00EE4AB4">
        <w:rPr>
          <w:rFonts w:ascii="Century Schoolbook" w:eastAsiaTheme="minorHAnsi" w:hAnsi="Century Schoolbook" w:cs="TimesNewRoman"/>
          <w:lang w:eastAsia="en-US"/>
        </w:rPr>
        <w:t>ű</w:t>
      </w:r>
      <w:r w:rsidRPr="00EE4AB4">
        <w:rPr>
          <w:rFonts w:ascii="Century Schoolbook" w:eastAsiaTheme="minorHAnsi" w:hAnsi="Century Schoolbook"/>
          <w:lang w:eastAsia="en-US"/>
        </w:rPr>
        <w:t>ködik eredményesen).</w:t>
      </w:r>
    </w:p>
    <w:p w:rsidR="00B70420" w:rsidRPr="00EE4AB4" w:rsidRDefault="00B70420" w:rsidP="00B70420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Az elbíráláskor el</w:t>
      </w:r>
      <w:r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nyben részesül, aki a szolgáltatás</w:t>
      </w:r>
      <w:r>
        <w:rPr>
          <w:rFonts w:ascii="Century Schoolbook" w:eastAsiaTheme="minorHAnsi" w:hAnsi="Century Schoolbook"/>
          <w:lang w:eastAsia="en-US"/>
        </w:rPr>
        <w:t>t a Közép-Magyarországi Régió területén működteti.</w:t>
      </w:r>
      <w:bookmarkStart w:id="0" w:name="_GoBack"/>
      <w:bookmarkEnd w:id="0"/>
    </w:p>
    <w:p w:rsidR="00EB53A9" w:rsidRPr="00EE4AB4" w:rsidRDefault="00EB53A9" w:rsidP="00EE4AB4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Az elbíráláskor el</w:t>
      </w:r>
      <w:r w:rsidR="00E71733" w:rsidRPr="00EE4AB4">
        <w:rPr>
          <w:rFonts w:ascii="Century Schoolbook" w:eastAsiaTheme="minorHAnsi" w:hAnsi="Century Schoolbook" w:cs="TimesNewRoman"/>
          <w:lang w:eastAsia="en-US"/>
        </w:rPr>
        <w:t>ő</w:t>
      </w:r>
      <w:r w:rsidRPr="00EE4AB4">
        <w:rPr>
          <w:rFonts w:ascii="Century Schoolbook" w:eastAsiaTheme="minorHAnsi" w:hAnsi="Century Schoolbook"/>
          <w:lang w:eastAsia="en-US"/>
        </w:rPr>
        <w:t>nyben részesül, aki a választható szolgáltatásokat is nyújtja</w:t>
      </w:r>
    </w:p>
    <w:p w:rsidR="00EB53A9" w:rsidRPr="00EE4AB4" w:rsidRDefault="00EB53A9" w:rsidP="00EE4AB4">
      <w:pPr>
        <w:pStyle w:val="Listaszerbekezds"/>
        <w:numPr>
          <w:ilvl w:val="1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szupervízió/továbbképzés a szakemberek részére</w:t>
      </w:r>
    </w:p>
    <w:p w:rsidR="00EB53A9" w:rsidRPr="00EE4AB4" w:rsidRDefault="00EB53A9" w:rsidP="00EE4AB4">
      <w:pPr>
        <w:pStyle w:val="Listaszerbekezds"/>
        <w:numPr>
          <w:ilvl w:val="1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figyelemfelkelt</w:t>
      </w:r>
      <w:r w:rsidR="00E71733" w:rsidRPr="00EE4AB4">
        <w:rPr>
          <w:rFonts w:ascii="Century Schoolbook" w:eastAsiaTheme="minorHAnsi" w:hAnsi="Century Schoolbook" w:cs="TimesNewRoman"/>
          <w:lang w:eastAsia="en-US"/>
        </w:rPr>
        <w:t xml:space="preserve">ő </w:t>
      </w:r>
      <w:r w:rsidRPr="00EE4AB4">
        <w:rPr>
          <w:rFonts w:ascii="Century Schoolbook" w:eastAsiaTheme="minorHAnsi" w:hAnsi="Century Schoolbook"/>
          <w:lang w:eastAsia="en-US"/>
        </w:rPr>
        <w:t>/ tájékoztató tevékenység</w:t>
      </w:r>
    </w:p>
    <w:p w:rsidR="00EB53A9" w:rsidRPr="00EE4AB4" w:rsidRDefault="00EB53A9" w:rsidP="00EE4AB4">
      <w:pPr>
        <w:pStyle w:val="Listaszerbekezds"/>
        <w:numPr>
          <w:ilvl w:val="1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Century Schoolbook" w:eastAsiaTheme="minorHAnsi" w:hAnsi="Century Schoolbook"/>
          <w:lang w:eastAsia="en-US"/>
        </w:rPr>
      </w:pPr>
      <w:r w:rsidRPr="00EE4AB4">
        <w:rPr>
          <w:rFonts w:ascii="Century Schoolbook" w:eastAsiaTheme="minorHAnsi" w:hAnsi="Century Schoolbook"/>
          <w:lang w:eastAsia="en-US"/>
        </w:rPr>
        <w:t>a szolgáltatás kapcsolódása más szolgáltatásokkal</w:t>
      </w:r>
    </w:p>
    <w:p w:rsidR="00743C7C" w:rsidRDefault="00E71733" w:rsidP="00EE4AB4">
      <w:pPr>
        <w:pStyle w:val="Listaszerbekezds"/>
        <w:numPr>
          <w:ilvl w:val="1"/>
          <w:numId w:val="20"/>
        </w:numPr>
        <w:spacing w:line="264" w:lineRule="auto"/>
        <w:rPr>
          <w:rFonts w:ascii="Century Schoolbook" w:hAnsi="Century Schoolbook"/>
          <w:b/>
          <w:bCs/>
        </w:rPr>
      </w:pPr>
      <w:r w:rsidRPr="00EE4AB4">
        <w:rPr>
          <w:rFonts w:ascii="Century Schoolbook" w:eastAsiaTheme="minorHAnsi" w:hAnsi="Century Schoolbook"/>
          <w:lang w:eastAsia="en-US"/>
        </w:rPr>
        <w:t xml:space="preserve">félutas </w:t>
      </w:r>
      <w:r w:rsidR="00EB53A9" w:rsidRPr="00EE4AB4">
        <w:rPr>
          <w:rFonts w:ascii="Century Schoolbook" w:eastAsiaTheme="minorHAnsi" w:hAnsi="Century Schoolbook"/>
          <w:lang w:eastAsia="en-US"/>
        </w:rPr>
        <w:t>ház üzemeltetése</w:t>
      </w:r>
    </w:p>
    <w:p w:rsidR="00EE4AB4" w:rsidRPr="00EE4AB4" w:rsidRDefault="00EE4AB4" w:rsidP="00EE4AB4">
      <w:pPr>
        <w:spacing w:line="264" w:lineRule="auto"/>
        <w:rPr>
          <w:rFonts w:ascii="Century Schoolbook" w:hAnsi="Century Schoolbook"/>
          <w:b/>
          <w:bCs/>
        </w:rPr>
      </w:pPr>
    </w:p>
    <w:p w:rsidR="00960340" w:rsidRDefault="0000574C" w:rsidP="00960340">
      <w:pPr>
        <w:pStyle w:val="Listaszerbekezds"/>
        <w:numPr>
          <w:ilvl w:val="0"/>
          <w:numId w:val="23"/>
        </w:numPr>
        <w:spacing w:line="264" w:lineRule="auto"/>
        <w:rPr>
          <w:rFonts w:ascii="Century Schoolbook" w:hAnsi="Century Schoolbook"/>
          <w:b/>
          <w:bCs/>
        </w:rPr>
      </w:pPr>
      <w:r w:rsidRPr="00D34E84">
        <w:rPr>
          <w:rFonts w:ascii="Century Schoolbook" w:hAnsi="Century Schoolbook"/>
          <w:b/>
          <w:bCs/>
        </w:rPr>
        <w:t>Pályázattal kapcsolatos egyéb információk</w:t>
      </w:r>
    </w:p>
    <w:p w:rsidR="0000574C" w:rsidRPr="00150729" w:rsidRDefault="0000574C" w:rsidP="00150729">
      <w:pPr>
        <w:autoSpaceDE w:val="0"/>
        <w:autoSpaceDN w:val="0"/>
        <w:adjustRightInd w:val="0"/>
        <w:spacing w:line="264" w:lineRule="auto"/>
        <w:rPr>
          <w:rFonts w:ascii="Century Schoolbook" w:hAnsi="Century Schoolbook"/>
        </w:rPr>
      </w:pPr>
    </w:p>
    <w:p w:rsidR="000E5675" w:rsidRPr="00150729" w:rsidRDefault="00246A55" w:rsidP="00150729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150729">
        <w:rPr>
          <w:rFonts w:ascii="Century Schoolbook" w:hAnsi="Century Schoolbook"/>
        </w:rPr>
        <w:t>A pályázattal kapcsolatos további szakmai felvilágosítást az NRSZH Szociális Szakmafejlesztési Főosztályának munkatársai biztosítanak, a következők szerint:</w:t>
      </w:r>
    </w:p>
    <w:p w:rsidR="00246A55" w:rsidRPr="00150729" w:rsidRDefault="00246A55" w:rsidP="00150729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5"/>
        <w:gridCol w:w="2534"/>
        <w:gridCol w:w="4449"/>
      </w:tblGrid>
      <w:tr w:rsidR="0000574C" w:rsidRPr="00150729" w:rsidTr="0000574C">
        <w:trPr>
          <w:trHeight w:val="617"/>
          <w:jc w:val="center"/>
        </w:trPr>
        <w:tc>
          <w:tcPr>
            <w:tcW w:w="1241" w:type="pct"/>
            <w:vAlign w:val="center"/>
          </w:tcPr>
          <w:p w:rsidR="0000574C" w:rsidRPr="00150729" w:rsidRDefault="0000574C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Szakmai munkatárs neve</w:t>
            </w:r>
          </w:p>
        </w:tc>
        <w:tc>
          <w:tcPr>
            <w:tcW w:w="1364" w:type="pct"/>
            <w:vAlign w:val="center"/>
          </w:tcPr>
          <w:p w:rsidR="0000574C" w:rsidRPr="00150729" w:rsidRDefault="0000574C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Telefonszám</w:t>
            </w:r>
          </w:p>
        </w:tc>
        <w:tc>
          <w:tcPr>
            <w:tcW w:w="2395" w:type="pct"/>
            <w:vAlign w:val="center"/>
          </w:tcPr>
          <w:p w:rsidR="0000574C" w:rsidRPr="00150729" w:rsidRDefault="0000574C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E-mail cím</w:t>
            </w:r>
          </w:p>
        </w:tc>
      </w:tr>
      <w:tr w:rsidR="0000574C" w:rsidRPr="00150729" w:rsidTr="0000574C">
        <w:trPr>
          <w:trHeight w:val="427"/>
          <w:jc w:val="center"/>
        </w:trPr>
        <w:tc>
          <w:tcPr>
            <w:tcW w:w="1241" w:type="pct"/>
            <w:vAlign w:val="center"/>
          </w:tcPr>
          <w:p w:rsidR="0000574C" w:rsidRPr="00150729" w:rsidRDefault="0000574C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Guzsal Diána</w:t>
            </w:r>
          </w:p>
        </w:tc>
        <w:tc>
          <w:tcPr>
            <w:tcW w:w="1364" w:type="pct"/>
            <w:vAlign w:val="center"/>
          </w:tcPr>
          <w:p w:rsidR="0000574C" w:rsidRPr="00150729" w:rsidRDefault="0000574C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+36-1/462-6653</w:t>
            </w:r>
          </w:p>
        </w:tc>
        <w:tc>
          <w:tcPr>
            <w:tcW w:w="2395" w:type="pct"/>
            <w:vAlign w:val="center"/>
          </w:tcPr>
          <w:p w:rsidR="0000574C" w:rsidRPr="00150729" w:rsidRDefault="0072579D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hyperlink r:id="rId10" w:history="1">
              <w:r w:rsidR="0000574C" w:rsidRPr="00150729">
                <w:rPr>
                  <w:rStyle w:val="Hiperhivatkozs"/>
                  <w:rFonts w:ascii="Century Schoolbook" w:hAnsi="Century Schoolbook"/>
                  <w:color w:val="auto"/>
                </w:rPr>
                <w:t>guzsald@nrszh.hu</w:t>
              </w:r>
            </w:hyperlink>
          </w:p>
        </w:tc>
      </w:tr>
      <w:tr w:rsidR="0000574C" w:rsidRPr="00150729" w:rsidTr="0000574C">
        <w:trPr>
          <w:trHeight w:val="191"/>
          <w:jc w:val="center"/>
        </w:trPr>
        <w:tc>
          <w:tcPr>
            <w:tcW w:w="1241" w:type="pct"/>
            <w:vAlign w:val="center"/>
          </w:tcPr>
          <w:p w:rsidR="0000574C" w:rsidRPr="00150729" w:rsidRDefault="00581016" w:rsidP="00150729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Köller Zsófia</w:t>
            </w:r>
          </w:p>
        </w:tc>
        <w:tc>
          <w:tcPr>
            <w:tcW w:w="1364" w:type="pct"/>
            <w:vAlign w:val="center"/>
          </w:tcPr>
          <w:p w:rsidR="0000574C" w:rsidRPr="00150729" w:rsidRDefault="0000574C" w:rsidP="00581016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150729">
              <w:rPr>
                <w:rFonts w:ascii="Century Schoolbook" w:hAnsi="Century Schoolbook"/>
              </w:rPr>
              <w:t>+36-</w:t>
            </w:r>
            <w:r w:rsidR="00581016">
              <w:rPr>
                <w:rFonts w:ascii="Century Schoolbook" w:hAnsi="Century Schoolbook"/>
              </w:rPr>
              <w:t>30/584-9048</w:t>
            </w:r>
          </w:p>
        </w:tc>
        <w:tc>
          <w:tcPr>
            <w:tcW w:w="2395" w:type="pct"/>
            <w:vAlign w:val="center"/>
          </w:tcPr>
          <w:p w:rsidR="0000574C" w:rsidRPr="00150729" w:rsidRDefault="00581016" w:rsidP="00581016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hyperlink r:id="rId11" w:history="1">
              <w:r w:rsidRPr="00D44DA3">
                <w:rPr>
                  <w:rStyle w:val="Hiperhivatkozs"/>
                  <w:rFonts w:ascii="Century Schoolbook" w:hAnsi="Century Schoolbook"/>
                </w:rPr>
                <w:t>kollerzs@nrszh.hu</w:t>
              </w:r>
            </w:hyperlink>
          </w:p>
        </w:tc>
      </w:tr>
    </w:tbl>
    <w:p w:rsidR="00246A55" w:rsidRPr="00150729" w:rsidRDefault="00246A55" w:rsidP="00150729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sectPr w:rsidR="00246A55" w:rsidRPr="00150729" w:rsidSect="0083064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0F9" w:rsidRDefault="002440F9" w:rsidP="00E03CEC">
      <w:r>
        <w:separator/>
      </w:r>
    </w:p>
  </w:endnote>
  <w:endnote w:type="continuationSeparator" w:id="1">
    <w:p w:rsidR="002440F9" w:rsidRDefault="002440F9" w:rsidP="00E03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14720"/>
      <w:docPartObj>
        <w:docPartGallery w:val="Page Numbers (Bottom of Page)"/>
        <w:docPartUnique/>
      </w:docPartObj>
    </w:sdtPr>
    <w:sdtContent>
      <w:p w:rsidR="00E03CEC" w:rsidRDefault="0072579D">
        <w:pPr>
          <w:pStyle w:val="llb"/>
          <w:jc w:val="right"/>
        </w:pPr>
        <w:r>
          <w:fldChar w:fldCharType="begin"/>
        </w:r>
        <w:r w:rsidR="00E03CEC">
          <w:instrText xml:space="preserve"> PAGE   \* MERGEFORMAT </w:instrText>
        </w:r>
        <w:r>
          <w:fldChar w:fldCharType="separate"/>
        </w:r>
        <w:r w:rsidR="00D95325">
          <w:rPr>
            <w:noProof/>
          </w:rPr>
          <w:t>8</w:t>
        </w:r>
        <w:r>
          <w:fldChar w:fldCharType="end"/>
        </w:r>
      </w:p>
    </w:sdtContent>
  </w:sdt>
  <w:p w:rsidR="00E03CEC" w:rsidRDefault="00E03CE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0F9" w:rsidRDefault="002440F9" w:rsidP="00E03CEC">
      <w:r>
        <w:separator/>
      </w:r>
    </w:p>
  </w:footnote>
  <w:footnote w:type="continuationSeparator" w:id="1">
    <w:p w:rsidR="002440F9" w:rsidRDefault="002440F9" w:rsidP="00E03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EC" w:rsidRDefault="00E03CEC">
    <w:pPr>
      <w:pStyle w:val="lfej"/>
      <w:jc w:val="right"/>
    </w:pPr>
  </w:p>
  <w:p w:rsidR="00E03CEC" w:rsidRDefault="00E03CE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C04"/>
    <w:multiLevelType w:val="hybridMultilevel"/>
    <w:tmpl w:val="5B0415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F63EE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D119C"/>
    <w:multiLevelType w:val="hybridMultilevel"/>
    <w:tmpl w:val="16B46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6109C"/>
    <w:multiLevelType w:val="hybridMultilevel"/>
    <w:tmpl w:val="BCB4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B4527"/>
    <w:multiLevelType w:val="hybridMultilevel"/>
    <w:tmpl w:val="591E6D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E791B"/>
    <w:multiLevelType w:val="hybridMultilevel"/>
    <w:tmpl w:val="C7129A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4172E"/>
    <w:multiLevelType w:val="hybridMultilevel"/>
    <w:tmpl w:val="F182C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B3FA9"/>
    <w:multiLevelType w:val="hybridMultilevel"/>
    <w:tmpl w:val="05749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E5304"/>
    <w:multiLevelType w:val="hybridMultilevel"/>
    <w:tmpl w:val="95542052"/>
    <w:lvl w:ilvl="0" w:tplc="E07A507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F707FF"/>
    <w:multiLevelType w:val="hybridMultilevel"/>
    <w:tmpl w:val="E9340704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80857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E7FCA"/>
    <w:multiLevelType w:val="hybridMultilevel"/>
    <w:tmpl w:val="DF2410EE"/>
    <w:lvl w:ilvl="0" w:tplc="C5607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D6F76"/>
    <w:multiLevelType w:val="hybridMultilevel"/>
    <w:tmpl w:val="97645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C50AC"/>
    <w:multiLevelType w:val="hybridMultilevel"/>
    <w:tmpl w:val="19D67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11196"/>
    <w:multiLevelType w:val="hybridMultilevel"/>
    <w:tmpl w:val="66FEB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05471"/>
    <w:multiLevelType w:val="hybridMultilevel"/>
    <w:tmpl w:val="9B3E3E9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5E234007"/>
    <w:multiLevelType w:val="hybridMultilevel"/>
    <w:tmpl w:val="E794A55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E564B1A"/>
    <w:multiLevelType w:val="hybridMultilevel"/>
    <w:tmpl w:val="C28ABE3A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8E7591"/>
    <w:multiLevelType w:val="hybridMultilevel"/>
    <w:tmpl w:val="3F7289C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AC5DE2"/>
    <w:multiLevelType w:val="hybridMultilevel"/>
    <w:tmpl w:val="BFEA2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D167C8"/>
    <w:multiLevelType w:val="hybridMultilevel"/>
    <w:tmpl w:val="4830C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7672F"/>
    <w:multiLevelType w:val="hybridMultilevel"/>
    <w:tmpl w:val="5C98C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0"/>
  </w:num>
  <w:num w:numId="5">
    <w:abstractNumId w:val="11"/>
  </w:num>
  <w:num w:numId="6">
    <w:abstractNumId w:val="19"/>
  </w:num>
  <w:num w:numId="7">
    <w:abstractNumId w:val="3"/>
  </w:num>
  <w:num w:numId="8">
    <w:abstractNumId w:val="20"/>
  </w:num>
  <w:num w:numId="9">
    <w:abstractNumId w:val="12"/>
  </w:num>
  <w:num w:numId="10">
    <w:abstractNumId w:val="14"/>
  </w:num>
  <w:num w:numId="11">
    <w:abstractNumId w:val="13"/>
  </w:num>
  <w:num w:numId="12">
    <w:abstractNumId w:val="2"/>
  </w:num>
  <w:num w:numId="13">
    <w:abstractNumId w:val="9"/>
  </w:num>
  <w:num w:numId="14">
    <w:abstractNumId w:val="22"/>
  </w:num>
  <w:num w:numId="15">
    <w:abstractNumId w:val="1"/>
  </w:num>
  <w:num w:numId="16">
    <w:abstractNumId w:val="0"/>
  </w:num>
  <w:num w:numId="17">
    <w:abstractNumId w:val="21"/>
  </w:num>
  <w:num w:numId="18">
    <w:abstractNumId w:val="4"/>
  </w:num>
  <w:num w:numId="19">
    <w:abstractNumId w:val="7"/>
  </w:num>
  <w:num w:numId="20">
    <w:abstractNumId w:val="6"/>
  </w:num>
  <w:num w:numId="21">
    <w:abstractNumId w:val="5"/>
  </w:num>
  <w:num w:numId="22">
    <w:abstractNumId w:val="15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A55"/>
    <w:rsid w:val="00001554"/>
    <w:rsid w:val="0000574C"/>
    <w:rsid w:val="00053D5D"/>
    <w:rsid w:val="0005667D"/>
    <w:rsid w:val="00063538"/>
    <w:rsid w:val="00077D6C"/>
    <w:rsid w:val="00081EAB"/>
    <w:rsid w:val="000B7E50"/>
    <w:rsid w:val="000E062E"/>
    <w:rsid w:val="000E5675"/>
    <w:rsid w:val="0013139D"/>
    <w:rsid w:val="00142E45"/>
    <w:rsid w:val="00150729"/>
    <w:rsid w:val="001811A5"/>
    <w:rsid w:val="001B03E4"/>
    <w:rsid w:val="001C5CB2"/>
    <w:rsid w:val="001D0B4A"/>
    <w:rsid w:val="001D454B"/>
    <w:rsid w:val="001E03CB"/>
    <w:rsid w:val="002440F9"/>
    <w:rsid w:val="00246A55"/>
    <w:rsid w:val="00277F92"/>
    <w:rsid w:val="002933F7"/>
    <w:rsid w:val="002C7064"/>
    <w:rsid w:val="002E28EB"/>
    <w:rsid w:val="003117EE"/>
    <w:rsid w:val="00346952"/>
    <w:rsid w:val="003571FF"/>
    <w:rsid w:val="003D1682"/>
    <w:rsid w:val="003F2B26"/>
    <w:rsid w:val="00402F91"/>
    <w:rsid w:val="00420B13"/>
    <w:rsid w:val="00425ECF"/>
    <w:rsid w:val="00454028"/>
    <w:rsid w:val="004B03E7"/>
    <w:rsid w:val="004C76AC"/>
    <w:rsid w:val="004F33E3"/>
    <w:rsid w:val="00504ED2"/>
    <w:rsid w:val="00581016"/>
    <w:rsid w:val="00591361"/>
    <w:rsid w:val="00591FA9"/>
    <w:rsid w:val="005B698C"/>
    <w:rsid w:val="005D2777"/>
    <w:rsid w:val="005E60CD"/>
    <w:rsid w:val="006647A1"/>
    <w:rsid w:val="00694EFC"/>
    <w:rsid w:val="006A0ADC"/>
    <w:rsid w:val="006B3E54"/>
    <w:rsid w:val="00715F89"/>
    <w:rsid w:val="007213C7"/>
    <w:rsid w:val="0072579D"/>
    <w:rsid w:val="00743C7C"/>
    <w:rsid w:val="00744665"/>
    <w:rsid w:val="0074522A"/>
    <w:rsid w:val="00772B2F"/>
    <w:rsid w:val="00794820"/>
    <w:rsid w:val="007B140F"/>
    <w:rsid w:val="007E26BC"/>
    <w:rsid w:val="00804299"/>
    <w:rsid w:val="008065BD"/>
    <w:rsid w:val="00813722"/>
    <w:rsid w:val="00821912"/>
    <w:rsid w:val="00822F31"/>
    <w:rsid w:val="0083064E"/>
    <w:rsid w:val="00843A37"/>
    <w:rsid w:val="00872D93"/>
    <w:rsid w:val="00886B6F"/>
    <w:rsid w:val="008B64C9"/>
    <w:rsid w:val="008F11F7"/>
    <w:rsid w:val="008F7A3A"/>
    <w:rsid w:val="009174D8"/>
    <w:rsid w:val="00932D50"/>
    <w:rsid w:val="009425CC"/>
    <w:rsid w:val="0094462A"/>
    <w:rsid w:val="00956EBA"/>
    <w:rsid w:val="00960340"/>
    <w:rsid w:val="009676E6"/>
    <w:rsid w:val="00967A06"/>
    <w:rsid w:val="00984409"/>
    <w:rsid w:val="009B0BB7"/>
    <w:rsid w:val="00A04AE7"/>
    <w:rsid w:val="00A23189"/>
    <w:rsid w:val="00A40DA0"/>
    <w:rsid w:val="00A51E97"/>
    <w:rsid w:val="00A56539"/>
    <w:rsid w:val="00A724B8"/>
    <w:rsid w:val="00A77BA9"/>
    <w:rsid w:val="00A82EBC"/>
    <w:rsid w:val="00A92254"/>
    <w:rsid w:val="00A945B0"/>
    <w:rsid w:val="00AE0B97"/>
    <w:rsid w:val="00AE5722"/>
    <w:rsid w:val="00B01AD2"/>
    <w:rsid w:val="00B0720E"/>
    <w:rsid w:val="00B1536A"/>
    <w:rsid w:val="00B3732C"/>
    <w:rsid w:val="00B70420"/>
    <w:rsid w:val="00B93478"/>
    <w:rsid w:val="00BC0695"/>
    <w:rsid w:val="00BF565B"/>
    <w:rsid w:val="00C34D8E"/>
    <w:rsid w:val="00C616DC"/>
    <w:rsid w:val="00C77CA1"/>
    <w:rsid w:val="00CA63D6"/>
    <w:rsid w:val="00CB5F82"/>
    <w:rsid w:val="00CE7879"/>
    <w:rsid w:val="00CF2C48"/>
    <w:rsid w:val="00D0755C"/>
    <w:rsid w:val="00D34E84"/>
    <w:rsid w:val="00D4121A"/>
    <w:rsid w:val="00D5296C"/>
    <w:rsid w:val="00D94D14"/>
    <w:rsid w:val="00D950B8"/>
    <w:rsid w:val="00D95325"/>
    <w:rsid w:val="00DC77D0"/>
    <w:rsid w:val="00DE4496"/>
    <w:rsid w:val="00E03CEC"/>
    <w:rsid w:val="00E3031E"/>
    <w:rsid w:val="00E541AA"/>
    <w:rsid w:val="00E71733"/>
    <w:rsid w:val="00EA4818"/>
    <w:rsid w:val="00EA5A54"/>
    <w:rsid w:val="00EB50E2"/>
    <w:rsid w:val="00EB53A9"/>
    <w:rsid w:val="00EC7584"/>
    <w:rsid w:val="00EE4AB4"/>
    <w:rsid w:val="00EF4A94"/>
    <w:rsid w:val="00F00679"/>
    <w:rsid w:val="00F34101"/>
    <w:rsid w:val="00F35D8D"/>
    <w:rsid w:val="00F362E7"/>
    <w:rsid w:val="00F57280"/>
    <w:rsid w:val="00F62ADC"/>
    <w:rsid w:val="00F80C0F"/>
    <w:rsid w:val="00FB2B1D"/>
    <w:rsid w:val="00FB2F13"/>
    <w:rsid w:val="00FC3383"/>
    <w:rsid w:val="00FD4FD6"/>
    <w:rsid w:val="00FE4694"/>
    <w:rsid w:val="00FE7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246A55"/>
    <w:rPr>
      <w:color w:val="0000FF"/>
      <w:u w:val="single"/>
    </w:rPr>
  </w:style>
  <w:style w:type="paragraph" w:styleId="NormlWeb">
    <w:name w:val="Normal (Web)"/>
    <w:basedOn w:val="Norml"/>
    <w:rsid w:val="00246A55"/>
    <w:pPr>
      <w:spacing w:before="100" w:beforeAutospacing="1" w:after="100" w:afterAutospacing="1"/>
    </w:pPr>
  </w:style>
  <w:style w:type="character" w:styleId="Jegyzethivatkozs">
    <w:name w:val="annotation reference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46A5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ziskp@nrszh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llerzs@nrszh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uzsald@nrsz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iziskp@nrszh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70D8-9B53-4EEA-913B-A72BCE18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2227</Words>
  <Characters>15374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17566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kollerzs</dc:creator>
  <cp:lastModifiedBy>kollerzs</cp:lastModifiedBy>
  <cp:revision>15</cp:revision>
  <cp:lastPrinted>2016-01-27T14:05:00Z</cp:lastPrinted>
  <dcterms:created xsi:type="dcterms:W3CDTF">2016-02-10T08:47:00Z</dcterms:created>
  <dcterms:modified xsi:type="dcterms:W3CDTF">2016-02-29T14:03:00Z</dcterms:modified>
</cp:coreProperties>
</file>