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858" w:rsidRDefault="000B09A2">
      <w:r>
        <w:rPr>
          <w:bCs/>
        </w:rPr>
        <w:t>A rendelet tervezete a</w:t>
      </w:r>
      <w:r w:rsidRPr="00A77F09">
        <w:rPr>
          <w:bCs/>
        </w:rPr>
        <w:t>z Erdészeti Biztonsági Szabályzat kiadásáról szóló 15/1989. (X. 8.) MÉM rendelet</w:t>
      </w:r>
      <w:r>
        <w:rPr>
          <w:bCs/>
        </w:rPr>
        <w:t>,</w:t>
      </w:r>
      <w:r>
        <w:rPr>
          <w:b/>
          <w:bCs/>
        </w:rPr>
        <w:t xml:space="preserve"> </w:t>
      </w:r>
      <w:r w:rsidRPr="00A77F09">
        <w:rPr>
          <w:bCs/>
        </w:rPr>
        <w:t>az élelmiszerekben előforduló mikrobiológiai szennyeződések megengedhető mértékéről szóló 4/1998. (XI. 11.) EüM rendelet</w:t>
      </w:r>
      <w:r>
        <w:rPr>
          <w:bCs/>
        </w:rPr>
        <w:t xml:space="preserve">, </w:t>
      </w:r>
      <w:r>
        <w:rPr>
          <w:color w:val="000000"/>
        </w:rPr>
        <w:t xml:space="preserve">a </w:t>
      </w:r>
      <w:r w:rsidRPr="000D5B01">
        <w:t>Magyar Takarmánykódex kötelező előírásairól szóló 44/2003. (IV. 26.) FVM rendelet</w:t>
      </w:r>
      <w:r w:rsidRPr="00E64C16">
        <w:rPr>
          <w:bCs/>
        </w:rPr>
        <w:t>,</w:t>
      </w:r>
      <w:r>
        <w:rPr>
          <w:bCs/>
        </w:rPr>
        <w:t xml:space="preserve"> valamint </w:t>
      </w:r>
      <w:r w:rsidRPr="00A77F09">
        <w:rPr>
          <w:bCs/>
        </w:rPr>
        <w:t>a szőlészeti és a borászati adatszolgáltatás, valamint a származási bizonyítványok kiadásának rendjéről, továbbá a borászati termékek előállításáról, forgalomba hozataláról és jelöléséről szóló 127/2009. (IX. 29.) FVM rendelet</w:t>
      </w:r>
      <w:r>
        <w:rPr>
          <w:bCs/>
        </w:rPr>
        <w:t xml:space="preserve"> </w:t>
      </w:r>
      <w:r w:rsidRPr="00F73E58">
        <w:rPr>
          <w:bCs/>
        </w:rPr>
        <w:t>technikai jellegű módosítását tartalmazza</w:t>
      </w:r>
      <w:r>
        <w:rPr>
          <w:bCs/>
        </w:rPr>
        <w:t xml:space="preserve">, továbbá hatályon kívül helyezi </w:t>
      </w:r>
      <w:r w:rsidRPr="00786C62">
        <w:rPr>
          <w:bCs/>
        </w:rPr>
        <w:t xml:space="preserve">a keményítő </w:t>
      </w:r>
      <w:proofErr w:type="spellStart"/>
      <w:r w:rsidRPr="00786C62">
        <w:rPr>
          <w:bCs/>
        </w:rPr>
        <w:t>amilopektin-tartalmának</w:t>
      </w:r>
      <w:proofErr w:type="spellEnd"/>
      <w:r w:rsidRPr="00786C62">
        <w:rPr>
          <w:bCs/>
        </w:rPr>
        <w:t xml:space="preserve"> növelése céljából módosított burgonya </w:t>
      </w:r>
      <w:proofErr w:type="spellStart"/>
      <w:r w:rsidRPr="00786C62">
        <w:rPr>
          <w:bCs/>
        </w:rPr>
        <w:t>védzáradéki</w:t>
      </w:r>
      <w:proofErr w:type="spellEnd"/>
      <w:r w:rsidRPr="00786C62">
        <w:rPr>
          <w:bCs/>
        </w:rPr>
        <w:t xml:space="preserve"> eljárásáról</w:t>
      </w:r>
      <w:r>
        <w:rPr>
          <w:bCs/>
        </w:rPr>
        <w:t xml:space="preserve"> szóló</w:t>
      </w:r>
      <w:r w:rsidRPr="00786C62">
        <w:rPr>
          <w:bCs/>
        </w:rPr>
        <w:t xml:space="preserve"> 52/2013. (VI. 17.) VM rendelet</w:t>
      </w:r>
      <w:r>
        <w:rPr>
          <w:bCs/>
        </w:rPr>
        <w:t>et.</w:t>
      </w:r>
      <w:bookmarkStart w:id="0" w:name="_GoBack"/>
      <w:bookmarkEnd w:id="0"/>
    </w:p>
    <w:sectPr w:rsidR="00EF0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A2"/>
    <w:rsid w:val="000B09A2"/>
    <w:rsid w:val="00E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2015-05-08T08:01:00Z</dcterms:created>
  <dcterms:modified xsi:type="dcterms:W3CDTF">2015-05-08T08:02:00Z</dcterms:modified>
</cp:coreProperties>
</file>