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F9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Melléklet a XXX-K/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..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/15 (2017.)(…) számú előterjesztéshez</w:t>
      </w:r>
    </w:p>
    <w:p w:rsidR="00ED16F9" w:rsidRDefault="00ED16F9" w:rsidP="00ED16F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335492" w:rsidRDefault="00ED16F9" w:rsidP="00ED16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BE79A6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Default="00ED16F9" w:rsidP="00ED16F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A Miniszterel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nökséget vezető miniszter</w:t>
      </w:r>
    </w:p>
    <w:p w:rsidR="00ED16F9" w:rsidRDefault="00ED16F9" w:rsidP="00ED16F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…/2017</w:t>
      </w: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(   ) </w:t>
      </w:r>
      <w:proofErr w:type="spellStart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MvM</w:t>
      </w:r>
      <w:proofErr w:type="spellEnd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rendelet </w:t>
      </w:r>
    </w:p>
    <w:p w:rsidR="00ED16F9" w:rsidRPr="00D147A2" w:rsidRDefault="00ED16F9" w:rsidP="00ED16F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az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Önálló v</w:t>
      </w:r>
      <w:r w:rsidRPr="00D147A2">
        <w:rPr>
          <w:rFonts w:ascii="Times New Roman" w:eastAsia="Times New Roman" w:hAnsi="Times New Roman"/>
          <w:b/>
          <w:sz w:val="24"/>
          <w:szCs w:val="24"/>
          <w:lang w:eastAsia="hu-HU"/>
        </w:rPr>
        <w:t>állalkozó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k tevékenységi j</w:t>
      </w:r>
      <w:r w:rsidRPr="00D147A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egyzéke bevezetéséről és alkalmazásáról szóló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36/2011. </w:t>
      </w:r>
      <w:r w:rsidRPr="00D147A2">
        <w:rPr>
          <w:rFonts w:ascii="Times New Roman" w:eastAsia="Times New Roman" w:hAnsi="Times New Roman"/>
          <w:b/>
          <w:sz w:val="24"/>
          <w:szCs w:val="24"/>
          <w:lang w:eastAsia="hu-HU"/>
        </w:rPr>
        <w:t>(XII. 23.) KIM rendelet módosításáról</w:t>
      </w:r>
    </w:p>
    <w:p w:rsidR="00ED16F9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452FE6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hivatalos </w:t>
      </w: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 xml:space="preserve">statisztikáról szóló </w:t>
      </w:r>
      <w:r w:rsidRPr="00286C19">
        <w:rPr>
          <w:rFonts w:ascii="Times New Roman" w:eastAsia="Times New Roman" w:hAnsi="Times New Roman"/>
          <w:spacing w:val="-6"/>
          <w:sz w:val="24"/>
          <w:szCs w:val="24"/>
          <w:lang w:eastAsia="hu-HU"/>
        </w:rPr>
        <w:t>2016. évi CLV. törvény</w:t>
      </w:r>
      <w:r>
        <w:rPr>
          <w:rFonts w:ascii="Times New Roman" w:eastAsia="Times New Roman" w:hAnsi="Times New Roman"/>
          <w:spacing w:val="-6"/>
          <w:sz w:val="24"/>
          <w:szCs w:val="24"/>
          <w:lang w:eastAsia="hu-HU"/>
        </w:rPr>
        <w:t xml:space="preserve"> </w:t>
      </w:r>
      <w:r w:rsidRPr="008F5D9F">
        <w:rPr>
          <w:rFonts w:ascii="Times New Roman" w:eastAsia="Times New Roman" w:hAnsi="Times New Roman"/>
          <w:spacing w:val="-6"/>
          <w:sz w:val="24"/>
          <w:szCs w:val="24"/>
          <w:lang w:eastAsia="hu-HU"/>
        </w:rPr>
        <w:t xml:space="preserve">47. § </w:t>
      </w:r>
      <w:r w:rsidRPr="00286C19">
        <w:rPr>
          <w:rFonts w:ascii="Times New Roman" w:eastAsia="Times New Roman" w:hAnsi="Times New Roman"/>
          <w:spacing w:val="-6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/>
          <w:spacing w:val="-6"/>
          <w:sz w:val="24"/>
          <w:szCs w:val="24"/>
          <w:lang w:eastAsia="hu-HU"/>
        </w:rPr>
        <w:t>2</w:t>
      </w:r>
      <w:r w:rsidRPr="00286C19">
        <w:rPr>
          <w:rFonts w:ascii="Times New Roman" w:eastAsia="Times New Roman" w:hAnsi="Times New Roman"/>
          <w:spacing w:val="-6"/>
          <w:sz w:val="24"/>
          <w:szCs w:val="24"/>
          <w:lang w:eastAsia="hu-HU"/>
        </w:rPr>
        <w:t>)</w:t>
      </w:r>
      <w:r>
        <w:rPr>
          <w:b/>
          <w:bCs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bekezdésében </w:t>
      </w: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 xml:space="preserve">kapott felhatalmazás alapján, </w:t>
      </w:r>
      <w:r w:rsidRPr="00452FE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Pr="00452FE6">
        <w:rPr>
          <w:rFonts w:ascii="Times New Roman" w:eastAsia="Times New Roman" w:hAnsi="Times New Roman"/>
          <w:sz w:val="24"/>
          <w:szCs w:val="24"/>
          <w:lang w:eastAsia="hu-HU"/>
        </w:rPr>
        <w:t>ormány tagjainak feladat- és hatásköréről szóló 152/2014. (VI. 6.) Korm. rendelet 1. melléklet A) pont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7. alpont</w:t>
      </w:r>
      <w:r w:rsidRPr="00452FE6">
        <w:rPr>
          <w:rFonts w:ascii="Times New Roman" w:eastAsia="Times New Roman" w:hAnsi="Times New Roman"/>
          <w:sz w:val="24"/>
          <w:szCs w:val="24"/>
          <w:lang w:eastAsia="hu-HU"/>
        </w:rPr>
        <w:t>ja szerinti feladatkörömben eljárva a következőket rendelem el:</w:t>
      </w:r>
    </w:p>
    <w:p w:rsidR="00ED16F9" w:rsidRPr="00F8314F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F8314F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§ Az Önálló vállalkozók tevékenységi j</w:t>
      </w: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 xml:space="preserve">egyzéke bevezetéséről és alkalmazásáról szóló 36/2011. (XII. 23.) KIM rendelet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>elléklete helyébe az 1. melléklet lép.</w:t>
      </w:r>
    </w:p>
    <w:p w:rsidR="00ED16F9" w:rsidRPr="00F8314F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F8314F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F8314F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>2. § Ez a rendelet 201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október </w:t>
      </w:r>
      <w:r w:rsidRPr="00F8314F">
        <w:rPr>
          <w:rFonts w:ascii="Times New Roman" w:eastAsia="Times New Roman" w:hAnsi="Times New Roman"/>
          <w:sz w:val="24"/>
          <w:szCs w:val="24"/>
          <w:lang w:eastAsia="hu-HU"/>
        </w:rPr>
        <w:t>1-jén lép hatályba.</w:t>
      </w:r>
    </w:p>
    <w:p w:rsidR="00ED16F9" w:rsidRDefault="00ED16F9" w:rsidP="00ED16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BE79A6" w:rsidRDefault="00ED16F9" w:rsidP="00ED16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6F9" w:rsidRPr="00BE79A6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E79A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Dr.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Lázár János</w:t>
      </w:r>
    </w:p>
    <w:p w:rsidR="00ED16F9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Miniszterelnökséget vezető miniszter</w:t>
      </w:r>
    </w:p>
    <w:p w:rsidR="00ED16F9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D16F9" w:rsidRDefault="00ED16F9" w:rsidP="00ED16F9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BF6C9A" w:rsidRDefault="00BF6C9A">
      <w:bookmarkStart w:id="0" w:name="_GoBack"/>
      <w:bookmarkEnd w:id="0"/>
    </w:p>
    <w:sectPr w:rsidR="00BF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F9"/>
    <w:rsid w:val="00BF6C9A"/>
    <w:rsid w:val="00ED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C5D4E-E09E-4870-AC79-6B6BBC9D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16F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Ficsór Anna Gyöngyi</dc:creator>
  <cp:keywords/>
  <dc:description/>
  <cp:lastModifiedBy>Ficsór Anna Gyöngyi</cp:lastModifiedBy>
  <cp:revision>1</cp:revision>
  <dcterms:created xsi:type="dcterms:W3CDTF">2017-09-22T10:42:00Z</dcterms:created>
  <dcterms:modified xsi:type="dcterms:W3CDTF">2017-09-22T10:43:00Z</dcterms:modified>
</cp:coreProperties>
</file>