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36853" w:rsidTr="00736853">
        <w:tc>
          <w:tcPr>
            <w:tcW w:w="9212" w:type="dxa"/>
            <w:shd w:val="clear" w:color="auto" w:fill="D9D9D9" w:themeFill="background1" w:themeFillShade="D9"/>
          </w:tcPr>
          <w:p w:rsidR="00736853" w:rsidRPr="00736853" w:rsidRDefault="00736853" w:rsidP="004B2182">
            <w:pPr>
              <w:pStyle w:val="NormlWeb"/>
              <w:spacing w:before="0" w:beforeAutospacing="0" w:after="0" w:afterAutospacing="0"/>
              <w:jc w:val="center"/>
              <w:rPr>
                <w:rFonts w:ascii="Times New Roman félkövér" w:hAnsi="Times New Roman félkövér"/>
                <w:b/>
                <w:smallCaps/>
                <w:sz w:val="28"/>
                <w:szCs w:val="28"/>
              </w:rPr>
            </w:pPr>
            <w:bookmarkStart w:id="0" w:name="_GoBack"/>
            <w:bookmarkEnd w:id="0"/>
            <w:r w:rsidRPr="00736853">
              <w:rPr>
                <w:rFonts w:ascii="Times New Roman félkövér" w:hAnsi="Times New Roman félkövér"/>
                <w:b/>
                <w:smallCaps/>
                <w:sz w:val="28"/>
                <w:szCs w:val="28"/>
              </w:rPr>
              <w:t>Pályázati felhívás</w:t>
            </w:r>
          </w:p>
          <w:p w:rsidR="00736853" w:rsidRPr="00736853" w:rsidRDefault="00736853" w:rsidP="004B2182">
            <w:pPr>
              <w:pStyle w:val="NormlWeb"/>
              <w:spacing w:before="0" w:beforeAutospacing="0" w:after="0" w:afterAutospacing="0"/>
              <w:jc w:val="center"/>
              <w:rPr>
                <w:rFonts w:ascii="Times New Roman félkövér" w:hAnsi="Times New Roman félkövér"/>
                <w:b/>
                <w:smallCaps/>
              </w:rPr>
            </w:pPr>
          </w:p>
          <w:p w:rsidR="00736853" w:rsidRDefault="00736853" w:rsidP="004B2182">
            <w:pPr>
              <w:pStyle w:val="NormlWeb"/>
              <w:spacing w:before="0" w:beforeAutospacing="0" w:after="0" w:afterAutospacing="0"/>
              <w:jc w:val="center"/>
              <w:rPr>
                <w:b/>
              </w:rPr>
            </w:pPr>
            <w:r w:rsidRPr="000F7A20">
              <w:rPr>
                <w:b/>
              </w:rPr>
              <w:t>falu</w:t>
            </w:r>
            <w:r>
              <w:rPr>
                <w:b/>
              </w:rPr>
              <w:t xml:space="preserve">- </w:t>
            </w:r>
            <w:r w:rsidRPr="000F7A20">
              <w:rPr>
                <w:b/>
              </w:rPr>
              <w:t>és tanyagondnokok megyei egyesületeinek</w:t>
            </w:r>
            <w:r>
              <w:rPr>
                <w:b/>
              </w:rPr>
              <w:t xml:space="preserve">, </w:t>
            </w:r>
            <w:r w:rsidRPr="00555721">
              <w:rPr>
                <w:b/>
              </w:rPr>
              <w:t>falugondnokság területén működő egyesületek, szervezetek</w:t>
            </w:r>
            <w:r w:rsidRPr="000F7A20">
              <w:rPr>
                <w:b/>
              </w:rPr>
              <w:t xml:space="preserve"> állami támogatására </w:t>
            </w:r>
          </w:p>
          <w:p w:rsidR="00736853" w:rsidRDefault="00736853" w:rsidP="004B2182">
            <w:pPr>
              <w:pStyle w:val="Norm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0F7A20">
              <w:rPr>
                <w:b/>
              </w:rPr>
              <w:t>2014</w:t>
            </w:r>
            <w:r>
              <w:rPr>
                <w:b/>
              </w:rPr>
              <w:t>. évi finanszírozási időszakra</w:t>
            </w:r>
          </w:p>
        </w:tc>
      </w:tr>
    </w:tbl>
    <w:p w:rsidR="00736853" w:rsidRDefault="00736853" w:rsidP="004B2182">
      <w:pPr>
        <w:pStyle w:val="NormlWeb"/>
        <w:spacing w:before="0" w:beforeAutospacing="0" w:after="0" w:afterAutospacing="0"/>
        <w:jc w:val="center"/>
        <w:rPr>
          <w:rFonts w:ascii="Times New Roman félkövér" w:hAnsi="Times New Roman félkövér"/>
          <w:b/>
          <w:smallCaps/>
        </w:rPr>
      </w:pPr>
    </w:p>
    <w:p w:rsidR="00076071" w:rsidRPr="000F7A20" w:rsidRDefault="00076071" w:rsidP="004B2182">
      <w:pPr>
        <w:pStyle w:val="NormlWeb"/>
        <w:spacing w:before="0" w:beforeAutospacing="0" w:after="0" w:afterAutospacing="0"/>
        <w:jc w:val="both"/>
      </w:pPr>
      <w:r w:rsidRPr="000F7A20">
        <w:t xml:space="preserve">Az </w:t>
      </w:r>
      <w:r w:rsidRPr="000F7A20">
        <w:rPr>
          <w:b/>
          <w:bCs/>
        </w:rPr>
        <w:t>Emberi Er</w:t>
      </w:r>
      <w:r w:rsidRPr="000F7A20">
        <w:rPr>
          <w:rFonts w:eastAsia="TimesNewRoman,Bold"/>
          <w:b/>
          <w:bCs/>
        </w:rPr>
        <w:t>ő</w:t>
      </w:r>
      <w:r w:rsidRPr="000F7A20">
        <w:rPr>
          <w:b/>
          <w:bCs/>
        </w:rPr>
        <w:t xml:space="preserve">források Minisztere </w:t>
      </w:r>
      <w:r w:rsidRPr="000F7A20">
        <w:rPr>
          <w:bCs/>
        </w:rPr>
        <w:t>(továbbiakban: támogató)</w:t>
      </w:r>
      <w:r w:rsidRPr="000F7A20">
        <w:rPr>
          <w:b/>
          <w:bCs/>
        </w:rPr>
        <w:t xml:space="preserve"> pályázatot hirdet a szociális igazgatásról és szociális ellátásról szóló </w:t>
      </w:r>
      <w:r w:rsidRPr="000F7A20">
        <w:t>1993. évi törvény 60. §</w:t>
      </w:r>
      <w:proofErr w:type="spellStart"/>
      <w:r w:rsidRPr="000F7A20">
        <w:t>-a</w:t>
      </w:r>
      <w:proofErr w:type="spellEnd"/>
      <w:r w:rsidRPr="000F7A20">
        <w:t xml:space="preserve"> alapján működési engedéllyel rendelkező </w:t>
      </w:r>
      <w:r w:rsidR="00AB6F79" w:rsidRPr="000F7A20">
        <w:t xml:space="preserve">falu- és tanyagondnoki </w:t>
      </w:r>
      <w:r w:rsidRPr="000F7A20">
        <w:t xml:space="preserve">szolgálatok együttműködése keretében létrejött falu- és tanyagondnoki egyesületek </w:t>
      </w:r>
      <w:r w:rsidRPr="000F7A20">
        <w:rPr>
          <w:b/>
          <w:bCs/>
        </w:rPr>
        <w:t xml:space="preserve">állami támogatására. </w:t>
      </w:r>
      <w:r w:rsidRPr="000F7A20">
        <w:t xml:space="preserve"> </w:t>
      </w:r>
    </w:p>
    <w:p w:rsidR="00076071" w:rsidRDefault="00076071" w:rsidP="004B2182">
      <w:pPr>
        <w:pStyle w:val="NormlWeb"/>
        <w:spacing w:before="0" w:beforeAutospacing="0" w:after="0" w:afterAutospacing="0"/>
        <w:jc w:val="both"/>
        <w:rPr>
          <w:b/>
          <w:bCs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E2203" w:rsidTr="00CE2203">
        <w:tc>
          <w:tcPr>
            <w:tcW w:w="9212" w:type="dxa"/>
            <w:shd w:val="clear" w:color="auto" w:fill="D9D9D9" w:themeFill="background1" w:themeFillShade="D9"/>
          </w:tcPr>
          <w:p w:rsidR="00CE2203" w:rsidRPr="000F7A20" w:rsidRDefault="00CE2203" w:rsidP="004B2182">
            <w:pPr>
              <w:pStyle w:val="Norm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0F7A20">
              <w:rPr>
                <w:b/>
                <w:bCs/>
              </w:rPr>
              <w:t>I.</w:t>
            </w:r>
          </w:p>
          <w:p w:rsidR="00CE2203" w:rsidRDefault="00CE2203" w:rsidP="004B2182">
            <w:pPr>
              <w:pStyle w:val="Norm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0F7A20">
              <w:rPr>
                <w:b/>
                <w:bCs/>
              </w:rPr>
              <w:t>ÁLTALÁNOS RÉSZ</w:t>
            </w:r>
          </w:p>
        </w:tc>
      </w:tr>
    </w:tbl>
    <w:p w:rsidR="00CE2203" w:rsidRPr="000F7A20" w:rsidRDefault="00CE2203" w:rsidP="004B2182">
      <w:pPr>
        <w:pStyle w:val="NormlWeb"/>
        <w:spacing w:before="0" w:beforeAutospacing="0" w:after="0" w:afterAutospacing="0"/>
        <w:jc w:val="both"/>
        <w:rPr>
          <w:b/>
          <w:bCs/>
        </w:rPr>
      </w:pPr>
    </w:p>
    <w:p w:rsidR="00076071" w:rsidRPr="000F7A20" w:rsidRDefault="00076071" w:rsidP="004B2182">
      <w:pPr>
        <w:pStyle w:val="NormlWeb"/>
        <w:numPr>
          <w:ilvl w:val="0"/>
          <w:numId w:val="16"/>
        </w:numPr>
        <w:spacing w:before="0" w:beforeAutospacing="0" w:after="0" w:afterAutospacing="0"/>
        <w:ind w:left="426" w:hanging="426"/>
        <w:jc w:val="both"/>
        <w:rPr>
          <w:b/>
          <w:bCs/>
        </w:rPr>
      </w:pPr>
      <w:r w:rsidRPr="000F7A20">
        <w:rPr>
          <w:b/>
          <w:bCs/>
        </w:rPr>
        <w:t xml:space="preserve">A pályázat célja </w:t>
      </w:r>
    </w:p>
    <w:p w:rsidR="00076071" w:rsidRPr="000F7A20" w:rsidRDefault="00076071" w:rsidP="004B2182">
      <w:pPr>
        <w:pStyle w:val="NormlWeb"/>
        <w:spacing w:before="0" w:beforeAutospacing="0" w:after="0" w:afterAutospacing="0"/>
        <w:jc w:val="both"/>
      </w:pPr>
      <w:r w:rsidRPr="000F7A20">
        <w:t>Magyarország közigazgatási területén működő falu</w:t>
      </w:r>
      <w:r w:rsidR="00B13452">
        <w:t>-</w:t>
      </w:r>
      <w:r w:rsidRPr="000F7A20">
        <w:t xml:space="preserve"> és tanyagondnoki szolgálatok által létrehozott területi egyesületek működésének, szakmai fejlesztési, hálózat koordinációs és hálózatfejlesztési programjainak támogatása. </w:t>
      </w:r>
    </w:p>
    <w:p w:rsidR="00076071" w:rsidRPr="000F7A20" w:rsidRDefault="00076071" w:rsidP="004B2182">
      <w:pPr>
        <w:pStyle w:val="NormlWeb"/>
        <w:spacing w:before="0" w:beforeAutospacing="0" w:after="0" w:afterAutospacing="0"/>
        <w:jc w:val="both"/>
      </w:pPr>
    </w:p>
    <w:p w:rsidR="00076071" w:rsidRPr="000F7A20" w:rsidRDefault="00076071" w:rsidP="004B2182">
      <w:pPr>
        <w:pStyle w:val="NormlWeb"/>
        <w:numPr>
          <w:ilvl w:val="0"/>
          <w:numId w:val="16"/>
        </w:numPr>
        <w:spacing w:before="0" w:beforeAutospacing="0" w:after="0" w:afterAutospacing="0"/>
        <w:ind w:left="426" w:hanging="426"/>
        <w:jc w:val="both"/>
        <w:rPr>
          <w:b/>
          <w:bCs/>
        </w:rPr>
      </w:pPr>
      <w:r w:rsidRPr="000F7A20">
        <w:rPr>
          <w:b/>
          <w:bCs/>
        </w:rPr>
        <w:t>A rendelkezésre álló keretösszeg:</w:t>
      </w:r>
      <w:r w:rsidRPr="00046E1F">
        <w:rPr>
          <w:b/>
          <w:bCs/>
        </w:rPr>
        <w:t xml:space="preserve"> </w:t>
      </w:r>
      <w:r w:rsidR="0009492D" w:rsidRPr="000F7A20">
        <w:rPr>
          <w:b/>
          <w:bCs/>
        </w:rPr>
        <w:t>19 00</w:t>
      </w:r>
      <w:r w:rsidRPr="000F7A20">
        <w:rPr>
          <w:b/>
          <w:bCs/>
        </w:rPr>
        <w:t>0</w:t>
      </w:r>
      <w:r w:rsidR="0097622B">
        <w:rPr>
          <w:b/>
          <w:bCs/>
        </w:rPr>
        <w:t> </w:t>
      </w:r>
      <w:proofErr w:type="spellStart"/>
      <w:r w:rsidRPr="000F7A20">
        <w:rPr>
          <w:b/>
          <w:bCs/>
        </w:rPr>
        <w:t>000</w:t>
      </w:r>
      <w:proofErr w:type="spellEnd"/>
      <w:r w:rsidR="0097622B">
        <w:rPr>
          <w:b/>
          <w:bCs/>
        </w:rPr>
        <w:t>,-</w:t>
      </w:r>
      <w:r w:rsidRPr="000F7A20">
        <w:rPr>
          <w:b/>
          <w:bCs/>
        </w:rPr>
        <w:t xml:space="preserve"> Ft</w:t>
      </w:r>
      <w:r w:rsidR="00F36660">
        <w:rPr>
          <w:b/>
          <w:bCs/>
        </w:rPr>
        <w:t>, azaz tizenkilencmillió forint</w:t>
      </w:r>
      <w:r w:rsidR="005769BC" w:rsidRPr="000F7A20">
        <w:rPr>
          <w:b/>
          <w:bCs/>
        </w:rPr>
        <w:t xml:space="preserve"> </w:t>
      </w:r>
    </w:p>
    <w:p w:rsidR="00076071" w:rsidRPr="000F7A20" w:rsidRDefault="00076071" w:rsidP="004B2182">
      <w:pPr>
        <w:pStyle w:val="NormlWeb"/>
        <w:spacing w:before="0" w:beforeAutospacing="0" w:after="0" w:afterAutospacing="0"/>
        <w:jc w:val="both"/>
      </w:pPr>
      <w:r w:rsidRPr="000F7A20">
        <w:t>A pályázatok támogatására rendelkezésre álló keretösszeg</w:t>
      </w:r>
      <w:r w:rsidR="0056093F">
        <w:t>:</w:t>
      </w:r>
      <w:r w:rsidRPr="000F7A20">
        <w:t xml:space="preserve"> Magyar</w:t>
      </w:r>
      <w:r w:rsidR="00EC1D24" w:rsidRPr="000F7A20">
        <w:t>ország</w:t>
      </w:r>
      <w:r w:rsidRPr="000F7A20">
        <w:t xml:space="preserve"> 201</w:t>
      </w:r>
      <w:r w:rsidR="00EC1D24" w:rsidRPr="000F7A20">
        <w:t>4</w:t>
      </w:r>
      <w:r w:rsidRPr="000F7A20">
        <w:t>. évi költségvetéséről szól</w:t>
      </w:r>
      <w:r w:rsidR="0009492D" w:rsidRPr="000F7A20">
        <w:t>ó 2013</w:t>
      </w:r>
      <w:r w:rsidR="00FF32FF" w:rsidRPr="000F7A20">
        <w:t>. évi</w:t>
      </w:r>
      <w:r w:rsidRPr="000F7A20">
        <w:t xml:space="preserve"> </w:t>
      </w:r>
      <w:r w:rsidR="00EC1D24" w:rsidRPr="000F7A20">
        <w:t xml:space="preserve">CCXXX </w:t>
      </w:r>
      <w:r w:rsidRPr="000F7A20">
        <w:t>törvény EMMI XX. fejezet 20/16/1” Szociális és gyermekjóléti szolgáltatások fejlesztése, szakmai feladatok támogatása” című fejezeti kezelésű előirányzat (ÁHT azonosítója:</w:t>
      </w:r>
      <w:r w:rsidR="00F36660" w:rsidRPr="000F7A20">
        <w:t xml:space="preserve"> </w:t>
      </w:r>
      <w:r w:rsidR="00EC1D24" w:rsidRPr="000F7A20">
        <w:t>271256</w:t>
      </w:r>
      <w:r w:rsidRPr="000F7A20">
        <w:t>)</w:t>
      </w:r>
      <w:r w:rsidR="0056093F">
        <w:t>.</w:t>
      </w:r>
      <w:r w:rsidRPr="000F7A20">
        <w:t xml:space="preserve"> </w:t>
      </w:r>
    </w:p>
    <w:p w:rsidR="00076071" w:rsidRPr="000F7A20" w:rsidRDefault="00076071" w:rsidP="004B2182">
      <w:pPr>
        <w:pStyle w:val="NormlWeb"/>
        <w:spacing w:before="0" w:beforeAutospacing="0" w:after="0" w:afterAutospacing="0"/>
        <w:jc w:val="both"/>
      </w:pPr>
    </w:p>
    <w:p w:rsidR="00076071" w:rsidRPr="000F7A20" w:rsidRDefault="00076071" w:rsidP="004B2182">
      <w:pPr>
        <w:pStyle w:val="NormlWeb"/>
        <w:numPr>
          <w:ilvl w:val="0"/>
          <w:numId w:val="16"/>
        </w:numPr>
        <w:spacing w:before="0" w:beforeAutospacing="0" w:after="0" w:afterAutospacing="0"/>
        <w:ind w:left="426" w:hanging="426"/>
        <w:jc w:val="both"/>
        <w:rPr>
          <w:b/>
          <w:bCs/>
        </w:rPr>
      </w:pPr>
      <w:r w:rsidRPr="000F7A20">
        <w:rPr>
          <w:b/>
          <w:bCs/>
        </w:rPr>
        <w:t>Pályázók köre</w:t>
      </w:r>
    </w:p>
    <w:p w:rsidR="00076071" w:rsidRPr="000F7A20" w:rsidRDefault="00076071" w:rsidP="004B2182">
      <w:pPr>
        <w:pStyle w:val="NormlWeb"/>
        <w:spacing w:before="0" w:beforeAutospacing="0" w:after="0" w:afterAutospacing="0"/>
        <w:jc w:val="both"/>
      </w:pPr>
      <w:r w:rsidRPr="000F7A20">
        <w:t>Pályázatot nyújthatnak be azok az egyesületek</w:t>
      </w:r>
      <w:r w:rsidR="0056093F">
        <w:t>,</w:t>
      </w:r>
    </w:p>
    <w:p w:rsidR="00076071" w:rsidRPr="000F7A20" w:rsidRDefault="00076071" w:rsidP="004B2182">
      <w:pPr>
        <w:pStyle w:val="NormlWeb"/>
        <w:numPr>
          <w:ilvl w:val="0"/>
          <w:numId w:val="7"/>
        </w:numPr>
        <w:spacing w:before="0" w:beforeAutospacing="0" w:after="0" w:afterAutospacing="0"/>
        <w:jc w:val="both"/>
      </w:pPr>
      <w:r w:rsidRPr="000F7A20">
        <w:t>amelyet falu- és/vagy tanyagondnoki szolgáltatást nyújtó szervezetek, személyek alakítottak,</w:t>
      </w:r>
    </w:p>
    <w:p w:rsidR="00076071" w:rsidRPr="000F7A20" w:rsidRDefault="00076071" w:rsidP="004B2182">
      <w:pPr>
        <w:pStyle w:val="NormlWeb"/>
        <w:numPr>
          <w:ilvl w:val="0"/>
          <w:numId w:val="7"/>
        </w:numPr>
        <w:spacing w:before="0" w:beforeAutospacing="0" w:after="0" w:afterAutospacing="0"/>
        <w:jc w:val="both"/>
      </w:pPr>
      <w:r w:rsidRPr="000F7A20">
        <w:t>melyek célja a falu- és tanyagondnoki szolgálatok tevékenységének erősítése, fejlesztése</w:t>
      </w:r>
      <w:r w:rsidR="00182A7C">
        <w:t>.</w:t>
      </w:r>
    </w:p>
    <w:p w:rsidR="00076071" w:rsidRPr="000F7A20" w:rsidRDefault="00076071" w:rsidP="004B2182">
      <w:pPr>
        <w:pStyle w:val="NormlWeb"/>
        <w:spacing w:before="0" w:beforeAutospacing="0" w:after="0" w:afterAutospacing="0"/>
        <w:jc w:val="both"/>
      </w:pPr>
    </w:p>
    <w:p w:rsidR="00076071" w:rsidRPr="004317CA" w:rsidRDefault="000F7A20" w:rsidP="004B2182">
      <w:pPr>
        <w:pStyle w:val="NormlWeb"/>
        <w:numPr>
          <w:ilvl w:val="0"/>
          <w:numId w:val="16"/>
        </w:numPr>
        <w:spacing w:before="0" w:beforeAutospacing="0" w:after="0" w:afterAutospacing="0"/>
        <w:ind w:left="426" w:hanging="426"/>
        <w:jc w:val="both"/>
        <w:rPr>
          <w:b/>
          <w:bCs/>
        </w:rPr>
      </w:pPr>
      <w:r w:rsidRPr="004317CA">
        <w:rPr>
          <w:b/>
          <w:bCs/>
        </w:rPr>
        <w:t>Támogatható tevékenységek</w:t>
      </w:r>
      <w:r w:rsidR="00076071" w:rsidRPr="004317CA">
        <w:rPr>
          <w:b/>
          <w:bCs/>
        </w:rPr>
        <w:t xml:space="preserve"> </w:t>
      </w:r>
    </w:p>
    <w:p w:rsidR="00076071" w:rsidRPr="000F7A20" w:rsidRDefault="00182A7C" w:rsidP="004B2182">
      <w:pPr>
        <w:pStyle w:val="NormlWeb"/>
        <w:spacing w:before="0" w:beforeAutospacing="0" w:after="0" w:afterAutospacing="0"/>
        <w:jc w:val="both"/>
      </w:pPr>
      <w:r>
        <w:t>A pályázó</w:t>
      </w:r>
      <w:r w:rsidR="00076071" w:rsidRPr="000F7A20">
        <w:t xml:space="preserve"> által, a működési támogatás alapján megvalósítandó feladatok két csoportja:</w:t>
      </w:r>
    </w:p>
    <w:p w:rsidR="00076071" w:rsidRPr="004317CA" w:rsidRDefault="00076071" w:rsidP="004B2182">
      <w:pPr>
        <w:pStyle w:val="NormlWeb"/>
        <w:spacing w:before="0" w:beforeAutospacing="0" w:after="0" w:afterAutospacing="0"/>
        <w:ind w:left="708"/>
        <w:jc w:val="both"/>
        <w:rPr>
          <w:b/>
        </w:rPr>
      </w:pPr>
      <w:r w:rsidRPr="004317CA">
        <w:rPr>
          <w:b/>
        </w:rPr>
        <w:t xml:space="preserve">A/ </w:t>
      </w:r>
      <w:r w:rsidR="004317CA">
        <w:rPr>
          <w:b/>
        </w:rPr>
        <w:t>K</w:t>
      </w:r>
      <w:r w:rsidRPr="004317CA">
        <w:rPr>
          <w:b/>
        </w:rPr>
        <w:t>ötelező feladatok</w:t>
      </w:r>
    </w:p>
    <w:p w:rsidR="004317CA" w:rsidRPr="00D66EF0" w:rsidRDefault="004317CA" w:rsidP="004B2182">
      <w:pPr>
        <w:pStyle w:val="NormlWeb"/>
        <w:spacing w:before="0" w:beforeAutospacing="0" w:after="0" w:afterAutospacing="0"/>
        <w:ind w:left="1134" w:hanging="425"/>
      </w:pPr>
      <w:r w:rsidRPr="00D66EF0">
        <w:t>A1.  Szakmai feladatok ellátása</w:t>
      </w:r>
      <w:r w:rsidR="00AE63F2">
        <w:t>,</w:t>
      </w:r>
      <w:r w:rsidRPr="00D66EF0">
        <w:t xml:space="preserve"> a falugondnoki szolgálatok </w:t>
      </w:r>
      <w:r w:rsidR="00AE63F2">
        <w:t xml:space="preserve">szakmai </w:t>
      </w:r>
      <w:r w:rsidRPr="00D66EF0">
        <w:t xml:space="preserve">működésének </w:t>
      </w:r>
      <w:r w:rsidR="00AE63F2">
        <w:t xml:space="preserve">segítő </w:t>
      </w:r>
      <w:r w:rsidRPr="00D66EF0">
        <w:t xml:space="preserve">támogatása </w:t>
      </w:r>
    </w:p>
    <w:p w:rsidR="004317CA" w:rsidRPr="00D66EF0" w:rsidRDefault="004317CA" w:rsidP="004B2182">
      <w:pPr>
        <w:pStyle w:val="NormlWeb"/>
        <w:spacing w:before="0" w:beforeAutospacing="0" w:after="0" w:afterAutospacing="0"/>
        <w:ind w:left="1134" w:hanging="425"/>
      </w:pPr>
      <w:r w:rsidRPr="00D66EF0">
        <w:t xml:space="preserve">A2. Kapcsolattartás, kommunikáció </w:t>
      </w:r>
    </w:p>
    <w:p w:rsidR="004317CA" w:rsidRPr="000F7A20" w:rsidRDefault="004317CA" w:rsidP="004B2182">
      <w:pPr>
        <w:pStyle w:val="NormlWeb"/>
        <w:spacing w:before="0" w:beforeAutospacing="0" w:after="0" w:afterAutospacing="0"/>
        <w:ind w:left="708"/>
        <w:jc w:val="both"/>
      </w:pPr>
    </w:p>
    <w:p w:rsidR="00076071" w:rsidRPr="000F7A20" w:rsidRDefault="00076071" w:rsidP="004B2182">
      <w:pPr>
        <w:pStyle w:val="NormlWeb"/>
        <w:spacing w:before="0" w:beforeAutospacing="0" w:after="0" w:afterAutospacing="0"/>
        <w:ind w:left="708"/>
        <w:jc w:val="both"/>
      </w:pPr>
      <w:r w:rsidRPr="004317CA">
        <w:rPr>
          <w:b/>
        </w:rPr>
        <w:t xml:space="preserve">B/ </w:t>
      </w:r>
      <w:r w:rsidR="008D4F5E">
        <w:rPr>
          <w:b/>
        </w:rPr>
        <w:t>V</w:t>
      </w:r>
      <w:r w:rsidRPr="004317CA">
        <w:rPr>
          <w:b/>
        </w:rPr>
        <w:t>álasztható feladatok</w:t>
      </w:r>
      <w:r w:rsidRPr="000F7A20">
        <w:t xml:space="preserve"> </w:t>
      </w:r>
      <w:r w:rsidR="0097622B">
        <w:t>(</w:t>
      </w:r>
      <w:r w:rsidR="0097622B" w:rsidRPr="00FF4E26">
        <w:rPr>
          <w:i/>
        </w:rPr>
        <w:t>csak az A</w:t>
      </w:r>
      <w:r w:rsidR="008A1441" w:rsidRPr="00FF4E26">
        <w:rPr>
          <w:i/>
        </w:rPr>
        <w:t>/ Kötelező</w:t>
      </w:r>
      <w:r w:rsidR="0097622B" w:rsidRPr="00FF4E26">
        <w:rPr>
          <w:i/>
        </w:rPr>
        <w:t xml:space="preserve"> feladattal együtt választható</w:t>
      </w:r>
      <w:r w:rsidR="0097622B">
        <w:t>!)</w:t>
      </w:r>
    </w:p>
    <w:p w:rsidR="004317CA" w:rsidRPr="004317CA" w:rsidRDefault="004317CA" w:rsidP="004B2182">
      <w:pPr>
        <w:pStyle w:val="NormlWeb"/>
        <w:spacing w:before="0" w:beforeAutospacing="0" w:after="0" w:afterAutospacing="0"/>
        <w:ind w:left="709"/>
      </w:pPr>
      <w:r w:rsidRPr="004317CA">
        <w:t xml:space="preserve">B1. Szakmai tudásközpont működtetése </w:t>
      </w:r>
    </w:p>
    <w:p w:rsidR="004317CA" w:rsidRPr="004317CA" w:rsidRDefault="004317CA" w:rsidP="004B2182">
      <w:pPr>
        <w:pStyle w:val="NormlWeb"/>
        <w:spacing w:before="0" w:beforeAutospacing="0" w:after="0" w:afterAutospacing="0"/>
        <w:ind w:left="709"/>
      </w:pPr>
      <w:r w:rsidRPr="004317CA">
        <w:t xml:space="preserve">B2. A falugondnokság társadalmi beágyazottságának megerősítése </w:t>
      </w:r>
    </w:p>
    <w:p w:rsidR="004317CA" w:rsidRPr="004317CA" w:rsidRDefault="004317CA" w:rsidP="004B2182">
      <w:pPr>
        <w:pStyle w:val="NormlWeb"/>
        <w:spacing w:before="0" w:beforeAutospacing="0" w:after="0" w:afterAutospacing="0"/>
        <w:ind w:left="1134"/>
      </w:pPr>
      <w:r w:rsidRPr="004317CA">
        <w:t xml:space="preserve">B2.1. Szakmai konferencia </w:t>
      </w:r>
    </w:p>
    <w:p w:rsidR="004317CA" w:rsidRPr="004317CA" w:rsidRDefault="004317CA" w:rsidP="004B2182">
      <w:pPr>
        <w:pStyle w:val="NormlWeb"/>
        <w:spacing w:before="0" w:beforeAutospacing="0" w:after="0" w:afterAutospacing="0"/>
        <w:ind w:left="1134"/>
      </w:pPr>
      <w:r w:rsidRPr="004317CA">
        <w:t xml:space="preserve">B2.2. Falugondnokok Napja </w:t>
      </w:r>
    </w:p>
    <w:p w:rsidR="004317CA" w:rsidRPr="004317CA" w:rsidRDefault="004317CA" w:rsidP="004B2182">
      <w:pPr>
        <w:pStyle w:val="NormlWeb"/>
        <w:spacing w:before="0" w:beforeAutospacing="0" w:after="0" w:afterAutospacing="0"/>
        <w:ind w:left="1134"/>
      </w:pPr>
      <w:r w:rsidRPr="004317CA">
        <w:t>B2.3. Elismerés és képviselet</w:t>
      </w:r>
    </w:p>
    <w:p w:rsidR="00AE63F2" w:rsidRDefault="00AE63F2" w:rsidP="004B2182">
      <w:pPr>
        <w:pStyle w:val="NormlWeb"/>
        <w:spacing w:before="0" w:beforeAutospacing="0" w:after="0" w:afterAutospacing="0"/>
        <w:jc w:val="both"/>
        <w:rPr>
          <w:b/>
        </w:rPr>
      </w:pPr>
    </w:p>
    <w:p w:rsidR="00076071" w:rsidRDefault="00D66EF0" w:rsidP="004B2182">
      <w:pPr>
        <w:pStyle w:val="NormlWeb"/>
        <w:spacing w:before="0" w:beforeAutospacing="0" w:after="0" w:afterAutospacing="0"/>
        <w:jc w:val="center"/>
        <w:rPr>
          <w:b/>
        </w:rPr>
      </w:pPr>
      <w:r w:rsidRPr="00FF4E26">
        <w:rPr>
          <w:b/>
        </w:rPr>
        <w:t>A r</w:t>
      </w:r>
      <w:r w:rsidR="004317CA" w:rsidRPr="00FF4E26">
        <w:rPr>
          <w:b/>
        </w:rPr>
        <w:t>észletes</w:t>
      </w:r>
      <w:r w:rsidRPr="00FF4E26">
        <w:rPr>
          <w:b/>
        </w:rPr>
        <w:t xml:space="preserve"> szakmai tartalma</w:t>
      </w:r>
      <w:r w:rsidR="008D4F5E" w:rsidRPr="00FF4E26">
        <w:rPr>
          <w:b/>
        </w:rPr>
        <w:t>ka</w:t>
      </w:r>
      <w:r w:rsidRPr="00FF4E26">
        <w:rPr>
          <w:b/>
        </w:rPr>
        <w:t>t</w:t>
      </w:r>
      <w:r w:rsidR="00947FE1" w:rsidRPr="00947FE1">
        <w:rPr>
          <w:b/>
        </w:rPr>
        <w:t xml:space="preserve"> ld. a II. részben</w:t>
      </w:r>
      <w:r w:rsidR="00947FE1">
        <w:rPr>
          <w:b/>
        </w:rPr>
        <w:t>!</w:t>
      </w:r>
    </w:p>
    <w:p w:rsidR="00F36660" w:rsidRPr="00FF4E26" w:rsidRDefault="00F36660" w:rsidP="004B2182">
      <w:pPr>
        <w:pStyle w:val="NormlWeb"/>
        <w:spacing w:before="0" w:beforeAutospacing="0" w:after="0" w:afterAutospacing="0"/>
        <w:jc w:val="center"/>
        <w:rPr>
          <w:b/>
        </w:rPr>
      </w:pPr>
    </w:p>
    <w:p w:rsidR="00077470" w:rsidRDefault="00077470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046E1F" w:rsidRPr="000F7A20" w:rsidRDefault="00046E1F" w:rsidP="004B2182">
      <w:pPr>
        <w:pStyle w:val="NormlWeb"/>
        <w:numPr>
          <w:ilvl w:val="0"/>
          <w:numId w:val="16"/>
        </w:numPr>
        <w:spacing w:before="0" w:beforeAutospacing="0" w:after="0" w:afterAutospacing="0"/>
        <w:ind w:left="426" w:hanging="426"/>
        <w:jc w:val="both"/>
        <w:rPr>
          <w:b/>
          <w:bCs/>
        </w:rPr>
      </w:pPr>
      <w:r w:rsidRPr="000F7A20">
        <w:rPr>
          <w:b/>
          <w:bCs/>
        </w:rPr>
        <w:lastRenderedPageBreak/>
        <w:t>Támogatási időszak</w:t>
      </w:r>
    </w:p>
    <w:p w:rsidR="00046E1F" w:rsidRPr="000F7A20" w:rsidRDefault="00046E1F" w:rsidP="004B2182">
      <w:pPr>
        <w:pStyle w:val="NormlWeb"/>
        <w:spacing w:before="0" w:beforeAutospacing="0" w:after="0" w:afterAutospacing="0"/>
        <w:jc w:val="center"/>
      </w:pPr>
      <w:r w:rsidRPr="000F7A20">
        <w:rPr>
          <w:b/>
        </w:rPr>
        <w:t>2014. július 1.</w:t>
      </w:r>
      <w:r w:rsidR="004317CA">
        <w:rPr>
          <w:b/>
        </w:rPr>
        <w:t xml:space="preserve"> –</w:t>
      </w:r>
      <w:r w:rsidRPr="000F7A20">
        <w:rPr>
          <w:b/>
        </w:rPr>
        <w:t xml:space="preserve"> 2015. június </w:t>
      </w:r>
      <w:r>
        <w:rPr>
          <w:b/>
        </w:rPr>
        <w:t>30</w:t>
      </w:r>
      <w:r w:rsidRPr="000F7A20">
        <w:rPr>
          <w:b/>
        </w:rPr>
        <w:t>.</w:t>
      </w:r>
    </w:p>
    <w:p w:rsidR="004B2182" w:rsidRDefault="004B2182" w:rsidP="004B2182">
      <w:pPr>
        <w:pStyle w:val="NormlWeb"/>
        <w:spacing w:before="0" w:beforeAutospacing="0" w:after="0" w:afterAutospacing="0"/>
        <w:jc w:val="both"/>
      </w:pPr>
    </w:p>
    <w:p w:rsidR="00046E1F" w:rsidRDefault="00D66EF0" w:rsidP="004B2182">
      <w:pPr>
        <w:pStyle w:val="NormlWeb"/>
        <w:spacing w:before="0" w:beforeAutospacing="0" w:after="0" w:afterAutospacing="0"/>
        <w:jc w:val="both"/>
      </w:pPr>
      <w:r>
        <w:t>A programok megvalósítása megkezdhető a pályázatban vállalt feltételek mellett a pályázatról szóló döntést követően a támogatási szerződések megkötése előtt is, saját felelősségre.</w:t>
      </w:r>
    </w:p>
    <w:p w:rsidR="00D66EF0" w:rsidRDefault="00D66EF0" w:rsidP="004B2182">
      <w:pPr>
        <w:pStyle w:val="NormlWeb"/>
        <w:spacing w:before="0" w:beforeAutospacing="0" w:after="0" w:afterAutospacing="0"/>
        <w:jc w:val="both"/>
      </w:pPr>
    </w:p>
    <w:p w:rsidR="00D66EF0" w:rsidRDefault="00D66EF0" w:rsidP="004B2182">
      <w:pPr>
        <w:pStyle w:val="NormlWeb"/>
        <w:spacing w:before="0" w:beforeAutospacing="0" w:after="0" w:afterAutospacing="0"/>
        <w:jc w:val="both"/>
      </w:pPr>
      <w:r>
        <w:t>A felhíváson belül csak olyan pályázati programok támogathatóak, melyek 2014. december 31. előtt dokumentáltan megkezdődnek. A megkezdés tevékenységeihez költségnek nem feltétlenül kell kapcsolódnia, de mindenképpen igazolni szükséges a program megkezdettségét. (Megkezdésnek számíthat a pályázati program előkészítése, pl. tervezés, árajánlatkérés, előkészítő megbeszélések, stb.)</w:t>
      </w:r>
    </w:p>
    <w:p w:rsidR="008D4F5E" w:rsidRPr="000F7A20" w:rsidRDefault="008D4F5E" w:rsidP="004B2182">
      <w:pPr>
        <w:pStyle w:val="NormlWeb"/>
        <w:spacing w:before="0" w:beforeAutospacing="0" w:after="0" w:afterAutospacing="0"/>
        <w:jc w:val="both"/>
      </w:pPr>
    </w:p>
    <w:p w:rsidR="00046E1F" w:rsidRPr="000F7A20" w:rsidRDefault="00046E1F" w:rsidP="004B2182">
      <w:pPr>
        <w:pStyle w:val="NormlWeb"/>
        <w:numPr>
          <w:ilvl w:val="0"/>
          <w:numId w:val="16"/>
        </w:numPr>
        <w:spacing w:before="0" w:beforeAutospacing="0" w:after="0" w:afterAutospacing="0"/>
        <w:ind w:left="426" w:hanging="426"/>
        <w:jc w:val="both"/>
        <w:rPr>
          <w:b/>
          <w:bCs/>
        </w:rPr>
      </w:pPr>
      <w:r w:rsidRPr="000F7A20">
        <w:rPr>
          <w:b/>
          <w:bCs/>
        </w:rPr>
        <w:t xml:space="preserve">A pályázathoz szükséges dokumentumok </w:t>
      </w:r>
    </w:p>
    <w:p w:rsidR="00046E1F" w:rsidRPr="000F7A20" w:rsidRDefault="00046E1F" w:rsidP="004B2182">
      <w:pPr>
        <w:pStyle w:val="NormlWeb"/>
        <w:spacing w:before="0" w:beforeAutospacing="0" w:after="0" w:afterAutospacing="0"/>
        <w:jc w:val="both"/>
      </w:pPr>
      <w:r w:rsidRPr="000F7A20">
        <w:t>A</w:t>
      </w:r>
      <w:r w:rsidRPr="000F7A20">
        <w:rPr>
          <w:b/>
        </w:rPr>
        <w:t xml:space="preserve"> </w:t>
      </w:r>
      <w:r w:rsidRPr="000F7A20">
        <w:t>pályázathoz</w:t>
      </w:r>
      <w:r w:rsidRPr="000F7A20">
        <w:rPr>
          <w:b/>
          <w:bCs/>
        </w:rPr>
        <w:t xml:space="preserve"> </w:t>
      </w:r>
      <w:r w:rsidRPr="000F7A20">
        <w:t>az alábbi dokumentumokat szükséges csatolni:</w:t>
      </w:r>
    </w:p>
    <w:p w:rsidR="00046E1F" w:rsidRPr="000F7A20" w:rsidRDefault="00D66EF0" w:rsidP="004B2182">
      <w:pPr>
        <w:numPr>
          <w:ilvl w:val="0"/>
          <w:numId w:val="2"/>
        </w:numPr>
        <w:tabs>
          <w:tab w:val="clear" w:pos="397"/>
          <w:tab w:val="num" w:pos="567"/>
        </w:tabs>
        <w:ind w:left="567" w:hanging="284"/>
        <w:jc w:val="both"/>
      </w:pPr>
      <w:r>
        <w:t xml:space="preserve">hiánytalanul kitöltött </w:t>
      </w:r>
      <w:r w:rsidR="007D7AB5">
        <w:t xml:space="preserve">és aláírt </w:t>
      </w:r>
      <w:r>
        <w:t>pályázati adatlap</w:t>
      </w:r>
      <w:r w:rsidR="007D7AB5">
        <w:t>ot</w:t>
      </w:r>
      <w:r>
        <w:t>,</w:t>
      </w:r>
    </w:p>
    <w:p w:rsidR="00046E1F" w:rsidRPr="000F7A20" w:rsidRDefault="00046E1F" w:rsidP="004B2182">
      <w:pPr>
        <w:numPr>
          <w:ilvl w:val="0"/>
          <w:numId w:val="2"/>
        </w:numPr>
        <w:tabs>
          <w:tab w:val="clear" w:pos="397"/>
          <w:tab w:val="num" w:pos="567"/>
        </w:tabs>
        <w:ind w:left="567" w:hanging="284"/>
        <w:jc w:val="both"/>
      </w:pPr>
      <w:r w:rsidRPr="000F7A20">
        <w:t>a pályázó nyilatkozatát arról, hogy nincs köztartozása</w:t>
      </w:r>
      <w:r w:rsidR="007D7AB5">
        <w:t xml:space="preserve"> (</w:t>
      </w:r>
      <w:r w:rsidR="00AE63F2">
        <w:t xml:space="preserve">pályázati adatlap </w:t>
      </w:r>
      <w:r w:rsidR="007D7AB5">
        <w:t>1. sz. melléklet</w:t>
      </w:r>
      <w:r w:rsidR="00AE63F2">
        <w:t>e</w:t>
      </w:r>
      <w:r w:rsidR="007D7AB5">
        <w:t>)</w:t>
      </w:r>
      <w:r w:rsidRPr="000F7A20">
        <w:t>,</w:t>
      </w:r>
    </w:p>
    <w:p w:rsidR="00046E1F" w:rsidRDefault="00046E1F" w:rsidP="004B2182">
      <w:pPr>
        <w:numPr>
          <w:ilvl w:val="0"/>
          <w:numId w:val="2"/>
        </w:numPr>
        <w:tabs>
          <w:tab w:val="clear" w:pos="397"/>
          <w:tab w:val="num" w:pos="567"/>
        </w:tabs>
        <w:ind w:left="567" w:hanging="284"/>
        <w:jc w:val="both"/>
      </w:pPr>
      <w:r w:rsidRPr="000F7A20">
        <w:t>a pályázónak a közpénzekből nyújtott támogatások átláthatóságáról szóló 2007. évi CLXXXI. törvény alapján benyújtandó nyilatkozatát, és – a nyilatkozat tartalmától függően – közzétételi kérelmét</w:t>
      </w:r>
      <w:r w:rsidR="007D7AB5">
        <w:t xml:space="preserve"> (</w:t>
      </w:r>
      <w:r w:rsidR="00AE63F2">
        <w:t xml:space="preserve">pályázati adatlap </w:t>
      </w:r>
      <w:r w:rsidR="007D7AB5">
        <w:t>2. sz. melléklet</w:t>
      </w:r>
      <w:r w:rsidR="00AE63F2">
        <w:t>e</w:t>
      </w:r>
      <w:r w:rsidR="007D7AB5">
        <w:t>)</w:t>
      </w:r>
      <w:r w:rsidRPr="000F7A20">
        <w:t>,</w:t>
      </w:r>
    </w:p>
    <w:p w:rsidR="007D7AB5" w:rsidRDefault="0008717D" w:rsidP="004B2182">
      <w:pPr>
        <w:numPr>
          <w:ilvl w:val="0"/>
          <w:numId w:val="2"/>
        </w:numPr>
        <w:tabs>
          <w:tab w:val="clear" w:pos="397"/>
          <w:tab w:val="num" w:pos="567"/>
        </w:tabs>
        <w:ind w:left="567" w:hanging="284"/>
        <w:jc w:val="both"/>
      </w:pPr>
      <w:r>
        <w:t>h</w:t>
      </w:r>
      <w:r w:rsidR="007D7AB5" w:rsidRPr="007D7AB5">
        <w:t>ozzájáruló nyilatkozat a MÁK monitoring rendszerébe történő jelentésről és adatokhoz való hozzáférésről</w:t>
      </w:r>
      <w:r w:rsidR="007D7AB5">
        <w:t xml:space="preserve"> (</w:t>
      </w:r>
      <w:r w:rsidR="00AE63F2">
        <w:t xml:space="preserve">pályázati adatlap </w:t>
      </w:r>
      <w:r w:rsidR="007D7AB5">
        <w:t>3. sz. melléklet</w:t>
      </w:r>
      <w:r w:rsidR="00AE63F2">
        <w:t>e</w:t>
      </w:r>
      <w:r w:rsidR="007D7AB5">
        <w:t>),</w:t>
      </w:r>
      <w:r w:rsidR="007D7AB5" w:rsidRPr="007D7AB5">
        <w:t xml:space="preserve"> </w:t>
      </w:r>
    </w:p>
    <w:p w:rsidR="007D7AB5" w:rsidRDefault="007D7AB5" w:rsidP="004B2182">
      <w:pPr>
        <w:numPr>
          <w:ilvl w:val="0"/>
          <w:numId w:val="2"/>
        </w:numPr>
        <w:tabs>
          <w:tab w:val="clear" w:pos="397"/>
          <w:tab w:val="num" w:pos="567"/>
        </w:tabs>
        <w:ind w:left="567" w:hanging="284"/>
        <w:jc w:val="both"/>
      </w:pPr>
      <w:r w:rsidRPr="000F7A20">
        <w:t>a</w:t>
      </w:r>
      <w:r w:rsidR="00AE63F2">
        <w:t xml:space="preserve"> szervezet</w:t>
      </w:r>
      <w:r w:rsidRPr="000F7A20">
        <w:t xml:space="preserve"> szakmai programját</w:t>
      </w:r>
      <w:r>
        <w:t>,</w:t>
      </w:r>
    </w:p>
    <w:p w:rsidR="007D7AB5" w:rsidRPr="000F7A20" w:rsidRDefault="007D7AB5" w:rsidP="004B2182">
      <w:pPr>
        <w:numPr>
          <w:ilvl w:val="0"/>
          <w:numId w:val="2"/>
        </w:numPr>
        <w:tabs>
          <w:tab w:val="clear" w:pos="397"/>
          <w:tab w:val="num" w:pos="567"/>
        </w:tabs>
        <w:ind w:left="567" w:hanging="284"/>
        <w:jc w:val="both"/>
      </w:pPr>
      <w:r w:rsidRPr="000F7A20">
        <w:t xml:space="preserve">munkatársak rövid bemutatását (létszám, végzettség, szakmai tapasztalat, tevékenységi kör, stb.) </w:t>
      </w:r>
    </w:p>
    <w:p w:rsidR="00D66EF0" w:rsidRDefault="00D66EF0" w:rsidP="004B2182">
      <w:pPr>
        <w:numPr>
          <w:ilvl w:val="0"/>
          <w:numId w:val="2"/>
        </w:numPr>
        <w:tabs>
          <w:tab w:val="clear" w:pos="397"/>
          <w:tab w:val="num" w:pos="567"/>
        </w:tabs>
        <w:ind w:left="567" w:hanging="284"/>
        <w:jc w:val="both"/>
      </w:pPr>
      <w:r>
        <w:t xml:space="preserve">aláírási </w:t>
      </w:r>
      <w:r w:rsidR="00AE63F2">
        <w:t>címpéldány hitelesített másolatát,</w:t>
      </w:r>
    </w:p>
    <w:p w:rsidR="00D66EF0" w:rsidRDefault="00D66EF0" w:rsidP="004B2182">
      <w:pPr>
        <w:numPr>
          <w:ilvl w:val="0"/>
          <w:numId w:val="2"/>
        </w:numPr>
        <w:tabs>
          <w:tab w:val="clear" w:pos="397"/>
          <w:tab w:val="num" w:pos="567"/>
        </w:tabs>
        <w:ind w:left="567" w:hanging="284"/>
        <w:jc w:val="both"/>
      </w:pPr>
      <w:r>
        <w:t>alapító okirat, vagy azzal egyenértékű dokumentum másolat</w:t>
      </w:r>
      <w:r w:rsidR="00AE63F2">
        <w:t>át</w:t>
      </w:r>
      <w:r>
        <w:t>,</w:t>
      </w:r>
    </w:p>
    <w:p w:rsidR="00046E1F" w:rsidRPr="000F7A20" w:rsidRDefault="00046E1F" w:rsidP="004B2182">
      <w:pPr>
        <w:pStyle w:val="NormlWeb"/>
        <w:spacing w:before="0" w:beforeAutospacing="0" w:after="0" w:afterAutospacing="0"/>
        <w:jc w:val="both"/>
        <w:rPr>
          <w:b/>
          <w:bCs/>
        </w:rPr>
      </w:pPr>
    </w:p>
    <w:p w:rsidR="00F36660" w:rsidRDefault="00F36660" w:rsidP="004B2182">
      <w:pPr>
        <w:pStyle w:val="NormlWeb"/>
        <w:numPr>
          <w:ilvl w:val="0"/>
          <w:numId w:val="16"/>
        </w:numPr>
        <w:spacing w:before="0" w:beforeAutospacing="0" w:after="0" w:afterAutospacing="0"/>
        <w:ind w:left="426" w:hanging="426"/>
        <w:jc w:val="both"/>
        <w:rPr>
          <w:b/>
          <w:bCs/>
        </w:rPr>
      </w:pPr>
      <w:r>
        <w:rPr>
          <w:b/>
          <w:bCs/>
        </w:rPr>
        <w:t>A pályázatok benyújtásának feltételei</w:t>
      </w:r>
    </w:p>
    <w:p w:rsidR="00F36660" w:rsidRPr="000F7A20" w:rsidRDefault="00F36660" w:rsidP="00F36660">
      <w:pPr>
        <w:pStyle w:val="NormlWeb"/>
        <w:spacing w:before="0" w:beforeAutospacing="0" w:after="0" w:afterAutospacing="0"/>
        <w:jc w:val="both"/>
      </w:pPr>
      <w:r w:rsidRPr="000F7A20">
        <w:rPr>
          <w:bCs/>
        </w:rPr>
        <w:t>Egy pályáz</w:t>
      </w:r>
      <w:r>
        <w:rPr>
          <w:bCs/>
        </w:rPr>
        <w:t>ó</w:t>
      </w:r>
      <w:r w:rsidRPr="000F7A20">
        <w:rPr>
          <w:bCs/>
        </w:rPr>
        <w:t xml:space="preserve"> maximum 5 millió Ft támogatás</w:t>
      </w:r>
      <w:r w:rsidR="0056093F">
        <w:rPr>
          <w:bCs/>
        </w:rPr>
        <w:t>ra pályázhat, a pályázati költségeket 1000 forintra kerekítve kell megadni.</w:t>
      </w:r>
    </w:p>
    <w:p w:rsidR="00F36660" w:rsidRDefault="00F36660" w:rsidP="00F36660">
      <w:pPr>
        <w:pStyle w:val="NormlWeb"/>
        <w:spacing w:before="0" w:beforeAutospacing="0" w:after="0" w:afterAutospacing="0"/>
        <w:ind w:left="426"/>
        <w:jc w:val="both"/>
        <w:rPr>
          <w:b/>
          <w:bCs/>
        </w:rPr>
      </w:pPr>
    </w:p>
    <w:p w:rsidR="00046E1F" w:rsidRPr="000F7A20" w:rsidRDefault="00046E1F" w:rsidP="004B2182">
      <w:pPr>
        <w:pStyle w:val="NormlWeb"/>
        <w:numPr>
          <w:ilvl w:val="0"/>
          <w:numId w:val="16"/>
        </w:numPr>
        <w:spacing w:before="0" w:beforeAutospacing="0" w:after="0" w:afterAutospacing="0"/>
        <w:ind w:left="426" w:hanging="426"/>
        <w:jc w:val="both"/>
        <w:rPr>
          <w:b/>
          <w:bCs/>
        </w:rPr>
      </w:pPr>
      <w:r w:rsidRPr="000F7A20">
        <w:rPr>
          <w:b/>
          <w:bCs/>
        </w:rPr>
        <w:t>A pályázatok benyújtásának határideje és módja</w:t>
      </w:r>
    </w:p>
    <w:p w:rsidR="00736853" w:rsidRDefault="00046E1F" w:rsidP="004B2182">
      <w:pPr>
        <w:pStyle w:val="NormlWeb"/>
        <w:spacing w:before="0" w:beforeAutospacing="0" w:after="0" w:afterAutospacing="0"/>
        <w:jc w:val="both"/>
      </w:pPr>
      <w:r w:rsidRPr="000F7A20">
        <w:t> A pályázatok beadási határideje</w:t>
      </w:r>
      <w:r w:rsidR="00736853">
        <w:t>:</w:t>
      </w:r>
    </w:p>
    <w:p w:rsidR="00046E1F" w:rsidRPr="000F7A20" w:rsidRDefault="00046E1F" w:rsidP="004B2182">
      <w:pPr>
        <w:pStyle w:val="NormlWeb"/>
        <w:spacing w:before="0" w:beforeAutospacing="0" w:after="0" w:afterAutospacing="0"/>
        <w:jc w:val="center"/>
      </w:pPr>
      <w:r w:rsidRPr="009F1FAD">
        <w:rPr>
          <w:b/>
          <w:highlight w:val="yellow"/>
        </w:rPr>
        <w:t xml:space="preserve">2014. </w:t>
      </w:r>
      <w:r w:rsidR="003A24C5" w:rsidRPr="009F1FAD">
        <w:rPr>
          <w:b/>
          <w:highlight w:val="yellow"/>
        </w:rPr>
        <w:t xml:space="preserve">október </w:t>
      </w:r>
      <w:r w:rsidR="00C91B94" w:rsidRPr="009F1FAD">
        <w:rPr>
          <w:b/>
          <w:highlight w:val="yellow"/>
        </w:rPr>
        <w:t>3</w:t>
      </w:r>
      <w:r w:rsidR="00F126AB">
        <w:rPr>
          <w:b/>
        </w:rPr>
        <w:t>.</w:t>
      </w:r>
    </w:p>
    <w:p w:rsidR="00C91B94" w:rsidRDefault="00C91B94" w:rsidP="004B2182">
      <w:pPr>
        <w:pStyle w:val="NormlWeb"/>
        <w:spacing w:before="0" w:beforeAutospacing="0" w:after="0" w:afterAutospacing="0"/>
        <w:jc w:val="both"/>
        <w:rPr>
          <w:bCs/>
        </w:rPr>
      </w:pPr>
    </w:p>
    <w:p w:rsidR="0056093F" w:rsidRDefault="00046E1F" w:rsidP="004B2182">
      <w:pPr>
        <w:pStyle w:val="NormlWeb"/>
        <w:spacing w:before="0" w:beforeAutospacing="0" w:after="0" w:afterAutospacing="0"/>
        <w:jc w:val="both"/>
        <w:rPr>
          <w:bCs/>
        </w:rPr>
      </w:pPr>
      <w:r w:rsidRPr="000F7A20">
        <w:rPr>
          <w:bCs/>
        </w:rPr>
        <w:t>A benyújtási határidő igazolása</w:t>
      </w:r>
      <w:r w:rsidR="0056093F">
        <w:rPr>
          <w:bCs/>
        </w:rPr>
        <w:t>:</w:t>
      </w:r>
      <w:r w:rsidRPr="000F7A20">
        <w:rPr>
          <w:bCs/>
        </w:rPr>
        <w:t xml:space="preserve"> a </w:t>
      </w:r>
      <w:r>
        <w:rPr>
          <w:bCs/>
        </w:rPr>
        <w:t xml:space="preserve">postán feladott pályázat </w:t>
      </w:r>
      <w:r w:rsidRPr="000F7A20">
        <w:rPr>
          <w:bCs/>
        </w:rPr>
        <w:t>postabélyegző dátuma</w:t>
      </w:r>
      <w:r w:rsidR="0056093F">
        <w:rPr>
          <w:bCs/>
        </w:rPr>
        <w:t>.</w:t>
      </w:r>
    </w:p>
    <w:p w:rsidR="00223408" w:rsidRDefault="00046E1F" w:rsidP="004B2182">
      <w:pPr>
        <w:pStyle w:val="NormlWeb"/>
        <w:spacing w:before="0" w:beforeAutospacing="0" w:after="0" w:afterAutospacing="0"/>
        <w:jc w:val="both"/>
        <w:rPr>
          <w:bCs/>
        </w:rPr>
      </w:pPr>
      <w:r w:rsidRPr="000F7A20">
        <w:rPr>
          <w:bCs/>
        </w:rPr>
        <w:t xml:space="preserve"> </w:t>
      </w:r>
    </w:p>
    <w:p w:rsidR="00584CD5" w:rsidRDefault="00046E1F" w:rsidP="004B2182">
      <w:pPr>
        <w:rPr>
          <w:b/>
        </w:rPr>
      </w:pPr>
      <w:r w:rsidRPr="0056093F">
        <w:rPr>
          <w:b/>
        </w:rPr>
        <w:t xml:space="preserve">A pályázatokat postai és elektronikus formában </w:t>
      </w:r>
      <w:r w:rsidR="00584CD5">
        <w:rPr>
          <w:b/>
        </w:rPr>
        <w:t>is be kell nyújtani:</w:t>
      </w:r>
    </w:p>
    <w:p w:rsidR="00046E1F" w:rsidRPr="0056093F" w:rsidRDefault="00046E1F" w:rsidP="004B2182">
      <w:pPr>
        <w:rPr>
          <w:b/>
        </w:rPr>
      </w:pPr>
    </w:p>
    <w:p w:rsidR="00046E1F" w:rsidRPr="00D73E9E" w:rsidRDefault="00046E1F" w:rsidP="004B2182">
      <w:pPr>
        <w:numPr>
          <w:ilvl w:val="0"/>
          <w:numId w:val="12"/>
        </w:numPr>
        <w:tabs>
          <w:tab w:val="clear" w:pos="720"/>
          <w:tab w:val="num" w:pos="284"/>
        </w:tabs>
        <w:ind w:left="284" w:hanging="284"/>
        <w:jc w:val="both"/>
        <w:rPr>
          <w:rStyle w:val="Kiemels"/>
          <w:b w:val="0"/>
          <w:bCs w:val="0"/>
          <w:i w:val="0"/>
          <w:iCs w:val="0"/>
        </w:rPr>
      </w:pPr>
      <w:r w:rsidRPr="00D73E9E">
        <w:rPr>
          <w:rStyle w:val="Kiemels"/>
          <w:i w:val="0"/>
          <w:u w:val="single"/>
        </w:rPr>
        <w:t>POSTAI ÚTON</w:t>
      </w:r>
      <w:r w:rsidRPr="00D73E9E">
        <w:rPr>
          <w:rStyle w:val="Kiemels"/>
          <w:i w:val="0"/>
        </w:rPr>
        <w:t>: A PÁLYÁZATI ADATLAPOT és a PÁLYÁZATHOZ CSATOLANDÓ ÖSSZES MELLÉKLETET 1 db eredeti és 1 db</w:t>
      </w:r>
      <w:r w:rsidRPr="00D73E9E">
        <w:t xml:space="preserve"> </w:t>
      </w:r>
      <w:r w:rsidRPr="00D73E9E">
        <w:rPr>
          <w:rStyle w:val="Kiemels"/>
          <w:i w:val="0"/>
        </w:rPr>
        <w:t xml:space="preserve">másolati </w:t>
      </w:r>
      <w:r w:rsidRPr="00634418">
        <w:t>– az eredetivel mindenben megegyező</w:t>
      </w:r>
      <w:r w:rsidRPr="00D73E9E">
        <w:t>, hitelesített –</w:t>
      </w:r>
      <w:r w:rsidRPr="00D73E9E">
        <w:rPr>
          <w:rStyle w:val="Kiemels"/>
          <w:i w:val="0"/>
        </w:rPr>
        <w:t xml:space="preserve"> példányban</w:t>
      </w:r>
      <w:r w:rsidRPr="00D73E9E">
        <w:t xml:space="preserve"> (azaz összesen 2 példányban), tértivevényes postai küldeményként kell benyújtani a következő címre:</w:t>
      </w:r>
      <w:r w:rsidRPr="00D73E9E">
        <w:rPr>
          <w:rStyle w:val="Kiemels"/>
          <w:i w:val="0"/>
        </w:rPr>
        <w:t xml:space="preserve"> </w:t>
      </w:r>
    </w:p>
    <w:p w:rsidR="00587501" w:rsidRDefault="00587501" w:rsidP="004B2182">
      <w:pPr>
        <w:pStyle w:val="NormlWeb"/>
        <w:spacing w:before="0" w:beforeAutospacing="0" w:after="0" w:afterAutospacing="0"/>
        <w:jc w:val="center"/>
        <w:rPr>
          <w:b/>
          <w:bCs/>
        </w:rPr>
      </w:pPr>
    </w:p>
    <w:p w:rsidR="0012549C" w:rsidRDefault="00046E1F" w:rsidP="004B2182">
      <w:pPr>
        <w:pStyle w:val="NormlWeb"/>
        <w:spacing w:before="0" w:beforeAutospacing="0" w:after="0" w:afterAutospacing="0"/>
        <w:jc w:val="center"/>
        <w:rPr>
          <w:b/>
          <w:bCs/>
        </w:rPr>
      </w:pPr>
      <w:r w:rsidRPr="0012549C">
        <w:rPr>
          <w:b/>
          <w:bCs/>
        </w:rPr>
        <w:t>Em</w:t>
      </w:r>
      <w:r w:rsidR="006B41B3">
        <w:rPr>
          <w:b/>
          <w:bCs/>
        </w:rPr>
        <w:t>beri Erőforrások Minisztériuma</w:t>
      </w:r>
    </w:p>
    <w:p w:rsidR="00046E1F" w:rsidRPr="00D73E9E" w:rsidRDefault="00587501" w:rsidP="004B2182">
      <w:pPr>
        <w:pStyle w:val="NormlWeb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1054 Budapest, Akadémia u. 3.</w:t>
      </w:r>
    </w:p>
    <w:p w:rsidR="00587501" w:rsidRDefault="00587501" w:rsidP="004B2182">
      <w:pPr>
        <w:pStyle w:val="NormlWeb"/>
        <w:spacing w:before="0" w:beforeAutospacing="0" w:after="0" w:afterAutospacing="0"/>
        <w:jc w:val="both"/>
        <w:rPr>
          <w:b/>
          <w:bCs/>
        </w:rPr>
      </w:pPr>
    </w:p>
    <w:p w:rsidR="00046E1F" w:rsidRDefault="00046E1F" w:rsidP="004B2182">
      <w:pPr>
        <w:pStyle w:val="NormlWeb"/>
        <w:spacing w:before="0" w:beforeAutospacing="0" w:after="0" w:afterAutospacing="0"/>
        <w:jc w:val="both"/>
        <w:rPr>
          <w:b/>
          <w:bCs/>
        </w:rPr>
      </w:pPr>
      <w:r w:rsidRPr="002F70B4">
        <w:rPr>
          <w:b/>
          <w:bCs/>
        </w:rPr>
        <w:t>Kérjük, hogy a borítékra írják rá: „pályázat</w:t>
      </w:r>
      <w:r w:rsidR="00162555">
        <w:rPr>
          <w:b/>
          <w:bCs/>
        </w:rPr>
        <w:t>_</w:t>
      </w:r>
      <w:proofErr w:type="spellStart"/>
      <w:r w:rsidR="00162555">
        <w:rPr>
          <w:b/>
          <w:bCs/>
        </w:rPr>
        <w:t>fg</w:t>
      </w:r>
      <w:proofErr w:type="spellEnd"/>
      <w:r w:rsidRPr="002F70B4">
        <w:rPr>
          <w:b/>
          <w:bCs/>
        </w:rPr>
        <w:t>”</w:t>
      </w:r>
    </w:p>
    <w:p w:rsidR="00162555" w:rsidRDefault="00162555" w:rsidP="004B2182">
      <w:pPr>
        <w:pStyle w:val="NormlWeb"/>
        <w:spacing w:before="0" w:beforeAutospacing="0" w:after="0" w:afterAutospacing="0"/>
        <w:jc w:val="both"/>
        <w:rPr>
          <w:b/>
          <w:bCs/>
        </w:rPr>
      </w:pPr>
    </w:p>
    <w:p w:rsidR="00046E1F" w:rsidRPr="00D73E9E" w:rsidRDefault="00046E1F" w:rsidP="004B2182">
      <w:pPr>
        <w:pStyle w:val="NormlWeb"/>
        <w:numPr>
          <w:ilvl w:val="0"/>
          <w:numId w:val="13"/>
        </w:numPr>
        <w:spacing w:before="0" w:beforeAutospacing="0" w:after="0" w:afterAutospacing="0"/>
        <w:ind w:left="284"/>
        <w:rPr>
          <w:b/>
          <w:bCs/>
        </w:rPr>
      </w:pPr>
      <w:r w:rsidRPr="00D73E9E">
        <w:rPr>
          <w:b/>
          <w:bCs/>
          <w:iCs/>
          <w:u w:val="single"/>
        </w:rPr>
        <w:t>ELEKTRONIKUS ÚTON</w:t>
      </w:r>
      <w:r w:rsidRPr="00D73E9E">
        <w:rPr>
          <w:b/>
          <w:bCs/>
          <w:iCs/>
        </w:rPr>
        <w:t xml:space="preserve">: A </w:t>
      </w:r>
      <w:r w:rsidRPr="00D73E9E">
        <w:rPr>
          <w:rFonts w:ascii="Times New Roman félkövér" w:hAnsi="Times New Roman félkövér"/>
          <w:b/>
          <w:bCs/>
          <w:iCs/>
          <w:caps/>
        </w:rPr>
        <w:t>pályázati adatlapot</w:t>
      </w:r>
      <w:r w:rsidRPr="00D73E9E">
        <w:rPr>
          <w:b/>
          <w:bCs/>
          <w:iCs/>
        </w:rPr>
        <w:t xml:space="preserve"> *</w:t>
      </w:r>
      <w:proofErr w:type="spellStart"/>
      <w:r w:rsidRPr="00D73E9E">
        <w:rPr>
          <w:b/>
          <w:bCs/>
          <w:iCs/>
        </w:rPr>
        <w:t>docx</w:t>
      </w:r>
      <w:proofErr w:type="spellEnd"/>
      <w:r w:rsidRPr="00D73E9E">
        <w:rPr>
          <w:b/>
          <w:bCs/>
          <w:iCs/>
        </w:rPr>
        <w:t>, *</w:t>
      </w:r>
      <w:proofErr w:type="spellStart"/>
      <w:r w:rsidRPr="00D73E9E">
        <w:rPr>
          <w:b/>
          <w:bCs/>
          <w:iCs/>
        </w:rPr>
        <w:t>doc</w:t>
      </w:r>
      <w:proofErr w:type="spellEnd"/>
      <w:r w:rsidRPr="00D73E9E">
        <w:rPr>
          <w:b/>
          <w:bCs/>
          <w:iCs/>
        </w:rPr>
        <w:t xml:space="preserve"> vagy *</w:t>
      </w:r>
      <w:proofErr w:type="spellStart"/>
      <w:r w:rsidRPr="00D73E9E">
        <w:rPr>
          <w:b/>
          <w:bCs/>
          <w:iCs/>
        </w:rPr>
        <w:t>odt</w:t>
      </w:r>
      <w:proofErr w:type="spellEnd"/>
      <w:r w:rsidRPr="00D73E9E">
        <w:rPr>
          <w:b/>
          <w:bCs/>
          <w:iCs/>
        </w:rPr>
        <w:t xml:space="preserve"> fájlformátumban </w:t>
      </w:r>
      <w:r w:rsidRPr="00D73E9E">
        <w:rPr>
          <w:bCs/>
          <w:iCs/>
        </w:rPr>
        <w:t xml:space="preserve">(nem szükséges az aláírt adatlapot az aláírások láthatósága érdekében </w:t>
      </w:r>
      <w:proofErr w:type="spellStart"/>
      <w:r w:rsidRPr="00D73E9E">
        <w:rPr>
          <w:bCs/>
          <w:iCs/>
        </w:rPr>
        <w:t>szkennelt</w:t>
      </w:r>
      <w:proofErr w:type="spellEnd"/>
      <w:r w:rsidRPr="00D73E9E">
        <w:rPr>
          <w:bCs/>
          <w:iCs/>
        </w:rPr>
        <w:t xml:space="preserve"> formában küldeni)</w:t>
      </w:r>
      <w:r>
        <w:rPr>
          <w:b/>
          <w:bCs/>
        </w:rPr>
        <w:t xml:space="preserve"> a következő címre:</w:t>
      </w:r>
    </w:p>
    <w:p w:rsidR="00046E1F" w:rsidRPr="00D73E9E" w:rsidRDefault="0070795B" w:rsidP="004B2182">
      <w:pPr>
        <w:pStyle w:val="NormlWeb"/>
        <w:spacing w:before="0" w:beforeAutospacing="0" w:after="0" w:afterAutospacing="0"/>
        <w:jc w:val="center"/>
        <w:rPr>
          <w:b/>
          <w:bCs/>
        </w:rPr>
      </w:pPr>
      <w:hyperlink r:id="rId9" w:history="1">
        <w:r w:rsidR="00046E1F" w:rsidRPr="00D73E9E">
          <w:rPr>
            <w:rStyle w:val="Hiperhivatkozs"/>
            <w:b/>
            <w:bCs/>
          </w:rPr>
          <w:t>szgyszftitkarsag@emmi.gov.hu</w:t>
        </w:r>
      </w:hyperlink>
    </w:p>
    <w:p w:rsidR="00046E1F" w:rsidRDefault="00046E1F" w:rsidP="004B2182">
      <w:pPr>
        <w:pStyle w:val="NormlWeb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Kérjük, hogy az e-mail tárgyába írják be: „pályázat</w:t>
      </w:r>
      <w:r w:rsidR="00162555">
        <w:rPr>
          <w:b/>
          <w:bCs/>
        </w:rPr>
        <w:t>_</w:t>
      </w:r>
      <w:proofErr w:type="spellStart"/>
      <w:r w:rsidR="00162555">
        <w:rPr>
          <w:b/>
          <w:bCs/>
        </w:rPr>
        <w:t>fg</w:t>
      </w:r>
      <w:proofErr w:type="spellEnd"/>
      <w:r>
        <w:rPr>
          <w:b/>
          <w:bCs/>
        </w:rPr>
        <w:t>”</w:t>
      </w:r>
    </w:p>
    <w:p w:rsidR="00223408" w:rsidRDefault="00223408" w:rsidP="004B2182">
      <w:pPr>
        <w:pStyle w:val="NormlWeb"/>
        <w:spacing w:before="0" w:beforeAutospacing="0" w:after="0" w:afterAutospacing="0"/>
        <w:jc w:val="center"/>
        <w:rPr>
          <w:bCs/>
        </w:rPr>
      </w:pPr>
    </w:p>
    <w:p w:rsidR="00584CD5" w:rsidRPr="00584CD5" w:rsidRDefault="00584CD5" w:rsidP="00584CD5">
      <w:pPr>
        <w:pStyle w:val="NormlWeb"/>
        <w:spacing w:before="0" w:beforeAutospacing="0" w:after="0" w:afterAutospacing="0"/>
        <w:jc w:val="both"/>
        <w:rPr>
          <w:b/>
          <w:bCs/>
        </w:rPr>
      </w:pPr>
      <w:r w:rsidRPr="00584CD5">
        <w:rPr>
          <w:b/>
          <w:bCs/>
        </w:rPr>
        <w:t>A postán és az elektronikusan beérkezett pályázati adatlap tartalmi eltérése esetén a papír alapú, eredeti példányban foglaltak tekintendők az érvényes pályázati programnak.</w:t>
      </w:r>
    </w:p>
    <w:p w:rsidR="00584CD5" w:rsidRPr="00584CD5" w:rsidRDefault="00584CD5" w:rsidP="00584CD5">
      <w:pPr>
        <w:pStyle w:val="NormlWeb"/>
        <w:spacing w:before="0" w:beforeAutospacing="0" w:after="0" w:afterAutospacing="0"/>
        <w:jc w:val="both"/>
        <w:rPr>
          <w:b/>
          <w:bCs/>
        </w:rPr>
      </w:pPr>
    </w:p>
    <w:p w:rsidR="004B2182" w:rsidRDefault="004B2182" w:rsidP="004B2182">
      <w:pPr>
        <w:pStyle w:val="lfej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9D9D9" w:themeFill="background1" w:themeFillShade="D9"/>
        <w:tabs>
          <w:tab w:val="left" w:pos="720"/>
        </w:tabs>
        <w:jc w:val="both"/>
        <w:rPr>
          <w:b/>
          <w:bCs/>
        </w:rPr>
      </w:pPr>
    </w:p>
    <w:p w:rsidR="007D7AB5" w:rsidRPr="00FF4E26" w:rsidRDefault="00046E1F" w:rsidP="004B2182">
      <w:pPr>
        <w:pStyle w:val="lfej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9D9D9" w:themeFill="background1" w:themeFillShade="D9"/>
        <w:tabs>
          <w:tab w:val="left" w:pos="720"/>
        </w:tabs>
        <w:jc w:val="both"/>
        <w:rPr>
          <w:bCs/>
        </w:rPr>
      </w:pPr>
      <w:r w:rsidRPr="00FF4E26">
        <w:rPr>
          <w:b/>
          <w:bCs/>
        </w:rPr>
        <w:t>Felhívjuk a pályázók figyelmét arra</w:t>
      </w:r>
      <w:r w:rsidRPr="00FF4E26">
        <w:rPr>
          <w:bCs/>
        </w:rPr>
        <w:t xml:space="preserve">, hogy az ügyintézés gyorsítása érdekében </w:t>
      </w:r>
      <w:r w:rsidRPr="00FF4E26">
        <w:rPr>
          <w:b/>
          <w:bCs/>
        </w:rPr>
        <w:t xml:space="preserve">a pályázatokkal kapcsolatos hivatalos értesítések </w:t>
      </w:r>
      <w:r w:rsidRPr="00FF4E26">
        <w:rPr>
          <w:bCs/>
        </w:rPr>
        <w:t xml:space="preserve">(a hiánypótlásokról, a támogatási döntésről szóló értesítések és a támogatási szerződés is) kizárólag </w:t>
      </w:r>
      <w:r w:rsidRPr="00FF4E26">
        <w:rPr>
          <w:b/>
          <w:bCs/>
        </w:rPr>
        <w:t>elektronikus formában kerülnek megküldésre</w:t>
      </w:r>
      <w:r w:rsidRPr="00FF4E26">
        <w:rPr>
          <w:bCs/>
        </w:rPr>
        <w:t xml:space="preserve"> a pályázati adatlapon megadott e-mail címre. </w:t>
      </w:r>
    </w:p>
    <w:p w:rsidR="00046E1F" w:rsidRDefault="00046E1F" w:rsidP="004B2182">
      <w:pPr>
        <w:pStyle w:val="lfej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9D9D9" w:themeFill="background1" w:themeFillShade="D9"/>
        <w:tabs>
          <w:tab w:val="left" w:pos="720"/>
        </w:tabs>
        <w:jc w:val="both"/>
        <w:rPr>
          <w:bCs/>
        </w:rPr>
      </w:pPr>
      <w:r w:rsidRPr="00FF4E26">
        <w:rPr>
          <w:bCs/>
        </w:rPr>
        <w:t xml:space="preserve">Ezért kérjük a pályázókat, hogy olyan </w:t>
      </w:r>
      <w:r w:rsidRPr="00A83438">
        <w:rPr>
          <w:b/>
          <w:bCs/>
        </w:rPr>
        <w:t>e-mail címet</w:t>
      </w:r>
      <w:r w:rsidRPr="00FF4E26">
        <w:rPr>
          <w:bCs/>
        </w:rPr>
        <w:t xml:space="preserve"> adjanak meg az adatlapon, </w:t>
      </w:r>
      <w:r w:rsidRPr="00FF4E26">
        <w:rPr>
          <w:b/>
          <w:bCs/>
        </w:rPr>
        <w:t>melyet napi rendszerességgel figyelnek</w:t>
      </w:r>
      <w:r w:rsidRPr="00FF4E26">
        <w:rPr>
          <w:bCs/>
        </w:rPr>
        <w:t>.</w:t>
      </w:r>
    </w:p>
    <w:p w:rsidR="004B2182" w:rsidRPr="00FF4E26" w:rsidRDefault="004B2182" w:rsidP="004B2182">
      <w:pPr>
        <w:pStyle w:val="lfej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9D9D9" w:themeFill="background1" w:themeFillShade="D9"/>
        <w:tabs>
          <w:tab w:val="left" w:pos="720"/>
        </w:tabs>
        <w:jc w:val="both"/>
        <w:rPr>
          <w:b/>
          <w:bCs/>
        </w:rPr>
      </w:pPr>
    </w:p>
    <w:p w:rsidR="00046E1F" w:rsidRDefault="00046E1F" w:rsidP="004B2182">
      <w:pPr>
        <w:pStyle w:val="NormlWeb"/>
        <w:spacing w:before="0" w:beforeAutospacing="0" w:after="0" w:afterAutospacing="0"/>
        <w:jc w:val="both"/>
        <w:rPr>
          <w:bCs/>
        </w:rPr>
      </w:pPr>
    </w:p>
    <w:p w:rsidR="00046E1F" w:rsidRPr="000F7A20" w:rsidRDefault="00046E1F" w:rsidP="004B2182">
      <w:pPr>
        <w:pStyle w:val="NormlWeb"/>
        <w:numPr>
          <w:ilvl w:val="0"/>
          <w:numId w:val="16"/>
        </w:numPr>
        <w:spacing w:before="0" w:beforeAutospacing="0" w:after="0" w:afterAutospacing="0"/>
        <w:ind w:left="426" w:hanging="426"/>
        <w:jc w:val="both"/>
        <w:rPr>
          <w:b/>
          <w:bCs/>
        </w:rPr>
      </w:pPr>
      <w:r w:rsidRPr="000F7A20">
        <w:rPr>
          <w:b/>
          <w:bCs/>
        </w:rPr>
        <w:t xml:space="preserve">Pályázat érvényesség vizsgálata </w:t>
      </w:r>
    </w:p>
    <w:p w:rsidR="00046E1F" w:rsidRPr="000F7A20" w:rsidRDefault="00046E1F" w:rsidP="004B2182">
      <w:pPr>
        <w:pStyle w:val="NormlWeb"/>
        <w:spacing w:before="0" w:beforeAutospacing="0" w:after="0" w:afterAutospacing="0"/>
        <w:jc w:val="both"/>
      </w:pPr>
      <w:r w:rsidRPr="000F7A20">
        <w:t>A benyújtott pályázatokat a támogató formailag ellenőrzi a be</w:t>
      </w:r>
      <w:r w:rsidR="00424AD9">
        <w:t>érkezéstől számított</w:t>
      </w:r>
      <w:r w:rsidRPr="000F7A20">
        <w:t xml:space="preserve"> </w:t>
      </w:r>
      <w:r w:rsidRPr="00861173">
        <w:t>5 munkanapon belül. A pályázatok formai ellenőrzésének kritériumai az alábbiak:</w:t>
      </w:r>
    </w:p>
    <w:p w:rsidR="00046E1F" w:rsidRPr="000F7A20" w:rsidRDefault="00046E1F" w:rsidP="004B2182">
      <w:pPr>
        <w:pStyle w:val="NormlWeb"/>
        <w:numPr>
          <w:ilvl w:val="1"/>
          <w:numId w:val="1"/>
        </w:numPr>
        <w:spacing w:before="0" w:beforeAutospacing="0" w:after="0" w:afterAutospacing="0"/>
        <w:jc w:val="both"/>
      </w:pPr>
      <w:r w:rsidRPr="000F7A20">
        <w:t xml:space="preserve">a pályázat kitöltöttsége, megfelelőssége, kötelező mellékletek megléte, </w:t>
      </w:r>
    </w:p>
    <w:p w:rsidR="00046E1F" w:rsidRPr="000F7A20" w:rsidRDefault="00046E1F" w:rsidP="004B2182">
      <w:pPr>
        <w:pStyle w:val="NormlWeb"/>
        <w:numPr>
          <w:ilvl w:val="1"/>
          <w:numId w:val="1"/>
        </w:numPr>
        <w:spacing w:before="0" w:beforeAutospacing="0" w:after="0" w:afterAutospacing="0"/>
        <w:jc w:val="both"/>
      </w:pPr>
      <w:r w:rsidRPr="000F7A20">
        <w:t xml:space="preserve">a pályázó szervezetnek a pályázat benyújtására való jogosultsága. </w:t>
      </w:r>
    </w:p>
    <w:p w:rsidR="00182A70" w:rsidRDefault="00182A70" w:rsidP="004B2182">
      <w:pPr>
        <w:pStyle w:val="NormlWeb"/>
        <w:spacing w:before="0" w:beforeAutospacing="0" w:after="0" w:afterAutospacing="0"/>
        <w:jc w:val="both"/>
      </w:pPr>
    </w:p>
    <w:p w:rsidR="005059CA" w:rsidRDefault="009E2811" w:rsidP="004B2182">
      <w:pPr>
        <w:pStyle w:val="NormlWeb"/>
        <w:spacing w:before="0" w:beforeAutospacing="0" w:after="0" w:afterAutospacing="0"/>
        <w:jc w:val="both"/>
      </w:pPr>
      <w:r>
        <w:t>É</w:t>
      </w:r>
      <w:r w:rsidR="005059CA">
        <w:t>rvénytelen a beadott pályázat:</w:t>
      </w:r>
    </w:p>
    <w:p w:rsidR="005059CA" w:rsidRDefault="005059CA" w:rsidP="004B2182">
      <w:pPr>
        <w:pStyle w:val="NormlWeb"/>
        <w:numPr>
          <w:ilvl w:val="0"/>
          <w:numId w:val="17"/>
        </w:numPr>
        <w:spacing w:before="0" w:beforeAutospacing="0" w:after="0" w:afterAutospacing="0"/>
        <w:jc w:val="both"/>
      </w:pPr>
      <w:r>
        <w:t>h</w:t>
      </w:r>
      <w:r w:rsidR="00046E1F" w:rsidRPr="000F7A20">
        <w:t>a nem a pályázati kiírásának megfelelő szervezet nyújtotta be a pályázatot,</w:t>
      </w:r>
    </w:p>
    <w:p w:rsidR="005059CA" w:rsidRDefault="005059CA" w:rsidP="004B2182">
      <w:pPr>
        <w:pStyle w:val="NormlWeb"/>
        <w:numPr>
          <w:ilvl w:val="0"/>
          <w:numId w:val="17"/>
        </w:numPr>
        <w:spacing w:before="0" w:beforeAutospacing="0" w:after="0" w:afterAutospacing="0"/>
        <w:jc w:val="both"/>
      </w:pPr>
      <w:r>
        <w:t>ha a pályázatot határidőn túl nyújtották be</w:t>
      </w:r>
      <w:r w:rsidR="00046E1F" w:rsidRPr="000F7A20">
        <w:t xml:space="preserve">. </w:t>
      </w:r>
    </w:p>
    <w:p w:rsidR="001A01CB" w:rsidRDefault="001A01CB" w:rsidP="004B2182">
      <w:pPr>
        <w:pStyle w:val="NormlWeb"/>
        <w:spacing w:before="0" w:beforeAutospacing="0" w:after="0" w:afterAutospacing="0"/>
        <w:jc w:val="both"/>
      </w:pPr>
    </w:p>
    <w:p w:rsidR="00046E1F" w:rsidRPr="000F7A20" w:rsidRDefault="00046E1F" w:rsidP="004B2182">
      <w:pPr>
        <w:pStyle w:val="NormlWeb"/>
        <w:spacing w:before="0" w:beforeAutospacing="0" w:after="0" w:afterAutospacing="0"/>
        <w:jc w:val="both"/>
      </w:pPr>
      <w:r w:rsidRPr="000F7A20">
        <w:t>A bírálat részletes szakmai szempontrendszerét a pályázati felhívás vonatkozó pontjai tartalmazzák.</w:t>
      </w:r>
    </w:p>
    <w:p w:rsidR="00046E1F" w:rsidRPr="000F7A20" w:rsidRDefault="00046E1F" w:rsidP="004B2182">
      <w:pPr>
        <w:pStyle w:val="NormlWeb"/>
        <w:spacing w:before="0" w:beforeAutospacing="0" w:after="0" w:afterAutospacing="0"/>
        <w:jc w:val="both"/>
        <w:rPr>
          <w:b/>
          <w:bCs/>
        </w:rPr>
      </w:pPr>
      <w:r w:rsidRPr="000F7A20">
        <w:rPr>
          <w:b/>
          <w:bCs/>
        </w:rPr>
        <w:t> </w:t>
      </w:r>
    </w:p>
    <w:p w:rsidR="00046E1F" w:rsidRPr="000F7A20" w:rsidRDefault="00046E1F" w:rsidP="004B2182">
      <w:pPr>
        <w:pStyle w:val="NormlWeb"/>
        <w:numPr>
          <w:ilvl w:val="0"/>
          <w:numId w:val="16"/>
        </w:numPr>
        <w:spacing w:before="0" w:beforeAutospacing="0" w:after="0" w:afterAutospacing="0"/>
        <w:ind w:left="426" w:hanging="426"/>
        <w:jc w:val="both"/>
        <w:rPr>
          <w:b/>
          <w:bCs/>
        </w:rPr>
      </w:pPr>
      <w:r w:rsidRPr="000F7A20">
        <w:rPr>
          <w:b/>
          <w:bCs/>
        </w:rPr>
        <w:t>Hiánypótlás módja</w:t>
      </w:r>
    </w:p>
    <w:p w:rsidR="009E2811" w:rsidRDefault="00046E1F" w:rsidP="004B2182">
      <w:pPr>
        <w:pStyle w:val="NormlWeb"/>
        <w:spacing w:before="0" w:beforeAutospacing="0" w:after="0" w:afterAutospacing="0"/>
        <w:jc w:val="both"/>
      </w:pPr>
      <w:r w:rsidRPr="000F7A20">
        <w:t xml:space="preserve">Hiányosan beadott pályázat esetén a támogató a pályázót egy alkalommal a hiánypótlási felhívás megküldésétől számított maximum 8 </w:t>
      </w:r>
      <w:r w:rsidR="00C4172A">
        <w:t xml:space="preserve">naptári </w:t>
      </w:r>
      <w:r w:rsidRPr="000F7A20">
        <w:t>napos határidővel – hiánypótlásra hívja fel.</w:t>
      </w:r>
    </w:p>
    <w:p w:rsidR="004B2182" w:rsidRDefault="004B2182" w:rsidP="004B2182">
      <w:pPr>
        <w:pStyle w:val="NormlWeb"/>
        <w:spacing w:before="0" w:beforeAutospacing="0" w:after="0" w:afterAutospacing="0"/>
        <w:jc w:val="both"/>
        <w:rPr>
          <w:b/>
        </w:rPr>
      </w:pPr>
    </w:p>
    <w:p w:rsidR="009E2811" w:rsidRPr="0008717D" w:rsidRDefault="009E2811" w:rsidP="004B2182">
      <w:pPr>
        <w:pStyle w:val="NormlWeb"/>
        <w:spacing w:before="0" w:beforeAutospacing="0" w:after="0" w:afterAutospacing="0"/>
        <w:jc w:val="both"/>
        <w:rPr>
          <w:b/>
        </w:rPr>
      </w:pPr>
      <w:r w:rsidRPr="0008717D">
        <w:rPr>
          <w:b/>
        </w:rPr>
        <w:t xml:space="preserve">Hiánypótlásra csak a mellékletek esetében kerülhet sor, a hiányosan kitöltött pályázati adatlap nem pótolható. </w:t>
      </w:r>
    </w:p>
    <w:p w:rsidR="009E2811" w:rsidRDefault="009E2811" w:rsidP="004B2182">
      <w:pPr>
        <w:pStyle w:val="NormlWeb"/>
        <w:spacing w:before="0" w:beforeAutospacing="0" w:after="0" w:afterAutospacing="0"/>
        <w:jc w:val="both"/>
      </w:pPr>
    </w:p>
    <w:p w:rsidR="00046E1F" w:rsidRDefault="00046E1F" w:rsidP="004B2182">
      <w:pPr>
        <w:pStyle w:val="NormlWeb"/>
        <w:spacing w:before="0" w:beforeAutospacing="0" w:after="0" w:afterAutospacing="0"/>
        <w:jc w:val="both"/>
      </w:pPr>
      <w:r w:rsidRPr="000F7A20">
        <w:t xml:space="preserve">A felszólítás elektronikus formában kerül megküldésre a pályázati űrlapon megadott fenntartói kapcsolattartó e-mail címre. Az értesítés tartalmazza a hiányosságokat, valamint a hiánypótlás módját. </w:t>
      </w:r>
    </w:p>
    <w:p w:rsidR="00ED3FC5" w:rsidRPr="000F7A20" w:rsidRDefault="00ED3FC5" w:rsidP="004B2182">
      <w:pPr>
        <w:pStyle w:val="NormlWeb"/>
        <w:spacing w:before="0" w:beforeAutospacing="0" w:after="0" w:afterAutospacing="0"/>
        <w:jc w:val="both"/>
      </w:pPr>
    </w:p>
    <w:p w:rsidR="00ED3FC5" w:rsidRDefault="00046E1F" w:rsidP="004B2182">
      <w:pPr>
        <w:pStyle w:val="NormlWeb"/>
        <w:spacing w:before="0" w:beforeAutospacing="0" w:after="0" w:afterAutospacing="0"/>
        <w:jc w:val="both"/>
      </w:pPr>
      <w:r w:rsidRPr="000F7A20">
        <w:t xml:space="preserve">Határidőben benyújtottnak minősül az a hiánypótlás, amely legkésőbb a hiánypótlási felhívás megküldésétől számított 8 </w:t>
      </w:r>
      <w:r w:rsidR="00C4172A">
        <w:t xml:space="preserve">naptári </w:t>
      </w:r>
      <w:r w:rsidRPr="000F7A20">
        <w:t>napon belül (a határidő utolsó napján 24.00 óráig) elektronikus úton a hiánypótlási felhívást kiküldő e-mail címre megérkezik.</w:t>
      </w:r>
    </w:p>
    <w:p w:rsidR="00ED3FC5" w:rsidRDefault="00ED3FC5" w:rsidP="004B2182">
      <w:pPr>
        <w:pStyle w:val="NormlWeb"/>
        <w:spacing w:before="0" w:beforeAutospacing="0" w:after="0" w:afterAutospacing="0"/>
        <w:jc w:val="both"/>
      </w:pPr>
    </w:p>
    <w:p w:rsidR="00046E1F" w:rsidRPr="000F7A20" w:rsidRDefault="00C4172A" w:rsidP="004B2182">
      <w:pPr>
        <w:pStyle w:val="NormlWeb"/>
        <w:spacing w:before="0" w:beforeAutospacing="0" w:after="0" w:afterAutospacing="0"/>
        <w:jc w:val="both"/>
      </w:pPr>
      <w:r>
        <w:lastRenderedPageBreak/>
        <w:t>E</w:t>
      </w:r>
      <w:r w:rsidR="00046E1F" w:rsidRPr="000F7A20">
        <w:t xml:space="preserve">zúton hívjuk fel a pályázatot benyújtani kívánó </w:t>
      </w:r>
      <w:r w:rsidR="00223408">
        <w:t>szervezetek</w:t>
      </w:r>
      <w:r w:rsidR="00046E1F" w:rsidRPr="000F7A20">
        <w:t xml:space="preserve"> figyelmét arra, hogy az eredményes pályázatok érdekében a pályázati időszakban elektronikus üzeneteiket folyamatosan kövessék nyomon. </w:t>
      </w:r>
    </w:p>
    <w:p w:rsidR="00C4172A" w:rsidRDefault="00C4172A" w:rsidP="004B2182">
      <w:pPr>
        <w:pStyle w:val="NormlWeb"/>
        <w:spacing w:before="0" w:beforeAutospacing="0" w:after="0" w:afterAutospacing="0"/>
        <w:jc w:val="both"/>
      </w:pPr>
    </w:p>
    <w:p w:rsidR="00046E1F" w:rsidRDefault="00046E1F" w:rsidP="004B2182">
      <w:pPr>
        <w:pStyle w:val="NormlWeb"/>
        <w:spacing w:before="0" w:beforeAutospacing="0" w:after="0" w:afterAutospacing="0"/>
        <w:jc w:val="both"/>
      </w:pPr>
      <w:r w:rsidRPr="000F7A20">
        <w:t>Amennyiben a pályázó nem pótolta a hiányosságokat vagy azoknak nem a hiánypótlási felhívásban meghatározott módon tett eleget a felszólításban megjelölt határidőre, akkor a támogató megállapíthatja a pályázat érvénytelenségét és az érvénytelenség okát. Az érvénytelenné nyilvánítás ellen jogorvoslatnak helye nincs.</w:t>
      </w:r>
    </w:p>
    <w:p w:rsidR="00861173" w:rsidRDefault="00861173" w:rsidP="004B2182">
      <w:pPr>
        <w:pStyle w:val="NormlWeb"/>
        <w:spacing w:before="0" w:beforeAutospacing="0" w:after="0" w:afterAutospacing="0"/>
        <w:jc w:val="both"/>
      </w:pPr>
    </w:p>
    <w:p w:rsidR="00046E1F" w:rsidRPr="000F7A20" w:rsidRDefault="00046E1F" w:rsidP="004B2182">
      <w:pPr>
        <w:pStyle w:val="NormlWeb"/>
        <w:numPr>
          <w:ilvl w:val="0"/>
          <w:numId w:val="16"/>
        </w:numPr>
        <w:spacing w:before="0" w:beforeAutospacing="0" w:after="0" w:afterAutospacing="0"/>
        <w:ind w:left="426" w:hanging="426"/>
        <w:jc w:val="both"/>
        <w:rPr>
          <w:b/>
          <w:bCs/>
        </w:rPr>
      </w:pPr>
      <w:r w:rsidRPr="000F7A20">
        <w:rPr>
          <w:b/>
          <w:bCs/>
        </w:rPr>
        <w:t xml:space="preserve">A támogató a mérlegelés során nem javasolja támogatásra azon pályázót, amely </w:t>
      </w:r>
    </w:p>
    <w:p w:rsidR="00046E1F" w:rsidRPr="000F7A20" w:rsidRDefault="00046E1F" w:rsidP="004B2182">
      <w:pPr>
        <w:pStyle w:val="NormlWeb"/>
        <w:numPr>
          <w:ilvl w:val="0"/>
          <w:numId w:val="9"/>
        </w:numPr>
        <w:spacing w:before="0" w:beforeAutospacing="0" w:after="0" w:afterAutospacing="0"/>
        <w:jc w:val="both"/>
      </w:pPr>
      <w:r w:rsidRPr="000F7A20">
        <w:t>a pályázatot határidőn túl nyújtja be, vagy a hiánypótlási felhívásnak határidőben nem vagy nem megfelelően tesz eleget, nem felel meg a jogszabályokban és a pályázati kiírásban meghatározott feltételeknek,</w:t>
      </w:r>
    </w:p>
    <w:p w:rsidR="00046E1F" w:rsidRPr="000F7A20" w:rsidRDefault="00046E1F" w:rsidP="004B2182">
      <w:pPr>
        <w:pStyle w:val="NormlWeb"/>
        <w:numPr>
          <w:ilvl w:val="0"/>
          <w:numId w:val="9"/>
        </w:numPr>
        <w:spacing w:before="0" w:beforeAutospacing="0" w:after="0" w:afterAutospacing="0"/>
        <w:jc w:val="both"/>
      </w:pPr>
      <w:r w:rsidRPr="000F7A20">
        <w:t>a szakmai programját nem a cél megvalósítására vonatkozó tevékenységekből állította össze</w:t>
      </w:r>
      <w:r w:rsidR="00C4172A">
        <w:t>,</w:t>
      </w:r>
      <w:r w:rsidRPr="000F7A20">
        <w:t xml:space="preserve"> </w:t>
      </w:r>
    </w:p>
    <w:p w:rsidR="00046E1F" w:rsidRPr="000F7A20" w:rsidRDefault="00046E1F" w:rsidP="004B2182">
      <w:pPr>
        <w:pStyle w:val="NormlWeb"/>
        <w:numPr>
          <w:ilvl w:val="0"/>
          <w:numId w:val="9"/>
        </w:numPr>
        <w:spacing w:before="0" w:beforeAutospacing="0" w:after="0" w:afterAutospacing="0"/>
        <w:jc w:val="both"/>
      </w:pPr>
      <w:r w:rsidRPr="000F7A20">
        <w:t>nem magalapozott pénzügyi-gazdálkodási tervet nyújtott be: a tervezett bevételek nem teljesíthetőek, a kiadások nem állnak összhangban a szakmai programban bemutatott személyi és tárgyi feltételekkel és a vállalt feladatokkal, vagy a szolgáltató működésének pénzügyi feltételei egyéb okból nem biztosítottak,</w:t>
      </w:r>
    </w:p>
    <w:p w:rsidR="00046E1F" w:rsidRPr="000F7A20" w:rsidRDefault="00046E1F" w:rsidP="004B2182">
      <w:pPr>
        <w:pStyle w:val="NormlWeb"/>
        <w:numPr>
          <w:ilvl w:val="0"/>
          <w:numId w:val="9"/>
        </w:numPr>
        <w:spacing w:before="0" w:beforeAutospacing="0" w:after="0" w:afterAutospacing="0"/>
        <w:jc w:val="both"/>
      </w:pPr>
      <w:r w:rsidRPr="000F7A20">
        <w:t>a benyújtott támogatás iránti kérelmében megtévesztő vagy valótlan adatot szolgáltatott,</w:t>
      </w:r>
    </w:p>
    <w:p w:rsidR="00046E1F" w:rsidRPr="000F7A20" w:rsidRDefault="00046E1F" w:rsidP="004B2182">
      <w:pPr>
        <w:pStyle w:val="NormlWeb"/>
        <w:numPr>
          <w:ilvl w:val="0"/>
          <w:numId w:val="9"/>
        </w:numPr>
        <w:spacing w:before="0" w:beforeAutospacing="0" w:after="0" w:afterAutospacing="0"/>
        <w:jc w:val="both"/>
      </w:pPr>
      <w:r w:rsidRPr="000F7A20">
        <w:t>korábbi pályázati program megvalósítása során, illetve a működtetés alatt engedély nélkül eltért a támogatási szerződésben foglaltaktól,</w:t>
      </w:r>
    </w:p>
    <w:p w:rsidR="00046E1F" w:rsidRPr="000F7A20" w:rsidRDefault="00046E1F" w:rsidP="004B2182">
      <w:pPr>
        <w:pStyle w:val="NormlWeb"/>
        <w:numPr>
          <w:ilvl w:val="0"/>
          <w:numId w:val="9"/>
        </w:numPr>
        <w:spacing w:before="0" w:beforeAutospacing="0" w:after="0" w:afterAutospacing="0"/>
        <w:jc w:val="both"/>
      </w:pPr>
      <w:r w:rsidRPr="000F7A20">
        <w:t>korábban a támogatóval valótlan, megtévesztésre alkalmas adatokat közölt a támogatás felhasználásával kapcsolatban,</w:t>
      </w:r>
    </w:p>
    <w:p w:rsidR="00046E1F" w:rsidRPr="000F7A20" w:rsidRDefault="00046E1F" w:rsidP="004B2182">
      <w:pPr>
        <w:pStyle w:val="NormlWeb"/>
        <w:spacing w:before="0" w:beforeAutospacing="0" w:after="0" w:afterAutospacing="0"/>
        <w:jc w:val="both"/>
      </w:pPr>
    </w:p>
    <w:p w:rsidR="004317CA" w:rsidRDefault="004317CA" w:rsidP="004B2182">
      <w:pPr>
        <w:pStyle w:val="NormlWeb"/>
        <w:numPr>
          <w:ilvl w:val="0"/>
          <w:numId w:val="16"/>
        </w:numPr>
        <w:spacing w:before="0" w:beforeAutospacing="0" w:after="0" w:afterAutospacing="0"/>
        <w:ind w:left="426" w:hanging="426"/>
        <w:jc w:val="both"/>
        <w:rPr>
          <w:b/>
          <w:bCs/>
        </w:rPr>
      </w:pPr>
      <w:r>
        <w:rPr>
          <w:b/>
          <w:bCs/>
        </w:rPr>
        <w:t>Döntés</w:t>
      </w:r>
    </w:p>
    <w:p w:rsidR="00046E1F" w:rsidRPr="000F7A20" w:rsidRDefault="00046E1F" w:rsidP="004B2182">
      <w:pPr>
        <w:jc w:val="both"/>
      </w:pPr>
      <w:r w:rsidRPr="000F7A20">
        <w:t xml:space="preserve">A lezárult hiánypótlást követő 15 munkanapon belül a </w:t>
      </w:r>
      <w:r w:rsidR="00660D48">
        <w:t xml:space="preserve">Szociális ügyekért és társadalmi felzárkózásért felelős államtitkár dönt </w:t>
      </w:r>
      <w:r w:rsidRPr="000F7A20">
        <w:t xml:space="preserve">a pályázók támogatásáról. A </w:t>
      </w:r>
      <w:r w:rsidRPr="000F7A20">
        <w:rPr>
          <w:b/>
          <w:bCs/>
        </w:rPr>
        <w:t>támogató a döntést követő</w:t>
      </w:r>
      <w:r w:rsidRPr="000F7A20">
        <w:t xml:space="preserve"> 8 </w:t>
      </w:r>
      <w:r w:rsidR="00C4172A">
        <w:t xml:space="preserve">naptári </w:t>
      </w:r>
      <w:r w:rsidRPr="000F7A20">
        <w:t>napon belül értesítést küld a pályázat elbírálásáról. Elutasítás esetén az értesítésnek tartalmaznia kell az elutasítás indokait. A döntés ellen jogorvoslati kérelem benyújtásának helye nincs. A döntésről szóló értesítés tartalmazza a szerződéskötés feltételeit és az ahhoz szükséges dokumentumok beküldési határidejét, módját.</w:t>
      </w:r>
    </w:p>
    <w:p w:rsidR="00046E1F" w:rsidRPr="000F7A20" w:rsidRDefault="00046E1F" w:rsidP="004B2182">
      <w:pPr>
        <w:pStyle w:val="NormlWeb"/>
        <w:spacing w:before="0" w:beforeAutospacing="0" w:after="0" w:afterAutospacing="0"/>
        <w:jc w:val="both"/>
      </w:pPr>
      <w:r w:rsidRPr="000F7A20">
        <w:t> </w:t>
      </w:r>
    </w:p>
    <w:p w:rsidR="00046E1F" w:rsidRPr="000F7A20" w:rsidRDefault="00046E1F" w:rsidP="004B2182">
      <w:pPr>
        <w:pStyle w:val="NormlWeb"/>
        <w:numPr>
          <w:ilvl w:val="0"/>
          <w:numId w:val="16"/>
        </w:numPr>
        <w:spacing w:before="0" w:beforeAutospacing="0" w:after="0" w:afterAutospacing="0"/>
        <w:ind w:left="426" w:hanging="426"/>
        <w:jc w:val="both"/>
        <w:rPr>
          <w:b/>
          <w:bCs/>
        </w:rPr>
      </w:pPr>
      <w:r w:rsidRPr="000F7A20">
        <w:rPr>
          <w:b/>
          <w:bCs/>
        </w:rPr>
        <w:t>Szerződéskötés</w:t>
      </w:r>
    </w:p>
    <w:p w:rsidR="00046E1F" w:rsidRPr="000F7A20" w:rsidRDefault="00046E1F" w:rsidP="004B2182">
      <w:pPr>
        <w:jc w:val="both"/>
      </w:pPr>
      <w:r w:rsidRPr="000F7A20">
        <w:t>A támogatási szerződés megkötéséhez szükséges dokumentumokat a pályázónak a</w:t>
      </w:r>
      <w:r w:rsidR="00947FE1">
        <w:t xml:space="preserve"> támogatási döntésről szóló</w:t>
      </w:r>
      <w:r w:rsidRPr="000F7A20">
        <w:t xml:space="preserve"> értesítésben megjelölt határidőre kell megküldenie. </w:t>
      </w:r>
    </w:p>
    <w:p w:rsidR="00C4172A" w:rsidRDefault="00046E1F" w:rsidP="004B2182">
      <w:pPr>
        <w:jc w:val="both"/>
      </w:pPr>
      <w:r w:rsidRPr="000F7A20">
        <w:t xml:space="preserve">A támogató a beérkezett dokumentációkat megvizsgálja, és amennyiben a szerződéskötéshez szükséges dokumentumok valamelyike nem áll rendelkezésére vagy hiányos, a pályázó szervezetet egy alkalommal hiánypótlásra szólítja fel. </w:t>
      </w:r>
    </w:p>
    <w:p w:rsidR="00046E1F" w:rsidRPr="000F7A20" w:rsidRDefault="00046E1F" w:rsidP="004B2182">
      <w:pPr>
        <w:jc w:val="both"/>
      </w:pPr>
      <w:r w:rsidRPr="000F7A20">
        <w:t xml:space="preserve">Érvényét veszti a támogatási döntés, ha a szerződés a támogatásról szóló értesítésben megjelölt határidőn belül a pályázó mulasztásából, vagy neki felróható egyéb okból nem jön létre. </w:t>
      </w:r>
    </w:p>
    <w:p w:rsidR="00046E1F" w:rsidRPr="000F7A20" w:rsidRDefault="00046E1F" w:rsidP="004B2182">
      <w:pPr>
        <w:pStyle w:val="NormlWeb"/>
        <w:spacing w:before="0" w:beforeAutospacing="0" w:after="0" w:afterAutospacing="0"/>
        <w:jc w:val="both"/>
      </w:pPr>
    </w:p>
    <w:p w:rsidR="00046E1F" w:rsidRPr="000F7A20" w:rsidRDefault="00046E1F" w:rsidP="004B2182">
      <w:pPr>
        <w:pStyle w:val="NormlWeb"/>
        <w:numPr>
          <w:ilvl w:val="0"/>
          <w:numId w:val="16"/>
        </w:numPr>
        <w:spacing w:before="0" w:beforeAutospacing="0" w:after="0" w:afterAutospacing="0"/>
        <w:ind w:left="426" w:hanging="426"/>
        <w:jc w:val="both"/>
        <w:rPr>
          <w:b/>
          <w:bCs/>
        </w:rPr>
      </w:pPr>
      <w:r w:rsidRPr="000F7A20">
        <w:rPr>
          <w:b/>
          <w:bCs/>
        </w:rPr>
        <w:t xml:space="preserve">A finanszírozás módja </w:t>
      </w:r>
    </w:p>
    <w:p w:rsidR="00046E1F" w:rsidRPr="000F7A20" w:rsidRDefault="00046E1F" w:rsidP="004B2182">
      <w:pPr>
        <w:pStyle w:val="NormlWeb"/>
        <w:spacing w:before="0" w:beforeAutospacing="0" w:after="0" w:afterAutospacing="0"/>
        <w:jc w:val="both"/>
      </w:pPr>
      <w:r w:rsidRPr="000F7A20">
        <w:t xml:space="preserve">A nyertes pályázókkal kötött támogatási szerződés alapján a szerződésben meghatározott támogatási összeget a </w:t>
      </w:r>
      <w:r w:rsidRPr="004B2182">
        <w:t>támogató előfinanszírozással biztosítja</w:t>
      </w:r>
      <w:r w:rsidR="00660D48">
        <w:t>, és</w:t>
      </w:r>
      <w:r w:rsidRPr="000F7A20">
        <w:t xml:space="preserve"> </w:t>
      </w:r>
      <w:r w:rsidR="00660D48">
        <w:t>a</w:t>
      </w:r>
      <w:r w:rsidRPr="000F7A20">
        <w:t xml:space="preserve"> szerződés aláírását követő 30 </w:t>
      </w:r>
      <w:r w:rsidR="00C4172A">
        <w:t xml:space="preserve">naptári </w:t>
      </w:r>
      <w:r w:rsidRPr="000F7A20">
        <w:t xml:space="preserve">napon belül átutalja a támogatott szervezet pályázati dokumentációban e célra megjelölt számlájára. </w:t>
      </w:r>
    </w:p>
    <w:p w:rsidR="00264513" w:rsidRDefault="00264513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046E1F" w:rsidRPr="000F7A20" w:rsidRDefault="00046E1F" w:rsidP="004B2182">
      <w:pPr>
        <w:pStyle w:val="NormlWeb"/>
        <w:numPr>
          <w:ilvl w:val="0"/>
          <w:numId w:val="16"/>
        </w:numPr>
        <w:spacing w:before="0" w:beforeAutospacing="0" w:after="0" w:afterAutospacing="0"/>
        <w:ind w:left="426" w:hanging="426"/>
        <w:jc w:val="both"/>
        <w:rPr>
          <w:b/>
          <w:bCs/>
        </w:rPr>
      </w:pPr>
      <w:r w:rsidRPr="000F7A20">
        <w:rPr>
          <w:b/>
          <w:bCs/>
        </w:rPr>
        <w:lastRenderedPageBreak/>
        <w:t>A támogatás elszámolása és ellenőrzése</w:t>
      </w:r>
    </w:p>
    <w:p w:rsidR="00660D48" w:rsidRDefault="00046E1F" w:rsidP="004B2182">
      <w:pPr>
        <w:jc w:val="both"/>
      </w:pPr>
      <w:r w:rsidRPr="000F7A20">
        <w:t xml:space="preserve">A folyósított támogatási összeg </w:t>
      </w:r>
      <w:r w:rsidRPr="00FF4E26">
        <w:rPr>
          <w:b/>
        </w:rPr>
        <w:t xml:space="preserve">felhasználásának </w:t>
      </w:r>
      <w:r w:rsidR="004B2182">
        <w:rPr>
          <w:b/>
        </w:rPr>
        <w:t xml:space="preserve">végső </w:t>
      </w:r>
      <w:r w:rsidRPr="00FF4E26">
        <w:rPr>
          <w:b/>
        </w:rPr>
        <w:t>határideje</w:t>
      </w:r>
      <w:r w:rsidR="00660D48">
        <w:rPr>
          <w:b/>
        </w:rPr>
        <w:t>:</w:t>
      </w:r>
      <w:r w:rsidRPr="00FF4E26">
        <w:rPr>
          <w:b/>
        </w:rPr>
        <w:t xml:space="preserve"> 201</w:t>
      </w:r>
      <w:r w:rsidR="0008717D" w:rsidRPr="00FF4E26">
        <w:rPr>
          <w:b/>
        </w:rPr>
        <w:t>5</w:t>
      </w:r>
      <w:r w:rsidRPr="00FF4E26">
        <w:rPr>
          <w:b/>
        </w:rPr>
        <w:t xml:space="preserve">. június </w:t>
      </w:r>
      <w:r w:rsidR="0008717D" w:rsidRPr="00FF4E26">
        <w:rPr>
          <w:b/>
        </w:rPr>
        <w:t>30</w:t>
      </w:r>
      <w:r w:rsidRPr="00FF4E26">
        <w:rPr>
          <w:b/>
        </w:rPr>
        <w:t>.</w:t>
      </w:r>
      <w:r w:rsidRPr="000F7A20">
        <w:t xml:space="preserve"> </w:t>
      </w:r>
    </w:p>
    <w:p w:rsidR="004B2182" w:rsidRDefault="004B2182" w:rsidP="004B2182">
      <w:pPr>
        <w:jc w:val="both"/>
      </w:pPr>
    </w:p>
    <w:p w:rsidR="00046E1F" w:rsidRPr="000F7A20" w:rsidRDefault="00046E1F" w:rsidP="004B2182">
      <w:pPr>
        <w:jc w:val="both"/>
      </w:pPr>
      <w:r w:rsidRPr="000F7A20">
        <w:t>A támogatási összegre vonatkozóan a pályázónak</w:t>
      </w:r>
      <w:r w:rsidR="00660D48">
        <w:t xml:space="preserve"> legkésőbb</w:t>
      </w:r>
      <w:r w:rsidRPr="000F7A20">
        <w:t xml:space="preserve"> </w:t>
      </w:r>
      <w:r w:rsidRPr="00FF4E26">
        <w:rPr>
          <w:b/>
        </w:rPr>
        <w:t>201</w:t>
      </w:r>
      <w:r w:rsidR="0008717D" w:rsidRPr="00FF4E26">
        <w:rPr>
          <w:b/>
        </w:rPr>
        <w:t>5</w:t>
      </w:r>
      <w:r w:rsidRPr="00FF4E26">
        <w:rPr>
          <w:b/>
        </w:rPr>
        <w:t xml:space="preserve">. </w:t>
      </w:r>
      <w:r w:rsidR="0008717D" w:rsidRPr="00FF4E26">
        <w:rPr>
          <w:b/>
        </w:rPr>
        <w:t>augusztus 15</w:t>
      </w:r>
      <w:r w:rsidRPr="00FF4E26">
        <w:rPr>
          <w:b/>
        </w:rPr>
        <w:t>-ig kell teljes körű elszámolást</w:t>
      </w:r>
      <w:r w:rsidRPr="000F7A20">
        <w:t xml:space="preserve"> benyújtania a támogató részére. Az elszámolást a támogatási szerződés mellékletét képező számlaösszesítő/adatlap kitöltésével és a felhasználást igazoló bizonylatokkal együttesen kell benyújtani.</w:t>
      </w:r>
    </w:p>
    <w:p w:rsidR="00046E1F" w:rsidRPr="000F7A20" w:rsidRDefault="00046E1F" w:rsidP="004B2182">
      <w:pPr>
        <w:pStyle w:val="NormlWeb"/>
        <w:spacing w:before="0" w:beforeAutospacing="0" w:after="0" w:afterAutospacing="0"/>
        <w:jc w:val="both"/>
      </w:pPr>
      <w:r w:rsidRPr="000F7A20">
        <w:t>A benyújtott elszámolásokat a támogató a beérkezéstől számított 60</w:t>
      </w:r>
      <w:r w:rsidR="00C4172A">
        <w:t xml:space="preserve"> naptári</w:t>
      </w:r>
      <w:r w:rsidRPr="000F7A20">
        <w:t xml:space="preserve"> napon belül megvizsgálja és az elfogadásról vagy elutasításról szóló értesítőt a fenntartó részére megküldi. Az elszámolásról, az ellenőrzésről és a visszafizetési kötelezettségről szóló rendelkezéseket a támogatási szerződés erre vonatkozó pontjai tartalmazzák.</w:t>
      </w:r>
    </w:p>
    <w:p w:rsidR="00046E1F" w:rsidRPr="000F7A20" w:rsidRDefault="00046E1F" w:rsidP="004B2182">
      <w:pPr>
        <w:pStyle w:val="NormlWeb"/>
        <w:spacing w:before="0" w:beforeAutospacing="0" w:after="0" w:afterAutospacing="0"/>
        <w:jc w:val="both"/>
      </w:pPr>
    </w:p>
    <w:p w:rsidR="00046E1F" w:rsidRPr="000F7A20" w:rsidRDefault="00046E1F" w:rsidP="004B2182">
      <w:pPr>
        <w:pStyle w:val="NormlWeb"/>
        <w:spacing w:before="0" w:beforeAutospacing="0" w:after="0" w:afterAutospacing="0"/>
        <w:jc w:val="both"/>
        <w:rPr>
          <w:b/>
          <w:bCs/>
        </w:rPr>
      </w:pPr>
    </w:p>
    <w:p w:rsidR="00046E1F" w:rsidRPr="000F7A20" w:rsidRDefault="00046E1F" w:rsidP="004B2182">
      <w:pPr>
        <w:pStyle w:val="NormlWeb"/>
        <w:numPr>
          <w:ilvl w:val="0"/>
          <w:numId w:val="16"/>
        </w:numPr>
        <w:spacing w:before="0" w:beforeAutospacing="0" w:after="0" w:afterAutospacing="0"/>
        <w:ind w:left="426" w:hanging="426"/>
        <w:jc w:val="both"/>
        <w:rPr>
          <w:b/>
          <w:bCs/>
        </w:rPr>
      </w:pPr>
      <w:r w:rsidRPr="000F7A20">
        <w:rPr>
          <w:b/>
          <w:bCs/>
        </w:rPr>
        <w:t>További információk</w:t>
      </w:r>
    </w:p>
    <w:p w:rsidR="00046E1F" w:rsidRPr="000F7A20" w:rsidRDefault="00046E1F" w:rsidP="004B2182">
      <w:pPr>
        <w:pStyle w:val="NormlWeb"/>
        <w:spacing w:before="0" w:beforeAutospacing="0" w:after="0" w:afterAutospacing="0"/>
        <w:jc w:val="both"/>
      </w:pPr>
      <w:r w:rsidRPr="000F7A20">
        <w:t>A pályázat kiírója fenntartja a jogot, hogy a döntést követően, amennyiben a pályázati célra rendelkezésre álló keretösszeget - a beérkezett pályázatok száma vagy tartalma miatt - nem tudta felhasználni, úgy további módosított feltételeket határozzon meg egy módosított pályázati felhívás keretében.</w:t>
      </w:r>
    </w:p>
    <w:p w:rsidR="00046E1F" w:rsidRPr="000F7A20" w:rsidRDefault="00046E1F" w:rsidP="004B2182">
      <w:pPr>
        <w:tabs>
          <w:tab w:val="left" w:pos="567"/>
        </w:tabs>
        <w:jc w:val="both"/>
      </w:pPr>
    </w:p>
    <w:p w:rsidR="00046E1F" w:rsidRPr="000F7A20" w:rsidRDefault="00046E1F" w:rsidP="004B2182">
      <w:pPr>
        <w:tabs>
          <w:tab w:val="left" w:pos="567"/>
        </w:tabs>
        <w:jc w:val="both"/>
        <w:rPr>
          <w:bCs/>
        </w:rPr>
      </w:pPr>
      <w:r w:rsidRPr="000F7A20">
        <w:rPr>
          <w:bCs/>
        </w:rPr>
        <w:t>A támogatói döntés ellen (</w:t>
      </w:r>
      <w:r w:rsidRPr="000F7A20">
        <w:t>a pályázati eljárásra, a támogatási igény befogadására, a támogatási döntés meghozatalára, a támogatói okiratok kiadására vagy a támogatási szerződések megkötésére, a költségvetésből nyújtott támogatás folyósítására, visszakövetelésére vonatkozó eljárásra vonatkozólag)</w:t>
      </w:r>
      <w:r w:rsidRPr="000F7A20">
        <w:rPr>
          <w:bCs/>
        </w:rPr>
        <w:t xml:space="preserve"> jogorvoslat-érvényesítésre a hatályos jogszabályoknak megfelelően van lehetőség. </w:t>
      </w:r>
    </w:p>
    <w:p w:rsidR="00046E1F" w:rsidRPr="000F7A20" w:rsidRDefault="00046E1F" w:rsidP="004B2182">
      <w:pPr>
        <w:pStyle w:val="NormlWeb"/>
        <w:spacing w:before="0" w:beforeAutospacing="0" w:after="0" w:afterAutospacing="0"/>
        <w:jc w:val="both"/>
      </w:pPr>
    </w:p>
    <w:p w:rsidR="00046E1F" w:rsidRPr="000F7A20" w:rsidRDefault="00046E1F" w:rsidP="004B2182">
      <w:pPr>
        <w:pStyle w:val="NormlWeb"/>
        <w:spacing w:before="0" w:beforeAutospacing="0" w:after="0" w:afterAutospacing="0"/>
        <w:jc w:val="both"/>
      </w:pPr>
      <w:r w:rsidRPr="004B2182">
        <w:rPr>
          <w:b/>
        </w:rPr>
        <w:t>A pályázattal kapcsolatos további szakmai felvilágosítást</w:t>
      </w:r>
      <w:r w:rsidRPr="000F7A20">
        <w:t xml:space="preserve"> a támogató Szociális és Gyermekjóléti Szolgáltatások Főosztály</w:t>
      </w:r>
      <w:r w:rsidR="0008717D">
        <w:t xml:space="preserve">a </w:t>
      </w:r>
      <w:r w:rsidRPr="000F7A20">
        <w:t xml:space="preserve">nyújt: </w:t>
      </w:r>
    </w:p>
    <w:p w:rsidR="00046E1F" w:rsidRPr="000F7A20" w:rsidRDefault="00947FE1" w:rsidP="004B2182">
      <w:pPr>
        <w:pStyle w:val="NormlWeb"/>
        <w:spacing w:before="0" w:beforeAutospacing="0" w:after="0" w:afterAutospacing="0"/>
        <w:jc w:val="both"/>
      </w:pPr>
      <w:r>
        <w:t xml:space="preserve">Horváth Takács Bernadett szociális szakreferens, +36-1-795-91-19, </w:t>
      </w:r>
      <w:hyperlink r:id="rId10" w:history="1">
        <w:r w:rsidRPr="00684470">
          <w:rPr>
            <w:rStyle w:val="Hiperhivatkozs"/>
          </w:rPr>
          <w:t>bernadett.horvath-takacs@emmi.gov.hu</w:t>
        </w:r>
      </w:hyperlink>
      <w:r>
        <w:t xml:space="preserve"> </w:t>
      </w:r>
    </w:p>
    <w:p w:rsidR="00046E1F" w:rsidRPr="000F7A20" w:rsidRDefault="00046E1F" w:rsidP="004B2182"/>
    <w:p w:rsidR="00CE2203" w:rsidRDefault="00CE2203" w:rsidP="004B2182">
      <w:pPr>
        <w:pStyle w:val="NormlWeb"/>
        <w:spacing w:before="0" w:beforeAutospacing="0" w:after="0" w:afterAutospacing="0"/>
        <w:jc w:val="both"/>
        <w:rPr>
          <w:b/>
          <w:bCs/>
        </w:rPr>
      </w:pPr>
    </w:p>
    <w:p w:rsidR="00142755" w:rsidRDefault="00142755" w:rsidP="004B2182">
      <w:r>
        <w:br w:type="page"/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E2203" w:rsidTr="007D68E6">
        <w:tc>
          <w:tcPr>
            <w:tcW w:w="9212" w:type="dxa"/>
            <w:shd w:val="clear" w:color="auto" w:fill="D9D9D9" w:themeFill="background1" w:themeFillShade="D9"/>
          </w:tcPr>
          <w:p w:rsidR="00CE2203" w:rsidRPr="000F7A20" w:rsidRDefault="00CE2203" w:rsidP="004B2182">
            <w:pPr>
              <w:pStyle w:val="Norm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I</w:t>
            </w:r>
            <w:r w:rsidRPr="000F7A20">
              <w:rPr>
                <w:b/>
                <w:bCs/>
              </w:rPr>
              <w:t>I.</w:t>
            </w:r>
          </w:p>
          <w:p w:rsidR="00CE2203" w:rsidRDefault="00CE2203" w:rsidP="004B2182">
            <w:pPr>
              <w:pStyle w:val="Norm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 PÁLYÁZATI PROGRAMOK RÉSZLETES SZAKMAI FELTÉTELEI</w:t>
            </w:r>
          </w:p>
        </w:tc>
      </w:tr>
    </w:tbl>
    <w:p w:rsidR="00CE2203" w:rsidRDefault="00CE2203" w:rsidP="004B2182">
      <w:pPr>
        <w:pStyle w:val="NormlWeb"/>
        <w:spacing w:before="0" w:beforeAutospacing="0" w:after="0" w:afterAutospacing="0"/>
        <w:jc w:val="both"/>
      </w:pPr>
    </w:p>
    <w:p w:rsidR="00076071" w:rsidRPr="00FF4E26" w:rsidRDefault="00076071" w:rsidP="004B2182">
      <w:pPr>
        <w:pStyle w:val="NormlWeb"/>
        <w:spacing w:before="0" w:beforeAutospacing="0" w:after="0" w:afterAutospacing="0"/>
        <w:jc w:val="both"/>
        <w:rPr>
          <w:b/>
        </w:rPr>
      </w:pPr>
      <w:r w:rsidRPr="00FF4E26">
        <w:rPr>
          <w:b/>
        </w:rPr>
        <w:t xml:space="preserve">A/ Kötelező feladatok </w:t>
      </w:r>
    </w:p>
    <w:p w:rsidR="00076071" w:rsidRPr="000F7A20" w:rsidRDefault="00076071" w:rsidP="004B2182">
      <w:pPr>
        <w:pStyle w:val="NormlWeb"/>
        <w:spacing w:before="0" w:beforeAutospacing="0" w:after="0" w:afterAutospacing="0"/>
        <w:jc w:val="both"/>
        <w:rPr>
          <w:u w:val="single"/>
        </w:rPr>
      </w:pPr>
    </w:p>
    <w:p w:rsidR="00076071" w:rsidRPr="00FF4E26" w:rsidRDefault="00076071" w:rsidP="004B2182">
      <w:pPr>
        <w:pStyle w:val="NormlWeb"/>
        <w:spacing w:before="0" w:beforeAutospacing="0" w:after="0" w:afterAutospacing="0"/>
        <w:jc w:val="both"/>
        <w:rPr>
          <w:b/>
        </w:rPr>
      </w:pPr>
      <w:r w:rsidRPr="00FF4E26">
        <w:rPr>
          <w:b/>
        </w:rPr>
        <w:t xml:space="preserve">A1/ </w:t>
      </w:r>
      <w:r w:rsidR="006B0997">
        <w:rPr>
          <w:b/>
        </w:rPr>
        <w:t>A</w:t>
      </w:r>
      <w:r w:rsidR="00C4172A" w:rsidRPr="00FF4E26">
        <w:rPr>
          <w:b/>
        </w:rPr>
        <w:t xml:space="preserve"> falugondnoki szolgálatok szakmai működésének segítő támogatása</w:t>
      </w:r>
    </w:p>
    <w:p w:rsidR="00076071" w:rsidRPr="000F7A20" w:rsidRDefault="00076071" w:rsidP="004B2182">
      <w:pPr>
        <w:pStyle w:val="NormlWeb"/>
        <w:numPr>
          <w:ilvl w:val="0"/>
          <w:numId w:val="3"/>
        </w:numPr>
        <w:spacing w:before="0" w:beforeAutospacing="0" w:after="0" w:afterAutospacing="0"/>
        <w:jc w:val="both"/>
      </w:pPr>
      <w:r w:rsidRPr="000F7A20">
        <w:t>vezetett</w:t>
      </w:r>
      <w:r w:rsidR="008D3037">
        <w:t xml:space="preserve"> (és </w:t>
      </w:r>
      <w:r w:rsidR="00C53712">
        <w:t xml:space="preserve">legalább </w:t>
      </w:r>
      <w:r w:rsidR="008D3037">
        <w:t>negyedévente összesített)</w:t>
      </w:r>
      <w:r w:rsidRPr="000F7A20">
        <w:t xml:space="preserve"> </w:t>
      </w:r>
      <w:r w:rsidRPr="00E42318">
        <w:rPr>
          <w:b/>
        </w:rPr>
        <w:t>dokumentációval igazolt tanácsadás</w:t>
      </w:r>
      <w:r w:rsidR="002A73C0">
        <w:rPr>
          <w:b/>
        </w:rPr>
        <w:t>, információszolgáltatás</w:t>
      </w:r>
      <w:r w:rsidR="00BD6E0E">
        <w:rPr>
          <w:b/>
        </w:rPr>
        <w:t>, szakmai segítségnyújtás</w:t>
      </w:r>
      <w:r w:rsidRPr="000F7A20">
        <w:t xml:space="preserve"> a </w:t>
      </w:r>
      <w:r w:rsidR="006D18D7">
        <w:t xml:space="preserve">falu- és tanyagondnokok, </w:t>
      </w:r>
      <w:r w:rsidRPr="000F7A20">
        <w:t xml:space="preserve">fenntartók, szakmai szervezetek számára, </w:t>
      </w:r>
    </w:p>
    <w:p w:rsidR="00E42318" w:rsidRDefault="00E42318" w:rsidP="00E42318">
      <w:pPr>
        <w:pStyle w:val="NormlWeb"/>
        <w:numPr>
          <w:ilvl w:val="0"/>
          <w:numId w:val="3"/>
        </w:numPr>
        <w:spacing w:before="0" w:beforeAutospacing="0" w:after="0" w:afterAutospacing="0"/>
        <w:jc w:val="both"/>
      </w:pPr>
      <w:r w:rsidRPr="000F7A20">
        <w:t xml:space="preserve">részvétel </w:t>
      </w:r>
      <w:r w:rsidRPr="00E42318">
        <w:rPr>
          <w:b/>
        </w:rPr>
        <w:t>a kötelező képzést</w:t>
      </w:r>
      <w:r w:rsidRPr="000F7A20">
        <w:t xml:space="preserve"> még el nem végző falu- és tanyagondnokok felkutatásában, a falu- és tanyagondnoki </w:t>
      </w:r>
      <w:r w:rsidRPr="004972E3">
        <w:rPr>
          <w:b/>
        </w:rPr>
        <w:t>alapképzés gyakorlati képzésének megszervezésében</w:t>
      </w:r>
      <w:r w:rsidRPr="000F7A20">
        <w:t>,</w:t>
      </w:r>
    </w:p>
    <w:p w:rsidR="00E42318" w:rsidRDefault="00E42318" w:rsidP="00E42318">
      <w:pPr>
        <w:pStyle w:val="NormlWeb"/>
        <w:numPr>
          <w:ilvl w:val="0"/>
          <w:numId w:val="3"/>
        </w:numPr>
        <w:spacing w:before="0" w:beforeAutospacing="0" w:after="0" w:afterAutospacing="0"/>
        <w:jc w:val="both"/>
      </w:pPr>
      <w:r w:rsidRPr="00E42318">
        <w:rPr>
          <w:b/>
        </w:rPr>
        <w:t>részvétel</w:t>
      </w:r>
      <w:r w:rsidRPr="000F7A20">
        <w:t xml:space="preserve"> a falugondnokok kötelező </w:t>
      </w:r>
      <w:r w:rsidRPr="00E42318">
        <w:rPr>
          <w:b/>
        </w:rPr>
        <w:t>kreditpontos képzésének szervezésében</w:t>
      </w:r>
      <w:r w:rsidRPr="000F7A20">
        <w:t xml:space="preserve">, a képzésre szorulók felkutatásában, a képzések konkrét lebonyolításában, </w:t>
      </w:r>
    </w:p>
    <w:p w:rsidR="00E42318" w:rsidRDefault="00E42318" w:rsidP="00E42318">
      <w:pPr>
        <w:pStyle w:val="NormlWeb"/>
        <w:numPr>
          <w:ilvl w:val="0"/>
          <w:numId w:val="3"/>
        </w:numPr>
        <w:spacing w:before="0" w:beforeAutospacing="0" w:after="0" w:afterAutospacing="0"/>
        <w:jc w:val="both"/>
      </w:pPr>
      <w:r w:rsidRPr="00E42318">
        <w:rPr>
          <w:b/>
        </w:rPr>
        <w:t>szakmai nap megtartása</w:t>
      </w:r>
      <w:r>
        <w:t xml:space="preserve"> az ellátási területen lévő falu- és tanyagondnokok számára</w:t>
      </w:r>
      <w:r w:rsidR="006D18D7">
        <w:t xml:space="preserve"> (a támogatási időszakban legalább egy alkalommal)</w:t>
      </w:r>
      <w:r>
        <w:t xml:space="preserve">. A szakmai napon biztosítani kell a </w:t>
      </w:r>
      <w:r w:rsidRPr="002F70B4">
        <w:t>nyilvánosságot</w:t>
      </w:r>
      <w:r>
        <w:t xml:space="preserve">, a szakmai napot </w:t>
      </w:r>
      <w:r w:rsidR="008218C8" w:rsidRPr="008218C8">
        <w:t>az érintett települések vezetőinek, a Minisztériumok képviselőinek,  valamint egyéb, a kérdésben érintett szakemberek meghívásával kell megszervezni</w:t>
      </w:r>
      <w:r>
        <w:t>. A szakmai napról rövid beszámolót kell készíteni, valamint dokumentálni kell a részvételt.</w:t>
      </w:r>
    </w:p>
    <w:p w:rsidR="00411D8C" w:rsidRPr="000F7A20" w:rsidRDefault="00411D8C" w:rsidP="00411D8C">
      <w:pPr>
        <w:pStyle w:val="NormlWeb"/>
        <w:spacing w:before="0" w:beforeAutospacing="0" w:after="0" w:afterAutospacing="0"/>
        <w:ind w:left="360"/>
        <w:jc w:val="both"/>
      </w:pPr>
      <w:r>
        <w:t xml:space="preserve">A szakmai napot </w:t>
      </w:r>
      <w:r w:rsidR="00C94DAD">
        <w:t>az egyesületek konzorciumban is megszervezhetik</w:t>
      </w:r>
      <w:r w:rsidR="00E4409E">
        <w:t>. Azon pályázó szerveztek, amelyeknek illetékessége több megyére terjed ki megyénként kötelesek legalább egy szakmai nap szervezéséről gondoskodni.</w:t>
      </w:r>
    </w:p>
    <w:p w:rsidR="00E42318" w:rsidRPr="000F7A20" w:rsidRDefault="00E42318" w:rsidP="00E42318">
      <w:pPr>
        <w:pStyle w:val="NormlWeb"/>
        <w:numPr>
          <w:ilvl w:val="0"/>
          <w:numId w:val="3"/>
        </w:numPr>
        <w:spacing w:before="0" w:beforeAutospacing="0" w:after="0" w:afterAutospacing="0"/>
        <w:jc w:val="both"/>
      </w:pPr>
      <w:r w:rsidRPr="00E42318">
        <w:rPr>
          <w:b/>
        </w:rPr>
        <w:t>szakmaközi együttműködések</w:t>
      </w:r>
      <w:r w:rsidRPr="000F7A20">
        <w:t xml:space="preserve"> kezdeményezése, közvetítése (egészségügyi, oktatási, kulturális, környezetvédelmi, rendvédelmi, s egyéb területeken)</w:t>
      </w:r>
      <w:r w:rsidR="00B55840">
        <w:t>,</w:t>
      </w:r>
      <w:r w:rsidRPr="000F7A20">
        <w:t xml:space="preserve">  </w:t>
      </w:r>
    </w:p>
    <w:p w:rsidR="002A73C0" w:rsidRDefault="00E42318" w:rsidP="00E42318">
      <w:pPr>
        <w:pStyle w:val="NormlWeb"/>
        <w:numPr>
          <w:ilvl w:val="0"/>
          <w:numId w:val="3"/>
        </w:numPr>
        <w:spacing w:before="0" w:beforeAutospacing="0" w:after="0" w:afterAutospacing="0"/>
        <w:jc w:val="both"/>
      </w:pPr>
      <w:r w:rsidRPr="00E42318">
        <w:rPr>
          <w:b/>
        </w:rPr>
        <w:t>megyei adatbázis működtetése</w:t>
      </w:r>
      <w:r w:rsidRPr="000F7A20">
        <w:t xml:space="preserve"> a szolgálatokról, az országos falugondnoki adatbázis számára folyamatos és eseti információ nyújtása</w:t>
      </w:r>
      <w:r w:rsidR="002A73C0">
        <w:t>,</w:t>
      </w:r>
      <w:r w:rsidRPr="000F7A20">
        <w:t xml:space="preserve">  </w:t>
      </w:r>
    </w:p>
    <w:p w:rsidR="00E42318" w:rsidRDefault="002A73C0" w:rsidP="00E42318">
      <w:pPr>
        <w:pStyle w:val="NormlWeb"/>
        <w:numPr>
          <w:ilvl w:val="0"/>
          <w:numId w:val="3"/>
        </w:numPr>
        <w:spacing w:before="0" w:beforeAutospacing="0" w:after="0" w:afterAutospacing="0"/>
        <w:jc w:val="both"/>
      </w:pPr>
      <w:r w:rsidRPr="000F7A20">
        <w:t>szakmai támogató programok működtetése</w:t>
      </w:r>
      <w:r>
        <w:t>.</w:t>
      </w:r>
    </w:p>
    <w:p w:rsidR="006B0997" w:rsidRDefault="006B0997" w:rsidP="006B0997">
      <w:pPr>
        <w:pStyle w:val="NormlWeb"/>
        <w:spacing w:before="0" w:beforeAutospacing="0" w:after="0" w:afterAutospacing="0"/>
        <w:jc w:val="both"/>
      </w:pPr>
    </w:p>
    <w:p w:rsidR="006B0997" w:rsidRPr="000F7A20" w:rsidRDefault="006B0997" w:rsidP="006B0997">
      <w:pPr>
        <w:pStyle w:val="NormlWeb"/>
        <w:spacing w:before="0" w:beforeAutospacing="0" w:after="0" w:afterAutospacing="0"/>
        <w:jc w:val="both"/>
      </w:pPr>
      <w:r>
        <w:rPr>
          <w:b/>
        </w:rPr>
        <w:t xml:space="preserve">A2/ </w:t>
      </w:r>
      <w:r w:rsidRPr="00FF4E26">
        <w:rPr>
          <w:b/>
        </w:rPr>
        <w:t>Szakmai feladatok ellátása</w:t>
      </w:r>
    </w:p>
    <w:p w:rsidR="00076071" w:rsidRPr="000F7A20" w:rsidRDefault="00076071" w:rsidP="004B2182">
      <w:pPr>
        <w:pStyle w:val="NormlWeb"/>
        <w:numPr>
          <w:ilvl w:val="0"/>
          <w:numId w:val="3"/>
        </w:numPr>
        <w:spacing w:before="0" w:beforeAutospacing="0" w:after="0" w:afterAutospacing="0"/>
        <w:jc w:val="both"/>
      </w:pPr>
      <w:r w:rsidRPr="000F7A20">
        <w:t>felkérésre jogszabályok véleményezése, jogszabály-módosítások kezdeményezése,</w:t>
      </w:r>
    </w:p>
    <w:p w:rsidR="00076071" w:rsidRPr="000F7A20" w:rsidRDefault="00076071" w:rsidP="004B2182">
      <w:pPr>
        <w:pStyle w:val="NormlWeb"/>
        <w:numPr>
          <w:ilvl w:val="0"/>
          <w:numId w:val="3"/>
        </w:numPr>
        <w:spacing w:before="0" w:beforeAutospacing="0" w:after="0" w:afterAutospacing="0"/>
        <w:jc w:val="both"/>
      </w:pPr>
      <w:r w:rsidRPr="000F7A20">
        <w:t>az Emberi Erőforrások Minisztériuma (továbbiakban: Minisztérium) Szociális és Gyermekjóléti Szolgáltatások Főosztálya által kért, nyilvános, közzétehető adatok, információk, szakvélemények biztosítása, megküldése,</w:t>
      </w:r>
    </w:p>
    <w:p w:rsidR="00076071" w:rsidRPr="000F7A20" w:rsidRDefault="00076071" w:rsidP="004B2182">
      <w:pPr>
        <w:pStyle w:val="NormlWeb"/>
        <w:numPr>
          <w:ilvl w:val="0"/>
          <w:numId w:val="3"/>
        </w:numPr>
        <w:spacing w:before="0" w:beforeAutospacing="0" w:after="0" w:afterAutospacing="0"/>
        <w:jc w:val="both"/>
      </w:pPr>
      <w:r w:rsidRPr="000F7A20">
        <w:t>a Minisztérium felkérésére rendezvényeken, konzultációkon, egyeztetéseken való megjelenés, részvétel,</w:t>
      </w:r>
    </w:p>
    <w:p w:rsidR="00076071" w:rsidRPr="000F7A20" w:rsidRDefault="00076071" w:rsidP="004B2182">
      <w:pPr>
        <w:pStyle w:val="NormlWeb"/>
        <w:numPr>
          <w:ilvl w:val="0"/>
          <w:numId w:val="3"/>
        </w:numPr>
        <w:spacing w:before="0" w:beforeAutospacing="0" w:after="0" w:afterAutospacing="0"/>
        <w:jc w:val="both"/>
      </w:pPr>
      <w:r w:rsidRPr="000F7A20">
        <w:t>a Minisztérium által szervezett megbeszéléseken, konzultációkon való megjelenés, a megküldött szakmai anyagok véleményezése, kért adatok, információk biztosítása,</w:t>
      </w:r>
    </w:p>
    <w:p w:rsidR="00076071" w:rsidRPr="000F7A20" w:rsidRDefault="00076071" w:rsidP="004B2182">
      <w:pPr>
        <w:pStyle w:val="NormlWeb"/>
        <w:spacing w:before="0" w:beforeAutospacing="0" w:after="0" w:afterAutospacing="0"/>
        <w:jc w:val="both"/>
      </w:pPr>
    </w:p>
    <w:p w:rsidR="00076071" w:rsidRPr="000F7A20" w:rsidRDefault="00076071" w:rsidP="004B2182">
      <w:pPr>
        <w:pStyle w:val="NormlWeb"/>
        <w:spacing w:before="0" w:beforeAutospacing="0" w:after="0" w:afterAutospacing="0"/>
        <w:jc w:val="both"/>
      </w:pPr>
      <w:r w:rsidRPr="000F7A20">
        <w:t xml:space="preserve">Az információadást, tanácsadást, </w:t>
      </w:r>
      <w:r w:rsidR="00C53712">
        <w:t>és a fenti</w:t>
      </w:r>
      <w:r w:rsidRPr="000F7A20">
        <w:t xml:space="preserve"> feladatok teljesítését az egyesületeknek dokumentálniuk kell. </w:t>
      </w:r>
    </w:p>
    <w:p w:rsidR="00076071" w:rsidRPr="000F7A20" w:rsidRDefault="00076071" w:rsidP="004B2182">
      <w:pPr>
        <w:pStyle w:val="NormlWeb"/>
        <w:spacing w:before="0" w:beforeAutospacing="0" w:after="0" w:afterAutospacing="0"/>
        <w:jc w:val="both"/>
      </w:pPr>
    </w:p>
    <w:p w:rsidR="00076071" w:rsidRPr="00FF4E26" w:rsidRDefault="00076071" w:rsidP="004B2182">
      <w:pPr>
        <w:pStyle w:val="NormlWeb"/>
        <w:spacing w:before="0" w:beforeAutospacing="0" w:after="0" w:afterAutospacing="0"/>
        <w:jc w:val="both"/>
        <w:rPr>
          <w:b/>
        </w:rPr>
      </w:pPr>
      <w:r w:rsidRPr="00FF4E26">
        <w:rPr>
          <w:b/>
        </w:rPr>
        <w:t>A</w:t>
      </w:r>
      <w:r w:rsidR="006B0997">
        <w:rPr>
          <w:b/>
        </w:rPr>
        <w:t>3</w:t>
      </w:r>
      <w:r w:rsidRPr="00FF4E26">
        <w:rPr>
          <w:b/>
        </w:rPr>
        <w:t xml:space="preserve">/ </w:t>
      </w:r>
      <w:r w:rsidR="00AB6F79" w:rsidRPr="00FF4E26">
        <w:rPr>
          <w:b/>
        </w:rPr>
        <w:t>Kapcsolattartás, kommunikáció</w:t>
      </w:r>
      <w:r w:rsidR="00C4172A">
        <w:rPr>
          <w:b/>
        </w:rPr>
        <w:t>, együttműködés</w:t>
      </w:r>
      <w:r w:rsidR="00AB6F79" w:rsidRPr="00FF4E26">
        <w:rPr>
          <w:b/>
        </w:rPr>
        <w:t xml:space="preserve"> </w:t>
      </w:r>
    </w:p>
    <w:p w:rsidR="00076071" w:rsidRPr="000F7A20" w:rsidRDefault="00076071" w:rsidP="004B2182">
      <w:pPr>
        <w:pStyle w:val="NormlWeb"/>
        <w:spacing w:before="0" w:beforeAutospacing="0" w:after="0" w:afterAutospacing="0"/>
        <w:jc w:val="both"/>
      </w:pPr>
      <w:r w:rsidRPr="000F7A20">
        <w:t>Rendszeres kapcsolattartás és az együttműködések kezdeményezése, erősítése:</w:t>
      </w:r>
    </w:p>
    <w:p w:rsidR="00076071" w:rsidRPr="000F7A20" w:rsidRDefault="00076071" w:rsidP="004B2182">
      <w:pPr>
        <w:pStyle w:val="NormlWeb"/>
        <w:numPr>
          <w:ilvl w:val="0"/>
          <w:numId w:val="8"/>
        </w:numPr>
        <w:spacing w:before="0" w:beforeAutospacing="0" w:after="0" w:afterAutospacing="0"/>
        <w:ind w:left="426"/>
        <w:jc w:val="both"/>
      </w:pPr>
      <w:r w:rsidRPr="000F7A20">
        <w:t>a falu- és tanyagondnokokkal</w:t>
      </w:r>
      <w:r w:rsidR="00C53712">
        <w:t>,</w:t>
      </w:r>
    </w:p>
    <w:p w:rsidR="00076071" w:rsidRPr="000F7A20" w:rsidRDefault="00076071" w:rsidP="004B2182">
      <w:pPr>
        <w:pStyle w:val="NormlWeb"/>
        <w:numPr>
          <w:ilvl w:val="0"/>
          <w:numId w:val="8"/>
        </w:numPr>
        <w:spacing w:before="0" w:beforeAutospacing="0" w:after="0" w:afterAutospacing="0"/>
        <w:ind w:left="426"/>
        <w:jc w:val="both"/>
      </w:pPr>
      <w:r w:rsidRPr="000F7A20">
        <w:t>a falu- tanyagondnoki szolgálatokat fenntartó szervezetekkel</w:t>
      </w:r>
      <w:r w:rsidR="00C53712">
        <w:t>,</w:t>
      </w:r>
    </w:p>
    <w:p w:rsidR="00076071" w:rsidRPr="000F7A20" w:rsidRDefault="00076071" w:rsidP="004B2182">
      <w:pPr>
        <w:pStyle w:val="NormlWeb"/>
        <w:numPr>
          <w:ilvl w:val="0"/>
          <w:numId w:val="8"/>
        </w:numPr>
        <w:spacing w:before="0" w:beforeAutospacing="0" w:after="0" w:afterAutospacing="0"/>
        <w:ind w:left="426"/>
        <w:jc w:val="both"/>
      </w:pPr>
      <w:r w:rsidRPr="000F7A20">
        <w:t>a Minisztériummal</w:t>
      </w:r>
      <w:r w:rsidR="00C53712">
        <w:t>,</w:t>
      </w:r>
    </w:p>
    <w:p w:rsidR="00076071" w:rsidRDefault="00001FA4" w:rsidP="004B2182">
      <w:pPr>
        <w:pStyle w:val="NormlWeb"/>
        <w:numPr>
          <w:ilvl w:val="0"/>
          <w:numId w:val="8"/>
        </w:numPr>
        <w:spacing w:before="0" w:beforeAutospacing="0" w:after="0" w:afterAutospacing="0"/>
        <w:ind w:left="426"/>
        <w:jc w:val="both"/>
      </w:pPr>
      <w:r w:rsidRPr="000F7A20">
        <w:t xml:space="preserve">a Szociális és Gyermekvédelmi Főigazgatóság </w:t>
      </w:r>
      <w:r w:rsidR="00076071" w:rsidRPr="000F7A20">
        <w:t xml:space="preserve">módszertani </w:t>
      </w:r>
      <w:r w:rsidRPr="000F7A20">
        <w:t>főosztályával</w:t>
      </w:r>
      <w:r w:rsidR="00C53712">
        <w:t>,</w:t>
      </w:r>
    </w:p>
    <w:p w:rsidR="00584CD5" w:rsidRPr="000F7A20" w:rsidRDefault="00584CD5" w:rsidP="004B2182">
      <w:pPr>
        <w:pStyle w:val="NormlWeb"/>
        <w:numPr>
          <w:ilvl w:val="0"/>
          <w:numId w:val="8"/>
        </w:numPr>
        <w:spacing w:before="0" w:beforeAutospacing="0" w:after="0" w:afterAutospacing="0"/>
        <w:ind w:left="426"/>
        <w:jc w:val="both"/>
      </w:pPr>
      <w:r>
        <w:t>egyházi módszertani intézményekkel,</w:t>
      </w:r>
    </w:p>
    <w:p w:rsidR="00076071" w:rsidRPr="000F7A20" w:rsidRDefault="00076071" w:rsidP="004B2182">
      <w:pPr>
        <w:pStyle w:val="NormlWeb"/>
        <w:numPr>
          <w:ilvl w:val="0"/>
          <w:numId w:val="8"/>
        </w:numPr>
        <w:spacing w:before="0" w:beforeAutospacing="0" w:after="0" w:afterAutospacing="0"/>
        <w:ind w:left="426"/>
        <w:jc w:val="both"/>
      </w:pPr>
      <w:r w:rsidRPr="000F7A20">
        <w:lastRenderedPageBreak/>
        <w:t>a szolgáltatáshoz kapcsolódó megyei szintű hatóságokkal, önkormányzati társulásokkal, szakmai szervezetekkel, szociális és gyermekjóléti szolgáltatókkal</w:t>
      </w:r>
      <w:r w:rsidR="00584CD5">
        <w:t>.</w:t>
      </w:r>
      <w:r w:rsidRPr="000F7A20">
        <w:t xml:space="preserve">  </w:t>
      </w:r>
    </w:p>
    <w:p w:rsidR="00076071" w:rsidRPr="000F7A20" w:rsidRDefault="00076071" w:rsidP="004B2182">
      <w:pPr>
        <w:pStyle w:val="NormlWeb"/>
        <w:spacing w:before="0" w:beforeAutospacing="0" w:after="0" w:afterAutospacing="0"/>
        <w:jc w:val="both"/>
      </w:pPr>
    </w:p>
    <w:p w:rsidR="00EC1D24" w:rsidRPr="00FF4E26" w:rsidRDefault="00EC1D24" w:rsidP="004B2182">
      <w:pPr>
        <w:pStyle w:val="NormlWeb"/>
        <w:spacing w:before="0" w:beforeAutospacing="0" w:after="0" w:afterAutospacing="0"/>
        <w:jc w:val="both"/>
        <w:rPr>
          <w:i/>
        </w:rPr>
      </w:pPr>
      <w:r w:rsidRPr="00FF4E26">
        <w:rPr>
          <w:i/>
        </w:rPr>
        <w:t>Elszámolható költségek köre:</w:t>
      </w:r>
    </w:p>
    <w:p w:rsidR="00EC1D24" w:rsidRPr="000F7A20" w:rsidRDefault="00EC1D24" w:rsidP="004B2182">
      <w:pPr>
        <w:pStyle w:val="NormlWeb"/>
        <w:spacing w:before="0" w:beforeAutospacing="0" w:after="0" w:afterAutospacing="0"/>
        <w:jc w:val="both"/>
      </w:pPr>
      <w:r w:rsidRPr="000F7A20">
        <w:t xml:space="preserve">A pályázat </w:t>
      </w:r>
      <w:r w:rsidR="00BE1020" w:rsidRPr="000F7A20">
        <w:t xml:space="preserve">megvalósítása </w:t>
      </w:r>
      <w:r w:rsidRPr="000F7A20">
        <w:t xml:space="preserve">során a </w:t>
      </w:r>
      <w:r w:rsidR="00BE1020" w:rsidRPr="000F7A20">
        <w:t>támogatás terhére kizárólag az alábbi költségek számolhatóak el:</w:t>
      </w:r>
    </w:p>
    <w:p w:rsidR="000F7A20" w:rsidRPr="000F7A20" w:rsidRDefault="000F7A20" w:rsidP="004B2182">
      <w:pPr>
        <w:pStyle w:val="NormlWeb"/>
        <w:spacing w:before="0" w:beforeAutospacing="0" w:after="0" w:afterAutospacing="0"/>
      </w:pPr>
      <w:r w:rsidRPr="000F7A20">
        <w:t>Működési kiadások:</w:t>
      </w:r>
    </w:p>
    <w:p w:rsidR="000F7A20" w:rsidRPr="000F7A20" w:rsidRDefault="000F7A20" w:rsidP="004B2182">
      <w:pPr>
        <w:pStyle w:val="NormlWeb"/>
        <w:numPr>
          <w:ilvl w:val="0"/>
          <w:numId w:val="11"/>
        </w:numPr>
        <w:spacing w:before="0" w:beforeAutospacing="0" w:after="0" w:afterAutospacing="0"/>
      </w:pPr>
      <w:r w:rsidRPr="000F7A20">
        <w:t xml:space="preserve">bérköltség, egyéb személyi jellegű kifizetések; munkaadókat terhelő járulékok és szociális hozzájárulási adó; </w:t>
      </w:r>
    </w:p>
    <w:p w:rsidR="000F7A20" w:rsidRPr="000F7A20" w:rsidRDefault="000F7A20" w:rsidP="004B2182">
      <w:pPr>
        <w:pStyle w:val="NormlWeb"/>
        <w:numPr>
          <w:ilvl w:val="0"/>
          <w:numId w:val="11"/>
        </w:numPr>
        <w:spacing w:before="0" w:beforeAutospacing="0" w:after="0" w:afterAutospacing="0"/>
      </w:pPr>
      <w:r w:rsidRPr="000F7A20">
        <w:t xml:space="preserve">anyagköltség, készletbeszerzés, </w:t>
      </w:r>
      <w:proofErr w:type="spellStart"/>
      <w:r w:rsidRPr="000F7A20">
        <w:t>kisértékű</w:t>
      </w:r>
      <w:proofErr w:type="spellEnd"/>
      <w:r w:rsidRPr="000F7A20">
        <w:t xml:space="preserve"> tárgyi eszközök</w:t>
      </w:r>
      <w:r w:rsidR="00947FE1">
        <w:t xml:space="preserve"> (100ezer forint alatt)</w:t>
      </w:r>
      <w:r w:rsidRPr="000F7A20">
        <w:t xml:space="preserve">, szellemi tevékenység költségei, szakértői, előadói díjak, bérleti díjak, rezsi jellegű kiadások, szállítási költségek, utazási költségek, egyéb szolgáltatások vásárlása, egyéb dologi kiadások; </w:t>
      </w:r>
    </w:p>
    <w:p w:rsidR="000F7A20" w:rsidRPr="000F7A20" w:rsidRDefault="000F7A20" w:rsidP="004B2182">
      <w:pPr>
        <w:pStyle w:val="NormlWeb"/>
        <w:spacing w:before="0" w:beforeAutospacing="0" w:after="0" w:afterAutospacing="0"/>
        <w:rPr>
          <w:bCs/>
        </w:rPr>
      </w:pPr>
      <w:r w:rsidRPr="000F7A20">
        <w:rPr>
          <w:bCs/>
        </w:rPr>
        <w:t>Felhalmozási kiadások:</w:t>
      </w:r>
    </w:p>
    <w:p w:rsidR="000F7A20" w:rsidRDefault="0097622B" w:rsidP="004B2182">
      <w:pPr>
        <w:pStyle w:val="NormlWeb"/>
        <w:numPr>
          <w:ilvl w:val="0"/>
          <w:numId w:val="11"/>
        </w:numPr>
        <w:spacing w:before="0" w:beforeAutospacing="0" w:after="0" w:afterAutospacing="0"/>
      </w:pPr>
      <w:r>
        <w:t xml:space="preserve">számítástechnikai/informatikai </w:t>
      </w:r>
      <w:r w:rsidR="000F7A20" w:rsidRPr="000F7A20">
        <w:t>eszközbeszerzések.</w:t>
      </w:r>
    </w:p>
    <w:p w:rsidR="00077470" w:rsidRDefault="00077470" w:rsidP="004B2182">
      <w:pPr>
        <w:pStyle w:val="NormlWeb"/>
        <w:spacing w:before="0" w:beforeAutospacing="0" w:after="0" w:afterAutospacing="0"/>
        <w:jc w:val="both"/>
      </w:pPr>
    </w:p>
    <w:p w:rsidR="00B55840" w:rsidRDefault="00B55840" w:rsidP="004B2182">
      <w:pPr>
        <w:pStyle w:val="NormlWeb"/>
        <w:spacing w:before="0" w:beforeAutospacing="0" w:after="0" w:afterAutospacing="0"/>
        <w:jc w:val="both"/>
      </w:pPr>
      <w:r>
        <w:t xml:space="preserve">A falu- és tanyagondnokok részére kötelezően megszervezendő </w:t>
      </w:r>
      <w:r w:rsidRPr="002A73C0">
        <w:rPr>
          <w:b/>
        </w:rPr>
        <w:t>szakmai nap</w:t>
      </w:r>
      <w:r>
        <w:t xml:space="preserve"> szervezésére, </w:t>
      </w:r>
      <w:r w:rsidR="002A73C0">
        <w:t xml:space="preserve">a </w:t>
      </w:r>
      <w:r>
        <w:t>meghívott előadók díjazására</w:t>
      </w:r>
      <w:r w:rsidR="002A73C0">
        <w:t>, és a szakmai naphoz közvetlenül kapcsolódó költségekre (pl. ebéd, szóróanyag, stb.)</w:t>
      </w:r>
      <w:r>
        <w:t xml:space="preserve"> maximum 60 000,- Ft számolható el a támogatás terhére. </w:t>
      </w:r>
      <w:r w:rsidR="00AD7F55">
        <w:t xml:space="preserve">A falu- és tanyagondnokok útiköltsége ezen felül </w:t>
      </w:r>
      <w:r w:rsidR="002A73C0">
        <w:t>tervezhető a támogatás terhére.</w:t>
      </w:r>
      <w:r w:rsidR="00AD7F55">
        <w:t xml:space="preserve"> </w:t>
      </w:r>
    </w:p>
    <w:p w:rsidR="00B55840" w:rsidRDefault="00B55840" w:rsidP="004B2182">
      <w:pPr>
        <w:pStyle w:val="NormlWeb"/>
        <w:spacing w:before="0" w:beforeAutospacing="0" w:after="0" w:afterAutospacing="0"/>
        <w:jc w:val="both"/>
      </w:pPr>
    </w:p>
    <w:p w:rsidR="00C53712" w:rsidRPr="000F7A20" w:rsidRDefault="00C53712" w:rsidP="004B2182">
      <w:pPr>
        <w:pStyle w:val="NormlWeb"/>
        <w:spacing w:before="0" w:beforeAutospacing="0" w:after="0" w:afterAutospacing="0"/>
        <w:jc w:val="both"/>
      </w:pPr>
      <w:r>
        <w:t xml:space="preserve">A </w:t>
      </w:r>
      <w:r w:rsidRPr="002A73C0">
        <w:rPr>
          <w:b/>
        </w:rPr>
        <w:t>számítástechnikai/informatikai eszközbeszerzés</w:t>
      </w:r>
      <w:r>
        <w:t xml:space="preserve"> támogatása csak különösen indokolt esetben lehetséges. A beszerzés szükségességét, indokoltságát szövegesen is alá kell támasztani!</w:t>
      </w:r>
    </w:p>
    <w:p w:rsidR="00BE1020" w:rsidRPr="000F7A20" w:rsidRDefault="00BE1020" w:rsidP="004B2182">
      <w:pPr>
        <w:pStyle w:val="NormlWeb"/>
        <w:spacing w:before="0" w:beforeAutospacing="0" w:after="0" w:afterAutospacing="0"/>
        <w:jc w:val="both"/>
      </w:pPr>
    </w:p>
    <w:p w:rsidR="00C56EB5" w:rsidRDefault="00C56EB5" w:rsidP="004B2182">
      <w:r>
        <w:t>A fentieken kívül más költség nem számolható el.</w:t>
      </w:r>
    </w:p>
    <w:p w:rsidR="00076071" w:rsidRDefault="00076071" w:rsidP="004B2182">
      <w:pPr>
        <w:pStyle w:val="NormlWeb"/>
        <w:spacing w:before="0" w:beforeAutospacing="0" w:after="0" w:afterAutospacing="0"/>
        <w:jc w:val="both"/>
      </w:pPr>
    </w:p>
    <w:p w:rsidR="002A73C0" w:rsidRPr="000F7A20" w:rsidRDefault="002A73C0" w:rsidP="004B2182">
      <w:pPr>
        <w:pStyle w:val="NormlWeb"/>
        <w:spacing w:before="0" w:beforeAutospacing="0" w:after="0" w:afterAutospacing="0"/>
        <w:jc w:val="both"/>
      </w:pPr>
    </w:p>
    <w:p w:rsidR="00076071" w:rsidRPr="00FF4E26" w:rsidRDefault="00076071" w:rsidP="004B2182">
      <w:pPr>
        <w:pStyle w:val="NormlWeb"/>
        <w:spacing w:before="0" w:beforeAutospacing="0" w:after="0" w:afterAutospacing="0"/>
        <w:jc w:val="both"/>
        <w:rPr>
          <w:b/>
        </w:rPr>
      </w:pPr>
      <w:r w:rsidRPr="00FF4E26">
        <w:rPr>
          <w:b/>
        </w:rPr>
        <w:t xml:space="preserve">B/ Választható feladatok </w:t>
      </w:r>
    </w:p>
    <w:p w:rsidR="00D90125" w:rsidRDefault="00D90125" w:rsidP="004B2182">
      <w:pPr>
        <w:pStyle w:val="NormlWeb"/>
        <w:spacing w:before="0" w:beforeAutospacing="0" w:after="0" w:afterAutospacing="0"/>
        <w:jc w:val="both"/>
      </w:pPr>
      <w:r w:rsidRPr="00861173">
        <w:t>A választható feladatok több szervezet együttműködésében is megpályázhatóak/megvalósíthatóak. Minden pályázó szervezetnek a saját pályázat</w:t>
      </w:r>
      <w:r w:rsidR="00861173">
        <w:t>á</w:t>
      </w:r>
      <w:r w:rsidRPr="00861173">
        <w:t>ban kell megjelenítenie a feladatot, jelölve, hogy mely más szervezettel közösen kívánják ellátni. A közösen pályázott feladat egymás közötti megosztásával kapcsolatban előzetes szándéknyilatkozatot kell csatolni</w:t>
      </w:r>
      <w:r w:rsidR="00861173">
        <w:t>, melyből a szervezetek által vállalt feladatok világosan és jól meghatározhatóan kiderülnek</w:t>
      </w:r>
      <w:r w:rsidRPr="00861173">
        <w:t>.</w:t>
      </w:r>
    </w:p>
    <w:p w:rsidR="00D90125" w:rsidRPr="002F70B4" w:rsidRDefault="00D90125" w:rsidP="004B2182">
      <w:pPr>
        <w:pStyle w:val="NormlWeb"/>
        <w:spacing w:before="0" w:beforeAutospacing="0" w:after="0" w:afterAutospacing="0"/>
        <w:jc w:val="both"/>
      </w:pPr>
    </w:p>
    <w:p w:rsidR="00064E36" w:rsidRPr="00FF4E26" w:rsidRDefault="00076071" w:rsidP="004B2182">
      <w:pPr>
        <w:pStyle w:val="NormlWeb"/>
        <w:numPr>
          <w:ilvl w:val="0"/>
          <w:numId w:val="4"/>
        </w:numPr>
        <w:spacing w:before="0" w:beforeAutospacing="0" w:after="0" w:afterAutospacing="0"/>
        <w:jc w:val="both"/>
        <w:rPr>
          <w:b/>
        </w:rPr>
      </w:pPr>
      <w:r w:rsidRPr="00FF4E26">
        <w:rPr>
          <w:b/>
        </w:rPr>
        <w:t xml:space="preserve">Szakmai </w:t>
      </w:r>
      <w:r w:rsidR="00064E36" w:rsidRPr="00FF4E26">
        <w:rPr>
          <w:b/>
        </w:rPr>
        <w:t xml:space="preserve">tudásközpont működtetése </w:t>
      </w:r>
    </w:p>
    <w:p w:rsidR="00064E36" w:rsidRPr="002F70B4" w:rsidRDefault="00064E36" w:rsidP="004B2182">
      <w:pPr>
        <w:pStyle w:val="NormlWeb"/>
        <w:spacing w:before="0" w:beforeAutospacing="0" w:after="0" w:afterAutospacing="0"/>
        <w:ind w:left="720"/>
        <w:jc w:val="both"/>
      </w:pPr>
    </w:p>
    <w:p w:rsidR="0097622B" w:rsidRDefault="00064E36" w:rsidP="004B2182">
      <w:pPr>
        <w:pStyle w:val="NormlWeb"/>
        <w:spacing w:before="0" w:beforeAutospacing="0" w:after="0" w:afterAutospacing="0"/>
        <w:jc w:val="both"/>
      </w:pPr>
      <w:r w:rsidRPr="002F70B4">
        <w:t xml:space="preserve">Feladatai: </w:t>
      </w:r>
    </w:p>
    <w:p w:rsidR="0097622B" w:rsidRDefault="00064E36" w:rsidP="002A73C0">
      <w:pPr>
        <w:pStyle w:val="NormlWeb"/>
        <w:numPr>
          <w:ilvl w:val="0"/>
          <w:numId w:val="14"/>
        </w:numPr>
        <w:spacing w:before="0" w:beforeAutospacing="0" w:after="0" w:afterAutospacing="0"/>
        <w:ind w:left="426"/>
        <w:jc w:val="both"/>
      </w:pPr>
      <w:r w:rsidRPr="002F70B4">
        <w:t xml:space="preserve">a teljes falu- és tanyagondnoki hálózatról átfogó adatbázis létrehozása, működtetése (területi adatok, gépjárművek, munkatársak, tevékenységek, ellátott lakosság, szolgálatok, stb.),  </w:t>
      </w:r>
    </w:p>
    <w:p w:rsidR="0097622B" w:rsidRDefault="00064E36" w:rsidP="002A73C0">
      <w:pPr>
        <w:pStyle w:val="NormlWeb"/>
        <w:numPr>
          <w:ilvl w:val="0"/>
          <w:numId w:val="14"/>
        </w:numPr>
        <w:spacing w:before="0" w:beforeAutospacing="0" w:after="0" w:afterAutospacing="0"/>
        <w:ind w:left="426"/>
        <w:jc w:val="both"/>
      </w:pPr>
      <w:r w:rsidRPr="002F70B4">
        <w:t xml:space="preserve">eseti információ szolgáltatás, negyedévi jelentések, egyedi tájékoztatók, eseti adatszolgáltatások készítése a szolgálatok működéséről az adatbázis alapján, (jellemzők, változások, problémák, eredmények, előre jelzések, stb.), </w:t>
      </w:r>
    </w:p>
    <w:p w:rsidR="0097622B" w:rsidRDefault="00076071" w:rsidP="002A73C0">
      <w:pPr>
        <w:pStyle w:val="NormlWeb"/>
        <w:numPr>
          <w:ilvl w:val="0"/>
          <w:numId w:val="14"/>
        </w:numPr>
        <w:spacing w:before="0" w:beforeAutospacing="0" w:after="0" w:afterAutospacing="0"/>
        <w:ind w:left="426"/>
        <w:jc w:val="both"/>
      </w:pPr>
      <w:r w:rsidRPr="002F70B4">
        <w:t>konzultációk szervezése</w:t>
      </w:r>
      <w:r w:rsidR="00FC4C10" w:rsidRPr="002F70B4">
        <w:t>, jogszabály tervezetek, szakmai javaslatok kialakítása és véleményezése, közreműködés állásfoglalások kialakításában</w:t>
      </w:r>
      <w:r w:rsidR="0097622B">
        <w:t>,</w:t>
      </w:r>
      <w:r w:rsidR="00FC4C10" w:rsidRPr="002F70B4">
        <w:t xml:space="preserve"> </w:t>
      </w:r>
    </w:p>
    <w:p w:rsidR="00076071" w:rsidRPr="002F70B4" w:rsidRDefault="0097622B" w:rsidP="002A73C0">
      <w:pPr>
        <w:pStyle w:val="NormlWeb"/>
        <w:numPr>
          <w:ilvl w:val="0"/>
          <w:numId w:val="14"/>
        </w:numPr>
        <w:spacing w:before="0" w:beforeAutospacing="0" w:after="0" w:afterAutospacing="0"/>
        <w:ind w:left="426"/>
        <w:jc w:val="both"/>
      </w:pPr>
      <w:r>
        <w:t>j</w:t>
      </w:r>
      <w:r w:rsidR="00FC4C10" w:rsidRPr="002F70B4">
        <w:t xml:space="preserve">avaslatok, koncepciók készítése </w:t>
      </w:r>
      <w:r w:rsidR="00076071" w:rsidRPr="002F70B4">
        <w:t>a falu- és tanyagondnoki rendszer jövőjéről, szükséges fejlesztésekről, intézkedésekről</w:t>
      </w:r>
      <w:r w:rsidR="00AB6F79" w:rsidRPr="002F70B4">
        <w:t xml:space="preserve">. </w:t>
      </w:r>
      <w:r w:rsidR="00076071" w:rsidRPr="002F70B4">
        <w:t xml:space="preserve"> </w:t>
      </w:r>
    </w:p>
    <w:p w:rsidR="00064E36" w:rsidRPr="002F70B4" w:rsidRDefault="00064E36" w:rsidP="004B2182">
      <w:pPr>
        <w:pStyle w:val="NormlWeb"/>
        <w:spacing w:before="0" w:beforeAutospacing="0" w:after="0" w:afterAutospacing="0"/>
        <w:jc w:val="both"/>
      </w:pPr>
    </w:p>
    <w:p w:rsidR="00D90125" w:rsidRDefault="00064E36" w:rsidP="004B2182">
      <w:pPr>
        <w:pStyle w:val="NormlWeb"/>
        <w:spacing w:before="0" w:beforeAutospacing="0" w:after="0" w:afterAutospacing="0"/>
        <w:jc w:val="both"/>
      </w:pPr>
      <w:r w:rsidRPr="002F70B4">
        <w:t xml:space="preserve">A hálózatra vonatkozó átfogó adatszolgáltatás csak a Minisztériumon keresztül teljesíthető. Az adatokkal folyamatosan a Minisztérium rendelkezésére kell állni, kérésre a megadott határidőig és formában elektronikusan meg kell küldeni, szükség szerint elemi feldolgozásokat el kell végezni. </w:t>
      </w:r>
    </w:p>
    <w:p w:rsidR="00D90125" w:rsidRPr="002F70B4" w:rsidRDefault="00D90125" w:rsidP="004B2182">
      <w:pPr>
        <w:pStyle w:val="NormlWeb"/>
        <w:spacing w:before="0" w:beforeAutospacing="0" w:after="0" w:afterAutospacing="0"/>
        <w:jc w:val="both"/>
      </w:pPr>
      <w:r w:rsidRPr="002F70B4">
        <w:t xml:space="preserve">A Minisztérium által kért formában a beérkező kérésekre határidőn belül szakmai anyag, válasz készítése. </w:t>
      </w:r>
    </w:p>
    <w:p w:rsidR="00064E36" w:rsidRPr="002F70B4" w:rsidRDefault="00064E36" w:rsidP="004B2182">
      <w:pPr>
        <w:pStyle w:val="NormlWeb"/>
        <w:spacing w:before="0" w:beforeAutospacing="0" w:after="0" w:afterAutospacing="0"/>
        <w:jc w:val="both"/>
      </w:pPr>
      <w:r w:rsidRPr="002F70B4">
        <w:t>A feladat</w:t>
      </w:r>
      <w:r w:rsidR="00D90125">
        <w:t>ellátás</w:t>
      </w:r>
      <w:r w:rsidRPr="002F70B4">
        <w:t xml:space="preserve"> részleteit a Minisztérium Szociális és Gyermekjóléti Szolgáltatások Főosztályával kell egyeztetni. </w:t>
      </w:r>
    </w:p>
    <w:p w:rsidR="002A73C0" w:rsidRDefault="002A73C0" w:rsidP="004B2182">
      <w:pPr>
        <w:pStyle w:val="NormlWeb"/>
        <w:spacing w:before="0" w:beforeAutospacing="0" w:after="0" w:afterAutospacing="0"/>
        <w:jc w:val="both"/>
        <w:rPr>
          <w:i/>
        </w:rPr>
      </w:pPr>
    </w:p>
    <w:p w:rsidR="00064E36" w:rsidRPr="00FF4E26" w:rsidRDefault="00076071" w:rsidP="004B2182">
      <w:pPr>
        <w:pStyle w:val="NormlWeb"/>
        <w:spacing w:before="0" w:beforeAutospacing="0" w:after="0" w:afterAutospacing="0"/>
        <w:jc w:val="both"/>
        <w:rPr>
          <w:i/>
        </w:rPr>
      </w:pPr>
      <w:r w:rsidRPr="00FF4E26">
        <w:rPr>
          <w:i/>
        </w:rPr>
        <w:t>A támogatás felhasználható:</w:t>
      </w:r>
      <w:r w:rsidR="00064E36" w:rsidRPr="00FF4E26">
        <w:rPr>
          <w:i/>
        </w:rPr>
        <w:t xml:space="preserve"> </w:t>
      </w:r>
    </w:p>
    <w:p w:rsidR="00076071" w:rsidRPr="002F70B4" w:rsidRDefault="00064E36" w:rsidP="004B2182">
      <w:pPr>
        <w:pStyle w:val="NormlWeb"/>
        <w:spacing w:before="0" w:beforeAutospacing="0" w:after="0" w:afterAutospacing="0"/>
        <w:jc w:val="both"/>
      </w:pPr>
      <w:r w:rsidRPr="002F70B4">
        <w:t>Személyi juttatások és járulékaikra, irodai fenntartási költségekre</w:t>
      </w:r>
      <w:r w:rsidRPr="00861173">
        <w:t>, a minisztériummal és egyéb érintett szervez</w:t>
      </w:r>
      <w:r w:rsidRPr="002F70B4">
        <w:t xml:space="preserve">ettel való együttműködés költségeire.  </w:t>
      </w:r>
      <w:r w:rsidR="00076071" w:rsidRPr="002F70B4">
        <w:t>A szervezés, a r</w:t>
      </w:r>
      <w:r w:rsidR="00FC4C10" w:rsidRPr="002F70B4">
        <w:t>észvétel költségeire, szakemberek megbízása,</w:t>
      </w:r>
      <w:r w:rsidR="00076071" w:rsidRPr="002F70B4">
        <w:t xml:space="preserve"> szakmai anyagok elkészítésének, elkészíttetésének </w:t>
      </w:r>
      <w:r w:rsidR="00FC4C10" w:rsidRPr="002F70B4">
        <w:t xml:space="preserve">egyéb </w:t>
      </w:r>
      <w:r w:rsidR="00076071" w:rsidRPr="002F70B4">
        <w:t>költségeire.</w:t>
      </w:r>
    </w:p>
    <w:p w:rsidR="00076071" w:rsidRDefault="00076071" w:rsidP="004B2182">
      <w:pPr>
        <w:pStyle w:val="NormlWeb"/>
        <w:spacing w:before="0" w:beforeAutospacing="0" w:after="0" w:afterAutospacing="0"/>
        <w:jc w:val="both"/>
      </w:pPr>
    </w:p>
    <w:p w:rsidR="00C4172A" w:rsidRPr="00FF4E26" w:rsidRDefault="00C4172A" w:rsidP="004B2182">
      <w:pPr>
        <w:pStyle w:val="NormlWeb"/>
        <w:spacing w:before="0" w:beforeAutospacing="0" w:after="0" w:afterAutospacing="0"/>
        <w:jc w:val="both"/>
        <w:rPr>
          <w:i/>
        </w:rPr>
      </w:pPr>
      <w:r w:rsidRPr="00FF4E26">
        <w:rPr>
          <w:i/>
        </w:rPr>
        <w:t>Elszámolható költségek köre:</w:t>
      </w:r>
    </w:p>
    <w:p w:rsidR="00C4172A" w:rsidRPr="000F7A20" w:rsidRDefault="00C4172A" w:rsidP="004B2182">
      <w:pPr>
        <w:pStyle w:val="NormlWeb"/>
        <w:spacing w:before="0" w:beforeAutospacing="0" w:after="0" w:afterAutospacing="0"/>
        <w:jc w:val="both"/>
      </w:pPr>
      <w:r w:rsidRPr="000F7A20">
        <w:t>A pályázat megvalósítása során a támogatás terhére kizárólag az alábbi költségek számolhatóak el:</w:t>
      </w:r>
    </w:p>
    <w:p w:rsidR="00C4172A" w:rsidRPr="000F7A20" w:rsidRDefault="00C4172A" w:rsidP="004B2182">
      <w:pPr>
        <w:pStyle w:val="NormlWeb"/>
        <w:spacing w:before="0" w:beforeAutospacing="0" w:after="0" w:afterAutospacing="0"/>
      </w:pPr>
      <w:r w:rsidRPr="000F7A20">
        <w:t>Működési kiadások:</w:t>
      </w:r>
    </w:p>
    <w:p w:rsidR="00C4172A" w:rsidRPr="000F7A20" w:rsidRDefault="00C4172A" w:rsidP="004B2182">
      <w:pPr>
        <w:pStyle w:val="NormlWeb"/>
        <w:numPr>
          <w:ilvl w:val="0"/>
          <w:numId w:val="11"/>
        </w:numPr>
        <w:spacing w:before="0" w:beforeAutospacing="0" w:after="0" w:afterAutospacing="0"/>
      </w:pPr>
      <w:r w:rsidRPr="000F7A20">
        <w:t xml:space="preserve">bérköltség, egyéb személyi jellegű kifizetések; munkaadókat terhelő járulékok és szociális hozzájárulási adó; </w:t>
      </w:r>
    </w:p>
    <w:p w:rsidR="00C4172A" w:rsidRPr="000F7A20" w:rsidRDefault="00C4172A" w:rsidP="004B2182">
      <w:pPr>
        <w:pStyle w:val="NormlWeb"/>
        <w:numPr>
          <w:ilvl w:val="0"/>
          <w:numId w:val="11"/>
        </w:numPr>
        <w:spacing w:before="0" w:beforeAutospacing="0" w:after="0" w:afterAutospacing="0"/>
      </w:pPr>
      <w:r w:rsidRPr="000F7A20">
        <w:t xml:space="preserve">anyagköltség, készletbeszerzés, </w:t>
      </w:r>
      <w:proofErr w:type="spellStart"/>
      <w:r w:rsidRPr="000F7A20">
        <w:t>kisértékű</w:t>
      </w:r>
      <w:proofErr w:type="spellEnd"/>
      <w:r w:rsidRPr="000F7A20">
        <w:t xml:space="preserve"> tárgyi eszközök, szellemi tevékenység költségei, szakértői, előadói díjak, bérleti díjak, rezsi jellegű kiadások, szállítási költségek, utazási költségek, egyéb szolgáltatások vásárlása, egyéb dologi kiadások; </w:t>
      </w:r>
    </w:p>
    <w:p w:rsidR="00C4172A" w:rsidRDefault="00C4172A" w:rsidP="004B2182">
      <w:r>
        <w:t>A fentieken kívül más költség nem számolható el.</w:t>
      </w:r>
    </w:p>
    <w:p w:rsidR="00076071" w:rsidRPr="002F70B4" w:rsidRDefault="00076071" w:rsidP="004B2182">
      <w:pPr>
        <w:pStyle w:val="NormlWeb"/>
        <w:spacing w:before="0" w:beforeAutospacing="0" w:after="0" w:afterAutospacing="0"/>
        <w:jc w:val="both"/>
      </w:pPr>
    </w:p>
    <w:p w:rsidR="00E17267" w:rsidRPr="007D68E6" w:rsidRDefault="00701AC1" w:rsidP="004B2182">
      <w:pPr>
        <w:pStyle w:val="NormlWeb"/>
        <w:spacing w:before="0" w:beforeAutospacing="0" w:after="0" w:afterAutospacing="0"/>
        <w:jc w:val="both"/>
        <w:rPr>
          <w:b/>
        </w:rPr>
      </w:pPr>
      <w:r w:rsidRPr="007D68E6">
        <w:rPr>
          <w:b/>
        </w:rPr>
        <w:t>2</w:t>
      </w:r>
      <w:r w:rsidR="00076071" w:rsidRPr="007D68E6">
        <w:rPr>
          <w:b/>
        </w:rPr>
        <w:t xml:space="preserve">. </w:t>
      </w:r>
      <w:r w:rsidR="00E17267" w:rsidRPr="007D68E6">
        <w:rPr>
          <w:b/>
        </w:rPr>
        <w:t xml:space="preserve">A falugondnokság társadalmi beágyazottságának megerősítése </w:t>
      </w:r>
    </w:p>
    <w:p w:rsidR="00C4172A" w:rsidRPr="00077470" w:rsidRDefault="00C4172A" w:rsidP="004B2182">
      <w:pPr>
        <w:pStyle w:val="NormlWeb"/>
        <w:spacing w:before="0" w:beforeAutospacing="0" w:after="0" w:afterAutospacing="0"/>
        <w:jc w:val="both"/>
        <w:rPr>
          <w:b/>
        </w:rPr>
      </w:pPr>
      <w:r w:rsidRPr="00077470">
        <w:rPr>
          <w:b/>
        </w:rPr>
        <w:t xml:space="preserve">Az alábbi 2.1., 2.2. és a 2.3. </w:t>
      </w:r>
      <w:proofErr w:type="spellStart"/>
      <w:r w:rsidRPr="00077470">
        <w:rPr>
          <w:b/>
        </w:rPr>
        <w:t>altevékenységek</w:t>
      </w:r>
      <w:proofErr w:type="spellEnd"/>
      <w:r w:rsidRPr="00077470">
        <w:rPr>
          <w:b/>
        </w:rPr>
        <w:t xml:space="preserve"> külön-külön is pályázhatók. </w:t>
      </w:r>
    </w:p>
    <w:p w:rsidR="00C4172A" w:rsidRDefault="00C4172A" w:rsidP="004B2182">
      <w:pPr>
        <w:pStyle w:val="NormlWeb"/>
        <w:spacing w:before="0" w:beforeAutospacing="0" w:after="0" w:afterAutospacing="0"/>
        <w:jc w:val="both"/>
      </w:pPr>
    </w:p>
    <w:p w:rsidR="00FC1D4C" w:rsidRPr="002F70B4" w:rsidRDefault="00701AC1" w:rsidP="004B2182">
      <w:pPr>
        <w:pStyle w:val="NormlWeb"/>
        <w:spacing w:before="0" w:beforeAutospacing="0" w:after="0" w:afterAutospacing="0"/>
        <w:jc w:val="both"/>
        <w:rPr>
          <w:b/>
        </w:rPr>
      </w:pPr>
      <w:r w:rsidRPr="002F70B4">
        <w:rPr>
          <w:b/>
        </w:rPr>
        <w:t xml:space="preserve">2.1. </w:t>
      </w:r>
      <w:r w:rsidR="00306317">
        <w:rPr>
          <w:b/>
        </w:rPr>
        <w:t>Országos s</w:t>
      </w:r>
      <w:r w:rsidR="00FC1D4C" w:rsidRPr="002F70B4">
        <w:rPr>
          <w:b/>
        </w:rPr>
        <w:t xml:space="preserve">zakmai konferencia </w:t>
      </w:r>
    </w:p>
    <w:p w:rsidR="000026B8" w:rsidRDefault="000026B8" w:rsidP="004B2182">
      <w:pPr>
        <w:pStyle w:val="NormlWeb"/>
        <w:spacing w:before="0" w:beforeAutospacing="0" w:after="0" w:afterAutospacing="0"/>
        <w:jc w:val="both"/>
      </w:pPr>
      <w:r>
        <w:t>Pályázat nyújtható be o</w:t>
      </w:r>
      <w:r w:rsidR="00701AC1" w:rsidRPr="002F70B4">
        <w:t>rszágos szakmai konferencia</w:t>
      </w:r>
      <w:r>
        <w:t xml:space="preserve"> megszervezésére és lebonyolítására</w:t>
      </w:r>
      <w:r w:rsidR="00701AC1" w:rsidRPr="002F70B4">
        <w:t xml:space="preserve"> </w:t>
      </w:r>
      <w:r>
        <w:t>„</w:t>
      </w:r>
      <w:r w:rsidR="00701AC1" w:rsidRPr="002F70B4">
        <w:t>a falvak, tanyák és a falu- és tanyagondnoki szolgálatok jelenlegi helyzetéről, a szolgálatok szerepéről a falvak helyzetének javítás</w:t>
      </w:r>
      <w:r>
        <w:t>a” témában</w:t>
      </w:r>
      <w:r w:rsidR="00701AC1" w:rsidRPr="002F70B4">
        <w:t xml:space="preserve">. </w:t>
      </w:r>
    </w:p>
    <w:p w:rsidR="00076071" w:rsidRDefault="000026B8" w:rsidP="004B2182">
      <w:pPr>
        <w:pStyle w:val="NormlWeb"/>
        <w:spacing w:before="0" w:beforeAutospacing="0" w:after="0" w:afterAutospacing="0"/>
        <w:jc w:val="both"/>
      </w:pPr>
      <w:r>
        <w:t xml:space="preserve">A konferencián biztosítani kell az </w:t>
      </w:r>
      <w:r w:rsidRPr="002F70B4">
        <w:t>országos nyilvánosságot</w:t>
      </w:r>
      <w:r>
        <w:t>, a m</w:t>
      </w:r>
      <w:r w:rsidRPr="002F70B4">
        <w:t>inimum 150-200 fő részvételével megvalósuló</w:t>
      </w:r>
      <w:r>
        <w:t xml:space="preserve"> rendezvényt </w:t>
      </w:r>
      <w:r w:rsidR="00076071" w:rsidRPr="002F70B4">
        <w:t>a falugondnoki egyesületek, módszertanok képviselőinek, település vezetőknek</w:t>
      </w:r>
      <w:r w:rsidR="00B51675" w:rsidRPr="002F70B4">
        <w:t>,</w:t>
      </w:r>
      <w:r w:rsidR="00076071" w:rsidRPr="002F70B4">
        <w:t xml:space="preserve"> </w:t>
      </w:r>
      <w:r w:rsidR="003F46F8" w:rsidRPr="002F70B4">
        <w:t>a</w:t>
      </w:r>
      <w:r w:rsidR="00076071" w:rsidRPr="002F70B4">
        <w:t xml:space="preserve"> Minisztérium</w:t>
      </w:r>
      <w:r w:rsidR="003F46F8" w:rsidRPr="002F70B4">
        <w:t xml:space="preserve">ok vezetőinek és </w:t>
      </w:r>
      <w:r w:rsidR="00076071" w:rsidRPr="002F70B4">
        <w:t xml:space="preserve">szakembereinek, valamint egyéb, a kérdésben érintett szakemberek részvételével. </w:t>
      </w:r>
      <w:r w:rsidR="00167BAC" w:rsidRPr="002F70B4">
        <w:t xml:space="preserve"> </w:t>
      </w:r>
    </w:p>
    <w:p w:rsidR="00C53712" w:rsidRPr="002F70B4" w:rsidRDefault="00C53712" w:rsidP="004B2182">
      <w:pPr>
        <w:pStyle w:val="NormlWeb"/>
        <w:spacing w:before="0" w:beforeAutospacing="0" w:after="0" w:afterAutospacing="0"/>
        <w:jc w:val="both"/>
      </w:pPr>
      <w:r>
        <w:t xml:space="preserve">A konferencia tartalmi részleteit, és időpontját a </w:t>
      </w:r>
      <w:r w:rsidRPr="000F7A20">
        <w:t>Szociális és Gyermekjóléti Szolgáltatások Főosztály</w:t>
      </w:r>
      <w:r>
        <w:t>ával kell egyezetni.</w:t>
      </w:r>
    </w:p>
    <w:p w:rsidR="00FC1D4C" w:rsidRDefault="00FC1D4C" w:rsidP="004B2182">
      <w:pPr>
        <w:pStyle w:val="NormlWeb"/>
        <w:spacing w:before="0" w:beforeAutospacing="0" w:after="0" w:afterAutospacing="0"/>
        <w:jc w:val="both"/>
      </w:pPr>
    </w:p>
    <w:p w:rsidR="00BE0CE7" w:rsidRPr="00A83438" w:rsidRDefault="00BE0CE7" w:rsidP="004B2182">
      <w:pPr>
        <w:pStyle w:val="NormlWeb"/>
        <w:spacing w:before="0" w:beforeAutospacing="0" w:after="0" w:afterAutospacing="0"/>
        <w:jc w:val="both"/>
        <w:rPr>
          <w:i/>
        </w:rPr>
      </w:pPr>
      <w:r w:rsidRPr="00A83438">
        <w:rPr>
          <w:i/>
        </w:rPr>
        <w:t>A támogatás felhasználható:</w:t>
      </w:r>
    </w:p>
    <w:p w:rsidR="00BE0CE7" w:rsidRDefault="00BE0CE7" w:rsidP="004B2182">
      <w:pPr>
        <w:pStyle w:val="NormlWeb"/>
        <w:spacing w:before="0" w:beforeAutospacing="0" w:after="0" w:afterAutospacing="0"/>
        <w:jc w:val="both"/>
      </w:pPr>
      <w:r w:rsidRPr="002F70B4">
        <w:t xml:space="preserve">A </w:t>
      </w:r>
      <w:r>
        <w:t>konferencia</w:t>
      </w:r>
      <w:r w:rsidRPr="002F70B4">
        <w:t xml:space="preserve"> megvalósításá</w:t>
      </w:r>
      <w:r>
        <w:t xml:space="preserve">val és szervezésével összefüggő kiadásokra: </w:t>
      </w:r>
      <w:r w:rsidRPr="002F70B4">
        <w:t>a szervezők, előadók díjazására</w:t>
      </w:r>
      <w:r>
        <w:t xml:space="preserve"> (megbízási díj vagy szolgáltatási díj)</w:t>
      </w:r>
      <w:r w:rsidRPr="002F70B4">
        <w:t xml:space="preserve">, szakmai kiadvány megjelentetésére, </w:t>
      </w:r>
      <w:r>
        <w:t xml:space="preserve">utazási </w:t>
      </w:r>
      <w:r w:rsidRPr="002F70B4">
        <w:t>költségtérítésekre</w:t>
      </w:r>
      <w:r>
        <w:t>,</w:t>
      </w:r>
      <w:r w:rsidRPr="00BE0CE7">
        <w:t xml:space="preserve"> </w:t>
      </w:r>
      <w:r w:rsidRPr="002F70B4">
        <w:t>é</w:t>
      </w:r>
      <w:r>
        <w:t>tkeztetés költségeire.</w:t>
      </w:r>
    </w:p>
    <w:p w:rsidR="00BE0CE7" w:rsidRDefault="00BE0CE7" w:rsidP="004B2182">
      <w:pPr>
        <w:pStyle w:val="NormlWeb"/>
        <w:spacing w:before="0" w:beforeAutospacing="0" w:after="0" w:afterAutospacing="0"/>
        <w:jc w:val="both"/>
      </w:pPr>
    </w:p>
    <w:p w:rsidR="00C4172A" w:rsidRPr="00A83438" w:rsidRDefault="00C4172A" w:rsidP="004B2182">
      <w:pPr>
        <w:pStyle w:val="NormlWeb"/>
        <w:spacing w:before="0" w:beforeAutospacing="0" w:after="0" w:afterAutospacing="0"/>
        <w:jc w:val="both"/>
        <w:rPr>
          <w:i/>
        </w:rPr>
      </w:pPr>
      <w:r w:rsidRPr="00A83438">
        <w:rPr>
          <w:i/>
        </w:rPr>
        <w:t>Elszámolható költségek köre:</w:t>
      </w:r>
    </w:p>
    <w:p w:rsidR="00C4172A" w:rsidRPr="000F7A20" w:rsidRDefault="00C4172A" w:rsidP="004B2182">
      <w:pPr>
        <w:pStyle w:val="NormlWeb"/>
        <w:spacing w:before="0" w:beforeAutospacing="0" w:after="0" w:afterAutospacing="0"/>
        <w:jc w:val="both"/>
      </w:pPr>
      <w:r w:rsidRPr="000F7A20">
        <w:t>A pályázat megvalósítása során a támogatás terhére kizárólag az alábbi költségek számolhatóak el:</w:t>
      </w:r>
    </w:p>
    <w:p w:rsidR="00C4172A" w:rsidRPr="000F7A20" w:rsidRDefault="00C4172A" w:rsidP="004B2182">
      <w:pPr>
        <w:pStyle w:val="NormlWeb"/>
        <w:spacing w:before="0" w:beforeAutospacing="0" w:after="0" w:afterAutospacing="0"/>
      </w:pPr>
      <w:r w:rsidRPr="000F7A20">
        <w:lastRenderedPageBreak/>
        <w:t>Működési kiadások:</w:t>
      </w:r>
    </w:p>
    <w:p w:rsidR="00C4172A" w:rsidRPr="000F7A20" w:rsidRDefault="00C4172A" w:rsidP="004B2182">
      <w:pPr>
        <w:pStyle w:val="NormlWeb"/>
        <w:numPr>
          <w:ilvl w:val="0"/>
          <w:numId w:val="11"/>
        </w:numPr>
        <w:spacing w:before="0" w:beforeAutospacing="0" w:after="0" w:afterAutospacing="0"/>
      </w:pPr>
      <w:r w:rsidRPr="000F7A20">
        <w:t xml:space="preserve">bérköltség, egyéb személyi jellegű kifizetések; munkaadókat terhelő járulékok és szociális hozzájárulási adó; </w:t>
      </w:r>
    </w:p>
    <w:p w:rsidR="00C4172A" w:rsidRPr="000F7A20" w:rsidRDefault="00C4172A" w:rsidP="004B2182">
      <w:pPr>
        <w:pStyle w:val="NormlWeb"/>
        <w:numPr>
          <w:ilvl w:val="0"/>
          <w:numId w:val="11"/>
        </w:numPr>
        <w:spacing w:before="0" w:beforeAutospacing="0" w:after="0" w:afterAutospacing="0"/>
      </w:pPr>
      <w:r w:rsidRPr="000F7A20">
        <w:t xml:space="preserve">anyagköltség, készletbeszerzés, </w:t>
      </w:r>
      <w:proofErr w:type="spellStart"/>
      <w:r w:rsidRPr="000F7A20">
        <w:t>kisértékű</w:t>
      </w:r>
      <w:proofErr w:type="spellEnd"/>
      <w:r w:rsidRPr="000F7A20">
        <w:t xml:space="preserve"> tárgyi eszközök, szellemi tevékenység költségei, szakértői, előadói díjak, bérleti díjak, rezsi jellegű kiadások, szállítási költségek, utazási költségek, egyéb szolgáltatások vásárlása, egyéb dologi kiadások; </w:t>
      </w:r>
    </w:p>
    <w:p w:rsidR="00C4172A" w:rsidRDefault="00C4172A" w:rsidP="004B2182">
      <w:r>
        <w:t>A fentieken kívül más költség nem számolható el.</w:t>
      </w:r>
    </w:p>
    <w:p w:rsidR="00FC0DFE" w:rsidRDefault="00FC0DFE" w:rsidP="004B2182"/>
    <w:p w:rsidR="00701AC1" w:rsidRPr="002F70B4" w:rsidRDefault="00701AC1" w:rsidP="004B2182">
      <w:pPr>
        <w:pStyle w:val="NormlWeb"/>
        <w:spacing w:before="0" w:beforeAutospacing="0" w:after="0" w:afterAutospacing="0"/>
        <w:jc w:val="both"/>
        <w:rPr>
          <w:b/>
        </w:rPr>
      </w:pPr>
      <w:r w:rsidRPr="002F70B4">
        <w:rPr>
          <w:b/>
        </w:rPr>
        <w:t xml:space="preserve">2.2. Falugondnokok Napja </w:t>
      </w:r>
    </w:p>
    <w:p w:rsidR="00FC1D4C" w:rsidRPr="002F70B4" w:rsidRDefault="00231D03" w:rsidP="004B2182">
      <w:pPr>
        <w:pStyle w:val="NormlWeb"/>
        <w:spacing w:before="0" w:beforeAutospacing="0" w:after="0" w:afterAutospacing="0"/>
        <w:jc w:val="both"/>
      </w:pPr>
      <w:r>
        <w:t>Pályázat nyújtható be a</w:t>
      </w:r>
      <w:r w:rsidR="004F5297" w:rsidRPr="002F70B4">
        <w:t xml:space="preserve"> „Falugondnokok Napja” rendszerének </w:t>
      </w:r>
      <w:r w:rsidRPr="002F70B4">
        <w:t>széles szolg</w:t>
      </w:r>
      <w:r>
        <w:t>áltatói kör bevonásával történő</w:t>
      </w:r>
      <w:r w:rsidRPr="002F70B4">
        <w:t xml:space="preserve"> </w:t>
      </w:r>
      <w:r w:rsidR="004F5297" w:rsidRPr="002F70B4">
        <w:t>kidolgozás</w:t>
      </w:r>
      <w:r>
        <w:t>ára.</w:t>
      </w:r>
      <w:r w:rsidR="004F5297" w:rsidRPr="002F70B4">
        <w:t xml:space="preserve"> </w:t>
      </w:r>
    </w:p>
    <w:p w:rsidR="004F5297" w:rsidRDefault="00231D03" w:rsidP="004B2182">
      <w:pPr>
        <w:pStyle w:val="NormlWeb"/>
        <w:spacing w:before="0" w:beforeAutospacing="0" w:after="0" w:afterAutospacing="0"/>
        <w:jc w:val="both"/>
      </w:pPr>
      <w:r>
        <w:t>A pályázatban vállalni kell a</w:t>
      </w:r>
      <w:r w:rsidR="004F5297" w:rsidRPr="002F70B4">
        <w:t xml:space="preserve"> 2014. évi „Falugondnokok Napja” megszervezés</w:t>
      </w:r>
      <w:r>
        <w:t>ét</w:t>
      </w:r>
      <w:r w:rsidR="004F5297" w:rsidRPr="002F70B4">
        <w:t>, lebonyolítás</w:t>
      </w:r>
      <w:r>
        <w:t>át</w:t>
      </w:r>
      <w:r w:rsidR="004F5297" w:rsidRPr="002F70B4">
        <w:t xml:space="preserve"> </w:t>
      </w:r>
      <w:r w:rsidR="008900E0" w:rsidRPr="00077470">
        <w:t>2015-ben</w:t>
      </w:r>
      <w:r w:rsidR="004F5297" w:rsidRPr="00077470">
        <w:t>. A</w:t>
      </w:r>
      <w:r w:rsidR="00BD2F6A">
        <w:t xml:space="preserve"> rendezvényen biztosítani kell az országos nyilvánosságot, és a</w:t>
      </w:r>
      <w:r w:rsidR="004F5297" w:rsidRPr="002F70B4">
        <w:t xml:space="preserve"> falu- és tanyagondnokok minél szélesebb körű bevonás</w:t>
      </w:r>
      <w:r w:rsidR="00BD2F6A">
        <w:t>át</w:t>
      </w:r>
      <w:r w:rsidR="004F5297" w:rsidRPr="002F70B4">
        <w:t xml:space="preserve">, </w:t>
      </w:r>
      <w:r w:rsidR="00BD2F6A">
        <w:t xml:space="preserve">valamint </w:t>
      </w:r>
      <w:r w:rsidR="00FC2751" w:rsidRPr="002F70B4">
        <w:t>a teljes szociális szakma és képzési rendszer megszólítás</w:t>
      </w:r>
      <w:r w:rsidR="00BD2F6A">
        <w:t>át</w:t>
      </w:r>
      <w:r w:rsidR="00FC2751" w:rsidRPr="002F70B4">
        <w:t xml:space="preserve">. </w:t>
      </w:r>
    </w:p>
    <w:p w:rsidR="00C53712" w:rsidRPr="002F70B4" w:rsidRDefault="00C53712" w:rsidP="004B2182">
      <w:pPr>
        <w:pStyle w:val="NormlWeb"/>
        <w:spacing w:before="0" w:beforeAutospacing="0" w:after="0" w:afterAutospacing="0"/>
        <w:jc w:val="both"/>
      </w:pPr>
      <w:r>
        <w:t xml:space="preserve">A rendezvény tartalmi részleteit, és időpontját a </w:t>
      </w:r>
      <w:r w:rsidRPr="000F7A20">
        <w:t>Szociális és Gyermekjóléti Szolgáltatások Főosztály</w:t>
      </w:r>
      <w:r>
        <w:t>ával kell egyezetni</w:t>
      </w:r>
      <w:r w:rsidR="008900E0">
        <w:t>.</w:t>
      </w:r>
    </w:p>
    <w:p w:rsidR="00BE0CE7" w:rsidRDefault="00BE0CE7" w:rsidP="004B2182">
      <w:pPr>
        <w:pStyle w:val="NormlWeb"/>
        <w:spacing w:before="0" w:beforeAutospacing="0" w:after="0" w:afterAutospacing="0"/>
        <w:jc w:val="both"/>
        <w:rPr>
          <w:b/>
        </w:rPr>
      </w:pPr>
    </w:p>
    <w:p w:rsidR="00BE0CE7" w:rsidRPr="00FF4E26" w:rsidRDefault="00BE0CE7" w:rsidP="004B2182">
      <w:pPr>
        <w:pStyle w:val="NormlWeb"/>
        <w:spacing w:before="0" w:beforeAutospacing="0" w:after="0" w:afterAutospacing="0"/>
        <w:jc w:val="both"/>
        <w:rPr>
          <w:i/>
        </w:rPr>
      </w:pPr>
      <w:r w:rsidRPr="00FF4E26">
        <w:rPr>
          <w:i/>
        </w:rPr>
        <w:t>A támogatás felhasználható:</w:t>
      </w:r>
    </w:p>
    <w:p w:rsidR="00BE0CE7" w:rsidRDefault="00BE0CE7" w:rsidP="004B2182">
      <w:pPr>
        <w:pStyle w:val="NormlWeb"/>
        <w:spacing w:before="0" w:beforeAutospacing="0" w:after="0" w:afterAutospacing="0"/>
        <w:jc w:val="both"/>
      </w:pPr>
      <w:r w:rsidRPr="002F70B4">
        <w:t xml:space="preserve">A </w:t>
      </w:r>
      <w:r>
        <w:t>rendezvény</w:t>
      </w:r>
      <w:r w:rsidRPr="002F70B4">
        <w:t xml:space="preserve"> megvalósításá</w:t>
      </w:r>
      <w:r>
        <w:t xml:space="preserve">val és szervezésével összefüggő kiadásokra: </w:t>
      </w:r>
      <w:r w:rsidRPr="002F70B4">
        <w:t>a szervezők, előadók díjazására</w:t>
      </w:r>
      <w:r>
        <w:t xml:space="preserve"> (megbízási díj vagy szolgáltatási díj)</w:t>
      </w:r>
      <w:r w:rsidRPr="002F70B4">
        <w:t xml:space="preserve">, </w:t>
      </w:r>
      <w:r>
        <w:t xml:space="preserve">utazási </w:t>
      </w:r>
      <w:r w:rsidRPr="002F70B4">
        <w:t>költségtérítésekre</w:t>
      </w:r>
      <w:r>
        <w:t>,</w:t>
      </w:r>
      <w:r w:rsidRPr="00BE0CE7">
        <w:t xml:space="preserve"> </w:t>
      </w:r>
      <w:r w:rsidRPr="002F70B4">
        <w:t>é</w:t>
      </w:r>
      <w:r>
        <w:t>tkeztetés költségeire.</w:t>
      </w:r>
    </w:p>
    <w:p w:rsidR="00FC2751" w:rsidRDefault="00FC2751" w:rsidP="004B2182">
      <w:pPr>
        <w:pStyle w:val="NormlWeb"/>
        <w:spacing w:before="0" w:beforeAutospacing="0" w:after="0" w:afterAutospacing="0"/>
        <w:jc w:val="both"/>
      </w:pPr>
    </w:p>
    <w:p w:rsidR="00C4172A" w:rsidRPr="00FF4E26" w:rsidRDefault="00C4172A" w:rsidP="004B2182">
      <w:pPr>
        <w:pStyle w:val="NormlWeb"/>
        <w:spacing w:before="0" w:beforeAutospacing="0" w:after="0" w:afterAutospacing="0"/>
        <w:jc w:val="both"/>
        <w:rPr>
          <w:i/>
        </w:rPr>
      </w:pPr>
      <w:r w:rsidRPr="00FF4E26">
        <w:rPr>
          <w:i/>
        </w:rPr>
        <w:t>Elszámolható költségek köre:</w:t>
      </w:r>
    </w:p>
    <w:p w:rsidR="00C4172A" w:rsidRPr="000F7A20" w:rsidRDefault="00C4172A" w:rsidP="004B2182">
      <w:pPr>
        <w:pStyle w:val="NormlWeb"/>
        <w:spacing w:before="0" w:beforeAutospacing="0" w:after="0" w:afterAutospacing="0"/>
        <w:jc w:val="both"/>
      </w:pPr>
      <w:r w:rsidRPr="000F7A20">
        <w:t>A pályázat megvalósítása során a támogatás terhére kizárólag az alábbi költségek számolhatóak el:</w:t>
      </w:r>
    </w:p>
    <w:p w:rsidR="00C4172A" w:rsidRPr="000F7A20" w:rsidRDefault="00C4172A" w:rsidP="004B2182">
      <w:pPr>
        <w:pStyle w:val="NormlWeb"/>
        <w:spacing w:before="0" w:beforeAutospacing="0" w:after="0" w:afterAutospacing="0"/>
      </w:pPr>
      <w:r w:rsidRPr="000F7A20">
        <w:t>Működési kiadások:</w:t>
      </w:r>
    </w:p>
    <w:p w:rsidR="00C4172A" w:rsidRPr="000F7A20" w:rsidRDefault="00C4172A" w:rsidP="004B2182">
      <w:pPr>
        <w:pStyle w:val="NormlWeb"/>
        <w:numPr>
          <w:ilvl w:val="0"/>
          <w:numId w:val="11"/>
        </w:numPr>
        <w:spacing w:before="0" w:beforeAutospacing="0" w:after="0" w:afterAutospacing="0"/>
      </w:pPr>
      <w:r w:rsidRPr="000F7A20">
        <w:t xml:space="preserve">bérköltség, egyéb személyi jellegű kifizetések; munkaadókat terhelő járulékok és szociális hozzájárulási adó; </w:t>
      </w:r>
    </w:p>
    <w:p w:rsidR="00C4172A" w:rsidRPr="000F7A20" w:rsidRDefault="00C4172A" w:rsidP="004B2182">
      <w:pPr>
        <w:pStyle w:val="NormlWeb"/>
        <w:numPr>
          <w:ilvl w:val="0"/>
          <w:numId w:val="11"/>
        </w:numPr>
        <w:spacing w:before="0" w:beforeAutospacing="0" w:after="0" w:afterAutospacing="0"/>
      </w:pPr>
      <w:r w:rsidRPr="000F7A20">
        <w:t xml:space="preserve">anyagköltség, készletbeszerzés, </w:t>
      </w:r>
      <w:proofErr w:type="spellStart"/>
      <w:r w:rsidRPr="000F7A20">
        <w:t>kisértékű</w:t>
      </w:r>
      <w:proofErr w:type="spellEnd"/>
      <w:r w:rsidRPr="000F7A20">
        <w:t xml:space="preserve"> tárgyi eszközök, szellemi tevékenység költségei, szakértői, előadói díjak, bérleti díjak, rezsi jellegű kiadások, szállítási költségek, utazási költségek, egyéb szolgáltatások vásárlása, egyéb dologi kiadások; </w:t>
      </w:r>
    </w:p>
    <w:p w:rsidR="00C4172A" w:rsidRDefault="00C4172A" w:rsidP="004B2182">
      <w:r>
        <w:t>A fentieken kívül más költség nem számolható el.</w:t>
      </w:r>
    </w:p>
    <w:p w:rsidR="00BE0CE7" w:rsidRPr="002F70B4" w:rsidRDefault="00BE0CE7" w:rsidP="004B2182">
      <w:pPr>
        <w:pStyle w:val="NormlWeb"/>
        <w:spacing w:before="0" w:beforeAutospacing="0" w:after="0" w:afterAutospacing="0"/>
        <w:jc w:val="both"/>
      </w:pPr>
    </w:p>
    <w:p w:rsidR="00FC2751" w:rsidRPr="002F70B4" w:rsidRDefault="00FC2751" w:rsidP="004B2182">
      <w:pPr>
        <w:pStyle w:val="NormlWeb"/>
        <w:spacing w:before="0" w:beforeAutospacing="0" w:after="0" w:afterAutospacing="0"/>
        <w:jc w:val="both"/>
        <w:rPr>
          <w:b/>
        </w:rPr>
      </w:pPr>
      <w:r w:rsidRPr="002F70B4">
        <w:rPr>
          <w:b/>
        </w:rPr>
        <w:t xml:space="preserve">2.3. </w:t>
      </w:r>
      <w:r w:rsidR="00806187" w:rsidRPr="002F70B4">
        <w:rPr>
          <w:b/>
        </w:rPr>
        <w:t>Elismerés és képviselet</w:t>
      </w:r>
    </w:p>
    <w:p w:rsidR="001E3403" w:rsidRPr="002F70B4" w:rsidRDefault="00BE0CE7" w:rsidP="004B2182">
      <w:pPr>
        <w:pStyle w:val="NormlWeb"/>
        <w:spacing w:before="0" w:beforeAutospacing="0" w:after="0" w:afterAutospacing="0"/>
        <w:jc w:val="both"/>
      </w:pPr>
      <w:r>
        <w:t>Pályázat nyújtható be az e</w:t>
      </w:r>
      <w:r w:rsidR="001E3403" w:rsidRPr="002F70B4">
        <w:t>lismerési, egyben képviseleti rendszer kidolgozás</w:t>
      </w:r>
      <w:r>
        <w:t>ára,</w:t>
      </w:r>
      <w:r w:rsidR="001E3403" w:rsidRPr="002F70B4">
        <w:t xml:space="preserve"> széles szolgáltatói kör bevonásával a következő státuszokra: </w:t>
      </w:r>
    </w:p>
    <w:p w:rsidR="001E3403" w:rsidRPr="002F70B4" w:rsidRDefault="001E3403" w:rsidP="002A73C0">
      <w:pPr>
        <w:pStyle w:val="NormlWeb"/>
        <w:numPr>
          <w:ilvl w:val="0"/>
          <w:numId w:val="14"/>
        </w:numPr>
        <w:spacing w:before="0" w:beforeAutospacing="0" w:after="0" w:afterAutospacing="0"/>
        <w:ind w:left="426"/>
        <w:jc w:val="both"/>
      </w:pPr>
      <w:r w:rsidRPr="002F70B4">
        <w:t>Évente kiadásra kerülő díj, elismerés 1 – 3 szolgálatot végző személy részére.</w:t>
      </w:r>
    </w:p>
    <w:p w:rsidR="001E3403" w:rsidRPr="002F70B4" w:rsidRDefault="007A3C17" w:rsidP="002A73C0">
      <w:pPr>
        <w:pStyle w:val="NormlWeb"/>
        <w:numPr>
          <w:ilvl w:val="0"/>
          <w:numId w:val="14"/>
        </w:numPr>
        <w:spacing w:before="0" w:beforeAutospacing="0" w:after="0" w:afterAutospacing="0"/>
        <w:ind w:left="426"/>
        <w:jc w:val="both"/>
      </w:pPr>
      <w:r w:rsidRPr="002F70B4">
        <w:t xml:space="preserve">Országos </w:t>
      </w:r>
      <w:proofErr w:type="spellStart"/>
      <w:r w:rsidRPr="002F70B4">
        <w:t>F</w:t>
      </w:r>
      <w:r w:rsidR="001E3403" w:rsidRPr="002F70B4">
        <w:t>őfalugondnok</w:t>
      </w:r>
      <w:proofErr w:type="spellEnd"/>
      <w:r w:rsidR="001E3403" w:rsidRPr="002F70B4">
        <w:t xml:space="preserve"> kiválasztása és megbízása évente. </w:t>
      </w:r>
    </w:p>
    <w:p w:rsidR="001E3403" w:rsidRPr="002F70B4" w:rsidRDefault="001E3403" w:rsidP="002A73C0">
      <w:pPr>
        <w:pStyle w:val="NormlWeb"/>
        <w:numPr>
          <w:ilvl w:val="0"/>
          <w:numId w:val="14"/>
        </w:numPr>
        <w:spacing w:before="0" w:beforeAutospacing="0" w:after="0" w:afterAutospacing="0"/>
        <w:ind w:left="426"/>
        <w:jc w:val="both"/>
      </w:pPr>
      <w:r w:rsidRPr="002F70B4">
        <w:t xml:space="preserve">Aprófalvak nagykövete kiválasztása, megbízása.  </w:t>
      </w:r>
    </w:p>
    <w:p w:rsidR="00701AC1" w:rsidRPr="002F70B4" w:rsidRDefault="00077470" w:rsidP="004B2182">
      <w:pPr>
        <w:pStyle w:val="NormlWeb"/>
        <w:spacing w:before="0" w:beforeAutospacing="0" w:after="0" w:afterAutospacing="0"/>
        <w:jc w:val="both"/>
      </w:pPr>
      <w:r>
        <w:t xml:space="preserve">Az elismerési, képviseleti rendszer kidolgozásának tartalmi részleteit a </w:t>
      </w:r>
      <w:r w:rsidRPr="000F7A20">
        <w:t>Szociális és Gyermekjóléti Szolgáltatások Főosztály</w:t>
      </w:r>
      <w:r>
        <w:t>ával kell egyezetni.</w:t>
      </w:r>
    </w:p>
    <w:p w:rsidR="00077470" w:rsidRDefault="00077470" w:rsidP="004B2182">
      <w:pPr>
        <w:pStyle w:val="NormlWeb"/>
        <w:spacing w:before="0" w:beforeAutospacing="0" w:after="0" w:afterAutospacing="0"/>
        <w:jc w:val="both"/>
        <w:rPr>
          <w:i/>
        </w:rPr>
      </w:pPr>
    </w:p>
    <w:p w:rsidR="00076071" w:rsidRPr="00A83438" w:rsidRDefault="00076071" w:rsidP="004B2182">
      <w:pPr>
        <w:pStyle w:val="NormlWeb"/>
        <w:spacing w:before="0" w:beforeAutospacing="0" w:after="0" w:afterAutospacing="0"/>
        <w:jc w:val="both"/>
        <w:rPr>
          <w:i/>
        </w:rPr>
      </w:pPr>
      <w:r w:rsidRPr="00A83438">
        <w:rPr>
          <w:i/>
        </w:rPr>
        <w:t>A támogatás felhasználható:</w:t>
      </w:r>
    </w:p>
    <w:p w:rsidR="00167BAC" w:rsidRPr="002F70B4" w:rsidRDefault="00472670" w:rsidP="004B2182">
      <w:pPr>
        <w:pStyle w:val="NormlWeb"/>
        <w:spacing w:before="0" w:beforeAutospacing="0" w:after="0" w:afterAutospacing="0"/>
        <w:jc w:val="both"/>
      </w:pPr>
      <w:r w:rsidRPr="002F70B4">
        <w:t>A rendezvények</w:t>
      </w:r>
      <w:r w:rsidR="00076071" w:rsidRPr="002F70B4">
        <w:t xml:space="preserve"> megvalósításához, szervezéséhez szükséges kiadásokra, élelmezésre, a szervezők, előadók díjazására, szakmai kiadvány megjelentetésére</w:t>
      </w:r>
      <w:r w:rsidRPr="002F70B4">
        <w:t xml:space="preserve">, megbízási díjakra, költségtérítésekre. </w:t>
      </w:r>
      <w:r w:rsidR="00167BAC" w:rsidRPr="002F70B4">
        <w:t xml:space="preserve"> </w:t>
      </w:r>
    </w:p>
    <w:p w:rsidR="007A3C17" w:rsidRDefault="007A3C17" w:rsidP="004B2182">
      <w:pPr>
        <w:pStyle w:val="NormlWeb"/>
        <w:spacing w:before="0" w:beforeAutospacing="0" w:after="0" w:afterAutospacing="0"/>
        <w:jc w:val="both"/>
      </w:pPr>
    </w:p>
    <w:p w:rsidR="00C4172A" w:rsidRPr="00A83438" w:rsidRDefault="00C4172A" w:rsidP="004B2182">
      <w:pPr>
        <w:pStyle w:val="NormlWeb"/>
        <w:spacing w:before="0" w:beforeAutospacing="0" w:after="0" w:afterAutospacing="0"/>
        <w:jc w:val="both"/>
        <w:rPr>
          <w:i/>
        </w:rPr>
      </w:pPr>
      <w:r w:rsidRPr="00A83438">
        <w:rPr>
          <w:i/>
        </w:rPr>
        <w:lastRenderedPageBreak/>
        <w:t>Elszámolható költségek köre:</w:t>
      </w:r>
    </w:p>
    <w:p w:rsidR="00C4172A" w:rsidRPr="000F7A20" w:rsidRDefault="00C4172A" w:rsidP="004B2182">
      <w:pPr>
        <w:pStyle w:val="NormlWeb"/>
        <w:spacing w:before="0" w:beforeAutospacing="0" w:after="0" w:afterAutospacing="0"/>
        <w:jc w:val="both"/>
      </w:pPr>
      <w:r w:rsidRPr="000F7A20">
        <w:t>A pályázat megvalósítása során a támogatás terhére kizárólag az alábbi költségek számolhatóak el:</w:t>
      </w:r>
    </w:p>
    <w:p w:rsidR="00C4172A" w:rsidRPr="000F7A20" w:rsidRDefault="00C4172A" w:rsidP="004B2182">
      <w:pPr>
        <w:pStyle w:val="NormlWeb"/>
        <w:spacing w:before="0" w:beforeAutospacing="0" w:after="0" w:afterAutospacing="0"/>
      </w:pPr>
      <w:r w:rsidRPr="000F7A20">
        <w:t>Működési kiadások:</w:t>
      </w:r>
    </w:p>
    <w:p w:rsidR="00C4172A" w:rsidRPr="000F7A20" w:rsidRDefault="00C4172A" w:rsidP="004B2182">
      <w:pPr>
        <w:pStyle w:val="NormlWeb"/>
        <w:numPr>
          <w:ilvl w:val="0"/>
          <w:numId w:val="11"/>
        </w:numPr>
        <w:spacing w:before="0" w:beforeAutospacing="0" w:after="0" w:afterAutospacing="0"/>
      </w:pPr>
      <w:r w:rsidRPr="000F7A20">
        <w:t xml:space="preserve">bérköltség, egyéb személyi jellegű kifizetések; munkaadókat terhelő járulékok és szociális hozzájárulási adó; </w:t>
      </w:r>
    </w:p>
    <w:p w:rsidR="00C4172A" w:rsidRPr="000F7A20" w:rsidRDefault="00C4172A" w:rsidP="004B2182">
      <w:pPr>
        <w:pStyle w:val="NormlWeb"/>
        <w:numPr>
          <w:ilvl w:val="0"/>
          <w:numId w:val="11"/>
        </w:numPr>
        <w:spacing w:before="0" w:beforeAutospacing="0" w:after="0" w:afterAutospacing="0"/>
      </w:pPr>
      <w:r w:rsidRPr="000F7A20">
        <w:t xml:space="preserve">anyagköltség, készletbeszerzés, </w:t>
      </w:r>
      <w:proofErr w:type="spellStart"/>
      <w:r w:rsidRPr="000F7A20">
        <w:t>kisértékű</w:t>
      </w:r>
      <w:proofErr w:type="spellEnd"/>
      <w:r w:rsidRPr="000F7A20">
        <w:t xml:space="preserve"> tárgyi eszközök, szellemi tevékenység költségei, szakértői, előadói díjak, bérleti díjak, rezsi jellegű kiadások, szállítási költségek, utazási költségek, egyéb szolgáltatások vásárlása, egyéb dologi kiadások; </w:t>
      </w:r>
    </w:p>
    <w:p w:rsidR="00C4172A" w:rsidRDefault="00C4172A" w:rsidP="004B2182">
      <w:r>
        <w:t>A fentieken kívül más költség nem számolható el.</w:t>
      </w:r>
    </w:p>
    <w:p w:rsidR="00FF4E26" w:rsidRDefault="00FF4E26" w:rsidP="004B2182">
      <w:pPr>
        <w:pStyle w:val="NormlWeb"/>
        <w:spacing w:before="0" w:beforeAutospacing="0" w:after="0" w:afterAutospacing="0"/>
        <w:jc w:val="both"/>
      </w:pPr>
    </w:p>
    <w:p w:rsidR="00FF4E26" w:rsidRPr="00FF4E26" w:rsidRDefault="00FF4E26" w:rsidP="004B2182">
      <w:pPr>
        <w:pStyle w:val="NormlWeb"/>
        <w:spacing w:before="0" w:beforeAutospacing="0" w:after="0" w:afterAutospacing="0"/>
        <w:jc w:val="both"/>
        <w:rPr>
          <w:b/>
        </w:rPr>
      </w:pPr>
      <w:r w:rsidRPr="00FF4E26">
        <w:rPr>
          <w:b/>
        </w:rPr>
        <w:t>2.4. Tapasztalatcsere</w:t>
      </w:r>
    </w:p>
    <w:p w:rsidR="00FF4E26" w:rsidRPr="00FF4E26" w:rsidRDefault="00FF4E26" w:rsidP="004B2182">
      <w:pPr>
        <w:pStyle w:val="NormlWeb"/>
        <w:spacing w:before="0" w:beforeAutospacing="0" w:after="0" w:afterAutospacing="0"/>
        <w:jc w:val="both"/>
        <w:rPr>
          <w:b/>
        </w:rPr>
      </w:pPr>
      <w:r w:rsidRPr="00FF4E26">
        <w:t>Pályázat nyújtható be a tan</w:t>
      </w:r>
      <w:r w:rsidR="0019227D">
        <w:t>yagondnokok ismeretének bővítésére</w:t>
      </w:r>
      <w:r w:rsidRPr="00FF4E26">
        <w:t>, az aktív közélet, együttműködés erősítésére, más megyében működő ellátások megismerésén keresztül</w:t>
      </w:r>
      <w:r w:rsidR="0019227D">
        <w:t xml:space="preserve">, látó-utak szervezésével. </w:t>
      </w:r>
      <w:r w:rsidRPr="00FF4E26">
        <w:t xml:space="preserve">A falugondnoki hálózatépítő munkának lényege, hogy a falugondnokok megismerjék egymás munkáját, települését, legyen kitekintésük más </w:t>
      </w:r>
      <w:proofErr w:type="spellStart"/>
      <w:r w:rsidRPr="00FF4E26">
        <w:t>megyékbeli</w:t>
      </w:r>
      <w:proofErr w:type="spellEnd"/>
      <w:r w:rsidRPr="00FF4E26">
        <w:t xml:space="preserve"> hálózatok/szolgálatok működésére. </w:t>
      </w:r>
    </w:p>
    <w:p w:rsidR="00FF4E26" w:rsidRDefault="00FF4E26" w:rsidP="004B2182">
      <w:pPr>
        <w:pStyle w:val="NormlWeb"/>
        <w:spacing w:before="0" w:beforeAutospacing="0" w:after="0" w:afterAutospacing="0"/>
        <w:jc w:val="both"/>
      </w:pPr>
    </w:p>
    <w:p w:rsidR="0019227D" w:rsidRPr="00A83438" w:rsidRDefault="0019227D" w:rsidP="004B2182">
      <w:pPr>
        <w:pStyle w:val="NormlWeb"/>
        <w:spacing w:before="0" w:beforeAutospacing="0" w:after="0" w:afterAutospacing="0"/>
        <w:jc w:val="both"/>
        <w:rPr>
          <w:i/>
        </w:rPr>
      </w:pPr>
      <w:r w:rsidRPr="00A83438">
        <w:rPr>
          <w:i/>
        </w:rPr>
        <w:t>A támogatás felhasználható:</w:t>
      </w:r>
    </w:p>
    <w:p w:rsidR="0019227D" w:rsidRPr="002F70B4" w:rsidRDefault="0019227D" w:rsidP="004B2182">
      <w:pPr>
        <w:pStyle w:val="NormlWeb"/>
        <w:spacing w:before="0" w:beforeAutospacing="0" w:after="0" w:afterAutospacing="0"/>
        <w:jc w:val="both"/>
      </w:pPr>
      <w:r w:rsidRPr="002F70B4">
        <w:t xml:space="preserve">A </w:t>
      </w:r>
      <w:r>
        <w:t xml:space="preserve">találkozók </w:t>
      </w:r>
      <w:r w:rsidRPr="002F70B4">
        <w:t xml:space="preserve">megvalósításához, szervezéséhez szükséges kiadásokra, élelmezésre, a szervezők, előadók díjazására, megbízási díjakra, költségtérítésekre.  </w:t>
      </w:r>
    </w:p>
    <w:p w:rsidR="0019227D" w:rsidRDefault="0019227D" w:rsidP="004B2182">
      <w:pPr>
        <w:pStyle w:val="NormlWeb"/>
        <w:spacing w:before="0" w:beforeAutospacing="0" w:after="0" w:afterAutospacing="0"/>
        <w:jc w:val="both"/>
      </w:pPr>
    </w:p>
    <w:p w:rsidR="0019227D" w:rsidRPr="00A83438" w:rsidRDefault="0019227D" w:rsidP="004B2182">
      <w:pPr>
        <w:pStyle w:val="NormlWeb"/>
        <w:spacing w:before="0" w:beforeAutospacing="0" w:after="0" w:afterAutospacing="0"/>
        <w:jc w:val="both"/>
        <w:rPr>
          <w:i/>
        </w:rPr>
      </w:pPr>
      <w:r w:rsidRPr="00A83438">
        <w:rPr>
          <w:i/>
        </w:rPr>
        <w:t>Elszámolható költségek köre:</w:t>
      </w:r>
    </w:p>
    <w:p w:rsidR="0019227D" w:rsidRPr="000F7A20" w:rsidRDefault="0019227D" w:rsidP="004B2182">
      <w:pPr>
        <w:pStyle w:val="NormlWeb"/>
        <w:spacing w:before="0" w:beforeAutospacing="0" w:after="0" w:afterAutospacing="0"/>
        <w:jc w:val="both"/>
      </w:pPr>
      <w:r w:rsidRPr="000F7A20">
        <w:t>A pályázat megvalósítása során a támogatás terhére kizárólag az alábbi költségek számolhatóak el:</w:t>
      </w:r>
    </w:p>
    <w:p w:rsidR="0019227D" w:rsidRPr="000F7A20" w:rsidRDefault="0019227D" w:rsidP="004B2182">
      <w:pPr>
        <w:pStyle w:val="NormlWeb"/>
        <w:spacing w:before="0" w:beforeAutospacing="0" w:after="0" w:afterAutospacing="0"/>
      </w:pPr>
      <w:r w:rsidRPr="000F7A20">
        <w:t>Működési kiadások:</w:t>
      </w:r>
    </w:p>
    <w:p w:rsidR="0019227D" w:rsidRPr="000F7A20" w:rsidRDefault="0019227D" w:rsidP="004B2182">
      <w:pPr>
        <w:pStyle w:val="NormlWeb"/>
        <w:numPr>
          <w:ilvl w:val="0"/>
          <w:numId w:val="11"/>
        </w:numPr>
        <w:spacing w:before="0" w:beforeAutospacing="0" w:after="0" w:afterAutospacing="0"/>
      </w:pPr>
      <w:r w:rsidRPr="000F7A20">
        <w:t xml:space="preserve">bérköltség, egyéb személyi jellegű kifizetések; munkaadókat terhelő járulékok és szociális hozzájárulási adó; </w:t>
      </w:r>
    </w:p>
    <w:p w:rsidR="0019227D" w:rsidRPr="000F7A20" w:rsidRDefault="0019227D" w:rsidP="004B2182">
      <w:pPr>
        <w:pStyle w:val="NormlWeb"/>
        <w:numPr>
          <w:ilvl w:val="0"/>
          <w:numId w:val="11"/>
        </w:numPr>
        <w:spacing w:before="0" w:beforeAutospacing="0" w:after="0" w:afterAutospacing="0"/>
      </w:pPr>
      <w:r w:rsidRPr="000F7A20">
        <w:t xml:space="preserve">anyagköltség, készletbeszerzés, </w:t>
      </w:r>
      <w:proofErr w:type="spellStart"/>
      <w:r w:rsidRPr="000F7A20">
        <w:t>kisértékű</w:t>
      </w:r>
      <w:proofErr w:type="spellEnd"/>
      <w:r w:rsidRPr="000F7A20">
        <w:t xml:space="preserve"> tárgyi eszközök, szellemi tevékenység költségei, szakértői, előadói díjak, bérleti díjak, szállítási költségek, utazási költségek, egyéb szolgáltatások vásárlása, egyéb dologi kiadások; </w:t>
      </w:r>
    </w:p>
    <w:p w:rsidR="0019227D" w:rsidRDefault="0019227D" w:rsidP="004B2182">
      <w:r>
        <w:t>A fentieken kívül más költség nem számolható el.</w:t>
      </w:r>
    </w:p>
    <w:p w:rsidR="0019227D" w:rsidRDefault="0019227D" w:rsidP="004B2182">
      <w:pPr>
        <w:pStyle w:val="NormlWeb"/>
        <w:spacing w:before="0" w:beforeAutospacing="0" w:after="0" w:afterAutospacing="0"/>
        <w:jc w:val="both"/>
      </w:pPr>
    </w:p>
    <w:p w:rsidR="00076071" w:rsidRPr="007D68E6" w:rsidRDefault="00076071" w:rsidP="004B2182">
      <w:pPr>
        <w:pStyle w:val="NormlWeb"/>
        <w:spacing w:before="0" w:beforeAutospacing="0" w:after="0" w:afterAutospacing="0"/>
        <w:jc w:val="both"/>
        <w:rPr>
          <w:b/>
        </w:rPr>
      </w:pPr>
      <w:r w:rsidRPr="007D68E6">
        <w:rPr>
          <w:b/>
        </w:rPr>
        <w:t>Kiegészítő feltételek</w:t>
      </w:r>
    </w:p>
    <w:p w:rsidR="00076071" w:rsidRPr="002F70B4" w:rsidRDefault="00076071" w:rsidP="004B2182">
      <w:pPr>
        <w:pStyle w:val="NormlWeb"/>
        <w:spacing w:before="0" w:beforeAutospacing="0" w:after="0" w:afterAutospacing="0"/>
        <w:jc w:val="both"/>
      </w:pPr>
      <w:r w:rsidRPr="002F70B4">
        <w:t xml:space="preserve">Amennyiben külön határidő nincs feltüntetve, akkor a megvalósítási határidő a szerződésben meghatározott határidő. </w:t>
      </w:r>
      <w:r w:rsidR="00D91333" w:rsidRPr="002F70B4">
        <w:t>A támogatás e</w:t>
      </w:r>
      <w:r w:rsidRPr="002F70B4">
        <w:t xml:space="preserve">losztása a beérkező pályázatokban megfogalmazott szakmai tartalom, költségvetési terv alapján történik. </w:t>
      </w:r>
    </w:p>
    <w:p w:rsidR="00076071" w:rsidRPr="002F70B4" w:rsidRDefault="00076071" w:rsidP="004B2182">
      <w:pPr>
        <w:pStyle w:val="NormlWeb"/>
        <w:spacing w:before="0" w:beforeAutospacing="0" w:after="0" w:afterAutospacing="0"/>
        <w:jc w:val="both"/>
      </w:pPr>
      <w:r w:rsidRPr="002F70B4">
        <w:t xml:space="preserve">Az egyes feladatokra az egyesületek együttműködésben is pályázhatnak közös pályázatot benyújtva. </w:t>
      </w:r>
    </w:p>
    <w:sectPr w:rsidR="00076071" w:rsidRPr="002F70B4" w:rsidSect="00D9779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95B" w:rsidRDefault="0070795B" w:rsidP="009E264F">
      <w:r>
        <w:separator/>
      </w:r>
    </w:p>
  </w:endnote>
  <w:endnote w:type="continuationSeparator" w:id="0">
    <w:p w:rsidR="0070795B" w:rsidRDefault="0070795B" w:rsidP="009E2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félkövér">
    <w:panose1 w:val="02020803070505020304"/>
    <w:charset w:val="00"/>
    <w:family w:val="roman"/>
    <w:notTrueType/>
    <w:pitch w:val="default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B94" w:rsidRDefault="00C91B9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6562145"/>
      <w:docPartObj>
        <w:docPartGallery w:val="Page Numbers (Bottom of Page)"/>
        <w:docPartUnique/>
      </w:docPartObj>
    </w:sdtPr>
    <w:sdtEndPr/>
    <w:sdtContent>
      <w:p w:rsidR="00C91B94" w:rsidRDefault="00C91B94">
        <w:pPr>
          <w:pStyle w:val="llb"/>
          <w:jc w:val="center"/>
        </w:pPr>
        <w:r w:rsidRPr="00D97797">
          <w:rPr>
            <w:sz w:val="20"/>
            <w:szCs w:val="20"/>
          </w:rPr>
          <w:fldChar w:fldCharType="begin"/>
        </w:r>
        <w:r w:rsidRPr="00D97797">
          <w:rPr>
            <w:sz w:val="20"/>
            <w:szCs w:val="20"/>
          </w:rPr>
          <w:instrText>PAGE   \* MERGEFORMAT</w:instrText>
        </w:r>
        <w:r w:rsidRPr="00D97797">
          <w:rPr>
            <w:sz w:val="20"/>
            <w:szCs w:val="20"/>
          </w:rPr>
          <w:fldChar w:fldCharType="separate"/>
        </w:r>
        <w:r w:rsidR="008044C2">
          <w:rPr>
            <w:noProof/>
            <w:sz w:val="20"/>
            <w:szCs w:val="20"/>
          </w:rPr>
          <w:t>2</w:t>
        </w:r>
        <w:r w:rsidRPr="00D97797">
          <w:rPr>
            <w:sz w:val="20"/>
            <w:szCs w:val="20"/>
          </w:rPr>
          <w:fldChar w:fldCharType="end"/>
        </w:r>
      </w:p>
    </w:sdtContent>
  </w:sdt>
  <w:p w:rsidR="00C91B94" w:rsidRDefault="00C91B94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B94" w:rsidRDefault="00C91B9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95B" w:rsidRDefault="0070795B" w:rsidP="009E264F">
      <w:r>
        <w:separator/>
      </w:r>
    </w:p>
  </w:footnote>
  <w:footnote w:type="continuationSeparator" w:id="0">
    <w:p w:rsidR="0070795B" w:rsidRDefault="0070795B" w:rsidP="009E26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B94" w:rsidRDefault="00C91B94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B94" w:rsidRPr="00223408" w:rsidRDefault="00C91B94" w:rsidP="007031D0">
    <w:pPr>
      <w:pStyle w:val="NormlWeb"/>
      <w:pBdr>
        <w:bottom w:val="single" w:sz="12" w:space="1" w:color="auto"/>
      </w:pBdr>
      <w:spacing w:before="0" w:beforeAutospacing="0" w:after="0" w:afterAutospacing="0"/>
      <w:jc w:val="center"/>
      <w:rPr>
        <w:sz w:val="20"/>
        <w:szCs w:val="20"/>
      </w:rPr>
    </w:pPr>
    <w:r w:rsidRPr="00223408">
      <w:rPr>
        <w:sz w:val="20"/>
        <w:szCs w:val="20"/>
      </w:rPr>
      <w:t>Pályázati felhívás</w:t>
    </w:r>
    <w:r>
      <w:rPr>
        <w:sz w:val="20"/>
        <w:szCs w:val="20"/>
      </w:rPr>
      <w:t xml:space="preserve"> – a </w:t>
    </w:r>
    <w:r w:rsidRPr="00223408">
      <w:rPr>
        <w:sz w:val="20"/>
        <w:szCs w:val="20"/>
      </w:rPr>
      <w:t>falu- és tanyagondnokok megyei egyesületeinek, falugondnokság területén működő egyesületek, szervezetek állami támogatására</w:t>
    </w:r>
    <w:r>
      <w:rPr>
        <w:sz w:val="20"/>
        <w:szCs w:val="20"/>
      </w:rPr>
      <w:t xml:space="preserve">, </w:t>
    </w:r>
    <w:r w:rsidRPr="00223408">
      <w:rPr>
        <w:sz w:val="20"/>
        <w:szCs w:val="20"/>
      </w:rPr>
      <w:t xml:space="preserve">2014. évi finanszírozási időszakra </w:t>
    </w:r>
  </w:p>
  <w:p w:rsidR="00C91B94" w:rsidRDefault="00C91B94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B94" w:rsidRDefault="00C91B9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31C95"/>
    <w:multiLevelType w:val="hybridMultilevel"/>
    <w:tmpl w:val="7A2A32CE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863F0E"/>
    <w:multiLevelType w:val="hybridMultilevel"/>
    <w:tmpl w:val="9D5C6D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4E0819"/>
    <w:multiLevelType w:val="hybridMultilevel"/>
    <w:tmpl w:val="ED9063CA"/>
    <w:lvl w:ilvl="0" w:tplc="C07E1BC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720B27"/>
    <w:multiLevelType w:val="hybridMultilevel"/>
    <w:tmpl w:val="0478B622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112FCD"/>
    <w:multiLevelType w:val="hybridMultilevel"/>
    <w:tmpl w:val="9456190C"/>
    <w:lvl w:ilvl="0" w:tplc="87E008C4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881C12"/>
    <w:multiLevelType w:val="hybridMultilevel"/>
    <w:tmpl w:val="27A8B692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43339"/>
    <w:multiLevelType w:val="hybridMultilevel"/>
    <w:tmpl w:val="9E9E91E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8F26B5"/>
    <w:multiLevelType w:val="hybridMultilevel"/>
    <w:tmpl w:val="4A029B80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FC5CCF"/>
    <w:multiLevelType w:val="hybridMultilevel"/>
    <w:tmpl w:val="821E236C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BC77854"/>
    <w:multiLevelType w:val="hybridMultilevel"/>
    <w:tmpl w:val="EE7E1CE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C8B59A0"/>
    <w:multiLevelType w:val="hybridMultilevel"/>
    <w:tmpl w:val="2474C1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A633A9"/>
    <w:multiLevelType w:val="multilevel"/>
    <w:tmpl w:val="68D8A7D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5E564B1A"/>
    <w:multiLevelType w:val="hybridMultilevel"/>
    <w:tmpl w:val="F7120850"/>
    <w:lvl w:ilvl="0" w:tplc="87CAF3D8">
      <w:start w:val="1"/>
      <w:numFmt w:val="bullet"/>
      <w:lvlText w:val=""/>
      <w:lvlJc w:val="left"/>
      <w:pPr>
        <w:tabs>
          <w:tab w:val="num" w:pos="397"/>
        </w:tabs>
        <w:ind w:left="0" w:firstLine="57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2F10E7F"/>
    <w:multiLevelType w:val="hybridMultilevel"/>
    <w:tmpl w:val="9AB0E972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B77713F"/>
    <w:multiLevelType w:val="hybridMultilevel"/>
    <w:tmpl w:val="ABEAA66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700F4558"/>
    <w:multiLevelType w:val="hybridMultilevel"/>
    <w:tmpl w:val="074AE652"/>
    <w:lvl w:ilvl="0" w:tplc="7D4C72FE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46D39E7"/>
    <w:multiLevelType w:val="hybridMultilevel"/>
    <w:tmpl w:val="8F1E09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07711E"/>
    <w:multiLevelType w:val="hybridMultilevel"/>
    <w:tmpl w:val="17D6AFD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3"/>
  </w:num>
  <w:num w:numId="4">
    <w:abstractNumId w:val="9"/>
  </w:num>
  <w:num w:numId="5">
    <w:abstractNumId w:val="8"/>
  </w:num>
  <w:num w:numId="6">
    <w:abstractNumId w:val="15"/>
  </w:num>
  <w:num w:numId="7">
    <w:abstractNumId w:val="10"/>
  </w:num>
  <w:num w:numId="8">
    <w:abstractNumId w:val="14"/>
  </w:num>
  <w:num w:numId="9">
    <w:abstractNumId w:val="3"/>
  </w:num>
  <w:num w:numId="10">
    <w:abstractNumId w:val="17"/>
  </w:num>
  <w:num w:numId="11">
    <w:abstractNumId w:val="2"/>
  </w:num>
  <w:num w:numId="12">
    <w:abstractNumId w:val="7"/>
  </w:num>
  <w:num w:numId="13">
    <w:abstractNumId w:val="5"/>
  </w:num>
  <w:num w:numId="14">
    <w:abstractNumId w:val="1"/>
  </w:num>
  <w:num w:numId="15">
    <w:abstractNumId w:val="6"/>
  </w:num>
  <w:num w:numId="16">
    <w:abstractNumId w:val="16"/>
  </w:num>
  <w:num w:numId="17">
    <w:abstractNumId w:val="4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071"/>
    <w:rsid w:val="00001FA4"/>
    <w:rsid w:val="000026B8"/>
    <w:rsid w:val="00024C2F"/>
    <w:rsid w:val="00046E1F"/>
    <w:rsid w:val="00056074"/>
    <w:rsid w:val="00064E36"/>
    <w:rsid w:val="00076071"/>
    <w:rsid w:val="00077470"/>
    <w:rsid w:val="000855E8"/>
    <w:rsid w:val="0008717D"/>
    <w:rsid w:val="0009492D"/>
    <w:rsid w:val="000F7A20"/>
    <w:rsid w:val="0012549C"/>
    <w:rsid w:val="00126BB9"/>
    <w:rsid w:val="00135BA6"/>
    <w:rsid w:val="00142755"/>
    <w:rsid w:val="00162555"/>
    <w:rsid w:val="00166D0A"/>
    <w:rsid w:val="00167BAC"/>
    <w:rsid w:val="00182A70"/>
    <w:rsid w:val="00182A7C"/>
    <w:rsid w:val="0019227D"/>
    <w:rsid w:val="001A000A"/>
    <w:rsid w:val="001A01CB"/>
    <w:rsid w:val="001C708B"/>
    <w:rsid w:val="001D0E08"/>
    <w:rsid w:val="001E3403"/>
    <w:rsid w:val="002123FC"/>
    <w:rsid w:val="00223408"/>
    <w:rsid w:val="00231D03"/>
    <w:rsid w:val="00264513"/>
    <w:rsid w:val="00272389"/>
    <w:rsid w:val="002A73C0"/>
    <w:rsid w:val="002F6AF0"/>
    <w:rsid w:val="002F6FCB"/>
    <w:rsid w:val="002F70B4"/>
    <w:rsid w:val="00301A2E"/>
    <w:rsid w:val="00306317"/>
    <w:rsid w:val="003225CD"/>
    <w:rsid w:val="00351562"/>
    <w:rsid w:val="003A24C5"/>
    <w:rsid w:val="003D571C"/>
    <w:rsid w:val="003F46F8"/>
    <w:rsid w:val="004015B6"/>
    <w:rsid w:val="004044F4"/>
    <w:rsid w:val="00411D8C"/>
    <w:rsid w:val="00424AD9"/>
    <w:rsid w:val="00431124"/>
    <w:rsid w:val="004317CA"/>
    <w:rsid w:val="00471E31"/>
    <w:rsid w:val="00472670"/>
    <w:rsid w:val="004972E3"/>
    <w:rsid w:val="004B2182"/>
    <w:rsid w:val="004B38FA"/>
    <w:rsid w:val="004F5297"/>
    <w:rsid w:val="005059CA"/>
    <w:rsid w:val="00530E86"/>
    <w:rsid w:val="00553DCA"/>
    <w:rsid w:val="0056093F"/>
    <w:rsid w:val="005769BC"/>
    <w:rsid w:val="00584CD5"/>
    <w:rsid w:val="00587501"/>
    <w:rsid w:val="005B7A3C"/>
    <w:rsid w:val="00601579"/>
    <w:rsid w:val="0060680C"/>
    <w:rsid w:val="00615688"/>
    <w:rsid w:val="00615EC6"/>
    <w:rsid w:val="00634418"/>
    <w:rsid w:val="006461E2"/>
    <w:rsid w:val="00660D48"/>
    <w:rsid w:val="006B0997"/>
    <w:rsid w:val="006B41B3"/>
    <w:rsid w:val="006D18D7"/>
    <w:rsid w:val="00701AC1"/>
    <w:rsid w:val="007031D0"/>
    <w:rsid w:val="0070795B"/>
    <w:rsid w:val="007162AD"/>
    <w:rsid w:val="00736853"/>
    <w:rsid w:val="007443B5"/>
    <w:rsid w:val="00747E00"/>
    <w:rsid w:val="007578ED"/>
    <w:rsid w:val="007836C7"/>
    <w:rsid w:val="007A3C17"/>
    <w:rsid w:val="007D68E6"/>
    <w:rsid w:val="007D7AB5"/>
    <w:rsid w:val="008044C2"/>
    <w:rsid w:val="00806187"/>
    <w:rsid w:val="008218C8"/>
    <w:rsid w:val="00826B5E"/>
    <w:rsid w:val="00861173"/>
    <w:rsid w:val="0087638E"/>
    <w:rsid w:val="008900E0"/>
    <w:rsid w:val="008A1441"/>
    <w:rsid w:val="008A6B1A"/>
    <w:rsid w:val="008C6CF2"/>
    <w:rsid w:val="008D265D"/>
    <w:rsid w:val="008D3037"/>
    <w:rsid w:val="008D4F5E"/>
    <w:rsid w:val="009003D5"/>
    <w:rsid w:val="009403B4"/>
    <w:rsid w:val="0094584C"/>
    <w:rsid w:val="00947FE1"/>
    <w:rsid w:val="0097622B"/>
    <w:rsid w:val="009A2198"/>
    <w:rsid w:val="009A365A"/>
    <w:rsid w:val="009E264F"/>
    <w:rsid w:val="009E2811"/>
    <w:rsid w:val="009F1FAD"/>
    <w:rsid w:val="009F200D"/>
    <w:rsid w:val="00A83438"/>
    <w:rsid w:val="00AB6F79"/>
    <w:rsid w:val="00AD7F55"/>
    <w:rsid w:val="00AE63F2"/>
    <w:rsid w:val="00B13452"/>
    <w:rsid w:val="00B51675"/>
    <w:rsid w:val="00B55840"/>
    <w:rsid w:val="00B67D20"/>
    <w:rsid w:val="00BA6344"/>
    <w:rsid w:val="00BD2F6A"/>
    <w:rsid w:val="00BD4724"/>
    <w:rsid w:val="00BD6E0E"/>
    <w:rsid w:val="00BE085B"/>
    <w:rsid w:val="00BE0CE7"/>
    <w:rsid w:val="00BE1020"/>
    <w:rsid w:val="00C13A00"/>
    <w:rsid w:val="00C16F5D"/>
    <w:rsid w:val="00C4172A"/>
    <w:rsid w:val="00C53712"/>
    <w:rsid w:val="00C56EB5"/>
    <w:rsid w:val="00C91B94"/>
    <w:rsid w:val="00C94DAD"/>
    <w:rsid w:val="00CC20A0"/>
    <w:rsid w:val="00CE2203"/>
    <w:rsid w:val="00CF2375"/>
    <w:rsid w:val="00D66EF0"/>
    <w:rsid w:val="00D73E9E"/>
    <w:rsid w:val="00D90125"/>
    <w:rsid w:val="00D91333"/>
    <w:rsid w:val="00D97797"/>
    <w:rsid w:val="00E17267"/>
    <w:rsid w:val="00E42318"/>
    <w:rsid w:val="00E4409E"/>
    <w:rsid w:val="00EC1D24"/>
    <w:rsid w:val="00ED1A66"/>
    <w:rsid w:val="00ED3FC5"/>
    <w:rsid w:val="00ED6CF9"/>
    <w:rsid w:val="00EE404F"/>
    <w:rsid w:val="00EE5298"/>
    <w:rsid w:val="00EE77E1"/>
    <w:rsid w:val="00EF4D83"/>
    <w:rsid w:val="00F126AB"/>
    <w:rsid w:val="00F309D1"/>
    <w:rsid w:val="00F36660"/>
    <w:rsid w:val="00FB4603"/>
    <w:rsid w:val="00FC0DFE"/>
    <w:rsid w:val="00FC1D4C"/>
    <w:rsid w:val="00FC2751"/>
    <w:rsid w:val="00FC4C10"/>
    <w:rsid w:val="00FD5C41"/>
    <w:rsid w:val="00FF32FF"/>
    <w:rsid w:val="00FF4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60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076071"/>
    <w:pPr>
      <w:spacing w:before="100" w:beforeAutospacing="1" w:after="100" w:afterAutospacing="1"/>
    </w:pPr>
  </w:style>
  <w:style w:type="paragraph" w:styleId="lfej">
    <w:name w:val="header"/>
    <w:basedOn w:val="Norml"/>
    <w:link w:val="lfejChar"/>
    <w:unhideWhenUsed/>
    <w:rsid w:val="009E264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9E264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9E264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E264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FF32F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F32F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F32FF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F32F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F32FF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F32F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F32FF"/>
    <w:rPr>
      <w:rFonts w:ascii="Tahoma" w:eastAsia="Times New Roman" w:hAnsi="Tahoma" w:cs="Tahoma"/>
      <w:sz w:val="16"/>
      <w:szCs w:val="16"/>
      <w:lang w:eastAsia="hu-HU"/>
    </w:rPr>
  </w:style>
  <w:style w:type="character" w:styleId="Kiemels">
    <w:name w:val="Emphasis"/>
    <w:uiPriority w:val="20"/>
    <w:qFormat/>
    <w:rsid w:val="002F70B4"/>
    <w:rPr>
      <w:b/>
      <w:bCs/>
      <w:i/>
      <w:iCs/>
      <w:spacing w:val="10"/>
    </w:rPr>
  </w:style>
  <w:style w:type="character" w:styleId="Hiperhivatkozs">
    <w:name w:val="Hyperlink"/>
    <w:basedOn w:val="Bekezdsalapbettpusa"/>
    <w:uiPriority w:val="99"/>
    <w:unhideWhenUsed/>
    <w:rsid w:val="00D73E9E"/>
    <w:rPr>
      <w:color w:val="0000FF" w:themeColor="hyperlink"/>
      <w:u w:val="single"/>
    </w:rPr>
  </w:style>
  <w:style w:type="paragraph" w:styleId="Vltozat">
    <w:name w:val="Revision"/>
    <w:hidden/>
    <w:uiPriority w:val="99"/>
    <w:semiHidden/>
    <w:rsid w:val="00231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CE22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60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076071"/>
    <w:pPr>
      <w:spacing w:before="100" w:beforeAutospacing="1" w:after="100" w:afterAutospacing="1"/>
    </w:pPr>
  </w:style>
  <w:style w:type="paragraph" w:styleId="lfej">
    <w:name w:val="header"/>
    <w:basedOn w:val="Norml"/>
    <w:link w:val="lfejChar"/>
    <w:unhideWhenUsed/>
    <w:rsid w:val="009E264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9E264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9E264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E264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FF32F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F32F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F32FF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F32F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F32FF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F32F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F32FF"/>
    <w:rPr>
      <w:rFonts w:ascii="Tahoma" w:eastAsia="Times New Roman" w:hAnsi="Tahoma" w:cs="Tahoma"/>
      <w:sz w:val="16"/>
      <w:szCs w:val="16"/>
      <w:lang w:eastAsia="hu-HU"/>
    </w:rPr>
  </w:style>
  <w:style w:type="character" w:styleId="Kiemels">
    <w:name w:val="Emphasis"/>
    <w:uiPriority w:val="20"/>
    <w:qFormat/>
    <w:rsid w:val="002F70B4"/>
    <w:rPr>
      <w:b/>
      <w:bCs/>
      <w:i/>
      <w:iCs/>
      <w:spacing w:val="10"/>
    </w:rPr>
  </w:style>
  <w:style w:type="character" w:styleId="Hiperhivatkozs">
    <w:name w:val="Hyperlink"/>
    <w:basedOn w:val="Bekezdsalapbettpusa"/>
    <w:uiPriority w:val="99"/>
    <w:unhideWhenUsed/>
    <w:rsid w:val="00D73E9E"/>
    <w:rPr>
      <w:color w:val="0000FF" w:themeColor="hyperlink"/>
      <w:u w:val="single"/>
    </w:rPr>
  </w:style>
  <w:style w:type="paragraph" w:styleId="Vltozat">
    <w:name w:val="Revision"/>
    <w:hidden/>
    <w:uiPriority w:val="99"/>
    <w:semiHidden/>
    <w:rsid w:val="00231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CE22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bernadett.horvath-takacs@emmi.gov.h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zgyszftitkarsag@emmi.gov.h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F4DB9-B8AB-4228-B62A-404AE73DA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2995</Words>
  <Characters>20668</Characters>
  <Application>Microsoft Office Word</Application>
  <DocSecurity>0</DocSecurity>
  <Lines>172</Lines>
  <Paragraphs>47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Serafin József</dc:creator>
  <cp:lastModifiedBy>Fiedler Anna Mária</cp:lastModifiedBy>
  <cp:revision>2</cp:revision>
  <cp:lastPrinted>2014-07-28T08:12:00Z</cp:lastPrinted>
  <dcterms:created xsi:type="dcterms:W3CDTF">2014-09-01T08:53:00Z</dcterms:created>
  <dcterms:modified xsi:type="dcterms:W3CDTF">2014-09-01T08:53:00Z</dcterms:modified>
</cp:coreProperties>
</file>