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F92" w:rsidRPr="00473491" w:rsidRDefault="00473491" w:rsidP="004734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34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genetikai erőforrásokhoz való hozzáféréssel és a hasznosításukból származó hasznok igazságos és méltányos megosztásával kapcsolatos nemzetközi és európai közösségi jogi aktusok végrehajtásának egyes szabályairól, valamint a hazai megvalósításához szükséges további intézkedésről szóló kormányrendelet tervezetének kommunikációja</w:t>
      </w:r>
    </w:p>
    <w:p w:rsidR="00473491" w:rsidRDefault="00473491" w:rsidP="00473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B147A" w:rsidRDefault="004B147A"/>
    <w:p w:rsidR="004B147A" w:rsidRPr="004D5F92" w:rsidRDefault="004B147A" w:rsidP="004B14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5F92">
        <w:rPr>
          <w:rFonts w:ascii="Times New Roman" w:eastAsia="Times New Roman" w:hAnsi="Times New Roman" w:cs="Times New Roman"/>
          <w:sz w:val="24"/>
          <w:szCs w:val="24"/>
          <w:lang w:eastAsia="hu-HU"/>
        </w:rPr>
        <w:t>A biológiai sokféleség védelmének egyik fontos alapelve, hogy bármilyen hasznot, mely genetikai erőforrásokkal kapcsolatos kutatásból, fejlesztésből, illetve a kutatás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-fejlesztés eredményeként létre</w:t>
      </w:r>
      <w:r w:rsidRPr="004D5F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jövő termékből származik, igazságosan és méltányosan meg kell osztani a genetikai erőforrás szolgáltatójával. Jelen Kormányrendelet a Biológiai Sokféleség Egyezmény, a </w:t>
      </w:r>
      <w:proofErr w:type="spellStart"/>
      <w:r w:rsidRPr="004D5F92">
        <w:rPr>
          <w:rFonts w:ascii="Times New Roman" w:eastAsia="Times New Roman" w:hAnsi="Times New Roman" w:cs="Times New Roman"/>
          <w:sz w:val="24"/>
          <w:szCs w:val="24"/>
          <w:lang w:eastAsia="hu-HU"/>
        </w:rPr>
        <w:t>Nagojai</w:t>
      </w:r>
      <w:proofErr w:type="spellEnd"/>
      <w:r w:rsidRPr="004D5F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Jegyzőkönyv és a hozzá kapcsolódó uniós rendelet végrehajtásának eszköze. A szabályozás kialakítása során a </w:t>
      </w:r>
      <w:proofErr w:type="spellStart"/>
      <w:r w:rsidRPr="004D5F92">
        <w:rPr>
          <w:rFonts w:ascii="Times New Roman" w:eastAsia="Times New Roman" w:hAnsi="Times New Roman" w:cs="Times New Roman"/>
          <w:sz w:val="24"/>
          <w:szCs w:val="24"/>
          <w:lang w:eastAsia="hu-HU"/>
        </w:rPr>
        <w:t>Nagojai</w:t>
      </w:r>
      <w:proofErr w:type="spellEnd"/>
      <w:r w:rsidRPr="004D5F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Jegyzőkönyv által is hangsúlyozott átláthatóság és jogbiztonság megteremtése mellett fontos szempont volt, ho</w:t>
      </w:r>
      <w:bookmarkStart w:id="0" w:name="_GoBack"/>
      <w:bookmarkEnd w:id="0"/>
      <w:r w:rsidRPr="004D5F92">
        <w:rPr>
          <w:rFonts w:ascii="Times New Roman" w:eastAsia="Times New Roman" w:hAnsi="Times New Roman" w:cs="Times New Roman"/>
          <w:sz w:val="24"/>
          <w:szCs w:val="24"/>
          <w:lang w:eastAsia="hu-HU"/>
        </w:rPr>
        <w:t>gy a felhasználók adminisztrációs kötelezettségeit a lehető legkisebb mértékűre szorítsuk.</w:t>
      </w:r>
    </w:p>
    <w:p w:rsidR="004B147A" w:rsidRDefault="004B147A"/>
    <w:sectPr w:rsidR="004B1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92"/>
    <w:rsid w:val="00473491"/>
    <w:rsid w:val="004B147A"/>
    <w:rsid w:val="004D5F92"/>
    <w:rsid w:val="00A5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Jády Éva Rita</dc:creator>
  <cp:lastModifiedBy>Szabó Ivett</cp:lastModifiedBy>
  <cp:revision>3</cp:revision>
  <dcterms:created xsi:type="dcterms:W3CDTF">2015-11-25T13:16:00Z</dcterms:created>
  <dcterms:modified xsi:type="dcterms:W3CDTF">2015-11-26T10:09:00Z</dcterms:modified>
</cp:coreProperties>
</file>